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5E3" w:rsidRDefault="00BF55E3" w:rsidP="00BF55E3">
      <w:pPr>
        <w:rPr>
          <w:rFonts w:cs="Arial"/>
          <w:b/>
          <w:snapToGrid w:val="0"/>
          <w:sz w:val="22"/>
          <w:szCs w:val="22"/>
          <w:lang w:val="es-ES_tradnl"/>
        </w:rPr>
      </w:pPr>
    </w:p>
    <w:p w:rsidR="00BF55E3" w:rsidRDefault="00BF55E3" w:rsidP="00BF55E3">
      <w:pPr>
        <w:rPr>
          <w:rFonts w:cs="Arial"/>
          <w:b/>
          <w:snapToGrid w:val="0"/>
          <w:sz w:val="22"/>
          <w:szCs w:val="22"/>
          <w:lang w:val="es-ES_tradnl"/>
        </w:rPr>
      </w:pPr>
    </w:p>
    <w:p w:rsidR="00BF55E3" w:rsidRDefault="00BF55E3" w:rsidP="00BF55E3">
      <w:pPr>
        <w:rPr>
          <w:rFonts w:cs="Arial"/>
          <w:b/>
          <w:snapToGrid w:val="0"/>
          <w:sz w:val="22"/>
          <w:szCs w:val="22"/>
          <w:lang w:val="es-ES_tradnl"/>
        </w:rPr>
      </w:pPr>
    </w:p>
    <w:p w:rsidR="00BF55E3" w:rsidRDefault="00BF55E3" w:rsidP="00BF55E3">
      <w:pPr>
        <w:rPr>
          <w:rFonts w:cs="Arial"/>
          <w:b/>
          <w:snapToGrid w:val="0"/>
          <w:sz w:val="22"/>
          <w:szCs w:val="22"/>
          <w:lang w:val="es-ES_tradnl"/>
        </w:rPr>
      </w:pPr>
    </w:p>
    <w:p w:rsidR="00BF55E3" w:rsidRDefault="00BF55E3" w:rsidP="00BF55E3">
      <w:pPr>
        <w:rPr>
          <w:rFonts w:cs="Arial"/>
          <w:b/>
          <w:snapToGrid w:val="0"/>
          <w:sz w:val="22"/>
          <w:szCs w:val="22"/>
          <w:lang w:val="es-ES_tradnl"/>
        </w:rPr>
      </w:pPr>
    </w:p>
    <w:p w:rsidR="00BF55E3" w:rsidRPr="008B00A0" w:rsidRDefault="00BF55E3" w:rsidP="00BF55E3">
      <w:pPr>
        <w:rPr>
          <w:rFonts w:cs="Arial"/>
          <w:b/>
          <w:snapToGrid w:val="0"/>
          <w:sz w:val="22"/>
          <w:szCs w:val="22"/>
          <w:lang w:val="es-ES_tradnl"/>
        </w:rPr>
      </w:pPr>
      <w:r w:rsidRPr="008B00A0">
        <w:rPr>
          <w:rFonts w:cs="Arial"/>
          <w:b/>
          <w:snapToGrid w:val="0"/>
          <w:sz w:val="22"/>
          <w:szCs w:val="22"/>
          <w:lang w:val="es-ES_tradnl"/>
        </w:rPr>
        <w:t>QUE EL CONGRESO DEL ESTADO INDEPENDIENTE, LIBRE Y SOBERANO DE COAHUILA DE ZARAGOZA;</w:t>
      </w:r>
    </w:p>
    <w:p w:rsidR="00BF55E3" w:rsidRPr="008B00A0" w:rsidRDefault="00BF55E3" w:rsidP="00BF55E3">
      <w:pPr>
        <w:rPr>
          <w:rFonts w:cs="Arial"/>
          <w:b/>
          <w:snapToGrid w:val="0"/>
          <w:sz w:val="22"/>
          <w:szCs w:val="22"/>
          <w:lang w:val="es-ES_tradnl"/>
        </w:rPr>
      </w:pPr>
    </w:p>
    <w:p w:rsidR="00BF55E3" w:rsidRPr="008B00A0" w:rsidRDefault="00BF55E3" w:rsidP="00BF55E3">
      <w:pPr>
        <w:rPr>
          <w:rFonts w:cs="Arial"/>
          <w:b/>
          <w:snapToGrid w:val="0"/>
          <w:sz w:val="22"/>
          <w:szCs w:val="22"/>
          <w:lang w:val="es-ES_tradnl"/>
        </w:rPr>
      </w:pPr>
    </w:p>
    <w:p w:rsidR="00BF55E3" w:rsidRPr="008B00A0" w:rsidRDefault="00BF55E3" w:rsidP="00BF55E3">
      <w:pPr>
        <w:widowControl w:val="0"/>
        <w:rPr>
          <w:rFonts w:cs="Arial"/>
          <w:b/>
          <w:snapToGrid w:val="0"/>
          <w:sz w:val="22"/>
          <w:szCs w:val="22"/>
          <w:lang w:val="es-ES_tradnl"/>
        </w:rPr>
      </w:pPr>
      <w:r w:rsidRPr="008B00A0">
        <w:rPr>
          <w:rFonts w:cs="Arial"/>
          <w:b/>
          <w:snapToGrid w:val="0"/>
          <w:sz w:val="22"/>
          <w:szCs w:val="22"/>
          <w:lang w:val="es-ES_tradnl"/>
        </w:rPr>
        <w:t>DECRETA:</w:t>
      </w:r>
    </w:p>
    <w:p w:rsidR="00BF55E3" w:rsidRPr="008B00A0" w:rsidRDefault="00BF55E3" w:rsidP="00BF55E3">
      <w:pPr>
        <w:widowControl w:val="0"/>
        <w:rPr>
          <w:rFonts w:cs="Arial"/>
          <w:b/>
          <w:snapToGrid w:val="0"/>
          <w:sz w:val="22"/>
          <w:szCs w:val="22"/>
          <w:lang w:val="es-ES_tradnl"/>
        </w:rPr>
      </w:pPr>
    </w:p>
    <w:p w:rsidR="00BF55E3" w:rsidRDefault="00BF55E3" w:rsidP="00BF55E3">
      <w:pPr>
        <w:widowControl w:val="0"/>
        <w:rPr>
          <w:rFonts w:cs="Arial"/>
          <w:b/>
          <w:snapToGrid w:val="0"/>
          <w:sz w:val="22"/>
          <w:szCs w:val="22"/>
          <w:lang w:val="es-ES_tradnl"/>
        </w:rPr>
      </w:pPr>
      <w:r>
        <w:rPr>
          <w:rFonts w:cs="Arial"/>
          <w:b/>
          <w:snapToGrid w:val="0"/>
          <w:sz w:val="22"/>
          <w:szCs w:val="22"/>
          <w:lang w:val="es-ES_tradnl"/>
        </w:rPr>
        <w:t>NÚMERO 511</w:t>
      </w:r>
      <w:r w:rsidRPr="008B00A0">
        <w:rPr>
          <w:rFonts w:cs="Arial"/>
          <w:b/>
          <w:snapToGrid w:val="0"/>
          <w:sz w:val="22"/>
          <w:szCs w:val="22"/>
          <w:lang w:val="es-ES_tradnl"/>
        </w:rPr>
        <w:t xml:space="preserve">.- </w:t>
      </w:r>
    </w:p>
    <w:p w:rsidR="00BF55E3" w:rsidRDefault="00BF55E3" w:rsidP="00BF55E3">
      <w:pPr>
        <w:tabs>
          <w:tab w:val="left" w:pos="945"/>
        </w:tabs>
        <w:rPr>
          <w:rFonts w:cs="Arial"/>
          <w:b/>
          <w:sz w:val="22"/>
          <w:szCs w:val="22"/>
        </w:rPr>
      </w:pPr>
    </w:p>
    <w:p w:rsidR="00BF55E3" w:rsidRPr="00CE1D5C" w:rsidRDefault="00BF55E3" w:rsidP="00BF55E3">
      <w:pPr>
        <w:tabs>
          <w:tab w:val="left" w:pos="945"/>
        </w:tabs>
        <w:rPr>
          <w:rFonts w:eastAsia="Calibri" w:cs="Arial"/>
          <w:b/>
          <w:sz w:val="22"/>
          <w:szCs w:val="22"/>
        </w:rPr>
      </w:pPr>
      <w:r w:rsidRPr="00CE1D5C">
        <w:rPr>
          <w:rFonts w:eastAsia="Calibri" w:cs="Arial"/>
          <w:b/>
          <w:sz w:val="22"/>
          <w:szCs w:val="22"/>
          <w:lang w:eastAsia="en-US"/>
        </w:rPr>
        <w:tab/>
      </w:r>
    </w:p>
    <w:p w:rsidR="00BF55E3" w:rsidRDefault="00BF55E3" w:rsidP="00BF55E3">
      <w:pPr>
        <w:jc w:val="center"/>
        <w:rPr>
          <w:rFonts w:eastAsia="Calibri" w:cs="Arial"/>
          <w:b/>
          <w:sz w:val="22"/>
          <w:szCs w:val="22"/>
        </w:rPr>
      </w:pPr>
      <w:r w:rsidRPr="00CE1D5C">
        <w:rPr>
          <w:rFonts w:eastAsia="Calibri" w:cs="Arial"/>
          <w:b/>
          <w:sz w:val="22"/>
          <w:szCs w:val="22"/>
        </w:rPr>
        <w:t xml:space="preserve"> LEY DE INGRESOS DEL MUNICIPIO DE SALTILLO, </w:t>
      </w:r>
    </w:p>
    <w:p w:rsidR="00BF55E3" w:rsidRPr="00CE1D5C" w:rsidRDefault="00BF55E3" w:rsidP="00BF55E3">
      <w:pPr>
        <w:jc w:val="center"/>
        <w:rPr>
          <w:rFonts w:eastAsia="Calibri" w:cs="Arial"/>
          <w:b/>
          <w:sz w:val="22"/>
          <w:szCs w:val="22"/>
        </w:rPr>
      </w:pPr>
      <w:r w:rsidRPr="00CE1D5C">
        <w:rPr>
          <w:rFonts w:eastAsia="Calibri" w:cs="Arial"/>
          <w:b/>
          <w:sz w:val="22"/>
          <w:szCs w:val="22"/>
        </w:rPr>
        <w:t>COAHUILA DE ZARAGOZA, PARA EL EJERCICIO FISCAL DEL AÑO 2020</w:t>
      </w:r>
    </w:p>
    <w:p w:rsidR="00BF55E3" w:rsidRPr="00CE1D5C" w:rsidRDefault="00BF55E3" w:rsidP="00BF55E3">
      <w:pPr>
        <w:rPr>
          <w:rFonts w:eastAsia="Calibri" w:cs="Arial"/>
          <w:b/>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TÍTULO PRIMERO</w:t>
      </w:r>
    </w:p>
    <w:p w:rsidR="00BF55E3" w:rsidRPr="00CE1D5C" w:rsidRDefault="00BF55E3" w:rsidP="00BF55E3">
      <w:pPr>
        <w:jc w:val="center"/>
        <w:rPr>
          <w:rFonts w:eastAsia="Calibri" w:cs="Arial"/>
          <w:b/>
          <w:sz w:val="22"/>
          <w:szCs w:val="22"/>
        </w:rPr>
      </w:pPr>
      <w:r w:rsidRPr="00CE1D5C">
        <w:rPr>
          <w:rFonts w:eastAsia="Calibri" w:cs="Arial"/>
          <w:b/>
          <w:sz w:val="22"/>
          <w:szCs w:val="22"/>
        </w:rPr>
        <w:t>DISPOSICIONES GENERALES</w:t>
      </w:r>
    </w:p>
    <w:p w:rsidR="00BF55E3" w:rsidRPr="00CE1D5C" w:rsidRDefault="00BF55E3" w:rsidP="00BF55E3">
      <w:pPr>
        <w:jc w:val="center"/>
        <w:rPr>
          <w:rFonts w:eastAsia="Calibri" w:cs="Arial"/>
          <w:b/>
          <w:sz w:val="22"/>
          <w:szCs w:val="22"/>
        </w:rPr>
      </w:pPr>
    </w:p>
    <w:p w:rsidR="00BF55E3" w:rsidRPr="00CE1D5C" w:rsidRDefault="00BF55E3" w:rsidP="00BF55E3">
      <w:pPr>
        <w:rPr>
          <w:rFonts w:eastAsia="Calibri" w:cs="Arial"/>
          <w:sz w:val="22"/>
          <w:szCs w:val="22"/>
        </w:rPr>
      </w:pPr>
      <w:r w:rsidRPr="00CE1D5C">
        <w:rPr>
          <w:rFonts w:eastAsia="Calibri" w:cs="Arial"/>
          <w:b/>
          <w:sz w:val="22"/>
          <w:szCs w:val="22"/>
        </w:rPr>
        <w:t>ARTÍCULO 1.-</w:t>
      </w:r>
      <w:r w:rsidRPr="00CE1D5C">
        <w:rPr>
          <w:rFonts w:eastAsia="Calibri" w:cs="Arial"/>
          <w:sz w:val="22"/>
          <w:szCs w:val="22"/>
        </w:rPr>
        <w:t xml:space="preserve"> Las disposiciones de esta Ley son de orden público e interés general, y tienen por objeto el establecimiento de las cuotas, tasas o tarifas de aquellas fuentes de ingresos que se perciban en cada ejercicio fiscal. Así mismo, se establecerán </w:t>
      </w:r>
      <w:bookmarkStart w:id="0" w:name="_GoBack"/>
      <w:bookmarkEnd w:id="0"/>
      <w:r w:rsidRPr="00CE1D5C">
        <w:rPr>
          <w:rFonts w:eastAsia="Calibri" w:cs="Arial"/>
          <w:sz w:val="22"/>
          <w:szCs w:val="22"/>
        </w:rPr>
        <w:t>aquellas disposiciones de vigencia anual que se consideren necesarias para el ejercicio de las atribuciones fiscales y los montos aplicables por concepto de multas por infracciones cometidas a disposiciones fiscales en el Municipio de Saltillo, Coahuila de Zaragoza.</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Forman parte de los ingresos las contribuciones, productos y aprovechamientos causados en ejercicios anteriores, pendientes de liquidación o pago.</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El pago de los importes generados deberá hacerse en las cajas de cobro de la Tesorería Municipal de Saltillo, ante quienes esta haya convenido la recepción del pago o por medios electrónicos habilitados, en los horarios que se establezcan públicamente para ello.</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 xml:space="preserve">Los recibos generados mediante sistemas electrónicos automatizados que amparen el pago de alguna contribución o aprovechamiento tendrán validez legal como comprobantes si cuentan con la cadena digital de validación. Considerando Regla de carácter general. </w:t>
      </w:r>
    </w:p>
    <w:p w:rsidR="00BF55E3" w:rsidRPr="00CE1D5C" w:rsidRDefault="00BF55E3" w:rsidP="00BF55E3"/>
    <w:p w:rsidR="00BF55E3" w:rsidRPr="00CE1D5C" w:rsidRDefault="00BF55E3" w:rsidP="00BF55E3">
      <w:pPr>
        <w:rPr>
          <w:rFonts w:eastAsia="Calibri" w:cs="Arial"/>
          <w:sz w:val="22"/>
          <w:szCs w:val="22"/>
        </w:rPr>
      </w:pPr>
      <w:r w:rsidRPr="00CE1D5C">
        <w:rPr>
          <w:rFonts w:eastAsia="Calibri" w:cs="Arial"/>
          <w:sz w:val="22"/>
          <w:szCs w:val="22"/>
        </w:rPr>
        <w:t>La liquidación de créditos fiscales que arroje fracción en decimas o centésimas de peso, se ajustará elevando o disminuyendo a ceros las dos últimas cifras, dependiendo de si la fracción excede o no de cincuenta centavos.</w:t>
      </w:r>
    </w:p>
    <w:p w:rsidR="00BF55E3" w:rsidRPr="00CE1D5C" w:rsidRDefault="00BF55E3" w:rsidP="00BF55E3">
      <w:pPr>
        <w:rPr>
          <w:rFonts w:eastAsia="Calibri" w:cs="Arial"/>
          <w:sz w:val="22"/>
          <w:szCs w:val="22"/>
        </w:rPr>
      </w:pPr>
    </w:p>
    <w:p w:rsidR="00BF55E3" w:rsidRPr="00CE1D5C" w:rsidRDefault="00BF55E3" w:rsidP="00BF55E3">
      <w:pPr>
        <w:tabs>
          <w:tab w:val="left" w:pos="4406"/>
        </w:tabs>
        <w:rPr>
          <w:rFonts w:eastAsia="Calibri" w:cs="Arial"/>
          <w:sz w:val="22"/>
          <w:szCs w:val="22"/>
        </w:rPr>
      </w:pPr>
      <w:r w:rsidRPr="00CE1D5C">
        <w:rPr>
          <w:rFonts w:eastAsia="Calibri" w:cs="Arial"/>
          <w:sz w:val="22"/>
          <w:szCs w:val="22"/>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BF55E3" w:rsidRPr="00CE1D5C" w:rsidRDefault="00BF55E3" w:rsidP="00BF55E3">
      <w:r w:rsidRPr="00CE1D5C">
        <w:t xml:space="preserve"> </w:t>
      </w:r>
    </w:p>
    <w:p w:rsidR="00BF55E3" w:rsidRDefault="00BF55E3" w:rsidP="00BF55E3"/>
    <w:p w:rsidR="00BF55E3" w:rsidRDefault="00BF55E3" w:rsidP="00BF55E3"/>
    <w:p w:rsidR="00BF55E3" w:rsidRPr="00CE1D5C" w:rsidRDefault="00BF55E3" w:rsidP="00BF55E3"/>
    <w:tbl>
      <w:tblPr>
        <w:tblW w:w="9773" w:type="dxa"/>
        <w:tblInd w:w="55" w:type="dxa"/>
        <w:tblCellMar>
          <w:left w:w="70" w:type="dxa"/>
          <w:right w:w="70" w:type="dxa"/>
        </w:tblCellMar>
        <w:tblLook w:val="04A0" w:firstRow="1" w:lastRow="0" w:firstColumn="1" w:lastColumn="0" w:noHBand="0" w:noVBand="1"/>
      </w:tblPr>
      <w:tblGrid>
        <w:gridCol w:w="264"/>
        <w:gridCol w:w="264"/>
        <w:gridCol w:w="569"/>
        <w:gridCol w:w="6635"/>
        <w:gridCol w:w="2041"/>
      </w:tblGrid>
      <w:tr w:rsidR="00BF55E3" w:rsidRPr="00CE1D5C" w:rsidTr="001E4FE3">
        <w:trPr>
          <w:trHeight w:val="20"/>
        </w:trPr>
        <w:tc>
          <w:tcPr>
            <w:tcW w:w="7732" w:type="dxa"/>
            <w:gridSpan w:val="4"/>
            <w:tcBorders>
              <w:top w:val="single" w:sz="8" w:space="0" w:color="auto"/>
              <w:left w:val="single" w:sz="8" w:space="0" w:color="auto"/>
              <w:bottom w:val="single" w:sz="8" w:space="0" w:color="auto"/>
              <w:right w:val="single" w:sz="8" w:space="0" w:color="000000"/>
            </w:tcBorders>
            <w:vAlign w:val="center"/>
          </w:tcPr>
          <w:p w:rsidR="00BF55E3" w:rsidRPr="00CE1D5C" w:rsidRDefault="00BF55E3" w:rsidP="001E4FE3">
            <w:pPr>
              <w:spacing w:line="256" w:lineRule="auto"/>
              <w:jc w:val="center"/>
              <w:rPr>
                <w:rFonts w:cs="Arial"/>
                <w:b/>
                <w:bCs/>
                <w:color w:val="000000"/>
                <w:sz w:val="22"/>
                <w:lang w:eastAsia="es-MX"/>
              </w:rPr>
            </w:pPr>
            <w:r w:rsidRPr="00CE1D5C">
              <w:rPr>
                <w:rFonts w:cs="Arial"/>
                <w:b/>
                <w:bCs/>
                <w:color w:val="000000"/>
                <w:sz w:val="22"/>
                <w:lang w:eastAsia="es-MX"/>
              </w:rPr>
              <w:t>Presupuesto de Ingresos Contenido en la</w:t>
            </w:r>
          </w:p>
          <w:p w:rsidR="00BF55E3" w:rsidRPr="00CE1D5C" w:rsidRDefault="00BF55E3" w:rsidP="001E4FE3">
            <w:pPr>
              <w:spacing w:line="256" w:lineRule="auto"/>
              <w:jc w:val="center"/>
              <w:rPr>
                <w:rFonts w:cs="Arial"/>
                <w:b/>
                <w:bCs/>
                <w:sz w:val="22"/>
                <w:lang w:eastAsia="es-MX"/>
              </w:rPr>
            </w:pPr>
            <w:r w:rsidRPr="00CE1D5C">
              <w:rPr>
                <w:rFonts w:cs="Arial"/>
                <w:b/>
                <w:bCs/>
                <w:color w:val="000000"/>
                <w:sz w:val="22"/>
                <w:lang w:eastAsia="es-MX"/>
              </w:rPr>
              <w:t>Ley de Ingresos 2020</w:t>
            </w:r>
          </w:p>
        </w:tc>
        <w:tc>
          <w:tcPr>
            <w:tcW w:w="2040" w:type="dxa"/>
            <w:tcBorders>
              <w:top w:val="single" w:sz="4" w:space="0" w:color="auto"/>
              <w:left w:val="nil"/>
              <w:bottom w:val="single" w:sz="8" w:space="0" w:color="auto"/>
              <w:right w:val="single" w:sz="8" w:space="0" w:color="auto"/>
            </w:tcBorders>
            <w:noWrap/>
            <w:vAlign w:val="center"/>
          </w:tcPr>
          <w:p w:rsidR="00BF55E3" w:rsidRPr="00CE1D5C" w:rsidRDefault="00BF55E3" w:rsidP="001E4FE3">
            <w:pPr>
              <w:spacing w:line="256" w:lineRule="auto"/>
              <w:jc w:val="right"/>
              <w:rPr>
                <w:rFonts w:cs="Arial"/>
                <w:b/>
                <w:bCs/>
                <w:sz w:val="22"/>
                <w:lang w:eastAsia="es-MX"/>
              </w:rPr>
            </w:pPr>
            <w:r w:rsidRPr="00CE1D5C">
              <w:rPr>
                <w:rFonts w:cs="Arial"/>
                <w:b/>
                <w:bCs/>
                <w:sz w:val="22"/>
                <w:lang w:eastAsia="es-MX"/>
              </w:rPr>
              <w:t>SALTILLO</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tcPr>
          <w:p w:rsidR="00BF55E3" w:rsidRPr="00CE1D5C" w:rsidRDefault="00BF55E3" w:rsidP="001E4FE3">
            <w:pPr>
              <w:spacing w:line="256" w:lineRule="auto"/>
              <w:jc w:val="right"/>
              <w:rPr>
                <w:rFonts w:cs="Arial"/>
                <w:b/>
                <w:bCs/>
                <w:color w:val="000000"/>
                <w:sz w:val="22"/>
                <w:lang w:eastAsia="es-MX"/>
              </w:rPr>
            </w:pPr>
          </w:p>
        </w:tc>
        <w:tc>
          <w:tcPr>
            <w:tcW w:w="7460" w:type="dxa"/>
            <w:gridSpan w:val="3"/>
            <w:tcBorders>
              <w:top w:val="single" w:sz="8" w:space="0" w:color="auto"/>
              <w:left w:val="single" w:sz="8" w:space="0" w:color="auto"/>
              <w:bottom w:val="single" w:sz="8" w:space="0" w:color="auto"/>
              <w:right w:val="single" w:sz="8" w:space="0" w:color="000000"/>
            </w:tcBorders>
            <w:noWrap/>
            <w:vAlign w:val="center"/>
          </w:tcPr>
          <w:p w:rsidR="00BF55E3" w:rsidRPr="00CE1D5C" w:rsidRDefault="00BF55E3" w:rsidP="001E4FE3">
            <w:pPr>
              <w:spacing w:line="256" w:lineRule="auto"/>
              <w:rPr>
                <w:rFonts w:cs="Arial"/>
                <w:b/>
                <w:bCs/>
                <w:color w:val="000000"/>
                <w:sz w:val="22"/>
                <w:lang w:eastAsia="es-MX"/>
              </w:rPr>
            </w:pPr>
            <w:r w:rsidRPr="00CE1D5C">
              <w:rPr>
                <w:rFonts w:cs="Arial"/>
                <w:b/>
                <w:bCs/>
                <w:sz w:val="22"/>
                <w:lang w:eastAsia="es-MX"/>
              </w:rPr>
              <w:t>TOTAL DE INGRESOS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b/>
                <w:bCs/>
                <w:sz w:val="22"/>
                <w:lang w:eastAsia="es-MX"/>
              </w:rPr>
              <w:t>2,810´973,901.00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tcPr>
          <w:p w:rsidR="00BF55E3" w:rsidRPr="00CE1D5C" w:rsidRDefault="00BF55E3" w:rsidP="001E4FE3">
            <w:pPr>
              <w:spacing w:line="256" w:lineRule="auto"/>
              <w:jc w:val="right"/>
              <w:rPr>
                <w:rFonts w:cs="Arial"/>
                <w:b/>
                <w:bCs/>
                <w:color w:val="000000"/>
                <w:sz w:val="22"/>
                <w:lang w:eastAsia="es-MX"/>
              </w:rPr>
            </w:pPr>
            <w:r w:rsidRPr="00CE1D5C">
              <w:rPr>
                <w:rFonts w:cs="Arial"/>
                <w:b/>
                <w:bCs/>
                <w:color w:val="000000"/>
                <w:sz w:val="22"/>
                <w:lang w:eastAsia="es-MX"/>
              </w:rPr>
              <w:t>1</w:t>
            </w:r>
          </w:p>
        </w:tc>
        <w:tc>
          <w:tcPr>
            <w:tcW w:w="7460" w:type="dxa"/>
            <w:gridSpan w:val="3"/>
            <w:tcBorders>
              <w:top w:val="single" w:sz="8" w:space="0" w:color="auto"/>
              <w:left w:val="single" w:sz="8" w:space="0" w:color="auto"/>
              <w:bottom w:val="single" w:sz="8" w:space="0" w:color="auto"/>
              <w:right w:val="single" w:sz="8" w:space="0" w:color="000000"/>
            </w:tcBorders>
            <w:noWrap/>
            <w:vAlign w:val="center"/>
          </w:tcPr>
          <w:p w:rsidR="00BF55E3" w:rsidRPr="00CE1D5C" w:rsidRDefault="00BF55E3" w:rsidP="001E4FE3">
            <w:pPr>
              <w:spacing w:line="256" w:lineRule="auto"/>
              <w:rPr>
                <w:rFonts w:cs="Arial"/>
                <w:b/>
                <w:bCs/>
                <w:color w:val="000000"/>
                <w:sz w:val="22"/>
                <w:lang w:eastAsia="es-MX"/>
              </w:rPr>
            </w:pPr>
            <w:r w:rsidRPr="00CE1D5C">
              <w:rPr>
                <w:rFonts w:cs="Arial"/>
                <w:b/>
                <w:bCs/>
                <w:color w:val="000000"/>
                <w:sz w:val="22"/>
                <w:lang w:eastAsia="es-MX"/>
              </w:rPr>
              <w:t>Impuestos</w:t>
            </w:r>
          </w:p>
        </w:tc>
        <w:tc>
          <w:tcPr>
            <w:tcW w:w="2040" w:type="dxa"/>
            <w:tcBorders>
              <w:top w:val="nil"/>
              <w:left w:val="nil"/>
              <w:bottom w:val="single" w:sz="8" w:space="0" w:color="auto"/>
              <w:right w:val="single" w:sz="8" w:space="0" w:color="auto"/>
            </w:tcBorders>
            <w:noWrap/>
            <w:vAlign w:val="center"/>
          </w:tcPr>
          <w:p w:rsidR="00BF55E3" w:rsidRPr="00CE1D5C" w:rsidRDefault="00BF55E3" w:rsidP="001E4FE3">
            <w:pPr>
              <w:spacing w:line="256" w:lineRule="auto"/>
              <w:jc w:val="right"/>
              <w:rPr>
                <w:rFonts w:cs="Arial"/>
                <w:sz w:val="22"/>
              </w:rPr>
            </w:pPr>
            <w:r w:rsidRPr="00CE1D5C">
              <w:rPr>
                <w:rFonts w:cs="Arial"/>
                <w:sz w:val="22"/>
              </w:rPr>
              <w:t xml:space="preserve">    </w:t>
            </w:r>
            <w:r w:rsidRPr="00CE1D5C">
              <w:rPr>
                <w:rFonts w:cs="Arial"/>
                <w:b/>
                <w:sz w:val="22"/>
              </w:rPr>
              <w:t>490,575,005.00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2</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Impuestos Sobre el Patrimonio</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b/>
                <w:bCs/>
                <w:sz w:val="22"/>
              </w:rPr>
              <w:t xml:space="preserve">    </w:t>
            </w:r>
            <w:r w:rsidRPr="00CE1D5C">
              <w:rPr>
                <w:rFonts w:cs="Arial"/>
                <w:bCs/>
                <w:sz w:val="22"/>
              </w:rPr>
              <w:t>470,245,924.00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Impuesto Predial</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rPr>
              <w:t>248,500,000.00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2</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Impuesto Sobre Adquisición de Inmuebles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rPr>
              <w:t xml:space="preserve">      221,745,924.00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3</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Impuesto Sobre Plusvalía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0 </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3</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Impuestos sobre la producción, el consumo y las transacciones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0 </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Impuestos sobre la producción, el consumo y las transacciones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0 </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4</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Impuestos al comercio exterior</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0 </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Impuestos al comercio exterior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0 </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5</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Impuestos sobre Nóminas y Asimilables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0 </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Impuestos sobre Nóminas y Asimilables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0 </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6</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Impuestos Ecológicos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0 </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Impuestos Ecológicos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0 </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7</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Accesorios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rPr>
              <w:t>12,747,426.00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Accesorios de Impuestos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rPr>
              <w:t xml:space="preserve">   12,747,426.00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8</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Otros Impuestos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rPr>
              <w:t xml:space="preserve">       7,581,655.00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Impuesto Sobre el Ejercicio de Actividades Mercantiles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rPr>
              <w:t xml:space="preserve">        4,715,516.00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2</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Impuesto Sobre Prestación de Servicios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3</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Impuesto Sobre Espectáculos y Diversiones Públicas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rPr>
              <w:t xml:space="preserve">          2,866,139.00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4</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Impuesto Sobre Enajenación de Bienes Muebles Usados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5</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Impuesto Sobre Loterías, Rifas y Sorteos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9</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Impuestos no comprendidos en las fracciones de la Ley de Ingresos causadas en ejercicios fiscales anteriores pendientes de liquidación o pago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Impuesto Predial de ejercicios anteriores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2</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Impuesto sobre Adquisición de Inmuebles de ejercicios anteriores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sz w:val="22"/>
                <w:lang w:eastAsia="es-MX"/>
              </w:rPr>
            </w:pPr>
            <w:r w:rsidRPr="00CE1D5C">
              <w:rPr>
                <w:rFonts w:cs="Arial"/>
                <w:sz w:val="22"/>
                <w:lang w:eastAsia="es-MX"/>
              </w:rPr>
              <w:t> </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b/>
                <w:bCs/>
                <w:color w:val="000000"/>
                <w:sz w:val="22"/>
                <w:lang w:eastAsia="es-MX"/>
              </w:rPr>
            </w:pPr>
            <w:r w:rsidRPr="00CE1D5C">
              <w:rPr>
                <w:rFonts w:cs="Arial"/>
                <w:b/>
                <w:bCs/>
                <w:color w:val="000000"/>
                <w:sz w:val="22"/>
                <w:lang w:eastAsia="es-MX"/>
              </w:rPr>
              <w:t>2</w:t>
            </w:r>
          </w:p>
        </w:tc>
        <w:tc>
          <w:tcPr>
            <w:tcW w:w="7460" w:type="dxa"/>
            <w:gridSpan w:val="3"/>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b/>
                <w:bCs/>
                <w:color w:val="000000"/>
                <w:sz w:val="22"/>
                <w:lang w:eastAsia="es-MX"/>
              </w:rPr>
            </w:pPr>
            <w:r w:rsidRPr="00CE1D5C">
              <w:rPr>
                <w:rFonts w:cs="Arial"/>
                <w:b/>
                <w:bCs/>
                <w:color w:val="000000"/>
                <w:sz w:val="22"/>
                <w:lang w:eastAsia="es-MX"/>
              </w:rPr>
              <w:t>Cuotas y Aportaciones de seguridad social</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Aportaciones para Fondos de Vivienda</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Aportaciones para Fondos de Vivienda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2</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Cuotas para el Seguro Social</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Cuotas para el Seguro Social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3</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Cuotas de Ahorro para el Retiro</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Cuotas de Ahorro para el Retiro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4</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Otras Cuotas y Aportaciones para la seguridad social</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Otras Cuotas y Aportaciones para la seguridad social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5</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Accesorios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Accesorios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lastRenderedPageBreak/>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sz w:val="22"/>
                <w:lang w:eastAsia="es-MX"/>
              </w:rPr>
            </w:pPr>
            <w:r w:rsidRPr="00CE1D5C">
              <w:rPr>
                <w:rFonts w:cs="Arial"/>
                <w:sz w:val="22"/>
                <w:lang w:eastAsia="es-MX"/>
              </w:rPr>
              <w:t> </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b/>
                <w:bCs/>
                <w:color w:val="000000"/>
                <w:sz w:val="22"/>
                <w:lang w:eastAsia="es-MX"/>
              </w:rPr>
            </w:pPr>
            <w:r w:rsidRPr="00CE1D5C">
              <w:rPr>
                <w:rFonts w:cs="Arial"/>
                <w:b/>
                <w:bCs/>
                <w:color w:val="000000"/>
                <w:sz w:val="22"/>
                <w:lang w:eastAsia="es-MX"/>
              </w:rPr>
              <w:t>3</w:t>
            </w:r>
          </w:p>
        </w:tc>
        <w:tc>
          <w:tcPr>
            <w:tcW w:w="7460" w:type="dxa"/>
            <w:gridSpan w:val="3"/>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b/>
                <w:bCs/>
                <w:color w:val="000000"/>
                <w:sz w:val="22"/>
                <w:lang w:eastAsia="es-MX"/>
              </w:rPr>
            </w:pPr>
            <w:r w:rsidRPr="00CE1D5C">
              <w:rPr>
                <w:rFonts w:cs="Arial"/>
                <w:b/>
                <w:bCs/>
                <w:color w:val="000000"/>
                <w:sz w:val="22"/>
                <w:lang w:eastAsia="es-MX"/>
              </w:rPr>
              <w:t>Contribuciones de Mejoras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b/>
                <w:sz w:val="22"/>
                <w:lang w:eastAsia="es-MX"/>
              </w:rPr>
            </w:pPr>
            <w:r w:rsidRPr="00CE1D5C">
              <w:rPr>
                <w:rFonts w:cs="Arial"/>
                <w:b/>
                <w:sz w:val="22"/>
                <w:lang w:eastAsia="es-MX"/>
              </w:rPr>
              <w:t>31´903,032.00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Contribución de Mejoras por Obras Públicas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31´895,032.00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Contribución por Gasto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2</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Contribución por Obra Pública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3</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Contribución por Responsabilidad Objetiva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rPr>
              <w:t xml:space="preserve">           4,705,820.00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4</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Contribución por Mantenimiento, Mejoramiento y Equipamiento del Cuerpo de Bomberos de los Municipios </w:t>
            </w:r>
          </w:p>
        </w:tc>
        <w:tc>
          <w:tcPr>
            <w:tcW w:w="2041" w:type="dxa"/>
            <w:tcBorders>
              <w:top w:val="nil"/>
              <w:left w:val="nil"/>
              <w:bottom w:val="single" w:sz="8" w:space="0" w:color="auto"/>
              <w:right w:val="single" w:sz="8" w:space="0" w:color="auto"/>
            </w:tcBorders>
            <w:noWrap/>
            <w:vAlign w:val="center"/>
          </w:tcPr>
          <w:p w:rsidR="00BF55E3" w:rsidRPr="00CE1D5C" w:rsidRDefault="00BF55E3" w:rsidP="001E4FE3">
            <w:pPr>
              <w:spacing w:line="256" w:lineRule="auto"/>
              <w:jc w:val="right"/>
              <w:rPr>
                <w:rFonts w:cs="Arial"/>
                <w:sz w:val="22"/>
                <w:lang w:eastAsia="es-MX"/>
              </w:rPr>
            </w:pPr>
            <w:r w:rsidRPr="00CE1D5C">
              <w:rPr>
                <w:rFonts w:cs="Arial"/>
                <w:sz w:val="22"/>
              </w:rPr>
              <w:t xml:space="preserve">         2,520,000.00</w:t>
            </w:r>
          </w:p>
          <w:p w:rsidR="00BF55E3" w:rsidRPr="00CE1D5C" w:rsidRDefault="00BF55E3" w:rsidP="001E4FE3">
            <w:pPr>
              <w:spacing w:line="256" w:lineRule="auto"/>
              <w:jc w:val="right"/>
              <w:rPr>
                <w:rFonts w:cs="Arial"/>
                <w:sz w:val="22"/>
                <w:szCs w:val="24"/>
                <w:lang w:eastAsia="es-MX"/>
              </w:rPr>
            </w:pP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5</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Contribución por Mantenimiento y Conservación del Centro Histórico </w:t>
            </w:r>
          </w:p>
        </w:tc>
        <w:tc>
          <w:tcPr>
            <w:tcW w:w="2041" w:type="dxa"/>
            <w:tcBorders>
              <w:top w:val="nil"/>
              <w:left w:val="nil"/>
              <w:bottom w:val="single" w:sz="8" w:space="0" w:color="auto"/>
              <w:right w:val="single" w:sz="8" w:space="0" w:color="auto"/>
            </w:tcBorders>
            <w:noWrap/>
            <w:vAlign w:val="center"/>
          </w:tcPr>
          <w:p w:rsidR="00BF55E3" w:rsidRPr="00CE1D5C" w:rsidRDefault="00BF55E3" w:rsidP="001E4FE3">
            <w:pPr>
              <w:spacing w:line="256" w:lineRule="auto"/>
              <w:jc w:val="right"/>
              <w:rPr>
                <w:rFonts w:cs="Arial"/>
                <w:sz w:val="22"/>
                <w:lang w:eastAsia="es-MX"/>
              </w:rPr>
            </w:pPr>
            <w:r w:rsidRPr="00CE1D5C">
              <w:rPr>
                <w:rFonts w:cs="Arial"/>
                <w:sz w:val="22"/>
              </w:rPr>
              <w:t xml:space="preserve">       19,629,212.00 </w:t>
            </w:r>
          </w:p>
          <w:p w:rsidR="00BF55E3" w:rsidRPr="00CE1D5C" w:rsidRDefault="00BF55E3" w:rsidP="001E4FE3">
            <w:pPr>
              <w:spacing w:line="256" w:lineRule="auto"/>
              <w:jc w:val="right"/>
              <w:rPr>
                <w:rFonts w:cs="Arial"/>
                <w:sz w:val="22"/>
                <w:szCs w:val="24"/>
                <w:lang w:eastAsia="es-MX"/>
              </w:rPr>
            </w:pP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6</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Contribución por Otros Servicios Municipales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5´040,000.00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9</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Contribuciones de Mejoras no comprendidas en las fracciones de la Ley de Ingresos causadas en ejercicios fiscales anteriores pendientes de liquidación o pago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8,000.00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Contribuciones de Mejoras no comprendidas en las fracciones de la Ley de Ingresos causadas en ejercicios fiscales anteriores pendientes de liquidación o pago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8,000.00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sz w:val="22"/>
                <w:lang w:eastAsia="es-MX"/>
              </w:rPr>
            </w:pPr>
            <w:r w:rsidRPr="00CE1D5C">
              <w:rPr>
                <w:rFonts w:cs="Arial"/>
                <w:sz w:val="22"/>
                <w:lang w:eastAsia="es-MX"/>
              </w:rPr>
              <w:t> </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b/>
                <w:bCs/>
                <w:color w:val="000000"/>
                <w:sz w:val="22"/>
                <w:lang w:eastAsia="es-MX"/>
              </w:rPr>
            </w:pPr>
            <w:r w:rsidRPr="00CE1D5C">
              <w:rPr>
                <w:rFonts w:cs="Arial"/>
                <w:b/>
                <w:bCs/>
                <w:color w:val="000000"/>
                <w:sz w:val="22"/>
                <w:lang w:eastAsia="es-MX"/>
              </w:rPr>
              <w:t>4</w:t>
            </w:r>
          </w:p>
        </w:tc>
        <w:tc>
          <w:tcPr>
            <w:tcW w:w="7460" w:type="dxa"/>
            <w:gridSpan w:val="3"/>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b/>
                <w:bCs/>
                <w:color w:val="000000"/>
                <w:sz w:val="22"/>
                <w:lang w:eastAsia="es-MX"/>
              </w:rPr>
            </w:pPr>
            <w:r w:rsidRPr="00CE1D5C">
              <w:rPr>
                <w:rFonts w:cs="Arial"/>
                <w:b/>
                <w:bCs/>
                <w:color w:val="000000"/>
                <w:sz w:val="22"/>
                <w:lang w:eastAsia="es-MX"/>
              </w:rPr>
              <w:t>Derechos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b/>
                <w:sz w:val="22"/>
                <w:lang w:eastAsia="es-MX"/>
              </w:rPr>
            </w:pPr>
            <w:r w:rsidRPr="00CE1D5C">
              <w:rPr>
                <w:rFonts w:cs="Arial"/>
                <w:b/>
                <w:sz w:val="22"/>
                <w:lang w:eastAsia="es-MX"/>
              </w:rPr>
              <w:t>263´399,535.00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Derechos por el Uso, Goce, Aprovechamiento o Explotación de Bienes de Dominio Público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b/>
                <w:sz w:val="22"/>
                <w:lang w:eastAsia="es-MX"/>
              </w:rPr>
            </w:pPr>
            <w:r w:rsidRPr="00CE1D5C">
              <w:rPr>
                <w:rFonts w:cs="Arial"/>
                <w:b/>
                <w:sz w:val="22"/>
                <w:lang w:eastAsia="es-MX"/>
              </w:rPr>
              <w:t>27´410,000.00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Servicios de Arrastre y Almacenaje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900,000.00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2</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Provenientes de la Ocupación de las Vías Públicas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26´300,000.00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3</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Provenientes del Uso de las Pensiones Municipales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210,000.00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4</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Provenientes del Uso de Otros Bienes de Dominio Público</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2</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Derechos a los hidrocarburos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Derechos a los hidrocarburos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3</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Derechos por Prestación de Servicios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b/>
                <w:sz w:val="22"/>
                <w:lang w:eastAsia="es-MX"/>
              </w:rPr>
            </w:pPr>
            <w:r w:rsidRPr="00CE1D5C">
              <w:rPr>
                <w:rFonts w:cs="Arial"/>
                <w:b/>
                <w:sz w:val="22"/>
                <w:lang w:eastAsia="es-MX"/>
              </w:rPr>
              <w:t>128´574,902.00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Servicios de Agua Potable y Alcantarillado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2</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Servicios de Rastros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160,392.00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3</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Servicios de Alumbrado Público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4</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Servicios en Mercados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5</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Servicios de Aseo Público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16´200,000.00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6</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Servicios de Seguridad Pública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1,928,060.00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7</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Servicios en Panteones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336,950.00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8</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Servicios de Tránsito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19´200,000.00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9</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Servicios de Previsión Social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1´249,500.00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10</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Servicios de Protección Civil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Servicios de Saneamiento y Aguas Residuales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89´500,000.00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12</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Servicios en Materia de Educación y Cultura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13</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Otros Servicios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lastRenderedPageBreak/>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4</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Otros Derechos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b/>
                <w:sz w:val="22"/>
                <w:lang w:eastAsia="es-MX"/>
              </w:rPr>
            </w:pPr>
            <w:r w:rsidRPr="00CE1D5C">
              <w:rPr>
                <w:rFonts w:cs="Arial"/>
                <w:b/>
                <w:sz w:val="22"/>
                <w:lang w:eastAsia="es-MX"/>
              </w:rPr>
              <w:t>107´414,633.00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Expedición de Licencias para Construcción </w:t>
            </w:r>
          </w:p>
        </w:tc>
        <w:tc>
          <w:tcPr>
            <w:tcW w:w="2041" w:type="dxa"/>
            <w:tcBorders>
              <w:top w:val="nil"/>
              <w:left w:val="nil"/>
              <w:bottom w:val="single" w:sz="8" w:space="0" w:color="auto"/>
              <w:right w:val="single" w:sz="8" w:space="0" w:color="auto"/>
            </w:tcBorders>
            <w:noWrap/>
            <w:vAlign w:val="center"/>
          </w:tcPr>
          <w:p w:rsidR="00BF55E3" w:rsidRPr="00CE1D5C" w:rsidRDefault="00BF55E3" w:rsidP="001E4FE3">
            <w:pPr>
              <w:spacing w:line="256" w:lineRule="auto"/>
              <w:jc w:val="right"/>
              <w:rPr>
                <w:rFonts w:cs="Arial"/>
                <w:sz w:val="22"/>
                <w:lang w:eastAsia="es-MX"/>
              </w:rPr>
            </w:pPr>
            <w:r w:rsidRPr="00CE1D5C">
              <w:rPr>
                <w:rFonts w:cs="Arial"/>
                <w:sz w:val="22"/>
                <w:lang w:eastAsia="es-MX"/>
              </w:rPr>
              <w:t>19´160,895.00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2</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Servicios por Alineación de Predios y Asignación de Números Oficiales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4´066,453.00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3</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Expedición de Licencias para Fraccionamientos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7´472,652.00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4</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Licencias para Establecimientos que Expendan Bebidas Alcohólicas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27´500,000.00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5</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Expedición de Licencias para la Colocación y Uso de Anuncios y Carteles Publicitarios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4´320,000.00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6</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Servicios Catastrales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39´954,633.00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7</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Servicios por Certificaciones y Legalizaciones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2´600,000.00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8</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Expedición de Licencias, Permisos, Autorizaciones y Servicios de Control Ambiental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940,000.00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5</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Accesorios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1´400,000.00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Recargos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1´400,000.00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9</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Derechos no comprendidos en las fracciones de la Ley de Ingresos causadas en ejercicios fiscales anteriores pendientes de liquidación o pago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Derechos causados en ejercicios fiscales anteriores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b/>
                <w:bCs/>
                <w:color w:val="000000"/>
                <w:sz w:val="22"/>
                <w:lang w:eastAsia="es-MX"/>
              </w:rPr>
            </w:pPr>
            <w:r w:rsidRPr="00CE1D5C">
              <w:rPr>
                <w:rFonts w:cs="Arial"/>
                <w:b/>
                <w:bCs/>
                <w:color w:val="000000"/>
                <w:sz w:val="22"/>
                <w:lang w:eastAsia="es-MX"/>
              </w:rPr>
              <w:t>5</w:t>
            </w:r>
          </w:p>
        </w:tc>
        <w:tc>
          <w:tcPr>
            <w:tcW w:w="7460" w:type="dxa"/>
            <w:gridSpan w:val="3"/>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b/>
                <w:bCs/>
                <w:color w:val="000000"/>
                <w:sz w:val="22"/>
                <w:lang w:eastAsia="es-MX"/>
              </w:rPr>
            </w:pPr>
            <w:r w:rsidRPr="00CE1D5C">
              <w:rPr>
                <w:rFonts w:cs="Arial"/>
                <w:b/>
                <w:bCs/>
                <w:color w:val="000000"/>
                <w:sz w:val="22"/>
                <w:lang w:eastAsia="es-MX"/>
              </w:rPr>
              <w:t>Productos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b/>
                <w:sz w:val="22"/>
                <w:lang w:eastAsia="es-MX"/>
              </w:rPr>
            </w:pPr>
            <w:r w:rsidRPr="00CE1D5C">
              <w:rPr>
                <w:rFonts w:cs="Arial"/>
                <w:b/>
                <w:sz w:val="22"/>
                <w:lang w:eastAsia="es-MX"/>
              </w:rPr>
              <w:t>66´550,000.00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Productos de Tipo Corriente</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2´020,000.00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Provenientes de la Venta o Arrendamiento de Lotes y Gavetas de los Panteones Municipales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170,000.00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2</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Provenientes del Arrendamiento de Locales Ubicados en los Mercados Municipales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1´850,000.00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3</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Otros Productos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64´530,000.00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2</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Productos de capital</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Productos de capital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9</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6620" w:type="dxa"/>
            <w:tcBorders>
              <w:top w:val="nil"/>
              <w:left w:val="nil"/>
              <w:bottom w:val="single" w:sz="8" w:space="0" w:color="auto"/>
              <w:right w:val="single" w:sz="8" w:space="0" w:color="auto"/>
            </w:tcBorders>
            <w:vAlign w:val="center"/>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Productos no comprendidos en las fracciones de la Ley de Ingresos causadas en ejercicios fiscales anteriores pendientes de liquidación o pago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Productos no comprendidos en las fracciones de la Ley de Ingresos causadas en ejercicios fiscales anteriores pendientes de liquidación o pago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b/>
                <w:bCs/>
                <w:color w:val="000000"/>
                <w:sz w:val="22"/>
                <w:lang w:eastAsia="es-MX"/>
              </w:rPr>
            </w:pPr>
            <w:r w:rsidRPr="00CE1D5C">
              <w:rPr>
                <w:rFonts w:cs="Arial"/>
                <w:b/>
                <w:bCs/>
                <w:color w:val="000000"/>
                <w:sz w:val="22"/>
                <w:lang w:eastAsia="es-MX"/>
              </w:rPr>
              <w:t>6</w:t>
            </w:r>
          </w:p>
        </w:tc>
        <w:tc>
          <w:tcPr>
            <w:tcW w:w="7460" w:type="dxa"/>
            <w:gridSpan w:val="3"/>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b/>
                <w:bCs/>
                <w:color w:val="000000"/>
                <w:sz w:val="22"/>
                <w:lang w:eastAsia="es-MX"/>
              </w:rPr>
            </w:pPr>
            <w:r w:rsidRPr="00CE1D5C">
              <w:rPr>
                <w:rFonts w:cs="Arial"/>
                <w:b/>
                <w:bCs/>
                <w:color w:val="000000"/>
                <w:sz w:val="22"/>
                <w:lang w:eastAsia="es-MX"/>
              </w:rPr>
              <w:t>Aprovechamientos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b/>
                <w:sz w:val="22"/>
                <w:lang w:eastAsia="es-MX"/>
              </w:rPr>
            </w:pPr>
            <w:r w:rsidRPr="00CE1D5C">
              <w:rPr>
                <w:rFonts w:cs="Arial"/>
                <w:b/>
                <w:sz w:val="22"/>
                <w:lang w:eastAsia="es-MX"/>
              </w:rPr>
              <w:t>61´478,829.00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Aprovechamientos de Tipo Corriente</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61´478,829.00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Ingresos por Transferencia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3´500,000.00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2</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Ingresos Derivados de Sanciones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37´500,000.00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3</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Otros Aprovechamientos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4</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Aprovechamientos por Retenciones no Aplicadas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20´478,829.00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lastRenderedPageBreak/>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5</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Devoluciones de impuestos estatales y/o federales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2</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Aprovechamientos de capital</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Aprovechamientos de capital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9</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Aprovechamientos no comprendidos en las fracciones de la Ley de Ingresos causadas en ejercicios fiscales anteriores pendientes de liquidación o pago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Aprovechamientos no comprendidos en las fracciones de la Ley de Ingresos causadas en ejercicios fiscales anteriores pendientes de liquidación o pago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rPr>
                <w:rFonts w:cs="Arial"/>
                <w:color w:val="000000"/>
                <w:sz w:val="22"/>
                <w:lang w:eastAsia="es-MX"/>
              </w:rPr>
            </w:pP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szCs w:val="24"/>
                <w:lang w:val="es-ES"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b/>
                <w:bCs/>
                <w:color w:val="000000"/>
                <w:sz w:val="22"/>
                <w:lang w:eastAsia="es-MX"/>
              </w:rPr>
            </w:pPr>
            <w:r w:rsidRPr="00CE1D5C">
              <w:rPr>
                <w:rFonts w:cs="Arial"/>
                <w:b/>
                <w:bCs/>
                <w:color w:val="000000"/>
                <w:sz w:val="22"/>
                <w:lang w:eastAsia="es-MX"/>
              </w:rPr>
              <w:t>7</w:t>
            </w:r>
          </w:p>
        </w:tc>
        <w:tc>
          <w:tcPr>
            <w:tcW w:w="7460" w:type="dxa"/>
            <w:gridSpan w:val="3"/>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b/>
                <w:bCs/>
                <w:color w:val="000000"/>
                <w:sz w:val="22"/>
                <w:lang w:eastAsia="es-MX"/>
              </w:rPr>
            </w:pPr>
            <w:r w:rsidRPr="00CE1D5C">
              <w:rPr>
                <w:rFonts w:cs="Arial"/>
                <w:b/>
                <w:bCs/>
                <w:color w:val="000000"/>
                <w:sz w:val="22"/>
                <w:lang w:eastAsia="es-MX"/>
              </w:rPr>
              <w:t>Ingresos por Ventas de Bienes y Servicios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rPr>
                <w:rFonts w:cs="Arial"/>
                <w:color w:val="000000"/>
                <w:sz w:val="22"/>
                <w:lang w:eastAsia="es-MX"/>
              </w:rPr>
            </w:pPr>
            <w:r w:rsidRPr="00CE1D5C">
              <w:rPr>
                <w:rFonts w:cs="Arial"/>
                <w:color w:val="000000"/>
                <w:sz w:val="22"/>
                <w:lang w:eastAsia="es-MX"/>
              </w:rPr>
              <w:t>Ingresos por Ventas de Bienes y Servicios de Organismos Descentralizados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Ingresos por Ventas de Bienes y Servicios de Organismos Descentralizados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2</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Ingresos de operación de entidades paraestatales empresariales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Ingresos de operación de entidades paraestatales empresariales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3</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Ingresos por ventas de bienes y servicios producidos en establecimientos del Gobierno Central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Ingresos por ventas de bienes y servicios producidos en establecimientos del Gobierno Central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2041" w:type="dxa"/>
            <w:tcBorders>
              <w:top w:val="nil"/>
              <w:left w:val="nil"/>
              <w:bottom w:val="single" w:sz="8" w:space="0" w:color="auto"/>
              <w:right w:val="single" w:sz="8" w:space="0" w:color="auto"/>
            </w:tcBorders>
            <w:noWrap/>
            <w:vAlign w:val="center"/>
          </w:tcPr>
          <w:p w:rsidR="00BF55E3" w:rsidRPr="00CE1D5C" w:rsidRDefault="00BF55E3" w:rsidP="001E4FE3">
            <w:pPr>
              <w:spacing w:line="256" w:lineRule="auto"/>
              <w:jc w:val="right"/>
              <w:rPr>
                <w:rFonts w:cs="Arial"/>
                <w:sz w:val="22"/>
                <w:lang w:eastAsia="es-MX"/>
              </w:rPr>
            </w:pPr>
          </w:p>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b/>
                <w:bCs/>
                <w:color w:val="000000"/>
                <w:sz w:val="22"/>
                <w:lang w:eastAsia="es-MX"/>
              </w:rPr>
            </w:pPr>
            <w:r w:rsidRPr="00CE1D5C">
              <w:rPr>
                <w:rFonts w:cs="Arial"/>
                <w:b/>
                <w:bCs/>
                <w:color w:val="000000"/>
                <w:sz w:val="22"/>
                <w:lang w:eastAsia="es-MX"/>
              </w:rPr>
              <w:t>8</w:t>
            </w:r>
          </w:p>
        </w:tc>
        <w:tc>
          <w:tcPr>
            <w:tcW w:w="7460" w:type="dxa"/>
            <w:gridSpan w:val="3"/>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b/>
                <w:bCs/>
                <w:color w:val="000000"/>
                <w:sz w:val="22"/>
                <w:lang w:eastAsia="es-MX"/>
              </w:rPr>
            </w:pPr>
            <w:r w:rsidRPr="00CE1D5C">
              <w:rPr>
                <w:rFonts w:cs="Arial"/>
                <w:b/>
                <w:bCs/>
                <w:color w:val="000000"/>
                <w:sz w:val="22"/>
                <w:lang w:eastAsia="es-MX"/>
              </w:rPr>
              <w:t>Participaciones y Aportaciones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1,897´067,500.00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Participaciones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1,176´125,000.00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ISR Participable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125´000,000.00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2</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Otras Participaciones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1,051´125,000.00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2</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Aportaciones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700´942,500.00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FISM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123´361,500.00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2</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FORTAMUN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577´581,000.00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3</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Convenios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20´000,000.00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Convenios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20´000,000.00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b/>
                <w:bCs/>
                <w:color w:val="000000"/>
                <w:sz w:val="22"/>
                <w:lang w:eastAsia="es-MX"/>
              </w:rPr>
            </w:pPr>
            <w:r w:rsidRPr="00CE1D5C">
              <w:rPr>
                <w:rFonts w:cs="Arial"/>
                <w:b/>
                <w:bCs/>
                <w:color w:val="000000"/>
                <w:sz w:val="22"/>
                <w:lang w:eastAsia="es-MX"/>
              </w:rPr>
              <w:t>9</w:t>
            </w:r>
          </w:p>
        </w:tc>
        <w:tc>
          <w:tcPr>
            <w:tcW w:w="7460" w:type="dxa"/>
            <w:gridSpan w:val="3"/>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b/>
                <w:bCs/>
                <w:color w:val="000000"/>
                <w:sz w:val="22"/>
                <w:lang w:eastAsia="es-MX"/>
              </w:rPr>
            </w:pPr>
            <w:r w:rsidRPr="00CE1D5C">
              <w:rPr>
                <w:rFonts w:cs="Arial"/>
                <w:b/>
                <w:bCs/>
                <w:color w:val="000000"/>
                <w:sz w:val="22"/>
                <w:lang w:eastAsia="es-MX"/>
              </w:rPr>
              <w:t>Transferencias, Asignaciones, Subsidios y Otras Ayudas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 xml:space="preserve">                                      -   </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Transferencias Internas y Asignaciones al Sector Público</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Transferencias Internas y Asignaciones al Sector Público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2</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Transferencias al Resto del Sector Público</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Transferencias Otorgadas al Municipio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3</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Subsidios y Subvenciones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Otros Subsidios Federales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2</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SUBSEMUN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lastRenderedPageBreak/>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4</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Ayudas sociales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Donativos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5</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Pensiones y Jubilaciones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Pensiones y Jubilaciones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6</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Transferencias a Fideicomisos, mandatos y análogos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Transferencias a Fideicomisos, mandatos y análogos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sz w:val="22"/>
                <w:lang w:eastAsia="es-MX"/>
              </w:rPr>
            </w:pPr>
            <w:r w:rsidRPr="00CE1D5C">
              <w:rPr>
                <w:rFonts w:cs="Arial"/>
                <w:sz w:val="22"/>
                <w:lang w:eastAsia="es-MX"/>
              </w:rPr>
              <w:t> </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b/>
                <w:bCs/>
                <w:color w:val="000000"/>
                <w:sz w:val="22"/>
                <w:lang w:eastAsia="es-MX"/>
              </w:rPr>
            </w:pPr>
            <w:r w:rsidRPr="00CE1D5C">
              <w:rPr>
                <w:rFonts w:cs="Arial"/>
                <w:b/>
                <w:bCs/>
                <w:color w:val="000000"/>
                <w:sz w:val="22"/>
                <w:lang w:eastAsia="es-MX"/>
              </w:rPr>
              <w:t>0</w:t>
            </w:r>
          </w:p>
        </w:tc>
        <w:tc>
          <w:tcPr>
            <w:tcW w:w="7460" w:type="dxa"/>
            <w:gridSpan w:val="3"/>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b/>
                <w:bCs/>
                <w:color w:val="000000"/>
                <w:sz w:val="22"/>
                <w:lang w:eastAsia="es-MX"/>
              </w:rPr>
            </w:pPr>
            <w:r w:rsidRPr="00CE1D5C">
              <w:rPr>
                <w:rFonts w:cs="Arial"/>
                <w:b/>
                <w:bCs/>
                <w:color w:val="000000"/>
                <w:sz w:val="22"/>
                <w:lang w:eastAsia="es-MX"/>
              </w:rPr>
              <w:t>Ingresos Derivados de Financiamientos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 xml:space="preserve">                                         </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Endeudamiento Interno</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Deuda Pública Municipal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2</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Endeudamiento externo</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Endeudamiento externo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bl>
    <w:p w:rsidR="00BF55E3" w:rsidRDefault="00BF55E3" w:rsidP="00BF55E3">
      <w:pPr>
        <w:rPr>
          <w:rFonts w:ascii="Times New Roman" w:hAnsi="Times New Roman"/>
          <w:sz w:val="22"/>
          <w:szCs w:val="22"/>
        </w:rPr>
      </w:pPr>
    </w:p>
    <w:p w:rsidR="00BF55E3" w:rsidRPr="00CE1D5C" w:rsidRDefault="00BF55E3" w:rsidP="00BF55E3">
      <w:pPr>
        <w:rPr>
          <w:rFonts w:ascii="Times New Roman" w:hAnsi="Times New Roman"/>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TÍTULO SEGUNDO</w:t>
      </w:r>
    </w:p>
    <w:p w:rsidR="00BF55E3" w:rsidRPr="00CE1D5C" w:rsidRDefault="00BF55E3" w:rsidP="00BF55E3">
      <w:pPr>
        <w:jc w:val="center"/>
        <w:rPr>
          <w:rFonts w:eastAsia="Calibri" w:cs="Arial"/>
          <w:b/>
          <w:sz w:val="22"/>
          <w:szCs w:val="22"/>
        </w:rPr>
      </w:pPr>
      <w:r w:rsidRPr="00CE1D5C">
        <w:rPr>
          <w:rFonts w:eastAsia="Calibri" w:cs="Arial"/>
          <w:b/>
          <w:sz w:val="22"/>
          <w:szCs w:val="22"/>
        </w:rPr>
        <w:t>DE LAS CONTRIBUCIONES</w:t>
      </w:r>
    </w:p>
    <w:p w:rsidR="00BF55E3" w:rsidRPr="00CE1D5C" w:rsidRDefault="00BF55E3" w:rsidP="00BF55E3">
      <w:pPr>
        <w:jc w:val="center"/>
        <w:rPr>
          <w:rFonts w:eastAsia="Calibri" w:cs="Arial"/>
          <w:b/>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CAPÍTULO PRIMERO</w:t>
      </w:r>
    </w:p>
    <w:p w:rsidR="00BF55E3" w:rsidRPr="00CE1D5C" w:rsidRDefault="00BF55E3" w:rsidP="00BF55E3">
      <w:pPr>
        <w:jc w:val="center"/>
        <w:rPr>
          <w:rFonts w:eastAsia="Calibri" w:cs="Arial"/>
          <w:b/>
          <w:sz w:val="22"/>
          <w:szCs w:val="22"/>
        </w:rPr>
      </w:pPr>
      <w:r w:rsidRPr="00CE1D5C">
        <w:rPr>
          <w:rFonts w:eastAsia="Calibri" w:cs="Arial"/>
          <w:b/>
          <w:sz w:val="22"/>
          <w:szCs w:val="22"/>
        </w:rPr>
        <w:t>DEL IMPUESTO PREDIAL</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b/>
          <w:sz w:val="22"/>
          <w:szCs w:val="22"/>
        </w:rPr>
        <w:t>ARTÍCULO 2.-</w:t>
      </w:r>
      <w:r w:rsidRPr="00CE1D5C">
        <w:rPr>
          <w:rFonts w:eastAsia="Calibri" w:cs="Arial"/>
          <w:sz w:val="22"/>
          <w:szCs w:val="22"/>
        </w:rPr>
        <w:t xml:space="preserve"> Para determinar la cantidad que se causará y pagará por Impuesto Predial de cada inmueble, se estará a las disposiciones establecidas en el Libro Primero, Título Segundo, Capítulo Primero del Código Financiero para los Municipios del Estado de Coahuila de Zaragoza y la presente Ley.</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 El impuesto a pagar será lo que resulte de multiplicar el valor catastral actualizado con la tasa al millar anual que le aplique al tipo de predio de acuerdo a las siguientes fracciones e incisos:</w:t>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ab/>
      </w:r>
    </w:p>
    <w:tbl>
      <w:tblPr>
        <w:tblW w:w="960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04"/>
        <w:gridCol w:w="1304"/>
      </w:tblGrid>
      <w:tr w:rsidR="00BF55E3" w:rsidRPr="00CE1D5C" w:rsidTr="001E4FE3">
        <w:trPr>
          <w:trHeight w:val="406"/>
        </w:trPr>
        <w:tc>
          <w:tcPr>
            <w:tcW w:w="8304"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a)  </w:t>
            </w:r>
            <w:r w:rsidRPr="00CE1D5C">
              <w:rPr>
                <w:rFonts w:eastAsia="Calibri" w:cs="Arial"/>
                <w:sz w:val="22"/>
                <w:szCs w:val="22"/>
              </w:rPr>
              <w:t xml:space="preserve"> Sobre los predios catalogados catastralmente como urbanos;  industriales;  comerciales  con edificación</w:t>
            </w:r>
          </w:p>
        </w:tc>
        <w:tc>
          <w:tcPr>
            <w:tcW w:w="1304"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1.6</w:t>
            </w:r>
          </w:p>
        </w:tc>
      </w:tr>
      <w:tr w:rsidR="00BF55E3" w:rsidRPr="00CE1D5C" w:rsidTr="001E4FE3">
        <w:trPr>
          <w:trHeight w:val="617"/>
        </w:trPr>
        <w:tc>
          <w:tcPr>
            <w:tcW w:w="8304"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b)  </w:t>
            </w:r>
            <w:r w:rsidRPr="00CE1D5C">
              <w:rPr>
                <w:rFonts w:eastAsia="Calibri" w:cs="Arial"/>
                <w:sz w:val="22"/>
                <w:szCs w:val="22"/>
              </w:rPr>
              <w:t xml:space="preserve"> Sobre predios catalogados catastralmente como urbanos,  industriales¸ comerciales  sin edificaciones</w:t>
            </w:r>
            <w:r w:rsidRPr="00CE1D5C">
              <w:rPr>
                <w:rFonts w:cs="Arial"/>
                <w:sz w:val="22"/>
                <w:szCs w:val="22"/>
                <w:lang w:eastAsia="es-MX"/>
              </w:rPr>
              <w:t xml:space="preserve">  </w:t>
            </w:r>
          </w:p>
        </w:tc>
        <w:tc>
          <w:tcPr>
            <w:tcW w:w="1304"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1.9</w:t>
            </w:r>
          </w:p>
        </w:tc>
      </w:tr>
      <w:tr w:rsidR="00BF55E3" w:rsidRPr="00CE1D5C" w:rsidTr="001E4FE3">
        <w:trPr>
          <w:trHeight w:val="406"/>
        </w:trPr>
        <w:tc>
          <w:tcPr>
            <w:tcW w:w="8304"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c)  </w:t>
            </w:r>
            <w:r w:rsidRPr="00CE1D5C">
              <w:rPr>
                <w:rFonts w:eastAsia="Calibri" w:cs="Arial"/>
                <w:sz w:val="22"/>
                <w:szCs w:val="22"/>
              </w:rPr>
              <w:t xml:space="preserve"> Sobre predios catalogados catastralmente como urbanos sin edificaciones</w:t>
            </w:r>
          </w:p>
        </w:tc>
        <w:tc>
          <w:tcPr>
            <w:tcW w:w="1304"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2.2</w:t>
            </w:r>
          </w:p>
        </w:tc>
      </w:tr>
      <w:tr w:rsidR="00BF55E3" w:rsidRPr="00CE1D5C" w:rsidTr="001E4FE3">
        <w:trPr>
          <w:trHeight w:val="617"/>
        </w:trPr>
        <w:tc>
          <w:tcPr>
            <w:tcW w:w="8304"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d) </w:t>
            </w:r>
            <w:r w:rsidRPr="00CE1D5C">
              <w:rPr>
                <w:rFonts w:eastAsia="Calibri" w:cs="Arial"/>
                <w:sz w:val="22"/>
                <w:szCs w:val="22"/>
              </w:rPr>
              <w:t xml:space="preserve"> Sobre predios catalogados catastralmente como rústicos y predios de extracción ejidal ya titulados</w:t>
            </w:r>
          </w:p>
        </w:tc>
        <w:tc>
          <w:tcPr>
            <w:tcW w:w="1304"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5.0</w:t>
            </w:r>
          </w:p>
        </w:tc>
      </w:tr>
    </w:tbl>
    <w:p w:rsidR="00BF55E3" w:rsidRPr="00CE1D5C" w:rsidRDefault="00BF55E3" w:rsidP="00BF55E3">
      <w:pPr>
        <w:rPr>
          <w:rFonts w:eastAsia="Calibri" w:cs="Arial"/>
          <w:sz w:val="22"/>
          <w:szCs w:val="22"/>
          <w:lang w:val="es-ES"/>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No se considera edificación las bardas, cercas o casetas.</w:t>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e) En ningún caso el cálculo y pago del impuesto predial podrá ser inferior a $179.00 anual. El mínimo aquí señalado se mantendrá aún después de los  estímulos  o incentivos fiscales que esta Ley u otros ordenamientos establezcan. Para lo señalado en el artículo 39 del Código Financiero Municipal para el Estado de Coahuila de Zaragoza, el pago bimestral se determinará dividiendo el importe anual calculado por seis.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lastRenderedPageBreak/>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II. Serán aplicables al impuesto predial los siguientes estímulos fiscales:</w:t>
      </w:r>
      <w:r w:rsidRPr="00CE1D5C">
        <w:rPr>
          <w:rFonts w:eastAsia="Calibri" w:cs="Arial"/>
          <w:sz w:val="22"/>
          <w:szCs w:val="22"/>
        </w:rPr>
        <w:tab/>
      </w:r>
      <w:r w:rsidRPr="00CE1D5C">
        <w:rPr>
          <w:rFonts w:eastAsia="Calibri" w:cs="Arial"/>
          <w:sz w:val="22"/>
          <w:szCs w:val="22"/>
        </w:rPr>
        <w:tab/>
      </w:r>
    </w:p>
    <w:p w:rsidR="00BF55E3"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Default="00BF55E3" w:rsidP="00BF55E3">
      <w:pPr>
        <w:rPr>
          <w:rFonts w:eastAsia="Calibri" w:cs="Arial"/>
          <w:sz w:val="22"/>
          <w:szCs w:val="22"/>
        </w:rPr>
      </w:pP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a) Cuando se realice el pago del impuesto al que se refiere este capítulo durante el mes de enero, se otorgará un incentivo fiscal  al contribuyente del 15% del monto total calculado; si el pago es realizado durante el mes de febrero se otorgará un incentivo fiscal  al contribuyente del 10% del monto total calculado; si el pago se realiza durante el mes de marzo se otorgará un  al contribuyente del 5%, del monto total calculado.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Para que el estímulo señalado en este inciso sea aplicable, el contribuyente debe cumplir los siguientes requisitos: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 La cuenta predial sujeta al</w:t>
      </w:r>
      <w:r w:rsidRPr="00CE1D5C">
        <w:rPr>
          <w:rFonts w:cs="Arial"/>
          <w:sz w:val="22"/>
          <w:szCs w:val="22"/>
        </w:rPr>
        <w:t xml:space="preserve"> estímulo </w:t>
      </w:r>
      <w:r w:rsidRPr="00CE1D5C">
        <w:rPr>
          <w:rFonts w:eastAsia="Calibri" w:cs="Arial"/>
          <w:sz w:val="22"/>
          <w:szCs w:val="22"/>
        </w:rPr>
        <w:t>deberá estar al corriente de pago.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2. El pago debe hacerse en una sola exhibición cubriendo el año completo de manera anticipada.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Para el caso de realizar el pago en la forma que se establece en esta fracción y ser sujeto del estímulo fiscal señalado, no se causarán los recargos por el o los bimestres vencidos.</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b) Se otorgará un incentivo fiscal  del 50% del monto total calculado del impuesto a que se refiere este capítulo a los contribuyentes que acrediten ante la autoridad fiscal municipal la calidad de pensionados, jubilados, adultos mayores o personas con discapacidad, única y exclusivamente respecto a la casa habitación en que tengan señalado su domicilio.</w:t>
      </w:r>
      <w:r w:rsidRPr="00CE1D5C">
        <w:rPr>
          <w:rFonts w:eastAsia="Calibri" w:cs="Arial"/>
          <w:sz w:val="22"/>
          <w:szCs w:val="22"/>
        </w:rPr>
        <w:tab/>
      </w:r>
    </w:p>
    <w:p w:rsidR="00BF55E3" w:rsidRPr="00CE1D5C" w:rsidRDefault="00BF55E3" w:rsidP="00BF55E3">
      <w:pPr>
        <w:rPr>
          <w:rFonts w:ascii="Times New Roman" w:hAnsi="Times New Roman"/>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Para tener derecho al incentivo fiscal  que se refiere este inciso, el contribuyente se deberá cumplir los siguientes requisitos: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1. Inscribirse o estar inscrito al padrón municipal de pensionados, jubilados, adultos mayores o personas con discapacidad, a través de la presentación de la documentación que acredite su calidad de persona vulnerable. Dicho padrón estará administrado por la Dirección de Catastro. De igual manera la acreditación estará a cargo de la Dirección de Catastro para efectos de validar los documentos y la personalidad con que se realice. </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2. La cuenta predial, sujeta al estímulo, deberá estar al corriente de pago.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3. El pago debe hacerse en una sola exhibición, cubriendo el año completo de manera anticipada.</w:t>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4. Acreditar ante la autoridad fiscal municipal que al único predio al que habrá de aplicársele el  estímulo sea el domicilio donde habita. Para comprobarlo deberá presentar al momento de efectuar el pago copia de la credencial para votar vigente o un documento oficial o un comprobante de servicios domésticos a su nombre, al de su cónyuge o al de descendiente en línea recta, y;</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5. Que el valor catastral de la cuenta predial a la que se acredite el  incentivo no sobrepase al equivalente de los 100 cien veces el valor anual de la Unidad de Medida y Actualización.</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6. Este estímulo sólo podrá ser utilizado en una sola ocasión por este ejercicio fiscal cuando se trate bienes sujetos al matrimonio bajo el régimen de sociedad conyugal.</w:t>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Para el caso de realizar el pago en la forma que se establece en esta fracción y ser sujeto al estímulo fiscal señalado, no se causarán los recargos por el o los bimestres vencidos.</w:t>
      </w:r>
    </w:p>
    <w:p w:rsidR="00BF55E3"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Default="00BF55E3" w:rsidP="00BF55E3">
      <w:pPr>
        <w:rPr>
          <w:rFonts w:eastAsia="Calibri" w:cs="Arial"/>
          <w:sz w:val="22"/>
          <w:szCs w:val="22"/>
        </w:rPr>
      </w:pP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 xml:space="preserve">c) A los contribuyentes que sean propietarios de predios catalogados catastralmente como urbanos o rústicos que tengan en comodato a favor del Municipio de Saltillo algún o algunos predios para actividades deportivas o sociales recibirán una </w:t>
      </w:r>
      <w:r w:rsidRPr="00CE1D5C">
        <w:rPr>
          <w:rFonts w:cs="Arial"/>
          <w:sz w:val="22"/>
          <w:szCs w:val="22"/>
        </w:rPr>
        <w:t>bonificación</w:t>
      </w:r>
      <w:r w:rsidRPr="00CE1D5C">
        <w:rPr>
          <w:rFonts w:eastAsia="Calibri" w:cs="Arial"/>
          <w:sz w:val="22"/>
          <w:szCs w:val="22"/>
        </w:rPr>
        <w:t>, r</w:t>
      </w:r>
      <w:r>
        <w:rPr>
          <w:rFonts w:eastAsia="Calibri" w:cs="Arial"/>
          <w:sz w:val="22"/>
          <w:szCs w:val="22"/>
        </w:rPr>
        <w:t>especto al o los predios como</w:t>
      </w:r>
      <w:r>
        <w:rPr>
          <w:rFonts w:eastAsia="Calibri" w:cs="Arial"/>
          <w:sz w:val="22"/>
          <w:szCs w:val="22"/>
          <w:lang w:val="es-419"/>
        </w:rPr>
        <w:t xml:space="preserve"> </w:t>
      </w:r>
      <w:r>
        <w:rPr>
          <w:rFonts w:eastAsia="Calibri" w:cs="Arial"/>
          <w:sz w:val="22"/>
          <w:szCs w:val="22"/>
        </w:rPr>
        <w:t>dato</w:t>
      </w:r>
      <w:r w:rsidRPr="00CE1D5C">
        <w:rPr>
          <w:rFonts w:eastAsia="Calibri" w:cs="Arial"/>
          <w:sz w:val="22"/>
          <w:szCs w:val="22"/>
        </w:rPr>
        <w:t>, del 90% del monto total calculado.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Para que sea aplicable el  </w:t>
      </w:r>
      <w:r w:rsidRPr="00CE1D5C">
        <w:rPr>
          <w:rFonts w:cs="Arial"/>
          <w:sz w:val="22"/>
          <w:szCs w:val="22"/>
        </w:rPr>
        <w:t xml:space="preserve">estímulo </w:t>
      </w:r>
      <w:r w:rsidRPr="00CE1D5C">
        <w:rPr>
          <w:rFonts w:eastAsia="Calibri" w:cs="Arial"/>
          <w:sz w:val="22"/>
          <w:szCs w:val="22"/>
        </w:rPr>
        <w:t>señalado en este inciso se deberá cumplir con los siguientes requisitos: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 xml:space="preserve">1. La cuenta predial sujeta al </w:t>
      </w:r>
      <w:r w:rsidRPr="00CE1D5C">
        <w:rPr>
          <w:rFonts w:cs="Arial"/>
          <w:sz w:val="22"/>
          <w:szCs w:val="22"/>
        </w:rPr>
        <w:t xml:space="preserve">estímulo </w:t>
      </w:r>
      <w:r w:rsidRPr="00CE1D5C">
        <w:rPr>
          <w:rFonts w:eastAsia="Calibri" w:cs="Arial"/>
          <w:sz w:val="22"/>
          <w:szCs w:val="22"/>
        </w:rPr>
        <w:t>deberá de estar al corriente de pago.</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2. El pago debe hacerse en una sola exhibición, cubriendo el año completo de manera anticipada antes del 01 de Mayo. </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3. Al realizar el pago se exhibirá el contrato de comodato respectivo.  Esta exhibición se realizará por escrito con copia fotostática y original para cotejo ante la Tesorería Municipal.</w:t>
      </w:r>
      <w:r w:rsidRPr="00CE1D5C">
        <w:rPr>
          <w:rFonts w:eastAsia="Calibri" w:cs="Arial"/>
          <w:sz w:val="22"/>
          <w:szCs w:val="22"/>
        </w:rPr>
        <w:tab/>
      </w:r>
      <w:r w:rsidRPr="00CE1D5C">
        <w:rPr>
          <w:rFonts w:eastAsia="Calibri" w:cs="Arial"/>
          <w:sz w:val="22"/>
          <w:szCs w:val="22"/>
        </w:rPr>
        <w:tab/>
      </w:r>
    </w:p>
    <w:p w:rsidR="00BF55E3" w:rsidRPr="00CE1D5C" w:rsidRDefault="00BF55E3" w:rsidP="00BF55E3"/>
    <w:p w:rsidR="00BF55E3" w:rsidRPr="00CE1D5C" w:rsidRDefault="00BF55E3" w:rsidP="00BF55E3">
      <w:pPr>
        <w:rPr>
          <w:rFonts w:eastAsia="Calibri" w:cs="Arial"/>
          <w:sz w:val="22"/>
          <w:szCs w:val="22"/>
        </w:rPr>
      </w:pPr>
      <w:r w:rsidRPr="00CE1D5C">
        <w:rPr>
          <w:rFonts w:eastAsia="Calibri" w:cs="Arial"/>
          <w:sz w:val="22"/>
          <w:szCs w:val="22"/>
        </w:rPr>
        <w:t xml:space="preserve">Para el caso de realizar el pago en la forma que se establece en esta fracción y ser sujeto al </w:t>
      </w:r>
      <w:r w:rsidRPr="00CE1D5C">
        <w:rPr>
          <w:rFonts w:cs="Arial"/>
          <w:sz w:val="22"/>
          <w:szCs w:val="22"/>
        </w:rPr>
        <w:t>estímulo</w:t>
      </w:r>
      <w:r w:rsidRPr="00CE1D5C">
        <w:rPr>
          <w:rFonts w:eastAsia="Calibri" w:cs="Arial"/>
          <w:sz w:val="22"/>
          <w:szCs w:val="22"/>
        </w:rPr>
        <w:t xml:space="preserve"> fiscal  señalado, no se causarán los recargos por el o los bimestres vencidos.</w:t>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d) Se otorgará un e</w:t>
      </w:r>
      <w:r w:rsidRPr="00CE1D5C">
        <w:rPr>
          <w:rFonts w:cs="Arial"/>
          <w:sz w:val="22"/>
          <w:szCs w:val="22"/>
        </w:rPr>
        <w:t xml:space="preserve">stímulo fiscal  </w:t>
      </w:r>
      <w:r w:rsidRPr="00CE1D5C">
        <w:rPr>
          <w:rFonts w:eastAsia="Calibri" w:cs="Arial"/>
          <w:sz w:val="22"/>
          <w:szCs w:val="22"/>
        </w:rPr>
        <w:t>del 50% sobre el monto total calculado del impuesto a que se refiere este capítulo a los contribuyentes que sean instituciones de beneficencia e instituciones educativas no públicas sobre el predio o los predios de su propiedad que estén en uso señalado en esta fracción.</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Para que sea aplicable el </w:t>
      </w:r>
      <w:r w:rsidRPr="00CE1D5C">
        <w:rPr>
          <w:rFonts w:cs="Arial"/>
          <w:sz w:val="22"/>
          <w:szCs w:val="22"/>
        </w:rPr>
        <w:t xml:space="preserve">estímulo fiscal </w:t>
      </w:r>
      <w:r w:rsidRPr="00CE1D5C">
        <w:rPr>
          <w:rFonts w:eastAsia="Calibri" w:cs="Arial"/>
          <w:sz w:val="22"/>
          <w:szCs w:val="22"/>
        </w:rPr>
        <w:t xml:space="preserve"> señalado en este inciso se debe cumplir con los siguientes requisitos: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pStyle w:val="Prrafodelista"/>
        <w:numPr>
          <w:ilvl w:val="0"/>
          <w:numId w:val="17"/>
        </w:numPr>
        <w:ind w:left="240" w:hanging="240"/>
        <w:rPr>
          <w:rFonts w:eastAsia="Calibri" w:cs="Arial"/>
          <w:sz w:val="22"/>
          <w:szCs w:val="22"/>
        </w:rPr>
      </w:pPr>
      <w:r w:rsidRPr="00CE1D5C">
        <w:rPr>
          <w:rFonts w:eastAsia="Calibri" w:cs="Arial"/>
          <w:sz w:val="22"/>
          <w:szCs w:val="22"/>
        </w:rPr>
        <w:t xml:space="preserve">La cuenta predial sujeta al </w:t>
      </w:r>
      <w:r w:rsidRPr="00CE1D5C">
        <w:rPr>
          <w:rFonts w:cs="Arial"/>
          <w:sz w:val="22"/>
          <w:szCs w:val="22"/>
        </w:rPr>
        <w:t xml:space="preserve">estímulo </w:t>
      </w:r>
      <w:r w:rsidRPr="00CE1D5C">
        <w:rPr>
          <w:rFonts w:eastAsia="Calibri" w:cs="Arial"/>
          <w:sz w:val="22"/>
          <w:szCs w:val="22"/>
        </w:rPr>
        <w:t>deberá de estar al corriente de pago.</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2. El pago debe hacerse en una sola exhibición, cubriendo el año completo de manera anticipada. </w:t>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 xml:space="preserve">3. Al realizar el pago exhibirán a la autoridad fiscal municipal las constancias que den cuentan de la validez oficial, autorización o reconocimiento en los términos de la Ley Estatal de Educación o de la Ley de Instituciones y Asociaciones de Beneficencia Privada para el Estado de Coahuila de Zaragoza, según corresponda. </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e) Los contribuyentes propietarios de predios que cuenten con licencia de fraccionamiento autorizada y vigente para desarrollos habitacionales, industriales o comerciales ubicados en el Municipio de Saltillo, Coahuila de Zaragoza, recibirán un </w:t>
      </w:r>
      <w:r w:rsidRPr="00CE1D5C">
        <w:rPr>
          <w:rFonts w:cs="Arial"/>
          <w:sz w:val="22"/>
          <w:szCs w:val="22"/>
        </w:rPr>
        <w:t xml:space="preserve">estímulo fiscal </w:t>
      </w:r>
      <w:r w:rsidRPr="00CE1D5C">
        <w:rPr>
          <w:rFonts w:eastAsia="Calibri" w:cs="Arial"/>
          <w:sz w:val="22"/>
          <w:szCs w:val="22"/>
        </w:rPr>
        <w:t xml:space="preserve">del 70% sobre el monto total calculado del impuesto que se señala en este capítulo, respecto al o los predios en vía de desarrollo, considerando que para determinar el valor catastral se clasifique como un predio ya fraccionado y desarrollado. </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Pr>
          <w:rFonts w:eastAsia="Calibri" w:cs="Arial"/>
          <w:sz w:val="22"/>
          <w:szCs w:val="22"/>
        </w:rPr>
        <w:lastRenderedPageBreak/>
        <w:t>Para que sea aplicable el</w:t>
      </w:r>
      <w:r w:rsidRPr="00CE1D5C">
        <w:rPr>
          <w:rFonts w:eastAsia="Calibri" w:cs="Arial"/>
          <w:sz w:val="22"/>
          <w:szCs w:val="22"/>
        </w:rPr>
        <w:t xml:space="preserve"> </w:t>
      </w:r>
      <w:r w:rsidRPr="00CE1D5C">
        <w:rPr>
          <w:rFonts w:cs="Arial"/>
          <w:sz w:val="22"/>
          <w:szCs w:val="22"/>
        </w:rPr>
        <w:t>estímulo</w:t>
      </w:r>
      <w:r>
        <w:rPr>
          <w:rFonts w:cs="Arial"/>
          <w:sz w:val="22"/>
          <w:szCs w:val="22"/>
          <w:lang w:val="es-419"/>
        </w:rPr>
        <w:t xml:space="preserve"> </w:t>
      </w:r>
      <w:r w:rsidRPr="00CE1D5C">
        <w:rPr>
          <w:rFonts w:eastAsia="Calibri" w:cs="Arial"/>
          <w:sz w:val="22"/>
          <w:szCs w:val="22"/>
        </w:rPr>
        <w:t>señalado en este inciso se debe cumplir con los siguientes requisitos:</w:t>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1. La cuenta predial sujeta al </w:t>
      </w:r>
      <w:r w:rsidRPr="00CE1D5C">
        <w:rPr>
          <w:rFonts w:cs="Arial"/>
          <w:sz w:val="22"/>
          <w:szCs w:val="22"/>
        </w:rPr>
        <w:t xml:space="preserve">estímulo </w:t>
      </w:r>
      <w:r w:rsidRPr="00CE1D5C">
        <w:rPr>
          <w:rFonts w:eastAsia="Calibri" w:cs="Arial"/>
          <w:sz w:val="22"/>
          <w:szCs w:val="22"/>
        </w:rPr>
        <w:t>deberá estar al corriente de pago.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2. El pago debe hacerse en una sola exhibición, cubriendo el año completo de manera anticipada.</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3. Ser validada por la Autoridad Catastral la condición de infraestructura motivo de esta </w:t>
      </w:r>
      <w:r w:rsidRPr="00CE1D5C">
        <w:rPr>
          <w:rFonts w:cs="Arial"/>
          <w:sz w:val="22"/>
          <w:szCs w:val="22"/>
        </w:rPr>
        <w:t>bonificación</w:t>
      </w:r>
      <w:r w:rsidRPr="00CE1D5C">
        <w:rPr>
          <w:rFonts w:eastAsia="Calibri" w:cs="Arial"/>
          <w:sz w:val="22"/>
          <w:szCs w:val="22"/>
        </w:rPr>
        <w:t xml:space="preserve">, mediante visita de campo de la que se levantará el reporte correspondiente. </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4"/>
        </w:rPr>
      </w:pPr>
      <w:r w:rsidRPr="00CE1D5C">
        <w:rPr>
          <w:rFonts w:eastAsia="Calibri" w:cs="Arial"/>
          <w:sz w:val="22"/>
        </w:rPr>
        <w:t>f) Se otorgará un estímulo fiscal  sobre el impuesto que hace referencia este capítulo a los contribuyentes que utilicen los predios para empresas de nueva creación o ya existentes en el Municipio, que generen nuevos empleos formales directos a hombres y mujeres afectado del monto total calculado para el predio donde se localice la misma, por el porcentaje que le corresponda sujetándose a la siguiente tabla:</w:t>
      </w:r>
    </w:p>
    <w:p w:rsidR="00BF55E3" w:rsidRPr="00CE1D5C" w:rsidRDefault="00BF55E3" w:rsidP="00BF55E3">
      <w:pPr>
        <w:rPr>
          <w:rFonts w:ascii="Times New Roman" w:hAnsi="Times New Roman"/>
          <w:szCs w:val="22"/>
        </w:rPr>
      </w:pPr>
    </w:p>
    <w:p w:rsidR="00BF55E3" w:rsidRPr="00CE1D5C" w:rsidRDefault="00BF55E3" w:rsidP="00BF55E3">
      <w:pPr>
        <w:rPr>
          <w:szCs w:val="22"/>
        </w:rPr>
      </w:pPr>
    </w:p>
    <w:tbl>
      <w:tblPr>
        <w:tblW w:w="7030" w:type="dxa"/>
        <w:tblInd w:w="55" w:type="dxa"/>
        <w:tblLayout w:type="fixed"/>
        <w:tblCellMar>
          <w:left w:w="70" w:type="dxa"/>
          <w:right w:w="70" w:type="dxa"/>
        </w:tblCellMar>
        <w:tblLook w:val="04A0" w:firstRow="1" w:lastRow="0" w:firstColumn="1" w:lastColumn="0" w:noHBand="0" w:noVBand="1"/>
      </w:tblPr>
      <w:tblGrid>
        <w:gridCol w:w="3560"/>
        <w:gridCol w:w="1625"/>
        <w:gridCol w:w="1845"/>
      </w:tblGrid>
      <w:tr w:rsidR="00BF55E3" w:rsidRPr="00CE1D5C" w:rsidTr="001E4FE3">
        <w:trPr>
          <w:trHeight w:val="570"/>
        </w:trPr>
        <w:tc>
          <w:tcPr>
            <w:tcW w:w="3560"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Cs w:val="22"/>
                <w:lang w:eastAsia="es-MX"/>
              </w:rPr>
            </w:pPr>
            <w:r w:rsidRPr="00CE1D5C">
              <w:rPr>
                <w:rFonts w:eastAsia="Calibri" w:cs="Arial"/>
                <w:szCs w:val="22"/>
              </w:rPr>
              <w:tab/>
            </w:r>
            <w:r w:rsidRPr="00CE1D5C">
              <w:rPr>
                <w:rFonts w:cs="Arial"/>
                <w:szCs w:val="22"/>
                <w:lang w:eastAsia="es-MX"/>
              </w:rPr>
              <w:t>Número de empleos directos generados por empresas</w:t>
            </w:r>
          </w:p>
        </w:tc>
        <w:tc>
          <w:tcPr>
            <w:tcW w:w="1625"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Cs w:val="22"/>
                <w:lang w:eastAsia="es-MX"/>
              </w:rPr>
            </w:pPr>
            <w:r w:rsidRPr="00CE1D5C">
              <w:rPr>
                <w:rFonts w:cs="Arial"/>
                <w:szCs w:val="22"/>
                <w:lang w:eastAsia="es-MX"/>
              </w:rPr>
              <w:t xml:space="preserve">% de      </w:t>
            </w:r>
            <w:r w:rsidRPr="00CE1D5C">
              <w:rPr>
                <w:rFonts w:cs="Arial"/>
                <w:szCs w:val="22"/>
              </w:rPr>
              <w:t xml:space="preserve"> bonificación</w:t>
            </w:r>
          </w:p>
        </w:tc>
        <w:tc>
          <w:tcPr>
            <w:tcW w:w="1845" w:type="dxa"/>
            <w:tcBorders>
              <w:top w:val="single" w:sz="4" w:space="0" w:color="auto"/>
              <w:left w:val="nil"/>
              <w:bottom w:val="single" w:sz="4" w:space="0" w:color="auto"/>
              <w:right w:val="single" w:sz="4" w:space="0" w:color="auto"/>
            </w:tcBorders>
            <w:hideMark/>
          </w:tcPr>
          <w:p w:rsidR="00BF55E3" w:rsidRPr="00CE1D5C" w:rsidRDefault="00BF55E3" w:rsidP="001E4FE3">
            <w:pPr>
              <w:spacing w:line="256" w:lineRule="auto"/>
              <w:jc w:val="center"/>
              <w:rPr>
                <w:rFonts w:cs="Arial"/>
                <w:szCs w:val="22"/>
                <w:lang w:eastAsia="es-MX"/>
              </w:rPr>
            </w:pPr>
            <w:r w:rsidRPr="00CE1D5C">
              <w:rPr>
                <w:rFonts w:cs="Arial"/>
                <w:szCs w:val="22"/>
                <w:lang w:eastAsia="es-MX"/>
              </w:rPr>
              <w:t>Período al que aplica</w:t>
            </w:r>
          </w:p>
        </w:tc>
      </w:tr>
      <w:tr w:rsidR="00BF55E3" w:rsidRPr="00CE1D5C" w:rsidTr="001E4FE3">
        <w:trPr>
          <w:trHeight w:val="229"/>
        </w:trPr>
        <w:tc>
          <w:tcPr>
            <w:tcW w:w="3560"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Cs w:val="22"/>
                <w:lang w:eastAsia="es-MX"/>
              </w:rPr>
            </w:pPr>
            <w:r w:rsidRPr="00CE1D5C">
              <w:rPr>
                <w:rFonts w:cs="Arial"/>
                <w:szCs w:val="22"/>
                <w:lang w:eastAsia="es-MX"/>
              </w:rPr>
              <w:t>10 a 50</w:t>
            </w:r>
          </w:p>
        </w:tc>
        <w:tc>
          <w:tcPr>
            <w:tcW w:w="1625"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Cs w:val="22"/>
                <w:lang w:eastAsia="es-MX"/>
              </w:rPr>
            </w:pPr>
            <w:r w:rsidRPr="00CE1D5C">
              <w:rPr>
                <w:rFonts w:cs="Arial"/>
                <w:szCs w:val="22"/>
                <w:lang w:eastAsia="es-MX"/>
              </w:rPr>
              <w:t>15</w:t>
            </w:r>
          </w:p>
        </w:tc>
        <w:tc>
          <w:tcPr>
            <w:tcW w:w="1845" w:type="dxa"/>
            <w:tcBorders>
              <w:top w:val="nil"/>
              <w:left w:val="nil"/>
              <w:bottom w:val="single" w:sz="4" w:space="0" w:color="auto"/>
              <w:right w:val="single" w:sz="4" w:space="0" w:color="auto"/>
            </w:tcBorders>
            <w:hideMark/>
          </w:tcPr>
          <w:p w:rsidR="00BF55E3" w:rsidRPr="00CE1D5C" w:rsidRDefault="00BF55E3" w:rsidP="001E4FE3">
            <w:pPr>
              <w:spacing w:line="256" w:lineRule="auto"/>
              <w:jc w:val="center"/>
              <w:rPr>
                <w:rFonts w:cs="Arial"/>
                <w:szCs w:val="22"/>
                <w:lang w:eastAsia="es-MX"/>
              </w:rPr>
            </w:pPr>
            <w:r w:rsidRPr="00CE1D5C">
              <w:rPr>
                <w:rFonts w:cs="Arial"/>
                <w:szCs w:val="22"/>
                <w:lang w:eastAsia="es-MX"/>
              </w:rPr>
              <w:t>2020</w:t>
            </w:r>
          </w:p>
        </w:tc>
      </w:tr>
      <w:tr w:rsidR="00BF55E3" w:rsidRPr="00CE1D5C" w:rsidTr="001E4FE3">
        <w:trPr>
          <w:trHeight w:val="105"/>
        </w:trPr>
        <w:tc>
          <w:tcPr>
            <w:tcW w:w="3560"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Cs w:val="22"/>
                <w:lang w:eastAsia="es-MX"/>
              </w:rPr>
            </w:pPr>
            <w:r w:rsidRPr="00CE1D5C">
              <w:rPr>
                <w:rFonts w:cs="Arial"/>
                <w:szCs w:val="22"/>
                <w:lang w:eastAsia="es-MX"/>
              </w:rPr>
              <w:t>51 a 150</w:t>
            </w:r>
          </w:p>
        </w:tc>
        <w:tc>
          <w:tcPr>
            <w:tcW w:w="1625"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Cs w:val="22"/>
                <w:lang w:eastAsia="es-MX"/>
              </w:rPr>
            </w:pPr>
            <w:r w:rsidRPr="00CE1D5C">
              <w:rPr>
                <w:rFonts w:cs="Arial"/>
                <w:szCs w:val="22"/>
                <w:lang w:eastAsia="es-MX"/>
              </w:rPr>
              <w:t>25</w:t>
            </w:r>
          </w:p>
        </w:tc>
        <w:tc>
          <w:tcPr>
            <w:tcW w:w="1845" w:type="dxa"/>
            <w:tcBorders>
              <w:top w:val="nil"/>
              <w:left w:val="nil"/>
              <w:bottom w:val="single" w:sz="4" w:space="0" w:color="auto"/>
              <w:right w:val="single" w:sz="4" w:space="0" w:color="auto"/>
            </w:tcBorders>
            <w:hideMark/>
          </w:tcPr>
          <w:p w:rsidR="00BF55E3" w:rsidRPr="00CE1D5C" w:rsidRDefault="00BF55E3" w:rsidP="001E4FE3">
            <w:pPr>
              <w:spacing w:line="256" w:lineRule="auto"/>
              <w:jc w:val="center"/>
              <w:rPr>
                <w:rFonts w:cs="Arial"/>
                <w:szCs w:val="22"/>
                <w:lang w:eastAsia="es-MX"/>
              </w:rPr>
            </w:pPr>
            <w:r w:rsidRPr="00CE1D5C">
              <w:rPr>
                <w:rFonts w:cs="Arial"/>
                <w:szCs w:val="22"/>
                <w:lang w:eastAsia="es-MX"/>
              </w:rPr>
              <w:t>2 años</w:t>
            </w:r>
          </w:p>
        </w:tc>
      </w:tr>
      <w:tr w:rsidR="00BF55E3" w:rsidRPr="00CE1D5C" w:rsidTr="001E4FE3">
        <w:trPr>
          <w:trHeight w:val="137"/>
        </w:trPr>
        <w:tc>
          <w:tcPr>
            <w:tcW w:w="3560"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Cs w:val="22"/>
                <w:lang w:eastAsia="es-MX"/>
              </w:rPr>
            </w:pPr>
            <w:r w:rsidRPr="00CE1D5C">
              <w:rPr>
                <w:rFonts w:cs="Arial"/>
                <w:szCs w:val="22"/>
                <w:lang w:eastAsia="es-MX"/>
              </w:rPr>
              <w:t>151 a 250</w:t>
            </w:r>
          </w:p>
        </w:tc>
        <w:tc>
          <w:tcPr>
            <w:tcW w:w="1625"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Cs w:val="22"/>
                <w:lang w:eastAsia="es-MX"/>
              </w:rPr>
            </w:pPr>
            <w:r w:rsidRPr="00CE1D5C">
              <w:rPr>
                <w:rFonts w:cs="Arial"/>
                <w:szCs w:val="22"/>
                <w:lang w:eastAsia="es-MX"/>
              </w:rPr>
              <w:t>35</w:t>
            </w:r>
          </w:p>
        </w:tc>
        <w:tc>
          <w:tcPr>
            <w:tcW w:w="1845" w:type="dxa"/>
            <w:tcBorders>
              <w:top w:val="nil"/>
              <w:left w:val="nil"/>
              <w:bottom w:val="single" w:sz="4" w:space="0" w:color="auto"/>
              <w:right w:val="single" w:sz="4" w:space="0" w:color="auto"/>
            </w:tcBorders>
            <w:hideMark/>
          </w:tcPr>
          <w:p w:rsidR="00BF55E3" w:rsidRPr="00CE1D5C" w:rsidRDefault="00BF55E3" w:rsidP="001E4FE3">
            <w:pPr>
              <w:spacing w:line="256" w:lineRule="auto"/>
              <w:jc w:val="center"/>
              <w:rPr>
                <w:rFonts w:cs="Arial"/>
                <w:szCs w:val="22"/>
                <w:lang w:eastAsia="es-MX"/>
              </w:rPr>
            </w:pPr>
            <w:r w:rsidRPr="00CE1D5C">
              <w:rPr>
                <w:rFonts w:cs="Arial"/>
                <w:szCs w:val="22"/>
                <w:lang w:eastAsia="es-MX"/>
              </w:rPr>
              <w:t>2 años</w:t>
            </w:r>
          </w:p>
        </w:tc>
      </w:tr>
      <w:tr w:rsidR="00BF55E3" w:rsidRPr="00CE1D5C" w:rsidTr="001E4FE3">
        <w:trPr>
          <w:trHeight w:val="155"/>
        </w:trPr>
        <w:tc>
          <w:tcPr>
            <w:tcW w:w="3560"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Cs w:val="22"/>
                <w:lang w:eastAsia="es-MX"/>
              </w:rPr>
            </w:pPr>
            <w:r w:rsidRPr="00CE1D5C">
              <w:rPr>
                <w:rFonts w:cs="Arial"/>
                <w:szCs w:val="22"/>
                <w:lang w:eastAsia="es-MX"/>
              </w:rPr>
              <w:t>251 a 500</w:t>
            </w:r>
          </w:p>
        </w:tc>
        <w:tc>
          <w:tcPr>
            <w:tcW w:w="1625"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Cs w:val="22"/>
                <w:lang w:eastAsia="es-MX"/>
              </w:rPr>
            </w:pPr>
            <w:r w:rsidRPr="00CE1D5C">
              <w:rPr>
                <w:rFonts w:cs="Arial"/>
                <w:szCs w:val="22"/>
                <w:lang w:eastAsia="es-MX"/>
              </w:rPr>
              <w:t>45</w:t>
            </w:r>
          </w:p>
        </w:tc>
        <w:tc>
          <w:tcPr>
            <w:tcW w:w="1845" w:type="dxa"/>
            <w:tcBorders>
              <w:top w:val="nil"/>
              <w:left w:val="nil"/>
              <w:bottom w:val="single" w:sz="4" w:space="0" w:color="auto"/>
              <w:right w:val="single" w:sz="4" w:space="0" w:color="auto"/>
            </w:tcBorders>
            <w:hideMark/>
          </w:tcPr>
          <w:p w:rsidR="00BF55E3" w:rsidRPr="00CE1D5C" w:rsidRDefault="00BF55E3" w:rsidP="001E4FE3">
            <w:pPr>
              <w:spacing w:line="256" w:lineRule="auto"/>
              <w:jc w:val="center"/>
              <w:rPr>
                <w:rFonts w:cs="Arial"/>
                <w:szCs w:val="22"/>
                <w:lang w:eastAsia="es-MX"/>
              </w:rPr>
            </w:pPr>
            <w:r w:rsidRPr="00CE1D5C">
              <w:rPr>
                <w:rFonts w:cs="Arial"/>
                <w:szCs w:val="22"/>
                <w:lang w:eastAsia="es-MX"/>
              </w:rPr>
              <w:t>3 años</w:t>
            </w:r>
          </w:p>
        </w:tc>
      </w:tr>
      <w:tr w:rsidR="00BF55E3" w:rsidRPr="00CE1D5C" w:rsidTr="001E4FE3">
        <w:trPr>
          <w:trHeight w:val="173"/>
        </w:trPr>
        <w:tc>
          <w:tcPr>
            <w:tcW w:w="3560"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Cs w:val="22"/>
                <w:lang w:eastAsia="es-MX"/>
              </w:rPr>
            </w:pPr>
            <w:r w:rsidRPr="00CE1D5C">
              <w:rPr>
                <w:rFonts w:cs="Arial"/>
                <w:szCs w:val="22"/>
                <w:lang w:eastAsia="es-MX"/>
              </w:rPr>
              <w:t>501 a 1000</w:t>
            </w:r>
          </w:p>
        </w:tc>
        <w:tc>
          <w:tcPr>
            <w:tcW w:w="1625"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Cs w:val="22"/>
                <w:lang w:eastAsia="es-MX"/>
              </w:rPr>
            </w:pPr>
            <w:r w:rsidRPr="00CE1D5C">
              <w:rPr>
                <w:rFonts w:cs="Arial"/>
                <w:szCs w:val="22"/>
                <w:lang w:eastAsia="es-MX"/>
              </w:rPr>
              <w:t>55</w:t>
            </w:r>
          </w:p>
        </w:tc>
        <w:tc>
          <w:tcPr>
            <w:tcW w:w="1845" w:type="dxa"/>
            <w:tcBorders>
              <w:top w:val="nil"/>
              <w:left w:val="nil"/>
              <w:bottom w:val="single" w:sz="4" w:space="0" w:color="auto"/>
              <w:right w:val="single" w:sz="4" w:space="0" w:color="auto"/>
            </w:tcBorders>
            <w:hideMark/>
          </w:tcPr>
          <w:p w:rsidR="00BF55E3" w:rsidRPr="00CE1D5C" w:rsidRDefault="00BF55E3" w:rsidP="001E4FE3">
            <w:pPr>
              <w:spacing w:line="256" w:lineRule="auto"/>
              <w:jc w:val="center"/>
              <w:rPr>
                <w:rFonts w:cs="Arial"/>
                <w:szCs w:val="22"/>
                <w:lang w:eastAsia="es-MX"/>
              </w:rPr>
            </w:pPr>
            <w:r w:rsidRPr="00CE1D5C">
              <w:rPr>
                <w:rFonts w:cs="Arial"/>
                <w:szCs w:val="22"/>
                <w:lang w:eastAsia="es-MX"/>
              </w:rPr>
              <w:t>4 años</w:t>
            </w:r>
          </w:p>
        </w:tc>
      </w:tr>
      <w:tr w:rsidR="00BF55E3" w:rsidRPr="00CE1D5C" w:rsidTr="001E4FE3">
        <w:trPr>
          <w:trHeight w:val="191"/>
        </w:trPr>
        <w:tc>
          <w:tcPr>
            <w:tcW w:w="3560"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Cs w:val="22"/>
                <w:lang w:eastAsia="es-MX"/>
              </w:rPr>
            </w:pPr>
            <w:r w:rsidRPr="00CE1D5C">
              <w:rPr>
                <w:rFonts w:cs="Arial"/>
                <w:szCs w:val="22"/>
                <w:lang w:eastAsia="es-MX"/>
              </w:rPr>
              <w:t>1001 en adelante</w:t>
            </w:r>
          </w:p>
        </w:tc>
        <w:tc>
          <w:tcPr>
            <w:tcW w:w="1625"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Cs w:val="22"/>
                <w:lang w:eastAsia="es-MX"/>
              </w:rPr>
            </w:pPr>
            <w:r w:rsidRPr="00CE1D5C">
              <w:rPr>
                <w:rFonts w:cs="Arial"/>
                <w:szCs w:val="22"/>
                <w:lang w:eastAsia="es-MX"/>
              </w:rPr>
              <w:t>65</w:t>
            </w:r>
          </w:p>
        </w:tc>
        <w:tc>
          <w:tcPr>
            <w:tcW w:w="1845" w:type="dxa"/>
            <w:tcBorders>
              <w:top w:val="nil"/>
              <w:left w:val="nil"/>
              <w:bottom w:val="single" w:sz="4" w:space="0" w:color="auto"/>
              <w:right w:val="single" w:sz="4" w:space="0" w:color="auto"/>
            </w:tcBorders>
            <w:hideMark/>
          </w:tcPr>
          <w:p w:rsidR="00BF55E3" w:rsidRPr="00CE1D5C" w:rsidRDefault="00BF55E3" w:rsidP="001E4FE3">
            <w:pPr>
              <w:spacing w:line="256" w:lineRule="auto"/>
              <w:jc w:val="center"/>
              <w:rPr>
                <w:rFonts w:cs="Arial"/>
                <w:szCs w:val="22"/>
                <w:lang w:eastAsia="es-MX"/>
              </w:rPr>
            </w:pPr>
            <w:r w:rsidRPr="00CE1D5C">
              <w:rPr>
                <w:rFonts w:cs="Arial"/>
                <w:szCs w:val="22"/>
                <w:lang w:eastAsia="es-MX"/>
              </w:rPr>
              <w:t>5 años</w:t>
            </w:r>
          </w:p>
        </w:tc>
      </w:tr>
    </w:tbl>
    <w:p w:rsidR="00BF55E3" w:rsidRPr="00CE1D5C" w:rsidRDefault="00BF55E3" w:rsidP="00BF55E3">
      <w:pPr>
        <w:rPr>
          <w:rFonts w:ascii="Times New Roman" w:hAnsi="Times New Roman"/>
          <w:szCs w:val="22"/>
        </w:rPr>
      </w:pPr>
    </w:p>
    <w:p w:rsidR="00BF55E3" w:rsidRPr="00CE1D5C" w:rsidRDefault="00BF55E3" w:rsidP="00BF55E3">
      <w:pPr>
        <w:rPr>
          <w:rFonts w:eastAsia="Calibri" w:cs="Arial"/>
          <w:sz w:val="22"/>
          <w:szCs w:val="24"/>
        </w:rPr>
      </w:pPr>
      <w:r w:rsidRPr="00CE1D5C">
        <w:rPr>
          <w:rFonts w:eastAsia="Calibri" w:cs="Arial"/>
          <w:sz w:val="22"/>
        </w:rPr>
        <w:t>g) Se otorgará un estímulo fiscal sobre el impuesto que hace referencia este capítulo a los contribuyentes que utilicen los predios para empresas de nueva creación o ya existentes en el Municipio, que generen nuevos empleos formales directos a hombres y mujeres de grupos vulnerables; que incluyan en su primer oportunidad laboral a personas con discapacidad, por el porcentaje que le corresponda sujetándose a la siguiente tabla:</w:t>
      </w:r>
    </w:p>
    <w:p w:rsidR="00BF55E3" w:rsidRPr="00CE1D5C" w:rsidRDefault="00BF55E3" w:rsidP="00BF55E3">
      <w:pPr>
        <w:rPr>
          <w:rFonts w:eastAsia="Calibri" w:cs="Arial"/>
          <w:sz w:val="22"/>
        </w:rPr>
      </w:pPr>
    </w:p>
    <w:tbl>
      <w:tblPr>
        <w:tblStyle w:val="Tablaconcuadrcula"/>
        <w:tblW w:w="0" w:type="auto"/>
        <w:tblInd w:w="1129" w:type="dxa"/>
        <w:tblLayout w:type="fixed"/>
        <w:tblLook w:val="04A0" w:firstRow="1" w:lastRow="0" w:firstColumn="1" w:lastColumn="0" w:noHBand="0" w:noVBand="1"/>
      </w:tblPr>
      <w:tblGrid>
        <w:gridCol w:w="4111"/>
        <w:gridCol w:w="2410"/>
      </w:tblGrid>
      <w:tr w:rsidR="00BF55E3" w:rsidRPr="00CE1D5C" w:rsidTr="001E4FE3">
        <w:tc>
          <w:tcPr>
            <w:tcW w:w="4111"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eastAsia="Calibri" w:cs="Arial"/>
                <w:sz w:val="22"/>
              </w:rPr>
            </w:pPr>
            <w:r w:rsidRPr="00CE1D5C">
              <w:rPr>
                <w:rFonts w:eastAsia="Calibri" w:cs="Arial"/>
                <w:sz w:val="22"/>
              </w:rPr>
              <w:t>Número de empleos a personas con discapacidad</w:t>
            </w:r>
          </w:p>
        </w:tc>
        <w:tc>
          <w:tcPr>
            <w:tcW w:w="2410"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eastAsia="Calibri" w:cs="Arial"/>
                <w:sz w:val="22"/>
              </w:rPr>
            </w:pPr>
            <w:r w:rsidRPr="00CE1D5C">
              <w:rPr>
                <w:rFonts w:eastAsia="Calibri" w:cs="Arial"/>
                <w:sz w:val="22"/>
              </w:rPr>
              <w:t xml:space="preserve">% de estimulo </w:t>
            </w:r>
          </w:p>
        </w:tc>
      </w:tr>
      <w:tr w:rsidR="00BF55E3" w:rsidRPr="00CE1D5C" w:rsidTr="001E4FE3">
        <w:tc>
          <w:tcPr>
            <w:tcW w:w="4111"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eastAsia="Calibri" w:cs="Arial"/>
                <w:sz w:val="22"/>
              </w:rPr>
            </w:pPr>
            <w:r w:rsidRPr="00CE1D5C">
              <w:rPr>
                <w:rFonts w:eastAsia="Calibri" w:cs="Arial"/>
                <w:sz w:val="22"/>
              </w:rPr>
              <w:t>1  a  5</w:t>
            </w:r>
          </w:p>
        </w:tc>
        <w:tc>
          <w:tcPr>
            <w:tcW w:w="2410"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eastAsia="Calibri" w:cs="Arial"/>
                <w:sz w:val="22"/>
              </w:rPr>
            </w:pPr>
            <w:r w:rsidRPr="00CE1D5C">
              <w:rPr>
                <w:rFonts w:eastAsia="Calibri" w:cs="Arial"/>
                <w:sz w:val="22"/>
              </w:rPr>
              <w:t>10 %</w:t>
            </w:r>
          </w:p>
        </w:tc>
      </w:tr>
      <w:tr w:rsidR="00BF55E3" w:rsidRPr="00CE1D5C" w:rsidTr="001E4FE3">
        <w:tc>
          <w:tcPr>
            <w:tcW w:w="4111"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eastAsia="Calibri" w:cs="Arial"/>
                <w:sz w:val="22"/>
              </w:rPr>
            </w:pPr>
            <w:r w:rsidRPr="00CE1D5C">
              <w:rPr>
                <w:rFonts w:eastAsia="Calibri" w:cs="Arial"/>
                <w:sz w:val="22"/>
              </w:rPr>
              <w:t>6 en adelante</w:t>
            </w:r>
          </w:p>
        </w:tc>
        <w:tc>
          <w:tcPr>
            <w:tcW w:w="2410"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eastAsia="Calibri" w:cs="Arial"/>
                <w:sz w:val="22"/>
              </w:rPr>
            </w:pPr>
            <w:r w:rsidRPr="00CE1D5C">
              <w:rPr>
                <w:rFonts w:eastAsia="Calibri" w:cs="Arial"/>
                <w:sz w:val="22"/>
              </w:rPr>
              <w:t>15 %</w:t>
            </w:r>
          </w:p>
        </w:tc>
      </w:tr>
    </w:tbl>
    <w:p w:rsidR="00BF55E3" w:rsidRPr="00CE1D5C" w:rsidRDefault="00BF55E3" w:rsidP="00BF55E3">
      <w:pPr>
        <w:rPr>
          <w:rFonts w:ascii="Times New Roman" w:hAnsi="Times New Roman"/>
          <w:szCs w:val="22"/>
          <w:lang w:val="es-ES"/>
        </w:rPr>
      </w:pPr>
    </w:p>
    <w:p w:rsidR="00BF55E3" w:rsidRPr="00CE1D5C" w:rsidRDefault="00BF55E3" w:rsidP="00BF55E3">
      <w:pPr>
        <w:rPr>
          <w:rFonts w:eastAsia="Calibri" w:cs="Arial"/>
          <w:sz w:val="22"/>
          <w:szCs w:val="22"/>
        </w:rPr>
      </w:pPr>
      <w:r w:rsidRPr="00CE1D5C">
        <w:rPr>
          <w:rFonts w:eastAsia="Calibri" w:cs="Arial"/>
          <w:sz w:val="22"/>
        </w:rPr>
        <w:t xml:space="preserve">Para obtener el estímulo fiscal  que se señala en el inciso f) y g), </w:t>
      </w:r>
      <w:r w:rsidRPr="00CE1D5C">
        <w:rPr>
          <w:rFonts w:eastAsia="Calibri" w:cs="Arial"/>
          <w:sz w:val="22"/>
          <w:szCs w:val="22"/>
        </w:rPr>
        <w:t>el contribuyente lo deberá solicitar por escrito de manera previa al pago del referido impuesto ante la Tesorería Municipal. Será indispensable celebrar convenio por escrito con la autoridad fiscal del Municipio de Saltillo, así como cumplir con la documentación, requisitos y procedimientos que se señalen en las reglas de carácter general que deberá expedir el titular de la Tesorería Municipal respecto a la aplicación de este estímulo. Dichas reglas de operación deberán estar autorizadas y publicadas en la Gaceta Municipal a más tardar el 31 de enero del ejercicio fiscal a que se refiere la presente Ley.</w:t>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 xml:space="preserve">La Tesorería Municipal tendrá la facultad de verificar la información y documentación proporcionada por el contribuyente, y en caso de comprobar fehacientemente que no cumplió con los requisitos previstos, el contribuyente perderá el derecho al  </w:t>
      </w:r>
      <w:r w:rsidRPr="00CE1D5C">
        <w:rPr>
          <w:rFonts w:cs="Arial"/>
          <w:sz w:val="22"/>
          <w:szCs w:val="22"/>
        </w:rPr>
        <w:t xml:space="preserve">estímulo fiscal  </w:t>
      </w:r>
      <w:r w:rsidRPr="00CE1D5C">
        <w:rPr>
          <w:rFonts w:eastAsia="Calibri" w:cs="Arial"/>
          <w:sz w:val="22"/>
          <w:szCs w:val="22"/>
        </w:rPr>
        <w:t xml:space="preserve">que se le haya otorgado y deberá </w:t>
      </w:r>
      <w:r w:rsidRPr="00CE1D5C">
        <w:rPr>
          <w:rFonts w:eastAsia="Calibri" w:cs="Arial"/>
          <w:sz w:val="22"/>
          <w:szCs w:val="22"/>
        </w:rPr>
        <w:lastRenderedPageBreak/>
        <w:t>efectuar el pago del impuesto que dejó de pagar y sus correspondientes accesorios, dentro de los quince días hábiles siguientes a aquél en que reciba la notificación del incumplimiento.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Default="00BF55E3" w:rsidP="00BF55E3">
      <w:pPr>
        <w:rPr>
          <w:rFonts w:eastAsia="Calibri" w:cs="Arial"/>
          <w:color w:val="FFC000"/>
          <w:sz w:val="22"/>
          <w:szCs w:val="22"/>
        </w:rPr>
      </w:pPr>
      <w:r w:rsidRPr="00CE1D5C">
        <w:rPr>
          <w:rFonts w:eastAsia="Calibri" w:cs="Arial"/>
          <w:sz w:val="22"/>
          <w:szCs w:val="22"/>
        </w:rPr>
        <w:t>g) En ningún caso se podrá hacer uso de más de un estímulo</w:t>
      </w:r>
      <w:r>
        <w:rPr>
          <w:rFonts w:eastAsia="Calibri" w:cs="Arial"/>
          <w:sz w:val="22"/>
          <w:szCs w:val="22"/>
        </w:rPr>
        <w:t xml:space="preserve"> fiscal</w:t>
      </w:r>
      <w:r w:rsidRPr="00CE1D5C">
        <w:rPr>
          <w:rFonts w:eastAsia="Calibri" w:cs="Arial"/>
          <w:sz w:val="22"/>
          <w:szCs w:val="22"/>
        </w:rPr>
        <w:t>; si llegara a caer en dos o más supuestos, le correspond</w:t>
      </w:r>
      <w:r>
        <w:rPr>
          <w:rFonts w:eastAsia="Calibri" w:cs="Arial"/>
          <w:sz w:val="22"/>
          <w:szCs w:val="22"/>
        </w:rPr>
        <w:t>e al contribuyente elegir el</w:t>
      </w:r>
      <w:r w:rsidRPr="00CE1D5C">
        <w:rPr>
          <w:rFonts w:eastAsia="Calibri" w:cs="Arial"/>
          <w:sz w:val="22"/>
          <w:szCs w:val="22"/>
        </w:rPr>
        <w:t xml:space="preserve"> </w:t>
      </w:r>
      <w:r w:rsidRPr="00CE1D5C">
        <w:rPr>
          <w:rFonts w:cs="Arial"/>
          <w:sz w:val="22"/>
          <w:szCs w:val="22"/>
        </w:rPr>
        <w:t>estímulo</w:t>
      </w:r>
      <w:r w:rsidRPr="00CE1D5C">
        <w:rPr>
          <w:rFonts w:eastAsia="Calibri" w:cs="Arial"/>
          <w:sz w:val="22"/>
          <w:szCs w:val="22"/>
        </w:rPr>
        <w:t xml:space="preserve"> que le sea más conveniente y ese será el único que le aplique. Se entenderá que, al efectuar el pago, el contribuyente eligió el incentivo a aplicar.</w:t>
      </w:r>
      <w:r w:rsidRPr="00CE1D5C">
        <w:rPr>
          <w:rFonts w:eastAsia="Calibri" w:cs="Arial"/>
          <w:color w:val="FFC000"/>
          <w:sz w:val="22"/>
          <w:szCs w:val="22"/>
        </w:rPr>
        <w:tab/>
      </w:r>
    </w:p>
    <w:p w:rsidR="00BF55E3" w:rsidRDefault="00BF55E3" w:rsidP="00BF55E3">
      <w:pPr>
        <w:rPr>
          <w:rFonts w:eastAsia="Calibri" w:cs="Arial"/>
          <w:color w:val="FFC000"/>
          <w:sz w:val="22"/>
          <w:szCs w:val="22"/>
        </w:rPr>
      </w:pPr>
    </w:p>
    <w:p w:rsidR="00BF55E3" w:rsidRDefault="00BF55E3" w:rsidP="00BF55E3">
      <w:pPr>
        <w:rPr>
          <w:rFonts w:eastAsia="Calibri" w:cs="Arial"/>
          <w:color w:val="FFC000"/>
          <w:sz w:val="22"/>
          <w:szCs w:val="22"/>
        </w:rPr>
      </w:pPr>
    </w:p>
    <w:p w:rsidR="00BF55E3" w:rsidRPr="00CE1D5C" w:rsidRDefault="00BF55E3" w:rsidP="00BF55E3"/>
    <w:p w:rsidR="00BF55E3" w:rsidRPr="00CE1D5C" w:rsidRDefault="00BF55E3" w:rsidP="00BF55E3">
      <w:pPr>
        <w:jc w:val="center"/>
        <w:rPr>
          <w:rFonts w:eastAsia="Calibri" w:cs="Arial"/>
          <w:b/>
          <w:sz w:val="22"/>
          <w:szCs w:val="22"/>
        </w:rPr>
      </w:pPr>
      <w:r w:rsidRPr="00CE1D5C">
        <w:rPr>
          <w:rFonts w:eastAsia="Calibri" w:cs="Arial"/>
          <w:b/>
          <w:sz w:val="22"/>
          <w:szCs w:val="22"/>
        </w:rPr>
        <w:t>CAPÍTULO SEGUNDO</w:t>
      </w:r>
    </w:p>
    <w:p w:rsidR="00BF55E3" w:rsidRDefault="00BF55E3" w:rsidP="00BF55E3">
      <w:pPr>
        <w:jc w:val="center"/>
        <w:rPr>
          <w:rFonts w:eastAsia="Calibri" w:cs="Arial"/>
          <w:b/>
          <w:sz w:val="22"/>
          <w:szCs w:val="22"/>
        </w:rPr>
      </w:pPr>
      <w:r w:rsidRPr="00CE1D5C">
        <w:rPr>
          <w:rFonts w:eastAsia="Calibri" w:cs="Arial"/>
          <w:b/>
          <w:sz w:val="22"/>
          <w:szCs w:val="22"/>
        </w:rPr>
        <w:t>DEL IMPUESTO SOBRE ADQUISICIÓN DE INMUEBLES</w:t>
      </w:r>
    </w:p>
    <w:p w:rsidR="00BF55E3" w:rsidRPr="00CE1D5C" w:rsidRDefault="00BF55E3" w:rsidP="00BF55E3">
      <w:pPr>
        <w:jc w:val="center"/>
        <w:rPr>
          <w:rFonts w:eastAsia="Calibri" w:cs="Arial"/>
          <w:sz w:val="22"/>
          <w:szCs w:val="22"/>
        </w:rPr>
      </w:pPr>
    </w:p>
    <w:p w:rsidR="00BF55E3" w:rsidRPr="00CE1D5C" w:rsidRDefault="00BF55E3" w:rsidP="00BF55E3">
      <w:pPr>
        <w:spacing w:after="200"/>
        <w:rPr>
          <w:rFonts w:eastAsia="Calibri" w:cs="Arial"/>
          <w:sz w:val="22"/>
          <w:szCs w:val="22"/>
        </w:rPr>
      </w:pPr>
      <w:r w:rsidRPr="00CE1D5C">
        <w:rPr>
          <w:rFonts w:eastAsia="Calibri" w:cs="Arial"/>
          <w:b/>
          <w:sz w:val="22"/>
          <w:szCs w:val="22"/>
        </w:rPr>
        <w:t>ARTÍCULO 3.-</w:t>
      </w:r>
      <w:r w:rsidRPr="00CE1D5C">
        <w:rPr>
          <w:rFonts w:eastAsia="Calibri" w:cs="Arial"/>
          <w:sz w:val="22"/>
          <w:szCs w:val="22"/>
        </w:rPr>
        <w:t xml:space="preserve"> Es objeto de este impuesto, la adquisición de inmuebles que consistan en el suelo, en las construcciones o en el suelo y las construcciones adheridas a él, ubicados en el Municipio de Saltillo, Coahuila de Zaragoza, así como los derechos relacionados con los mismos.</w:t>
      </w:r>
    </w:p>
    <w:p w:rsidR="00BF55E3" w:rsidRPr="00CE1D5C" w:rsidRDefault="00BF55E3" w:rsidP="00BF55E3">
      <w:pPr>
        <w:rPr>
          <w:rFonts w:eastAsia="Calibri" w:cs="Arial"/>
          <w:sz w:val="22"/>
          <w:szCs w:val="22"/>
        </w:rPr>
      </w:pPr>
      <w:r w:rsidRPr="00CE1D5C">
        <w:rPr>
          <w:rFonts w:eastAsia="Calibri" w:cs="Arial"/>
          <w:sz w:val="22"/>
          <w:szCs w:val="22"/>
        </w:rPr>
        <w:t>Para efectos de este impuesto, se considera que existe adquisición de bienes inmuebles la que derive de los actos señalados en el artículo 21 y en el artículo 50 del Código Financiero para los Municipios del Estado de Coahuila de Zaragoza.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Se considera enajenación y adquisición de bienes inmuebles, además de lo señalado en el Código Financiero para los Municipios del Estado de Coahuila de Zaragoza, la constitución de usufructo, su extinción o consolidación y la transmisión de éste o de la nuda propiedad, en los términos aplicables.</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 El Impuesto Sobre Adquisición de Inmuebles se pagará por los sujetos obligados por responsabilidad directa, objetiva o solidaria en los términos del Libro Primero, Título Segundo, capítulo segundo del Código Financiero para los Municipios del Estado de Coahuila de Zaragoza, aplicando sobre la base gravable prevista en el mismo ordenamiento la tasa del 3%.</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II.- Para efectos de este impuesto, se otorgarán los estímulos e incentivos  a través de la aplicación del factor a la tasa bajo lo que se especifica en la tabla siguiente:</w:t>
      </w:r>
      <w:r w:rsidRPr="00CE1D5C">
        <w:rPr>
          <w:rFonts w:eastAsia="Calibri" w:cs="Arial"/>
          <w:sz w:val="22"/>
          <w:szCs w:val="22"/>
        </w:rPr>
        <w:tab/>
      </w:r>
    </w:p>
    <w:p w:rsidR="00BF55E3" w:rsidRPr="00CE1D5C" w:rsidRDefault="00BF55E3" w:rsidP="00BF55E3">
      <w:pPr>
        <w:rPr>
          <w:rFonts w:eastAsia="Calibri" w:cs="Arial"/>
          <w:sz w:val="22"/>
          <w:szCs w:val="22"/>
        </w:rPr>
      </w:pPr>
    </w:p>
    <w:tbl>
      <w:tblPr>
        <w:tblW w:w="952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45"/>
        <w:gridCol w:w="1080"/>
      </w:tblGrid>
      <w:tr w:rsidR="00BF55E3" w:rsidRPr="00CE1D5C" w:rsidTr="001E4FE3">
        <w:trPr>
          <w:trHeight w:val="406"/>
        </w:trPr>
        <w:tc>
          <w:tcPr>
            <w:tcW w:w="844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Descripción:</w:t>
            </w:r>
          </w:p>
        </w:tc>
        <w:tc>
          <w:tcPr>
            <w:tcW w:w="1080"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spacing w:line="256" w:lineRule="auto"/>
              <w:jc w:val="center"/>
              <w:rPr>
                <w:rFonts w:eastAsia="Calibri" w:cs="Arial"/>
                <w:sz w:val="22"/>
                <w:szCs w:val="22"/>
              </w:rPr>
            </w:pPr>
            <w:r w:rsidRPr="00CE1D5C">
              <w:rPr>
                <w:rFonts w:eastAsia="Calibri" w:cs="Arial"/>
                <w:sz w:val="22"/>
                <w:szCs w:val="22"/>
              </w:rPr>
              <w:t>Factor a aplicar a la tasa:</w:t>
            </w:r>
          </w:p>
        </w:tc>
      </w:tr>
      <w:tr w:rsidR="00BF55E3" w:rsidRPr="00CE1D5C" w:rsidTr="001E4FE3">
        <w:trPr>
          <w:trHeight w:val="406"/>
        </w:trPr>
        <w:tc>
          <w:tcPr>
            <w:tcW w:w="8445" w:type="dxa"/>
            <w:tcBorders>
              <w:top w:val="single" w:sz="4" w:space="0" w:color="auto"/>
              <w:left w:val="single" w:sz="4" w:space="0" w:color="auto"/>
              <w:bottom w:val="single" w:sz="4" w:space="0" w:color="auto"/>
              <w:right w:val="single" w:sz="4" w:space="0" w:color="auto"/>
            </w:tcBorders>
            <w:vAlign w:val="center"/>
          </w:tcPr>
          <w:p w:rsidR="00BF55E3" w:rsidRPr="00CE1D5C" w:rsidRDefault="00BF55E3" w:rsidP="001E4FE3">
            <w:pPr>
              <w:spacing w:line="256" w:lineRule="auto"/>
              <w:rPr>
                <w:rFonts w:cs="Arial"/>
                <w:sz w:val="22"/>
                <w:szCs w:val="22"/>
                <w:lang w:eastAsia="es-MX"/>
              </w:rPr>
            </w:pPr>
            <w:r w:rsidRPr="00CE1D5C">
              <w:rPr>
                <w:rFonts w:eastAsia="Calibri" w:cs="Arial"/>
                <w:sz w:val="22"/>
                <w:szCs w:val="22"/>
              </w:rPr>
              <w:t>a) Cuando la adquisición de inmuebles se dé a través de herencias o legados, siempre que la totalidad del o los adquirientes sean consanguíneos en línea recta hasta segundo grado ascendente o descendente o al cónyuge.</w:t>
            </w:r>
          </w:p>
        </w:tc>
        <w:tc>
          <w:tcPr>
            <w:tcW w:w="1080"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eastAsia="Calibri" w:cs="Arial"/>
                <w:sz w:val="22"/>
                <w:szCs w:val="22"/>
              </w:rPr>
              <w:t>0.000</w:t>
            </w:r>
          </w:p>
        </w:tc>
      </w:tr>
      <w:tr w:rsidR="00BF55E3" w:rsidRPr="00CE1D5C" w:rsidTr="001E4FE3">
        <w:trPr>
          <w:trHeight w:val="406"/>
        </w:trPr>
        <w:tc>
          <w:tcPr>
            <w:tcW w:w="844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eastAsia="Calibri" w:cs="Arial"/>
                <w:sz w:val="22"/>
                <w:szCs w:val="22"/>
              </w:rPr>
            </w:pPr>
            <w:r w:rsidRPr="00CE1D5C">
              <w:rPr>
                <w:rFonts w:eastAsia="Calibri" w:cs="Arial"/>
                <w:sz w:val="22"/>
                <w:szCs w:val="22"/>
              </w:rPr>
              <w:t>b) Cuando dentro de la sucesión testamentaria o legítima, existan cesiones de derechos y el o los adquirentes de los mismos sean consanguíneos en línea recta con el autor de la sucesión hasta segundo grado ascendente o descendente o al cónyuge, se cubrirá el impuesto teniendo como base fiscal el valor resultado del avalúo practicado por la autoridad catastral municipal al inmueble materia de la adquisición.</w:t>
            </w:r>
          </w:p>
        </w:tc>
        <w:tc>
          <w:tcPr>
            <w:tcW w:w="1080"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eastAsia="Calibri" w:cs="Arial"/>
                <w:sz w:val="22"/>
                <w:szCs w:val="22"/>
              </w:rPr>
              <w:t>0.000</w:t>
            </w:r>
          </w:p>
        </w:tc>
      </w:tr>
      <w:tr w:rsidR="00BF55E3" w:rsidRPr="00CE1D5C" w:rsidTr="001E4FE3">
        <w:trPr>
          <w:trHeight w:val="617"/>
        </w:trPr>
        <w:tc>
          <w:tcPr>
            <w:tcW w:w="844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eastAsia="Calibri" w:cs="Arial"/>
                <w:sz w:val="22"/>
                <w:szCs w:val="22"/>
              </w:rPr>
              <w:t xml:space="preserve">c) Cuando la adquisición de inmuebles se dé a través de donación, y que la totalidad del o los adquirientes sean consanguíneos en línea recta hasta segundo grado ascendente o descendente o al cónyuge, se cubrirá el impuesto teniendo como base </w:t>
            </w:r>
            <w:r w:rsidRPr="00CE1D5C">
              <w:rPr>
                <w:rFonts w:eastAsia="Calibri" w:cs="Arial"/>
                <w:sz w:val="22"/>
                <w:szCs w:val="22"/>
              </w:rPr>
              <w:lastRenderedPageBreak/>
              <w:t>fiscal el valor resultado del avalúo practicado por la autoridad catastral municipal al inmueble materia de la adquisición</w:t>
            </w:r>
          </w:p>
        </w:tc>
        <w:tc>
          <w:tcPr>
            <w:tcW w:w="1080"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eastAsia="Calibri" w:cs="Arial"/>
                <w:sz w:val="22"/>
                <w:szCs w:val="22"/>
              </w:rPr>
              <w:lastRenderedPageBreak/>
              <w:t>0.334</w:t>
            </w:r>
          </w:p>
        </w:tc>
      </w:tr>
      <w:tr w:rsidR="00BF55E3" w:rsidRPr="00CE1D5C" w:rsidTr="001E4FE3">
        <w:trPr>
          <w:trHeight w:val="617"/>
        </w:trPr>
        <w:tc>
          <w:tcPr>
            <w:tcW w:w="8445" w:type="dxa"/>
            <w:tcBorders>
              <w:top w:val="single" w:sz="4" w:space="0" w:color="auto"/>
              <w:left w:val="single" w:sz="4" w:space="0" w:color="auto"/>
              <w:bottom w:val="single" w:sz="4" w:space="0" w:color="auto"/>
              <w:right w:val="single" w:sz="4" w:space="0" w:color="auto"/>
            </w:tcBorders>
            <w:vAlign w:val="center"/>
          </w:tcPr>
          <w:p w:rsidR="00BF55E3" w:rsidRPr="00CE1D5C" w:rsidRDefault="00BF55E3" w:rsidP="001E4FE3">
            <w:pPr>
              <w:spacing w:line="256" w:lineRule="auto"/>
              <w:rPr>
                <w:rFonts w:eastAsia="Calibri" w:cs="Arial"/>
                <w:sz w:val="22"/>
                <w:szCs w:val="22"/>
              </w:rPr>
            </w:pPr>
            <w:r w:rsidRPr="00CE1D5C">
              <w:rPr>
                <w:rFonts w:eastAsia="Calibri" w:cs="Arial"/>
                <w:sz w:val="22"/>
                <w:szCs w:val="22"/>
              </w:rPr>
              <w:lastRenderedPageBreak/>
              <w:t>d) En la adquisición de inmuebles, tratándose de vivienda de interés social o vivienda popular, nueva o usada, siempre que se realice a través de un crédito hipotecario otorgado por INFONAVIT, SHF, FOVISSSTE, IMSS, Pensiones del Estado, Banco Nacional del Ejército, Fuerza Aérea y Armada, SNC o de organismos, instituciones o dependencias que tengan como objeto el promover la adquisición de vivienda de interés social.</w:t>
            </w:r>
          </w:p>
          <w:p w:rsidR="00BF55E3" w:rsidRPr="00CE1D5C" w:rsidRDefault="00BF55E3" w:rsidP="001E4FE3">
            <w:pPr>
              <w:spacing w:line="256" w:lineRule="auto"/>
              <w:rPr>
                <w:rFonts w:eastAsia="Calibri" w:cs="Arial"/>
                <w:sz w:val="22"/>
                <w:szCs w:val="22"/>
              </w:rPr>
            </w:pPr>
            <w:r w:rsidRPr="00CE1D5C">
              <w:rPr>
                <w:rFonts w:eastAsia="Calibri" w:cs="Arial"/>
                <w:sz w:val="22"/>
                <w:szCs w:val="22"/>
              </w:rPr>
              <w:t>Para los efectos de esta Ley se considera como:</w:t>
            </w:r>
          </w:p>
          <w:p w:rsidR="00BF55E3" w:rsidRPr="00CE1D5C" w:rsidRDefault="00BF55E3" w:rsidP="001E4FE3">
            <w:pPr>
              <w:spacing w:line="256" w:lineRule="auto"/>
              <w:rPr>
                <w:rFonts w:eastAsia="Calibri" w:cs="Arial"/>
                <w:sz w:val="22"/>
                <w:szCs w:val="22"/>
              </w:rPr>
            </w:pPr>
            <w:r w:rsidRPr="00CE1D5C">
              <w:rPr>
                <w:rFonts w:eastAsia="Calibri" w:cs="Arial"/>
                <w:sz w:val="22"/>
                <w:szCs w:val="22"/>
              </w:rPr>
              <w:t>1.- Por vivienda nueva de interés social, aquélla cuyo valor, al término de su edificación, no exceda de la suma que resulte de multiplicar por 15 el valor de una unidad de medida y actualización elevada al año.</w:t>
            </w:r>
          </w:p>
          <w:p w:rsidR="00BF55E3" w:rsidRPr="00CE1D5C" w:rsidRDefault="00BF55E3" w:rsidP="001E4FE3">
            <w:pPr>
              <w:spacing w:line="256" w:lineRule="auto"/>
              <w:rPr>
                <w:rFonts w:eastAsia="Calibri" w:cs="Arial"/>
                <w:sz w:val="22"/>
                <w:szCs w:val="22"/>
              </w:rPr>
            </w:pPr>
            <w:r w:rsidRPr="00CE1D5C">
              <w:rPr>
                <w:rFonts w:eastAsia="Calibri" w:cs="Arial"/>
                <w:sz w:val="22"/>
                <w:szCs w:val="22"/>
              </w:rPr>
              <w:t>2.- Por vivienda popular nueva, aquélla cuyo valor, al término de su edificación, no exceda de la suma que resulte de multiplicar por 25 el valor de una unidad de medida y actualización elevada al año.</w:t>
            </w:r>
          </w:p>
          <w:p w:rsidR="00BF55E3" w:rsidRPr="00CE1D5C" w:rsidRDefault="00BF55E3" w:rsidP="001E4FE3">
            <w:pPr>
              <w:spacing w:line="256" w:lineRule="auto"/>
              <w:rPr>
                <w:rFonts w:eastAsia="Calibri" w:cs="Arial"/>
                <w:sz w:val="22"/>
                <w:szCs w:val="22"/>
              </w:rPr>
            </w:pPr>
          </w:p>
          <w:p w:rsidR="00BF55E3" w:rsidRPr="00CE1D5C" w:rsidRDefault="00BF55E3" w:rsidP="001E4FE3">
            <w:pPr>
              <w:spacing w:line="256" w:lineRule="auto"/>
              <w:rPr>
                <w:rFonts w:eastAsia="Calibri" w:cs="Arial"/>
                <w:sz w:val="22"/>
                <w:szCs w:val="22"/>
              </w:rPr>
            </w:pPr>
            <w:r w:rsidRPr="00CE1D5C">
              <w:rPr>
                <w:rFonts w:eastAsia="Calibri" w:cs="Arial"/>
                <w:sz w:val="22"/>
                <w:szCs w:val="22"/>
              </w:rPr>
              <w:t>Para que sea aplicable el  estímulo señalado en este inciso se debe cumplir los siguientes requisitos:</w:t>
            </w:r>
          </w:p>
          <w:p w:rsidR="00BF55E3" w:rsidRPr="00CE1D5C" w:rsidRDefault="00BF55E3" w:rsidP="001E4FE3">
            <w:pPr>
              <w:spacing w:line="256" w:lineRule="auto"/>
              <w:rPr>
                <w:rFonts w:eastAsia="Calibri" w:cs="Arial"/>
                <w:sz w:val="22"/>
                <w:szCs w:val="22"/>
              </w:rPr>
            </w:pPr>
            <w:r w:rsidRPr="00CE1D5C">
              <w:rPr>
                <w:rFonts w:eastAsia="Calibri" w:cs="Arial"/>
                <w:sz w:val="22"/>
                <w:szCs w:val="22"/>
              </w:rPr>
              <w:t>i) Sólo puede ser utilizados en una sola ocasión por el contribuyente.</w:t>
            </w:r>
          </w:p>
          <w:p w:rsidR="00BF55E3" w:rsidRPr="00CE1D5C" w:rsidRDefault="00BF55E3" w:rsidP="001E4FE3">
            <w:pPr>
              <w:spacing w:line="256" w:lineRule="auto"/>
              <w:rPr>
                <w:rFonts w:eastAsia="Calibri" w:cs="Arial"/>
                <w:sz w:val="22"/>
                <w:szCs w:val="22"/>
              </w:rPr>
            </w:pPr>
            <w:r w:rsidRPr="00CE1D5C">
              <w:rPr>
                <w:rFonts w:eastAsia="Calibri" w:cs="Arial"/>
                <w:sz w:val="22"/>
                <w:szCs w:val="22"/>
              </w:rPr>
              <w:t>ii) El adquiriente no deberá contar con otra propiedad en el Municipio de Saltillo.</w:t>
            </w:r>
          </w:p>
        </w:tc>
        <w:tc>
          <w:tcPr>
            <w:tcW w:w="1080"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eastAsia="Calibri" w:cs="Arial"/>
                <w:sz w:val="22"/>
                <w:szCs w:val="22"/>
              </w:rPr>
              <w:t>0.000</w:t>
            </w:r>
          </w:p>
        </w:tc>
      </w:tr>
      <w:tr w:rsidR="00BF55E3" w:rsidRPr="00CE1D5C" w:rsidTr="001E4FE3">
        <w:trPr>
          <w:trHeight w:val="617"/>
        </w:trPr>
        <w:tc>
          <w:tcPr>
            <w:tcW w:w="8445" w:type="dxa"/>
            <w:tcBorders>
              <w:top w:val="single" w:sz="4" w:space="0" w:color="auto"/>
              <w:left w:val="single" w:sz="4" w:space="0" w:color="auto"/>
              <w:bottom w:val="single" w:sz="4" w:space="0" w:color="auto"/>
              <w:right w:val="single" w:sz="4" w:space="0" w:color="auto"/>
            </w:tcBorders>
            <w:vAlign w:val="center"/>
          </w:tcPr>
          <w:p w:rsidR="00BF55E3" w:rsidRPr="00CE1D5C" w:rsidRDefault="00BF55E3" w:rsidP="001E4FE3">
            <w:pPr>
              <w:spacing w:line="256" w:lineRule="auto"/>
              <w:rPr>
                <w:rFonts w:eastAsia="Calibri" w:cs="Arial"/>
                <w:sz w:val="22"/>
                <w:szCs w:val="22"/>
              </w:rPr>
            </w:pPr>
          </w:p>
          <w:p w:rsidR="00BF55E3" w:rsidRPr="00CE1D5C" w:rsidRDefault="00BF55E3" w:rsidP="001E4FE3">
            <w:pPr>
              <w:spacing w:line="256" w:lineRule="auto"/>
              <w:rPr>
                <w:rFonts w:eastAsia="Calibri" w:cs="Arial"/>
                <w:sz w:val="22"/>
                <w:szCs w:val="22"/>
              </w:rPr>
            </w:pPr>
            <w:r w:rsidRPr="00CE1D5C">
              <w:rPr>
                <w:rFonts w:eastAsia="Calibri" w:cs="Arial"/>
                <w:sz w:val="22"/>
                <w:szCs w:val="22"/>
              </w:rPr>
              <w:t xml:space="preserve">e) Cuando en la adquisición los contribuyentes acrediten ante la autoridad fiscal municipal tener la calidad de pensionados, jubilados, adultos mayores y personas con discapacidad </w:t>
            </w:r>
          </w:p>
          <w:p w:rsidR="00BF55E3" w:rsidRPr="00CE1D5C" w:rsidRDefault="00BF55E3" w:rsidP="001E4FE3">
            <w:pPr>
              <w:spacing w:line="256" w:lineRule="auto"/>
              <w:rPr>
                <w:rFonts w:eastAsia="Calibri" w:cs="Arial"/>
                <w:sz w:val="22"/>
                <w:szCs w:val="22"/>
              </w:rPr>
            </w:pPr>
          </w:p>
          <w:p w:rsidR="00BF55E3" w:rsidRPr="00CE1D5C" w:rsidRDefault="00BF55E3" w:rsidP="001E4FE3">
            <w:pPr>
              <w:spacing w:line="256" w:lineRule="auto"/>
              <w:rPr>
                <w:rFonts w:eastAsia="Calibri" w:cs="Arial"/>
                <w:sz w:val="22"/>
                <w:szCs w:val="22"/>
              </w:rPr>
            </w:pPr>
            <w:r w:rsidRPr="00CE1D5C">
              <w:rPr>
                <w:rFonts w:eastAsia="Calibri" w:cs="Arial"/>
                <w:sz w:val="22"/>
                <w:szCs w:val="22"/>
              </w:rPr>
              <w:t>Este estímulo aplicará siempre y cuando cumplan con los siguientes requisitos:</w:t>
            </w:r>
          </w:p>
          <w:p w:rsidR="00BF55E3" w:rsidRPr="00CE1D5C" w:rsidRDefault="00BF55E3" w:rsidP="001E4FE3">
            <w:pPr>
              <w:spacing w:line="256" w:lineRule="auto"/>
              <w:rPr>
                <w:rFonts w:eastAsia="Calibri" w:cs="Arial"/>
                <w:sz w:val="22"/>
                <w:szCs w:val="22"/>
              </w:rPr>
            </w:pPr>
          </w:p>
          <w:p w:rsidR="00BF55E3" w:rsidRPr="00CE1D5C" w:rsidRDefault="00BF55E3" w:rsidP="001E4FE3">
            <w:pPr>
              <w:spacing w:line="256" w:lineRule="auto"/>
              <w:rPr>
                <w:rFonts w:eastAsia="Calibri" w:cs="Arial"/>
                <w:sz w:val="22"/>
                <w:szCs w:val="22"/>
              </w:rPr>
            </w:pPr>
            <w:r w:rsidRPr="00CE1D5C">
              <w:rPr>
                <w:rFonts w:eastAsia="Calibri" w:cs="Arial"/>
                <w:sz w:val="22"/>
                <w:szCs w:val="22"/>
              </w:rPr>
              <w:t>i) Que la superficie del bien adquirido no exceda de 200 m2 de terreno y/o de 105 m2 de construcción.</w:t>
            </w:r>
          </w:p>
          <w:p w:rsidR="00BF55E3" w:rsidRPr="00CE1D5C" w:rsidRDefault="00BF55E3" w:rsidP="001E4FE3">
            <w:pPr>
              <w:spacing w:line="256" w:lineRule="auto"/>
              <w:rPr>
                <w:rFonts w:eastAsia="Calibri" w:cs="Arial"/>
                <w:sz w:val="22"/>
                <w:szCs w:val="22"/>
              </w:rPr>
            </w:pPr>
          </w:p>
          <w:p w:rsidR="00BF55E3" w:rsidRPr="00CE1D5C" w:rsidRDefault="00BF55E3" w:rsidP="001E4FE3">
            <w:pPr>
              <w:spacing w:line="256" w:lineRule="auto"/>
              <w:rPr>
                <w:rFonts w:eastAsia="Calibri" w:cs="Arial"/>
                <w:sz w:val="22"/>
                <w:szCs w:val="22"/>
              </w:rPr>
            </w:pPr>
            <w:r w:rsidRPr="00CE1D5C">
              <w:rPr>
                <w:rFonts w:eastAsia="Calibri" w:cs="Arial"/>
                <w:sz w:val="22"/>
                <w:szCs w:val="22"/>
              </w:rPr>
              <w:t>ii) Que el contribuyente no cuente con otra propiedad en el Municipio de Saltillo.</w:t>
            </w:r>
          </w:p>
          <w:p w:rsidR="00BF55E3" w:rsidRPr="00CE1D5C" w:rsidRDefault="00BF55E3" w:rsidP="001E4FE3">
            <w:pPr>
              <w:spacing w:line="256" w:lineRule="auto"/>
              <w:rPr>
                <w:rFonts w:eastAsia="Calibri" w:cs="Arial"/>
                <w:sz w:val="22"/>
                <w:szCs w:val="22"/>
              </w:rPr>
            </w:pPr>
          </w:p>
          <w:p w:rsidR="00BF55E3" w:rsidRPr="00CE1D5C" w:rsidRDefault="00BF55E3" w:rsidP="001E4FE3">
            <w:pPr>
              <w:spacing w:line="256" w:lineRule="auto"/>
              <w:rPr>
                <w:rFonts w:eastAsia="Calibri" w:cs="Arial"/>
                <w:sz w:val="22"/>
                <w:szCs w:val="22"/>
              </w:rPr>
            </w:pPr>
            <w:r w:rsidRPr="00CE1D5C">
              <w:rPr>
                <w:rFonts w:eastAsia="Calibri" w:cs="Arial"/>
                <w:sz w:val="22"/>
                <w:szCs w:val="22"/>
              </w:rPr>
              <w:t>iii) Que el resultado del avalúo catastral efectuado para los efectos de la presentación de la declaración del Impuesto Sobre Adquisiciones de Inmuebles no exceda la equivalencia de 30 treinta veces el valor anual de la Unidad de Medida y Actualización.</w:t>
            </w:r>
          </w:p>
          <w:p w:rsidR="00BF55E3" w:rsidRPr="00CE1D5C" w:rsidRDefault="00BF55E3" w:rsidP="001E4FE3">
            <w:pPr>
              <w:spacing w:line="256" w:lineRule="auto"/>
              <w:rPr>
                <w:rFonts w:eastAsia="Calibri" w:cs="Arial"/>
                <w:sz w:val="22"/>
                <w:szCs w:val="22"/>
              </w:rPr>
            </w:pPr>
            <w:r w:rsidRPr="00CE1D5C">
              <w:rPr>
                <w:rFonts w:eastAsia="Calibri" w:cs="Arial"/>
                <w:sz w:val="22"/>
                <w:szCs w:val="22"/>
              </w:rPr>
              <w:t>iiii) Que previamente a efectuar su pago, presente ante la Dirección de Catastro original para cotejo y entregue copia fotostática simple de la documentación con que se acredite su calidad de pensionado, jubilado, adulto mayor y/o con discapacidad. La acreditación podrá realizarse con la credencial para votar vigente; copia certificada de acta de nacimiento expedida en fecha no mayor a tres meses; credencial de adulto mayor expedida por el INAPAM; credencial o documento vigente expedido por institución pública en que se acredite su calidad de pensionado o jubilado; dictamen de discapacidad emitido por autoridad pública de salud, y; cualquier otro documento oficial que sea validado por el titular de la Dirección de Catastro</w:t>
            </w:r>
            <w:r w:rsidRPr="00CE1D5C">
              <w:rPr>
                <w:rFonts w:eastAsia="Calibri" w:cs="Arial"/>
                <w:sz w:val="22"/>
                <w:szCs w:val="22"/>
              </w:rPr>
              <w:tab/>
            </w:r>
          </w:p>
        </w:tc>
        <w:tc>
          <w:tcPr>
            <w:tcW w:w="1080" w:type="dxa"/>
            <w:tcBorders>
              <w:top w:val="single" w:sz="4" w:space="0" w:color="auto"/>
              <w:left w:val="single" w:sz="4" w:space="0" w:color="auto"/>
              <w:bottom w:val="single" w:sz="4" w:space="0" w:color="auto"/>
              <w:right w:val="single" w:sz="4" w:space="0" w:color="auto"/>
            </w:tcBorders>
            <w:vAlign w:val="center"/>
          </w:tcPr>
          <w:p w:rsidR="00BF55E3" w:rsidRPr="00CE1D5C" w:rsidRDefault="00BF55E3" w:rsidP="001E4FE3">
            <w:pPr>
              <w:spacing w:line="256" w:lineRule="auto"/>
              <w:jc w:val="center"/>
              <w:rPr>
                <w:rFonts w:eastAsia="Calibri" w:cs="Arial"/>
                <w:sz w:val="22"/>
                <w:szCs w:val="22"/>
              </w:rPr>
            </w:pPr>
          </w:p>
          <w:p w:rsidR="00BF55E3" w:rsidRPr="00CE1D5C" w:rsidRDefault="00BF55E3" w:rsidP="001E4FE3">
            <w:pPr>
              <w:spacing w:line="256" w:lineRule="auto"/>
              <w:jc w:val="center"/>
              <w:rPr>
                <w:rFonts w:eastAsia="Calibri" w:cs="Arial"/>
                <w:sz w:val="22"/>
                <w:szCs w:val="22"/>
              </w:rPr>
            </w:pPr>
          </w:p>
          <w:p w:rsidR="00BF55E3" w:rsidRPr="00CE1D5C" w:rsidRDefault="00BF55E3" w:rsidP="001E4FE3">
            <w:pPr>
              <w:spacing w:line="256" w:lineRule="auto"/>
              <w:jc w:val="center"/>
              <w:rPr>
                <w:rFonts w:eastAsia="Calibri" w:cs="Arial"/>
                <w:sz w:val="22"/>
                <w:szCs w:val="22"/>
              </w:rPr>
            </w:pPr>
          </w:p>
          <w:p w:rsidR="00BF55E3" w:rsidRPr="00CE1D5C" w:rsidRDefault="00BF55E3" w:rsidP="001E4FE3">
            <w:pPr>
              <w:spacing w:line="256" w:lineRule="auto"/>
              <w:jc w:val="center"/>
              <w:rPr>
                <w:rFonts w:eastAsia="Calibri" w:cs="Arial"/>
                <w:sz w:val="22"/>
                <w:szCs w:val="22"/>
              </w:rPr>
            </w:pPr>
          </w:p>
          <w:p w:rsidR="00BF55E3" w:rsidRPr="00CE1D5C" w:rsidRDefault="00BF55E3" w:rsidP="001E4FE3">
            <w:pPr>
              <w:spacing w:line="256" w:lineRule="auto"/>
              <w:jc w:val="center"/>
              <w:rPr>
                <w:rFonts w:eastAsia="Calibri" w:cs="Arial"/>
                <w:sz w:val="22"/>
                <w:szCs w:val="22"/>
              </w:rPr>
            </w:pPr>
          </w:p>
          <w:p w:rsidR="00BF55E3" w:rsidRPr="00CE1D5C" w:rsidRDefault="00BF55E3" w:rsidP="001E4FE3">
            <w:pPr>
              <w:spacing w:line="256" w:lineRule="auto"/>
              <w:jc w:val="center"/>
              <w:rPr>
                <w:rFonts w:eastAsia="Calibri" w:cs="Arial"/>
                <w:sz w:val="22"/>
                <w:szCs w:val="22"/>
              </w:rPr>
            </w:pPr>
          </w:p>
          <w:p w:rsidR="00BF55E3" w:rsidRPr="00CE1D5C" w:rsidRDefault="00BF55E3" w:rsidP="001E4FE3">
            <w:pPr>
              <w:spacing w:line="256" w:lineRule="auto"/>
              <w:jc w:val="center"/>
              <w:rPr>
                <w:rFonts w:eastAsia="Calibri" w:cs="Arial"/>
                <w:sz w:val="22"/>
                <w:szCs w:val="22"/>
              </w:rPr>
            </w:pPr>
          </w:p>
          <w:p w:rsidR="00BF55E3" w:rsidRPr="00CE1D5C" w:rsidRDefault="00BF55E3" w:rsidP="001E4FE3">
            <w:pPr>
              <w:spacing w:line="256" w:lineRule="auto"/>
              <w:jc w:val="center"/>
              <w:rPr>
                <w:rFonts w:eastAsia="Calibri" w:cs="Arial"/>
                <w:sz w:val="22"/>
                <w:szCs w:val="22"/>
              </w:rPr>
            </w:pPr>
          </w:p>
          <w:p w:rsidR="00BF55E3" w:rsidRPr="00CE1D5C" w:rsidRDefault="00BF55E3" w:rsidP="001E4FE3">
            <w:pPr>
              <w:spacing w:line="256" w:lineRule="auto"/>
              <w:jc w:val="center"/>
              <w:rPr>
                <w:rFonts w:eastAsia="Calibri" w:cs="Arial"/>
                <w:sz w:val="22"/>
                <w:szCs w:val="22"/>
              </w:rPr>
            </w:pPr>
          </w:p>
          <w:p w:rsidR="00BF55E3" w:rsidRPr="00CE1D5C" w:rsidRDefault="00BF55E3" w:rsidP="001E4FE3">
            <w:pPr>
              <w:spacing w:line="256" w:lineRule="auto"/>
              <w:jc w:val="center"/>
              <w:rPr>
                <w:rFonts w:eastAsia="Calibri" w:cs="Arial"/>
                <w:sz w:val="22"/>
                <w:szCs w:val="22"/>
              </w:rPr>
            </w:pPr>
          </w:p>
          <w:p w:rsidR="00BF55E3" w:rsidRPr="00CE1D5C" w:rsidRDefault="00BF55E3" w:rsidP="001E4FE3">
            <w:pPr>
              <w:spacing w:line="256" w:lineRule="auto"/>
              <w:jc w:val="center"/>
              <w:rPr>
                <w:rFonts w:eastAsia="Calibri" w:cs="Arial"/>
                <w:sz w:val="22"/>
                <w:szCs w:val="22"/>
              </w:rPr>
            </w:pPr>
          </w:p>
          <w:p w:rsidR="00BF55E3" w:rsidRPr="00CE1D5C" w:rsidRDefault="00BF55E3" w:rsidP="001E4FE3">
            <w:pPr>
              <w:spacing w:line="256" w:lineRule="auto"/>
              <w:jc w:val="center"/>
              <w:rPr>
                <w:rFonts w:cs="Arial"/>
                <w:sz w:val="22"/>
                <w:szCs w:val="22"/>
                <w:lang w:eastAsia="es-MX"/>
              </w:rPr>
            </w:pPr>
            <w:r w:rsidRPr="00CE1D5C">
              <w:rPr>
                <w:rFonts w:eastAsia="Calibri" w:cs="Arial"/>
                <w:sz w:val="22"/>
                <w:szCs w:val="22"/>
              </w:rPr>
              <w:t>0.500</w:t>
            </w:r>
          </w:p>
        </w:tc>
      </w:tr>
    </w:tbl>
    <w:p w:rsidR="00BF55E3" w:rsidRPr="00CE1D5C" w:rsidRDefault="00BF55E3" w:rsidP="00BF55E3">
      <w:pPr>
        <w:rPr>
          <w:rFonts w:eastAsia="Calibri" w:cs="Arial"/>
          <w:sz w:val="22"/>
          <w:szCs w:val="22"/>
          <w:lang w:eastAsia="en-US"/>
        </w:rPr>
      </w:pPr>
    </w:p>
    <w:p w:rsidR="00BF55E3" w:rsidRPr="00CE1D5C" w:rsidRDefault="00BF55E3" w:rsidP="00BF55E3">
      <w:pPr>
        <w:rPr>
          <w:rFonts w:eastAsia="Calibri" w:cs="Arial"/>
          <w:sz w:val="22"/>
          <w:szCs w:val="22"/>
          <w:lang w:eastAsia="en-US"/>
        </w:rPr>
      </w:pPr>
      <w:r w:rsidRPr="00CE1D5C">
        <w:rPr>
          <w:rFonts w:eastAsia="Calibri" w:cs="Arial"/>
          <w:sz w:val="22"/>
          <w:szCs w:val="22"/>
          <w:lang w:eastAsia="en-US"/>
        </w:rPr>
        <w:t>III.- Atendiendo el Artículo 54 del Código Financiero para los Municipios del Estado de Coahuila de Zaragoza, se exceptúa a la tasa señalada en fracción I los siguientes casos:</w:t>
      </w:r>
    </w:p>
    <w:p w:rsidR="00BF55E3" w:rsidRPr="00CE1D5C" w:rsidRDefault="00BF55E3" w:rsidP="00BF55E3">
      <w:pPr>
        <w:rPr>
          <w:rFonts w:eastAsia="Calibri" w:cs="Arial"/>
          <w:sz w:val="22"/>
          <w:szCs w:val="22"/>
          <w:lang w:eastAsia="en-US"/>
        </w:rPr>
      </w:pPr>
    </w:p>
    <w:p w:rsidR="00BF55E3" w:rsidRPr="00CE1D5C" w:rsidRDefault="00BF55E3" w:rsidP="00BF55E3">
      <w:pPr>
        <w:rPr>
          <w:rFonts w:eastAsia="Calibri" w:cs="Arial"/>
          <w:sz w:val="22"/>
          <w:szCs w:val="22"/>
          <w:lang w:eastAsia="en-US"/>
        </w:rPr>
      </w:pPr>
      <w:r w:rsidRPr="00CE1D5C">
        <w:rPr>
          <w:rFonts w:eastAsia="Calibri" w:cs="Arial"/>
          <w:sz w:val="22"/>
          <w:szCs w:val="22"/>
          <w:lang w:eastAsia="en-US"/>
        </w:rPr>
        <w:t>A) En las adquisiciones de inmuebles que realicen las dependencias y entidades de la Administración Pública del Estado y los Municipios, que tengan por objeto promover, construir y enajenar unidades habitacionales o lotes de terreno tipo popular, para satisfacer las necesidades de vivienda de personas de bajos ingresos económicos, se aplicará la tasa del 0%.</w:t>
      </w:r>
    </w:p>
    <w:p w:rsidR="00BF55E3" w:rsidRDefault="00BF55E3" w:rsidP="00BF55E3">
      <w:pPr>
        <w:rPr>
          <w:rFonts w:eastAsia="Calibri" w:cs="Arial"/>
          <w:sz w:val="22"/>
          <w:szCs w:val="22"/>
          <w:lang w:eastAsia="en-US"/>
        </w:rPr>
      </w:pPr>
    </w:p>
    <w:p w:rsidR="00BF55E3" w:rsidRPr="00CE1D5C" w:rsidRDefault="00BF55E3" w:rsidP="00BF55E3">
      <w:pPr>
        <w:rPr>
          <w:rFonts w:eastAsia="Calibri" w:cs="Arial"/>
          <w:sz w:val="22"/>
          <w:szCs w:val="22"/>
          <w:lang w:eastAsia="en-US"/>
        </w:rPr>
      </w:pPr>
    </w:p>
    <w:p w:rsidR="00BF55E3" w:rsidRPr="00CE1D5C" w:rsidRDefault="00BF55E3" w:rsidP="00BF55E3">
      <w:pPr>
        <w:rPr>
          <w:rFonts w:eastAsia="Calibri" w:cs="Arial"/>
          <w:sz w:val="22"/>
          <w:szCs w:val="22"/>
          <w:lang w:eastAsia="en-US"/>
        </w:rPr>
      </w:pPr>
      <w:r w:rsidRPr="00CE1D5C">
        <w:rPr>
          <w:rFonts w:eastAsia="Calibri" w:cs="Arial"/>
          <w:sz w:val="22"/>
          <w:szCs w:val="22"/>
          <w:lang w:eastAsia="en-US"/>
        </w:rPr>
        <w:t>B) En las adquisiciones de inmuebles catalogados como unidad habitacional popular que realicen los adquirentes o posesionarios, tratándose de los programas habitacionales y de regularización de la tenencia de la tierra promovidos por las dependencias y entidades de la Administración Pública del Estado y los Municipios, la tasa aplicable será el 0%.</w:t>
      </w:r>
    </w:p>
    <w:p w:rsidR="00BF55E3" w:rsidRPr="00CE1D5C" w:rsidRDefault="00BF55E3" w:rsidP="00BF55E3">
      <w:pPr>
        <w:rPr>
          <w:rFonts w:eastAsia="Calibri" w:cs="Arial"/>
          <w:sz w:val="22"/>
          <w:szCs w:val="22"/>
          <w:lang w:eastAsia="en-US"/>
        </w:rPr>
      </w:pPr>
    </w:p>
    <w:p w:rsidR="00BF55E3" w:rsidRPr="00CE1D5C" w:rsidRDefault="00BF55E3" w:rsidP="00BF55E3">
      <w:pPr>
        <w:rPr>
          <w:rFonts w:eastAsia="Calibri" w:cs="Arial"/>
          <w:sz w:val="22"/>
          <w:szCs w:val="22"/>
          <w:lang w:eastAsia="en-US"/>
        </w:rPr>
      </w:pPr>
      <w:r w:rsidRPr="00CE1D5C">
        <w:rPr>
          <w:rFonts w:eastAsia="Calibri" w:cs="Arial"/>
          <w:sz w:val="22"/>
          <w:szCs w:val="22"/>
          <w:lang w:eastAsia="en-US"/>
        </w:rPr>
        <w:t>Se entiende por unidad habitacional tipo popular, aquélla en que el terreno no exceda de 200 metros cuadrados y tenga una construcción inferior a 105 metros cuadrados.</w:t>
      </w:r>
    </w:p>
    <w:p w:rsidR="00BF55E3" w:rsidRPr="00CE1D5C" w:rsidRDefault="00BF55E3" w:rsidP="00BF55E3">
      <w:pPr>
        <w:rPr>
          <w:rFonts w:eastAsia="Calibri" w:cs="Arial"/>
          <w:sz w:val="22"/>
          <w:szCs w:val="22"/>
          <w:lang w:eastAsia="en-US"/>
        </w:rPr>
      </w:pPr>
    </w:p>
    <w:p w:rsidR="00BF55E3" w:rsidRPr="00CE1D5C" w:rsidRDefault="00BF55E3" w:rsidP="00BF55E3">
      <w:pPr>
        <w:rPr>
          <w:rFonts w:eastAsia="Calibri" w:cs="Arial"/>
          <w:sz w:val="22"/>
          <w:szCs w:val="22"/>
          <w:lang w:eastAsia="en-US"/>
        </w:rPr>
      </w:pPr>
      <w:r w:rsidRPr="00CE1D5C">
        <w:rPr>
          <w:rFonts w:eastAsia="Calibri" w:cs="Arial"/>
          <w:sz w:val="22"/>
          <w:szCs w:val="22"/>
          <w:lang w:eastAsia="en-US"/>
        </w:rPr>
        <w:t>Para que sea aplicable el incentivo señalado en esta fracción se debe cumplir los siguientes requisitos:</w:t>
      </w:r>
    </w:p>
    <w:p w:rsidR="00BF55E3" w:rsidRPr="00CE1D5C" w:rsidRDefault="00BF55E3" w:rsidP="00BF55E3">
      <w:pPr>
        <w:rPr>
          <w:rFonts w:eastAsia="Calibri" w:cs="Arial"/>
          <w:sz w:val="22"/>
          <w:szCs w:val="22"/>
          <w:lang w:eastAsia="en-US"/>
        </w:rPr>
      </w:pPr>
      <w:r w:rsidRPr="00CE1D5C">
        <w:rPr>
          <w:rFonts w:eastAsia="Calibri" w:cs="Arial"/>
          <w:sz w:val="22"/>
          <w:szCs w:val="22"/>
          <w:lang w:eastAsia="en-US"/>
        </w:rPr>
        <w:t>a) Sólo puede ser utilizados en una sola ocasión por el contribuyente.</w:t>
      </w:r>
    </w:p>
    <w:p w:rsidR="00BF55E3" w:rsidRPr="00CE1D5C" w:rsidRDefault="00BF55E3" w:rsidP="00BF55E3">
      <w:pPr>
        <w:rPr>
          <w:rFonts w:eastAsia="Calibri" w:cs="Arial"/>
          <w:sz w:val="22"/>
          <w:szCs w:val="22"/>
          <w:lang w:eastAsia="en-US"/>
        </w:rPr>
      </w:pPr>
      <w:r w:rsidRPr="00CE1D5C">
        <w:rPr>
          <w:rFonts w:eastAsia="Calibri" w:cs="Arial"/>
          <w:sz w:val="22"/>
          <w:szCs w:val="22"/>
          <w:lang w:eastAsia="en-US"/>
        </w:rPr>
        <w:t>b) El adquiriente no deberá contar con otra propiedad en el Municipio de Saltillo</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lang w:val="es-ES"/>
        </w:rPr>
      </w:pPr>
      <w:r w:rsidRPr="00CE1D5C">
        <w:rPr>
          <w:rFonts w:eastAsia="Calibri" w:cs="Arial"/>
          <w:sz w:val="22"/>
          <w:szCs w:val="22"/>
        </w:rPr>
        <w:t>IV Cuando en escritura pública se hagan constar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V. Los contribuyentes que adquieran predios para la instalación o ampliación de empresas, que generen nuevos empleos directos obtendrán el estímulo fiscal del impuesto a que se refiere este artículo, el porcentaje de acuerdo a la siguiente tabla:</w:t>
      </w:r>
    </w:p>
    <w:p w:rsidR="00BF55E3" w:rsidRPr="00CE1D5C" w:rsidRDefault="00BF55E3" w:rsidP="00BF55E3">
      <w:pPr>
        <w:rPr>
          <w:rFonts w:eastAsia="Calibri" w:cs="Arial"/>
          <w:sz w:val="22"/>
          <w:szCs w:val="22"/>
        </w:rPr>
      </w:pPr>
      <w:r w:rsidRPr="00CE1D5C">
        <w:rPr>
          <w:rFonts w:eastAsia="Calibri" w:cs="Arial"/>
          <w:sz w:val="22"/>
          <w:szCs w:val="22"/>
        </w:rPr>
        <w:tab/>
      </w:r>
    </w:p>
    <w:tbl>
      <w:tblPr>
        <w:tblW w:w="6465" w:type="dxa"/>
        <w:tblInd w:w="55" w:type="dxa"/>
        <w:tblLayout w:type="fixed"/>
        <w:tblCellMar>
          <w:left w:w="70" w:type="dxa"/>
          <w:right w:w="70" w:type="dxa"/>
        </w:tblCellMar>
        <w:tblLook w:val="04A0" w:firstRow="1" w:lastRow="0" w:firstColumn="1" w:lastColumn="0" w:noHBand="0" w:noVBand="1"/>
      </w:tblPr>
      <w:tblGrid>
        <w:gridCol w:w="3275"/>
        <w:gridCol w:w="3190"/>
      </w:tblGrid>
      <w:tr w:rsidR="00BF55E3" w:rsidRPr="00CE1D5C" w:rsidTr="001E4FE3">
        <w:trPr>
          <w:trHeight w:val="566"/>
        </w:trPr>
        <w:tc>
          <w:tcPr>
            <w:tcW w:w="3272"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Número de empleos generados</w:t>
            </w:r>
          </w:p>
        </w:tc>
        <w:tc>
          <w:tcPr>
            <w:tcW w:w="3187"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Porcentaje a descontar del impuesto total calculado</w:t>
            </w:r>
          </w:p>
        </w:tc>
      </w:tr>
      <w:tr w:rsidR="00BF55E3" w:rsidRPr="00CE1D5C" w:rsidTr="001E4FE3">
        <w:trPr>
          <w:trHeight w:val="135"/>
        </w:trPr>
        <w:tc>
          <w:tcPr>
            <w:tcW w:w="327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10 a 50</w:t>
            </w:r>
          </w:p>
        </w:tc>
        <w:tc>
          <w:tcPr>
            <w:tcW w:w="3187"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15%</w:t>
            </w:r>
          </w:p>
        </w:tc>
      </w:tr>
      <w:tr w:rsidR="00BF55E3" w:rsidRPr="00CE1D5C" w:rsidTr="001E4FE3">
        <w:trPr>
          <w:trHeight w:val="154"/>
        </w:trPr>
        <w:tc>
          <w:tcPr>
            <w:tcW w:w="327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51 a 150</w:t>
            </w:r>
          </w:p>
        </w:tc>
        <w:tc>
          <w:tcPr>
            <w:tcW w:w="3187"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25%</w:t>
            </w:r>
          </w:p>
        </w:tc>
      </w:tr>
      <w:tr w:rsidR="00BF55E3" w:rsidRPr="00CE1D5C" w:rsidTr="001E4FE3">
        <w:trPr>
          <w:trHeight w:val="171"/>
        </w:trPr>
        <w:tc>
          <w:tcPr>
            <w:tcW w:w="327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151 a 250</w:t>
            </w:r>
          </w:p>
        </w:tc>
        <w:tc>
          <w:tcPr>
            <w:tcW w:w="3187"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35%</w:t>
            </w:r>
          </w:p>
        </w:tc>
      </w:tr>
      <w:tr w:rsidR="00BF55E3" w:rsidRPr="00CE1D5C" w:rsidTr="001E4FE3">
        <w:trPr>
          <w:trHeight w:val="202"/>
        </w:trPr>
        <w:tc>
          <w:tcPr>
            <w:tcW w:w="327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251 a 500</w:t>
            </w:r>
          </w:p>
        </w:tc>
        <w:tc>
          <w:tcPr>
            <w:tcW w:w="3187" w:type="dxa"/>
            <w:tcBorders>
              <w:top w:val="nil"/>
              <w:left w:val="nil"/>
              <w:bottom w:val="single" w:sz="4" w:space="0" w:color="auto"/>
              <w:right w:val="single" w:sz="4" w:space="0" w:color="auto"/>
            </w:tcBorders>
            <w:vAlign w:val="bottom"/>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45%</w:t>
            </w:r>
          </w:p>
        </w:tc>
      </w:tr>
      <w:tr w:rsidR="00BF55E3" w:rsidRPr="00CE1D5C" w:rsidTr="001E4FE3">
        <w:trPr>
          <w:trHeight w:val="70"/>
        </w:trPr>
        <w:tc>
          <w:tcPr>
            <w:tcW w:w="327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val="es-ES" w:eastAsia="es-MX"/>
              </w:rPr>
            </w:pPr>
            <w:r w:rsidRPr="00CE1D5C">
              <w:rPr>
                <w:rFonts w:cs="Arial"/>
                <w:sz w:val="22"/>
                <w:szCs w:val="22"/>
                <w:lang w:eastAsia="es-MX"/>
              </w:rPr>
              <w:t>501 a 1000</w:t>
            </w:r>
          </w:p>
        </w:tc>
        <w:tc>
          <w:tcPr>
            <w:tcW w:w="3187" w:type="dxa"/>
            <w:tcBorders>
              <w:top w:val="nil"/>
              <w:left w:val="nil"/>
              <w:bottom w:val="single" w:sz="4" w:space="0" w:color="auto"/>
              <w:right w:val="single" w:sz="4" w:space="0" w:color="auto"/>
            </w:tcBorders>
            <w:vAlign w:val="bottom"/>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55%</w:t>
            </w:r>
          </w:p>
        </w:tc>
      </w:tr>
      <w:tr w:rsidR="00BF55E3" w:rsidRPr="00CE1D5C" w:rsidTr="001E4FE3">
        <w:trPr>
          <w:trHeight w:val="97"/>
        </w:trPr>
        <w:tc>
          <w:tcPr>
            <w:tcW w:w="327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val="es-ES" w:eastAsia="es-MX"/>
              </w:rPr>
            </w:pPr>
            <w:r w:rsidRPr="00CE1D5C">
              <w:rPr>
                <w:rFonts w:cs="Arial"/>
                <w:sz w:val="22"/>
                <w:szCs w:val="22"/>
                <w:lang w:eastAsia="es-MX"/>
              </w:rPr>
              <w:t>1001 en adelante</w:t>
            </w:r>
          </w:p>
        </w:tc>
        <w:tc>
          <w:tcPr>
            <w:tcW w:w="3187" w:type="dxa"/>
            <w:tcBorders>
              <w:top w:val="nil"/>
              <w:left w:val="nil"/>
              <w:bottom w:val="single" w:sz="4" w:space="0" w:color="auto"/>
              <w:right w:val="single" w:sz="4" w:space="0" w:color="auto"/>
            </w:tcBorders>
            <w:vAlign w:val="bottom"/>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65%</w:t>
            </w:r>
          </w:p>
        </w:tc>
      </w:tr>
    </w:tbl>
    <w:p w:rsidR="00BF55E3" w:rsidRPr="00CE1D5C" w:rsidRDefault="00BF55E3" w:rsidP="00BF55E3"/>
    <w:p w:rsidR="00BF55E3" w:rsidRPr="00CE1D5C" w:rsidRDefault="00BF55E3" w:rsidP="00BF55E3">
      <w:pPr>
        <w:rPr>
          <w:rFonts w:ascii="Times New Roman" w:hAnsi="Times New Roman"/>
          <w:sz w:val="22"/>
          <w:szCs w:val="22"/>
        </w:rPr>
      </w:pPr>
    </w:p>
    <w:p w:rsidR="00BF55E3" w:rsidRDefault="00BF55E3" w:rsidP="00BF55E3">
      <w:pPr>
        <w:rPr>
          <w:rFonts w:eastAsia="Calibri" w:cs="Arial"/>
          <w:sz w:val="22"/>
          <w:szCs w:val="22"/>
        </w:rPr>
      </w:pPr>
      <w:r w:rsidRPr="00CE1D5C">
        <w:rPr>
          <w:rFonts w:eastAsia="Calibri" w:cs="Arial"/>
          <w:sz w:val="22"/>
          <w:szCs w:val="22"/>
        </w:rPr>
        <w:t xml:space="preserve">VI Se otorgará un estímulo fiscal sobre el impuesto que hace referencia este capítulo a los contribuyentes que utilicen los predios para empresas de nueva creación o ya existentes en el Municipio, que generen nuevos empleos formales directos a hombres y mujeres de grupos vulnerables; </w:t>
      </w:r>
      <w:r w:rsidRPr="00CE1D5C">
        <w:rPr>
          <w:rFonts w:eastAsia="Calibri" w:cs="Arial"/>
          <w:sz w:val="22"/>
          <w:szCs w:val="22"/>
        </w:rPr>
        <w:lastRenderedPageBreak/>
        <w:t>que incluyan en su primer oportunidad laboral a personas con discapacidad, por el porcentaje que le corresponda sujetándose a la siguiente tabla:</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p>
    <w:tbl>
      <w:tblPr>
        <w:tblStyle w:val="Tablaconcuadrcula"/>
        <w:tblW w:w="0" w:type="auto"/>
        <w:tblInd w:w="1129" w:type="dxa"/>
        <w:tblLayout w:type="fixed"/>
        <w:tblLook w:val="04A0" w:firstRow="1" w:lastRow="0" w:firstColumn="1" w:lastColumn="0" w:noHBand="0" w:noVBand="1"/>
      </w:tblPr>
      <w:tblGrid>
        <w:gridCol w:w="3171"/>
        <w:gridCol w:w="1859"/>
      </w:tblGrid>
      <w:tr w:rsidR="00BF55E3" w:rsidRPr="00CE1D5C" w:rsidTr="001E4FE3">
        <w:trPr>
          <w:trHeight w:val="503"/>
        </w:trPr>
        <w:tc>
          <w:tcPr>
            <w:tcW w:w="3171"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jc w:val="center"/>
              <w:rPr>
                <w:rFonts w:eastAsia="Calibri" w:cs="Arial"/>
                <w:sz w:val="22"/>
                <w:szCs w:val="22"/>
              </w:rPr>
            </w:pPr>
            <w:r w:rsidRPr="00CE1D5C">
              <w:rPr>
                <w:rFonts w:eastAsia="Calibri" w:cs="Arial"/>
                <w:sz w:val="22"/>
                <w:szCs w:val="22"/>
              </w:rPr>
              <w:t>Número de empleos a personas con discapacidad</w:t>
            </w:r>
          </w:p>
        </w:tc>
        <w:tc>
          <w:tcPr>
            <w:tcW w:w="1859"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jc w:val="center"/>
              <w:rPr>
                <w:rFonts w:eastAsia="Calibri" w:cs="Arial"/>
                <w:sz w:val="22"/>
                <w:szCs w:val="22"/>
              </w:rPr>
            </w:pPr>
            <w:r w:rsidRPr="00CE1D5C">
              <w:rPr>
                <w:rFonts w:eastAsia="Calibri" w:cs="Arial"/>
                <w:sz w:val="22"/>
                <w:szCs w:val="22"/>
              </w:rPr>
              <w:t>% de bonificación</w:t>
            </w:r>
          </w:p>
        </w:tc>
      </w:tr>
      <w:tr w:rsidR="00BF55E3" w:rsidRPr="00CE1D5C" w:rsidTr="001E4FE3">
        <w:trPr>
          <w:trHeight w:val="237"/>
        </w:trPr>
        <w:tc>
          <w:tcPr>
            <w:tcW w:w="3171"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jc w:val="center"/>
              <w:rPr>
                <w:rFonts w:eastAsia="Calibri" w:cs="Arial"/>
                <w:sz w:val="22"/>
                <w:szCs w:val="22"/>
              </w:rPr>
            </w:pPr>
            <w:r w:rsidRPr="00CE1D5C">
              <w:rPr>
                <w:rFonts w:eastAsia="Calibri" w:cs="Arial"/>
                <w:sz w:val="22"/>
                <w:szCs w:val="22"/>
              </w:rPr>
              <w:t>1  a  5</w:t>
            </w:r>
          </w:p>
        </w:tc>
        <w:tc>
          <w:tcPr>
            <w:tcW w:w="1859"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jc w:val="center"/>
              <w:rPr>
                <w:rFonts w:eastAsia="Calibri" w:cs="Arial"/>
                <w:sz w:val="22"/>
                <w:szCs w:val="22"/>
              </w:rPr>
            </w:pPr>
            <w:r w:rsidRPr="00CE1D5C">
              <w:rPr>
                <w:rFonts w:eastAsia="Calibri" w:cs="Arial"/>
                <w:sz w:val="22"/>
                <w:szCs w:val="22"/>
              </w:rPr>
              <w:t>10 %</w:t>
            </w:r>
          </w:p>
        </w:tc>
      </w:tr>
      <w:tr w:rsidR="00BF55E3" w:rsidRPr="00CE1D5C" w:rsidTr="001E4FE3">
        <w:trPr>
          <w:trHeight w:val="266"/>
        </w:trPr>
        <w:tc>
          <w:tcPr>
            <w:tcW w:w="3171"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jc w:val="center"/>
              <w:rPr>
                <w:rFonts w:eastAsia="Calibri" w:cs="Arial"/>
                <w:sz w:val="22"/>
                <w:szCs w:val="22"/>
              </w:rPr>
            </w:pPr>
            <w:r w:rsidRPr="00CE1D5C">
              <w:rPr>
                <w:rFonts w:eastAsia="Calibri" w:cs="Arial"/>
                <w:sz w:val="22"/>
                <w:szCs w:val="22"/>
              </w:rPr>
              <w:t>6 en adelante</w:t>
            </w:r>
          </w:p>
        </w:tc>
        <w:tc>
          <w:tcPr>
            <w:tcW w:w="1859"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jc w:val="center"/>
              <w:rPr>
                <w:rFonts w:eastAsia="Calibri" w:cs="Arial"/>
                <w:sz w:val="22"/>
                <w:szCs w:val="22"/>
              </w:rPr>
            </w:pPr>
            <w:r w:rsidRPr="00CE1D5C">
              <w:rPr>
                <w:rFonts w:eastAsia="Calibri" w:cs="Arial"/>
                <w:sz w:val="22"/>
                <w:szCs w:val="22"/>
              </w:rPr>
              <w:t>15 %</w:t>
            </w:r>
          </w:p>
        </w:tc>
      </w:tr>
      <w:tr w:rsidR="00BF55E3" w:rsidRPr="00CE1D5C" w:rsidTr="001E4FE3">
        <w:trPr>
          <w:trHeight w:val="266"/>
        </w:trPr>
        <w:tc>
          <w:tcPr>
            <w:tcW w:w="3171" w:type="dxa"/>
            <w:tcBorders>
              <w:top w:val="single" w:sz="4" w:space="0" w:color="auto"/>
              <w:left w:val="single" w:sz="4" w:space="0" w:color="auto"/>
              <w:bottom w:val="single" w:sz="4" w:space="0" w:color="auto"/>
              <w:right w:val="single" w:sz="4" w:space="0" w:color="auto"/>
            </w:tcBorders>
          </w:tcPr>
          <w:p w:rsidR="00BF55E3" w:rsidRPr="00CE1D5C" w:rsidRDefault="00BF55E3" w:rsidP="001E4FE3">
            <w:pPr>
              <w:jc w:val="center"/>
              <w:rPr>
                <w:rFonts w:eastAsia="Calibri" w:cs="Arial"/>
                <w:sz w:val="22"/>
                <w:szCs w:val="22"/>
              </w:rPr>
            </w:pPr>
          </w:p>
        </w:tc>
        <w:tc>
          <w:tcPr>
            <w:tcW w:w="1859" w:type="dxa"/>
            <w:tcBorders>
              <w:top w:val="single" w:sz="4" w:space="0" w:color="auto"/>
              <w:left w:val="single" w:sz="4" w:space="0" w:color="auto"/>
              <w:bottom w:val="single" w:sz="4" w:space="0" w:color="auto"/>
              <w:right w:val="single" w:sz="4" w:space="0" w:color="auto"/>
            </w:tcBorders>
          </w:tcPr>
          <w:p w:rsidR="00BF55E3" w:rsidRPr="00CE1D5C" w:rsidRDefault="00BF55E3" w:rsidP="001E4FE3">
            <w:pPr>
              <w:jc w:val="center"/>
              <w:rPr>
                <w:rFonts w:eastAsia="Calibri" w:cs="Arial"/>
                <w:sz w:val="22"/>
                <w:szCs w:val="22"/>
              </w:rPr>
            </w:pPr>
          </w:p>
        </w:tc>
      </w:tr>
    </w:tbl>
    <w:p w:rsidR="00BF55E3" w:rsidRPr="00CE1D5C" w:rsidRDefault="00BF55E3" w:rsidP="00BF55E3">
      <w:pPr>
        <w:rPr>
          <w:rFonts w:ascii="Times New Roman" w:hAnsi="Times New Roman"/>
          <w:sz w:val="22"/>
          <w:szCs w:val="22"/>
          <w:lang w:val="es-ES"/>
        </w:rPr>
      </w:pPr>
    </w:p>
    <w:p w:rsidR="00BF55E3" w:rsidRPr="00CE1D5C" w:rsidRDefault="00BF55E3" w:rsidP="00BF55E3">
      <w:pPr>
        <w:rPr>
          <w:rFonts w:eastAsia="Calibri" w:cs="Arial"/>
          <w:sz w:val="22"/>
          <w:szCs w:val="22"/>
        </w:rPr>
      </w:pPr>
      <w:r w:rsidRPr="00CE1D5C">
        <w:rPr>
          <w:rFonts w:eastAsia="Calibri" w:cs="Arial"/>
          <w:sz w:val="22"/>
          <w:szCs w:val="22"/>
        </w:rPr>
        <w:t xml:space="preserve">Para obtener el estímulo fiscal  que se señala en las fracciones V, y VI, el contribuyente lo deberá solicitar por escrito de manera previa al pago del referido impuesto ante la Tesorería Municipal. Será indispensable celebrar convenio por escrito con la autoridad fiscal del Municipio de Saltillo, así como cumplir con la documentación, requisitos y procedimientos que se señalen en las reglas de carácter general que deberá expedir el titular de la Tesorería Municipal respecto a la aplicación de esta bonificación. Dichas reglas de operación deberán estar autorizadas y publicadas en la Gaceta Municipal </w:t>
      </w:r>
    </w:p>
    <w:p w:rsidR="00BF55E3" w:rsidRPr="00CE1D5C" w:rsidRDefault="00BF55E3" w:rsidP="00BF55E3">
      <w:pPr>
        <w:rPr>
          <w:rFonts w:eastAsia="Calibri" w:cs="Arial"/>
          <w:sz w:val="22"/>
          <w:szCs w:val="22"/>
        </w:rPr>
      </w:pPr>
      <w:r w:rsidRPr="00CE1D5C">
        <w:rPr>
          <w:rFonts w:eastAsia="Calibri" w:cs="Arial"/>
          <w:sz w:val="22"/>
          <w:szCs w:val="22"/>
        </w:rPr>
        <w:t>a más tardar el 31 de enero del ejercicio fiscal a que se refiere la presente Ley.</w:t>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La Tesorería Municipal tendrá la facultad de verificar la información y documentación proporcionada por el contribuyente, y en caso de comprobar fehacientemente que no cumplió con los requisitos previstos, el contribuyente perderá el derecho al estímulo fiscal  que se le haya otorgado y deberá efectuar el pago del impuesto que dejó de pagar y sus correspondientes accesorios, dentro de los quince días hábiles siguientes a aquél en que reciba la notificación del incumplimiento.</w:t>
      </w:r>
      <w:r w:rsidRPr="00CE1D5C">
        <w:rPr>
          <w:rFonts w:eastAsia="Calibri" w:cs="Arial"/>
          <w:sz w:val="22"/>
          <w:szCs w:val="22"/>
        </w:rPr>
        <w:tab/>
      </w:r>
      <w:r w:rsidRPr="00CE1D5C">
        <w:rPr>
          <w:rFonts w:eastAsia="Calibri" w:cs="Arial"/>
          <w:sz w:val="22"/>
          <w:szCs w:val="22"/>
        </w:rPr>
        <w:tab/>
      </w:r>
    </w:p>
    <w:p w:rsidR="00BF55E3" w:rsidRDefault="00BF55E3" w:rsidP="00BF55E3">
      <w:pPr>
        <w:rPr>
          <w:rFonts w:ascii="Times New Roman" w:hAnsi="Times New Roman"/>
          <w:sz w:val="22"/>
          <w:szCs w:val="22"/>
        </w:rPr>
      </w:pPr>
    </w:p>
    <w:p w:rsidR="00BF55E3" w:rsidRPr="00CE1D5C" w:rsidRDefault="00BF55E3" w:rsidP="00BF55E3">
      <w:pPr>
        <w:rPr>
          <w:rFonts w:ascii="Times New Roman" w:hAnsi="Times New Roman"/>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CAPÍTULO TERCERO</w:t>
      </w:r>
    </w:p>
    <w:p w:rsidR="00BF55E3" w:rsidRPr="00CE1D5C" w:rsidRDefault="00BF55E3" w:rsidP="00BF55E3">
      <w:pPr>
        <w:jc w:val="center"/>
        <w:rPr>
          <w:rFonts w:eastAsia="Calibri" w:cs="Arial"/>
          <w:b/>
          <w:sz w:val="22"/>
          <w:szCs w:val="22"/>
        </w:rPr>
      </w:pPr>
      <w:r w:rsidRPr="00CE1D5C">
        <w:rPr>
          <w:rFonts w:eastAsia="Calibri" w:cs="Arial"/>
          <w:b/>
          <w:sz w:val="22"/>
          <w:szCs w:val="22"/>
        </w:rPr>
        <w:t>DEL IMPUESTO SOBRE EL EJERCICIO DE ACTIVIDADES MERCANTILES</w:t>
      </w:r>
    </w:p>
    <w:p w:rsidR="00BF55E3" w:rsidRPr="00CE1D5C" w:rsidRDefault="00BF55E3" w:rsidP="00BF55E3">
      <w:pPr>
        <w:jc w:val="center"/>
        <w:rPr>
          <w:rFonts w:eastAsia="Calibri" w:cs="Arial"/>
          <w:b/>
          <w:sz w:val="22"/>
          <w:szCs w:val="22"/>
        </w:rPr>
      </w:pPr>
    </w:p>
    <w:p w:rsidR="00BF55E3" w:rsidRPr="00CE1D5C" w:rsidRDefault="00BF55E3" w:rsidP="00BF55E3">
      <w:pPr>
        <w:spacing w:after="200"/>
        <w:rPr>
          <w:rFonts w:eastAsia="Calibri" w:cs="Arial"/>
          <w:sz w:val="22"/>
          <w:szCs w:val="22"/>
        </w:rPr>
      </w:pPr>
      <w:r w:rsidRPr="00CE1D5C">
        <w:rPr>
          <w:rFonts w:eastAsia="Calibri" w:cs="Arial"/>
          <w:b/>
          <w:sz w:val="22"/>
          <w:szCs w:val="22"/>
        </w:rPr>
        <w:t>ARTÍCULO 4.-</w:t>
      </w:r>
      <w:r w:rsidRPr="00CE1D5C">
        <w:rPr>
          <w:rFonts w:eastAsia="Calibri" w:cs="Arial"/>
          <w:sz w:val="22"/>
          <w:szCs w:val="22"/>
        </w:rPr>
        <w:t xml:space="preserve"> Son objeto de este impuesto las actividades no comprendidas en la Ley del Impuesto al Valor Agregado o expresamente exceptuadas por la misma del pago de dicho impuesto y además, susceptibles de ser gravadas por el Municipio de Saltillo, Coahuila de Zaragoza, en los términos de las disposiciones legales aplicables.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Las personas físicas o morales que habitual o eventualmente realicen actividades previstas en este artículo, por el uso de la vía pública, cada uno, pagarán la cuota aplicable señalada en las siguientes fracciones.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 Comerciantes ambulantes, semifijos y fijos pagarán la cuota diaria de conformidad a lo siguiente:</w:t>
      </w:r>
      <w:r w:rsidRPr="00CE1D5C">
        <w:rPr>
          <w:rFonts w:eastAsia="Calibri" w:cs="Arial"/>
          <w:sz w:val="22"/>
          <w:szCs w:val="22"/>
        </w:rPr>
        <w:tab/>
      </w:r>
    </w:p>
    <w:p w:rsidR="00BF55E3" w:rsidRPr="00CE1D5C" w:rsidRDefault="00BF55E3" w:rsidP="00BF55E3"/>
    <w:tbl>
      <w:tblPr>
        <w:tblW w:w="9355" w:type="dxa"/>
        <w:tblInd w:w="55" w:type="dxa"/>
        <w:tblLayout w:type="fixed"/>
        <w:tblCellMar>
          <w:left w:w="70" w:type="dxa"/>
          <w:right w:w="70" w:type="dxa"/>
        </w:tblCellMar>
        <w:tblLook w:val="04A0" w:firstRow="1" w:lastRow="0" w:firstColumn="1" w:lastColumn="0" w:noHBand="0" w:noVBand="1"/>
      </w:tblPr>
      <w:tblGrid>
        <w:gridCol w:w="8025"/>
        <w:gridCol w:w="1330"/>
      </w:tblGrid>
      <w:tr w:rsidR="00BF55E3" w:rsidRPr="00CE1D5C" w:rsidTr="001E4FE3">
        <w:trPr>
          <w:trHeight w:val="560"/>
        </w:trPr>
        <w:tc>
          <w:tcPr>
            <w:tcW w:w="8025" w:type="dxa"/>
            <w:vAlign w:val="center"/>
            <w:hideMark/>
          </w:tcPr>
          <w:p w:rsidR="00BF55E3" w:rsidRPr="00CE1D5C" w:rsidRDefault="00BF55E3" w:rsidP="001E4FE3">
            <w:pPr>
              <w:spacing w:line="256" w:lineRule="auto"/>
              <w:rPr>
                <w:rFonts w:cs="Arial"/>
                <w:sz w:val="22"/>
                <w:szCs w:val="24"/>
                <w:lang w:eastAsia="es-MX"/>
              </w:rPr>
            </w:pPr>
            <w:r w:rsidRPr="00CE1D5C">
              <w:rPr>
                <w:rFonts w:cs="Arial"/>
                <w:sz w:val="22"/>
                <w:lang w:eastAsia="es-MX"/>
              </w:rPr>
              <w:t xml:space="preserve">a) Venta en canasta, charola, aparador, mesa, tarima en la mano y similares:  </w:t>
            </w:r>
          </w:p>
        </w:tc>
        <w:tc>
          <w:tcPr>
            <w:tcW w:w="1330" w:type="dxa"/>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$5.40</w:t>
            </w:r>
          </w:p>
        </w:tc>
      </w:tr>
      <w:tr w:rsidR="00BF55E3" w:rsidRPr="00CE1D5C" w:rsidTr="001E4FE3">
        <w:trPr>
          <w:trHeight w:val="368"/>
        </w:trPr>
        <w:tc>
          <w:tcPr>
            <w:tcW w:w="8025" w:type="dxa"/>
            <w:vAlign w:val="center"/>
            <w:hideMark/>
          </w:tcPr>
          <w:p w:rsidR="00BF55E3" w:rsidRPr="00CE1D5C" w:rsidRDefault="00BF55E3" w:rsidP="001E4FE3">
            <w:pPr>
              <w:spacing w:line="256" w:lineRule="auto"/>
              <w:rPr>
                <w:rFonts w:cs="Arial"/>
                <w:sz w:val="22"/>
                <w:lang w:eastAsia="es-MX"/>
              </w:rPr>
            </w:pPr>
            <w:r w:rsidRPr="00CE1D5C">
              <w:rPr>
                <w:rFonts w:cs="Arial"/>
                <w:sz w:val="22"/>
                <w:lang w:eastAsia="es-MX"/>
              </w:rPr>
              <w:t>b) Ocupación de 1.51 m2 a 3.00 m2:</w:t>
            </w:r>
          </w:p>
        </w:tc>
        <w:tc>
          <w:tcPr>
            <w:tcW w:w="1330" w:type="dxa"/>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$27.00</w:t>
            </w:r>
          </w:p>
        </w:tc>
      </w:tr>
      <w:tr w:rsidR="00BF55E3" w:rsidRPr="00CE1D5C" w:rsidTr="001E4FE3">
        <w:trPr>
          <w:trHeight w:val="368"/>
        </w:trPr>
        <w:tc>
          <w:tcPr>
            <w:tcW w:w="8025" w:type="dxa"/>
            <w:vAlign w:val="center"/>
            <w:hideMark/>
          </w:tcPr>
          <w:p w:rsidR="00BF55E3" w:rsidRPr="00CE1D5C" w:rsidRDefault="00BF55E3" w:rsidP="001E4FE3">
            <w:pPr>
              <w:spacing w:line="256" w:lineRule="auto"/>
              <w:rPr>
                <w:rFonts w:cs="Arial"/>
                <w:sz w:val="22"/>
                <w:lang w:eastAsia="es-MX"/>
              </w:rPr>
            </w:pPr>
            <w:r w:rsidRPr="00CE1D5C">
              <w:rPr>
                <w:rFonts w:cs="Arial"/>
                <w:sz w:val="22"/>
                <w:lang w:eastAsia="es-MX"/>
              </w:rPr>
              <w:t xml:space="preserve">c) Ocupación de 3.01 m2 a 6.00 m2:         </w:t>
            </w:r>
          </w:p>
        </w:tc>
        <w:tc>
          <w:tcPr>
            <w:tcW w:w="1330" w:type="dxa"/>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$33.00</w:t>
            </w:r>
          </w:p>
        </w:tc>
      </w:tr>
      <w:tr w:rsidR="00BF55E3" w:rsidRPr="00CE1D5C" w:rsidTr="001E4FE3">
        <w:trPr>
          <w:trHeight w:val="368"/>
        </w:trPr>
        <w:tc>
          <w:tcPr>
            <w:tcW w:w="8025" w:type="dxa"/>
            <w:vAlign w:val="center"/>
            <w:hideMark/>
          </w:tcPr>
          <w:p w:rsidR="00BF55E3" w:rsidRPr="00CE1D5C" w:rsidRDefault="00BF55E3" w:rsidP="001E4FE3">
            <w:pPr>
              <w:spacing w:line="256" w:lineRule="auto"/>
              <w:rPr>
                <w:rFonts w:cs="Arial"/>
                <w:sz w:val="22"/>
                <w:lang w:eastAsia="es-MX"/>
              </w:rPr>
            </w:pPr>
            <w:r w:rsidRPr="00CE1D5C">
              <w:rPr>
                <w:rFonts w:cs="Arial"/>
                <w:sz w:val="22"/>
                <w:lang w:eastAsia="es-MX"/>
              </w:rPr>
              <w:t>d) Vehículo de tracción manual:</w:t>
            </w:r>
          </w:p>
        </w:tc>
        <w:tc>
          <w:tcPr>
            <w:tcW w:w="1330" w:type="dxa"/>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$7.80</w:t>
            </w:r>
          </w:p>
        </w:tc>
      </w:tr>
      <w:tr w:rsidR="00BF55E3" w:rsidRPr="00CE1D5C" w:rsidTr="001E4FE3">
        <w:trPr>
          <w:trHeight w:val="368"/>
        </w:trPr>
        <w:tc>
          <w:tcPr>
            <w:tcW w:w="8025" w:type="dxa"/>
            <w:vAlign w:val="center"/>
            <w:hideMark/>
          </w:tcPr>
          <w:p w:rsidR="00BF55E3" w:rsidRPr="00CE1D5C" w:rsidRDefault="00BF55E3" w:rsidP="001E4FE3">
            <w:pPr>
              <w:spacing w:line="256" w:lineRule="auto"/>
              <w:rPr>
                <w:rFonts w:cs="Arial"/>
                <w:sz w:val="22"/>
                <w:lang w:eastAsia="es-MX"/>
              </w:rPr>
            </w:pPr>
            <w:r w:rsidRPr="00CE1D5C">
              <w:rPr>
                <w:rFonts w:cs="Arial"/>
                <w:sz w:val="22"/>
                <w:lang w:eastAsia="es-MX"/>
              </w:rPr>
              <w:t>e) Vehículo de tracción mecánica de 2 y 3 ruedas:</w:t>
            </w:r>
          </w:p>
        </w:tc>
        <w:tc>
          <w:tcPr>
            <w:tcW w:w="1330" w:type="dxa"/>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$24.00</w:t>
            </w:r>
          </w:p>
        </w:tc>
      </w:tr>
      <w:tr w:rsidR="00BF55E3" w:rsidRPr="00CE1D5C" w:rsidTr="001E4FE3">
        <w:trPr>
          <w:trHeight w:val="560"/>
        </w:trPr>
        <w:tc>
          <w:tcPr>
            <w:tcW w:w="8025" w:type="dxa"/>
            <w:vAlign w:val="center"/>
            <w:hideMark/>
          </w:tcPr>
          <w:p w:rsidR="00BF55E3" w:rsidRPr="00CE1D5C" w:rsidRDefault="00BF55E3" w:rsidP="001E4FE3">
            <w:pPr>
              <w:spacing w:line="256" w:lineRule="auto"/>
              <w:rPr>
                <w:rFonts w:cs="Arial"/>
                <w:sz w:val="22"/>
                <w:lang w:eastAsia="es-MX"/>
              </w:rPr>
            </w:pPr>
            <w:r w:rsidRPr="00CE1D5C">
              <w:rPr>
                <w:rFonts w:cs="Arial"/>
                <w:sz w:val="22"/>
                <w:lang w:eastAsia="es-MX"/>
              </w:rPr>
              <w:lastRenderedPageBreak/>
              <w:t>f) Vehículo de 4 o más ruedas, en la modalidad de autos, camionetas y remolques que no excedan los 6 m2:</w:t>
            </w:r>
          </w:p>
        </w:tc>
        <w:tc>
          <w:tcPr>
            <w:tcW w:w="1330" w:type="dxa"/>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$33.00</w:t>
            </w:r>
          </w:p>
        </w:tc>
      </w:tr>
      <w:tr w:rsidR="00BF55E3" w:rsidRPr="00CE1D5C" w:rsidTr="001E4FE3">
        <w:trPr>
          <w:trHeight w:val="803"/>
        </w:trPr>
        <w:tc>
          <w:tcPr>
            <w:tcW w:w="8025" w:type="dxa"/>
            <w:vAlign w:val="center"/>
            <w:hideMark/>
          </w:tcPr>
          <w:p w:rsidR="00BF55E3" w:rsidRPr="00CE1D5C" w:rsidRDefault="00BF55E3" w:rsidP="001E4FE3">
            <w:pPr>
              <w:spacing w:line="256" w:lineRule="auto"/>
              <w:rPr>
                <w:rFonts w:cs="Arial"/>
                <w:sz w:val="22"/>
                <w:lang w:eastAsia="es-MX"/>
              </w:rPr>
            </w:pPr>
            <w:r w:rsidRPr="00CE1D5C">
              <w:rPr>
                <w:rFonts w:cs="Arial"/>
                <w:sz w:val="22"/>
                <w:lang w:eastAsia="es-MX"/>
              </w:rPr>
              <w:t>g) Vehículo de 4 o más ruedas, que excedan los 6 m2:</w:t>
            </w:r>
          </w:p>
        </w:tc>
        <w:tc>
          <w:tcPr>
            <w:tcW w:w="1330" w:type="dxa"/>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$66.50</w:t>
            </w:r>
          </w:p>
        </w:tc>
      </w:tr>
      <w:tr w:rsidR="00BF55E3" w:rsidRPr="00CE1D5C" w:rsidTr="001E4FE3">
        <w:trPr>
          <w:trHeight w:val="368"/>
        </w:trPr>
        <w:tc>
          <w:tcPr>
            <w:tcW w:w="8025" w:type="dxa"/>
            <w:vAlign w:val="center"/>
            <w:hideMark/>
          </w:tcPr>
          <w:p w:rsidR="00BF55E3" w:rsidRPr="00CE1D5C" w:rsidRDefault="00BF55E3" w:rsidP="001E4FE3">
            <w:pPr>
              <w:spacing w:line="256" w:lineRule="auto"/>
              <w:rPr>
                <w:rFonts w:cs="Arial"/>
                <w:sz w:val="22"/>
                <w:lang w:eastAsia="es-MX"/>
              </w:rPr>
            </w:pPr>
            <w:r w:rsidRPr="00CE1D5C">
              <w:rPr>
                <w:rFonts w:cs="Arial"/>
                <w:sz w:val="22"/>
                <w:lang w:eastAsia="es-MX"/>
              </w:rPr>
              <w:t>h) Foráneos:</w:t>
            </w:r>
          </w:p>
        </w:tc>
        <w:tc>
          <w:tcPr>
            <w:tcW w:w="1330" w:type="dxa"/>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$66.50</w:t>
            </w:r>
          </w:p>
        </w:tc>
      </w:tr>
    </w:tbl>
    <w:p w:rsidR="00BF55E3" w:rsidRDefault="00BF55E3" w:rsidP="00BF55E3">
      <w:pPr>
        <w:rPr>
          <w:rFonts w:eastAsia="Calibri" w:cs="Arial"/>
          <w:sz w:val="22"/>
          <w:szCs w:val="22"/>
          <w:lang w:val="es-ES"/>
        </w:rPr>
      </w:pPr>
    </w:p>
    <w:p w:rsidR="00BF55E3" w:rsidRDefault="00BF55E3" w:rsidP="00BF55E3">
      <w:pPr>
        <w:rPr>
          <w:rFonts w:eastAsia="Calibri" w:cs="Arial"/>
          <w:sz w:val="22"/>
          <w:szCs w:val="22"/>
          <w:lang w:val="es-ES"/>
        </w:rPr>
      </w:pPr>
    </w:p>
    <w:p w:rsidR="00BF55E3" w:rsidRDefault="00BF55E3" w:rsidP="00BF55E3">
      <w:pPr>
        <w:rPr>
          <w:rFonts w:eastAsia="Calibri" w:cs="Arial"/>
          <w:sz w:val="22"/>
          <w:szCs w:val="22"/>
          <w:lang w:val="es-ES"/>
        </w:rPr>
      </w:pPr>
    </w:p>
    <w:p w:rsidR="00BF55E3" w:rsidRPr="00CE1D5C" w:rsidRDefault="00BF55E3" w:rsidP="00BF55E3">
      <w:pPr>
        <w:rPr>
          <w:rFonts w:eastAsia="Calibri" w:cs="Arial"/>
          <w:sz w:val="22"/>
          <w:szCs w:val="22"/>
          <w:lang w:val="es-ES"/>
        </w:rPr>
      </w:pPr>
    </w:p>
    <w:p w:rsidR="00BF55E3" w:rsidRPr="00CE1D5C" w:rsidRDefault="00BF55E3" w:rsidP="00BF55E3">
      <w:pPr>
        <w:rPr>
          <w:rFonts w:eastAsia="Calibri" w:cs="Arial"/>
          <w:sz w:val="22"/>
          <w:szCs w:val="22"/>
        </w:rPr>
      </w:pPr>
      <w:r w:rsidRPr="00CE1D5C">
        <w:rPr>
          <w:rFonts w:eastAsia="Calibri"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II. Mercados sobre ruedas:</w:t>
      </w:r>
      <w:r w:rsidRPr="00CE1D5C">
        <w:rPr>
          <w:rFonts w:eastAsia="Calibri" w:cs="Arial"/>
          <w:sz w:val="22"/>
          <w:szCs w:val="22"/>
        </w:rPr>
        <w:tab/>
      </w:r>
    </w:p>
    <w:p w:rsidR="00BF55E3" w:rsidRPr="00CE1D5C" w:rsidRDefault="00BF55E3" w:rsidP="00BF55E3">
      <w:pPr>
        <w:rPr>
          <w:rFonts w:eastAsia="Calibri" w:cs="Arial"/>
          <w:sz w:val="22"/>
          <w:szCs w:val="22"/>
        </w:rPr>
      </w:pPr>
    </w:p>
    <w:tbl>
      <w:tblPr>
        <w:tblW w:w="954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53"/>
        <w:gridCol w:w="2090"/>
      </w:tblGrid>
      <w:tr w:rsidR="00BF55E3" w:rsidRPr="00CE1D5C" w:rsidTr="001E4FE3">
        <w:trPr>
          <w:trHeight w:val="855"/>
        </w:trPr>
        <w:tc>
          <w:tcPr>
            <w:tcW w:w="7453"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color w:val="000000"/>
                <w:sz w:val="22"/>
                <w:szCs w:val="24"/>
                <w:lang w:eastAsia="es-MX"/>
              </w:rPr>
            </w:pPr>
            <w:r w:rsidRPr="00CE1D5C">
              <w:rPr>
                <w:rFonts w:cs="Arial"/>
                <w:color w:val="000000"/>
                <w:sz w:val="22"/>
                <w:lang w:eastAsia="es-MX"/>
              </w:rPr>
              <w:t>a) En  los  mercados  sobre  ruedas en que los comerciantes semifijos sumen más de cien, por permiso de un espacio no mayor a 3 X 3 m, se aplicará una cuota anual de:</w:t>
            </w:r>
          </w:p>
        </w:tc>
        <w:tc>
          <w:tcPr>
            <w:tcW w:w="2090"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color w:val="000000"/>
                <w:sz w:val="22"/>
              </w:rPr>
            </w:pPr>
            <w:r w:rsidRPr="00CE1D5C">
              <w:rPr>
                <w:rFonts w:cs="Arial"/>
                <w:color w:val="000000"/>
                <w:sz w:val="22"/>
              </w:rPr>
              <w:t xml:space="preserve">$       1,559.00 </w:t>
            </w:r>
          </w:p>
        </w:tc>
      </w:tr>
      <w:tr w:rsidR="00BF55E3" w:rsidRPr="00CE1D5C" w:rsidTr="001E4FE3">
        <w:trPr>
          <w:trHeight w:val="855"/>
        </w:trPr>
        <w:tc>
          <w:tcPr>
            <w:tcW w:w="7453" w:type="dxa"/>
            <w:tcBorders>
              <w:top w:val="single" w:sz="4" w:space="0" w:color="auto"/>
              <w:left w:val="single" w:sz="4" w:space="0" w:color="auto"/>
              <w:bottom w:val="single" w:sz="4" w:space="0" w:color="auto"/>
              <w:right w:val="single" w:sz="4" w:space="0" w:color="auto"/>
            </w:tcBorders>
            <w:vAlign w:val="center"/>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b) En los  mercados  sobre  ruedas en que los comerciantes semifijos sumen más de cien, por permiso de un espacio no mayor a 6 X 3 m, se aplicará una cuota anual de:</w:t>
            </w:r>
          </w:p>
        </w:tc>
        <w:tc>
          <w:tcPr>
            <w:tcW w:w="2090" w:type="dxa"/>
            <w:tcBorders>
              <w:top w:val="single" w:sz="4" w:space="0" w:color="auto"/>
              <w:left w:val="single" w:sz="4" w:space="0" w:color="auto"/>
              <w:bottom w:val="single" w:sz="4" w:space="0" w:color="auto"/>
              <w:right w:val="single" w:sz="4" w:space="0" w:color="auto"/>
            </w:tcBorders>
            <w:vAlign w:val="center"/>
          </w:tcPr>
          <w:p w:rsidR="00BF55E3" w:rsidRPr="00CE1D5C" w:rsidRDefault="00BF55E3" w:rsidP="001E4FE3">
            <w:pPr>
              <w:spacing w:line="256" w:lineRule="auto"/>
              <w:jc w:val="right"/>
              <w:rPr>
                <w:rFonts w:cs="Arial"/>
                <w:color w:val="000000"/>
                <w:sz w:val="22"/>
              </w:rPr>
            </w:pPr>
            <w:r w:rsidRPr="00CE1D5C">
              <w:rPr>
                <w:rFonts w:cs="Arial"/>
                <w:color w:val="000000"/>
                <w:sz w:val="22"/>
              </w:rPr>
              <w:t xml:space="preserve">$       2,317.50 </w:t>
            </w:r>
          </w:p>
          <w:p w:rsidR="00BF55E3" w:rsidRPr="00CE1D5C" w:rsidRDefault="00BF55E3" w:rsidP="001E4FE3">
            <w:pPr>
              <w:spacing w:line="256" w:lineRule="auto"/>
              <w:jc w:val="right"/>
              <w:rPr>
                <w:rFonts w:cs="Arial"/>
                <w:color w:val="000000"/>
                <w:sz w:val="22"/>
                <w:lang w:eastAsia="es-MX"/>
              </w:rPr>
            </w:pPr>
          </w:p>
        </w:tc>
      </w:tr>
      <w:tr w:rsidR="00BF55E3" w:rsidRPr="00CE1D5C" w:rsidTr="001E4FE3">
        <w:trPr>
          <w:trHeight w:val="855"/>
        </w:trPr>
        <w:tc>
          <w:tcPr>
            <w:tcW w:w="7453"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lang w:eastAsia="es-MX"/>
              </w:rPr>
            </w:pPr>
            <w:r w:rsidRPr="00CE1D5C">
              <w:rPr>
                <w:rFonts w:cs="Arial"/>
                <w:sz w:val="22"/>
                <w:lang w:eastAsia="es-MX"/>
              </w:rPr>
              <w:t>c) En  los  mercados  sobre  ruedas en que los comerciantes semifijos sumen menos de cien, por permiso de un espacio no mayor a 3 X 3 m, se aplicará una cuota anual de:</w:t>
            </w:r>
          </w:p>
        </w:tc>
        <w:tc>
          <w:tcPr>
            <w:tcW w:w="2090" w:type="dxa"/>
            <w:tcBorders>
              <w:top w:val="single" w:sz="4" w:space="0" w:color="auto"/>
              <w:left w:val="single" w:sz="4" w:space="0" w:color="auto"/>
              <w:bottom w:val="single" w:sz="4" w:space="0" w:color="auto"/>
              <w:right w:val="single" w:sz="4" w:space="0" w:color="auto"/>
            </w:tcBorders>
            <w:vAlign w:val="bottom"/>
            <w:hideMark/>
          </w:tcPr>
          <w:p w:rsidR="00BF55E3" w:rsidRPr="00CE1D5C" w:rsidRDefault="00BF55E3" w:rsidP="001E4FE3">
            <w:pPr>
              <w:spacing w:line="256" w:lineRule="auto"/>
              <w:jc w:val="right"/>
              <w:rPr>
                <w:rFonts w:cs="Arial"/>
                <w:color w:val="000000"/>
                <w:sz w:val="22"/>
              </w:rPr>
            </w:pPr>
            <w:r w:rsidRPr="00CE1D5C">
              <w:rPr>
                <w:rFonts w:cs="Arial"/>
                <w:color w:val="000000"/>
                <w:sz w:val="22"/>
              </w:rPr>
              <w:t xml:space="preserve"> $      1,743.50 </w:t>
            </w:r>
          </w:p>
        </w:tc>
      </w:tr>
      <w:tr w:rsidR="00BF55E3" w:rsidRPr="00CE1D5C" w:rsidTr="001E4FE3">
        <w:trPr>
          <w:trHeight w:val="855"/>
        </w:trPr>
        <w:tc>
          <w:tcPr>
            <w:tcW w:w="7453" w:type="dxa"/>
            <w:tcBorders>
              <w:top w:val="single" w:sz="4" w:space="0" w:color="auto"/>
              <w:left w:val="single" w:sz="4" w:space="0" w:color="auto"/>
              <w:bottom w:val="single" w:sz="4" w:space="0" w:color="auto"/>
              <w:right w:val="single" w:sz="4" w:space="0" w:color="auto"/>
            </w:tcBorders>
            <w:vAlign w:val="center"/>
          </w:tcPr>
          <w:p w:rsidR="00BF55E3" w:rsidRPr="00CE1D5C" w:rsidRDefault="00BF55E3" w:rsidP="001E4FE3">
            <w:pPr>
              <w:spacing w:line="256" w:lineRule="auto"/>
              <w:rPr>
                <w:rFonts w:cs="Arial"/>
                <w:sz w:val="22"/>
                <w:lang w:eastAsia="es-MX"/>
              </w:rPr>
            </w:pPr>
            <w:r w:rsidRPr="00CE1D5C">
              <w:rPr>
                <w:rFonts w:cs="Arial"/>
                <w:sz w:val="22"/>
                <w:lang w:eastAsia="es-MX"/>
              </w:rPr>
              <w:t>d) En  los  mercados  sobre  ruedas en que los comerciantes semifijos sumen menos de cien, por permiso de un espacio no mayor a 6 X 3 m, se aplicará una cuota anual de:</w:t>
            </w:r>
          </w:p>
        </w:tc>
        <w:tc>
          <w:tcPr>
            <w:tcW w:w="2090" w:type="dxa"/>
            <w:tcBorders>
              <w:top w:val="single" w:sz="4" w:space="0" w:color="auto"/>
              <w:left w:val="single" w:sz="4" w:space="0" w:color="auto"/>
              <w:bottom w:val="single" w:sz="4" w:space="0" w:color="auto"/>
              <w:right w:val="single" w:sz="4" w:space="0" w:color="auto"/>
            </w:tcBorders>
            <w:vAlign w:val="bottom"/>
            <w:hideMark/>
          </w:tcPr>
          <w:p w:rsidR="00BF55E3" w:rsidRPr="00CE1D5C" w:rsidRDefault="00BF55E3" w:rsidP="001E4FE3">
            <w:pPr>
              <w:spacing w:line="256" w:lineRule="auto"/>
              <w:jc w:val="right"/>
              <w:rPr>
                <w:rFonts w:cs="Arial"/>
                <w:color w:val="000000"/>
                <w:sz w:val="22"/>
              </w:rPr>
            </w:pPr>
            <w:r w:rsidRPr="00CE1D5C">
              <w:rPr>
                <w:rFonts w:cs="Arial"/>
                <w:color w:val="000000"/>
                <w:sz w:val="22"/>
              </w:rPr>
              <w:t xml:space="preserve"> $      2,615.50 </w:t>
            </w:r>
          </w:p>
        </w:tc>
      </w:tr>
      <w:tr w:rsidR="00BF55E3" w:rsidRPr="00CE1D5C" w:rsidTr="001E4FE3">
        <w:trPr>
          <w:trHeight w:val="855"/>
        </w:trPr>
        <w:tc>
          <w:tcPr>
            <w:tcW w:w="7453" w:type="dxa"/>
            <w:tcBorders>
              <w:top w:val="single" w:sz="4" w:space="0" w:color="auto"/>
              <w:left w:val="single" w:sz="4" w:space="0" w:color="auto"/>
              <w:bottom w:val="single" w:sz="4" w:space="0" w:color="auto"/>
              <w:right w:val="single" w:sz="4" w:space="0" w:color="auto"/>
            </w:tcBorders>
            <w:vAlign w:val="center"/>
          </w:tcPr>
          <w:p w:rsidR="00BF55E3" w:rsidRPr="00CE1D5C" w:rsidRDefault="00BF55E3" w:rsidP="001E4FE3">
            <w:pPr>
              <w:spacing w:line="256" w:lineRule="auto"/>
              <w:rPr>
                <w:rFonts w:cs="Arial"/>
                <w:sz w:val="22"/>
                <w:lang w:eastAsia="es-MX"/>
              </w:rPr>
            </w:pPr>
            <w:r w:rsidRPr="00CE1D5C">
              <w:rPr>
                <w:rFonts w:cs="Arial"/>
                <w:sz w:val="22"/>
                <w:lang w:eastAsia="es-MX"/>
              </w:rPr>
              <w:t>e) Comerciantes semifijos ocasionales en las áreas de los mercados sobre ruedas, por permiso de un espacio no mayor a 3 X 3 m,  pagarán la cuota diaria de:</w:t>
            </w:r>
          </w:p>
        </w:tc>
        <w:tc>
          <w:tcPr>
            <w:tcW w:w="2090" w:type="dxa"/>
            <w:tcBorders>
              <w:top w:val="single" w:sz="4" w:space="0" w:color="auto"/>
              <w:left w:val="single" w:sz="4" w:space="0" w:color="auto"/>
              <w:bottom w:val="single" w:sz="4" w:space="0" w:color="auto"/>
              <w:right w:val="single" w:sz="4" w:space="0" w:color="auto"/>
            </w:tcBorders>
            <w:vAlign w:val="bottom"/>
            <w:hideMark/>
          </w:tcPr>
          <w:p w:rsidR="00BF55E3" w:rsidRPr="00CE1D5C" w:rsidRDefault="00BF55E3" w:rsidP="001E4FE3">
            <w:pPr>
              <w:spacing w:line="256" w:lineRule="auto"/>
              <w:jc w:val="right"/>
              <w:rPr>
                <w:rFonts w:cs="Arial"/>
                <w:color w:val="000000"/>
                <w:sz w:val="22"/>
              </w:rPr>
            </w:pPr>
            <w:r w:rsidRPr="00CE1D5C">
              <w:rPr>
                <w:rFonts w:cs="Arial"/>
                <w:color w:val="000000"/>
                <w:sz w:val="22"/>
              </w:rPr>
              <w:t xml:space="preserve"> $         311.00 </w:t>
            </w:r>
          </w:p>
        </w:tc>
      </w:tr>
      <w:tr w:rsidR="00BF55E3" w:rsidRPr="00CE1D5C" w:rsidTr="001E4FE3">
        <w:trPr>
          <w:trHeight w:val="855"/>
        </w:trPr>
        <w:tc>
          <w:tcPr>
            <w:tcW w:w="7453" w:type="dxa"/>
            <w:tcBorders>
              <w:top w:val="single" w:sz="4" w:space="0" w:color="auto"/>
              <w:left w:val="single" w:sz="4" w:space="0" w:color="auto"/>
              <w:bottom w:val="single" w:sz="4" w:space="0" w:color="auto"/>
              <w:right w:val="single" w:sz="4" w:space="0" w:color="auto"/>
            </w:tcBorders>
            <w:vAlign w:val="center"/>
          </w:tcPr>
          <w:p w:rsidR="00BF55E3" w:rsidRPr="00CE1D5C" w:rsidRDefault="00BF55E3" w:rsidP="001E4FE3">
            <w:pPr>
              <w:spacing w:line="256" w:lineRule="auto"/>
              <w:rPr>
                <w:rFonts w:cs="Arial"/>
                <w:sz w:val="22"/>
                <w:lang w:eastAsia="es-MX"/>
              </w:rPr>
            </w:pPr>
            <w:r w:rsidRPr="00CE1D5C">
              <w:rPr>
                <w:rFonts w:cs="Arial"/>
                <w:sz w:val="22"/>
                <w:lang w:eastAsia="es-MX"/>
              </w:rPr>
              <w:t xml:space="preserve">f) Cuando los permisos previstos en el inciso c) se  otorguen en fechas especiales (días festivos, fiestas patronales y temporada navideña) la cuota diaria será de: </w:t>
            </w:r>
          </w:p>
        </w:tc>
        <w:tc>
          <w:tcPr>
            <w:tcW w:w="2090" w:type="dxa"/>
            <w:tcBorders>
              <w:top w:val="single" w:sz="4" w:space="0" w:color="auto"/>
              <w:left w:val="single" w:sz="4" w:space="0" w:color="auto"/>
              <w:bottom w:val="single" w:sz="4" w:space="0" w:color="auto"/>
              <w:right w:val="single" w:sz="4" w:space="0" w:color="auto"/>
            </w:tcBorders>
            <w:vAlign w:val="bottom"/>
            <w:hideMark/>
          </w:tcPr>
          <w:p w:rsidR="00BF55E3" w:rsidRPr="00CE1D5C" w:rsidRDefault="00BF55E3" w:rsidP="001E4FE3">
            <w:pPr>
              <w:spacing w:line="256" w:lineRule="auto"/>
              <w:jc w:val="right"/>
              <w:rPr>
                <w:rFonts w:cs="Arial"/>
                <w:color w:val="000000"/>
                <w:sz w:val="22"/>
              </w:rPr>
            </w:pPr>
            <w:r w:rsidRPr="00CE1D5C">
              <w:rPr>
                <w:rFonts w:cs="Arial"/>
                <w:color w:val="000000"/>
                <w:sz w:val="22"/>
              </w:rPr>
              <w:t xml:space="preserve"> $         620.00 </w:t>
            </w:r>
          </w:p>
        </w:tc>
      </w:tr>
      <w:tr w:rsidR="00BF55E3" w:rsidRPr="00CE1D5C" w:rsidTr="001E4FE3">
        <w:trPr>
          <w:trHeight w:val="316"/>
        </w:trPr>
        <w:tc>
          <w:tcPr>
            <w:tcW w:w="7453"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lang w:eastAsia="es-MX"/>
              </w:rPr>
            </w:pPr>
            <w:r w:rsidRPr="00CE1D5C">
              <w:rPr>
                <w:rFonts w:cs="Arial"/>
                <w:sz w:val="22"/>
                <w:lang w:eastAsia="es-MX"/>
              </w:rPr>
              <w:t>g) Por modificación o cambio en el permiso o licencia</w:t>
            </w:r>
          </w:p>
        </w:tc>
        <w:tc>
          <w:tcPr>
            <w:tcW w:w="2090" w:type="dxa"/>
            <w:tcBorders>
              <w:top w:val="single" w:sz="4" w:space="0" w:color="auto"/>
              <w:left w:val="single" w:sz="4" w:space="0" w:color="auto"/>
              <w:bottom w:val="single" w:sz="4" w:space="0" w:color="auto"/>
              <w:right w:val="single" w:sz="4" w:space="0" w:color="auto"/>
            </w:tcBorders>
            <w:vAlign w:val="bottom"/>
            <w:hideMark/>
          </w:tcPr>
          <w:p w:rsidR="00BF55E3" w:rsidRPr="00CE1D5C" w:rsidRDefault="00BF55E3" w:rsidP="001E4FE3">
            <w:pPr>
              <w:spacing w:line="256" w:lineRule="auto"/>
              <w:jc w:val="right"/>
              <w:rPr>
                <w:rFonts w:cs="Arial"/>
                <w:color w:val="000000"/>
                <w:sz w:val="22"/>
              </w:rPr>
            </w:pPr>
            <w:r w:rsidRPr="00CE1D5C">
              <w:rPr>
                <w:rFonts w:cs="Arial"/>
                <w:color w:val="000000"/>
                <w:sz w:val="22"/>
              </w:rPr>
              <w:t>$         350.00</w:t>
            </w:r>
          </w:p>
        </w:tc>
      </w:tr>
    </w:tbl>
    <w:p w:rsidR="00BF55E3" w:rsidRPr="00CE1D5C" w:rsidRDefault="00BF55E3" w:rsidP="00BF55E3">
      <w:pPr>
        <w:rPr>
          <w:rFonts w:eastAsia="Calibri" w:cs="Arial"/>
          <w:sz w:val="22"/>
          <w:szCs w:val="22"/>
          <w:lang w:val="es-ES"/>
        </w:rPr>
      </w:pPr>
    </w:p>
    <w:p w:rsidR="00BF55E3" w:rsidRPr="00CE1D5C" w:rsidRDefault="00BF55E3" w:rsidP="00BF55E3">
      <w:pPr>
        <w:rPr>
          <w:rFonts w:eastAsia="Calibri" w:cs="Arial"/>
          <w:sz w:val="22"/>
          <w:szCs w:val="22"/>
        </w:rPr>
      </w:pPr>
      <w:r w:rsidRPr="00CE1D5C">
        <w:rPr>
          <w:rFonts w:eastAsia="Calibri" w:cs="Arial"/>
          <w:sz w:val="22"/>
          <w:szCs w:val="22"/>
        </w:rPr>
        <w:t>III. Serán aplicables a este impuesto los siguientes estímulos:</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ind w:left="351" w:hanging="142"/>
        <w:rPr>
          <w:rFonts w:eastAsia="Calibri" w:cs="Arial"/>
          <w:sz w:val="22"/>
          <w:szCs w:val="22"/>
        </w:rPr>
      </w:pPr>
      <w:r w:rsidRPr="00CE1D5C">
        <w:rPr>
          <w:rFonts w:eastAsia="Calibri" w:cs="Arial"/>
          <w:sz w:val="22"/>
          <w:szCs w:val="22"/>
        </w:rPr>
        <w:lastRenderedPageBreak/>
        <w:t xml:space="preserve">a) Cuando la cuota por los supuestos previstos en la fracción II, incisos a) y b) de este artículo se cubra en forma anual, en una sola exhibición y antes de concluir el mes de marzo de 2020, se otorgará al contribuyente un incentivo del 30% por pago anticipado. </w:t>
      </w:r>
      <w:r w:rsidRPr="00CE1D5C">
        <w:rPr>
          <w:rFonts w:cs="Arial"/>
          <w:sz w:val="22"/>
          <w:szCs w:val="22"/>
        </w:rPr>
        <w:t xml:space="preserve"> Este beneficio no aplica con otros estímulos</w:t>
      </w:r>
      <w:r w:rsidRPr="00CE1D5C">
        <w:rPr>
          <w:rFonts w:eastAsia="Calibri" w:cs="Arial"/>
          <w:sz w:val="22"/>
          <w:szCs w:val="22"/>
        </w:rPr>
        <w:t>.</w:t>
      </w:r>
      <w:r w:rsidRPr="00CE1D5C">
        <w:rPr>
          <w:rFonts w:eastAsia="Calibri" w:cs="Arial"/>
          <w:sz w:val="22"/>
          <w:szCs w:val="22"/>
        </w:rPr>
        <w:tab/>
      </w:r>
      <w:r w:rsidRPr="00CE1D5C">
        <w:rPr>
          <w:rFonts w:eastAsia="Calibri" w:cs="Arial"/>
          <w:sz w:val="22"/>
          <w:szCs w:val="22"/>
        </w:rPr>
        <w:tab/>
      </w:r>
    </w:p>
    <w:p w:rsidR="00BF55E3" w:rsidRPr="00CE1D5C" w:rsidRDefault="00BF55E3" w:rsidP="00BF55E3">
      <w:pPr>
        <w:ind w:left="351" w:hanging="142"/>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ind w:left="351" w:hanging="142"/>
        <w:rPr>
          <w:rFonts w:eastAsia="Calibri" w:cs="Arial"/>
          <w:sz w:val="22"/>
          <w:szCs w:val="22"/>
        </w:rPr>
      </w:pPr>
      <w:r w:rsidRPr="00CE1D5C">
        <w:rPr>
          <w:rFonts w:eastAsia="Calibri" w:cs="Arial"/>
          <w:sz w:val="22"/>
          <w:szCs w:val="22"/>
        </w:rPr>
        <w:t xml:space="preserve">b) Se otorgará un estímulo fiscal  del 50% del monto total calculado del impuesto a que se refieren las fracciones I y II de este artículo a los contribuyentes que acrediten ante la Tesorería Municipal la calidad de pensionados, jubilados, adultos mayores y/o con discapacidad y se otorgará únicamente a un permiso por contribuyente. </w:t>
      </w:r>
      <w:r w:rsidRPr="00CE1D5C">
        <w:rPr>
          <w:rFonts w:cs="Arial"/>
          <w:sz w:val="22"/>
          <w:szCs w:val="22"/>
        </w:rPr>
        <w:t xml:space="preserve"> Este beneficio no aplica con otros incentivos</w:t>
      </w:r>
      <w:r w:rsidRPr="00CE1D5C">
        <w:rPr>
          <w:rFonts w:eastAsia="Calibri" w:cs="Arial"/>
          <w:sz w:val="22"/>
          <w:szCs w:val="22"/>
        </w:rPr>
        <w:t>.</w:t>
      </w:r>
    </w:p>
    <w:p w:rsidR="00BF55E3" w:rsidRPr="00CE1D5C" w:rsidRDefault="00BF55E3" w:rsidP="00BF55E3">
      <w:pPr>
        <w:ind w:left="351" w:hanging="142"/>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Para tener derecho al estímulo fiscal  a que se refiere el presente inciso el contribuyente deberá cumplir los siguientes requisitos:</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t xml:space="preserve"> </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 Que previamente a efectuar su pago, presente ante la Tesorería Municipal, original para cotejo y entregue copia fotostática simple de la documentación con que se acredite su calidad de pensionado, jubilado, adulto mayor y/o con discapacidad. La acreditación podrá realizarse con la credencial para votar vigente; copia certificada de acta de nacimiento expedida en fecha no mayor a tres meses; credencial de adulto mayor expedida por el INAPAM; credencial o documento vigente expedido por institución pública en que se acredite su calidad de pensionado o jubilado; dictamen de discapacidad emitido por autoridad pública de salud, y; cualquier otro documento oficial que sea validado por el titular de la Tesorería Municipal.</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2. La cuenta sujeta al  estímulo   deberá estar al corriente de pago.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3. El pago debe hacerse en una sola exhibición, cubriendo el año completo de manera anticipada.</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IV. Fiestas tradicionales: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tbl>
      <w:tblPr>
        <w:tblW w:w="918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78"/>
        <w:gridCol w:w="1304"/>
      </w:tblGrid>
      <w:tr w:rsidR="00BF55E3" w:rsidRPr="00CE1D5C" w:rsidTr="001E4FE3">
        <w:trPr>
          <w:trHeight w:val="289"/>
        </w:trPr>
        <w:tc>
          <w:tcPr>
            <w:tcW w:w="7878"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a)  Semifijos, ambulantes por puesto, una cuota diaria de:       </w:t>
            </w:r>
          </w:p>
        </w:tc>
        <w:tc>
          <w:tcPr>
            <w:tcW w:w="1304"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$179.50</w:t>
            </w:r>
          </w:p>
        </w:tc>
      </w:tr>
      <w:tr w:rsidR="00BF55E3" w:rsidRPr="00CE1D5C" w:rsidTr="001E4FE3">
        <w:trPr>
          <w:trHeight w:val="439"/>
        </w:trPr>
        <w:tc>
          <w:tcPr>
            <w:tcW w:w="7878"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b)  Vehículos de tracción mecánica por cada uno, una cuota diaria de:   </w:t>
            </w:r>
          </w:p>
        </w:tc>
        <w:tc>
          <w:tcPr>
            <w:tcW w:w="1304"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$171.00</w:t>
            </w:r>
          </w:p>
        </w:tc>
      </w:tr>
      <w:tr w:rsidR="00BF55E3" w:rsidRPr="00CE1D5C" w:rsidTr="001E4FE3">
        <w:trPr>
          <w:trHeight w:val="289"/>
        </w:trPr>
        <w:tc>
          <w:tcPr>
            <w:tcW w:w="7878"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c)  Por juego mecánico, una cuota diaria de:</w:t>
            </w:r>
          </w:p>
        </w:tc>
        <w:tc>
          <w:tcPr>
            <w:tcW w:w="1304"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$296.00</w:t>
            </w:r>
          </w:p>
        </w:tc>
      </w:tr>
      <w:tr w:rsidR="00BF55E3" w:rsidRPr="00CE1D5C" w:rsidTr="001E4FE3">
        <w:trPr>
          <w:trHeight w:val="439"/>
        </w:trPr>
        <w:tc>
          <w:tcPr>
            <w:tcW w:w="7878"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d) Electromecánico y electrónico por juego, una cuota diaria de:</w:t>
            </w:r>
          </w:p>
        </w:tc>
        <w:tc>
          <w:tcPr>
            <w:tcW w:w="1304"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$489.00</w:t>
            </w:r>
          </w:p>
        </w:tc>
      </w:tr>
    </w:tbl>
    <w:p w:rsidR="00BF55E3" w:rsidRPr="00CE1D5C" w:rsidRDefault="00BF55E3" w:rsidP="00BF55E3">
      <w:pPr>
        <w:rPr>
          <w:rFonts w:ascii="Times New Roman" w:hAnsi="Times New Roman"/>
          <w:sz w:val="22"/>
          <w:szCs w:val="22"/>
          <w:lang w:val="es-ES"/>
        </w:rPr>
      </w:pPr>
    </w:p>
    <w:p w:rsidR="00BF55E3" w:rsidRPr="00CE1D5C" w:rsidRDefault="00BF55E3" w:rsidP="00BF55E3"/>
    <w:p w:rsidR="00BF55E3" w:rsidRPr="00CE1D5C" w:rsidRDefault="00BF55E3" w:rsidP="00BF55E3">
      <w:pPr>
        <w:jc w:val="center"/>
        <w:rPr>
          <w:rFonts w:eastAsia="Calibri" w:cs="Arial"/>
          <w:b/>
          <w:sz w:val="22"/>
          <w:szCs w:val="22"/>
        </w:rPr>
      </w:pPr>
      <w:r w:rsidRPr="00CE1D5C">
        <w:rPr>
          <w:rFonts w:eastAsia="Calibri" w:cs="Arial"/>
          <w:b/>
          <w:sz w:val="22"/>
          <w:szCs w:val="22"/>
        </w:rPr>
        <w:t>CAPÍTULO CUARTO</w:t>
      </w:r>
    </w:p>
    <w:p w:rsidR="00BF55E3" w:rsidRPr="00CE1D5C" w:rsidRDefault="00BF55E3" w:rsidP="00BF55E3">
      <w:pPr>
        <w:jc w:val="center"/>
        <w:rPr>
          <w:rFonts w:eastAsia="Calibri" w:cs="Arial"/>
          <w:b/>
          <w:sz w:val="22"/>
          <w:szCs w:val="22"/>
        </w:rPr>
      </w:pPr>
      <w:r w:rsidRPr="00CE1D5C">
        <w:rPr>
          <w:rFonts w:eastAsia="Calibri" w:cs="Arial"/>
          <w:b/>
          <w:sz w:val="22"/>
          <w:szCs w:val="22"/>
        </w:rPr>
        <w:t>DEL IMPUESTO SOBRE ESPECTÁCULOS Y DIVERSIONES PÚBLICAS</w:t>
      </w:r>
    </w:p>
    <w:p w:rsidR="00BF55E3" w:rsidRPr="00CE1D5C" w:rsidRDefault="00BF55E3" w:rsidP="00BF55E3">
      <w:pPr>
        <w:spacing w:after="200"/>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b/>
          <w:sz w:val="22"/>
          <w:szCs w:val="22"/>
        </w:rPr>
        <w:t>ARTÍCULO 5.-</w:t>
      </w:r>
      <w:r w:rsidRPr="00CE1D5C">
        <w:rPr>
          <w:rFonts w:eastAsia="Calibri" w:cs="Arial"/>
          <w:sz w:val="22"/>
          <w:szCs w:val="22"/>
        </w:rPr>
        <w:t xml:space="preserve"> Es objeto de este impuesto la realización de espectáculos y diversiones públicas no gravadas por el Impuesto al Valor Agregado. Este impuesto se pagará de conformidad a los conceptos, tasas y cuotas siguientes: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 Sobre los ingresos que se perciban por los espectáculos o diversiones siguientes:</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ind w:left="209" w:hanging="209"/>
        <w:rPr>
          <w:rFonts w:eastAsia="Calibri" w:cs="Arial"/>
          <w:sz w:val="22"/>
          <w:szCs w:val="22"/>
        </w:rPr>
      </w:pPr>
      <w:r w:rsidRPr="00CE1D5C">
        <w:rPr>
          <w:rFonts w:eastAsia="Calibri" w:cs="Arial"/>
          <w:sz w:val="22"/>
          <w:szCs w:val="22"/>
        </w:rPr>
        <w:t>a) Bailes.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ind w:left="209" w:hanging="209"/>
        <w:rPr>
          <w:rFonts w:eastAsia="Calibri" w:cs="Arial"/>
          <w:sz w:val="22"/>
          <w:szCs w:val="22"/>
        </w:rPr>
      </w:pPr>
      <w:r w:rsidRPr="00CE1D5C">
        <w:rPr>
          <w:rFonts w:eastAsia="Calibri" w:cs="Arial"/>
          <w:sz w:val="22"/>
          <w:szCs w:val="22"/>
        </w:rPr>
        <w:t>b) Espectáculos deportivos, eventos deportivos lucrativos, jaripeos y similares.</w:t>
      </w:r>
      <w:r w:rsidRPr="00CE1D5C">
        <w:rPr>
          <w:rFonts w:eastAsia="Calibri" w:cs="Arial"/>
          <w:sz w:val="22"/>
          <w:szCs w:val="22"/>
        </w:rPr>
        <w:tab/>
      </w:r>
    </w:p>
    <w:p w:rsidR="00BF55E3" w:rsidRPr="00CE1D5C" w:rsidRDefault="00BF55E3" w:rsidP="00BF55E3">
      <w:pPr>
        <w:ind w:left="209" w:hanging="209"/>
        <w:rPr>
          <w:rFonts w:eastAsia="Calibri" w:cs="Arial"/>
          <w:sz w:val="22"/>
          <w:szCs w:val="22"/>
        </w:rPr>
      </w:pPr>
      <w:r w:rsidRPr="00CE1D5C">
        <w:rPr>
          <w:rFonts w:eastAsia="Calibri" w:cs="Arial"/>
          <w:sz w:val="22"/>
          <w:szCs w:val="22"/>
        </w:rPr>
        <w:t>c) Espectáculos culturales, musicales y artísticos.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ind w:left="209" w:hanging="209"/>
        <w:rPr>
          <w:rFonts w:eastAsia="Calibri" w:cs="Arial"/>
          <w:sz w:val="22"/>
          <w:szCs w:val="22"/>
        </w:rPr>
      </w:pPr>
      <w:r w:rsidRPr="00CE1D5C">
        <w:rPr>
          <w:rFonts w:eastAsia="Calibri" w:cs="Arial"/>
          <w:sz w:val="22"/>
          <w:szCs w:val="22"/>
        </w:rPr>
        <w:lastRenderedPageBreak/>
        <w:t>d) Cualquier otra diversión o espectáculo no gravado con el Impuesto al Valor Agregado.</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En todos los supuestos anteriores se pagará una tasa del: 3%</w:t>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Las instituciones que acrediten su actividad, sin fines de lucro relacionados al inciso c), se les otorgará un 50% de estímulo fiscal.</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II. Por las diversiones siguientes se pagará la cuota diaria correspondiente:</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cs="Arial"/>
          <w:sz w:val="22"/>
          <w:szCs w:val="22"/>
        </w:rPr>
      </w:pPr>
      <w:r w:rsidRPr="00CE1D5C">
        <w:rPr>
          <w:rFonts w:cs="Arial"/>
          <w:sz w:val="22"/>
          <w:szCs w:val="22"/>
        </w:rPr>
        <w:t>a)  Exhibición y concursos:</w:t>
      </w:r>
      <w:r w:rsidRPr="00CE1D5C">
        <w:rPr>
          <w:rFonts w:cs="Arial"/>
          <w:sz w:val="22"/>
          <w:szCs w:val="22"/>
        </w:rPr>
        <w:tab/>
        <w:t>$194.00</w:t>
      </w:r>
      <w:r w:rsidRPr="00CE1D5C">
        <w:rPr>
          <w:rFonts w:cs="Arial"/>
          <w:sz w:val="22"/>
          <w:szCs w:val="22"/>
        </w:rPr>
        <w:tab/>
      </w:r>
    </w:p>
    <w:p w:rsidR="00BF55E3" w:rsidRPr="00CE1D5C" w:rsidRDefault="00BF55E3" w:rsidP="00BF55E3">
      <w:pPr>
        <w:rPr>
          <w:rFonts w:cs="Arial"/>
          <w:sz w:val="24"/>
          <w:szCs w:val="24"/>
        </w:rPr>
      </w:pPr>
    </w:p>
    <w:p w:rsidR="00BF55E3" w:rsidRPr="00CE1D5C" w:rsidRDefault="00BF55E3" w:rsidP="00BF55E3">
      <w:pPr>
        <w:rPr>
          <w:rFonts w:cs="Arial"/>
          <w:sz w:val="22"/>
          <w:szCs w:val="22"/>
        </w:rPr>
      </w:pPr>
      <w:r w:rsidRPr="00CE1D5C">
        <w:rPr>
          <w:rFonts w:cs="Arial"/>
          <w:sz w:val="22"/>
          <w:szCs w:val="22"/>
        </w:rPr>
        <w:t>b) Juegos recreativos, mecánicos, electromecánicos en Expo Feria Saltillo o similar, por juego:</w:t>
      </w:r>
      <w:r w:rsidRPr="00CE1D5C">
        <w:rPr>
          <w:rFonts w:cs="Arial"/>
          <w:sz w:val="22"/>
          <w:szCs w:val="22"/>
        </w:rPr>
        <w:tab/>
        <w:t>$194.00</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III. Por las diversiones siguientes se pagará la cuota mensual correspondiente:</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  Salones con juegos electrónicos y electromecánicos:</w:t>
      </w:r>
      <w:r w:rsidRPr="00CE1D5C">
        <w:rPr>
          <w:rFonts w:cs="Arial"/>
          <w:sz w:val="22"/>
          <w:szCs w:val="22"/>
        </w:rPr>
        <w:tab/>
        <w:t>$607.50</w:t>
      </w:r>
      <w:r w:rsidRPr="00CE1D5C">
        <w:rPr>
          <w:rFonts w:cs="Arial"/>
          <w:sz w:val="22"/>
          <w:szCs w:val="22"/>
        </w:rPr>
        <w:tab/>
      </w:r>
    </w:p>
    <w:p w:rsidR="00BF55E3" w:rsidRDefault="00BF55E3" w:rsidP="00BF55E3">
      <w:pPr>
        <w:rPr>
          <w:rFonts w:cs="Arial"/>
          <w:sz w:val="22"/>
          <w:szCs w:val="22"/>
        </w:rPr>
      </w:pPr>
    </w:p>
    <w:p w:rsidR="00BF55E3" w:rsidRPr="00CE1D5C" w:rsidRDefault="00BF55E3" w:rsidP="00BF55E3">
      <w:pPr>
        <w:rPr>
          <w:rFonts w:cs="Arial"/>
          <w:sz w:val="22"/>
          <w:szCs w:val="22"/>
        </w:rPr>
      </w:pPr>
      <w:r w:rsidRPr="00CE1D5C">
        <w:rPr>
          <w:rFonts w:cs="Arial"/>
          <w:sz w:val="22"/>
          <w:szCs w:val="22"/>
        </w:rPr>
        <w:t>b) El propietario o poseedor de rockola que perciba ingresos:</w:t>
      </w:r>
      <w:r>
        <w:rPr>
          <w:rFonts w:cs="Arial"/>
          <w:sz w:val="22"/>
          <w:szCs w:val="22"/>
        </w:rPr>
        <w:t xml:space="preserve"> </w:t>
      </w:r>
      <w:r w:rsidRPr="00CE1D5C">
        <w:rPr>
          <w:rFonts w:cs="Arial"/>
          <w:sz w:val="22"/>
          <w:szCs w:val="22"/>
        </w:rPr>
        <w:t>$607.50</w:t>
      </w:r>
    </w:p>
    <w:p w:rsidR="00BF55E3" w:rsidRDefault="00BF55E3" w:rsidP="00BF55E3">
      <w:pPr>
        <w:rPr>
          <w:rFonts w:cs="Arial"/>
          <w:sz w:val="22"/>
          <w:szCs w:val="22"/>
        </w:rPr>
      </w:pPr>
    </w:p>
    <w:p w:rsidR="00BF55E3" w:rsidRPr="00CE1D5C" w:rsidRDefault="00BF55E3" w:rsidP="00BF55E3">
      <w:pPr>
        <w:rPr>
          <w:rFonts w:cs="Arial"/>
          <w:sz w:val="22"/>
          <w:szCs w:val="22"/>
        </w:rPr>
      </w:pPr>
      <w:r w:rsidRPr="00CE1D5C">
        <w:rPr>
          <w:rFonts w:cs="Arial"/>
          <w:sz w:val="22"/>
          <w:szCs w:val="22"/>
        </w:rPr>
        <w:t>c) Sala de patinaje:</w:t>
      </w:r>
      <w:r w:rsidRPr="00CE1D5C">
        <w:rPr>
          <w:rFonts w:cs="Arial"/>
          <w:sz w:val="22"/>
          <w:szCs w:val="22"/>
        </w:rPr>
        <w:tab/>
      </w:r>
      <w:r w:rsidRPr="00CE1D5C">
        <w:rPr>
          <w:rFonts w:cs="Arial"/>
          <w:sz w:val="22"/>
          <w:szCs w:val="22"/>
        </w:rPr>
        <w:tab/>
        <w:t>$607.50</w:t>
      </w:r>
      <w:r w:rsidRPr="00CE1D5C">
        <w:rPr>
          <w:rFonts w:cs="Arial"/>
          <w:sz w:val="22"/>
          <w:szCs w:val="22"/>
        </w:rPr>
        <w:tab/>
      </w:r>
    </w:p>
    <w:p w:rsidR="00BF55E3" w:rsidRDefault="00BF55E3" w:rsidP="00BF55E3">
      <w:pPr>
        <w:rPr>
          <w:rFonts w:cs="Arial"/>
          <w:sz w:val="22"/>
          <w:szCs w:val="22"/>
        </w:rPr>
      </w:pPr>
    </w:p>
    <w:p w:rsidR="00BF55E3" w:rsidRPr="00CE1D5C" w:rsidRDefault="00BF55E3" w:rsidP="00BF55E3">
      <w:pPr>
        <w:rPr>
          <w:rFonts w:cs="Arial"/>
          <w:sz w:val="22"/>
          <w:szCs w:val="22"/>
        </w:rPr>
      </w:pPr>
      <w:r w:rsidRPr="00CE1D5C">
        <w:rPr>
          <w:rFonts w:cs="Arial"/>
          <w:sz w:val="22"/>
          <w:szCs w:val="22"/>
        </w:rPr>
        <w:t>d) Mesa de boliche:</w:t>
      </w:r>
      <w:r w:rsidRPr="00CE1D5C">
        <w:rPr>
          <w:rFonts w:cs="Arial"/>
          <w:sz w:val="22"/>
          <w:szCs w:val="22"/>
        </w:rPr>
        <w:tab/>
      </w:r>
      <w:r w:rsidRPr="00CE1D5C">
        <w:rPr>
          <w:rFonts w:cs="Arial"/>
          <w:sz w:val="22"/>
          <w:szCs w:val="22"/>
        </w:rPr>
        <w:tab/>
        <w:t>$120.00</w:t>
      </w:r>
      <w:r w:rsidRPr="00CE1D5C">
        <w:rPr>
          <w:rFonts w:cs="Arial"/>
          <w:sz w:val="22"/>
          <w:szCs w:val="22"/>
        </w:rPr>
        <w:tab/>
      </w:r>
    </w:p>
    <w:p w:rsidR="00BF55E3" w:rsidRDefault="00BF55E3" w:rsidP="00BF55E3">
      <w:pPr>
        <w:rPr>
          <w:rFonts w:cs="Arial"/>
          <w:sz w:val="22"/>
          <w:szCs w:val="22"/>
        </w:rPr>
      </w:pPr>
    </w:p>
    <w:p w:rsidR="00BF55E3" w:rsidRPr="00CE1D5C" w:rsidRDefault="00BF55E3" w:rsidP="00BF55E3">
      <w:pPr>
        <w:rPr>
          <w:rFonts w:cs="Arial"/>
          <w:sz w:val="22"/>
          <w:szCs w:val="22"/>
        </w:rPr>
      </w:pPr>
      <w:r w:rsidRPr="00CE1D5C">
        <w:rPr>
          <w:rFonts w:cs="Arial"/>
          <w:sz w:val="22"/>
          <w:szCs w:val="22"/>
        </w:rPr>
        <w:t>e) Mesa de billar:</w:t>
      </w:r>
      <w:r w:rsidRPr="00CE1D5C">
        <w:rPr>
          <w:rFonts w:cs="Arial"/>
          <w:sz w:val="22"/>
          <w:szCs w:val="22"/>
        </w:rPr>
        <w:tab/>
      </w:r>
      <w:r w:rsidRPr="00CE1D5C">
        <w:rPr>
          <w:rFonts w:cs="Arial"/>
          <w:sz w:val="22"/>
          <w:szCs w:val="22"/>
        </w:rPr>
        <w:tab/>
        <w:t>$120.00</w:t>
      </w:r>
      <w:r w:rsidRPr="00CE1D5C">
        <w:rPr>
          <w:rFonts w:cs="Arial"/>
          <w:sz w:val="22"/>
          <w:szCs w:val="22"/>
        </w:rPr>
        <w:tab/>
      </w:r>
    </w:p>
    <w:p w:rsidR="00BF55E3" w:rsidRPr="00CE1D5C" w:rsidRDefault="00BF55E3" w:rsidP="00BF55E3">
      <w:pPr>
        <w:tabs>
          <w:tab w:val="left" w:pos="708"/>
          <w:tab w:val="left" w:pos="1416"/>
          <w:tab w:val="left" w:pos="1820"/>
        </w:tabs>
        <w:rPr>
          <w:rFonts w:cs="Arial"/>
          <w:sz w:val="22"/>
          <w:szCs w:val="22"/>
        </w:rPr>
      </w:pPr>
      <w:r w:rsidRPr="00CE1D5C">
        <w:rPr>
          <w:rFonts w:cs="Arial"/>
          <w:sz w:val="22"/>
          <w:szCs w:val="22"/>
        </w:rPr>
        <w:tab/>
      </w:r>
      <w:r w:rsidRPr="00CE1D5C">
        <w:rPr>
          <w:rFonts w:cs="Arial"/>
          <w:sz w:val="22"/>
          <w:szCs w:val="22"/>
        </w:rPr>
        <w:tab/>
      </w:r>
      <w:r w:rsidRPr="00CE1D5C">
        <w:rPr>
          <w:rFonts w:cs="Arial"/>
        </w:rPr>
        <w:tab/>
      </w:r>
    </w:p>
    <w:p w:rsidR="00BF55E3" w:rsidRPr="00CE1D5C" w:rsidRDefault="00BF55E3" w:rsidP="00BF55E3">
      <w:pPr>
        <w:rPr>
          <w:rFonts w:cs="Arial"/>
          <w:sz w:val="22"/>
          <w:szCs w:val="22"/>
        </w:rPr>
      </w:pPr>
      <w:r w:rsidRPr="00CE1D5C">
        <w:rPr>
          <w:rFonts w:cs="Arial"/>
          <w:sz w:val="22"/>
          <w:szCs w:val="22"/>
        </w:rPr>
        <w:t>IV. Sobre los ingresos que se perciban por los espectáculos o diversiones siguientes:</w:t>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a) Espectáculos teatrales. </w:t>
      </w:r>
      <w:r w:rsidRPr="00CE1D5C">
        <w:rPr>
          <w:rFonts w:cs="Arial"/>
          <w:sz w:val="22"/>
          <w:szCs w:val="22"/>
        </w:rPr>
        <w:tab/>
      </w:r>
      <w:r w:rsidRPr="00CE1D5C">
        <w:rPr>
          <w:rFonts w:cs="Arial"/>
          <w:sz w:val="22"/>
          <w:szCs w:val="22"/>
        </w:rPr>
        <w:tab/>
      </w:r>
    </w:p>
    <w:p w:rsidR="00BF55E3" w:rsidRDefault="00BF55E3" w:rsidP="00BF55E3">
      <w:pPr>
        <w:rPr>
          <w:rFonts w:cs="Arial"/>
          <w:sz w:val="22"/>
          <w:szCs w:val="22"/>
        </w:rPr>
      </w:pPr>
    </w:p>
    <w:p w:rsidR="00BF55E3" w:rsidRPr="00CE1D5C" w:rsidRDefault="00BF55E3" w:rsidP="00BF55E3">
      <w:pPr>
        <w:rPr>
          <w:rFonts w:cs="Arial"/>
          <w:sz w:val="22"/>
          <w:szCs w:val="22"/>
        </w:rPr>
      </w:pPr>
      <w:r w:rsidRPr="00CE1D5C">
        <w:rPr>
          <w:rFonts w:cs="Arial"/>
          <w:sz w:val="22"/>
          <w:szCs w:val="22"/>
        </w:rPr>
        <w:t xml:space="preserve">b) Circos. </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En todos los supuestos anteriores se pagará una tasa del:  2%</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Junto a la solicitud de permiso para la instalación de circo se deberá entregar un depósito de garantía equivalente a 50 Unidades de Medida y Actualización (UMA).</w:t>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eastAsia="Calibri" w:cs="Arial"/>
          <w:sz w:val="22"/>
          <w:szCs w:val="22"/>
        </w:rPr>
      </w:pPr>
      <w:r w:rsidRPr="00CE1D5C">
        <w:rPr>
          <w:rFonts w:cs="Arial"/>
          <w:sz w:val="22"/>
          <w:szCs w:val="22"/>
        </w:rPr>
        <w:t>V. Eventos sociales, bodas, quince años, bautizos, fiestas de cumpleaños, piñatas, colectas, festivales y uso de música viva, por cada uno:</w:t>
      </w:r>
      <w:r w:rsidRPr="00CE1D5C">
        <w:rPr>
          <w:rFonts w:cs="Arial"/>
          <w:sz w:val="22"/>
          <w:szCs w:val="22"/>
        </w:rPr>
        <w:tab/>
        <w:t>$191.00</w:t>
      </w:r>
    </w:p>
    <w:p w:rsidR="00BF55E3" w:rsidRPr="00CE1D5C" w:rsidRDefault="00BF55E3" w:rsidP="00BF55E3">
      <w:pPr>
        <w:jc w:val="center"/>
        <w:rPr>
          <w:rFonts w:eastAsia="Calibri" w:cs="Arial"/>
          <w:b/>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CAPÍTULO QUINTO</w:t>
      </w:r>
    </w:p>
    <w:p w:rsidR="00BF55E3" w:rsidRPr="00CE1D5C" w:rsidRDefault="00BF55E3" w:rsidP="00BF55E3">
      <w:pPr>
        <w:jc w:val="center"/>
        <w:rPr>
          <w:rFonts w:eastAsia="Calibri" w:cs="Arial"/>
          <w:b/>
          <w:sz w:val="22"/>
          <w:szCs w:val="22"/>
        </w:rPr>
      </w:pPr>
      <w:r w:rsidRPr="00CE1D5C">
        <w:rPr>
          <w:rFonts w:eastAsia="Calibri" w:cs="Arial"/>
          <w:b/>
          <w:sz w:val="22"/>
          <w:szCs w:val="22"/>
        </w:rPr>
        <w:t>DEL IMPUESTO SOBRE LOTERÍAS, RIFAS Y SORTEOS</w:t>
      </w:r>
    </w:p>
    <w:p w:rsidR="00BF55E3" w:rsidRPr="00CE1D5C" w:rsidRDefault="00BF55E3" w:rsidP="00BF55E3">
      <w:pPr>
        <w:jc w:val="center"/>
        <w:rPr>
          <w:rFonts w:eastAsia="Calibri" w:cs="Arial"/>
          <w:b/>
          <w:sz w:val="22"/>
          <w:szCs w:val="22"/>
        </w:rPr>
      </w:pPr>
    </w:p>
    <w:p w:rsidR="00BF55E3" w:rsidRPr="00CE1D5C" w:rsidRDefault="00BF55E3" w:rsidP="00BF55E3">
      <w:pPr>
        <w:rPr>
          <w:rFonts w:eastAsia="Calibri" w:cs="Arial"/>
          <w:b/>
          <w:sz w:val="22"/>
          <w:szCs w:val="22"/>
        </w:rPr>
      </w:pPr>
      <w:r w:rsidRPr="00CE1D5C">
        <w:rPr>
          <w:rFonts w:eastAsia="Calibri" w:cs="Arial"/>
          <w:b/>
          <w:sz w:val="22"/>
          <w:szCs w:val="22"/>
        </w:rPr>
        <w:t>ARTÍCULO 6.-</w:t>
      </w:r>
      <w:r w:rsidRPr="00CE1D5C">
        <w:rPr>
          <w:rFonts w:eastAsia="Calibri" w:cs="Arial"/>
          <w:sz w:val="22"/>
          <w:szCs w:val="22"/>
        </w:rPr>
        <w:t xml:space="preserve"> Es objeto de este impuesto la realización o explotación de loterías, rifas y sorteos o juegos permitidos y autorizados conforme a la Ley Federal de Juegos y Sorteos; se pagará con la tasa del 10% sobre el valor de los ingresos que se perciban menos los premios otorgados cuando se trate de eventos con fines de lucro. En el caso de que éstos sean con el propósito para promover ventas, servicios u otros, se pagará el mismo porcentaje, aplicado sobre el valor comercial de los premios, previo permiso de la Secretaría de Gobernación.</w:t>
      </w:r>
      <w:r w:rsidRPr="00CE1D5C">
        <w:rPr>
          <w:rFonts w:eastAsia="Calibri" w:cs="Arial"/>
          <w:sz w:val="22"/>
          <w:szCs w:val="22"/>
        </w:rPr>
        <w:tab/>
      </w:r>
      <w:r w:rsidRPr="00CE1D5C">
        <w:rPr>
          <w:rFonts w:eastAsia="Calibri" w:cs="Arial"/>
          <w:sz w:val="22"/>
          <w:szCs w:val="22"/>
        </w:rPr>
        <w:tab/>
      </w:r>
    </w:p>
    <w:p w:rsidR="00BF55E3" w:rsidRPr="00CE1D5C" w:rsidRDefault="00BF55E3" w:rsidP="00BF55E3">
      <w:pPr>
        <w:spacing w:line="276" w:lineRule="auto"/>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Default="00BF55E3" w:rsidP="00BF55E3">
      <w:pPr>
        <w:rPr>
          <w:rFonts w:eastAsia="Calibri" w:cs="Arial"/>
          <w:sz w:val="22"/>
          <w:szCs w:val="22"/>
        </w:rPr>
      </w:pPr>
      <w:r w:rsidRPr="00CE1D5C">
        <w:rPr>
          <w:rFonts w:eastAsia="Calibri" w:cs="Arial"/>
          <w:sz w:val="22"/>
          <w:szCs w:val="22"/>
        </w:rPr>
        <w:lastRenderedPageBreak/>
        <w:t>La Tesorería Municipal podrá celebrar convenios de pago, en base a las cuotas que la propia Tesorería establezca.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Default="00BF55E3" w:rsidP="00BF55E3">
      <w:pPr>
        <w:jc w:val="center"/>
        <w:rPr>
          <w:rFonts w:eastAsia="Calibri" w:cs="Arial"/>
          <w:b/>
          <w:sz w:val="22"/>
          <w:szCs w:val="22"/>
        </w:rPr>
      </w:pPr>
      <w:r w:rsidRPr="00CE1D5C">
        <w:rPr>
          <w:rFonts w:eastAsia="Calibri" w:cs="Arial"/>
          <w:b/>
          <w:sz w:val="22"/>
          <w:szCs w:val="22"/>
        </w:rPr>
        <w:t>CAPÍTULO SEXTO</w:t>
      </w:r>
    </w:p>
    <w:p w:rsidR="00BF55E3" w:rsidRPr="00CE1D5C" w:rsidRDefault="00BF55E3" w:rsidP="00BF55E3">
      <w:pPr>
        <w:jc w:val="center"/>
        <w:rPr>
          <w:rFonts w:eastAsia="Calibri" w:cs="Arial"/>
          <w:b/>
          <w:sz w:val="22"/>
          <w:szCs w:val="22"/>
        </w:rPr>
      </w:pPr>
      <w:r w:rsidRPr="00CE1D5C">
        <w:rPr>
          <w:rFonts w:eastAsia="Calibri" w:cs="Arial"/>
          <w:b/>
          <w:sz w:val="22"/>
          <w:szCs w:val="22"/>
        </w:rPr>
        <w:t>DE LAS CONTRIBUCIONES ESPECIALES</w:t>
      </w:r>
    </w:p>
    <w:p w:rsidR="00BF55E3" w:rsidRPr="00CE1D5C" w:rsidRDefault="00BF55E3" w:rsidP="00BF55E3">
      <w:pPr>
        <w:jc w:val="center"/>
        <w:rPr>
          <w:rFonts w:eastAsia="Calibri" w:cs="Arial"/>
          <w:b/>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SECCIÓN I</w:t>
      </w:r>
    </w:p>
    <w:p w:rsidR="00BF55E3" w:rsidRPr="00CE1D5C" w:rsidRDefault="00BF55E3" w:rsidP="00BF55E3">
      <w:pPr>
        <w:jc w:val="center"/>
        <w:rPr>
          <w:rFonts w:eastAsia="Calibri" w:cs="Arial"/>
          <w:b/>
          <w:sz w:val="22"/>
          <w:szCs w:val="22"/>
        </w:rPr>
      </w:pPr>
      <w:r w:rsidRPr="00CE1D5C">
        <w:rPr>
          <w:rFonts w:eastAsia="Calibri" w:cs="Arial"/>
          <w:b/>
          <w:sz w:val="22"/>
          <w:szCs w:val="22"/>
        </w:rPr>
        <w:t>DE LA CONTRIBUCIÓN POR GASTO</w:t>
      </w:r>
    </w:p>
    <w:p w:rsidR="00BF55E3" w:rsidRPr="00CE1D5C" w:rsidRDefault="00BF55E3" w:rsidP="00BF55E3">
      <w:pPr>
        <w:jc w:val="center"/>
        <w:rPr>
          <w:rFonts w:eastAsia="Calibri" w:cs="Arial"/>
          <w:b/>
          <w:sz w:val="22"/>
          <w:szCs w:val="22"/>
        </w:rPr>
      </w:pPr>
    </w:p>
    <w:p w:rsidR="00BF55E3" w:rsidRPr="00CE1D5C" w:rsidRDefault="00BF55E3" w:rsidP="00BF55E3">
      <w:pPr>
        <w:spacing w:after="200"/>
        <w:rPr>
          <w:rFonts w:eastAsia="Calibri" w:cs="Arial"/>
          <w:sz w:val="22"/>
          <w:szCs w:val="22"/>
        </w:rPr>
      </w:pPr>
      <w:r w:rsidRPr="00CE1D5C">
        <w:rPr>
          <w:rFonts w:eastAsia="Calibri" w:cs="Arial"/>
          <w:b/>
          <w:sz w:val="22"/>
          <w:szCs w:val="22"/>
        </w:rPr>
        <w:t>ARTÍCULO 7.-</w:t>
      </w:r>
      <w:r w:rsidRPr="00CE1D5C">
        <w:rPr>
          <w:rFonts w:eastAsia="Calibri" w:cs="Arial"/>
          <w:sz w:val="22"/>
          <w:szCs w:val="22"/>
        </w:rPr>
        <w:t xml:space="preserve"> 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BF55E3" w:rsidRDefault="00BF55E3" w:rsidP="00BF55E3">
      <w:pPr>
        <w:jc w:val="center"/>
        <w:rPr>
          <w:rFonts w:eastAsia="Calibri" w:cs="Arial"/>
          <w:b/>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SECCIÓN II</w:t>
      </w:r>
    </w:p>
    <w:p w:rsidR="00BF55E3" w:rsidRPr="00CE1D5C" w:rsidRDefault="00BF55E3" w:rsidP="00BF55E3">
      <w:pPr>
        <w:jc w:val="center"/>
        <w:rPr>
          <w:rFonts w:eastAsia="Calibri" w:cs="Arial"/>
          <w:b/>
          <w:sz w:val="22"/>
          <w:szCs w:val="22"/>
        </w:rPr>
      </w:pPr>
      <w:r w:rsidRPr="00CE1D5C">
        <w:rPr>
          <w:rFonts w:eastAsia="Calibri" w:cs="Arial"/>
          <w:b/>
          <w:sz w:val="22"/>
          <w:szCs w:val="22"/>
        </w:rPr>
        <w:t>POR OBRA PÚBLICA</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b/>
          <w:sz w:val="22"/>
          <w:szCs w:val="22"/>
        </w:rPr>
        <w:t>ARTÍCULO 8.-</w:t>
      </w:r>
      <w:r w:rsidRPr="00CE1D5C">
        <w:rPr>
          <w:rFonts w:eastAsia="Calibri" w:cs="Arial"/>
          <w:sz w:val="22"/>
          <w:szCs w:val="22"/>
        </w:rPr>
        <w:t xml:space="preserve"> Es objeto de la contribución por Obra Pública, la construcción, reconstrucción y ampliación de las obras que se indican en el Código Financiero para los Municipios del Estado de Coahuila de Zaragoza. 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jc w:val="center"/>
        <w:rPr>
          <w:rFonts w:eastAsia="Calibri" w:cs="Arial"/>
          <w:b/>
          <w:sz w:val="22"/>
          <w:szCs w:val="22"/>
        </w:rPr>
      </w:pPr>
      <w:r w:rsidRPr="00CE1D5C">
        <w:rPr>
          <w:rFonts w:eastAsia="Calibri" w:cs="Arial"/>
          <w:b/>
          <w:sz w:val="22"/>
          <w:szCs w:val="22"/>
        </w:rPr>
        <w:t>SECCIÓN III</w:t>
      </w:r>
    </w:p>
    <w:p w:rsidR="00BF55E3" w:rsidRPr="00CE1D5C" w:rsidRDefault="00BF55E3" w:rsidP="00BF55E3">
      <w:pPr>
        <w:jc w:val="center"/>
        <w:rPr>
          <w:rFonts w:eastAsia="Calibri" w:cs="Arial"/>
          <w:b/>
          <w:sz w:val="22"/>
          <w:szCs w:val="22"/>
        </w:rPr>
      </w:pPr>
      <w:r w:rsidRPr="00CE1D5C">
        <w:rPr>
          <w:rFonts w:eastAsia="Calibri" w:cs="Arial"/>
          <w:b/>
          <w:sz w:val="22"/>
          <w:szCs w:val="22"/>
        </w:rPr>
        <w:t>POR RESPONSABILIDAD OBJETIVA</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b/>
          <w:sz w:val="22"/>
          <w:szCs w:val="22"/>
        </w:rPr>
        <w:t>ARTÍCULO 9.-</w:t>
      </w:r>
      <w:r w:rsidRPr="00CE1D5C">
        <w:rPr>
          <w:rFonts w:eastAsia="Calibri" w:cs="Arial"/>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 considerando para esto el monto del daño conforme al valor del catálogo de conceptos de las diferentes dependencias del Municipio que anualmente se actualizará, además de calcular los recargos conforme lo establecen los artículos 48 y 49 de este ordenamiento.</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jc w:val="center"/>
        <w:rPr>
          <w:rFonts w:eastAsia="Calibri" w:cs="Arial"/>
          <w:b/>
          <w:sz w:val="22"/>
          <w:szCs w:val="22"/>
        </w:rPr>
      </w:pPr>
      <w:r w:rsidRPr="00CE1D5C">
        <w:rPr>
          <w:rFonts w:eastAsia="Calibri" w:cs="Arial"/>
          <w:b/>
          <w:sz w:val="22"/>
          <w:szCs w:val="22"/>
        </w:rPr>
        <w:t>SECCION IV</w:t>
      </w:r>
    </w:p>
    <w:p w:rsidR="00BF55E3" w:rsidRDefault="00BF55E3" w:rsidP="00BF55E3">
      <w:pPr>
        <w:jc w:val="center"/>
        <w:rPr>
          <w:rFonts w:eastAsia="Calibri" w:cs="Arial"/>
          <w:b/>
          <w:sz w:val="22"/>
          <w:szCs w:val="22"/>
        </w:rPr>
      </w:pPr>
      <w:r w:rsidRPr="00CE1D5C">
        <w:rPr>
          <w:rFonts w:eastAsia="Calibri" w:cs="Arial"/>
          <w:b/>
          <w:sz w:val="22"/>
          <w:szCs w:val="22"/>
        </w:rPr>
        <w:t xml:space="preserve">POR MANTENIMIENTO, MEJORAMIENTO Y </w:t>
      </w:r>
    </w:p>
    <w:p w:rsidR="00BF55E3" w:rsidRPr="00CE1D5C" w:rsidRDefault="00BF55E3" w:rsidP="00BF55E3">
      <w:pPr>
        <w:jc w:val="center"/>
        <w:rPr>
          <w:rFonts w:eastAsia="Calibri" w:cs="Arial"/>
          <w:b/>
          <w:sz w:val="22"/>
          <w:szCs w:val="22"/>
        </w:rPr>
      </w:pPr>
      <w:r w:rsidRPr="00CE1D5C">
        <w:rPr>
          <w:rFonts w:eastAsia="Calibri" w:cs="Arial"/>
          <w:b/>
          <w:sz w:val="22"/>
          <w:szCs w:val="22"/>
        </w:rPr>
        <w:t>EQUIPAMIENTO DEL CUERPO DE BOMBEROS DE LOS MUNICIPIOS</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b/>
          <w:sz w:val="22"/>
          <w:szCs w:val="22"/>
        </w:rPr>
        <w:t>ARTÍCULO 10.-</w:t>
      </w:r>
      <w:r w:rsidRPr="00CE1D5C">
        <w:rPr>
          <w:rFonts w:eastAsia="Calibri" w:cs="Arial"/>
          <w:sz w:val="22"/>
          <w:szCs w:val="22"/>
        </w:rPr>
        <w:t xml:space="preserve"> Es objeto de esta contribución la realización de pagos por concepto de impuestos, derechos y cualquier otra contribución que se cause conforme al Código Financiero para los Municipios del Estado de Coahuila de Zaragoza y demás disposiciones fiscales del Municipio, así como los accesorios que se paguen.</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Para el mantenimiento, mejoramiento y equipamiento del Cuerpo de Bomberos, se pagará aplicando sobre el impuesto predial del año, una tasa de 1%. En el caso del pago mínimo de impuesto predial a que se refiere el artículo 2 de esta Ley, se pagará una cuota anual de $2.32</w:t>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SECCION V</w:t>
      </w:r>
    </w:p>
    <w:p w:rsidR="00BF55E3" w:rsidRPr="00CE1D5C" w:rsidRDefault="00BF55E3" w:rsidP="00BF55E3">
      <w:pPr>
        <w:jc w:val="center"/>
        <w:rPr>
          <w:rFonts w:eastAsia="Calibri" w:cs="Arial"/>
          <w:b/>
          <w:sz w:val="22"/>
          <w:szCs w:val="22"/>
        </w:rPr>
      </w:pPr>
      <w:r w:rsidRPr="00CE1D5C">
        <w:rPr>
          <w:rFonts w:eastAsia="Calibri" w:cs="Arial"/>
          <w:b/>
          <w:sz w:val="22"/>
          <w:szCs w:val="22"/>
        </w:rPr>
        <w:t>POR MANTENIMIENTO Y CONSERVACIÓN DEL CENTRO HISTÓRICO</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b/>
          <w:sz w:val="22"/>
          <w:szCs w:val="22"/>
        </w:rPr>
        <w:t>ARTÍCULO 11.-</w:t>
      </w:r>
      <w:r w:rsidRPr="00CE1D5C">
        <w:rPr>
          <w:rFonts w:eastAsia="Calibri" w:cs="Arial"/>
          <w:sz w:val="22"/>
          <w:szCs w:val="22"/>
        </w:rPr>
        <w:t xml:space="preserve"> Es objeto de esta contribución para el mantenimiento y conservación del Centro Histórico del Municipio de Saltillo, Estado de Coahuila de Zaragoza, la realización de pagos por concepto del impuesto predial que se cause conforme al Código Financiero para los Municipios del Estado de Coahuila de Zaragoza y demás disposiciones fiscales del Municipio.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Los ingresos que se obtengan por esta contribución serán destinados al mantenimiento y conservación del Centro Histórico del Municipio de Saltillo.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Default="00BF55E3" w:rsidP="00BF55E3">
      <w:pPr>
        <w:rPr>
          <w:rFonts w:eastAsia="Calibri" w:cs="Arial"/>
          <w:sz w:val="22"/>
          <w:szCs w:val="22"/>
        </w:rPr>
      </w:pPr>
      <w:r w:rsidRPr="00CE1D5C">
        <w:rPr>
          <w:rFonts w:eastAsia="Calibri" w:cs="Arial"/>
          <w:sz w:val="22"/>
          <w:szCs w:val="22"/>
        </w:rPr>
        <w:t xml:space="preserve">Esta contribución se pagará aplicando sobre el impuesto predial que se cause, una tasa de 7%. </w:t>
      </w:r>
      <w:r w:rsidRPr="00CE1D5C">
        <w:rPr>
          <w:rFonts w:eastAsia="Calibri" w:cs="Arial"/>
          <w:sz w:val="22"/>
          <w:szCs w:val="22"/>
        </w:rPr>
        <w:tab/>
      </w:r>
    </w:p>
    <w:p w:rsidR="00BF55E3" w:rsidRDefault="00BF55E3" w:rsidP="00BF55E3">
      <w:pPr>
        <w:rPr>
          <w:rFonts w:eastAsia="Calibri" w:cs="Arial"/>
          <w:sz w:val="22"/>
          <w:szCs w:val="22"/>
        </w:rPr>
      </w:pPr>
    </w:p>
    <w:p w:rsidR="00BF55E3" w:rsidRDefault="00BF55E3" w:rsidP="00BF55E3">
      <w:pPr>
        <w:rPr>
          <w:rFonts w:eastAsia="Calibri" w:cs="Arial"/>
          <w:sz w:val="22"/>
          <w:szCs w:val="22"/>
        </w:rPr>
      </w:pPr>
    </w:p>
    <w:p w:rsidR="00BF55E3" w:rsidRPr="00CE1D5C" w:rsidRDefault="00BF55E3" w:rsidP="00BF55E3">
      <w:pPr>
        <w:rPr>
          <w:rFonts w:eastAsia="Calibri" w:cs="Arial"/>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SECCION VI</w:t>
      </w:r>
    </w:p>
    <w:p w:rsidR="00BF55E3" w:rsidRPr="00CE1D5C" w:rsidRDefault="00BF55E3" w:rsidP="00BF55E3">
      <w:pPr>
        <w:jc w:val="center"/>
        <w:rPr>
          <w:rFonts w:eastAsia="Calibri" w:cs="Arial"/>
          <w:b/>
          <w:sz w:val="22"/>
          <w:szCs w:val="22"/>
        </w:rPr>
      </w:pPr>
      <w:r w:rsidRPr="00CE1D5C">
        <w:rPr>
          <w:rFonts w:eastAsia="Calibri" w:cs="Arial"/>
          <w:b/>
          <w:sz w:val="22"/>
          <w:szCs w:val="22"/>
        </w:rPr>
        <w:t>POR OTROS SERVICIOS</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b/>
          <w:sz w:val="22"/>
          <w:szCs w:val="22"/>
        </w:rPr>
        <w:t>ARTÍCULO 12.-</w:t>
      </w:r>
      <w:r w:rsidRPr="00CE1D5C">
        <w:rPr>
          <w:rFonts w:eastAsia="Calibri" w:cs="Arial"/>
          <w:sz w:val="22"/>
          <w:szCs w:val="22"/>
        </w:rPr>
        <w:t xml:space="preserve"> Es objeto de esta contribución la realización de pagos por concepto de impuesto predial que se cause conforme al Código Financiero para los Municipios del Estado de Coahuila de Zaragoza y demás disposiciones fiscales del Municipio.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Los ingresos que se obtengan por esta contribución serán destinados exclusivamente a lo siguiente:</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I. Fortalecimiento del sistema de protección civil municipal, el cual se pagará aplicando sobre el impuesto predial una tasa de 1%. </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II.- Desarrollo Integral de la Familia, el cual se pagará aplicando sobre el impuesto predial una tasa de 1%. </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b/>
          <w:sz w:val="22"/>
          <w:szCs w:val="22"/>
        </w:rPr>
      </w:pPr>
      <w:r w:rsidRPr="00CE1D5C">
        <w:rPr>
          <w:rFonts w:eastAsia="Calibri" w:cs="Arial"/>
          <w:sz w:val="22"/>
          <w:szCs w:val="22"/>
        </w:rPr>
        <w:t>Los ingresos que se obtengan por esta contribución serán destinados exclusivamente a los fines que se establezcan en las leyes y reglamentos Municipales, y de acuerdo a los requerimientos del mismo.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jc w:val="center"/>
        <w:rPr>
          <w:rFonts w:eastAsia="Calibri" w:cs="Arial"/>
          <w:b/>
          <w:sz w:val="22"/>
          <w:szCs w:val="22"/>
        </w:rPr>
      </w:pPr>
      <w:r w:rsidRPr="00CE1D5C">
        <w:rPr>
          <w:rFonts w:eastAsia="Calibri" w:cs="Arial"/>
          <w:b/>
          <w:sz w:val="22"/>
          <w:szCs w:val="22"/>
        </w:rPr>
        <w:t>CAPÍTULO SÉPTIMO</w:t>
      </w:r>
    </w:p>
    <w:p w:rsidR="00BF55E3" w:rsidRPr="00CE1D5C" w:rsidRDefault="00BF55E3" w:rsidP="00BF55E3">
      <w:pPr>
        <w:jc w:val="center"/>
        <w:rPr>
          <w:rFonts w:eastAsia="Calibri" w:cs="Arial"/>
          <w:b/>
          <w:sz w:val="22"/>
          <w:szCs w:val="22"/>
        </w:rPr>
      </w:pPr>
      <w:r w:rsidRPr="00CE1D5C">
        <w:rPr>
          <w:rFonts w:eastAsia="Calibri" w:cs="Arial"/>
          <w:b/>
          <w:sz w:val="22"/>
          <w:szCs w:val="22"/>
        </w:rPr>
        <w:t>DE LOS DERECHOS POR LA PRESTACIÓN DE SERVICIOS PÚBLICOS</w:t>
      </w:r>
    </w:p>
    <w:p w:rsidR="00BF55E3" w:rsidRPr="00CE1D5C" w:rsidRDefault="00BF55E3" w:rsidP="00BF55E3">
      <w:pPr>
        <w:jc w:val="center"/>
        <w:rPr>
          <w:rFonts w:eastAsia="Calibri" w:cs="Arial"/>
          <w:b/>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SECCIÓN I</w:t>
      </w:r>
    </w:p>
    <w:p w:rsidR="00BF55E3" w:rsidRPr="00CE1D5C" w:rsidRDefault="00BF55E3" w:rsidP="00BF55E3">
      <w:pPr>
        <w:spacing w:line="276" w:lineRule="auto"/>
        <w:jc w:val="center"/>
        <w:rPr>
          <w:rFonts w:eastAsia="Calibri" w:cs="Arial"/>
          <w:b/>
          <w:sz w:val="22"/>
          <w:szCs w:val="22"/>
        </w:rPr>
      </w:pPr>
      <w:r w:rsidRPr="00CE1D5C">
        <w:rPr>
          <w:rFonts w:eastAsia="Calibri" w:cs="Arial"/>
          <w:b/>
          <w:sz w:val="22"/>
          <w:szCs w:val="22"/>
        </w:rPr>
        <w:t>DE LOS SERVICIOS DE AGUA POTABLE Y ALCANTARILLADO</w:t>
      </w:r>
    </w:p>
    <w:p w:rsidR="00BF55E3" w:rsidRPr="00CE1D5C" w:rsidRDefault="00BF55E3" w:rsidP="00BF55E3">
      <w:pPr>
        <w:rPr>
          <w:rFonts w:eastAsia="Calibri" w:cs="Arial"/>
          <w:b/>
          <w:sz w:val="22"/>
          <w:szCs w:val="22"/>
        </w:rPr>
      </w:pPr>
    </w:p>
    <w:p w:rsidR="00BF55E3" w:rsidRPr="00CE1D5C" w:rsidRDefault="00BF55E3" w:rsidP="00BF55E3">
      <w:pPr>
        <w:rPr>
          <w:rFonts w:eastAsia="Calibri" w:cs="Arial"/>
          <w:sz w:val="22"/>
          <w:szCs w:val="22"/>
        </w:rPr>
      </w:pPr>
      <w:r w:rsidRPr="00CE1D5C">
        <w:rPr>
          <w:rFonts w:eastAsia="Calibri" w:cs="Arial"/>
          <w:b/>
          <w:sz w:val="22"/>
          <w:szCs w:val="22"/>
        </w:rPr>
        <w:t>ARTÍCULO 13.-</w:t>
      </w:r>
      <w:r w:rsidRPr="00CE1D5C">
        <w:rPr>
          <w:rFonts w:eastAsia="Calibri" w:cs="Arial"/>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lastRenderedPageBreak/>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 En el caso de agua y drenaje, se aplicará para la determinación de la cantidad a pagar las cuotas y tarifas establecidas en las tablas siguientes sobre el consumo mensual, debiendo cubrirse dentro de los plazos que le sean fijados.</w:t>
      </w:r>
    </w:p>
    <w:p w:rsidR="00BF55E3" w:rsidRPr="00CE1D5C" w:rsidRDefault="00BF55E3" w:rsidP="00BF55E3">
      <w:pPr>
        <w:jc w:val="center"/>
        <w:rPr>
          <w:rFonts w:ascii="Times New Roman" w:hAnsi="Times New Roman"/>
          <w:sz w:val="22"/>
          <w:szCs w:val="22"/>
        </w:rPr>
      </w:pPr>
    </w:p>
    <w:p w:rsidR="00BF55E3" w:rsidRPr="00CE1D5C" w:rsidRDefault="00BF55E3" w:rsidP="00BF55E3">
      <w:pPr>
        <w:rPr>
          <w:sz w:val="22"/>
          <w:szCs w:val="22"/>
        </w:rPr>
      </w:pPr>
    </w:p>
    <w:p w:rsidR="00BF55E3" w:rsidRPr="00CE1D5C" w:rsidRDefault="00BF55E3" w:rsidP="00BF55E3">
      <w:r w:rsidRPr="00CE1D5C">
        <w:rPr>
          <w:noProof/>
          <w:lang w:eastAsia="es-MX"/>
        </w:rPr>
        <w:drawing>
          <wp:inline distT="0" distB="0" distL="0" distR="0" wp14:anchorId="2303A62C" wp14:editId="5E0A9D81">
            <wp:extent cx="5934710" cy="3174521"/>
            <wp:effectExtent l="0" t="0" r="8890" b="6985"/>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8937" cy="3176782"/>
                    </a:xfrm>
                    <a:prstGeom prst="rect">
                      <a:avLst/>
                    </a:prstGeom>
                    <a:noFill/>
                  </pic:spPr>
                </pic:pic>
              </a:graphicData>
            </a:graphic>
          </wp:inline>
        </w:drawing>
      </w:r>
    </w:p>
    <w:p w:rsidR="00BF55E3" w:rsidRPr="00CE1D5C" w:rsidRDefault="00BF55E3" w:rsidP="00BF55E3"/>
    <w:p w:rsidR="00BF55E3" w:rsidRPr="00CE1D5C" w:rsidRDefault="00BF55E3" w:rsidP="00BF55E3">
      <w:r w:rsidRPr="00CE1D5C">
        <w:rPr>
          <w:noProof/>
          <w:lang w:eastAsia="es-MX"/>
        </w:rPr>
        <w:drawing>
          <wp:inline distT="0" distB="0" distL="0" distR="0" wp14:anchorId="58494E8E" wp14:editId="0F577E9F">
            <wp:extent cx="5805170" cy="2311879"/>
            <wp:effectExtent l="0" t="0" r="5080" b="0"/>
            <wp:docPr id="11" name="Imagen 1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658" cy="2314064"/>
                    </a:xfrm>
                    <a:prstGeom prst="rect">
                      <a:avLst/>
                    </a:prstGeom>
                    <a:noFill/>
                  </pic:spPr>
                </pic:pic>
              </a:graphicData>
            </a:graphic>
          </wp:inline>
        </w:drawing>
      </w:r>
    </w:p>
    <w:p w:rsidR="00BF55E3" w:rsidRPr="00CE1D5C" w:rsidRDefault="00BF55E3" w:rsidP="00BF55E3"/>
    <w:p w:rsidR="00BF55E3" w:rsidRPr="00CE1D5C" w:rsidRDefault="00BF55E3" w:rsidP="00BF55E3">
      <w:pPr>
        <w:rPr>
          <w:rFonts w:eastAsia="Calibri" w:cs="Arial"/>
          <w:sz w:val="22"/>
          <w:szCs w:val="22"/>
        </w:rPr>
      </w:pPr>
      <w:r w:rsidRPr="00CE1D5C">
        <w:rPr>
          <w:rFonts w:eastAsia="Calibri" w:cs="Arial"/>
          <w:sz w:val="22"/>
          <w:szCs w:val="22"/>
        </w:rPr>
        <w:t>II. Los servicios que adicionalmente se presten materia de esta sección generarán los derechos correspondientes de conformidad con la siguiente:</w:t>
      </w:r>
    </w:p>
    <w:p w:rsidR="00BF55E3" w:rsidRPr="00CE1D5C" w:rsidRDefault="00BF55E3" w:rsidP="00BF55E3"/>
    <w:tbl>
      <w:tblPr>
        <w:tblW w:w="8655" w:type="dxa"/>
        <w:tblLayout w:type="fixed"/>
        <w:tblCellMar>
          <w:left w:w="70" w:type="dxa"/>
          <w:right w:w="70" w:type="dxa"/>
        </w:tblCellMar>
        <w:tblLook w:val="04A0" w:firstRow="1" w:lastRow="0" w:firstColumn="1" w:lastColumn="0" w:noHBand="0" w:noVBand="1"/>
      </w:tblPr>
      <w:tblGrid>
        <w:gridCol w:w="1810"/>
        <w:gridCol w:w="1403"/>
        <w:gridCol w:w="1422"/>
        <w:gridCol w:w="1403"/>
        <w:gridCol w:w="1403"/>
        <w:gridCol w:w="1214"/>
      </w:tblGrid>
      <w:tr w:rsidR="00BF55E3" w:rsidRPr="00CE1D5C" w:rsidTr="001E4FE3">
        <w:trPr>
          <w:trHeight w:val="20"/>
        </w:trPr>
        <w:tc>
          <w:tcPr>
            <w:tcW w:w="8655" w:type="dxa"/>
            <w:gridSpan w:val="6"/>
            <w:tcBorders>
              <w:top w:val="nil"/>
              <w:left w:val="nil"/>
              <w:bottom w:val="single" w:sz="8" w:space="0" w:color="auto"/>
              <w:right w:val="nil"/>
            </w:tcBorders>
            <w:shd w:val="clear" w:color="auto" w:fill="FFFFFF"/>
            <w:vAlign w:val="center"/>
            <w:hideMark/>
          </w:tcPr>
          <w:p w:rsidR="00BF55E3" w:rsidRPr="00CE1D5C" w:rsidRDefault="00BF55E3" w:rsidP="001E4FE3">
            <w:pPr>
              <w:jc w:val="left"/>
              <w:rPr>
                <w:rFonts w:ascii="Times New Roman" w:hAnsi="Times New Roman"/>
                <w:lang w:eastAsia="es-MX"/>
              </w:rPr>
            </w:pPr>
          </w:p>
        </w:tc>
      </w:tr>
      <w:tr w:rsidR="00BF55E3" w:rsidRPr="00F24196" w:rsidTr="001E4FE3">
        <w:trPr>
          <w:trHeight w:val="20"/>
        </w:trPr>
        <w:tc>
          <w:tcPr>
            <w:tcW w:w="1810" w:type="dxa"/>
            <w:tcBorders>
              <w:top w:val="nil"/>
              <w:left w:val="single" w:sz="8" w:space="0" w:color="auto"/>
              <w:bottom w:val="single" w:sz="4" w:space="0" w:color="525252"/>
              <w:right w:val="single" w:sz="4" w:space="0" w:color="525252"/>
            </w:tcBorders>
            <w:shd w:val="clear" w:color="auto" w:fill="FFFFFF"/>
            <w:vAlign w:val="center"/>
            <w:hideMark/>
          </w:tcPr>
          <w:p w:rsidR="00BF55E3" w:rsidRPr="00F24196" w:rsidRDefault="00BF55E3" w:rsidP="001E4FE3">
            <w:pPr>
              <w:spacing w:line="256" w:lineRule="auto"/>
              <w:jc w:val="center"/>
              <w:rPr>
                <w:rFonts w:cs="Arial"/>
                <w:b/>
                <w:bCs/>
                <w:sz w:val="22"/>
                <w:szCs w:val="22"/>
                <w:lang w:eastAsia="es-MX"/>
              </w:rPr>
            </w:pPr>
            <w:r w:rsidRPr="00F24196">
              <w:rPr>
                <w:rFonts w:cs="Arial"/>
                <w:b/>
                <w:bCs/>
                <w:sz w:val="22"/>
                <w:szCs w:val="22"/>
                <w:lang w:eastAsia="es-MX"/>
              </w:rPr>
              <w:t xml:space="preserve">Tipo </w:t>
            </w:r>
          </w:p>
        </w:tc>
        <w:tc>
          <w:tcPr>
            <w:tcW w:w="1403" w:type="dxa"/>
            <w:tcBorders>
              <w:top w:val="nil"/>
              <w:left w:val="nil"/>
              <w:bottom w:val="single" w:sz="4" w:space="0" w:color="525252"/>
              <w:right w:val="single" w:sz="4" w:space="0" w:color="525252"/>
            </w:tcBorders>
            <w:shd w:val="clear" w:color="auto" w:fill="FFFFFF"/>
            <w:vAlign w:val="center"/>
            <w:hideMark/>
          </w:tcPr>
          <w:p w:rsidR="00BF55E3" w:rsidRPr="00F24196" w:rsidRDefault="00BF55E3" w:rsidP="001E4FE3">
            <w:pPr>
              <w:spacing w:line="256" w:lineRule="auto"/>
              <w:jc w:val="center"/>
              <w:rPr>
                <w:rFonts w:cs="Arial"/>
                <w:b/>
                <w:bCs/>
                <w:sz w:val="22"/>
                <w:szCs w:val="22"/>
                <w:lang w:eastAsia="es-MX"/>
              </w:rPr>
            </w:pPr>
            <w:r w:rsidRPr="00F24196">
              <w:rPr>
                <w:rFonts w:cs="Arial"/>
                <w:b/>
                <w:bCs/>
                <w:sz w:val="22"/>
                <w:szCs w:val="22"/>
                <w:lang w:eastAsia="es-MX"/>
              </w:rPr>
              <w:t>Derechos</w:t>
            </w:r>
          </w:p>
        </w:tc>
        <w:tc>
          <w:tcPr>
            <w:tcW w:w="1422" w:type="dxa"/>
            <w:tcBorders>
              <w:top w:val="nil"/>
              <w:left w:val="nil"/>
              <w:bottom w:val="single" w:sz="4" w:space="0" w:color="525252"/>
              <w:right w:val="single" w:sz="4" w:space="0" w:color="525252"/>
            </w:tcBorders>
            <w:shd w:val="clear" w:color="auto" w:fill="FFFFFF"/>
            <w:vAlign w:val="center"/>
            <w:hideMark/>
          </w:tcPr>
          <w:p w:rsidR="00BF55E3" w:rsidRPr="00F24196" w:rsidRDefault="00BF55E3" w:rsidP="001E4FE3">
            <w:pPr>
              <w:spacing w:line="256" w:lineRule="auto"/>
              <w:jc w:val="center"/>
              <w:rPr>
                <w:rFonts w:cs="Arial"/>
                <w:b/>
                <w:bCs/>
                <w:sz w:val="22"/>
                <w:szCs w:val="22"/>
                <w:lang w:eastAsia="es-MX"/>
              </w:rPr>
            </w:pPr>
            <w:r w:rsidRPr="00F24196">
              <w:rPr>
                <w:rFonts w:cs="Arial"/>
                <w:b/>
                <w:bCs/>
                <w:sz w:val="22"/>
                <w:szCs w:val="22"/>
                <w:lang w:eastAsia="es-MX"/>
              </w:rPr>
              <w:t>Instalación de Medidor</w:t>
            </w:r>
          </w:p>
        </w:tc>
        <w:tc>
          <w:tcPr>
            <w:tcW w:w="1403" w:type="dxa"/>
            <w:tcBorders>
              <w:top w:val="nil"/>
              <w:left w:val="nil"/>
              <w:bottom w:val="single" w:sz="4" w:space="0" w:color="525252"/>
              <w:right w:val="single" w:sz="4" w:space="0" w:color="525252"/>
            </w:tcBorders>
            <w:shd w:val="clear" w:color="auto" w:fill="FFFFFF"/>
            <w:vAlign w:val="center"/>
            <w:hideMark/>
          </w:tcPr>
          <w:p w:rsidR="00BF55E3" w:rsidRPr="00F24196" w:rsidRDefault="00BF55E3" w:rsidP="001E4FE3">
            <w:pPr>
              <w:spacing w:line="256" w:lineRule="auto"/>
              <w:jc w:val="center"/>
              <w:rPr>
                <w:rFonts w:cs="Arial"/>
                <w:b/>
                <w:bCs/>
                <w:sz w:val="22"/>
                <w:szCs w:val="22"/>
                <w:lang w:eastAsia="es-MX"/>
              </w:rPr>
            </w:pPr>
            <w:r w:rsidRPr="00F24196">
              <w:rPr>
                <w:rFonts w:cs="Arial"/>
                <w:b/>
                <w:bCs/>
                <w:sz w:val="22"/>
                <w:szCs w:val="22"/>
                <w:lang w:eastAsia="es-MX"/>
              </w:rPr>
              <w:t>Instalación toma corta 0 - 3.5 m</w:t>
            </w:r>
          </w:p>
        </w:tc>
        <w:tc>
          <w:tcPr>
            <w:tcW w:w="1403" w:type="dxa"/>
            <w:tcBorders>
              <w:top w:val="nil"/>
              <w:left w:val="nil"/>
              <w:bottom w:val="single" w:sz="4" w:space="0" w:color="525252"/>
              <w:right w:val="single" w:sz="4" w:space="0" w:color="525252"/>
            </w:tcBorders>
            <w:shd w:val="clear" w:color="auto" w:fill="FFFFFF"/>
            <w:vAlign w:val="center"/>
            <w:hideMark/>
          </w:tcPr>
          <w:p w:rsidR="00BF55E3" w:rsidRPr="00F24196" w:rsidRDefault="00BF55E3" w:rsidP="001E4FE3">
            <w:pPr>
              <w:spacing w:line="256" w:lineRule="auto"/>
              <w:jc w:val="center"/>
              <w:rPr>
                <w:rFonts w:cs="Arial"/>
                <w:b/>
                <w:bCs/>
                <w:sz w:val="22"/>
                <w:szCs w:val="22"/>
                <w:lang w:eastAsia="es-MX"/>
              </w:rPr>
            </w:pPr>
            <w:r w:rsidRPr="00F24196">
              <w:rPr>
                <w:rFonts w:cs="Arial"/>
                <w:b/>
                <w:bCs/>
                <w:sz w:val="22"/>
                <w:szCs w:val="22"/>
                <w:lang w:eastAsia="es-MX"/>
              </w:rPr>
              <w:t>Instalación toma larga (3.6 a 8 m)</w:t>
            </w:r>
          </w:p>
        </w:tc>
        <w:tc>
          <w:tcPr>
            <w:tcW w:w="1211" w:type="dxa"/>
            <w:tcBorders>
              <w:top w:val="nil"/>
              <w:left w:val="nil"/>
              <w:bottom w:val="single" w:sz="4" w:space="0" w:color="525252"/>
              <w:right w:val="single" w:sz="8" w:space="0" w:color="auto"/>
            </w:tcBorders>
            <w:shd w:val="clear" w:color="auto" w:fill="FFFFFF"/>
            <w:vAlign w:val="center"/>
            <w:hideMark/>
          </w:tcPr>
          <w:p w:rsidR="00BF55E3" w:rsidRPr="00F24196" w:rsidRDefault="00BF55E3" w:rsidP="001E4FE3">
            <w:pPr>
              <w:spacing w:line="256" w:lineRule="auto"/>
              <w:jc w:val="center"/>
              <w:rPr>
                <w:rFonts w:cs="Arial"/>
                <w:b/>
                <w:bCs/>
                <w:sz w:val="22"/>
                <w:szCs w:val="22"/>
                <w:lang w:eastAsia="es-MX"/>
              </w:rPr>
            </w:pPr>
            <w:r w:rsidRPr="00F24196">
              <w:rPr>
                <w:rFonts w:cs="Arial"/>
                <w:b/>
                <w:bCs/>
                <w:sz w:val="22"/>
                <w:szCs w:val="22"/>
                <w:lang w:eastAsia="es-MX"/>
              </w:rPr>
              <w:t>M.L. Excedente</w:t>
            </w:r>
          </w:p>
        </w:tc>
      </w:tr>
      <w:tr w:rsidR="00BF55E3" w:rsidRPr="00F24196" w:rsidTr="001E4FE3">
        <w:trPr>
          <w:trHeight w:val="20"/>
        </w:trPr>
        <w:tc>
          <w:tcPr>
            <w:tcW w:w="1810" w:type="dxa"/>
            <w:tcBorders>
              <w:top w:val="nil"/>
              <w:left w:val="single" w:sz="8" w:space="0" w:color="auto"/>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Ejidos</w:t>
            </w:r>
          </w:p>
        </w:tc>
        <w:tc>
          <w:tcPr>
            <w:tcW w:w="1403"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1,084.95 </w:t>
            </w:r>
          </w:p>
        </w:tc>
        <w:tc>
          <w:tcPr>
            <w:tcW w:w="1422"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481.39 </w:t>
            </w:r>
          </w:p>
        </w:tc>
        <w:tc>
          <w:tcPr>
            <w:tcW w:w="1403"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3,548.57 </w:t>
            </w:r>
          </w:p>
        </w:tc>
        <w:tc>
          <w:tcPr>
            <w:tcW w:w="1403"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3,557.68 </w:t>
            </w:r>
          </w:p>
        </w:tc>
        <w:tc>
          <w:tcPr>
            <w:tcW w:w="1211" w:type="dxa"/>
            <w:tcBorders>
              <w:top w:val="nil"/>
              <w:left w:val="nil"/>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218.93 </w:t>
            </w:r>
          </w:p>
        </w:tc>
      </w:tr>
      <w:tr w:rsidR="00BF55E3" w:rsidRPr="00F24196" w:rsidTr="001E4FE3">
        <w:trPr>
          <w:trHeight w:val="20"/>
        </w:trPr>
        <w:tc>
          <w:tcPr>
            <w:tcW w:w="1810" w:type="dxa"/>
            <w:tcBorders>
              <w:top w:val="nil"/>
              <w:left w:val="single" w:sz="8" w:space="0" w:color="auto"/>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Popular</w:t>
            </w:r>
          </w:p>
        </w:tc>
        <w:tc>
          <w:tcPr>
            <w:tcW w:w="1403"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w:t>
            </w:r>
          </w:p>
        </w:tc>
        <w:tc>
          <w:tcPr>
            <w:tcW w:w="1422"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481.39 </w:t>
            </w:r>
          </w:p>
        </w:tc>
        <w:tc>
          <w:tcPr>
            <w:tcW w:w="1403"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3,548.57 </w:t>
            </w:r>
          </w:p>
        </w:tc>
        <w:tc>
          <w:tcPr>
            <w:tcW w:w="1403"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3,557.68 </w:t>
            </w:r>
          </w:p>
        </w:tc>
        <w:tc>
          <w:tcPr>
            <w:tcW w:w="1211" w:type="dxa"/>
            <w:tcBorders>
              <w:top w:val="nil"/>
              <w:left w:val="nil"/>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218.93 </w:t>
            </w:r>
          </w:p>
        </w:tc>
      </w:tr>
      <w:tr w:rsidR="00BF55E3" w:rsidRPr="00F24196" w:rsidTr="001E4FE3">
        <w:trPr>
          <w:trHeight w:val="20"/>
        </w:trPr>
        <w:tc>
          <w:tcPr>
            <w:tcW w:w="1810" w:type="dxa"/>
            <w:tcBorders>
              <w:top w:val="nil"/>
              <w:left w:val="single" w:sz="8" w:space="0" w:color="auto"/>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Contrato Popular</w:t>
            </w:r>
          </w:p>
        </w:tc>
        <w:tc>
          <w:tcPr>
            <w:tcW w:w="1403"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1,406.68 </w:t>
            </w:r>
          </w:p>
        </w:tc>
        <w:tc>
          <w:tcPr>
            <w:tcW w:w="1422" w:type="dxa"/>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w:t>
            </w:r>
          </w:p>
        </w:tc>
        <w:tc>
          <w:tcPr>
            <w:tcW w:w="1403" w:type="dxa"/>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w:t>
            </w:r>
          </w:p>
        </w:tc>
        <w:tc>
          <w:tcPr>
            <w:tcW w:w="1403" w:type="dxa"/>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w:t>
            </w:r>
          </w:p>
        </w:tc>
        <w:tc>
          <w:tcPr>
            <w:tcW w:w="1211" w:type="dxa"/>
            <w:tcBorders>
              <w:top w:val="nil"/>
              <w:left w:val="nil"/>
              <w:bottom w:val="nil"/>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w:t>
            </w:r>
          </w:p>
        </w:tc>
      </w:tr>
      <w:tr w:rsidR="00BF55E3" w:rsidRPr="00F24196" w:rsidTr="001E4FE3">
        <w:trPr>
          <w:trHeight w:val="20"/>
        </w:trPr>
        <w:tc>
          <w:tcPr>
            <w:tcW w:w="1810" w:type="dxa"/>
            <w:tcBorders>
              <w:top w:val="nil"/>
              <w:left w:val="single" w:sz="8" w:space="0" w:color="auto"/>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Interés Social</w:t>
            </w:r>
          </w:p>
        </w:tc>
        <w:tc>
          <w:tcPr>
            <w:tcW w:w="1403"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1,332.91 </w:t>
            </w:r>
          </w:p>
        </w:tc>
        <w:tc>
          <w:tcPr>
            <w:tcW w:w="1422" w:type="dxa"/>
            <w:tcBorders>
              <w:top w:val="single" w:sz="4" w:space="0" w:color="525252"/>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497.21 </w:t>
            </w:r>
          </w:p>
        </w:tc>
        <w:tc>
          <w:tcPr>
            <w:tcW w:w="1403" w:type="dxa"/>
            <w:tcBorders>
              <w:top w:val="single" w:sz="4" w:space="0" w:color="525252"/>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3,548.57 </w:t>
            </w:r>
          </w:p>
        </w:tc>
        <w:tc>
          <w:tcPr>
            <w:tcW w:w="1403" w:type="dxa"/>
            <w:tcBorders>
              <w:top w:val="single" w:sz="4" w:space="0" w:color="525252"/>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3,557.68 </w:t>
            </w:r>
          </w:p>
        </w:tc>
        <w:tc>
          <w:tcPr>
            <w:tcW w:w="1211" w:type="dxa"/>
            <w:tcBorders>
              <w:top w:val="single" w:sz="4" w:space="0" w:color="525252"/>
              <w:left w:val="nil"/>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218.93 </w:t>
            </w:r>
          </w:p>
        </w:tc>
      </w:tr>
      <w:tr w:rsidR="00BF55E3" w:rsidRPr="00F24196" w:rsidTr="001E4FE3">
        <w:trPr>
          <w:trHeight w:val="20"/>
        </w:trPr>
        <w:tc>
          <w:tcPr>
            <w:tcW w:w="1810" w:type="dxa"/>
            <w:tcBorders>
              <w:top w:val="nil"/>
              <w:left w:val="single" w:sz="8" w:space="0" w:color="auto"/>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Residencial</w:t>
            </w:r>
          </w:p>
        </w:tc>
        <w:tc>
          <w:tcPr>
            <w:tcW w:w="1403"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2,559.36 </w:t>
            </w:r>
          </w:p>
        </w:tc>
        <w:tc>
          <w:tcPr>
            <w:tcW w:w="1422"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1,047.56 </w:t>
            </w:r>
          </w:p>
        </w:tc>
        <w:tc>
          <w:tcPr>
            <w:tcW w:w="1403"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4,579.26 </w:t>
            </w:r>
          </w:p>
        </w:tc>
        <w:tc>
          <w:tcPr>
            <w:tcW w:w="1403"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5,127.19 </w:t>
            </w:r>
          </w:p>
        </w:tc>
        <w:tc>
          <w:tcPr>
            <w:tcW w:w="1211" w:type="dxa"/>
            <w:tcBorders>
              <w:top w:val="nil"/>
              <w:left w:val="nil"/>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466.00 </w:t>
            </w:r>
          </w:p>
        </w:tc>
      </w:tr>
      <w:tr w:rsidR="00BF55E3" w:rsidRPr="00F24196" w:rsidTr="001E4FE3">
        <w:trPr>
          <w:trHeight w:val="20"/>
        </w:trPr>
        <w:tc>
          <w:tcPr>
            <w:tcW w:w="1810" w:type="dxa"/>
            <w:tcBorders>
              <w:top w:val="nil"/>
              <w:left w:val="single" w:sz="8" w:space="0" w:color="auto"/>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Comercial</w:t>
            </w:r>
          </w:p>
        </w:tc>
        <w:tc>
          <w:tcPr>
            <w:tcW w:w="1403"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3,179.84 </w:t>
            </w:r>
          </w:p>
        </w:tc>
        <w:tc>
          <w:tcPr>
            <w:tcW w:w="1422"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1,047.56 </w:t>
            </w:r>
          </w:p>
        </w:tc>
        <w:tc>
          <w:tcPr>
            <w:tcW w:w="1403"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4,561.74 </w:t>
            </w:r>
          </w:p>
        </w:tc>
        <w:tc>
          <w:tcPr>
            <w:tcW w:w="1403"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5,107.56 </w:t>
            </w:r>
          </w:p>
        </w:tc>
        <w:tc>
          <w:tcPr>
            <w:tcW w:w="1211" w:type="dxa"/>
            <w:tcBorders>
              <w:top w:val="nil"/>
              <w:left w:val="nil"/>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466.00 </w:t>
            </w:r>
          </w:p>
        </w:tc>
      </w:tr>
      <w:tr w:rsidR="00BF55E3" w:rsidRPr="00F24196" w:rsidTr="001E4FE3">
        <w:trPr>
          <w:trHeight w:val="20"/>
        </w:trPr>
        <w:tc>
          <w:tcPr>
            <w:tcW w:w="1810" w:type="dxa"/>
            <w:tcBorders>
              <w:top w:val="nil"/>
              <w:left w:val="single" w:sz="8" w:space="0" w:color="auto"/>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Industrial</w:t>
            </w:r>
          </w:p>
        </w:tc>
        <w:tc>
          <w:tcPr>
            <w:tcW w:w="1403"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5,297.73 </w:t>
            </w:r>
          </w:p>
        </w:tc>
        <w:tc>
          <w:tcPr>
            <w:tcW w:w="1422"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1,047.56 </w:t>
            </w:r>
          </w:p>
        </w:tc>
        <w:tc>
          <w:tcPr>
            <w:tcW w:w="1403"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4,561.74 </w:t>
            </w:r>
          </w:p>
        </w:tc>
        <w:tc>
          <w:tcPr>
            <w:tcW w:w="1403"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5,107.56 </w:t>
            </w:r>
          </w:p>
        </w:tc>
        <w:tc>
          <w:tcPr>
            <w:tcW w:w="1211" w:type="dxa"/>
            <w:tcBorders>
              <w:top w:val="nil"/>
              <w:left w:val="nil"/>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466.00 </w:t>
            </w:r>
          </w:p>
        </w:tc>
      </w:tr>
      <w:tr w:rsidR="00BF55E3" w:rsidRPr="00F24196" w:rsidTr="001E4FE3">
        <w:trPr>
          <w:trHeight w:val="20"/>
        </w:trPr>
        <w:tc>
          <w:tcPr>
            <w:tcW w:w="1810" w:type="dxa"/>
            <w:tcBorders>
              <w:top w:val="nil"/>
              <w:left w:val="single" w:sz="8" w:space="0" w:color="auto"/>
              <w:bottom w:val="single" w:sz="8" w:space="0" w:color="auto"/>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Público</w:t>
            </w:r>
          </w:p>
        </w:tc>
        <w:tc>
          <w:tcPr>
            <w:tcW w:w="1403" w:type="dxa"/>
            <w:tcBorders>
              <w:top w:val="nil"/>
              <w:left w:val="nil"/>
              <w:bottom w:val="single" w:sz="8" w:space="0" w:color="auto"/>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5,297.73 </w:t>
            </w:r>
          </w:p>
        </w:tc>
        <w:tc>
          <w:tcPr>
            <w:tcW w:w="1422" w:type="dxa"/>
            <w:tcBorders>
              <w:top w:val="nil"/>
              <w:left w:val="nil"/>
              <w:bottom w:val="single" w:sz="8" w:space="0" w:color="auto"/>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1,047.56 </w:t>
            </w:r>
          </w:p>
        </w:tc>
        <w:tc>
          <w:tcPr>
            <w:tcW w:w="1403" w:type="dxa"/>
            <w:tcBorders>
              <w:top w:val="nil"/>
              <w:left w:val="nil"/>
              <w:bottom w:val="single" w:sz="8" w:space="0" w:color="auto"/>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4,561.74 </w:t>
            </w:r>
          </w:p>
        </w:tc>
        <w:tc>
          <w:tcPr>
            <w:tcW w:w="1403" w:type="dxa"/>
            <w:tcBorders>
              <w:top w:val="nil"/>
              <w:left w:val="nil"/>
              <w:bottom w:val="single" w:sz="8" w:space="0" w:color="auto"/>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5,107.56 </w:t>
            </w:r>
          </w:p>
        </w:tc>
        <w:tc>
          <w:tcPr>
            <w:tcW w:w="1211" w:type="dxa"/>
            <w:tcBorders>
              <w:top w:val="nil"/>
              <w:left w:val="nil"/>
              <w:bottom w:val="single" w:sz="8" w:space="0" w:color="auto"/>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466.00 </w:t>
            </w:r>
          </w:p>
        </w:tc>
      </w:tr>
    </w:tbl>
    <w:p w:rsidR="00BF55E3" w:rsidRPr="00F24196" w:rsidRDefault="00BF55E3" w:rsidP="00BF55E3">
      <w:pPr>
        <w:rPr>
          <w:rFonts w:cs="Arial"/>
          <w:sz w:val="22"/>
          <w:szCs w:val="22"/>
        </w:rPr>
      </w:pPr>
    </w:p>
    <w:p w:rsidR="00BF55E3" w:rsidRPr="00F24196" w:rsidRDefault="00BF55E3" w:rsidP="00BF55E3">
      <w:pPr>
        <w:rPr>
          <w:rFonts w:eastAsia="Calibri" w:cs="Arial"/>
          <w:sz w:val="22"/>
          <w:szCs w:val="22"/>
        </w:rPr>
      </w:pPr>
    </w:p>
    <w:tbl>
      <w:tblPr>
        <w:tblW w:w="7019" w:type="dxa"/>
        <w:tblInd w:w="852" w:type="dxa"/>
        <w:tblLayout w:type="fixed"/>
        <w:tblCellMar>
          <w:left w:w="70" w:type="dxa"/>
          <w:right w:w="70" w:type="dxa"/>
        </w:tblCellMar>
        <w:tblLook w:val="04A0" w:firstRow="1" w:lastRow="0" w:firstColumn="1" w:lastColumn="0" w:noHBand="0" w:noVBand="1"/>
      </w:tblPr>
      <w:tblGrid>
        <w:gridCol w:w="2339"/>
        <w:gridCol w:w="2339"/>
        <w:gridCol w:w="2341"/>
      </w:tblGrid>
      <w:tr w:rsidR="00BF55E3" w:rsidRPr="00F24196" w:rsidTr="001E4FE3">
        <w:trPr>
          <w:trHeight w:val="296"/>
        </w:trPr>
        <w:tc>
          <w:tcPr>
            <w:tcW w:w="7019" w:type="dxa"/>
            <w:gridSpan w:val="3"/>
            <w:shd w:val="clear" w:color="auto" w:fill="FFFFFF"/>
            <w:noWrap/>
            <w:vAlign w:val="center"/>
            <w:hideMark/>
          </w:tcPr>
          <w:p w:rsidR="00BF55E3" w:rsidRPr="00F24196" w:rsidRDefault="00BF55E3" w:rsidP="001E4FE3">
            <w:pPr>
              <w:spacing w:line="256" w:lineRule="auto"/>
              <w:jc w:val="center"/>
              <w:rPr>
                <w:rFonts w:cs="Arial"/>
                <w:b/>
                <w:bCs/>
                <w:sz w:val="22"/>
                <w:szCs w:val="22"/>
                <w:lang w:eastAsia="es-MX"/>
              </w:rPr>
            </w:pPr>
            <w:r w:rsidRPr="00F24196">
              <w:rPr>
                <w:rFonts w:cs="Arial"/>
                <w:b/>
                <w:bCs/>
                <w:sz w:val="22"/>
                <w:szCs w:val="22"/>
                <w:lang w:eastAsia="es-MX"/>
              </w:rPr>
              <w:t>DRENAJE</w:t>
            </w:r>
          </w:p>
        </w:tc>
      </w:tr>
      <w:tr w:rsidR="00BF55E3" w:rsidRPr="00F24196" w:rsidTr="001E4FE3">
        <w:trPr>
          <w:trHeight w:val="688"/>
        </w:trPr>
        <w:tc>
          <w:tcPr>
            <w:tcW w:w="2339" w:type="dxa"/>
            <w:tcBorders>
              <w:top w:val="single" w:sz="8" w:space="0" w:color="auto"/>
              <w:left w:val="single" w:sz="8" w:space="0" w:color="auto"/>
              <w:bottom w:val="single" w:sz="4" w:space="0" w:color="525252"/>
              <w:right w:val="single" w:sz="4" w:space="0" w:color="525252"/>
            </w:tcBorders>
            <w:shd w:val="clear" w:color="auto" w:fill="FFFFFF"/>
            <w:vAlign w:val="center"/>
            <w:hideMark/>
          </w:tcPr>
          <w:p w:rsidR="00BF55E3" w:rsidRPr="00F24196" w:rsidRDefault="00BF55E3" w:rsidP="001E4FE3">
            <w:pPr>
              <w:spacing w:line="256" w:lineRule="auto"/>
              <w:jc w:val="center"/>
              <w:rPr>
                <w:rFonts w:cs="Arial"/>
                <w:b/>
                <w:bCs/>
                <w:sz w:val="22"/>
                <w:szCs w:val="22"/>
                <w:lang w:eastAsia="es-MX"/>
              </w:rPr>
            </w:pPr>
            <w:r w:rsidRPr="00F24196">
              <w:rPr>
                <w:rFonts w:cs="Arial"/>
                <w:b/>
                <w:bCs/>
                <w:sz w:val="22"/>
                <w:szCs w:val="22"/>
                <w:lang w:eastAsia="es-MX"/>
              </w:rPr>
              <w:t>Derechos</w:t>
            </w:r>
          </w:p>
        </w:tc>
        <w:tc>
          <w:tcPr>
            <w:tcW w:w="2339" w:type="dxa"/>
            <w:tcBorders>
              <w:top w:val="single" w:sz="8" w:space="0" w:color="auto"/>
              <w:left w:val="nil"/>
              <w:bottom w:val="single" w:sz="4" w:space="0" w:color="525252"/>
              <w:right w:val="single" w:sz="4" w:space="0" w:color="525252"/>
            </w:tcBorders>
            <w:shd w:val="clear" w:color="auto" w:fill="FFFFFF"/>
            <w:vAlign w:val="center"/>
            <w:hideMark/>
          </w:tcPr>
          <w:p w:rsidR="00BF55E3" w:rsidRPr="00F24196" w:rsidRDefault="00BF55E3" w:rsidP="001E4FE3">
            <w:pPr>
              <w:spacing w:line="256" w:lineRule="auto"/>
              <w:jc w:val="center"/>
              <w:rPr>
                <w:rFonts w:cs="Arial"/>
                <w:b/>
                <w:bCs/>
                <w:sz w:val="22"/>
                <w:szCs w:val="22"/>
                <w:lang w:eastAsia="es-MX"/>
              </w:rPr>
            </w:pPr>
            <w:r w:rsidRPr="00F24196">
              <w:rPr>
                <w:rFonts w:cs="Arial"/>
                <w:b/>
                <w:bCs/>
                <w:sz w:val="22"/>
                <w:szCs w:val="22"/>
                <w:lang w:eastAsia="es-MX"/>
              </w:rPr>
              <w:t>Instalación Descarga</w:t>
            </w:r>
          </w:p>
        </w:tc>
        <w:tc>
          <w:tcPr>
            <w:tcW w:w="2339" w:type="dxa"/>
            <w:tcBorders>
              <w:top w:val="single" w:sz="8" w:space="0" w:color="auto"/>
              <w:left w:val="nil"/>
              <w:bottom w:val="single" w:sz="4" w:space="0" w:color="525252"/>
              <w:right w:val="single" w:sz="8" w:space="0" w:color="auto"/>
            </w:tcBorders>
            <w:shd w:val="clear" w:color="auto" w:fill="FFFFFF"/>
            <w:vAlign w:val="center"/>
            <w:hideMark/>
          </w:tcPr>
          <w:p w:rsidR="00BF55E3" w:rsidRPr="00F24196" w:rsidRDefault="00BF55E3" w:rsidP="001E4FE3">
            <w:pPr>
              <w:spacing w:line="256" w:lineRule="auto"/>
              <w:jc w:val="center"/>
              <w:rPr>
                <w:rFonts w:cs="Arial"/>
                <w:b/>
                <w:bCs/>
                <w:sz w:val="22"/>
                <w:szCs w:val="22"/>
                <w:lang w:eastAsia="es-MX"/>
              </w:rPr>
            </w:pPr>
            <w:r w:rsidRPr="00F24196">
              <w:rPr>
                <w:rFonts w:cs="Arial"/>
                <w:b/>
                <w:bCs/>
                <w:sz w:val="22"/>
                <w:szCs w:val="22"/>
                <w:lang w:eastAsia="es-MX"/>
              </w:rPr>
              <w:t>M.L. Excedente</w:t>
            </w:r>
          </w:p>
        </w:tc>
      </w:tr>
      <w:tr w:rsidR="00BF55E3" w:rsidRPr="00F24196" w:rsidTr="001E4FE3">
        <w:trPr>
          <w:trHeight w:val="270"/>
        </w:trPr>
        <w:tc>
          <w:tcPr>
            <w:tcW w:w="2339" w:type="dxa"/>
            <w:tcBorders>
              <w:top w:val="nil"/>
              <w:left w:val="single" w:sz="8" w:space="0" w:color="auto"/>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1,084.95 </w:t>
            </w:r>
          </w:p>
        </w:tc>
        <w:tc>
          <w:tcPr>
            <w:tcW w:w="2339"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w:t>
            </w:r>
          </w:p>
        </w:tc>
        <w:tc>
          <w:tcPr>
            <w:tcW w:w="2339" w:type="dxa"/>
            <w:tcBorders>
              <w:top w:val="nil"/>
              <w:left w:val="nil"/>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w:t>
            </w:r>
          </w:p>
        </w:tc>
      </w:tr>
      <w:tr w:rsidR="00BF55E3" w:rsidRPr="00F24196" w:rsidTr="001E4FE3">
        <w:trPr>
          <w:trHeight w:val="270"/>
        </w:trPr>
        <w:tc>
          <w:tcPr>
            <w:tcW w:w="2339" w:type="dxa"/>
            <w:tcBorders>
              <w:top w:val="nil"/>
              <w:left w:val="single" w:sz="8" w:space="0" w:color="auto"/>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w:t>
            </w:r>
          </w:p>
        </w:tc>
        <w:tc>
          <w:tcPr>
            <w:tcW w:w="2339"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5,306.20 </w:t>
            </w:r>
          </w:p>
        </w:tc>
        <w:tc>
          <w:tcPr>
            <w:tcW w:w="2339" w:type="dxa"/>
            <w:tcBorders>
              <w:top w:val="nil"/>
              <w:left w:val="nil"/>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959.67 </w:t>
            </w:r>
          </w:p>
        </w:tc>
      </w:tr>
      <w:tr w:rsidR="00BF55E3" w:rsidRPr="00F24196" w:rsidTr="001E4FE3">
        <w:trPr>
          <w:trHeight w:val="270"/>
        </w:trPr>
        <w:tc>
          <w:tcPr>
            <w:tcW w:w="2339" w:type="dxa"/>
            <w:tcBorders>
              <w:top w:val="nil"/>
              <w:left w:val="single" w:sz="8" w:space="0" w:color="auto"/>
              <w:bottom w:val="single" w:sz="4" w:space="0" w:color="525252"/>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w:t>
            </w:r>
          </w:p>
        </w:tc>
        <w:tc>
          <w:tcPr>
            <w:tcW w:w="2339" w:type="dxa"/>
            <w:tcBorders>
              <w:top w:val="nil"/>
              <w:left w:val="nil"/>
              <w:bottom w:val="single" w:sz="4" w:space="0" w:color="525252"/>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w:t>
            </w:r>
          </w:p>
        </w:tc>
        <w:tc>
          <w:tcPr>
            <w:tcW w:w="2339" w:type="dxa"/>
            <w:tcBorders>
              <w:top w:val="nil"/>
              <w:left w:val="nil"/>
              <w:bottom w:val="nil"/>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w:t>
            </w:r>
          </w:p>
        </w:tc>
      </w:tr>
      <w:tr w:rsidR="00BF55E3" w:rsidRPr="00F24196" w:rsidTr="001E4FE3">
        <w:trPr>
          <w:trHeight w:val="270"/>
        </w:trPr>
        <w:tc>
          <w:tcPr>
            <w:tcW w:w="2339" w:type="dxa"/>
            <w:tcBorders>
              <w:top w:val="nil"/>
              <w:left w:val="single" w:sz="8" w:space="0" w:color="auto"/>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1,332.91 </w:t>
            </w:r>
          </w:p>
        </w:tc>
        <w:tc>
          <w:tcPr>
            <w:tcW w:w="2339"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6,917.28 </w:t>
            </w:r>
          </w:p>
        </w:tc>
        <w:tc>
          <w:tcPr>
            <w:tcW w:w="2339" w:type="dxa"/>
            <w:tcBorders>
              <w:top w:val="single" w:sz="4" w:space="0" w:color="525252"/>
              <w:left w:val="nil"/>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1,170.83 </w:t>
            </w:r>
          </w:p>
        </w:tc>
      </w:tr>
      <w:tr w:rsidR="00BF55E3" w:rsidRPr="00F24196" w:rsidTr="001E4FE3">
        <w:trPr>
          <w:trHeight w:val="270"/>
        </w:trPr>
        <w:tc>
          <w:tcPr>
            <w:tcW w:w="2339" w:type="dxa"/>
            <w:tcBorders>
              <w:top w:val="nil"/>
              <w:left w:val="single" w:sz="8" w:space="0" w:color="auto"/>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2,559.36 </w:t>
            </w:r>
          </w:p>
        </w:tc>
        <w:tc>
          <w:tcPr>
            <w:tcW w:w="2339"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8,445.98 </w:t>
            </w:r>
          </w:p>
        </w:tc>
        <w:tc>
          <w:tcPr>
            <w:tcW w:w="2339" w:type="dxa"/>
            <w:tcBorders>
              <w:top w:val="nil"/>
              <w:left w:val="nil"/>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1,166.35 </w:t>
            </w:r>
          </w:p>
        </w:tc>
      </w:tr>
      <w:tr w:rsidR="00BF55E3" w:rsidRPr="00F24196" w:rsidTr="001E4FE3">
        <w:trPr>
          <w:trHeight w:val="270"/>
        </w:trPr>
        <w:tc>
          <w:tcPr>
            <w:tcW w:w="2339" w:type="dxa"/>
            <w:tcBorders>
              <w:top w:val="nil"/>
              <w:left w:val="single" w:sz="8" w:space="0" w:color="auto"/>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3,179.84 </w:t>
            </w:r>
          </w:p>
        </w:tc>
        <w:tc>
          <w:tcPr>
            <w:tcW w:w="2339"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8,413.65 </w:t>
            </w:r>
          </w:p>
        </w:tc>
        <w:tc>
          <w:tcPr>
            <w:tcW w:w="2339" w:type="dxa"/>
            <w:tcBorders>
              <w:top w:val="nil"/>
              <w:left w:val="nil"/>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1,166.35 </w:t>
            </w:r>
          </w:p>
        </w:tc>
      </w:tr>
      <w:tr w:rsidR="00BF55E3" w:rsidRPr="00F24196" w:rsidTr="001E4FE3">
        <w:trPr>
          <w:trHeight w:val="270"/>
        </w:trPr>
        <w:tc>
          <w:tcPr>
            <w:tcW w:w="2339" w:type="dxa"/>
            <w:tcBorders>
              <w:top w:val="nil"/>
              <w:left w:val="single" w:sz="8" w:space="0" w:color="auto"/>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5,297.73 </w:t>
            </w:r>
          </w:p>
        </w:tc>
        <w:tc>
          <w:tcPr>
            <w:tcW w:w="2339"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8,413.65 </w:t>
            </w:r>
          </w:p>
        </w:tc>
        <w:tc>
          <w:tcPr>
            <w:tcW w:w="2339" w:type="dxa"/>
            <w:tcBorders>
              <w:top w:val="nil"/>
              <w:left w:val="nil"/>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1,166.35 </w:t>
            </w:r>
          </w:p>
        </w:tc>
      </w:tr>
      <w:tr w:rsidR="00BF55E3" w:rsidRPr="00F24196" w:rsidTr="001E4FE3">
        <w:trPr>
          <w:trHeight w:val="283"/>
        </w:trPr>
        <w:tc>
          <w:tcPr>
            <w:tcW w:w="2339" w:type="dxa"/>
            <w:tcBorders>
              <w:top w:val="nil"/>
              <w:left w:val="single" w:sz="8" w:space="0" w:color="auto"/>
              <w:bottom w:val="single" w:sz="8" w:space="0" w:color="auto"/>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5,297.73 </w:t>
            </w:r>
          </w:p>
        </w:tc>
        <w:tc>
          <w:tcPr>
            <w:tcW w:w="2339" w:type="dxa"/>
            <w:tcBorders>
              <w:top w:val="nil"/>
              <w:left w:val="nil"/>
              <w:bottom w:val="single" w:sz="8" w:space="0" w:color="auto"/>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8,413.65 </w:t>
            </w:r>
          </w:p>
        </w:tc>
        <w:tc>
          <w:tcPr>
            <w:tcW w:w="2339" w:type="dxa"/>
            <w:tcBorders>
              <w:top w:val="nil"/>
              <w:left w:val="nil"/>
              <w:bottom w:val="single" w:sz="8" w:space="0" w:color="auto"/>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1,166.35 </w:t>
            </w:r>
          </w:p>
        </w:tc>
      </w:tr>
    </w:tbl>
    <w:p w:rsidR="00BF55E3" w:rsidRPr="00F24196" w:rsidRDefault="00BF55E3" w:rsidP="00BF55E3">
      <w:pPr>
        <w:rPr>
          <w:rFonts w:eastAsia="Calibri" w:cs="Arial"/>
          <w:sz w:val="22"/>
          <w:szCs w:val="22"/>
          <w:lang w:val="es-ES"/>
        </w:rPr>
      </w:pPr>
    </w:p>
    <w:tbl>
      <w:tblPr>
        <w:tblW w:w="7873" w:type="dxa"/>
        <w:tblInd w:w="55" w:type="dxa"/>
        <w:tblLayout w:type="fixed"/>
        <w:tblCellMar>
          <w:left w:w="70" w:type="dxa"/>
          <w:right w:w="70" w:type="dxa"/>
        </w:tblCellMar>
        <w:tblLook w:val="04A0" w:firstRow="1" w:lastRow="0" w:firstColumn="1" w:lastColumn="0" w:noHBand="0" w:noVBand="1"/>
      </w:tblPr>
      <w:tblGrid>
        <w:gridCol w:w="5416"/>
        <w:gridCol w:w="2457"/>
      </w:tblGrid>
      <w:tr w:rsidR="00BF55E3" w:rsidRPr="00F24196" w:rsidTr="001E4FE3">
        <w:trPr>
          <w:trHeight w:val="20"/>
        </w:trPr>
        <w:tc>
          <w:tcPr>
            <w:tcW w:w="5416" w:type="dxa"/>
            <w:tcBorders>
              <w:top w:val="single" w:sz="8" w:space="0" w:color="auto"/>
              <w:left w:val="single" w:sz="8" w:space="0" w:color="auto"/>
              <w:bottom w:val="single" w:sz="8" w:space="0" w:color="auto"/>
              <w:right w:val="nil"/>
            </w:tcBorders>
            <w:shd w:val="clear" w:color="000000" w:fill="FFFFFF"/>
            <w:noWrap/>
            <w:vAlign w:val="center"/>
            <w:hideMark/>
          </w:tcPr>
          <w:p w:rsidR="00BF55E3" w:rsidRPr="00F24196" w:rsidRDefault="00BF55E3" w:rsidP="001E4FE3">
            <w:pPr>
              <w:jc w:val="center"/>
              <w:rPr>
                <w:rFonts w:cs="Arial"/>
                <w:b/>
                <w:bCs/>
                <w:sz w:val="22"/>
                <w:szCs w:val="22"/>
                <w:lang w:eastAsia="es-MX"/>
              </w:rPr>
            </w:pPr>
            <w:r w:rsidRPr="00F24196">
              <w:rPr>
                <w:rFonts w:cs="Arial"/>
                <w:b/>
                <w:bCs/>
                <w:sz w:val="22"/>
                <w:szCs w:val="22"/>
                <w:lang w:eastAsia="es-MX"/>
              </w:rPr>
              <w:t>Otros Servicios</w:t>
            </w:r>
          </w:p>
        </w:tc>
        <w:tc>
          <w:tcPr>
            <w:tcW w:w="2457" w:type="dxa"/>
            <w:tcBorders>
              <w:top w:val="single" w:sz="8" w:space="0" w:color="auto"/>
              <w:left w:val="nil"/>
              <w:bottom w:val="single" w:sz="8" w:space="0" w:color="auto"/>
              <w:right w:val="single" w:sz="8" w:space="0" w:color="auto"/>
            </w:tcBorders>
            <w:shd w:val="clear" w:color="000000" w:fill="FFFFFF"/>
            <w:noWrap/>
            <w:vAlign w:val="center"/>
            <w:hideMark/>
          </w:tcPr>
          <w:p w:rsidR="00BF55E3" w:rsidRPr="00F24196" w:rsidRDefault="00BF55E3" w:rsidP="001E4FE3">
            <w:pPr>
              <w:jc w:val="center"/>
              <w:rPr>
                <w:rFonts w:cs="Arial"/>
                <w:b/>
                <w:bCs/>
                <w:sz w:val="22"/>
                <w:szCs w:val="22"/>
                <w:lang w:eastAsia="es-MX"/>
              </w:rPr>
            </w:pPr>
            <w:r w:rsidRPr="00F24196">
              <w:rPr>
                <w:rFonts w:cs="Arial"/>
                <w:b/>
                <w:bCs/>
                <w:sz w:val="22"/>
                <w:szCs w:val="22"/>
                <w:lang w:eastAsia="es-MX"/>
              </w:rPr>
              <w:t>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Construcción arqueta y tapa</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1,559.09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Reubicación medidor a piso</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2,064.66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Alineación</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454.78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Instalación pasatubo</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429.38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Instalación conexión rosca externa</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429.38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Instalación de tapa</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730.55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Instalación de caja para medidor de piso</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876.34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Verificación medidor</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195.94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lastRenderedPageBreak/>
              <w:t>Conexión de registro drenaje</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187.48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Construcción de registro drenaje</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4,157.28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Construcción de piso de registro</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536.61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Construcción de registro para medidor 25x40x30</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1,118.45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Cubrir parte posterior del muro</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353.18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Tapa de registro de drenaje</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743.05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Sondeo (tierra-banqueta)</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420.89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Sondeo (pavimento)</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804.13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Sarpeo de registro</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701.38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Válvula de corte manipulada</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266.10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Cambio de pie derecho</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353.18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Inspección Interna</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345.92 </w:t>
            </w:r>
          </w:p>
        </w:tc>
      </w:tr>
      <w:tr w:rsidR="00BF55E3" w:rsidRPr="00F24196" w:rsidTr="001E4FE3">
        <w:trPr>
          <w:trHeight w:val="20"/>
        </w:trPr>
        <w:tc>
          <w:tcPr>
            <w:tcW w:w="5416" w:type="dxa"/>
            <w:tcBorders>
              <w:top w:val="nil"/>
              <w:left w:val="single" w:sz="8" w:space="0" w:color="auto"/>
              <w:bottom w:val="nil"/>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Limpieza drenaje</w:t>
            </w:r>
          </w:p>
        </w:tc>
        <w:tc>
          <w:tcPr>
            <w:tcW w:w="2457" w:type="dxa"/>
            <w:tcBorders>
              <w:top w:val="nil"/>
              <w:left w:val="single" w:sz="4" w:space="0" w:color="525252"/>
              <w:bottom w:val="nil"/>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w:t>
            </w:r>
          </w:p>
        </w:tc>
      </w:tr>
      <w:tr w:rsidR="00BF55E3" w:rsidRPr="00F24196" w:rsidTr="001E4FE3">
        <w:trPr>
          <w:trHeight w:val="20"/>
        </w:trPr>
        <w:tc>
          <w:tcPr>
            <w:tcW w:w="5416" w:type="dxa"/>
            <w:tcBorders>
              <w:top w:val="nil"/>
              <w:left w:val="single" w:sz="8" w:space="0" w:color="auto"/>
              <w:bottom w:val="nil"/>
              <w:right w:val="nil"/>
            </w:tcBorders>
            <w:shd w:val="clear" w:color="000000" w:fill="FFFFFF"/>
            <w:noWrap/>
            <w:vAlign w:val="center"/>
            <w:hideMark/>
          </w:tcPr>
          <w:p w:rsidR="00BF55E3" w:rsidRPr="00F24196" w:rsidRDefault="00BF55E3" w:rsidP="001E4FE3">
            <w:pPr>
              <w:ind w:firstLineChars="1300" w:firstLine="2860"/>
              <w:rPr>
                <w:rFonts w:cs="Arial"/>
                <w:sz w:val="22"/>
                <w:szCs w:val="22"/>
                <w:lang w:eastAsia="es-MX"/>
              </w:rPr>
            </w:pPr>
            <w:r w:rsidRPr="00F24196">
              <w:rPr>
                <w:rFonts w:cs="Arial"/>
                <w:sz w:val="22"/>
                <w:szCs w:val="22"/>
                <w:lang w:eastAsia="es-MX"/>
              </w:rPr>
              <w:t>Tipo 1 x viaje</w:t>
            </w:r>
          </w:p>
        </w:tc>
        <w:tc>
          <w:tcPr>
            <w:tcW w:w="2457" w:type="dxa"/>
            <w:tcBorders>
              <w:top w:val="single" w:sz="4" w:space="0" w:color="525252"/>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488.65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ind w:firstLineChars="1300" w:firstLine="2860"/>
              <w:rPr>
                <w:rFonts w:cs="Arial"/>
                <w:sz w:val="22"/>
                <w:szCs w:val="22"/>
                <w:lang w:eastAsia="es-MX"/>
              </w:rPr>
            </w:pPr>
            <w:r w:rsidRPr="00F24196">
              <w:rPr>
                <w:rFonts w:cs="Arial"/>
                <w:sz w:val="22"/>
                <w:szCs w:val="22"/>
                <w:lang w:eastAsia="es-MX"/>
              </w:rPr>
              <w:t>Tipo 2 x viaje</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1,948.55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b/>
                <w:bCs/>
                <w:sz w:val="22"/>
                <w:szCs w:val="22"/>
              </w:rPr>
            </w:pPr>
            <w:r w:rsidRPr="00F24196">
              <w:rPr>
                <w:rFonts w:cs="Arial"/>
                <w:sz w:val="22"/>
                <w:szCs w:val="22"/>
                <w:lang w:eastAsia="es-MX"/>
              </w:rPr>
              <w:t>Instalación descarga nocturna</w:t>
            </w:r>
          </w:p>
          <w:tbl>
            <w:tblPr>
              <w:tblW w:w="4361" w:type="dxa"/>
              <w:tblLayout w:type="fixed"/>
              <w:tblCellMar>
                <w:left w:w="70" w:type="dxa"/>
                <w:right w:w="70" w:type="dxa"/>
              </w:tblCellMar>
              <w:tblLook w:val="04A0" w:firstRow="1" w:lastRow="0" w:firstColumn="1" w:lastColumn="0" w:noHBand="0" w:noVBand="1"/>
            </w:tblPr>
            <w:tblGrid>
              <w:gridCol w:w="4361"/>
            </w:tblGrid>
            <w:tr w:rsidR="00BF55E3" w:rsidRPr="00F24196" w:rsidTr="001E4FE3">
              <w:trPr>
                <w:trHeight w:val="343"/>
              </w:trPr>
              <w:tc>
                <w:tcPr>
                  <w:tcW w:w="4361" w:type="dxa"/>
                  <w:tcBorders>
                    <w:top w:val="nil"/>
                    <w:left w:val="nil"/>
                    <w:bottom w:val="nil"/>
                    <w:right w:val="nil"/>
                  </w:tcBorders>
                  <w:shd w:val="clear" w:color="auto" w:fill="auto"/>
                  <w:noWrap/>
                  <w:vAlign w:val="bottom"/>
                  <w:hideMark/>
                </w:tcPr>
                <w:p w:rsidR="00BF55E3" w:rsidRPr="00F24196" w:rsidRDefault="00BF55E3" w:rsidP="001E4FE3">
                  <w:pPr>
                    <w:rPr>
                      <w:rFonts w:cs="Arial"/>
                      <w:b/>
                      <w:bCs/>
                      <w:sz w:val="22"/>
                      <w:szCs w:val="22"/>
                      <w:lang w:eastAsia="es-MX"/>
                    </w:rPr>
                  </w:pPr>
                  <w:r w:rsidRPr="00F24196">
                    <w:rPr>
                      <w:rFonts w:cs="Arial"/>
                      <w:b/>
                      <w:bCs/>
                      <w:sz w:val="22"/>
                      <w:szCs w:val="22"/>
                      <w:lang w:eastAsia="es-MX"/>
                    </w:rPr>
                    <w:t xml:space="preserve">Popular                                                      </w:t>
                  </w:r>
                </w:p>
              </w:tc>
            </w:tr>
            <w:tr w:rsidR="00BF55E3" w:rsidRPr="00F24196" w:rsidTr="001E4FE3">
              <w:trPr>
                <w:trHeight w:val="175"/>
              </w:trPr>
              <w:tc>
                <w:tcPr>
                  <w:tcW w:w="4361" w:type="dxa"/>
                  <w:tcBorders>
                    <w:top w:val="nil"/>
                    <w:left w:val="nil"/>
                    <w:bottom w:val="nil"/>
                    <w:right w:val="nil"/>
                  </w:tcBorders>
                  <w:shd w:val="clear" w:color="auto" w:fill="auto"/>
                  <w:noWrap/>
                  <w:vAlign w:val="bottom"/>
                  <w:hideMark/>
                </w:tcPr>
                <w:p w:rsidR="00BF55E3" w:rsidRPr="00F24196" w:rsidRDefault="00BF55E3" w:rsidP="001E4FE3">
                  <w:pPr>
                    <w:rPr>
                      <w:rFonts w:cs="Arial"/>
                      <w:b/>
                      <w:bCs/>
                      <w:sz w:val="22"/>
                      <w:szCs w:val="22"/>
                      <w:lang w:eastAsia="es-MX"/>
                    </w:rPr>
                  </w:pPr>
                  <w:r w:rsidRPr="00F24196">
                    <w:rPr>
                      <w:rFonts w:cs="Arial"/>
                      <w:b/>
                      <w:bCs/>
                      <w:sz w:val="22"/>
                      <w:szCs w:val="22"/>
                      <w:lang w:eastAsia="es-MX"/>
                    </w:rPr>
                    <w:t>Interés Social</w:t>
                  </w:r>
                </w:p>
              </w:tc>
            </w:tr>
            <w:tr w:rsidR="00BF55E3" w:rsidRPr="00F24196" w:rsidTr="001E4FE3">
              <w:trPr>
                <w:trHeight w:val="175"/>
              </w:trPr>
              <w:tc>
                <w:tcPr>
                  <w:tcW w:w="4361" w:type="dxa"/>
                  <w:tcBorders>
                    <w:top w:val="nil"/>
                    <w:left w:val="nil"/>
                    <w:bottom w:val="nil"/>
                    <w:right w:val="nil"/>
                  </w:tcBorders>
                  <w:shd w:val="clear" w:color="auto" w:fill="auto"/>
                  <w:noWrap/>
                  <w:vAlign w:val="bottom"/>
                  <w:hideMark/>
                </w:tcPr>
                <w:p w:rsidR="00BF55E3" w:rsidRPr="00F24196" w:rsidRDefault="00BF55E3" w:rsidP="001E4FE3">
                  <w:pPr>
                    <w:rPr>
                      <w:rFonts w:cs="Arial"/>
                      <w:b/>
                      <w:bCs/>
                      <w:sz w:val="22"/>
                      <w:szCs w:val="22"/>
                      <w:lang w:eastAsia="es-MX"/>
                    </w:rPr>
                  </w:pPr>
                  <w:r w:rsidRPr="00F24196">
                    <w:rPr>
                      <w:rFonts w:cs="Arial"/>
                      <w:b/>
                      <w:bCs/>
                      <w:sz w:val="22"/>
                      <w:szCs w:val="22"/>
                      <w:lang w:eastAsia="es-MX"/>
                    </w:rPr>
                    <w:t>Residencial</w:t>
                  </w:r>
                </w:p>
              </w:tc>
            </w:tr>
            <w:tr w:rsidR="00BF55E3" w:rsidRPr="00F24196" w:rsidTr="001E4FE3">
              <w:trPr>
                <w:trHeight w:val="175"/>
              </w:trPr>
              <w:tc>
                <w:tcPr>
                  <w:tcW w:w="4361" w:type="dxa"/>
                  <w:tcBorders>
                    <w:top w:val="nil"/>
                    <w:left w:val="nil"/>
                    <w:bottom w:val="nil"/>
                    <w:right w:val="nil"/>
                  </w:tcBorders>
                  <w:shd w:val="clear" w:color="auto" w:fill="auto"/>
                  <w:noWrap/>
                  <w:vAlign w:val="bottom"/>
                  <w:hideMark/>
                </w:tcPr>
                <w:p w:rsidR="00BF55E3" w:rsidRPr="00F24196" w:rsidRDefault="00BF55E3" w:rsidP="001E4FE3">
                  <w:pPr>
                    <w:rPr>
                      <w:rFonts w:cs="Arial"/>
                      <w:b/>
                      <w:bCs/>
                      <w:sz w:val="22"/>
                      <w:szCs w:val="22"/>
                      <w:lang w:eastAsia="es-MX"/>
                    </w:rPr>
                  </w:pPr>
                  <w:r w:rsidRPr="00F24196">
                    <w:rPr>
                      <w:rFonts w:cs="Arial"/>
                      <w:b/>
                      <w:bCs/>
                      <w:sz w:val="22"/>
                      <w:szCs w:val="22"/>
                      <w:lang w:eastAsia="es-MX"/>
                    </w:rPr>
                    <w:t>Comercial, Industrial, Publico</w:t>
                  </w:r>
                </w:p>
              </w:tc>
            </w:tr>
          </w:tbl>
          <w:p w:rsidR="00BF55E3" w:rsidRPr="00F24196" w:rsidRDefault="00BF55E3" w:rsidP="001E4FE3">
            <w:pPr>
              <w:rPr>
                <w:rFonts w:cs="Arial"/>
                <w:sz w:val="22"/>
                <w:szCs w:val="22"/>
                <w:lang w:eastAsia="es-MX"/>
              </w:rPr>
            </w:pPr>
            <w:r w:rsidRPr="00F24196">
              <w:rPr>
                <w:rFonts w:cs="Arial"/>
                <w:b/>
                <w:bCs/>
                <w:sz w:val="22"/>
                <w:szCs w:val="22"/>
              </w:rPr>
              <w:t xml:space="preserve">  </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Default="00BF55E3" w:rsidP="001E4FE3">
            <w:pPr>
              <w:rPr>
                <w:rFonts w:cs="Arial"/>
                <w:sz w:val="22"/>
                <w:szCs w:val="22"/>
                <w:lang w:eastAsia="es-MX"/>
              </w:rPr>
            </w:pPr>
            <w:r w:rsidRPr="00F24196">
              <w:rPr>
                <w:rFonts w:cs="Arial"/>
                <w:sz w:val="22"/>
                <w:szCs w:val="22"/>
                <w:lang w:eastAsia="es-MX"/>
              </w:rPr>
              <w:t xml:space="preserve"> </w:t>
            </w:r>
          </w:p>
          <w:p w:rsidR="00BF55E3" w:rsidRPr="00F24196" w:rsidRDefault="00BF55E3" w:rsidP="001E4FE3">
            <w:pPr>
              <w:rPr>
                <w:rFonts w:cs="Arial"/>
                <w:sz w:val="22"/>
                <w:szCs w:val="22"/>
                <w:lang w:eastAsia="es-MX"/>
              </w:rPr>
            </w:pPr>
            <w:r w:rsidRPr="00F24196">
              <w:rPr>
                <w:rFonts w:cs="Arial"/>
                <w:sz w:val="22"/>
                <w:szCs w:val="22"/>
                <w:lang w:eastAsia="es-MX"/>
              </w:rPr>
              <w:t xml:space="preserve">$6,951.12 </w:t>
            </w:r>
          </w:p>
          <w:p w:rsidR="00BF55E3" w:rsidRPr="00F24196" w:rsidRDefault="00BF55E3" w:rsidP="001E4FE3">
            <w:pPr>
              <w:rPr>
                <w:rFonts w:cs="Arial"/>
                <w:sz w:val="22"/>
                <w:szCs w:val="22"/>
                <w:lang w:eastAsia="es-MX"/>
              </w:rPr>
            </w:pPr>
            <w:r w:rsidRPr="00F24196">
              <w:rPr>
                <w:rFonts w:cs="Arial"/>
                <w:sz w:val="22"/>
                <w:szCs w:val="22"/>
                <w:lang w:eastAsia="es-MX"/>
              </w:rPr>
              <w:t xml:space="preserve"> $9,061.64 </w:t>
            </w:r>
          </w:p>
          <w:p w:rsidR="00BF55E3" w:rsidRPr="00F24196" w:rsidRDefault="00BF55E3" w:rsidP="001E4FE3">
            <w:pPr>
              <w:rPr>
                <w:rFonts w:cs="Arial"/>
                <w:sz w:val="22"/>
                <w:szCs w:val="22"/>
                <w:lang w:eastAsia="es-MX"/>
              </w:rPr>
            </w:pPr>
            <w:r w:rsidRPr="00F24196">
              <w:rPr>
                <w:rFonts w:cs="Arial"/>
                <w:sz w:val="22"/>
                <w:szCs w:val="22"/>
                <w:lang w:eastAsia="es-MX"/>
              </w:rPr>
              <w:t xml:space="preserve">$11,064.23 </w:t>
            </w:r>
          </w:p>
          <w:p w:rsidR="00BF55E3" w:rsidRPr="00F24196" w:rsidRDefault="00BF55E3" w:rsidP="001E4FE3">
            <w:pPr>
              <w:rPr>
                <w:rFonts w:cs="Arial"/>
                <w:sz w:val="22"/>
                <w:szCs w:val="22"/>
                <w:lang w:eastAsia="es-MX"/>
              </w:rPr>
            </w:pPr>
            <w:r w:rsidRPr="00F24196">
              <w:rPr>
                <w:rFonts w:cs="Arial"/>
                <w:sz w:val="22"/>
                <w:szCs w:val="22"/>
                <w:lang w:eastAsia="es-MX"/>
              </w:rPr>
              <w:t>$11,021.88</w:t>
            </w:r>
          </w:p>
          <w:p w:rsidR="00BF55E3" w:rsidRPr="00F24196" w:rsidRDefault="00BF55E3" w:rsidP="001E4FE3">
            <w:pPr>
              <w:rPr>
                <w:rFonts w:cs="Arial"/>
                <w:sz w:val="22"/>
                <w:szCs w:val="22"/>
                <w:lang w:eastAsia="es-MX"/>
              </w:rPr>
            </w:pP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Limpieza de drenaje interior (doméstico)</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1,172.03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Limpieza de tinaco hasta 1100 litros</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591.46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Limpieza de cisterna: De 1,201 a 5,000 litros</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2,766.22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Limpieza de cisterna: De 5,001 a 20,000 litros</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3,688.85 </w:t>
            </w:r>
          </w:p>
        </w:tc>
      </w:tr>
      <w:tr w:rsidR="00BF55E3" w:rsidRPr="00F24196" w:rsidTr="001E4FE3">
        <w:trPr>
          <w:trHeight w:val="20"/>
        </w:trPr>
        <w:tc>
          <w:tcPr>
            <w:tcW w:w="5416" w:type="dxa"/>
            <w:tcBorders>
              <w:top w:val="single" w:sz="8" w:space="0" w:color="DF7D07"/>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Venta de Tinaco</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1,672.87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Venta de Tinaco de 1100 litros</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2,702.23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Venta de Boiler 15 GLS LP</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3,384.80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Venta de Boiler 20 GLS LP</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3,836.11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Venta de Boiler 30 GLS LP</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4,397.09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Venta de Boiler 15 GLS NT</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3,384.80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Venta de Boiler 20 GLS NT</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3,836.11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Venta de Boiler 30 GLS NT</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4,397.09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Venta de Boiler Paso 6 LTS LP</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3,060.82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Venta de Boiler Paso 9 LTS LP</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4,323.97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Venta de Boiler Paso 6 LTS NT</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3,060.82 </w:t>
            </w:r>
          </w:p>
        </w:tc>
      </w:tr>
      <w:tr w:rsidR="00BF55E3" w:rsidRPr="00F24196" w:rsidTr="001E4FE3">
        <w:trPr>
          <w:trHeight w:val="20"/>
        </w:trPr>
        <w:tc>
          <w:tcPr>
            <w:tcW w:w="5416" w:type="dxa"/>
            <w:tcBorders>
              <w:top w:val="nil"/>
              <w:left w:val="single" w:sz="8" w:space="0" w:color="auto"/>
              <w:bottom w:val="single" w:sz="8" w:space="0" w:color="DF7D07"/>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Venta de Boiler Paso 9 LTS NT</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4,323.97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Seguro de medidor al contado</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149.98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Seguro de medidor diferido</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169.33 </w:t>
            </w:r>
          </w:p>
        </w:tc>
      </w:tr>
      <w:tr w:rsidR="00BF55E3" w:rsidRPr="00F24196" w:rsidTr="001E4FE3">
        <w:trPr>
          <w:trHeight w:val="20"/>
        </w:trPr>
        <w:tc>
          <w:tcPr>
            <w:tcW w:w="5416" w:type="dxa"/>
            <w:tcBorders>
              <w:top w:val="nil"/>
              <w:left w:val="single" w:sz="8" w:space="0" w:color="auto"/>
              <w:bottom w:val="single" w:sz="8" w:space="0" w:color="auto"/>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Venta de agua en Alta </w:t>
            </w:r>
          </w:p>
        </w:tc>
        <w:tc>
          <w:tcPr>
            <w:tcW w:w="2457" w:type="dxa"/>
            <w:tcBorders>
              <w:top w:val="nil"/>
              <w:left w:val="single" w:sz="4" w:space="0" w:color="525252"/>
              <w:bottom w:val="single" w:sz="8" w:space="0" w:color="auto"/>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18.14 </w:t>
            </w:r>
          </w:p>
        </w:tc>
      </w:tr>
    </w:tbl>
    <w:p w:rsidR="00BF55E3" w:rsidRPr="00F24196" w:rsidRDefault="00BF55E3" w:rsidP="00BF55E3">
      <w:pPr>
        <w:rPr>
          <w:rFonts w:eastAsia="Calibri" w:cs="Arial"/>
          <w:sz w:val="22"/>
          <w:szCs w:val="22"/>
          <w:lang w:val="es-ES"/>
        </w:rPr>
      </w:pPr>
    </w:p>
    <w:p w:rsidR="00BF55E3" w:rsidRPr="00F24196" w:rsidRDefault="00BF55E3" w:rsidP="00BF55E3">
      <w:pPr>
        <w:rPr>
          <w:rFonts w:cs="Arial"/>
          <w:sz w:val="22"/>
          <w:szCs w:val="22"/>
        </w:rPr>
      </w:pPr>
    </w:p>
    <w:tbl>
      <w:tblPr>
        <w:tblW w:w="7965" w:type="dxa"/>
        <w:tblLayout w:type="fixed"/>
        <w:tblCellMar>
          <w:left w:w="70" w:type="dxa"/>
          <w:right w:w="70" w:type="dxa"/>
        </w:tblCellMar>
        <w:tblLook w:val="04A0" w:firstRow="1" w:lastRow="0" w:firstColumn="1" w:lastColumn="0" w:noHBand="0" w:noVBand="1"/>
      </w:tblPr>
      <w:tblGrid>
        <w:gridCol w:w="5414"/>
        <w:gridCol w:w="2551"/>
      </w:tblGrid>
      <w:tr w:rsidR="00BF55E3" w:rsidRPr="00F24196" w:rsidTr="001E4FE3">
        <w:trPr>
          <w:trHeight w:val="20"/>
        </w:trPr>
        <w:tc>
          <w:tcPr>
            <w:tcW w:w="7964" w:type="dxa"/>
            <w:gridSpan w:val="2"/>
            <w:tcBorders>
              <w:top w:val="single" w:sz="8" w:space="0" w:color="auto"/>
              <w:left w:val="single" w:sz="8" w:space="0" w:color="auto"/>
              <w:bottom w:val="single" w:sz="8" w:space="0" w:color="auto"/>
              <w:right w:val="single" w:sz="8" w:space="0" w:color="000000"/>
            </w:tcBorders>
            <w:shd w:val="clear" w:color="auto" w:fill="FFFFFF"/>
            <w:noWrap/>
            <w:vAlign w:val="center"/>
            <w:hideMark/>
          </w:tcPr>
          <w:p w:rsidR="00BF55E3" w:rsidRPr="00F24196" w:rsidRDefault="00BF55E3" w:rsidP="001E4FE3">
            <w:pPr>
              <w:spacing w:line="256" w:lineRule="auto"/>
              <w:jc w:val="center"/>
              <w:rPr>
                <w:rFonts w:cs="Arial"/>
                <w:b/>
                <w:bCs/>
                <w:sz w:val="22"/>
                <w:szCs w:val="22"/>
                <w:lang w:eastAsia="es-MX"/>
              </w:rPr>
            </w:pPr>
            <w:r w:rsidRPr="00F24196">
              <w:rPr>
                <w:rFonts w:cs="Arial"/>
                <w:b/>
                <w:bCs/>
                <w:sz w:val="22"/>
                <w:szCs w:val="22"/>
                <w:lang w:eastAsia="es-MX"/>
              </w:rPr>
              <w:t>Reconexión del servicio</w:t>
            </w:r>
          </w:p>
        </w:tc>
      </w:tr>
      <w:tr w:rsidR="00BF55E3" w:rsidRPr="00F24196" w:rsidTr="001E4FE3">
        <w:trPr>
          <w:trHeight w:val="20"/>
        </w:trPr>
        <w:tc>
          <w:tcPr>
            <w:tcW w:w="5413" w:type="dxa"/>
            <w:tcBorders>
              <w:top w:val="nil"/>
              <w:left w:val="single" w:sz="8" w:space="0" w:color="auto"/>
              <w:bottom w:val="single" w:sz="4" w:space="0" w:color="525252"/>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Reconexión por suspensión servicio</w:t>
            </w:r>
          </w:p>
        </w:tc>
        <w:tc>
          <w:tcPr>
            <w:tcW w:w="2551" w:type="dxa"/>
            <w:tcBorders>
              <w:top w:val="nil"/>
              <w:left w:val="single" w:sz="4" w:space="0" w:color="525252"/>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294.85 </w:t>
            </w:r>
          </w:p>
        </w:tc>
      </w:tr>
      <w:tr w:rsidR="00BF55E3" w:rsidRPr="00F24196" w:rsidTr="001E4FE3">
        <w:trPr>
          <w:trHeight w:val="20"/>
        </w:trPr>
        <w:tc>
          <w:tcPr>
            <w:tcW w:w="5413" w:type="dxa"/>
            <w:tcBorders>
              <w:top w:val="nil"/>
              <w:left w:val="single" w:sz="8" w:space="0" w:color="auto"/>
              <w:bottom w:val="single" w:sz="4" w:space="0" w:color="525252"/>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lastRenderedPageBreak/>
              <w:t>Reconexión por cancelación servicio en tierra (sin pavimento)</w:t>
            </w:r>
          </w:p>
        </w:tc>
        <w:tc>
          <w:tcPr>
            <w:tcW w:w="2551" w:type="dxa"/>
            <w:tcBorders>
              <w:top w:val="nil"/>
              <w:left w:val="single" w:sz="4" w:space="0" w:color="525252"/>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2,203.76 </w:t>
            </w:r>
          </w:p>
        </w:tc>
      </w:tr>
      <w:tr w:rsidR="00BF55E3" w:rsidRPr="00F24196" w:rsidTr="001E4FE3">
        <w:trPr>
          <w:trHeight w:val="20"/>
        </w:trPr>
        <w:tc>
          <w:tcPr>
            <w:tcW w:w="5413" w:type="dxa"/>
            <w:tcBorders>
              <w:top w:val="nil"/>
              <w:left w:val="single" w:sz="8" w:space="0" w:color="auto"/>
              <w:bottom w:val="single" w:sz="4" w:space="0" w:color="525252"/>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Reconexión por cancelación servicio en banqueta</w:t>
            </w:r>
          </w:p>
        </w:tc>
        <w:tc>
          <w:tcPr>
            <w:tcW w:w="2551" w:type="dxa"/>
            <w:tcBorders>
              <w:top w:val="nil"/>
              <w:left w:val="single" w:sz="4" w:space="0" w:color="525252"/>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2,456.55 </w:t>
            </w:r>
          </w:p>
        </w:tc>
      </w:tr>
      <w:tr w:rsidR="00BF55E3" w:rsidRPr="00F24196" w:rsidTr="001E4FE3">
        <w:trPr>
          <w:trHeight w:val="20"/>
        </w:trPr>
        <w:tc>
          <w:tcPr>
            <w:tcW w:w="5413" w:type="dxa"/>
            <w:tcBorders>
              <w:top w:val="nil"/>
              <w:left w:val="single" w:sz="8" w:space="0" w:color="auto"/>
              <w:bottom w:val="single" w:sz="8" w:space="0" w:color="auto"/>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Reconexión por cancelación servicio en pavimento</w:t>
            </w:r>
          </w:p>
        </w:tc>
        <w:tc>
          <w:tcPr>
            <w:tcW w:w="2551" w:type="dxa"/>
            <w:tcBorders>
              <w:top w:val="nil"/>
              <w:left w:val="single" w:sz="4" w:space="0" w:color="525252"/>
              <w:bottom w:val="single" w:sz="8" w:space="0" w:color="auto"/>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4,235.77 </w:t>
            </w:r>
          </w:p>
        </w:tc>
      </w:tr>
      <w:tr w:rsidR="00BF55E3" w:rsidRPr="00F24196" w:rsidTr="001E4FE3">
        <w:trPr>
          <w:trHeight w:val="20"/>
        </w:trPr>
        <w:tc>
          <w:tcPr>
            <w:tcW w:w="7964" w:type="dxa"/>
            <w:gridSpan w:val="2"/>
            <w:tcBorders>
              <w:bottom w:val="single" w:sz="8" w:space="0" w:color="auto"/>
            </w:tcBorders>
            <w:shd w:val="clear" w:color="auto" w:fill="FFFFFF"/>
            <w:noWrap/>
            <w:vAlign w:val="center"/>
          </w:tcPr>
          <w:p w:rsidR="00BF55E3" w:rsidRDefault="00BF55E3" w:rsidP="001E4FE3">
            <w:pPr>
              <w:spacing w:line="256" w:lineRule="auto"/>
              <w:jc w:val="center"/>
              <w:rPr>
                <w:rFonts w:cs="Arial"/>
                <w:b/>
                <w:bCs/>
                <w:sz w:val="22"/>
                <w:szCs w:val="22"/>
                <w:lang w:eastAsia="es-MX"/>
              </w:rPr>
            </w:pPr>
          </w:p>
          <w:p w:rsidR="00BF55E3" w:rsidRPr="00F24196" w:rsidRDefault="00BF55E3" w:rsidP="001E4FE3">
            <w:pPr>
              <w:spacing w:line="256" w:lineRule="auto"/>
              <w:jc w:val="center"/>
              <w:rPr>
                <w:rFonts w:cs="Arial"/>
                <w:b/>
                <w:bCs/>
                <w:sz w:val="22"/>
                <w:szCs w:val="22"/>
                <w:lang w:eastAsia="es-MX"/>
              </w:rPr>
            </w:pPr>
          </w:p>
          <w:p w:rsidR="00BF55E3" w:rsidRPr="00F24196" w:rsidRDefault="00BF55E3" w:rsidP="001E4FE3">
            <w:pPr>
              <w:spacing w:line="256" w:lineRule="auto"/>
              <w:rPr>
                <w:rFonts w:cs="Arial"/>
                <w:b/>
                <w:bCs/>
                <w:sz w:val="22"/>
                <w:szCs w:val="22"/>
                <w:lang w:eastAsia="es-MX"/>
              </w:rPr>
            </w:pPr>
            <w:r w:rsidRPr="00F24196">
              <w:rPr>
                <w:rFonts w:cs="Arial"/>
                <w:sz w:val="22"/>
                <w:szCs w:val="22"/>
                <w:lang w:eastAsia="es-MX"/>
              </w:rPr>
              <w:t>El cobro de reconexión se deberá realizar únicamente cuando se lleve a cabo una acción física que limite el servicio al usuario.</w:t>
            </w:r>
          </w:p>
          <w:p w:rsidR="00BF55E3" w:rsidRDefault="00BF55E3" w:rsidP="001E4FE3">
            <w:pPr>
              <w:spacing w:line="256" w:lineRule="auto"/>
              <w:jc w:val="center"/>
              <w:rPr>
                <w:rFonts w:cs="Arial"/>
                <w:b/>
                <w:bCs/>
                <w:sz w:val="22"/>
                <w:szCs w:val="22"/>
                <w:lang w:eastAsia="es-MX"/>
              </w:rPr>
            </w:pPr>
          </w:p>
          <w:p w:rsidR="00BF55E3" w:rsidRDefault="00BF55E3" w:rsidP="001E4FE3">
            <w:pPr>
              <w:spacing w:line="256" w:lineRule="auto"/>
              <w:jc w:val="center"/>
              <w:rPr>
                <w:rFonts w:cs="Arial"/>
                <w:b/>
                <w:bCs/>
                <w:sz w:val="22"/>
                <w:szCs w:val="22"/>
                <w:lang w:eastAsia="es-MX"/>
              </w:rPr>
            </w:pPr>
          </w:p>
          <w:p w:rsidR="00BF55E3" w:rsidRDefault="00BF55E3" w:rsidP="001E4FE3">
            <w:pPr>
              <w:spacing w:line="256" w:lineRule="auto"/>
              <w:jc w:val="center"/>
              <w:rPr>
                <w:rFonts w:cs="Arial"/>
                <w:b/>
                <w:bCs/>
                <w:sz w:val="22"/>
                <w:szCs w:val="22"/>
                <w:lang w:eastAsia="es-MX"/>
              </w:rPr>
            </w:pPr>
          </w:p>
          <w:p w:rsidR="00BF55E3" w:rsidRDefault="00BF55E3" w:rsidP="001E4FE3">
            <w:pPr>
              <w:spacing w:line="256" w:lineRule="auto"/>
              <w:jc w:val="center"/>
              <w:rPr>
                <w:rFonts w:cs="Arial"/>
                <w:b/>
                <w:bCs/>
                <w:sz w:val="22"/>
                <w:szCs w:val="22"/>
                <w:lang w:eastAsia="es-MX"/>
              </w:rPr>
            </w:pPr>
          </w:p>
          <w:p w:rsidR="00BF55E3" w:rsidRPr="00F24196" w:rsidRDefault="00BF55E3" w:rsidP="001E4FE3">
            <w:pPr>
              <w:spacing w:line="256" w:lineRule="auto"/>
              <w:jc w:val="center"/>
              <w:rPr>
                <w:rFonts w:cs="Arial"/>
                <w:b/>
                <w:bCs/>
                <w:sz w:val="22"/>
                <w:szCs w:val="22"/>
                <w:lang w:eastAsia="es-MX"/>
              </w:rPr>
            </w:pPr>
          </w:p>
          <w:p w:rsidR="00BF55E3" w:rsidRPr="00F24196" w:rsidRDefault="00BF55E3" w:rsidP="001E4FE3">
            <w:pPr>
              <w:spacing w:line="256" w:lineRule="auto"/>
              <w:jc w:val="center"/>
              <w:rPr>
                <w:rFonts w:cs="Arial"/>
                <w:b/>
                <w:bCs/>
                <w:sz w:val="22"/>
                <w:szCs w:val="22"/>
                <w:lang w:eastAsia="es-MX"/>
              </w:rPr>
            </w:pPr>
            <w:r w:rsidRPr="00F24196">
              <w:rPr>
                <w:rFonts w:cs="Arial"/>
                <w:b/>
                <w:bCs/>
                <w:sz w:val="22"/>
                <w:szCs w:val="22"/>
                <w:lang w:eastAsia="es-MX"/>
              </w:rPr>
              <w:t> </w:t>
            </w:r>
          </w:p>
        </w:tc>
      </w:tr>
      <w:tr w:rsidR="00BF55E3" w:rsidRPr="00F24196" w:rsidTr="001E4FE3">
        <w:trPr>
          <w:trHeight w:val="20"/>
        </w:trPr>
        <w:tc>
          <w:tcPr>
            <w:tcW w:w="7964" w:type="dxa"/>
            <w:gridSpan w:val="2"/>
            <w:tcBorders>
              <w:top w:val="single" w:sz="8" w:space="0" w:color="auto"/>
              <w:left w:val="single" w:sz="4" w:space="0" w:color="auto"/>
              <w:bottom w:val="single" w:sz="8" w:space="0" w:color="auto"/>
              <w:right w:val="single" w:sz="8" w:space="0" w:color="000000"/>
            </w:tcBorders>
            <w:shd w:val="clear" w:color="auto" w:fill="FFFFFF"/>
            <w:noWrap/>
            <w:vAlign w:val="center"/>
            <w:hideMark/>
          </w:tcPr>
          <w:p w:rsidR="00BF55E3" w:rsidRPr="00F24196" w:rsidRDefault="00BF55E3" w:rsidP="001E4FE3">
            <w:pPr>
              <w:spacing w:line="256" w:lineRule="auto"/>
              <w:jc w:val="center"/>
              <w:rPr>
                <w:rFonts w:cs="Arial"/>
                <w:b/>
                <w:bCs/>
                <w:sz w:val="22"/>
                <w:szCs w:val="22"/>
                <w:lang w:eastAsia="es-MX"/>
              </w:rPr>
            </w:pPr>
            <w:r w:rsidRPr="00F24196">
              <w:rPr>
                <w:rFonts w:cs="Arial"/>
                <w:b/>
                <w:bCs/>
                <w:sz w:val="22"/>
                <w:szCs w:val="22"/>
                <w:lang w:eastAsia="es-MX"/>
              </w:rPr>
              <w:t xml:space="preserve">Factibilidad </w:t>
            </w:r>
          </w:p>
        </w:tc>
      </w:tr>
      <w:tr w:rsidR="00BF55E3" w:rsidRPr="00F24196" w:rsidTr="001E4FE3">
        <w:trPr>
          <w:trHeight w:val="20"/>
        </w:trPr>
        <w:tc>
          <w:tcPr>
            <w:tcW w:w="5413" w:type="dxa"/>
            <w:tcBorders>
              <w:top w:val="nil"/>
              <w:left w:val="single" w:sz="4" w:space="0" w:color="auto"/>
              <w:bottom w:val="single" w:sz="4" w:space="0" w:color="525252"/>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Carta de Factibilidad</w:t>
            </w:r>
          </w:p>
        </w:tc>
        <w:tc>
          <w:tcPr>
            <w:tcW w:w="2551" w:type="dxa"/>
            <w:tcBorders>
              <w:top w:val="nil"/>
              <w:left w:val="single" w:sz="4" w:space="0" w:color="525252"/>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3,409.65 </w:t>
            </w:r>
          </w:p>
        </w:tc>
      </w:tr>
      <w:tr w:rsidR="00BF55E3" w:rsidRPr="00F24196" w:rsidTr="001E4FE3">
        <w:trPr>
          <w:trHeight w:val="20"/>
        </w:trPr>
        <w:tc>
          <w:tcPr>
            <w:tcW w:w="5413" w:type="dxa"/>
            <w:tcBorders>
              <w:top w:val="nil"/>
              <w:left w:val="single" w:sz="4" w:space="0" w:color="auto"/>
              <w:bottom w:val="single" w:sz="4" w:space="0" w:color="525252"/>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Proyecto de Agua Potable (por lote)</w:t>
            </w:r>
          </w:p>
        </w:tc>
        <w:tc>
          <w:tcPr>
            <w:tcW w:w="2551" w:type="dxa"/>
            <w:tcBorders>
              <w:top w:val="nil"/>
              <w:left w:val="single" w:sz="4" w:space="0" w:color="525252"/>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111.28 </w:t>
            </w:r>
          </w:p>
        </w:tc>
      </w:tr>
      <w:tr w:rsidR="00BF55E3" w:rsidRPr="00F24196" w:rsidTr="001E4FE3">
        <w:trPr>
          <w:trHeight w:val="20"/>
        </w:trPr>
        <w:tc>
          <w:tcPr>
            <w:tcW w:w="5413" w:type="dxa"/>
            <w:tcBorders>
              <w:top w:val="nil"/>
              <w:left w:val="single" w:sz="4" w:space="0" w:color="auto"/>
              <w:bottom w:val="single" w:sz="4" w:space="0" w:color="525252"/>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Proyecto de Alcantarillado (por lote)</w:t>
            </w:r>
          </w:p>
        </w:tc>
        <w:tc>
          <w:tcPr>
            <w:tcW w:w="2551" w:type="dxa"/>
            <w:tcBorders>
              <w:top w:val="nil"/>
              <w:left w:val="single" w:sz="4" w:space="0" w:color="525252"/>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111.28 </w:t>
            </w:r>
          </w:p>
        </w:tc>
      </w:tr>
      <w:tr w:rsidR="00BF55E3" w:rsidRPr="00F24196" w:rsidTr="001E4FE3">
        <w:trPr>
          <w:trHeight w:val="20"/>
        </w:trPr>
        <w:tc>
          <w:tcPr>
            <w:tcW w:w="5413" w:type="dxa"/>
            <w:tcBorders>
              <w:top w:val="nil"/>
              <w:left w:val="single" w:sz="4" w:space="0" w:color="auto"/>
              <w:bottom w:val="nil"/>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Área Vendible $/m2</w:t>
            </w:r>
          </w:p>
        </w:tc>
        <w:tc>
          <w:tcPr>
            <w:tcW w:w="2551" w:type="dxa"/>
            <w:tcBorders>
              <w:top w:val="nil"/>
              <w:left w:val="single" w:sz="4" w:space="0" w:color="525252"/>
              <w:bottom w:val="nil"/>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w:t>
            </w:r>
          </w:p>
        </w:tc>
      </w:tr>
      <w:tr w:rsidR="00BF55E3" w:rsidRPr="00F24196" w:rsidTr="001E4FE3">
        <w:trPr>
          <w:trHeight w:val="20"/>
        </w:trPr>
        <w:tc>
          <w:tcPr>
            <w:tcW w:w="5413" w:type="dxa"/>
            <w:tcBorders>
              <w:left w:val="single" w:sz="4" w:space="0" w:color="auto"/>
            </w:tcBorders>
            <w:shd w:val="clear" w:color="auto" w:fill="FFFFFF"/>
            <w:noWrap/>
            <w:vAlign w:val="center"/>
            <w:hideMark/>
          </w:tcPr>
          <w:p w:rsidR="00BF55E3" w:rsidRPr="00F24196" w:rsidRDefault="00BF55E3" w:rsidP="001E4FE3">
            <w:pPr>
              <w:spacing w:line="256" w:lineRule="auto"/>
              <w:jc w:val="left"/>
              <w:rPr>
                <w:rFonts w:cs="Arial"/>
                <w:sz w:val="22"/>
                <w:szCs w:val="22"/>
                <w:lang w:eastAsia="es-MX"/>
              </w:rPr>
            </w:pPr>
            <w:r w:rsidRPr="00F24196">
              <w:rPr>
                <w:rFonts w:cs="Arial"/>
                <w:sz w:val="22"/>
                <w:szCs w:val="22"/>
                <w:lang w:eastAsia="es-MX"/>
              </w:rPr>
              <w:t>Popular e Interés Social</w:t>
            </w:r>
          </w:p>
        </w:tc>
        <w:tc>
          <w:tcPr>
            <w:tcW w:w="2551" w:type="dxa"/>
            <w:tcBorders>
              <w:top w:val="single" w:sz="4" w:space="0" w:color="525252"/>
              <w:left w:val="single" w:sz="4" w:space="0" w:color="525252"/>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6.05 </w:t>
            </w:r>
          </w:p>
        </w:tc>
      </w:tr>
      <w:tr w:rsidR="00BF55E3" w:rsidRPr="00F24196" w:rsidTr="001E4FE3">
        <w:trPr>
          <w:trHeight w:val="20"/>
        </w:trPr>
        <w:tc>
          <w:tcPr>
            <w:tcW w:w="5413" w:type="dxa"/>
            <w:tcBorders>
              <w:left w:val="single" w:sz="4"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Residencial</w:t>
            </w:r>
          </w:p>
        </w:tc>
        <w:tc>
          <w:tcPr>
            <w:tcW w:w="2551" w:type="dxa"/>
            <w:tcBorders>
              <w:top w:val="nil"/>
              <w:left w:val="single" w:sz="4" w:space="0" w:color="525252"/>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7.26 </w:t>
            </w:r>
          </w:p>
        </w:tc>
      </w:tr>
      <w:tr w:rsidR="00BF55E3" w:rsidRPr="00F24196" w:rsidTr="001E4FE3">
        <w:trPr>
          <w:trHeight w:val="20"/>
        </w:trPr>
        <w:tc>
          <w:tcPr>
            <w:tcW w:w="5413" w:type="dxa"/>
            <w:tcBorders>
              <w:top w:val="nil"/>
              <w:left w:val="single" w:sz="4" w:space="0" w:color="auto"/>
              <w:bottom w:val="single" w:sz="4" w:space="0" w:color="525252"/>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Comercial e Industrial</w:t>
            </w:r>
          </w:p>
        </w:tc>
        <w:tc>
          <w:tcPr>
            <w:tcW w:w="2551" w:type="dxa"/>
            <w:tcBorders>
              <w:top w:val="nil"/>
              <w:left w:val="single" w:sz="4" w:space="0" w:color="525252"/>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8.46 </w:t>
            </w:r>
          </w:p>
        </w:tc>
      </w:tr>
      <w:tr w:rsidR="00BF55E3" w:rsidRPr="00F24196" w:rsidTr="001E4FE3">
        <w:trPr>
          <w:trHeight w:val="20"/>
        </w:trPr>
        <w:tc>
          <w:tcPr>
            <w:tcW w:w="5413" w:type="dxa"/>
            <w:tcBorders>
              <w:top w:val="nil"/>
              <w:left w:val="single" w:sz="4" w:space="0" w:color="auto"/>
              <w:bottom w:val="single" w:sz="4" w:space="0" w:color="525252"/>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Gastos Requerido  LPS</w:t>
            </w:r>
          </w:p>
        </w:tc>
        <w:tc>
          <w:tcPr>
            <w:tcW w:w="2551" w:type="dxa"/>
            <w:tcBorders>
              <w:top w:val="nil"/>
              <w:left w:val="single" w:sz="4" w:space="0" w:color="525252"/>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681,391.81 </w:t>
            </w:r>
          </w:p>
        </w:tc>
      </w:tr>
      <w:tr w:rsidR="00BF55E3" w:rsidRPr="00F24196" w:rsidTr="001E4FE3">
        <w:trPr>
          <w:trHeight w:val="20"/>
        </w:trPr>
        <w:tc>
          <w:tcPr>
            <w:tcW w:w="5413" w:type="dxa"/>
            <w:tcBorders>
              <w:top w:val="nil"/>
              <w:left w:val="single" w:sz="4" w:space="0" w:color="auto"/>
              <w:bottom w:val="single" w:sz="8" w:space="0" w:color="auto"/>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Supervisión (costo sobre valor de la obra)</w:t>
            </w:r>
          </w:p>
        </w:tc>
        <w:tc>
          <w:tcPr>
            <w:tcW w:w="2551" w:type="dxa"/>
            <w:tcBorders>
              <w:top w:val="nil"/>
              <w:left w:val="single" w:sz="4" w:space="0" w:color="525252"/>
              <w:bottom w:val="single" w:sz="8" w:space="0" w:color="auto"/>
              <w:right w:val="single" w:sz="8" w:space="0" w:color="auto"/>
            </w:tcBorders>
            <w:shd w:val="clear" w:color="auto" w:fill="FFFFFF"/>
            <w:noWrap/>
            <w:vAlign w:val="center"/>
            <w:hideMark/>
          </w:tcPr>
          <w:p w:rsidR="00BF55E3" w:rsidRPr="00F24196" w:rsidRDefault="00BF55E3" w:rsidP="001E4FE3">
            <w:pPr>
              <w:spacing w:line="256" w:lineRule="auto"/>
              <w:jc w:val="right"/>
              <w:rPr>
                <w:rFonts w:cs="Arial"/>
                <w:b/>
                <w:bCs/>
                <w:sz w:val="22"/>
                <w:szCs w:val="22"/>
                <w:lang w:eastAsia="es-MX"/>
              </w:rPr>
            </w:pPr>
            <w:r w:rsidRPr="00F24196">
              <w:rPr>
                <w:rFonts w:cs="Arial"/>
                <w:b/>
                <w:bCs/>
                <w:sz w:val="22"/>
                <w:szCs w:val="22"/>
                <w:lang w:eastAsia="es-MX"/>
              </w:rPr>
              <w:t>10.82%</w:t>
            </w:r>
          </w:p>
        </w:tc>
      </w:tr>
    </w:tbl>
    <w:p w:rsidR="00BF55E3" w:rsidRPr="00F24196" w:rsidRDefault="00BF55E3" w:rsidP="00BF55E3">
      <w:pPr>
        <w:rPr>
          <w:rFonts w:cs="Arial"/>
          <w:sz w:val="22"/>
          <w:szCs w:val="22"/>
        </w:rPr>
      </w:pPr>
    </w:p>
    <w:p w:rsidR="00BF55E3" w:rsidRPr="00F24196" w:rsidRDefault="00BF55E3" w:rsidP="00BF55E3">
      <w:pPr>
        <w:rPr>
          <w:rFonts w:cs="Arial"/>
          <w:sz w:val="22"/>
          <w:szCs w:val="22"/>
        </w:rPr>
      </w:pPr>
    </w:p>
    <w:tbl>
      <w:tblPr>
        <w:tblW w:w="8435" w:type="dxa"/>
        <w:tblLayout w:type="fixed"/>
        <w:tblCellMar>
          <w:left w:w="70" w:type="dxa"/>
          <w:right w:w="70" w:type="dxa"/>
        </w:tblCellMar>
        <w:tblLook w:val="04A0" w:firstRow="1" w:lastRow="0" w:firstColumn="1" w:lastColumn="0" w:noHBand="0" w:noVBand="1"/>
      </w:tblPr>
      <w:tblGrid>
        <w:gridCol w:w="6846"/>
        <w:gridCol w:w="1589"/>
      </w:tblGrid>
      <w:tr w:rsidR="00BF55E3" w:rsidRPr="00F24196" w:rsidTr="001E4FE3">
        <w:trPr>
          <w:trHeight w:val="20"/>
        </w:trPr>
        <w:tc>
          <w:tcPr>
            <w:tcW w:w="8435" w:type="dxa"/>
            <w:gridSpan w:val="2"/>
            <w:tcBorders>
              <w:top w:val="single" w:sz="8" w:space="0" w:color="auto"/>
              <w:left w:val="single" w:sz="8" w:space="0" w:color="auto"/>
              <w:bottom w:val="single" w:sz="4" w:space="0" w:color="525252"/>
              <w:right w:val="single" w:sz="8" w:space="0" w:color="000000"/>
            </w:tcBorders>
            <w:shd w:val="clear" w:color="auto" w:fill="FFFFFF"/>
            <w:noWrap/>
            <w:vAlign w:val="center"/>
            <w:hideMark/>
          </w:tcPr>
          <w:p w:rsidR="00BF55E3" w:rsidRPr="00F24196" w:rsidRDefault="00BF55E3" w:rsidP="001E4FE3">
            <w:pPr>
              <w:spacing w:line="256" w:lineRule="auto"/>
              <w:jc w:val="center"/>
              <w:rPr>
                <w:rFonts w:cs="Arial"/>
                <w:b/>
                <w:bCs/>
                <w:sz w:val="22"/>
                <w:szCs w:val="22"/>
                <w:lang w:eastAsia="es-MX"/>
              </w:rPr>
            </w:pPr>
            <w:r w:rsidRPr="00F24196">
              <w:rPr>
                <w:rFonts w:cs="Arial"/>
                <w:b/>
                <w:bCs/>
                <w:sz w:val="22"/>
                <w:szCs w:val="22"/>
                <w:lang w:eastAsia="es-MX"/>
              </w:rPr>
              <w:t>Transparencia</w:t>
            </w:r>
          </w:p>
        </w:tc>
      </w:tr>
      <w:tr w:rsidR="00BF55E3" w:rsidRPr="00F24196" w:rsidTr="001E4FE3">
        <w:trPr>
          <w:trHeight w:val="20"/>
        </w:trPr>
        <w:tc>
          <w:tcPr>
            <w:tcW w:w="6846" w:type="dxa"/>
            <w:tcBorders>
              <w:top w:val="nil"/>
              <w:left w:val="single" w:sz="8" w:space="0" w:color="auto"/>
              <w:bottom w:val="single" w:sz="4" w:space="0" w:color="525252"/>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Copia tamaño carta u oficio</w:t>
            </w:r>
          </w:p>
        </w:tc>
        <w:tc>
          <w:tcPr>
            <w:tcW w:w="1588" w:type="dxa"/>
            <w:tcBorders>
              <w:top w:val="nil"/>
              <w:left w:val="single" w:sz="4" w:space="0" w:color="525252"/>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7.26 </w:t>
            </w:r>
          </w:p>
        </w:tc>
      </w:tr>
      <w:tr w:rsidR="00BF55E3" w:rsidRPr="00F24196" w:rsidTr="001E4FE3">
        <w:trPr>
          <w:trHeight w:val="20"/>
        </w:trPr>
        <w:tc>
          <w:tcPr>
            <w:tcW w:w="6846" w:type="dxa"/>
            <w:tcBorders>
              <w:top w:val="nil"/>
              <w:left w:val="single" w:sz="8" w:space="0" w:color="auto"/>
              <w:bottom w:val="single" w:sz="4" w:space="0" w:color="525252"/>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Copia certificada</w:t>
            </w:r>
          </w:p>
        </w:tc>
        <w:tc>
          <w:tcPr>
            <w:tcW w:w="1588" w:type="dxa"/>
            <w:tcBorders>
              <w:top w:val="nil"/>
              <w:left w:val="single" w:sz="4" w:space="0" w:color="525252"/>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18.14 </w:t>
            </w:r>
          </w:p>
        </w:tc>
      </w:tr>
      <w:tr w:rsidR="00BF55E3" w:rsidRPr="00F24196" w:rsidTr="001E4FE3">
        <w:trPr>
          <w:trHeight w:val="20"/>
        </w:trPr>
        <w:tc>
          <w:tcPr>
            <w:tcW w:w="6846" w:type="dxa"/>
            <w:tcBorders>
              <w:top w:val="nil"/>
              <w:left w:val="single" w:sz="8" w:space="0" w:color="auto"/>
              <w:bottom w:val="single" w:sz="4" w:space="0" w:color="525252"/>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Copia de documento con antigüedad de &gt; de 3 años</w:t>
            </w:r>
          </w:p>
        </w:tc>
        <w:tc>
          <w:tcPr>
            <w:tcW w:w="1588" w:type="dxa"/>
            <w:tcBorders>
              <w:top w:val="nil"/>
              <w:left w:val="single" w:sz="4" w:space="0" w:color="525252"/>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97.98 </w:t>
            </w:r>
          </w:p>
        </w:tc>
      </w:tr>
      <w:tr w:rsidR="00BF55E3" w:rsidRPr="00F24196" w:rsidTr="001E4FE3">
        <w:trPr>
          <w:trHeight w:val="20"/>
        </w:trPr>
        <w:tc>
          <w:tcPr>
            <w:tcW w:w="6846" w:type="dxa"/>
            <w:tcBorders>
              <w:top w:val="nil"/>
              <w:left w:val="single" w:sz="8" w:space="0" w:color="auto"/>
              <w:bottom w:val="single" w:sz="4" w:space="0" w:color="525252"/>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Copia a color, carta u oficio</w:t>
            </w:r>
          </w:p>
        </w:tc>
        <w:tc>
          <w:tcPr>
            <w:tcW w:w="1588" w:type="dxa"/>
            <w:tcBorders>
              <w:top w:val="nil"/>
              <w:left w:val="single" w:sz="4" w:space="0" w:color="525252"/>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29.03 </w:t>
            </w:r>
          </w:p>
        </w:tc>
      </w:tr>
      <w:tr w:rsidR="00BF55E3" w:rsidRPr="00F24196" w:rsidTr="001E4FE3">
        <w:trPr>
          <w:trHeight w:val="20"/>
        </w:trPr>
        <w:tc>
          <w:tcPr>
            <w:tcW w:w="6846" w:type="dxa"/>
            <w:tcBorders>
              <w:top w:val="nil"/>
              <w:left w:val="single" w:sz="8" w:space="0" w:color="auto"/>
              <w:bottom w:val="single" w:sz="4" w:space="0" w:color="525252"/>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Información electrónica (por hoja)</w:t>
            </w:r>
          </w:p>
        </w:tc>
        <w:tc>
          <w:tcPr>
            <w:tcW w:w="1588" w:type="dxa"/>
            <w:tcBorders>
              <w:top w:val="nil"/>
              <w:left w:val="single" w:sz="4" w:space="0" w:color="525252"/>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7.26 </w:t>
            </w:r>
          </w:p>
        </w:tc>
      </w:tr>
      <w:tr w:rsidR="00BF55E3" w:rsidRPr="00F24196" w:rsidTr="001E4FE3">
        <w:trPr>
          <w:trHeight w:val="20"/>
        </w:trPr>
        <w:tc>
          <w:tcPr>
            <w:tcW w:w="6846" w:type="dxa"/>
            <w:tcBorders>
              <w:top w:val="nil"/>
              <w:left w:val="single" w:sz="8" w:space="0" w:color="auto"/>
              <w:bottom w:val="single" w:sz="4" w:space="0" w:color="525252"/>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Copia simple de plano (por m2)</w:t>
            </w:r>
          </w:p>
        </w:tc>
        <w:tc>
          <w:tcPr>
            <w:tcW w:w="1588" w:type="dxa"/>
            <w:tcBorders>
              <w:top w:val="nil"/>
              <w:left w:val="single" w:sz="4" w:space="0" w:color="525252"/>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94.34 </w:t>
            </w:r>
          </w:p>
        </w:tc>
      </w:tr>
      <w:tr w:rsidR="00BF55E3" w:rsidRPr="00F24196" w:rsidTr="001E4FE3">
        <w:trPr>
          <w:trHeight w:val="20"/>
        </w:trPr>
        <w:tc>
          <w:tcPr>
            <w:tcW w:w="6846" w:type="dxa"/>
            <w:tcBorders>
              <w:top w:val="nil"/>
              <w:left w:val="single" w:sz="8" w:space="0" w:color="auto"/>
              <w:bottom w:val="single" w:sz="4" w:space="0" w:color="525252"/>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Copia certificada de plano (por m2)</w:t>
            </w:r>
          </w:p>
        </w:tc>
        <w:tc>
          <w:tcPr>
            <w:tcW w:w="1588" w:type="dxa"/>
            <w:tcBorders>
              <w:top w:val="nil"/>
              <w:left w:val="single" w:sz="4" w:space="0" w:color="525252"/>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147.56 </w:t>
            </w:r>
          </w:p>
        </w:tc>
      </w:tr>
      <w:tr w:rsidR="00BF55E3" w:rsidRPr="00F24196" w:rsidTr="001E4FE3">
        <w:trPr>
          <w:trHeight w:val="20"/>
        </w:trPr>
        <w:tc>
          <w:tcPr>
            <w:tcW w:w="6846" w:type="dxa"/>
            <w:tcBorders>
              <w:top w:val="nil"/>
              <w:left w:val="single" w:sz="8" w:space="0" w:color="auto"/>
              <w:bottom w:val="single" w:sz="8" w:space="0" w:color="auto"/>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Envío por mensajería (por documento) área urbana</w:t>
            </w:r>
          </w:p>
        </w:tc>
        <w:tc>
          <w:tcPr>
            <w:tcW w:w="1588" w:type="dxa"/>
            <w:tcBorders>
              <w:top w:val="nil"/>
              <w:left w:val="single" w:sz="4" w:space="0" w:color="525252"/>
              <w:bottom w:val="single" w:sz="8" w:space="0" w:color="auto"/>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44.75 </w:t>
            </w:r>
          </w:p>
        </w:tc>
      </w:tr>
    </w:tbl>
    <w:p w:rsidR="00BF55E3" w:rsidRPr="00F24196" w:rsidRDefault="00BF55E3" w:rsidP="00BF55E3">
      <w:pPr>
        <w:rPr>
          <w:rFonts w:cs="Arial"/>
          <w:sz w:val="22"/>
          <w:szCs w:val="22"/>
        </w:rPr>
      </w:pPr>
    </w:p>
    <w:p w:rsidR="00BF55E3" w:rsidRPr="00F24196" w:rsidRDefault="00BF55E3" w:rsidP="00BF55E3">
      <w:pPr>
        <w:rPr>
          <w:rFonts w:cs="Arial"/>
          <w:sz w:val="22"/>
          <w:szCs w:val="22"/>
        </w:rPr>
      </w:pPr>
    </w:p>
    <w:tbl>
      <w:tblPr>
        <w:tblW w:w="7684" w:type="dxa"/>
        <w:tblLayout w:type="fixed"/>
        <w:tblCellMar>
          <w:left w:w="70" w:type="dxa"/>
          <w:right w:w="70" w:type="dxa"/>
        </w:tblCellMar>
        <w:tblLook w:val="04A0" w:firstRow="1" w:lastRow="0" w:firstColumn="1" w:lastColumn="0" w:noHBand="0" w:noVBand="1"/>
      </w:tblPr>
      <w:tblGrid>
        <w:gridCol w:w="5195"/>
        <w:gridCol w:w="2489"/>
      </w:tblGrid>
      <w:tr w:rsidR="00BF55E3" w:rsidRPr="00F24196" w:rsidTr="001E4FE3">
        <w:trPr>
          <w:trHeight w:val="20"/>
        </w:trPr>
        <w:tc>
          <w:tcPr>
            <w:tcW w:w="7684" w:type="dxa"/>
            <w:gridSpan w:val="2"/>
            <w:tcBorders>
              <w:top w:val="single" w:sz="8" w:space="0" w:color="auto"/>
              <w:left w:val="single" w:sz="8" w:space="0" w:color="auto"/>
              <w:bottom w:val="single" w:sz="8" w:space="0" w:color="auto"/>
              <w:right w:val="single" w:sz="8" w:space="0" w:color="000000"/>
            </w:tcBorders>
            <w:shd w:val="clear" w:color="auto" w:fill="FFFFFF"/>
            <w:noWrap/>
            <w:vAlign w:val="center"/>
            <w:hideMark/>
          </w:tcPr>
          <w:p w:rsidR="00BF55E3" w:rsidRPr="00F24196" w:rsidRDefault="00BF55E3" w:rsidP="001E4FE3">
            <w:pPr>
              <w:spacing w:line="256" w:lineRule="auto"/>
              <w:jc w:val="center"/>
              <w:rPr>
                <w:rFonts w:cs="Arial"/>
                <w:b/>
                <w:bCs/>
                <w:sz w:val="22"/>
                <w:szCs w:val="22"/>
                <w:lang w:eastAsia="es-MX"/>
              </w:rPr>
            </w:pPr>
            <w:r w:rsidRPr="00F24196">
              <w:rPr>
                <w:rFonts w:cs="Arial"/>
                <w:b/>
                <w:bCs/>
                <w:sz w:val="22"/>
                <w:szCs w:val="22"/>
                <w:lang w:eastAsia="es-MX"/>
              </w:rPr>
              <w:t>Servicios Adicionales</w:t>
            </w:r>
          </w:p>
        </w:tc>
      </w:tr>
      <w:tr w:rsidR="00BF55E3" w:rsidRPr="00F24196" w:rsidTr="001E4FE3">
        <w:trPr>
          <w:trHeight w:val="20"/>
        </w:trPr>
        <w:tc>
          <w:tcPr>
            <w:tcW w:w="5195" w:type="dxa"/>
            <w:tcBorders>
              <w:top w:val="nil"/>
              <w:left w:val="single" w:sz="8" w:space="0" w:color="auto"/>
              <w:bottom w:val="single" w:sz="4" w:space="0" w:color="525252"/>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Carta de No adeudo</w:t>
            </w:r>
          </w:p>
        </w:tc>
        <w:tc>
          <w:tcPr>
            <w:tcW w:w="2489" w:type="dxa"/>
            <w:tcBorders>
              <w:top w:val="nil"/>
              <w:left w:val="single" w:sz="4" w:space="0" w:color="525252"/>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54.60 </w:t>
            </w:r>
          </w:p>
        </w:tc>
      </w:tr>
      <w:tr w:rsidR="00BF55E3" w:rsidRPr="00F24196" w:rsidTr="001E4FE3">
        <w:trPr>
          <w:trHeight w:val="20"/>
        </w:trPr>
        <w:tc>
          <w:tcPr>
            <w:tcW w:w="5195" w:type="dxa"/>
            <w:tcBorders>
              <w:top w:val="nil"/>
              <w:left w:val="single" w:sz="8" w:space="0" w:color="auto"/>
              <w:bottom w:val="single" w:sz="4" w:space="0" w:color="525252"/>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Cambio de nombre</w:t>
            </w:r>
          </w:p>
        </w:tc>
        <w:tc>
          <w:tcPr>
            <w:tcW w:w="2489" w:type="dxa"/>
            <w:tcBorders>
              <w:top w:val="nil"/>
              <w:left w:val="single" w:sz="4" w:space="0" w:color="525252"/>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109.20 </w:t>
            </w:r>
          </w:p>
        </w:tc>
      </w:tr>
      <w:tr w:rsidR="00BF55E3" w:rsidRPr="00F24196" w:rsidTr="001E4FE3">
        <w:trPr>
          <w:trHeight w:val="20"/>
        </w:trPr>
        <w:tc>
          <w:tcPr>
            <w:tcW w:w="5195" w:type="dxa"/>
            <w:tcBorders>
              <w:top w:val="nil"/>
              <w:left w:val="single" w:sz="8" w:space="0" w:color="auto"/>
              <w:bottom w:val="single" w:sz="4" w:space="0" w:color="525252"/>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Baja</w:t>
            </w:r>
          </w:p>
        </w:tc>
        <w:tc>
          <w:tcPr>
            <w:tcW w:w="2489" w:type="dxa"/>
            <w:tcBorders>
              <w:top w:val="nil"/>
              <w:left w:val="single" w:sz="4" w:space="0" w:color="525252"/>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54.60 </w:t>
            </w:r>
          </w:p>
        </w:tc>
      </w:tr>
      <w:tr w:rsidR="00BF55E3" w:rsidRPr="00F24196" w:rsidTr="001E4FE3">
        <w:trPr>
          <w:trHeight w:val="20"/>
        </w:trPr>
        <w:tc>
          <w:tcPr>
            <w:tcW w:w="5195" w:type="dxa"/>
            <w:tcBorders>
              <w:top w:val="nil"/>
              <w:left w:val="single" w:sz="8" w:space="0" w:color="auto"/>
              <w:bottom w:val="single" w:sz="8" w:space="0" w:color="auto"/>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Comisión por cheque devuelto</w:t>
            </w:r>
          </w:p>
        </w:tc>
        <w:tc>
          <w:tcPr>
            <w:tcW w:w="2489" w:type="dxa"/>
            <w:tcBorders>
              <w:top w:val="nil"/>
              <w:left w:val="single" w:sz="4" w:space="0" w:color="525252"/>
              <w:bottom w:val="single" w:sz="8" w:space="0" w:color="auto"/>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185.64 </w:t>
            </w:r>
          </w:p>
        </w:tc>
      </w:tr>
      <w:tr w:rsidR="00BF55E3" w:rsidRPr="00F24196" w:rsidTr="001E4FE3">
        <w:trPr>
          <w:trHeight w:val="20"/>
        </w:trPr>
        <w:tc>
          <w:tcPr>
            <w:tcW w:w="5195" w:type="dxa"/>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w:t>
            </w:r>
          </w:p>
        </w:tc>
        <w:tc>
          <w:tcPr>
            <w:tcW w:w="2489" w:type="dxa"/>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w:t>
            </w:r>
          </w:p>
        </w:tc>
      </w:tr>
      <w:tr w:rsidR="00BF55E3" w:rsidRPr="00F24196" w:rsidTr="001E4FE3">
        <w:trPr>
          <w:trHeight w:val="20"/>
        </w:trPr>
        <w:tc>
          <w:tcPr>
            <w:tcW w:w="7684" w:type="dxa"/>
            <w:gridSpan w:val="2"/>
            <w:tcBorders>
              <w:top w:val="single" w:sz="8" w:space="0" w:color="auto"/>
              <w:left w:val="single" w:sz="8" w:space="0" w:color="auto"/>
              <w:bottom w:val="single" w:sz="8" w:space="0" w:color="auto"/>
              <w:right w:val="single" w:sz="8" w:space="0" w:color="000000"/>
            </w:tcBorders>
            <w:shd w:val="clear" w:color="auto" w:fill="FFFFFF"/>
            <w:noWrap/>
            <w:vAlign w:val="center"/>
            <w:hideMark/>
          </w:tcPr>
          <w:p w:rsidR="00BF55E3" w:rsidRPr="00F24196" w:rsidRDefault="00BF55E3" w:rsidP="001E4FE3">
            <w:pPr>
              <w:spacing w:line="256" w:lineRule="auto"/>
              <w:jc w:val="center"/>
              <w:rPr>
                <w:rFonts w:cs="Arial"/>
                <w:b/>
                <w:bCs/>
                <w:sz w:val="22"/>
                <w:szCs w:val="22"/>
                <w:lang w:eastAsia="es-MX"/>
              </w:rPr>
            </w:pPr>
            <w:r w:rsidRPr="00F24196">
              <w:rPr>
                <w:rFonts w:cs="Arial"/>
                <w:b/>
                <w:bCs/>
                <w:sz w:val="22"/>
                <w:szCs w:val="22"/>
                <w:lang w:eastAsia="es-MX"/>
              </w:rPr>
              <w:lastRenderedPageBreak/>
              <w:t>Servicios de Laboratorios acreditados</w:t>
            </w:r>
          </w:p>
        </w:tc>
      </w:tr>
      <w:tr w:rsidR="00BF55E3" w:rsidRPr="00F24196" w:rsidTr="001E4FE3">
        <w:trPr>
          <w:trHeight w:val="20"/>
        </w:trPr>
        <w:tc>
          <w:tcPr>
            <w:tcW w:w="5195" w:type="dxa"/>
            <w:tcBorders>
              <w:top w:val="nil"/>
              <w:left w:val="single" w:sz="8" w:space="0" w:color="auto"/>
              <w:bottom w:val="single" w:sz="4" w:space="0" w:color="525252"/>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Permiso</w:t>
            </w:r>
          </w:p>
        </w:tc>
        <w:tc>
          <w:tcPr>
            <w:tcW w:w="2489" w:type="dxa"/>
            <w:tcBorders>
              <w:top w:val="nil"/>
              <w:left w:val="single" w:sz="4" w:space="0" w:color="525252"/>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2,093.42 </w:t>
            </w:r>
          </w:p>
        </w:tc>
      </w:tr>
      <w:tr w:rsidR="00BF55E3" w:rsidRPr="00F24196" w:rsidTr="001E4FE3">
        <w:trPr>
          <w:trHeight w:val="20"/>
        </w:trPr>
        <w:tc>
          <w:tcPr>
            <w:tcW w:w="5195" w:type="dxa"/>
            <w:tcBorders>
              <w:top w:val="nil"/>
              <w:left w:val="single" w:sz="8" w:space="0" w:color="auto"/>
              <w:bottom w:val="single" w:sz="8" w:space="0" w:color="auto"/>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Refrendo </w:t>
            </w:r>
          </w:p>
        </w:tc>
        <w:tc>
          <w:tcPr>
            <w:tcW w:w="2489" w:type="dxa"/>
            <w:tcBorders>
              <w:top w:val="nil"/>
              <w:left w:val="single" w:sz="4" w:space="0" w:color="525252"/>
              <w:bottom w:val="single" w:sz="8" w:space="0" w:color="auto"/>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1,814.29 </w:t>
            </w:r>
          </w:p>
        </w:tc>
      </w:tr>
    </w:tbl>
    <w:p w:rsidR="00BF55E3" w:rsidRPr="00F24196" w:rsidRDefault="00BF55E3" w:rsidP="00BF55E3">
      <w:pPr>
        <w:rPr>
          <w:rFonts w:cs="Arial"/>
          <w:sz w:val="22"/>
          <w:szCs w:val="22"/>
          <w:lang w:val="es-ES"/>
        </w:rPr>
      </w:pPr>
    </w:p>
    <w:tbl>
      <w:tblPr>
        <w:tblW w:w="7769" w:type="dxa"/>
        <w:tblLayout w:type="fixed"/>
        <w:tblCellMar>
          <w:left w:w="70" w:type="dxa"/>
          <w:right w:w="70" w:type="dxa"/>
        </w:tblCellMar>
        <w:tblLook w:val="04A0" w:firstRow="1" w:lastRow="0" w:firstColumn="1" w:lastColumn="0" w:noHBand="0" w:noVBand="1"/>
      </w:tblPr>
      <w:tblGrid>
        <w:gridCol w:w="4576"/>
        <w:gridCol w:w="3193"/>
      </w:tblGrid>
      <w:tr w:rsidR="00BF55E3" w:rsidRPr="00F24196" w:rsidTr="001E4FE3">
        <w:trPr>
          <w:trHeight w:val="20"/>
        </w:trPr>
        <w:tc>
          <w:tcPr>
            <w:tcW w:w="4576" w:type="dxa"/>
            <w:tcBorders>
              <w:top w:val="single" w:sz="8" w:space="0" w:color="auto"/>
              <w:left w:val="single" w:sz="8" w:space="0" w:color="auto"/>
              <w:bottom w:val="single" w:sz="8" w:space="0" w:color="auto"/>
              <w:right w:val="nil"/>
            </w:tcBorders>
            <w:noWrap/>
            <w:vAlign w:val="center"/>
            <w:hideMark/>
          </w:tcPr>
          <w:p w:rsidR="00BF55E3" w:rsidRPr="00F24196" w:rsidRDefault="00BF55E3" w:rsidP="001E4FE3">
            <w:pPr>
              <w:spacing w:line="256" w:lineRule="auto"/>
              <w:jc w:val="center"/>
              <w:rPr>
                <w:rFonts w:cs="Arial"/>
                <w:b/>
                <w:bCs/>
                <w:sz w:val="22"/>
                <w:szCs w:val="22"/>
                <w:lang w:eastAsia="es-MX"/>
              </w:rPr>
            </w:pPr>
            <w:r w:rsidRPr="00F24196">
              <w:rPr>
                <w:rFonts w:cs="Arial"/>
                <w:b/>
                <w:bCs/>
                <w:sz w:val="22"/>
                <w:szCs w:val="22"/>
                <w:lang w:eastAsia="es-MX"/>
              </w:rPr>
              <w:t xml:space="preserve">Tipo </w:t>
            </w:r>
          </w:p>
        </w:tc>
        <w:tc>
          <w:tcPr>
            <w:tcW w:w="3193" w:type="dxa"/>
            <w:tcBorders>
              <w:top w:val="single" w:sz="8" w:space="0" w:color="auto"/>
              <w:left w:val="nil"/>
              <w:bottom w:val="single" w:sz="8" w:space="0" w:color="auto"/>
              <w:right w:val="single" w:sz="8" w:space="0" w:color="auto"/>
            </w:tcBorders>
            <w:vAlign w:val="center"/>
            <w:hideMark/>
          </w:tcPr>
          <w:p w:rsidR="00BF55E3" w:rsidRPr="00F24196" w:rsidRDefault="00BF55E3" w:rsidP="001E4FE3">
            <w:pPr>
              <w:spacing w:line="256" w:lineRule="auto"/>
              <w:rPr>
                <w:rFonts w:cs="Arial"/>
                <w:b/>
                <w:bCs/>
                <w:sz w:val="22"/>
                <w:szCs w:val="22"/>
                <w:lang w:eastAsia="es-MX"/>
              </w:rPr>
            </w:pPr>
            <w:r w:rsidRPr="00F24196">
              <w:rPr>
                <w:rFonts w:cs="Arial"/>
                <w:b/>
                <w:bCs/>
                <w:sz w:val="22"/>
                <w:szCs w:val="22"/>
                <w:lang w:eastAsia="es-MX"/>
              </w:rPr>
              <w:t xml:space="preserve">Cambio e instalación de medidor por daño y/o avería </w:t>
            </w:r>
          </w:p>
        </w:tc>
      </w:tr>
      <w:tr w:rsidR="00BF55E3" w:rsidRPr="00F24196" w:rsidTr="001E4FE3">
        <w:trPr>
          <w:trHeight w:val="20"/>
        </w:trPr>
        <w:tc>
          <w:tcPr>
            <w:tcW w:w="4576" w:type="dxa"/>
            <w:tcBorders>
              <w:top w:val="nil"/>
              <w:left w:val="single" w:sz="8" w:space="0" w:color="auto"/>
              <w:bottom w:val="single" w:sz="8" w:space="0" w:color="525252"/>
              <w:right w:val="nil"/>
            </w:tcBorders>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Ejidos</w:t>
            </w:r>
          </w:p>
        </w:tc>
        <w:tc>
          <w:tcPr>
            <w:tcW w:w="3193" w:type="dxa"/>
            <w:tcBorders>
              <w:top w:val="nil"/>
              <w:left w:val="single" w:sz="8" w:space="0" w:color="525252"/>
              <w:bottom w:val="single" w:sz="8" w:space="0" w:color="525252"/>
              <w:right w:val="single" w:sz="8" w:space="0" w:color="000000"/>
            </w:tcBorders>
            <w:noWrap/>
            <w:vAlign w:val="center"/>
            <w:hideMark/>
          </w:tcPr>
          <w:p w:rsidR="00BF55E3" w:rsidRPr="00F24196" w:rsidRDefault="00BF55E3" w:rsidP="001E4FE3">
            <w:pPr>
              <w:spacing w:line="256" w:lineRule="auto"/>
              <w:jc w:val="right"/>
              <w:rPr>
                <w:rFonts w:cs="Arial"/>
                <w:sz w:val="22"/>
                <w:szCs w:val="22"/>
                <w:lang w:eastAsia="es-MX"/>
              </w:rPr>
            </w:pPr>
            <w:r w:rsidRPr="00F24196">
              <w:rPr>
                <w:rFonts w:cs="Arial"/>
                <w:sz w:val="22"/>
                <w:szCs w:val="22"/>
                <w:lang w:eastAsia="es-MX"/>
              </w:rPr>
              <w:t>$481.39</w:t>
            </w:r>
          </w:p>
        </w:tc>
      </w:tr>
      <w:tr w:rsidR="00BF55E3" w:rsidRPr="00F24196" w:rsidTr="001E4FE3">
        <w:trPr>
          <w:trHeight w:val="20"/>
        </w:trPr>
        <w:tc>
          <w:tcPr>
            <w:tcW w:w="4576" w:type="dxa"/>
            <w:tcBorders>
              <w:top w:val="nil"/>
              <w:left w:val="single" w:sz="8" w:space="0" w:color="auto"/>
              <w:bottom w:val="single" w:sz="8" w:space="0" w:color="525252"/>
              <w:right w:val="nil"/>
            </w:tcBorders>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Popular</w:t>
            </w:r>
          </w:p>
        </w:tc>
        <w:tc>
          <w:tcPr>
            <w:tcW w:w="3193" w:type="dxa"/>
            <w:tcBorders>
              <w:top w:val="nil"/>
              <w:left w:val="single" w:sz="8" w:space="0" w:color="525252"/>
              <w:bottom w:val="single" w:sz="8" w:space="0" w:color="525252"/>
              <w:right w:val="single" w:sz="8" w:space="0" w:color="000000"/>
            </w:tcBorders>
            <w:noWrap/>
            <w:vAlign w:val="center"/>
            <w:hideMark/>
          </w:tcPr>
          <w:p w:rsidR="00BF55E3" w:rsidRPr="00F24196" w:rsidRDefault="00BF55E3" w:rsidP="001E4FE3">
            <w:pPr>
              <w:spacing w:line="256" w:lineRule="auto"/>
              <w:jc w:val="right"/>
              <w:rPr>
                <w:rFonts w:cs="Arial"/>
                <w:sz w:val="22"/>
                <w:szCs w:val="22"/>
                <w:lang w:eastAsia="es-MX"/>
              </w:rPr>
            </w:pPr>
            <w:r w:rsidRPr="00F24196">
              <w:rPr>
                <w:rFonts w:cs="Arial"/>
                <w:sz w:val="22"/>
                <w:szCs w:val="22"/>
                <w:lang w:eastAsia="es-MX"/>
              </w:rPr>
              <w:t>$481.39</w:t>
            </w:r>
          </w:p>
        </w:tc>
      </w:tr>
      <w:tr w:rsidR="00BF55E3" w:rsidRPr="00F24196" w:rsidTr="001E4FE3">
        <w:trPr>
          <w:trHeight w:val="20"/>
        </w:trPr>
        <w:tc>
          <w:tcPr>
            <w:tcW w:w="4576" w:type="dxa"/>
            <w:tcBorders>
              <w:top w:val="nil"/>
              <w:left w:val="single" w:sz="8" w:space="0" w:color="auto"/>
              <w:bottom w:val="single" w:sz="8" w:space="0" w:color="525252"/>
              <w:right w:val="nil"/>
            </w:tcBorders>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Interés Social</w:t>
            </w:r>
          </w:p>
        </w:tc>
        <w:tc>
          <w:tcPr>
            <w:tcW w:w="3193" w:type="dxa"/>
            <w:tcBorders>
              <w:top w:val="nil"/>
              <w:left w:val="single" w:sz="8" w:space="0" w:color="525252"/>
              <w:bottom w:val="single" w:sz="8" w:space="0" w:color="525252"/>
              <w:right w:val="single" w:sz="8" w:space="0" w:color="000000"/>
            </w:tcBorders>
            <w:noWrap/>
            <w:vAlign w:val="center"/>
            <w:hideMark/>
          </w:tcPr>
          <w:p w:rsidR="00BF55E3" w:rsidRPr="00F24196" w:rsidRDefault="00BF55E3" w:rsidP="001E4FE3">
            <w:pPr>
              <w:spacing w:line="256" w:lineRule="auto"/>
              <w:jc w:val="right"/>
              <w:rPr>
                <w:rFonts w:cs="Arial"/>
                <w:sz w:val="22"/>
                <w:szCs w:val="22"/>
                <w:lang w:eastAsia="es-MX"/>
              </w:rPr>
            </w:pPr>
            <w:r w:rsidRPr="00F24196">
              <w:rPr>
                <w:rFonts w:cs="Arial"/>
                <w:sz w:val="22"/>
                <w:szCs w:val="22"/>
                <w:lang w:eastAsia="es-MX"/>
              </w:rPr>
              <w:t>$497.21</w:t>
            </w:r>
          </w:p>
        </w:tc>
      </w:tr>
      <w:tr w:rsidR="00BF55E3" w:rsidRPr="00F24196" w:rsidTr="001E4FE3">
        <w:trPr>
          <w:trHeight w:val="20"/>
        </w:trPr>
        <w:tc>
          <w:tcPr>
            <w:tcW w:w="4576" w:type="dxa"/>
            <w:tcBorders>
              <w:top w:val="nil"/>
              <w:left w:val="single" w:sz="8" w:space="0" w:color="auto"/>
              <w:bottom w:val="single" w:sz="8" w:space="0" w:color="525252"/>
              <w:right w:val="nil"/>
            </w:tcBorders>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Residencial</w:t>
            </w:r>
          </w:p>
        </w:tc>
        <w:tc>
          <w:tcPr>
            <w:tcW w:w="3193" w:type="dxa"/>
            <w:tcBorders>
              <w:top w:val="nil"/>
              <w:left w:val="single" w:sz="8" w:space="0" w:color="525252"/>
              <w:bottom w:val="single" w:sz="8" w:space="0" w:color="525252"/>
              <w:right w:val="single" w:sz="8" w:space="0" w:color="000000"/>
            </w:tcBorders>
            <w:noWrap/>
            <w:vAlign w:val="center"/>
            <w:hideMark/>
          </w:tcPr>
          <w:p w:rsidR="00BF55E3" w:rsidRPr="00F24196" w:rsidRDefault="00BF55E3" w:rsidP="001E4FE3">
            <w:pPr>
              <w:spacing w:line="256" w:lineRule="auto"/>
              <w:jc w:val="right"/>
              <w:rPr>
                <w:rFonts w:cs="Arial"/>
                <w:sz w:val="22"/>
                <w:szCs w:val="22"/>
                <w:lang w:eastAsia="es-MX"/>
              </w:rPr>
            </w:pPr>
            <w:r w:rsidRPr="00F24196">
              <w:rPr>
                <w:rFonts w:cs="Arial"/>
                <w:sz w:val="22"/>
                <w:szCs w:val="22"/>
                <w:lang w:eastAsia="es-MX"/>
              </w:rPr>
              <w:t>$1,047.56</w:t>
            </w:r>
          </w:p>
        </w:tc>
      </w:tr>
      <w:tr w:rsidR="00BF55E3" w:rsidRPr="00F24196" w:rsidTr="001E4FE3">
        <w:trPr>
          <w:trHeight w:val="20"/>
        </w:trPr>
        <w:tc>
          <w:tcPr>
            <w:tcW w:w="4576" w:type="dxa"/>
            <w:tcBorders>
              <w:top w:val="nil"/>
              <w:left w:val="single" w:sz="8" w:space="0" w:color="auto"/>
              <w:bottom w:val="single" w:sz="8" w:space="0" w:color="525252"/>
              <w:right w:val="nil"/>
            </w:tcBorders>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Comercial</w:t>
            </w:r>
          </w:p>
        </w:tc>
        <w:tc>
          <w:tcPr>
            <w:tcW w:w="3193" w:type="dxa"/>
            <w:tcBorders>
              <w:top w:val="nil"/>
              <w:left w:val="single" w:sz="8" w:space="0" w:color="525252"/>
              <w:bottom w:val="single" w:sz="8" w:space="0" w:color="525252"/>
              <w:right w:val="single" w:sz="8" w:space="0" w:color="000000"/>
            </w:tcBorders>
            <w:noWrap/>
            <w:vAlign w:val="center"/>
            <w:hideMark/>
          </w:tcPr>
          <w:p w:rsidR="00BF55E3" w:rsidRPr="00F24196" w:rsidRDefault="00BF55E3" w:rsidP="001E4FE3">
            <w:pPr>
              <w:spacing w:line="256" w:lineRule="auto"/>
              <w:jc w:val="right"/>
              <w:rPr>
                <w:rFonts w:cs="Arial"/>
                <w:sz w:val="22"/>
                <w:szCs w:val="22"/>
                <w:lang w:eastAsia="es-MX"/>
              </w:rPr>
            </w:pPr>
            <w:r w:rsidRPr="00F24196">
              <w:rPr>
                <w:rFonts w:cs="Arial"/>
                <w:sz w:val="22"/>
                <w:szCs w:val="22"/>
                <w:lang w:eastAsia="es-MX"/>
              </w:rPr>
              <w:t>$1,047.56</w:t>
            </w:r>
          </w:p>
        </w:tc>
      </w:tr>
      <w:tr w:rsidR="00BF55E3" w:rsidRPr="00F24196" w:rsidTr="001E4FE3">
        <w:trPr>
          <w:trHeight w:val="20"/>
        </w:trPr>
        <w:tc>
          <w:tcPr>
            <w:tcW w:w="4576" w:type="dxa"/>
            <w:tcBorders>
              <w:top w:val="nil"/>
              <w:left w:val="single" w:sz="8" w:space="0" w:color="auto"/>
              <w:bottom w:val="single" w:sz="8" w:space="0" w:color="525252"/>
              <w:right w:val="nil"/>
            </w:tcBorders>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Industrial</w:t>
            </w:r>
          </w:p>
        </w:tc>
        <w:tc>
          <w:tcPr>
            <w:tcW w:w="3193" w:type="dxa"/>
            <w:tcBorders>
              <w:top w:val="nil"/>
              <w:left w:val="single" w:sz="8" w:space="0" w:color="525252"/>
              <w:bottom w:val="single" w:sz="8" w:space="0" w:color="525252"/>
              <w:right w:val="single" w:sz="8" w:space="0" w:color="000000"/>
            </w:tcBorders>
            <w:noWrap/>
            <w:vAlign w:val="center"/>
            <w:hideMark/>
          </w:tcPr>
          <w:p w:rsidR="00BF55E3" w:rsidRPr="00F24196" w:rsidRDefault="00BF55E3" w:rsidP="001E4FE3">
            <w:pPr>
              <w:spacing w:line="256" w:lineRule="auto"/>
              <w:jc w:val="right"/>
              <w:rPr>
                <w:rFonts w:cs="Arial"/>
                <w:sz w:val="22"/>
                <w:szCs w:val="22"/>
                <w:lang w:eastAsia="es-MX"/>
              </w:rPr>
            </w:pPr>
            <w:r w:rsidRPr="00F24196">
              <w:rPr>
                <w:rFonts w:cs="Arial"/>
                <w:sz w:val="22"/>
                <w:szCs w:val="22"/>
                <w:lang w:eastAsia="es-MX"/>
              </w:rPr>
              <w:t>$1,047.56</w:t>
            </w:r>
          </w:p>
        </w:tc>
      </w:tr>
      <w:tr w:rsidR="00BF55E3" w:rsidRPr="00F24196" w:rsidTr="001E4FE3">
        <w:trPr>
          <w:trHeight w:val="20"/>
        </w:trPr>
        <w:tc>
          <w:tcPr>
            <w:tcW w:w="4576" w:type="dxa"/>
            <w:tcBorders>
              <w:top w:val="nil"/>
              <w:left w:val="single" w:sz="8" w:space="0" w:color="auto"/>
              <w:bottom w:val="single" w:sz="8" w:space="0" w:color="auto"/>
              <w:right w:val="nil"/>
            </w:tcBorders>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Público</w:t>
            </w:r>
          </w:p>
        </w:tc>
        <w:tc>
          <w:tcPr>
            <w:tcW w:w="3193" w:type="dxa"/>
            <w:tcBorders>
              <w:top w:val="nil"/>
              <w:left w:val="single" w:sz="8" w:space="0" w:color="525252"/>
              <w:bottom w:val="single" w:sz="8" w:space="0" w:color="auto"/>
              <w:right w:val="single" w:sz="8" w:space="0" w:color="000000"/>
            </w:tcBorders>
            <w:noWrap/>
            <w:vAlign w:val="center"/>
            <w:hideMark/>
          </w:tcPr>
          <w:p w:rsidR="00BF55E3" w:rsidRPr="00F24196" w:rsidRDefault="00BF55E3" w:rsidP="001E4FE3">
            <w:pPr>
              <w:spacing w:line="256" w:lineRule="auto"/>
              <w:jc w:val="right"/>
              <w:rPr>
                <w:rFonts w:cs="Arial"/>
                <w:sz w:val="22"/>
                <w:szCs w:val="22"/>
                <w:lang w:eastAsia="es-MX"/>
              </w:rPr>
            </w:pPr>
            <w:r w:rsidRPr="00F24196">
              <w:rPr>
                <w:rFonts w:cs="Arial"/>
                <w:sz w:val="22"/>
                <w:szCs w:val="22"/>
                <w:lang w:eastAsia="es-MX"/>
              </w:rPr>
              <w:t>$1,047.56</w:t>
            </w:r>
          </w:p>
        </w:tc>
      </w:tr>
    </w:tbl>
    <w:p w:rsidR="00BF55E3" w:rsidRPr="00CE1D5C" w:rsidRDefault="00BF55E3" w:rsidP="00BF55E3">
      <w:pPr>
        <w:rPr>
          <w:rFonts w:ascii="Times New Roman" w:hAnsi="Times New Roman"/>
          <w:sz w:val="22"/>
          <w:szCs w:val="22"/>
        </w:rPr>
      </w:pPr>
    </w:p>
    <w:p w:rsidR="00BF55E3" w:rsidRPr="00CE1D5C" w:rsidRDefault="00BF55E3" w:rsidP="00BF55E3">
      <w:pPr>
        <w:rPr>
          <w:rFonts w:eastAsia="Calibri" w:cs="Arial"/>
          <w:sz w:val="22"/>
          <w:szCs w:val="22"/>
        </w:rPr>
      </w:pPr>
      <w:r w:rsidRPr="00CE1D5C">
        <w:rPr>
          <w:rFonts w:eastAsia="Calibri" w:cs="Arial"/>
          <w:sz w:val="22"/>
          <w:szCs w:val="22"/>
        </w:rPr>
        <w:t>III. Tratándose del pago de los derechos que correspondan a las tarifas de agua potable, además de los conceptos y sujetos señalados en el segundo párrafo del artículo 75 de la Ley de Aguas para los Municipios del Estado de Coahuila de Zaragoza, se otorgará un 50% de descuento a  pensionados, jubilados, adultos mayores o personas con discapacidad respecto del importe correspondiente a los primeros 15m3 mensuales consumidos en concepto de agua potable, drenaje y saneamiento, solamente a los usuarios referidos y que cuenten con tarifa Popular, Interés Social o Residencial y que sea, única y exclusivamente respecto del domicilio donde legalmente residan, no pudiendo en ningún caso señalar más de un domicilio. De sobrepasar el usuario el consumo referido, el volumen excedente se deberá liquidar en su totalidad de acuerdo a la tarifa ordinaria correspondiente.</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IV. Para la aplicación de lo señalado en la fracción anterior, cada año calendario, los usuarios sujetos a este beneficio deberán acudir ante el organismo operador a renovar la vigencia de su beneficio, de no hacerlo, le será aplicada la tarifa ordinaria correspondiente en la totalidad de su consumo.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ascii="Times New Roman" w:hAnsi="Times New Roman"/>
          <w:sz w:val="22"/>
          <w:szCs w:val="22"/>
        </w:rPr>
      </w:pPr>
      <w:r w:rsidRPr="00CE1D5C">
        <w:rPr>
          <w:rFonts w:eastAsia="Calibri" w:cs="Arial"/>
          <w:sz w:val="22"/>
          <w:szCs w:val="22"/>
        </w:rPr>
        <w:t>V. Las tarifas establecidas en el presente artículo podrán ser actualizadas conforme a lo establecido en el artículo 22 del Código Financiero para los Municipios del Estado de Coahuila de Zaragoza.</w:t>
      </w:r>
      <w:r w:rsidRPr="00CE1D5C">
        <w:rPr>
          <w:rFonts w:eastAsia="Calibri" w:cs="Arial"/>
          <w:sz w:val="22"/>
          <w:szCs w:val="22"/>
        </w:rPr>
        <w:tab/>
      </w:r>
    </w:p>
    <w:p w:rsidR="00BF55E3" w:rsidRPr="00CE1D5C" w:rsidRDefault="00BF55E3" w:rsidP="00BF55E3">
      <w:pPr>
        <w:rPr>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SECCIÓN II</w:t>
      </w:r>
    </w:p>
    <w:p w:rsidR="00BF55E3" w:rsidRPr="00CE1D5C" w:rsidRDefault="00BF55E3" w:rsidP="00BF55E3">
      <w:pPr>
        <w:jc w:val="center"/>
        <w:rPr>
          <w:rFonts w:eastAsia="Calibri" w:cs="Arial"/>
          <w:b/>
          <w:sz w:val="22"/>
          <w:szCs w:val="22"/>
        </w:rPr>
      </w:pPr>
      <w:r w:rsidRPr="00CE1D5C">
        <w:rPr>
          <w:rFonts w:eastAsia="Calibri" w:cs="Arial"/>
          <w:b/>
          <w:sz w:val="22"/>
          <w:szCs w:val="22"/>
        </w:rPr>
        <w:t>DE LOS SERVICIOS DE RASTROS</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b/>
          <w:sz w:val="22"/>
          <w:szCs w:val="22"/>
        </w:rPr>
        <w:t>ARTÍCULO 14.-</w:t>
      </w:r>
      <w:r w:rsidRPr="00CE1D5C">
        <w:rPr>
          <w:rFonts w:eastAsia="Calibri" w:cs="Arial"/>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No se causará el derecho por uso de corrales, cuando los animales que se introduzcan sean sacrificados el mismo día.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cs="Arial"/>
          <w:sz w:val="22"/>
          <w:szCs w:val="22"/>
        </w:rPr>
      </w:pPr>
      <w:r w:rsidRPr="00CE1D5C">
        <w:rPr>
          <w:rFonts w:cs="Arial"/>
          <w:sz w:val="22"/>
          <w:szCs w:val="22"/>
        </w:rPr>
        <w:t>Los servicios a que se refiere esta sección se causarán y cobrarán conforme a los conceptos y tarifas siguientes:</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I. Por servicios de matanza, cuota por cabeza:</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p>
    <w:tbl>
      <w:tblPr>
        <w:tblW w:w="4995" w:type="dxa"/>
        <w:tblInd w:w="55" w:type="dxa"/>
        <w:tblLayout w:type="fixed"/>
        <w:tblCellMar>
          <w:left w:w="70" w:type="dxa"/>
          <w:right w:w="70" w:type="dxa"/>
        </w:tblCellMar>
        <w:tblLook w:val="04A0" w:firstRow="1" w:lastRow="0" w:firstColumn="1" w:lastColumn="0" w:noHBand="0" w:noVBand="1"/>
      </w:tblPr>
      <w:tblGrid>
        <w:gridCol w:w="4006"/>
        <w:gridCol w:w="989"/>
      </w:tblGrid>
      <w:tr w:rsidR="00BF55E3" w:rsidRPr="00CE1D5C" w:rsidTr="001E4FE3">
        <w:trPr>
          <w:trHeight w:val="272"/>
        </w:trPr>
        <w:tc>
          <w:tcPr>
            <w:tcW w:w="401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a) Vacuno res</w:t>
            </w:r>
          </w:p>
        </w:tc>
        <w:tc>
          <w:tcPr>
            <w:tcW w:w="990"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$283.50</w:t>
            </w:r>
          </w:p>
        </w:tc>
      </w:tr>
      <w:tr w:rsidR="00BF55E3" w:rsidRPr="00CE1D5C" w:rsidTr="001E4FE3">
        <w:trPr>
          <w:trHeight w:val="272"/>
        </w:trPr>
        <w:tc>
          <w:tcPr>
            <w:tcW w:w="4011"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b) Porcino</w:t>
            </w:r>
          </w:p>
        </w:tc>
        <w:tc>
          <w:tcPr>
            <w:tcW w:w="990"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$101.00</w:t>
            </w:r>
          </w:p>
        </w:tc>
      </w:tr>
      <w:tr w:rsidR="00BF55E3" w:rsidRPr="00CE1D5C" w:rsidTr="001E4FE3">
        <w:trPr>
          <w:trHeight w:val="272"/>
        </w:trPr>
        <w:tc>
          <w:tcPr>
            <w:tcW w:w="4011"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c) Lanar o cabrío</w:t>
            </w:r>
          </w:p>
        </w:tc>
        <w:tc>
          <w:tcPr>
            <w:tcW w:w="990"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$66.50</w:t>
            </w:r>
          </w:p>
        </w:tc>
      </w:tr>
      <w:tr w:rsidR="00BF55E3" w:rsidRPr="00CE1D5C" w:rsidTr="001E4FE3">
        <w:trPr>
          <w:trHeight w:val="272"/>
        </w:trPr>
        <w:tc>
          <w:tcPr>
            <w:tcW w:w="4011"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d) Becerro leche</w:t>
            </w:r>
          </w:p>
        </w:tc>
        <w:tc>
          <w:tcPr>
            <w:tcW w:w="990"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$120.00</w:t>
            </w:r>
          </w:p>
        </w:tc>
      </w:tr>
      <w:tr w:rsidR="00BF55E3" w:rsidRPr="00CE1D5C" w:rsidTr="001E4FE3">
        <w:trPr>
          <w:trHeight w:val="272"/>
        </w:trPr>
        <w:tc>
          <w:tcPr>
            <w:tcW w:w="4011"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e) Aves</w:t>
            </w:r>
          </w:p>
        </w:tc>
        <w:tc>
          <w:tcPr>
            <w:tcW w:w="990"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$31.00</w:t>
            </w:r>
          </w:p>
        </w:tc>
      </w:tr>
      <w:tr w:rsidR="00BF55E3" w:rsidRPr="00CE1D5C" w:rsidTr="00BF55E3">
        <w:trPr>
          <w:trHeight w:val="272"/>
        </w:trPr>
        <w:tc>
          <w:tcPr>
            <w:tcW w:w="4011" w:type="dxa"/>
            <w:tcBorders>
              <w:top w:val="nil"/>
              <w:left w:val="single" w:sz="4" w:space="0" w:color="auto"/>
              <w:bottom w:val="nil"/>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f) Equino</w:t>
            </w:r>
          </w:p>
        </w:tc>
        <w:tc>
          <w:tcPr>
            <w:tcW w:w="990" w:type="dxa"/>
            <w:tcBorders>
              <w:top w:val="nil"/>
              <w:left w:val="nil"/>
              <w:bottom w:val="nil"/>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$233.50</w:t>
            </w:r>
          </w:p>
        </w:tc>
      </w:tr>
      <w:tr w:rsidR="00BF55E3" w:rsidRPr="00CE1D5C" w:rsidTr="001E4FE3">
        <w:trPr>
          <w:trHeight w:val="272"/>
        </w:trPr>
        <w:tc>
          <w:tcPr>
            <w:tcW w:w="4011" w:type="dxa"/>
            <w:tcBorders>
              <w:top w:val="nil"/>
              <w:left w:val="single" w:sz="4" w:space="0" w:color="auto"/>
              <w:bottom w:val="single" w:sz="4" w:space="0" w:color="auto"/>
              <w:right w:val="single" w:sz="4" w:space="0" w:color="auto"/>
            </w:tcBorders>
            <w:vAlign w:val="center"/>
          </w:tcPr>
          <w:p w:rsidR="00BF55E3" w:rsidRPr="00CE1D5C" w:rsidRDefault="00BF55E3" w:rsidP="001E4FE3">
            <w:pPr>
              <w:spacing w:line="256" w:lineRule="auto"/>
              <w:rPr>
                <w:rFonts w:cs="Arial"/>
                <w:sz w:val="22"/>
                <w:szCs w:val="22"/>
                <w:lang w:eastAsia="es-MX"/>
              </w:rPr>
            </w:pPr>
          </w:p>
        </w:tc>
        <w:tc>
          <w:tcPr>
            <w:tcW w:w="990" w:type="dxa"/>
            <w:tcBorders>
              <w:top w:val="nil"/>
              <w:left w:val="nil"/>
              <w:bottom w:val="single" w:sz="4" w:space="0" w:color="auto"/>
              <w:right w:val="single" w:sz="4" w:space="0" w:color="auto"/>
            </w:tcBorders>
            <w:vAlign w:val="center"/>
          </w:tcPr>
          <w:p w:rsidR="00BF55E3" w:rsidRPr="00CE1D5C" w:rsidRDefault="00BF55E3" w:rsidP="001E4FE3">
            <w:pPr>
              <w:spacing w:line="256" w:lineRule="auto"/>
              <w:jc w:val="right"/>
              <w:rPr>
                <w:rFonts w:cs="Arial"/>
                <w:sz w:val="22"/>
                <w:szCs w:val="22"/>
                <w:lang w:eastAsia="es-MX"/>
              </w:rPr>
            </w:pPr>
          </w:p>
        </w:tc>
      </w:tr>
    </w:tbl>
    <w:p w:rsidR="00BF55E3" w:rsidRPr="00CE1D5C" w:rsidRDefault="00BF55E3" w:rsidP="00BF55E3">
      <w:pPr>
        <w:rPr>
          <w:rFonts w:cs="Arial"/>
          <w:sz w:val="22"/>
          <w:szCs w:val="22"/>
          <w:lang w:val="es-ES"/>
        </w:rPr>
      </w:pPr>
    </w:p>
    <w:p w:rsidR="00BF55E3" w:rsidRPr="00CE1D5C" w:rsidRDefault="00BF55E3" w:rsidP="00BF55E3">
      <w:pPr>
        <w:rPr>
          <w:rFonts w:cs="Arial"/>
          <w:sz w:val="22"/>
          <w:szCs w:val="22"/>
        </w:rPr>
      </w:pPr>
      <w:r w:rsidRPr="00CE1D5C">
        <w:rPr>
          <w:rFonts w:cs="Arial"/>
          <w:sz w:val="22"/>
          <w:szCs w:val="22"/>
        </w:rPr>
        <w:t>II. Cuando la estancia del canal se exceda del día en que se introduzca, se cobrará por refrigeración, por canal y por cada día extra o fracción, conforme a las cuotas siguientes:</w:t>
      </w:r>
      <w:r w:rsidRPr="00CE1D5C">
        <w:rPr>
          <w:rFonts w:cs="Arial"/>
          <w:sz w:val="22"/>
          <w:szCs w:val="22"/>
        </w:rPr>
        <w:tab/>
      </w:r>
    </w:p>
    <w:p w:rsidR="00BF55E3" w:rsidRPr="00CE1D5C" w:rsidRDefault="00BF55E3" w:rsidP="00BF55E3">
      <w:pPr>
        <w:rPr>
          <w:rFonts w:cs="Arial"/>
          <w:sz w:val="22"/>
          <w:szCs w:val="22"/>
        </w:rPr>
      </w:pPr>
    </w:p>
    <w:p w:rsidR="00BF55E3" w:rsidRDefault="00BF55E3" w:rsidP="00BF55E3">
      <w:pPr>
        <w:rPr>
          <w:rFonts w:ascii="Times New Roman" w:hAnsi="Times New Roman"/>
          <w:sz w:val="22"/>
          <w:szCs w:val="22"/>
        </w:rPr>
      </w:pPr>
    </w:p>
    <w:p w:rsidR="00BF55E3" w:rsidRPr="00CE1D5C" w:rsidRDefault="00BF55E3" w:rsidP="00BF55E3">
      <w:pPr>
        <w:rPr>
          <w:rFonts w:ascii="Times New Roman" w:hAnsi="Times New Roman"/>
          <w:sz w:val="22"/>
          <w:szCs w:val="22"/>
        </w:rPr>
      </w:pPr>
    </w:p>
    <w:p w:rsidR="00BF55E3" w:rsidRPr="00CE1D5C" w:rsidRDefault="00BF55E3" w:rsidP="00BF55E3">
      <w:pPr>
        <w:rPr>
          <w:rFonts w:cs="Arial"/>
          <w:sz w:val="22"/>
          <w:szCs w:val="22"/>
        </w:rPr>
      </w:pPr>
      <w:r w:rsidRPr="00CE1D5C">
        <w:rPr>
          <w:rFonts w:cs="Arial"/>
          <w:sz w:val="22"/>
          <w:szCs w:val="22"/>
        </w:rPr>
        <w:tab/>
      </w:r>
    </w:p>
    <w:tbl>
      <w:tblPr>
        <w:tblW w:w="5400" w:type="dxa"/>
        <w:tblInd w:w="55" w:type="dxa"/>
        <w:tblLayout w:type="fixed"/>
        <w:tblCellMar>
          <w:left w:w="70" w:type="dxa"/>
          <w:right w:w="70" w:type="dxa"/>
        </w:tblCellMar>
        <w:tblLook w:val="04A0" w:firstRow="1" w:lastRow="0" w:firstColumn="1" w:lastColumn="0" w:noHBand="0" w:noVBand="1"/>
      </w:tblPr>
      <w:tblGrid>
        <w:gridCol w:w="4331"/>
        <w:gridCol w:w="1069"/>
      </w:tblGrid>
      <w:tr w:rsidR="00BF55E3" w:rsidRPr="00CE1D5C" w:rsidTr="001E4FE3">
        <w:trPr>
          <w:trHeight w:val="273"/>
        </w:trPr>
        <w:tc>
          <w:tcPr>
            <w:tcW w:w="4332"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a) Vacuno res</w:t>
            </w:r>
          </w:p>
        </w:tc>
        <w:tc>
          <w:tcPr>
            <w:tcW w:w="1069"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$154.50</w:t>
            </w:r>
          </w:p>
        </w:tc>
      </w:tr>
      <w:tr w:rsidR="00BF55E3" w:rsidRPr="00CE1D5C" w:rsidTr="001E4FE3">
        <w:trPr>
          <w:trHeight w:val="273"/>
        </w:trPr>
        <w:tc>
          <w:tcPr>
            <w:tcW w:w="433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b) Porcino</w:t>
            </w:r>
          </w:p>
        </w:tc>
        <w:tc>
          <w:tcPr>
            <w:tcW w:w="106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$61.50</w:t>
            </w:r>
          </w:p>
        </w:tc>
      </w:tr>
      <w:tr w:rsidR="00BF55E3" w:rsidRPr="00CE1D5C" w:rsidTr="001E4FE3">
        <w:trPr>
          <w:trHeight w:val="273"/>
        </w:trPr>
        <w:tc>
          <w:tcPr>
            <w:tcW w:w="433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c) Lanar o cabrío</w:t>
            </w:r>
          </w:p>
        </w:tc>
        <w:tc>
          <w:tcPr>
            <w:tcW w:w="106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$61.50</w:t>
            </w:r>
          </w:p>
        </w:tc>
      </w:tr>
      <w:tr w:rsidR="00BF55E3" w:rsidRPr="00CE1D5C" w:rsidTr="001E4FE3">
        <w:trPr>
          <w:trHeight w:val="273"/>
        </w:trPr>
        <w:tc>
          <w:tcPr>
            <w:tcW w:w="433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d) Becerro leche</w:t>
            </w:r>
          </w:p>
        </w:tc>
        <w:tc>
          <w:tcPr>
            <w:tcW w:w="106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$61.50</w:t>
            </w:r>
          </w:p>
        </w:tc>
      </w:tr>
      <w:tr w:rsidR="00BF55E3" w:rsidRPr="00CE1D5C" w:rsidTr="001E4FE3">
        <w:trPr>
          <w:trHeight w:val="273"/>
        </w:trPr>
        <w:tc>
          <w:tcPr>
            <w:tcW w:w="433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e) Equino</w:t>
            </w:r>
          </w:p>
        </w:tc>
        <w:tc>
          <w:tcPr>
            <w:tcW w:w="106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$154.50</w:t>
            </w:r>
          </w:p>
        </w:tc>
      </w:tr>
    </w:tbl>
    <w:p w:rsidR="00BF55E3" w:rsidRPr="00CE1D5C" w:rsidRDefault="00BF55E3" w:rsidP="00BF55E3">
      <w:pPr>
        <w:rPr>
          <w:rFonts w:cs="Arial"/>
          <w:sz w:val="22"/>
          <w:szCs w:val="22"/>
          <w:lang w:val="es-ES"/>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III. Cuando los servicios a que se refieren las fracciones I y II de este artículo se presten en instalaciones que cuenten con certificación Tipo Inspección Federal, en lugar de lo establecido en las fracciones I y II, se causarán y cobrarán conforme a los siguientes conceptos: </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a) Por servicios de matanza, cuota por cabeza: </w:t>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tbl>
      <w:tblPr>
        <w:tblW w:w="5115" w:type="dxa"/>
        <w:jc w:val="center"/>
        <w:tblLayout w:type="fixed"/>
        <w:tblCellMar>
          <w:left w:w="70" w:type="dxa"/>
          <w:right w:w="70" w:type="dxa"/>
        </w:tblCellMar>
        <w:tblLook w:val="04A0" w:firstRow="1" w:lastRow="0" w:firstColumn="1" w:lastColumn="0" w:noHBand="0" w:noVBand="1"/>
      </w:tblPr>
      <w:tblGrid>
        <w:gridCol w:w="4063"/>
        <w:gridCol w:w="1052"/>
      </w:tblGrid>
      <w:tr w:rsidR="00BF55E3" w:rsidRPr="00CE1D5C" w:rsidTr="001E4FE3">
        <w:trPr>
          <w:trHeight w:val="26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4"/>
                <w:szCs w:val="24"/>
                <w:lang w:eastAsia="es-MX"/>
              </w:rPr>
            </w:pPr>
            <w:r w:rsidRPr="00CE1D5C">
              <w:rPr>
                <w:rFonts w:cs="Arial"/>
                <w:lang w:eastAsia="es-MX"/>
              </w:rPr>
              <w:t>1. Bovinos</w:t>
            </w:r>
          </w:p>
        </w:tc>
        <w:tc>
          <w:tcPr>
            <w:tcW w:w="1051"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lang w:eastAsia="es-MX"/>
              </w:rPr>
            </w:pPr>
            <w:r w:rsidRPr="00CE1D5C">
              <w:rPr>
                <w:rFonts w:cs="Arial"/>
                <w:lang w:eastAsia="es-MX"/>
              </w:rPr>
              <w:t>$600.00</w:t>
            </w:r>
          </w:p>
        </w:tc>
      </w:tr>
      <w:tr w:rsidR="00BF55E3" w:rsidRPr="00CE1D5C" w:rsidTr="001E4FE3">
        <w:trPr>
          <w:trHeight w:val="267"/>
          <w:jc w:val="center"/>
        </w:trPr>
        <w:tc>
          <w:tcPr>
            <w:tcW w:w="4059"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lang w:eastAsia="es-MX"/>
              </w:rPr>
            </w:pPr>
            <w:r w:rsidRPr="00CE1D5C">
              <w:rPr>
                <w:rFonts w:cs="Arial"/>
                <w:lang w:eastAsia="es-MX"/>
              </w:rPr>
              <w:t>2. Vaca Pinta + 700 kg</w:t>
            </w:r>
          </w:p>
        </w:tc>
        <w:tc>
          <w:tcPr>
            <w:tcW w:w="1051"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lang w:eastAsia="es-MX"/>
              </w:rPr>
            </w:pPr>
            <w:r w:rsidRPr="00CE1D5C">
              <w:rPr>
                <w:rFonts w:cs="Arial"/>
                <w:lang w:eastAsia="es-MX"/>
              </w:rPr>
              <w:t>$650.00</w:t>
            </w:r>
          </w:p>
        </w:tc>
      </w:tr>
      <w:tr w:rsidR="00BF55E3" w:rsidRPr="00CE1D5C" w:rsidTr="001E4FE3">
        <w:trPr>
          <w:trHeight w:val="267"/>
          <w:jc w:val="center"/>
        </w:trPr>
        <w:tc>
          <w:tcPr>
            <w:tcW w:w="4059"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lang w:eastAsia="es-MX"/>
              </w:rPr>
            </w:pPr>
            <w:r w:rsidRPr="00CE1D5C">
              <w:rPr>
                <w:rFonts w:cs="Arial"/>
                <w:lang w:eastAsia="es-MX"/>
              </w:rPr>
              <w:t>3. Equino</w:t>
            </w:r>
          </w:p>
        </w:tc>
        <w:tc>
          <w:tcPr>
            <w:tcW w:w="1051"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lang w:eastAsia="es-MX"/>
              </w:rPr>
            </w:pPr>
            <w:r w:rsidRPr="00CE1D5C">
              <w:rPr>
                <w:rFonts w:cs="Arial"/>
                <w:lang w:eastAsia="es-MX"/>
              </w:rPr>
              <w:t>$400.00</w:t>
            </w:r>
          </w:p>
        </w:tc>
      </w:tr>
      <w:tr w:rsidR="00BF55E3" w:rsidRPr="00CE1D5C" w:rsidTr="001E4FE3">
        <w:trPr>
          <w:trHeight w:val="267"/>
          <w:jc w:val="center"/>
        </w:trPr>
        <w:tc>
          <w:tcPr>
            <w:tcW w:w="4059"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lang w:eastAsia="es-MX"/>
              </w:rPr>
            </w:pPr>
            <w:r w:rsidRPr="00CE1D5C">
              <w:rPr>
                <w:rFonts w:cs="Arial"/>
                <w:lang w:eastAsia="es-MX"/>
              </w:rPr>
              <w:t>4. Porcino</w:t>
            </w:r>
          </w:p>
        </w:tc>
        <w:tc>
          <w:tcPr>
            <w:tcW w:w="1051"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lang w:eastAsia="es-MX"/>
              </w:rPr>
            </w:pPr>
            <w:r w:rsidRPr="00CE1D5C">
              <w:rPr>
                <w:rFonts w:cs="Arial"/>
                <w:lang w:eastAsia="es-MX"/>
              </w:rPr>
              <w:t>$275.00</w:t>
            </w:r>
          </w:p>
        </w:tc>
      </w:tr>
      <w:tr w:rsidR="00BF55E3" w:rsidRPr="00CE1D5C" w:rsidTr="001E4FE3">
        <w:trPr>
          <w:trHeight w:val="267"/>
          <w:jc w:val="center"/>
        </w:trPr>
        <w:tc>
          <w:tcPr>
            <w:tcW w:w="4059"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lang w:eastAsia="es-MX"/>
              </w:rPr>
            </w:pPr>
            <w:r w:rsidRPr="00CE1D5C">
              <w:rPr>
                <w:rFonts w:cs="Arial"/>
                <w:lang w:eastAsia="es-MX"/>
              </w:rPr>
              <w:t>5. Ovinos</w:t>
            </w:r>
          </w:p>
        </w:tc>
        <w:tc>
          <w:tcPr>
            <w:tcW w:w="1051"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lang w:eastAsia="es-MX"/>
              </w:rPr>
            </w:pPr>
            <w:r w:rsidRPr="00CE1D5C">
              <w:rPr>
                <w:rFonts w:cs="Arial"/>
                <w:lang w:eastAsia="es-MX"/>
              </w:rPr>
              <w:t>$200.00</w:t>
            </w:r>
          </w:p>
        </w:tc>
      </w:tr>
    </w:tbl>
    <w:p w:rsidR="00BF55E3" w:rsidRPr="00CE1D5C" w:rsidRDefault="00BF55E3" w:rsidP="00BF55E3">
      <w:pPr>
        <w:rPr>
          <w:rFonts w:cs="Arial"/>
          <w:sz w:val="22"/>
          <w:szCs w:val="22"/>
          <w:lang w:val="es-ES"/>
        </w:rPr>
      </w:pPr>
    </w:p>
    <w:p w:rsidR="00BF55E3" w:rsidRPr="00CE1D5C" w:rsidRDefault="00BF55E3" w:rsidP="00BF55E3">
      <w:pPr>
        <w:rPr>
          <w:rFonts w:cs="Arial"/>
          <w:sz w:val="22"/>
          <w:szCs w:val="22"/>
        </w:rPr>
      </w:pPr>
      <w:r w:rsidRPr="00CE1D5C">
        <w:rPr>
          <w:rFonts w:cs="Arial"/>
          <w:sz w:val="22"/>
          <w:szCs w:val="22"/>
        </w:rPr>
        <w:t xml:space="preserve">Este cobro unitario incluye los servicios de inspección sanitaria de cada canal, proceso de sacrificio, corte a la mitad y limpieza de canal y vísceras, etiquetado y proceso de enfriamiento de canal por un día. </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b) Cuando la estancia del canal se exceda del día en que se introduzca, se cobrará por refrigeración, por canal y por cada día extra o fracción, conforme a las cuotas siguientes:</w:t>
      </w:r>
    </w:p>
    <w:p w:rsidR="00BF55E3" w:rsidRPr="00CE1D5C" w:rsidRDefault="00BF55E3" w:rsidP="00BF55E3">
      <w:pPr>
        <w:rPr>
          <w:rFonts w:cs="Arial"/>
          <w:sz w:val="22"/>
          <w:szCs w:val="22"/>
        </w:rPr>
      </w:pPr>
    </w:p>
    <w:p w:rsidR="00BF55E3" w:rsidRPr="00CE1D5C" w:rsidRDefault="00BF55E3" w:rsidP="00BF55E3">
      <w:pPr>
        <w:rPr>
          <w:rFonts w:cs="Arial"/>
          <w:sz w:val="22"/>
          <w:szCs w:val="22"/>
        </w:rPr>
      </w:pPr>
    </w:p>
    <w:tbl>
      <w:tblPr>
        <w:tblW w:w="5220" w:type="dxa"/>
        <w:tblInd w:w="55" w:type="dxa"/>
        <w:tblLayout w:type="fixed"/>
        <w:tblCellMar>
          <w:left w:w="70" w:type="dxa"/>
          <w:right w:w="70" w:type="dxa"/>
        </w:tblCellMar>
        <w:tblLook w:val="04A0" w:firstRow="1" w:lastRow="0" w:firstColumn="1" w:lastColumn="0" w:noHBand="0" w:noVBand="1"/>
      </w:tblPr>
      <w:tblGrid>
        <w:gridCol w:w="4186"/>
        <w:gridCol w:w="1034"/>
      </w:tblGrid>
      <w:tr w:rsidR="00BF55E3" w:rsidRPr="00CE1D5C" w:rsidTr="001E4FE3">
        <w:trPr>
          <w:trHeight w:val="274"/>
        </w:trPr>
        <w:tc>
          <w:tcPr>
            <w:tcW w:w="4187"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 Vacuno res</w:t>
            </w:r>
          </w:p>
        </w:tc>
        <w:tc>
          <w:tcPr>
            <w:tcW w:w="1034"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$218.00</w:t>
            </w:r>
          </w:p>
        </w:tc>
      </w:tr>
      <w:tr w:rsidR="00BF55E3" w:rsidRPr="00CE1D5C" w:rsidTr="001E4FE3">
        <w:trPr>
          <w:trHeight w:val="274"/>
        </w:trPr>
        <w:tc>
          <w:tcPr>
            <w:tcW w:w="4187"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2. Porcino</w:t>
            </w:r>
          </w:p>
        </w:tc>
        <w:tc>
          <w:tcPr>
            <w:tcW w:w="1034"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$98.00</w:t>
            </w:r>
          </w:p>
        </w:tc>
      </w:tr>
      <w:tr w:rsidR="00BF55E3" w:rsidRPr="00CE1D5C" w:rsidTr="001E4FE3">
        <w:trPr>
          <w:trHeight w:val="274"/>
        </w:trPr>
        <w:tc>
          <w:tcPr>
            <w:tcW w:w="4187"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 Lanar o cabrío</w:t>
            </w:r>
          </w:p>
        </w:tc>
        <w:tc>
          <w:tcPr>
            <w:tcW w:w="1034"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$98.00</w:t>
            </w:r>
          </w:p>
        </w:tc>
      </w:tr>
      <w:tr w:rsidR="00BF55E3" w:rsidRPr="00CE1D5C" w:rsidTr="001E4FE3">
        <w:trPr>
          <w:trHeight w:val="274"/>
        </w:trPr>
        <w:tc>
          <w:tcPr>
            <w:tcW w:w="4187"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4. Becerro leche</w:t>
            </w:r>
          </w:p>
        </w:tc>
        <w:tc>
          <w:tcPr>
            <w:tcW w:w="1034"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$98.00</w:t>
            </w:r>
          </w:p>
        </w:tc>
      </w:tr>
      <w:tr w:rsidR="00BF55E3" w:rsidRPr="00CE1D5C" w:rsidTr="001E4FE3">
        <w:trPr>
          <w:trHeight w:val="274"/>
        </w:trPr>
        <w:tc>
          <w:tcPr>
            <w:tcW w:w="4187"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5. Equino</w:t>
            </w:r>
          </w:p>
        </w:tc>
        <w:tc>
          <w:tcPr>
            <w:tcW w:w="1034"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$179.50</w:t>
            </w:r>
          </w:p>
        </w:tc>
      </w:tr>
    </w:tbl>
    <w:p w:rsidR="00BF55E3" w:rsidRPr="00CE1D5C" w:rsidRDefault="00BF55E3" w:rsidP="00BF55E3">
      <w:pPr>
        <w:rPr>
          <w:rFonts w:cs="Arial"/>
          <w:sz w:val="22"/>
          <w:szCs w:val="22"/>
          <w:lang w:val="es-ES"/>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IV. Por cuarteo de canales se cobrará, por cada una, la cuota siguiente:</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p>
    <w:tbl>
      <w:tblPr>
        <w:tblW w:w="5460" w:type="dxa"/>
        <w:tblInd w:w="55" w:type="dxa"/>
        <w:tblLayout w:type="fixed"/>
        <w:tblCellMar>
          <w:left w:w="70" w:type="dxa"/>
          <w:right w:w="70" w:type="dxa"/>
        </w:tblCellMar>
        <w:tblLook w:val="04A0" w:firstRow="1" w:lastRow="0" w:firstColumn="1" w:lastColumn="0" w:noHBand="0" w:noVBand="1"/>
      </w:tblPr>
      <w:tblGrid>
        <w:gridCol w:w="4379"/>
        <w:gridCol w:w="1081"/>
      </w:tblGrid>
      <w:tr w:rsidR="00BF55E3" w:rsidRPr="00CE1D5C" w:rsidTr="001E4FE3">
        <w:trPr>
          <w:trHeight w:val="273"/>
        </w:trPr>
        <w:tc>
          <w:tcPr>
            <w:tcW w:w="4379"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a) Vacuno res</w:t>
            </w:r>
          </w:p>
        </w:tc>
        <w:tc>
          <w:tcPr>
            <w:tcW w:w="1081"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$26.00</w:t>
            </w:r>
          </w:p>
        </w:tc>
      </w:tr>
      <w:tr w:rsidR="00BF55E3" w:rsidRPr="00CE1D5C" w:rsidTr="001E4FE3">
        <w:trPr>
          <w:trHeight w:val="273"/>
        </w:trPr>
        <w:tc>
          <w:tcPr>
            <w:tcW w:w="4379"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b) Porcino</w:t>
            </w:r>
          </w:p>
        </w:tc>
        <w:tc>
          <w:tcPr>
            <w:tcW w:w="1081"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$24.00</w:t>
            </w:r>
          </w:p>
        </w:tc>
      </w:tr>
      <w:tr w:rsidR="00BF55E3" w:rsidRPr="00CE1D5C" w:rsidTr="001E4FE3">
        <w:trPr>
          <w:trHeight w:val="273"/>
        </w:trPr>
        <w:tc>
          <w:tcPr>
            <w:tcW w:w="4379"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c) Lanar o cabrío</w:t>
            </w:r>
          </w:p>
        </w:tc>
        <w:tc>
          <w:tcPr>
            <w:tcW w:w="1081"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$24.00</w:t>
            </w:r>
          </w:p>
        </w:tc>
      </w:tr>
      <w:tr w:rsidR="00BF55E3" w:rsidRPr="00CE1D5C" w:rsidTr="001E4FE3">
        <w:trPr>
          <w:trHeight w:val="273"/>
        </w:trPr>
        <w:tc>
          <w:tcPr>
            <w:tcW w:w="4379"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d) Becerro leche</w:t>
            </w:r>
          </w:p>
        </w:tc>
        <w:tc>
          <w:tcPr>
            <w:tcW w:w="1081"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$24.00</w:t>
            </w:r>
          </w:p>
        </w:tc>
      </w:tr>
      <w:tr w:rsidR="00BF55E3" w:rsidRPr="00CE1D5C" w:rsidTr="001E4FE3">
        <w:trPr>
          <w:trHeight w:val="273"/>
        </w:trPr>
        <w:tc>
          <w:tcPr>
            <w:tcW w:w="4379"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e) Equino</w:t>
            </w:r>
          </w:p>
        </w:tc>
        <w:tc>
          <w:tcPr>
            <w:tcW w:w="1081"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$26.00</w:t>
            </w:r>
          </w:p>
        </w:tc>
      </w:tr>
    </w:tbl>
    <w:p w:rsidR="00BF55E3" w:rsidRPr="00CE1D5C" w:rsidRDefault="00BF55E3" w:rsidP="00BF55E3">
      <w:pPr>
        <w:rPr>
          <w:rFonts w:cs="Arial"/>
          <w:sz w:val="22"/>
          <w:szCs w:val="22"/>
          <w:lang w:val="es-ES"/>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V. Por carga de canales se cobrará, por cada una, la cuota siguiente:</w:t>
      </w:r>
      <w:r w:rsidRPr="00CE1D5C">
        <w:rPr>
          <w:rFonts w:cs="Arial"/>
          <w:sz w:val="22"/>
          <w:szCs w:val="22"/>
        </w:rPr>
        <w:tab/>
      </w:r>
      <w:r w:rsidRPr="00CE1D5C">
        <w:rPr>
          <w:rFonts w:cs="Arial"/>
          <w:sz w:val="22"/>
          <w:szCs w:val="22"/>
        </w:rPr>
        <w:tab/>
      </w:r>
    </w:p>
    <w:tbl>
      <w:tblPr>
        <w:tblW w:w="5580" w:type="dxa"/>
        <w:tblInd w:w="55" w:type="dxa"/>
        <w:tblLayout w:type="fixed"/>
        <w:tblCellMar>
          <w:left w:w="70" w:type="dxa"/>
          <w:right w:w="70" w:type="dxa"/>
        </w:tblCellMar>
        <w:tblLook w:val="04A0" w:firstRow="1" w:lastRow="0" w:firstColumn="1" w:lastColumn="0" w:noHBand="0" w:noVBand="1"/>
      </w:tblPr>
      <w:tblGrid>
        <w:gridCol w:w="4475"/>
        <w:gridCol w:w="1105"/>
      </w:tblGrid>
      <w:tr w:rsidR="00BF55E3" w:rsidRPr="00CE1D5C" w:rsidTr="001E4FE3">
        <w:trPr>
          <w:trHeight w:val="273"/>
        </w:trPr>
        <w:tc>
          <w:tcPr>
            <w:tcW w:w="44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a) Vacuno res</w:t>
            </w:r>
          </w:p>
        </w:tc>
        <w:tc>
          <w:tcPr>
            <w:tcW w:w="1105"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$26.00</w:t>
            </w:r>
          </w:p>
        </w:tc>
      </w:tr>
      <w:tr w:rsidR="00BF55E3" w:rsidRPr="00CE1D5C" w:rsidTr="001E4FE3">
        <w:trPr>
          <w:trHeight w:val="273"/>
        </w:trPr>
        <w:tc>
          <w:tcPr>
            <w:tcW w:w="4475"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b) Porcino</w:t>
            </w:r>
          </w:p>
        </w:tc>
        <w:tc>
          <w:tcPr>
            <w:tcW w:w="1105"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$24.00</w:t>
            </w:r>
          </w:p>
        </w:tc>
      </w:tr>
      <w:tr w:rsidR="00BF55E3" w:rsidRPr="00CE1D5C" w:rsidTr="001E4FE3">
        <w:trPr>
          <w:trHeight w:val="273"/>
        </w:trPr>
        <w:tc>
          <w:tcPr>
            <w:tcW w:w="4475"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c) Lanar o cabrío</w:t>
            </w:r>
          </w:p>
        </w:tc>
        <w:tc>
          <w:tcPr>
            <w:tcW w:w="1105"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$24.00</w:t>
            </w:r>
          </w:p>
        </w:tc>
      </w:tr>
      <w:tr w:rsidR="00BF55E3" w:rsidRPr="00CE1D5C" w:rsidTr="001E4FE3">
        <w:trPr>
          <w:trHeight w:val="273"/>
        </w:trPr>
        <w:tc>
          <w:tcPr>
            <w:tcW w:w="4475"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d) Becerro leche</w:t>
            </w:r>
          </w:p>
        </w:tc>
        <w:tc>
          <w:tcPr>
            <w:tcW w:w="1105"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$24.00</w:t>
            </w:r>
          </w:p>
        </w:tc>
      </w:tr>
      <w:tr w:rsidR="00BF55E3" w:rsidRPr="00CE1D5C" w:rsidTr="001E4FE3">
        <w:trPr>
          <w:trHeight w:val="273"/>
        </w:trPr>
        <w:tc>
          <w:tcPr>
            <w:tcW w:w="4475"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e) Equino</w:t>
            </w:r>
          </w:p>
        </w:tc>
        <w:tc>
          <w:tcPr>
            <w:tcW w:w="1105"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$26.00</w:t>
            </w:r>
          </w:p>
        </w:tc>
      </w:tr>
    </w:tbl>
    <w:p w:rsidR="00BF55E3" w:rsidRPr="00CE1D5C" w:rsidRDefault="00BF55E3" w:rsidP="00BF55E3">
      <w:pPr>
        <w:rPr>
          <w:rFonts w:cs="Arial"/>
          <w:sz w:val="22"/>
          <w:szCs w:val="22"/>
          <w:lang w:val="es-ES"/>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Los rastros, mataderos y empacadores particulares autorizados por el Ayuntamiento, cubrirán a la Tesorería Municipal lo señalado en el contrato que se celebre. </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p>
    <w:p w:rsidR="00BF55E3" w:rsidRPr="00CE1D5C" w:rsidRDefault="00BF55E3" w:rsidP="00BF55E3">
      <w:pPr>
        <w:rPr>
          <w:rFonts w:cs="Arial"/>
          <w:b/>
          <w:sz w:val="22"/>
          <w:szCs w:val="22"/>
        </w:rPr>
      </w:pPr>
    </w:p>
    <w:p w:rsidR="00BF55E3" w:rsidRPr="00CE1D5C" w:rsidRDefault="00BF55E3" w:rsidP="00BF55E3">
      <w:pPr>
        <w:rPr>
          <w:rFonts w:cs="Arial"/>
          <w:sz w:val="22"/>
          <w:szCs w:val="22"/>
        </w:rPr>
      </w:pPr>
      <w:r w:rsidRPr="00CE1D5C">
        <w:rPr>
          <w:rFonts w:cs="Arial"/>
          <w:b/>
          <w:sz w:val="22"/>
          <w:szCs w:val="22"/>
        </w:rPr>
        <w:t>ARTÍCULO 15.-</w:t>
      </w:r>
      <w:r w:rsidRPr="00CE1D5C">
        <w:rPr>
          <w:rFonts w:cs="Arial"/>
          <w:sz w:val="22"/>
          <w:szCs w:val="22"/>
        </w:rPr>
        <w:t xml:space="preserve"> Adicionalmente a lo señalado en el artículo anterior, se podrá generar el cobro de los derechos por los siguientes servicios de rastro:</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I.- Por la introducción de animales a los corralones del rastro municipal que no sean sacrificados el mismo día de su entrada, por cabeza, se pagará una cuota diaria de: $9.40</w:t>
      </w:r>
      <w:r w:rsidRPr="00CE1D5C">
        <w:rPr>
          <w:rFonts w:cs="Arial"/>
          <w:sz w:val="22"/>
          <w:szCs w:val="22"/>
        </w:rPr>
        <w:tab/>
      </w:r>
    </w:p>
    <w:p w:rsidR="00BF55E3" w:rsidRPr="00CE1D5C" w:rsidRDefault="00BF55E3" w:rsidP="00BF55E3">
      <w:pPr>
        <w:rPr>
          <w:rFonts w:cs="Arial"/>
          <w:sz w:val="22"/>
          <w:szCs w:val="22"/>
        </w:rPr>
      </w:pPr>
    </w:p>
    <w:p w:rsidR="00BF55E3" w:rsidRDefault="00BF55E3" w:rsidP="00BF55E3">
      <w:pPr>
        <w:rPr>
          <w:rFonts w:cs="Arial"/>
          <w:sz w:val="22"/>
          <w:szCs w:val="22"/>
        </w:rPr>
      </w:pPr>
      <w:r w:rsidRPr="00CE1D5C">
        <w:rPr>
          <w:rFonts w:cs="Arial"/>
          <w:sz w:val="22"/>
          <w:szCs w:val="22"/>
        </w:rPr>
        <w:t>II.- Por el uso de báscula municipal se cobrará, por cabeza, una cuota de: $10.40</w:t>
      </w:r>
    </w:p>
    <w:p w:rsidR="00BF55E3" w:rsidRDefault="00BF55E3" w:rsidP="00BF55E3">
      <w:pPr>
        <w:rPr>
          <w:rFonts w:cs="Arial"/>
          <w:sz w:val="22"/>
          <w:szCs w:val="22"/>
        </w:rPr>
      </w:pPr>
    </w:p>
    <w:p w:rsidR="00BF55E3" w:rsidRPr="00CE1D5C" w:rsidRDefault="00BF55E3" w:rsidP="00BF55E3">
      <w:pPr>
        <w:rPr>
          <w:rFonts w:cs="Arial"/>
          <w:sz w:val="22"/>
          <w:szCs w:val="22"/>
        </w:rPr>
      </w:pPr>
    </w:p>
    <w:p w:rsidR="00BF55E3" w:rsidRPr="00CE1D5C" w:rsidRDefault="00BF55E3" w:rsidP="00BF55E3">
      <w:pPr>
        <w:rPr>
          <w:rFonts w:ascii="Times New Roman" w:hAnsi="Times New Roman"/>
          <w:sz w:val="22"/>
          <w:szCs w:val="22"/>
        </w:rPr>
      </w:pPr>
      <w:r w:rsidRPr="00CE1D5C">
        <w:rPr>
          <w:rFonts w:cs="Arial"/>
          <w:sz w:val="22"/>
          <w:szCs w:val="22"/>
        </w:rPr>
        <w:t>III.- Por el empadronamiento de personas físicas o morales que se dediquen a sacrificio de ganado, comercio de carnes y derivados, cuando el rastro se administre directamente po</w:t>
      </w:r>
      <w:r>
        <w:rPr>
          <w:rFonts w:cs="Arial"/>
          <w:sz w:val="22"/>
          <w:szCs w:val="22"/>
        </w:rPr>
        <w:t xml:space="preserve">r el Municipio, por única vez: </w:t>
      </w:r>
      <w:r w:rsidRPr="00CE1D5C">
        <w:rPr>
          <w:rFonts w:cs="Arial"/>
          <w:sz w:val="22"/>
          <w:szCs w:val="22"/>
        </w:rPr>
        <w:t>$189.00</w:t>
      </w:r>
      <w:r w:rsidRPr="00CE1D5C">
        <w:rPr>
          <w:rFonts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jc w:val="center"/>
        <w:rPr>
          <w:rFonts w:eastAsia="Calibri" w:cs="Arial"/>
          <w:b/>
          <w:sz w:val="22"/>
          <w:szCs w:val="22"/>
        </w:rPr>
      </w:pPr>
      <w:r w:rsidRPr="00CE1D5C">
        <w:rPr>
          <w:rFonts w:eastAsia="Calibri" w:cs="Arial"/>
          <w:b/>
          <w:sz w:val="22"/>
          <w:szCs w:val="22"/>
        </w:rPr>
        <w:t>SECCIÓN III</w:t>
      </w:r>
    </w:p>
    <w:p w:rsidR="00BF55E3" w:rsidRPr="00CE1D5C" w:rsidRDefault="00BF55E3" w:rsidP="00BF55E3">
      <w:pPr>
        <w:jc w:val="center"/>
        <w:rPr>
          <w:rFonts w:eastAsia="Calibri" w:cs="Arial"/>
          <w:b/>
          <w:sz w:val="22"/>
          <w:szCs w:val="22"/>
        </w:rPr>
      </w:pPr>
      <w:r w:rsidRPr="00CE1D5C">
        <w:rPr>
          <w:rFonts w:eastAsia="Calibri" w:cs="Arial"/>
          <w:b/>
          <w:sz w:val="22"/>
          <w:szCs w:val="22"/>
        </w:rPr>
        <w:t>DE LOS SERVICIOS EN MERCADOS</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b/>
          <w:sz w:val="22"/>
          <w:szCs w:val="22"/>
        </w:rPr>
        <w:t>ARTÍCULO 16.-</w:t>
      </w:r>
      <w:r w:rsidRPr="00CE1D5C">
        <w:rPr>
          <w:rFonts w:eastAsia="Calibri" w:cs="Arial"/>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BF55E3" w:rsidRPr="00CE1D5C" w:rsidRDefault="00BF55E3" w:rsidP="00BF55E3">
      <w:pPr>
        <w:rPr>
          <w:rFonts w:eastAsia="Calibri" w:cs="Arial"/>
          <w:sz w:val="22"/>
          <w:szCs w:val="22"/>
        </w:rPr>
      </w:pPr>
    </w:p>
    <w:p w:rsidR="00BF55E3" w:rsidRPr="00CE1D5C" w:rsidRDefault="00BF55E3" w:rsidP="00BF55E3">
      <w:pPr>
        <w:spacing w:after="200"/>
        <w:rPr>
          <w:rFonts w:eastAsia="Calibri" w:cs="Arial"/>
          <w:sz w:val="22"/>
          <w:szCs w:val="22"/>
        </w:rPr>
      </w:pPr>
    </w:p>
    <w:p w:rsidR="00BF55E3" w:rsidRPr="00CE1D5C" w:rsidRDefault="00BF55E3" w:rsidP="00BF55E3">
      <w:pPr>
        <w:spacing w:after="200"/>
        <w:rPr>
          <w:rFonts w:eastAsia="Calibri" w:cs="Arial"/>
          <w:sz w:val="22"/>
          <w:szCs w:val="22"/>
        </w:rPr>
      </w:pPr>
      <w:r w:rsidRPr="00CE1D5C">
        <w:rPr>
          <w:rFonts w:eastAsia="Calibri" w:cs="Arial"/>
          <w:sz w:val="22"/>
          <w:szCs w:val="22"/>
        </w:rPr>
        <w:t>I.- En mercados propiedad municipal:</w:t>
      </w:r>
      <w:r w:rsidRPr="00CE1D5C">
        <w:rPr>
          <w:rFonts w:eastAsia="Calibri" w:cs="Arial"/>
          <w:sz w:val="22"/>
          <w:szCs w:val="22"/>
        </w:rPr>
        <w:tab/>
      </w:r>
      <w:r w:rsidRPr="00CE1D5C">
        <w:rPr>
          <w:rFonts w:eastAsia="Calibri" w:cs="Arial"/>
          <w:sz w:val="22"/>
          <w:szCs w:val="22"/>
        </w:rPr>
        <w:tab/>
      </w:r>
    </w:p>
    <w:p w:rsidR="00BF55E3" w:rsidRPr="00CE1D5C" w:rsidRDefault="00BF55E3" w:rsidP="00BF55E3">
      <w:pPr>
        <w:ind w:left="284"/>
        <w:rPr>
          <w:rFonts w:cs="Arial"/>
          <w:sz w:val="22"/>
          <w:szCs w:val="22"/>
        </w:rPr>
      </w:pPr>
      <w:r w:rsidRPr="00CE1D5C">
        <w:rPr>
          <w:rFonts w:cs="Arial"/>
          <w:sz w:val="22"/>
          <w:szCs w:val="22"/>
        </w:rPr>
        <w:t xml:space="preserve">a).- Al interior planta baja, por m²:       </w:t>
      </w:r>
      <w:r w:rsidRPr="00CE1D5C">
        <w:rPr>
          <w:rFonts w:cs="Arial"/>
          <w:sz w:val="22"/>
          <w:szCs w:val="22"/>
        </w:rPr>
        <w:tab/>
        <w:t>$40.50</w:t>
      </w:r>
      <w:r w:rsidRPr="00CE1D5C">
        <w:rPr>
          <w:rFonts w:cs="Arial"/>
          <w:sz w:val="22"/>
          <w:szCs w:val="22"/>
        </w:rPr>
        <w:tab/>
      </w:r>
    </w:p>
    <w:p w:rsidR="00BF55E3" w:rsidRPr="00CE1D5C" w:rsidRDefault="00BF55E3" w:rsidP="00BF55E3">
      <w:pPr>
        <w:ind w:left="284"/>
        <w:rPr>
          <w:rFonts w:cs="Arial"/>
          <w:sz w:val="22"/>
          <w:szCs w:val="22"/>
        </w:rPr>
      </w:pPr>
      <w:r w:rsidRPr="00CE1D5C">
        <w:rPr>
          <w:rFonts w:cs="Arial"/>
          <w:sz w:val="22"/>
          <w:szCs w:val="22"/>
        </w:rPr>
        <w:t xml:space="preserve">b).- Al interior planta alta, por m²:        </w:t>
      </w:r>
      <w:r w:rsidRPr="00CE1D5C">
        <w:rPr>
          <w:rFonts w:cs="Arial"/>
          <w:sz w:val="22"/>
          <w:szCs w:val="22"/>
        </w:rPr>
        <w:tab/>
        <w:t>$27.00</w:t>
      </w:r>
      <w:r w:rsidRPr="00CE1D5C">
        <w:rPr>
          <w:rFonts w:cs="Arial"/>
          <w:sz w:val="22"/>
          <w:szCs w:val="22"/>
        </w:rPr>
        <w:tab/>
      </w:r>
    </w:p>
    <w:p w:rsidR="00BF55E3" w:rsidRPr="00CE1D5C" w:rsidRDefault="00BF55E3" w:rsidP="00BF55E3">
      <w:pPr>
        <w:ind w:left="284"/>
        <w:rPr>
          <w:rFonts w:cs="Arial"/>
          <w:sz w:val="22"/>
          <w:szCs w:val="22"/>
        </w:rPr>
      </w:pPr>
      <w:r w:rsidRPr="00CE1D5C">
        <w:rPr>
          <w:rFonts w:cs="Arial"/>
          <w:sz w:val="22"/>
          <w:szCs w:val="22"/>
        </w:rPr>
        <w:t xml:space="preserve">c).- Al exterior, por m²:                         </w:t>
      </w:r>
      <w:r w:rsidRPr="00CE1D5C">
        <w:rPr>
          <w:rFonts w:cs="Arial"/>
          <w:sz w:val="22"/>
          <w:szCs w:val="22"/>
        </w:rPr>
        <w:tab/>
        <w:t>$66.50</w:t>
      </w:r>
      <w:r w:rsidRPr="00CE1D5C">
        <w:rPr>
          <w:rFonts w:cs="Arial"/>
          <w:sz w:val="22"/>
          <w:szCs w:val="22"/>
        </w:rPr>
        <w:tab/>
      </w:r>
    </w:p>
    <w:p w:rsidR="00BF55E3" w:rsidRPr="00CE1D5C" w:rsidRDefault="00BF55E3" w:rsidP="00BF55E3">
      <w:pPr>
        <w:ind w:left="284"/>
        <w:rPr>
          <w:rFonts w:cs="Arial"/>
          <w:sz w:val="22"/>
          <w:szCs w:val="22"/>
        </w:rPr>
      </w:pPr>
      <w:r w:rsidRPr="00CE1D5C">
        <w:rPr>
          <w:rFonts w:cs="Arial"/>
          <w:sz w:val="22"/>
          <w:szCs w:val="22"/>
        </w:rPr>
        <w:t xml:space="preserve">d).- En esquina exterior, por m²:         </w:t>
      </w:r>
      <w:r w:rsidRPr="00CE1D5C">
        <w:rPr>
          <w:rFonts w:cs="Arial"/>
          <w:sz w:val="22"/>
          <w:szCs w:val="22"/>
        </w:rPr>
        <w:tab/>
        <w:t>$80.00</w:t>
      </w:r>
      <w:r w:rsidRPr="00CE1D5C">
        <w:rPr>
          <w:rFonts w:cs="Arial"/>
          <w:sz w:val="22"/>
          <w:szCs w:val="22"/>
        </w:rPr>
        <w:tab/>
      </w:r>
    </w:p>
    <w:p w:rsidR="00BF55E3" w:rsidRPr="00CE1D5C" w:rsidRDefault="00BF55E3" w:rsidP="00BF55E3">
      <w:pPr>
        <w:spacing w:before="240" w:after="200"/>
        <w:rPr>
          <w:rFonts w:eastAsia="Calibri" w:cs="Arial"/>
          <w:sz w:val="22"/>
          <w:szCs w:val="22"/>
        </w:rPr>
      </w:pPr>
      <w:r w:rsidRPr="00CE1D5C">
        <w:rPr>
          <w:rFonts w:eastAsia="Calibri" w:cs="Arial"/>
          <w:sz w:val="22"/>
          <w:szCs w:val="22"/>
        </w:rPr>
        <w:t xml:space="preserve">II.-  En lugares asignados en plazas, calles o terrenos para efectos de comercialización de productos o prestación de servicios, en locales fijos o semifijos, por m²:  </w:t>
      </w:r>
      <w:r w:rsidRPr="00CE1D5C">
        <w:rPr>
          <w:rFonts w:cs="Arial"/>
          <w:sz w:val="22"/>
          <w:szCs w:val="22"/>
        </w:rPr>
        <w:t>$7.50</w:t>
      </w:r>
      <w:r w:rsidRPr="00CE1D5C">
        <w:rPr>
          <w:rFonts w:eastAsia="Calibri" w:cs="Arial"/>
          <w:sz w:val="22"/>
          <w:szCs w:val="22"/>
        </w:rPr>
        <w:tab/>
      </w:r>
    </w:p>
    <w:p w:rsidR="00BF55E3" w:rsidRDefault="00BF55E3" w:rsidP="00BF55E3">
      <w:pPr>
        <w:rPr>
          <w:rFonts w:eastAsia="Calibri" w:cs="Arial"/>
          <w:sz w:val="22"/>
          <w:szCs w:val="22"/>
        </w:rPr>
      </w:pPr>
      <w:r w:rsidRPr="00CE1D5C">
        <w:rPr>
          <w:rFonts w:eastAsia="Calibri" w:cs="Arial"/>
          <w:sz w:val="22"/>
          <w:szCs w:val="22"/>
        </w:rPr>
        <w:t>El derecho por servicios de mercados se pagará mensualmente conforme a las cuotas anteriores, atendiendo a las bases previstas en el Código Financiero para los Municipios del Estado de Coahuila de Zaragoza.</w:t>
      </w:r>
      <w:r w:rsidRPr="00CE1D5C">
        <w:rPr>
          <w:rFonts w:eastAsia="Calibri" w:cs="Arial"/>
          <w:sz w:val="22"/>
          <w:szCs w:val="22"/>
        </w:rPr>
        <w:tab/>
      </w:r>
    </w:p>
    <w:p w:rsidR="00BF55E3" w:rsidRDefault="00BF55E3" w:rsidP="00BF55E3">
      <w:pPr>
        <w:rPr>
          <w:rFonts w:eastAsia="Calibri" w:cs="Arial"/>
          <w:sz w:val="22"/>
          <w:szCs w:val="22"/>
        </w:rPr>
      </w:pPr>
    </w:p>
    <w:p w:rsidR="00BF55E3" w:rsidRDefault="00BF55E3" w:rsidP="00BF55E3">
      <w:pPr>
        <w:rPr>
          <w:rFonts w:eastAsia="Calibri" w:cs="Arial"/>
          <w:sz w:val="22"/>
          <w:szCs w:val="22"/>
        </w:rPr>
      </w:pPr>
    </w:p>
    <w:p w:rsidR="00BF55E3" w:rsidRPr="00CE1D5C" w:rsidRDefault="00BF55E3" w:rsidP="00BF55E3">
      <w:pPr>
        <w:rPr>
          <w:rFonts w:ascii="Times New Roman" w:hAnsi="Times New Roman"/>
          <w:sz w:val="22"/>
          <w:szCs w:val="22"/>
        </w:rPr>
      </w:pPr>
    </w:p>
    <w:p w:rsidR="00BF55E3" w:rsidRPr="00CE1D5C" w:rsidRDefault="00BF55E3" w:rsidP="00BF55E3">
      <w:pPr>
        <w:rPr>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SECCIÓN IV</w:t>
      </w:r>
    </w:p>
    <w:p w:rsidR="00BF55E3" w:rsidRPr="00CE1D5C" w:rsidRDefault="00BF55E3" w:rsidP="00BF55E3">
      <w:pPr>
        <w:jc w:val="center"/>
        <w:rPr>
          <w:rFonts w:eastAsia="Calibri" w:cs="Arial"/>
          <w:b/>
          <w:sz w:val="22"/>
          <w:szCs w:val="22"/>
        </w:rPr>
      </w:pPr>
      <w:r w:rsidRPr="00CE1D5C">
        <w:rPr>
          <w:rFonts w:eastAsia="Calibri" w:cs="Arial"/>
          <w:b/>
          <w:sz w:val="22"/>
          <w:szCs w:val="22"/>
        </w:rPr>
        <w:t>DE LOS SERVICIOS DE ASEO PÚBLICO</w:t>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b/>
          <w:sz w:val="22"/>
          <w:szCs w:val="22"/>
        </w:rPr>
        <w:t>ARTÍCULO 17.-</w:t>
      </w:r>
      <w:r w:rsidRPr="00CE1D5C">
        <w:rPr>
          <w:rFonts w:eastAsia="Calibri" w:cs="Arial"/>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se pagará conforme a las siguientes tarifas: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 Las personas físicas y morales con actividades comerciales, industriales o de servicios, asociaciones civiles, tales como: restaurantes, variedad en zona de tolerancia, clínicas, hospitales, cines, gasolineras, cantinas, fruterías, teatros, boticas, farmacias, droguerías, supermercados, central  camionera, industrias, fábricas,  talleres, escuelas   privadas, tecnológicos, universidades, consultorios, despachos,  parques  recreativos, clubes sociales, representaciones de oficinas federales, estatales o paramunicipales, sindicatos, organizaciones sindicales, organizaciones, partidos políticos, y similares, pagarán  el servicio de recolección de basura  mensualmente, de acuerdo a la siguiente tabla: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tbl>
      <w:tblPr>
        <w:tblW w:w="0" w:type="auto"/>
        <w:tblInd w:w="55" w:type="dxa"/>
        <w:tblCellMar>
          <w:left w:w="70" w:type="dxa"/>
          <w:right w:w="70" w:type="dxa"/>
        </w:tblCellMar>
        <w:tblLook w:val="04A0" w:firstRow="1" w:lastRow="0" w:firstColumn="1" w:lastColumn="0" w:noHBand="0" w:noVBand="1"/>
      </w:tblPr>
      <w:tblGrid>
        <w:gridCol w:w="3966"/>
        <w:gridCol w:w="5571"/>
      </w:tblGrid>
      <w:tr w:rsidR="00BF55E3" w:rsidRPr="00CE1D5C" w:rsidTr="001E4FE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bCs/>
                <w:sz w:val="22"/>
                <w:szCs w:val="22"/>
                <w:lang w:eastAsia="es-MX"/>
              </w:rPr>
            </w:pPr>
            <w:r w:rsidRPr="00CE1D5C">
              <w:rPr>
                <w:rFonts w:cs="Arial"/>
                <w:b/>
                <w:bCs/>
                <w:sz w:val="22"/>
                <w:szCs w:val="22"/>
                <w:lang w:eastAsia="es-MX"/>
              </w:rPr>
              <w:t xml:space="preserve">VOLUMEN APROXIMADO SEMANAL </w:t>
            </w:r>
          </w:p>
          <w:p w:rsidR="00BF55E3" w:rsidRPr="00CE1D5C" w:rsidRDefault="00BF55E3" w:rsidP="001E4FE3">
            <w:pPr>
              <w:spacing w:line="256" w:lineRule="auto"/>
              <w:jc w:val="center"/>
              <w:rPr>
                <w:rFonts w:cs="Arial"/>
                <w:b/>
                <w:bCs/>
                <w:sz w:val="22"/>
                <w:szCs w:val="22"/>
                <w:lang w:eastAsia="es-MX"/>
              </w:rPr>
            </w:pPr>
            <w:r w:rsidRPr="00CE1D5C">
              <w:rPr>
                <w:rFonts w:cs="Arial"/>
                <w:b/>
                <w:bCs/>
                <w:sz w:val="22"/>
                <w:szCs w:val="22"/>
                <w:lang w:eastAsia="es-MX"/>
              </w:rPr>
              <w:t xml:space="preserve">  (Kg ó litro)</w:t>
            </w:r>
          </w:p>
        </w:tc>
        <w:tc>
          <w:tcPr>
            <w:tcW w:w="0" w:type="auto"/>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bCs/>
                <w:sz w:val="22"/>
                <w:szCs w:val="22"/>
                <w:lang w:eastAsia="es-MX"/>
              </w:rPr>
            </w:pPr>
            <w:r w:rsidRPr="00CE1D5C">
              <w:rPr>
                <w:rFonts w:cs="Arial"/>
                <w:b/>
                <w:bCs/>
                <w:sz w:val="22"/>
                <w:szCs w:val="22"/>
                <w:lang w:eastAsia="es-MX"/>
              </w:rPr>
              <w:t>CUOTA MENSUAL</w:t>
            </w:r>
          </w:p>
        </w:tc>
      </w:tr>
      <w:tr w:rsidR="00BF55E3" w:rsidRPr="00CE1D5C" w:rsidTr="001E4FE3">
        <w:trPr>
          <w:trHeight w:val="20"/>
        </w:trPr>
        <w:tc>
          <w:tcPr>
            <w:tcW w:w="0" w:type="auto"/>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Menos de 1</w:t>
            </w:r>
          </w:p>
        </w:tc>
        <w:tc>
          <w:tcPr>
            <w:tcW w:w="0" w:type="auto"/>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$51.00</w:t>
            </w:r>
          </w:p>
        </w:tc>
      </w:tr>
      <w:tr w:rsidR="00BF55E3" w:rsidRPr="00CE1D5C" w:rsidTr="001E4FE3">
        <w:trPr>
          <w:trHeight w:val="20"/>
        </w:trPr>
        <w:tc>
          <w:tcPr>
            <w:tcW w:w="0" w:type="auto"/>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Más 1 y hasta 25</w:t>
            </w:r>
          </w:p>
        </w:tc>
        <w:tc>
          <w:tcPr>
            <w:tcW w:w="0" w:type="auto"/>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$90.00</w:t>
            </w:r>
          </w:p>
        </w:tc>
      </w:tr>
      <w:tr w:rsidR="00BF55E3" w:rsidRPr="00CE1D5C" w:rsidTr="001E4FE3">
        <w:trPr>
          <w:trHeight w:val="20"/>
        </w:trPr>
        <w:tc>
          <w:tcPr>
            <w:tcW w:w="0" w:type="auto"/>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Más  de 25 y hasta 50</w:t>
            </w:r>
          </w:p>
        </w:tc>
        <w:tc>
          <w:tcPr>
            <w:tcW w:w="0" w:type="auto"/>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$218.00</w:t>
            </w:r>
          </w:p>
        </w:tc>
      </w:tr>
      <w:tr w:rsidR="00BF55E3" w:rsidRPr="00CE1D5C" w:rsidTr="001E4FE3">
        <w:trPr>
          <w:trHeight w:val="20"/>
        </w:trPr>
        <w:tc>
          <w:tcPr>
            <w:tcW w:w="0" w:type="auto"/>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Más  de 50 y hasta 100</w:t>
            </w:r>
          </w:p>
        </w:tc>
        <w:tc>
          <w:tcPr>
            <w:tcW w:w="0" w:type="auto"/>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$433.50</w:t>
            </w:r>
          </w:p>
        </w:tc>
      </w:tr>
      <w:tr w:rsidR="00BF55E3" w:rsidRPr="00CE1D5C" w:rsidTr="001E4FE3">
        <w:trPr>
          <w:trHeight w:val="20"/>
        </w:trPr>
        <w:tc>
          <w:tcPr>
            <w:tcW w:w="0" w:type="auto"/>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Más  de 100 y hasta 200</w:t>
            </w:r>
          </w:p>
        </w:tc>
        <w:tc>
          <w:tcPr>
            <w:tcW w:w="0" w:type="auto"/>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$866.00</w:t>
            </w:r>
          </w:p>
        </w:tc>
      </w:tr>
      <w:tr w:rsidR="00BF55E3" w:rsidRPr="00CE1D5C" w:rsidTr="001E4FE3">
        <w:trPr>
          <w:trHeight w:val="20"/>
        </w:trPr>
        <w:tc>
          <w:tcPr>
            <w:tcW w:w="0" w:type="auto"/>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Más  de 200 y hasta 1,000</w:t>
            </w:r>
          </w:p>
        </w:tc>
        <w:tc>
          <w:tcPr>
            <w:tcW w:w="0" w:type="auto"/>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$866.00 más  $101.50 por tambo de 200 litros adicional</w:t>
            </w:r>
          </w:p>
        </w:tc>
      </w:tr>
      <w:tr w:rsidR="00BF55E3" w:rsidRPr="00CE1D5C" w:rsidTr="001E4FE3">
        <w:trPr>
          <w:trHeight w:val="20"/>
        </w:trPr>
        <w:tc>
          <w:tcPr>
            <w:tcW w:w="0" w:type="auto"/>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Más  de 1,000</w:t>
            </w:r>
          </w:p>
        </w:tc>
        <w:tc>
          <w:tcPr>
            <w:tcW w:w="0" w:type="auto"/>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Según se establezca en contrato</w:t>
            </w:r>
          </w:p>
        </w:tc>
      </w:tr>
    </w:tbl>
    <w:p w:rsidR="00BF55E3" w:rsidRPr="00CE1D5C" w:rsidRDefault="00BF55E3" w:rsidP="00BF55E3">
      <w:pPr>
        <w:rPr>
          <w:rFonts w:ascii="Times New Roman" w:hAnsi="Times New Roman"/>
          <w:sz w:val="22"/>
          <w:szCs w:val="22"/>
        </w:rPr>
      </w:pPr>
    </w:p>
    <w:p w:rsidR="00BF55E3" w:rsidRPr="00CE1D5C" w:rsidRDefault="00BF55E3" w:rsidP="00BF55E3">
      <w:pPr>
        <w:rPr>
          <w:rFonts w:eastAsia="Calibri" w:cs="Arial"/>
          <w:sz w:val="22"/>
          <w:szCs w:val="22"/>
        </w:rPr>
      </w:pPr>
      <w:r w:rsidRPr="00CE1D5C">
        <w:rPr>
          <w:rFonts w:eastAsia="Calibri" w:cs="Arial"/>
          <w:sz w:val="22"/>
          <w:szCs w:val="22"/>
        </w:rPr>
        <w:t xml:space="preserve">Para efectos de la tabla anterior, se entenderá por Kg la capacidad que tiene la bolsa en kilogramos para almacenar el volumen de basura; y por litro la capacidad del depósito medida en litros para contener el volumen de basura. </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El servicio se hará por los residuos sólidos domiciliarios o industriales no peligrosos, que autoriza la Procuraduría Federal de Protección al Ambiente. El servicio de recolección de basura no incluye aceites, estopas con aceite, productos químicos, desechos hospitalarios y demás de naturaleza análoga.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El Ayuntamiento se reserva el derecho de celebrar convenios o acuerdos, con los usuarios o quienes representen sus derechos.</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II. Por el uso de los servicios de relleno sanitario se cobrará de conformidad con lo que se estipule en el contrato correspondiente, el que, a criterio de las autoridades, podrá ser obligatorio, por así requerirlo la actividad del contribuyente.</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Cuando no exista contrato, se pagará por evento, de acuerdo a lo siguiente:</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cs="Arial"/>
          <w:sz w:val="22"/>
          <w:szCs w:val="22"/>
        </w:rPr>
      </w:pPr>
      <w:r w:rsidRPr="00CE1D5C">
        <w:rPr>
          <w:rFonts w:cs="Arial"/>
          <w:sz w:val="22"/>
          <w:szCs w:val="22"/>
        </w:rPr>
        <w:t xml:space="preserve">a).- Basura, por tonelada:             </w:t>
      </w:r>
      <w:r w:rsidRPr="00CE1D5C">
        <w:rPr>
          <w:rFonts w:cs="Arial"/>
          <w:sz w:val="22"/>
          <w:szCs w:val="22"/>
        </w:rPr>
        <w:tab/>
        <w:t>$191.00</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b).- Por cada animal muerto:        </w:t>
      </w:r>
      <w:r w:rsidRPr="00CE1D5C">
        <w:rPr>
          <w:rFonts w:cs="Arial"/>
          <w:sz w:val="22"/>
          <w:szCs w:val="22"/>
        </w:rPr>
        <w:tab/>
        <w:t>$</w:t>
      </w:r>
      <w:r w:rsidRPr="00CE1D5C">
        <w:rPr>
          <w:rFonts w:cs="Arial"/>
        </w:rPr>
        <w:t xml:space="preserve">  </w:t>
      </w:r>
      <w:r w:rsidRPr="00CE1D5C">
        <w:rPr>
          <w:rFonts w:cs="Arial"/>
          <w:sz w:val="22"/>
          <w:szCs w:val="22"/>
        </w:rPr>
        <w:t>43.00</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c).- Grasa vegetal, por m3:           </w:t>
      </w:r>
      <w:r w:rsidRPr="00CE1D5C">
        <w:rPr>
          <w:rFonts w:cs="Arial"/>
          <w:sz w:val="22"/>
          <w:szCs w:val="22"/>
        </w:rPr>
        <w:tab/>
        <w:t>$490.00</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d).- Escombro, por m3:                 </w:t>
      </w:r>
      <w:r w:rsidRPr="00CE1D5C">
        <w:rPr>
          <w:rFonts w:cs="Arial"/>
          <w:sz w:val="22"/>
          <w:szCs w:val="22"/>
        </w:rPr>
        <w:tab/>
        <w:t>$</w:t>
      </w:r>
      <w:r w:rsidRPr="00CE1D5C">
        <w:rPr>
          <w:rFonts w:cs="Arial"/>
        </w:rPr>
        <w:t xml:space="preserve">  </w:t>
      </w:r>
      <w:r w:rsidRPr="00CE1D5C">
        <w:rPr>
          <w:rFonts w:cs="Arial"/>
          <w:sz w:val="22"/>
          <w:szCs w:val="22"/>
        </w:rPr>
        <w:t>25.00</w:t>
      </w:r>
    </w:p>
    <w:p w:rsidR="00BF55E3" w:rsidRPr="00CE1D5C" w:rsidRDefault="00BF55E3" w:rsidP="00BF55E3">
      <w:pPr>
        <w:rPr>
          <w:rFonts w:cs="Arial"/>
          <w:sz w:val="22"/>
          <w:szCs w:val="22"/>
        </w:rPr>
      </w:pPr>
      <w:r w:rsidRPr="00CE1D5C">
        <w:rPr>
          <w:rFonts w:cs="Arial"/>
          <w:sz w:val="22"/>
          <w:szCs w:val="22"/>
        </w:rPr>
        <w:t>e).- Despalme por m3:                      $</w:t>
      </w:r>
      <w:r w:rsidRPr="00CE1D5C">
        <w:rPr>
          <w:rFonts w:cs="Arial"/>
        </w:rPr>
        <w:t xml:space="preserve">  </w:t>
      </w:r>
      <w:r w:rsidRPr="00CE1D5C">
        <w:rPr>
          <w:rFonts w:cs="Arial"/>
          <w:sz w:val="22"/>
          <w:szCs w:val="22"/>
        </w:rPr>
        <w:t>17.50</w:t>
      </w:r>
      <w:r w:rsidRPr="00CE1D5C">
        <w:rPr>
          <w:rFonts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f).- Cuando por la naturaleza de las propiedades de los componentes del desecho sean ligero, pesan poco, pero ocupan mayor volumen tales como: plumas de pollo, esponjas, aligerante, falso plafón, hule espuma, foamy, plástico de burbujas o similares , se</w:t>
      </w:r>
      <w:r>
        <w:rPr>
          <w:rFonts w:eastAsia="Calibri" w:cs="Arial"/>
          <w:sz w:val="22"/>
          <w:szCs w:val="22"/>
        </w:rPr>
        <w:t xml:space="preserve"> les cobrará por m3 a razón de:</w:t>
      </w:r>
      <w:r w:rsidRPr="00CE1D5C">
        <w:rPr>
          <w:rFonts w:eastAsia="Calibri" w:cs="Arial"/>
          <w:sz w:val="22"/>
          <w:szCs w:val="22"/>
        </w:rPr>
        <w:t>$ 183.50</w:t>
      </w:r>
    </w:p>
    <w:p w:rsidR="00BF55E3" w:rsidRPr="00CE1D5C" w:rsidRDefault="00BF55E3" w:rsidP="00BF55E3">
      <w:pPr>
        <w:rPr>
          <w:rFonts w:cs="Arial"/>
          <w:sz w:val="22"/>
          <w:szCs w:val="22"/>
        </w:rPr>
      </w:pPr>
    </w:p>
    <w:p w:rsidR="00BF55E3" w:rsidRPr="00CE1D5C" w:rsidRDefault="00BF55E3" w:rsidP="00BF55E3">
      <w:pPr>
        <w:rPr>
          <w:rFonts w:cs="Arial"/>
          <w:sz w:val="22"/>
          <w:szCs w:val="22"/>
        </w:rPr>
      </w:pPr>
      <w:r w:rsidRPr="00CE1D5C">
        <w:rPr>
          <w:rFonts w:eastAsia="Calibri" w:cs="Arial"/>
          <w:sz w:val="22"/>
          <w:szCs w:val="22"/>
        </w:rPr>
        <w:t>III.-  Por la recolección de basura en calles, plazas o parques, con motivo de la celebración de un evento, por cada tambo de 200 litros:</w:t>
      </w:r>
      <w:r>
        <w:rPr>
          <w:rFonts w:eastAsia="Calibri" w:cs="Arial"/>
          <w:sz w:val="22"/>
          <w:szCs w:val="22"/>
        </w:rPr>
        <w:t xml:space="preserve"> </w:t>
      </w:r>
      <w:r w:rsidRPr="00CE1D5C">
        <w:rPr>
          <w:rFonts w:cs="Arial"/>
          <w:sz w:val="22"/>
          <w:szCs w:val="22"/>
        </w:rPr>
        <w:t>$79.00</w:t>
      </w:r>
      <w:r w:rsidRPr="00CE1D5C">
        <w:rPr>
          <w:rFonts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IV.- Por la recolección de residuos sólidos domiciliarios por medio de contenedor, por viaje, de acuerdo a la capacidad del mismo: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cs="Arial"/>
          <w:sz w:val="22"/>
          <w:szCs w:val="22"/>
        </w:rPr>
      </w:pPr>
      <w:r w:rsidRPr="00CE1D5C">
        <w:rPr>
          <w:rFonts w:cs="Arial"/>
          <w:sz w:val="22"/>
          <w:szCs w:val="22"/>
        </w:rPr>
        <w:t xml:space="preserve">a).- De 1.00 m3            </w:t>
      </w:r>
      <w:r w:rsidRPr="00CE1D5C">
        <w:rPr>
          <w:rFonts w:cs="Arial"/>
          <w:sz w:val="22"/>
          <w:szCs w:val="22"/>
        </w:rPr>
        <w:tab/>
        <w:t>$155.50</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b).- De 2.50 m3           </w:t>
      </w:r>
      <w:r w:rsidRPr="00CE1D5C">
        <w:rPr>
          <w:rFonts w:cs="Arial"/>
          <w:sz w:val="22"/>
          <w:szCs w:val="22"/>
        </w:rPr>
        <w:tab/>
        <w:t>$280.50</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c).- De 5.00 m3           </w:t>
      </w:r>
      <w:r w:rsidRPr="00CE1D5C">
        <w:rPr>
          <w:rFonts w:cs="Arial"/>
          <w:sz w:val="22"/>
          <w:szCs w:val="22"/>
        </w:rPr>
        <w:tab/>
        <w:t>$562.00</w:t>
      </w:r>
      <w:r w:rsidRPr="00CE1D5C">
        <w:rPr>
          <w:rFonts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V. El servicio municipal de recolección de basura no recogerá desechos biológicos infecciosos en instituciones en el que por el contenido de la basura requiera una celda especial en el relleno sanitario, para lo cual se cumplirá con lo que marque en el contrato respectivo.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VI. Cuando por la cantidad de desecho sólido domiciliario o industrial no contaminante requiera una celda especial en el relleno sanitario, el costo de la misma será cubierto por el usuario.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VII.- Cuando la cuota anual de aseo público se cubra antes de concluir el mes de marzo de 2020, se otorgará un estímulo al contribuyente del 30% por concepto de pago anticipado, sobre el monto total del año actual. </w:t>
      </w:r>
      <w:r w:rsidRPr="00CE1D5C">
        <w:rPr>
          <w:rFonts w:cs="Arial"/>
          <w:sz w:val="22"/>
          <w:szCs w:val="22"/>
        </w:rPr>
        <w:t xml:space="preserve"> Este beneficio no aplica con otros incentivos</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cs="Arial"/>
          <w:sz w:val="22"/>
          <w:szCs w:val="22"/>
        </w:rPr>
      </w:pPr>
      <w:r w:rsidRPr="00CE1D5C">
        <w:rPr>
          <w:rFonts w:cs="Arial"/>
          <w:sz w:val="22"/>
          <w:szCs w:val="22"/>
        </w:rPr>
        <w:t>VIII. Apoyo de casos de contingencias ambientales tales como: seccionamiento y/o tala de árboles, limpieza de derrame de materiales, residuos peligrosos y no peligrosos; el importe de los derechos no podrá ser inferior a $1,442.50 requiriéndose la valuación de los apoyos según el caso para la determinación del importe total. Cuando el crecimiento de un árbol afecte la construcción del inmueble, se otorgará un incentivo del 70%, previa revisión del departamento de Ecología.</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IX.-  Para proveer de agua a circos, plazas de toros, espectáculos, hospitales, hoteles, restaurantes, y</w:t>
      </w:r>
      <w:r>
        <w:rPr>
          <w:rFonts w:cs="Arial"/>
          <w:sz w:val="22"/>
          <w:szCs w:val="22"/>
        </w:rPr>
        <w:t xml:space="preserve"> en general, empresas, por m3: </w:t>
      </w:r>
      <w:r w:rsidRPr="00CE1D5C">
        <w:rPr>
          <w:rFonts w:cs="Arial"/>
          <w:sz w:val="22"/>
          <w:szCs w:val="22"/>
        </w:rPr>
        <w:t>$251.50</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Default="00BF55E3" w:rsidP="00BF55E3">
      <w:pPr>
        <w:rPr>
          <w:rFonts w:cs="Arial"/>
          <w:sz w:val="22"/>
          <w:szCs w:val="22"/>
        </w:rPr>
      </w:pPr>
      <w:r w:rsidRPr="00CE1D5C">
        <w:rPr>
          <w:rFonts w:cs="Arial"/>
          <w:sz w:val="22"/>
          <w:szCs w:val="22"/>
        </w:rPr>
        <w:t>X. Por limpieza de lotes baldíos, previo requerimiento al propietario por la autoridad municipal y después de conceder el derecho de réplica, si en un plazo de 60 días no existiera respuesta, se cobrará el pago del servicio a razón de la siguiente tabla:</w:t>
      </w:r>
    </w:p>
    <w:p w:rsidR="00BF55E3" w:rsidRPr="00CE1D5C" w:rsidRDefault="00BF55E3" w:rsidP="00BF55E3">
      <w:pPr>
        <w:rPr>
          <w:rFonts w:cs="Arial"/>
          <w:sz w:val="22"/>
          <w:szCs w:val="22"/>
        </w:rPr>
      </w:pPr>
    </w:p>
    <w:tbl>
      <w:tblPr>
        <w:tblW w:w="8871" w:type="dxa"/>
        <w:tblInd w:w="55" w:type="dxa"/>
        <w:tblLayout w:type="fixed"/>
        <w:tblCellMar>
          <w:left w:w="70" w:type="dxa"/>
          <w:right w:w="70" w:type="dxa"/>
        </w:tblCellMar>
        <w:tblLook w:val="04A0" w:firstRow="1" w:lastRow="0" w:firstColumn="1" w:lastColumn="0" w:noHBand="0" w:noVBand="1"/>
      </w:tblPr>
      <w:tblGrid>
        <w:gridCol w:w="5610"/>
        <w:gridCol w:w="3261"/>
      </w:tblGrid>
      <w:tr w:rsidR="00BF55E3" w:rsidRPr="00CE1D5C" w:rsidTr="001E4FE3">
        <w:trPr>
          <w:trHeight w:val="20"/>
        </w:trPr>
        <w:tc>
          <w:tcPr>
            <w:tcW w:w="5610"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bCs/>
                <w:sz w:val="22"/>
                <w:szCs w:val="22"/>
                <w:lang w:eastAsia="es-MX"/>
              </w:rPr>
            </w:pPr>
            <w:r w:rsidRPr="00CE1D5C">
              <w:rPr>
                <w:rFonts w:cs="Arial"/>
                <w:sz w:val="22"/>
                <w:szCs w:val="22"/>
              </w:rPr>
              <w:tab/>
            </w:r>
            <w:r w:rsidRPr="00CE1D5C">
              <w:rPr>
                <w:rFonts w:cs="Arial"/>
                <w:sz w:val="22"/>
                <w:szCs w:val="22"/>
              </w:rPr>
              <w:tab/>
            </w:r>
            <w:r w:rsidRPr="00CE1D5C">
              <w:rPr>
                <w:rFonts w:cs="Arial"/>
                <w:b/>
                <w:bCs/>
                <w:sz w:val="22"/>
                <w:szCs w:val="22"/>
                <w:lang w:eastAsia="es-MX"/>
              </w:rPr>
              <w:t>SUPERFICIE EN m2</w:t>
            </w:r>
          </w:p>
        </w:tc>
        <w:tc>
          <w:tcPr>
            <w:tcW w:w="3261"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bCs/>
                <w:sz w:val="22"/>
                <w:szCs w:val="22"/>
                <w:lang w:eastAsia="es-MX"/>
              </w:rPr>
            </w:pPr>
            <w:r w:rsidRPr="00CE1D5C">
              <w:rPr>
                <w:rFonts w:cs="Arial"/>
                <w:b/>
                <w:bCs/>
                <w:sz w:val="22"/>
                <w:szCs w:val="22"/>
                <w:lang w:eastAsia="es-MX"/>
              </w:rPr>
              <w:t>CUOTA</w:t>
            </w:r>
          </w:p>
        </w:tc>
      </w:tr>
      <w:tr w:rsidR="00BF55E3" w:rsidRPr="00CE1D5C" w:rsidTr="001E4FE3">
        <w:trPr>
          <w:trHeight w:val="20"/>
        </w:trPr>
        <w:tc>
          <w:tcPr>
            <w:tcW w:w="5610"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De 1 m2 y hasta 200 m2 de superficie:</w:t>
            </w:r>
          </w:p>
        </w:tc>
        <w:tc>
          <w:tcPr>
            <w:tcW w:w="3261"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$2,389.50</w:t>
            </w:r>
          </w:p>
        </w:tc>
      </w:tr>
      <w:tr w:rsidR="00BF55E3" w:rsidRPr="00CE1D5C" w:rsidTr="001E4FE3">
        <w:trPr>
          <w:trHeight w:val="20"/>
        </w:trPr>
        <w:tc>
          <w:tcPr>
            <w:tcW w:w="5610"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Más de 200 m2 y hasta 500 m2 de superficie:</w:t>
            </w:r>
          </w:p>
        </w:tc>
        <w:tc>
          <w:tcPr>
            <w:tcW w:w="3261"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$4,301.50</w:t>
            </w:r>
          </w:p>
        </w:tc>
      </w:tr>
      <w:tr w:rsidR="00BF55E3" w:rsidRPr="00CE1D5C" w:rsidTr="001E4FE3">
        <w:trPr>
          <w:trHeight w:val="20"/>
        </w:trPr>
        <w:tc>
          <w:tcPr>
            <w:tcW w:w="5610" w:type="dxa"/>
            <w:tcBorders>
              <w:top w:val="nil"/>
              <w:left w:val="single" w:sz="4" w:space="0" w:color="auto"/>
              <w:bottom w:val="single" w:sz="4" w:space="0" w:color="auto"/>
              <w:right w:val="single" w:sz="4" w:space="0" w:color="auto"/>
            </w:tcBorders>
            <w:vAlign w:val="center"/>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Más de 500 m2 y hasta 1,000 m2 de superficie:</w:t>
            </w:r>
          </w:p>
        </w:tc>
        <w:tc>
          <w:tcPr>
            <w:tcW w:w="3261" w:type="dxa"/>
            <w:tcBorders>
              <w:top w:val="nil"/>
              <w:left w:val="nil"/>
              <w:bottom w:val="single" w:sz="4" w:space="0" w:color="auto"/>
              <w:right w:val="single" w:sz="4" w:space="0" w:color="auto"/>
            </w:tcBorders>
            <w:vAlign w:val="center"/>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$4,301.50 más $8.38 por cada m2 adicional a 500 m2</w:t>
            </w:r>
          </w:p>
        </w:tc>
      </w:tr>
      <w:tr w:rsidR="00BF55E3" w:rsidRPr="00CE1D5C" w:rsidTr="001E4FE3">
        <w:trPr>
          <w:trHeight w:val="20"/>
        </w:trPr>
        <w:tc>
          <w:tcPr>
            <w:tcW w:w="5610" w:type="dxa"/>
            <w:tcBorders>
              <w:top w:val="nil"/>
              <w:left w:val="single" w:sz="4" w:space="0" w:color="auto"/>
              <w:bottom w:val="single" w:sz="4" w:space="0" w:color="auto"/>
              <w:right w:val="single" w:sz="4" w:space="0" w:color="auto"/>
            </w:tcBorders>
            <w:vAlign w:val="center"/>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Más de 1,000 m2 y hasta 5,000 m2 de superficie:</w:t>
            </w:r>
          </w:p>
        </w:tc>
        <w:tc>
          <w:tcPr>
            <w:tcW w:w="3261" w:type="dxa"/>
            <w:tcBorders>
              <w:top w:val="nil"/>
              <w:left w:val="nil"/>
              <w:bottom w:val="single" w:sz="4" w:space="0" w:color="auto"/>
              <w:right w:val="single" w:sz="4" w:space="0" w:color="auto"/>
            </w:tcBorders>
            <w:vAlign w:val="center"/>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$8,498.00 más $7.75 por cada m2 adicional a 1,000 m2</w:t>
            </w:r>
          </w:p>
        </w:tc>
      </w:tr>
      <w:tr w:rsidR="00BF55E3" w:rsidRPr="00CE1D5C" w:rsidTr="001E4FE3">
        <w:trPr>
          <w:trHeight w:val="20"/>
        </w:trPr>
        <w:tc>
          <w:tcPr>
            <w:tcW w:w="5610" w:type="dxa"/>
            <w:tcBorders>
              <w:top w:val="nil"/>
              <w:left w:val="single" w:sz="4" w:space="0" w:color="auto"/>
              <w:bottom w:val="single" w:sz="4" w:space="0" w:color="auto"/>
              <w:right w:val="single" w:sz="4" w:space="0" w:color="auto"/>
            </w:tcBorders>
            <w:vAlign w:val="center"/>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Más de 5,000 m2 de superficie, por m2:</w:t>
            </w:r>
          </w:p>
        </w:tc>
        <w:tc>
          <w:tcPr>
            <w:tcW w:w="3261" w:type="dxa"/>
            <w:tcBorders>
              <w:top w:val="nil"/>
              <w:left w:val="nil"/>
              <w:bottom w:val="single" w:sz="4" w:space="0" w:color="auto"/>
              <w:right w:val="single" w:sz="4" w:space="0" w:color="auto"/>
            </w:tcBorders>
            <w:vAlign w:val="center"/>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$39,526.50 más $6.55 por cada m2 adicional a 5,000 m2</w:t>
            </w:r>
          </w:p>
        </w:tc>
      </w:tr>
      <w:tr w:rsidR="00BF55E3" w:rsidRPr="00CE1D5C" w:rsidTr="001E4FE3">
        <w:trPr>
          <w:trHeight w:val="20"/>
        </w:trPr>
        <w:tc>
          <w:tcPr>
            <w:tcW w:w="5610"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Por limpieza de terrenos accidentados según topografía, de acuerdo al grado de dificultad:</w:t>
            </w:r>
          </w:p>
        </w:tc>
        <w:tc>
          <w:tcPr>
            <w:tcW w:w="3261"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Se incrementa un 25%</w:t>
            </w:r>
          </w:p>
        </w:tc>
      </w:tr>
    </w:tbl>
    <w:p w:rsidR="00BF55E3" w:rsidRPr="00CE1D5C" w:rsidRDefault="00BF55E3" w:rsidP="00BF55E3">
      <w:pPr>
        <w:rPr>
          <w:rFonts w:cs="Arial"/>
          <w:sz w:val="22"/>
          <w:szCs w:val="22"/>
        </w:rPr>
      </w:pPr>
    </w:p>
    <w:p w:rsidR="00BF55E3" w:rsidRPr="00CE1D5C" w:rsidRDefault="00BF55E3" w:rsidP="00BF55E3">
      <w:pPr>
        <w:rPr>
          <w:rFonts w:cs="Arial"/>
          <w:sz w:val="22"/>
          <w:szCs w:val="22"/>
        </w:rPr>
      </w:pPr>
      <w:r w:rsidRPr="00CE1D5C">
        <w:rPr>
          <w:rFonts w:cs="Arial"/>
          <w:sz w:val="22"/>
          <w:szCs w:val="22"/>
        </w:rPr>
        <w:t>En caso de reincidencia, se cobrará un 25% adicional a la tarifa establecida en esta fracción.</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XI.- Retiro de escombro, maleza, residuos sólidos, basura vegetal, tierra u otros, por cada camión de 6 m3 o fracción:</w:t>
      </w:r>
      <w:r w:rsidRPr="00CE1D5C">
        <w:rPr>
          <w:rFonts w:cs="Arial"/>
          <w:sz w:val="22"/>
          <w:szCs w:val="22"/>
        </w:rPr>
        <w:tab/>
        <w:t>$932.00</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XII. Se otorgará un estímulo del 50% en el pago de la cuota anual para los pensionados, jubilados, adultos mayores y personas con discapacidad, siempre y cuando los contribuyentes lo acrediten y sean propietarios del negocio, respecto a la fracción I de este artículo. Este beneficio no aplica con otros incentivos. Este incentivo sólo aplica a personas físicas, respecto a los servicios del año en curso y solamente a un predio o lote de un mismo propietario.</w:t>
      </w:r>
      <w:r w:rsidRPr="00CE1D5C">
        <w:rPr>
          <w:rFonts w:cs="Arial"/>
          <w:sz w:val="22"/>
          <w:szCs w:val="22"/>
        </w:rPr>
        <w:tab/>
      </w:r>
      <w:r w:rsidRPr="00CE1D5C">
        <w:rPr>
          <w:rFonts w:cs="Arial"/>
          <w:sz w:val="22"/>
          <w:szCs w:val="22"/>
        </w:rPr>
        <w:tab/>
      </w:r>
    </w:p>
    <w:p w:rsidR="00BF55E3" w:rsidRPr="00CE1D5C" w:rsidRDefault="00BF55E3" w:rsidP="00BF55E3">
      <w:pPr>
        <w:rPr>
          <w:rFonts w:ascii="Times New Roman" w:hAnsi="Times New Roman"/>
          <w:sz w:val="22"/>
          <w:szCs w:val="22"/>
        </w:rPr>
      </w:pPr>
      <w:r w:rsidRPr="00CE1D5C">
        <w:rPr>
          <w:rFonts w:eastAsia="Calibri" w:cs="Arial"/>
          <w:sz w:val="22"/>
          <w:szCs w:val="22"/>
        </w:rPr>
        <w:tab/>
      </w:r>
    </w:p>
    <w:p w:rsidR="00BF55E3" w:rsidRPr="00CE1D5C" w:rsidRDefault="00BF55E3" w:rsidP="00BF55E3">
      <w:pPr>
        <w:jc w:val="center"/>
        <w:rPr>
          <w:rFonts w:eastAsia="Calibri" w:cs="Arial"/>
          <w:b/>
          <w:sz w:val="22"/>
          <w:szCs w:val="22"/>
        </w:rPr>
      </w:pPr>
      <w:r w:rsidRPr="00CE1D5C">
        <w:rPr>
          <w:rFonts w:eastAsia="Calibri" w:cs="Arial"/>
          <w:b/>
          <w:sz w:val="22"/>
          <w:szCs w:val="22"/>
        </w:rPr>
        <w:t>SECCIÓN V</w:t>
      </w:r>
    </w:p>
    <w:p w:rsidR="00BF55E3" w:rsidRPr="00CE1D5C" w:rsidRDefault="00BF55E3" w:rsidP="00BF55E3">
      <w:pPr>
        <w:jc w:val="center"/>
        <w:rPr>
          <w:rFonts w:eastAsia="Calibri" w:cs="Arial"/>
          <w:b/>
          <w:sz w:val="22"/>
          <w:szCs w:val="22"/>
        </w:rPr>
      </w:pPr>
      <w:r w:rsidRPr="00CE1D5C">
        <w:rPr>
          <w:rFonts w:eastAsia="Calibri" w:cs="Arial"/>
          <w:b/>
          <w:sz w:val="22"/>
          <w:szCs w:val="22"/>
        </w:rPr>
        <w:t>DE LOS SERVICIOS DE SEGURIDAD PÚBLICA</w:t>
      </w:r>
    </w:p>
    <w:p w:rsidR="00BF55E3" w:rsidRPr="00CE1D5C" w:rsidRDefault="00BF55E3" w:rsidP="00BF55E3">
      <w:pPr>
        <w:jc w:val="center"/>
        <w:rPr>
          <w:rFonts w:eastAsia="Calibri" w:cs="Arial"/>
          <w:b/>
          <w:sz w:val="22"/>
          <w:szCs w:val="22"/>
        </w:rPr>
      </w:pPr>
    </w:p>
    <w:p w:rsidR="00BF55E3" w:rsidRPr="00CE1D5C" w:rsidRDefault="00BF55E3" w:rsidP="00BF55E3">
      <w:pPr>
        <w:rPr>
          <w:rFonts w:eastAsia="Calibri" w:cs="Arial"/>
          <w:sz w:val="22"/>
          <w:szCs w:val="22"/>
        </w:rPr>
      </w:pPr>
      <w:r w:rsidRPr="00CE1D5C">
        <w:rPr>
          <w:rFonts w:eastAsia="Calibri" w:cs="Arial"/>
          <w:b/>
          <w:sz w:val="22"/>
          <w:szCs w:val="22"/>
        </w:rPr>
        <w:t>ARTÍCULO 18.-</w:t>
      </w:r>
      <w:r w:rsidRPr="00CE1D5C">
        <w:rPr>
          <w:rFonts w:eastAsia="Calibri" w:cs="Arial"/>
          <w:sz w:val="22"/>
          <w:szCs w:val="22"/>
        </w:rPr>
        <w:t xml:space="preserve"> 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 </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El cobro de estos derechos se realizará por cada servicio que se preste, debiendo cubrir en la Tesorería Municipal el importe que resulte de multiplicar el número que se señala en cada supuesto por el valor de la unidad de medida y actualización (UMA):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ascii="Times New Roman" w:hAnsi="Times New Roman"/>
          <w:sz w:val="22"/>
          <w:szCs w:val="22"/>
        </w:rPr>
      </w:pPr>
      <w:r w:rsidRPr="00CE1D5C">
        <w:rPr>
          <w:rFonts w:eastAsia="Calibri" w:cs="Arial"/>
          <w:sz w:val="22"/>
          <w:szCs w:val="22"/>
        </w:rPr>
        <w:t>I.-  Vigilancia especial:</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sz w:val="22"/>
          <w:szCs w:val="22"/>
        </w:rPr>
      </w:pPr>
    </w:p>
    <w:tbl>
      <w:tblPr>
        <w:tblW w:w="9558" w:type="dxa"/>
        <w:tblInd w:w="55" w:type="dxa"/>
        <w:tblLayout w:type="fixed"/>
        <w:tblCellMar>
          <w:left w:w="70" w:type="dxa"/>
          <w:right w:w="70" w:type="dxa"/>
        </w:tblCellMar>
        <w:tblLook w:val="04A0" w:firstRow="1" w:lastRow="0" w:firstColumn="1" w:lastColumn="0" w:noHBand="0" w:noVBand="1"/>
      </w:tblPr>
      <w:tblGrid>
        <w:gridCol w:w="8122"/>
        <w:gridCol w:w="1436"/>
      </w:tblGrid>
      <w:tr w:rsidR="00BF55E3" w:rsidRPr="00CE1D5C" w:rsidTr="001E4FE3">
        <w:trPr>
          <w:trHeight w:val="20"/>
        </w:trPr>
        <w:tc>
          <w:tcPr>
            <w:tcW w:w="8122"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a) En fiestas con carácter social en general, por vigilante asignado por turno de 6 horas:</w:t>
            </w:r>
          </w:p>
        </w:tc>
        <w:tc>
          <w:tcPr>
            <w:tcW w:w="1436"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15</w:t>
            </w:r>
          </w:p>
        </w:tc>
      </w:tr>
      <w:tr w:rsidR="00BF55E3" w:rsidRPr="00CE1D5C" w:rsidTr="001E4FE3">
        <w:trPr>
          <w:trHeight w:val="20"/>
        </w:trPr>
        <w:tc>
          <w:tcPr>
            <w:tcW w:w="812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b) En terminal de autobuses, por comisionado, por turno de 8 horas:</w:t>
            </w:r>
          </w:p>
        </w:tc>
        <w:tc>
          <w:tcPr>
            <w:tcW w:w="1436"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21 a 30</w:t>
            </w:r>
          </w:p>
        </w:tc>
      </w:tr>
      <w:tr w:rsidR="00BF55E3" w:rsidRPr="00CE1D5C" w:rsidTr="001E4FE3">
        <w:trPr>
          <w:trHeight w:val="20"/>
        </w:trPr>
        <w:tc>
          <w:tcPr>
            <w:tcW w:w="812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c) En centros deportivos, por comisionado, por turno de 8 horas:</w:t>
            </w:r>
          </w:p>
        </w:tc>
        <w:tc>
          <w:tcPr>
            <w:tcW w:w="1436"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15 a 21</w:t>
            </w:r>
          </w:p>
        </w:tc>
      </w:tr>
      <w:tr w:rsidR="00BF55E3" w:rsidRPr="00CE1D5C" w:rsidTr="001E4FE3">
        <w:trPr>
          <w:trHeight w:val="20"/>
        </w:trPr>
        <w:tc>
          <w:tcPr>
            <w:tcW w:w="812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d) Empresas o instituciones, por comisionado, por turno de 8 horas:</w:t>
            </w:r>
          </w:p>
        </w:tc>
        <w:tc>
          <w:tcPr>
            <w:tcW w:w="1436"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15 a 21</w:t>
            </w:r>
          </w:p>
        </w:tc>
      </w:tr>
      <w:tr w:rsidR="00BF55E3" w:rsidRPr="00CE1D5C" w:rsidTr="001E4FE3">
        <w:trPr>
          <w:trHeight w:val="20"/>
        </w:trPr>
        <w:tc>
          <w:tcPr>
            <w:tcW w:w="812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e) Por el cierre de calles para la celebración de eventos:</w:t>
            </w:r>
          </w:p>
        </w:tc>
        <w:tc>
          <w:tcPr>
            <w:tcW w:w="1436"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15</w:t>
            </w:r>
          </w:p>
        </w:tc>
      </w:tr>
      <w:tr w:rsidR="00BF55E3" w:rsidRPr="00CE1D5C" w:rsidTr="001E4FE3">
        <w:trPr>
          <w:trHeight w:val="20"/>
        </w:trPr>
        <w:tc>
          <w:tcPr>
            <w:tcW w:w="812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f) Por rondines de vigilancia eventual, individualizada, por comisionado por turno de 8 horas:</w:t>
            </w:r>
          </w:p>
        </w:tc>
        <w:tc>
          <w:tcPr>
            <w:tcW w:w="1436"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15</w:t>
            </w:r>
          </w:p>
        </w:tc>
      </w:tr>
    </w:tbl>
    <w:p w:rsidR="00BF55E3" w:rsidRPr="00CE1D5C" w:rsidRDefault="00BF55E3" w:rsidP="00BF55E3">
      <w:pPr>
        <w:rPr>
          <w:rFonts w:ascii="Times New Roman" w:hAnsi="Times New Roman"/>
          <w:sz w:val="22"/>
          <w:szCs w:val="22"/>
          <w:lang w:val="es-ES"/>
        </w:rPr>
      </w:pPr>
    </w:p>
    <w:tbl>
      <w:tblPr>
        <w:tblW w:w="970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51"/>
        <w:gridCol w:w="1458"/>
      </w:tblGrid>
      <w:tr w:rsidR="00BF55E3" w:rsidRPr="00CE1D5C" w:rsidTr="001E4FE3">
        <w:trPr>
          <w:trHeight w:val="567"/>
        </w:trPr>
        <w:tc>
          <w:tcPr>
            <w:tcW w:w="825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II.- Vigilancia pedestre especial, en áreas habitacionales a solicitud del comité vecinal o equivalente por servicios prestados por elementos policíacos, por elemento, por turno de 8 horas:</w:t>
            </w:r>
          </w:p>
        </w:tc>
        <w:tc>
          <w:tcPr>
            <w:tcW w:w="1458"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8</w:t>
            </w:r>
          </w:p>
        </w:tc>
      </w:tr>
    </w:tbl>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 xml:space="preserve">En caso de no ser cubierta en los primeros diez días del mes siguiente se cobrarán los recargos como indica el artículo 49 de esta Ley. </w:t>
      </w:r>
    </w:p>
    <w:p w:rsidR="00BF55E3" w:rsidRPr="00CE1D5C" w:rsidRDefault="00BF55E3" w:rsidP="00BF55E3">
      <w:pPr>
        <w:rPr>
          <w:rFonts w:cs="Arial"/>
          <w:sz w:val="22"/>
          <w:szCs w:val="22"/>
        </w:rPr>
      </w:pPr>
    </w:p>
    <w:p w:rsidR="00BF55E3" w:rsidRPr="00CE1D5C" w:rsidRDefault="00BF55E3" w:rsidP="00BF55E3">
      <w:pPr>
        <w:rPr>
          <w:rFonts w:eastAsia="Calibri" w:cs="Arial"/>
          <w:sz w:val="22"/>
          <w:szCs w:val="22"/>
        </w:rPr>
      </w:pPr>
      <w:r w:rsidRPr="00CE1D5C">
        <w:rPr>
          <w:rFonts w:eastAsia="Calibri" w:cs="Arial"/>
          <w:b/>
          <w:sz w:val="22"/>
          <w:szCs w:val="22"/>
        </w:rPr>
        <w:t>ARTÍCULO 19.-</w:t>
      </w:r>
      <w:r w:rsidRPr="00CE1D5C">
        <w:rPr>
          <w:rFonts w:eastAsia="Calibri" w:cs="Arial"/>
          <w:sz w:val="22"/>
          <w:szCs w:val="22"/>
        </w:rPr>
        <w:t xml:space="preserve"> Las cuotas correspondientes a los servicios que soliciten los particulares, para prevención de siniestros, serán las siguientes: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  Por servicios de prevención en eventos públicos, tales como: rodeos, charreadas, carreras de autos, carreras de motocicletas, carreras atléticas, eventos artísticos, actividades cívicas, religiosas, eventos tradicionales y similares, se cobrará de acuerdo a la siguiente tarifa: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cs="Arial"/>
          <w:sz w:val="22"/>
          <w:szCs w:val="22"/>
        </w:rPr>
      </w:pPr>
      <w:r w:rsidRPr="00CE1D5C">
        <w:rPr>
          <w:rFonts w:cs="Arial"/>
          <w:sz w:val="22"/>
          <w:szCs w:val="22"/>
        </w:rPr>
        <w:t>a) Por servicios de prevención y traslado con una ambulancia, que incluye un operador, paramédico y equipo de trauma, por cada 2 horas de servicio: $2,147.00</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b) Por servicios de prevención con un carro bomba en la que incluye operador, teniente, bombero y equipo contra incendio, por cada 2 horas de servicio: $3,373.00</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c) Por servicios de prevención en revisión de instalaciones para eventos, por cada vez que se realice, de acuerdo a la siguiente tabla:</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tbl>
      <w:tblPr>
        <w:tblW w:w="8213" w:type="dxa"/>
        <w:tblInd w:w="55" w:type="dxa"/>
        <w:tblLayout w:type="fixed"/>
        <w:tblCellMar>
          <w:left w:w="70" w:type="dxa"/>
          <w:right w:w="70" w:type="dxa"/>
        </w:tblCellMar>
        <w:tblLook w:val="04A0" w:firstRow="1" w:lastRow="0" w:firstColumn="1" w:lastColumn="0" w:noHBand="0" w:noVBand="1"/>
      </w:tblPr>
      <w:tblGrid>
        <w:gridCol w:w="6050"/>
        <w:gridCol w:w="2163"/>
      </w:tblGrid>
      <w:tr w:rsidR="00BF55E3" w:rsidRPr="00CE1D5C" w:rsidTr="001E4FE3">
        <w:trPr>
          <w:trHeight w:val="302"/>
        </w:trPr>
        <w:tc>
          <w:tcPr>
            <w:tcW w:w="6050" w:type="dxa"/>
            <w:vAlign w:val="center"/>
            <w:hideMark/>
          </w:tcPr>
          <w:p w:rsidR="00BF55E3" w:rsidRPr="00CE1D5C" w:rsidRDefault="00BF55E3" w:rsidP="001E4FE3">
            <w:pPr>
              <w:spacing w:line="256" w:lineRule="auto"/>
              <w:jc w:val="center"/>
              <w:rPr>
                <w:rFonts w:cs="Arial"/>
                <w:b/>
                <w:bCs/>
                <w:sz w:val="22"/>
                <w:szCs w:val="22"/>
                <w:lang w:eastAsia="es-MX"/>
              </w:rPr>
            </w:pPr>
            <w:r w:rsidRPr="00CE1D5C">
              <w:rPr>
                <w:rFonts w:cs="Arial"/>
                <w:b/>
                <w:bCs/>
                <w:sz w:val="22"/>
                <w:szCs w:val="22"/>
                <w:lang w:eastAsia="es-MX"/>
              </w:rPr>
              <w:t xml:space="preserve">GRADO DE RIESGO </w:t>
            </w:r>
          </w:p>
        </w:tc>
        <w:tc>
          <w:tcPr>
            <w:tcW w:w="2163" w:type="dxa"/>
            <w:vAlign w:val="center"/>
            <w:hideMark/>
          </w:tcPr>
          <w:p w:rsidR="00BF55E3" w:rsidRPr="00CE1D5C" w:rsidRDefault="00BF55E3" w:rsidP="001E4FE3">
            <w:pPr>
              <w:spacing w:line="256" w:lineRule="auto"/>
              <w:jc w:val="right"/>
              <w:rPr>
                <w:rFonts w:cs="Arial"/>
                <w:b/>
                <w:bCs/>
                <w:sz w:val="22"/>
                <w:szCs w:val="22"/>
                <w:lang w:eastAsia="es-MX"/>
              </w:rPr>
            </w:pPr>
            <w:r w:rsidRPr="00CE1D5C">
              <w:rPr>
                <w:rFonts w:cs="Arial"/>
                <w:b/>
                <w:bCs/>
                <w:sz w:val="22"/>
                <w:szCs w:val="22"/>
                <w:lang w:eastAsia="es-MX"/>
              </w:rPr>
              <w:t>CUOTA</w:t>
            </w:r>
          </w:p>
        </w:tc>
      </w:tr>
      <w:tr w:rsidR="00BF55E3" w:rsidRPr="00CE1D5C" w:rsidTr="001E4FE3">
        <w:trPr>
          <w:trHeight w:val="576"/>
        </w:trPr>
        <w:tc>
          <w:tcPr>
            <w:tcW w:w="6050"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Considerado con base en la cantidad de personas que asistirán al evento,  de acuerdo al boletaje emitido</w:t>
            </w:r>
          </w:p>
        </w:tc>
        <w:tc>
          <w:tcPr>
            <w:tcW w:w="2163" w:type="dxa"/>
            <w:vAlign w:val="center"/>
            <w:hideMark/>
          </w:tcPr>
          <w:p w:rsidR="00BF55E3" w:rsidRPr="00CE1D5C" w:rsidRDefault="00BF55E3" w:rsidP="001E4FE3">
            <w:pPr>
              <w:rPr>
                <w:rFonts w:cs="Arial"/>
                <w:sz w:val="22"/>
                <w:szCs w:val="22"/>
                <w:lang w:eastAsia="es-MX"/>
              </w:rPr>
            </w:pPr>
          </w:p>
        </w:tc>
      </w:tr>
      <w:tr w:rsidR="00BF55E3" w:rsidRPr="00CE1D5C" w:rsidTr="001E4FE3">
        <w:trPr>
          <w:trHeight w:val="302"/>
        </w:trPr>
        <w:tc>
          <w:tcPr>
            <w:tcW w:w="6050" w:type="dxa"/>
            <w:vAlign w:val="center"/>
            <w:hideMark/>
          </w:tcPr>
          <w:p w:rsidR="00BF55E3" w:rsidRPr="00CE1D5C" w:rsidRDefault="00BF55E3" w:rsidP="001E4FE3">
            <w:pPr>
              <w:pStyle w:val="Prrafodelista"/>
              <w:numPr>
                <w:ilvl w:val="0"/>
                <w:numId w:val="18"/>
              </w:numPr>
              <w:spacing w:line="256" w:lineRule="auto"/>
              <w:jc w:val="left"/>
              <w:rPr>
                <w:rFonts w:cs="Arial"/>
                <w:sz w:val="22"/>
                <w:szCs w:val="22"/>
                <w:lang w:eastAsia="es-MX"/>
              </w:rPr>
            </w:pPr>
            <w:r w:rsidRPr="00CE1D5C">
              <w:rPr>
                <w:rFonts w:cs="Arial"/>
                <w:sz w:val="22"/>
                <w:szCs w:val="22"/>
                <w:lang w:eastAsia="es-MX"/>
              </w:rPr>
              <w:t xml:space="preserve">Ordinario: </w:t>
            </w:r>
          </w:p>
        </w:tc>
        <w:tc>
          <w:tcPr>
            <w:tcW w:w="2163" w:type="dxa"/>
            <w:vAlign w:val="center"/>
            <w:hideMark/>
          </w:tcPr>
          <w:p w:rsidR="00BF55E3" w:rsidRPr="00CE1D5C" w:rsidRDefault="00BF55E3" w:rsidP="001E4FE3">
            <w:pPr>
              <w:rPr>
                <w:rFonts w:cs="Arial"/>
                <w:sz w:val="22"/>
                <w:szCs w:val="22"/>
                <w:lang w:eastAsia="es-MX"/>
              </w:rPr>
            </w:pPr>
          </w:p>
        </w:tc>
      </w:tr>
      <w:tr w:rsidR="00BF55E3" w:rsidRPr="00CE1D5C" w:rsidTr="001E4FE3">
        <w:trPr>
          <w:trHeight w:val="302"/>
        </w:trPr>
        <w:tc>
          <w:tcPr>
            <w:tcW w:w="6050" w:type="dxa"/>
            <w:vAlign w:val="center"/>
            <w:hideMark/>
          </w:tcPr>
          <w:p w:rsidR="00BF55E3" w:rsidRPr="00CE1D5C" w:rsidRDefault="00BF55E3" w:rsidP="001E4FE3">
            <w:pPr>
              <w:pStyle w:val="Prrafodelista"/>
              <w:spacing w:line="256" w:lineRule="auto"/>
              <w:rPr>
                <w:rFonts w:cs="Arial"/>
                <w:sz w:val="22"/>
                <w:szCs w:val="22"/>
                <w:lang w:eastAsia="es-MX"/>
              </w:rPr>
            </w:pPr>
            <w:r w:rsidRPr="00CE1D5C">
              <w:rPr>
                <w:rFonts w:cs="Arial"/>
                <w:sz w:val="22"/>
                <w:szCs w:val="22"/>
                <w:lang w:eastAsia="es-MX"/>
              </w:rPr>
              <w:t>De 100 a 400 personas</w:t>
            </w:r>
          </w:p>
        </w:tc>
        <w:tc>
          <w:tcPr>
            <w:tcW w:w="216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$2,178.00</w:t>
            </w:r>
          </w:p>
        </w:tc>
      </w:tr>
      <w:tr w:rsidR="00BF55E3" w:rsidRPr="00CE1D5C" w:rsidTr="001E4FE3">
        <w:trPr>
          <w:trHeight w:val="302"/>
        </w:trPr>
        <w:tc>
          <w:tcPr>
            <w:tcW w:w="6050" w:type="dxa"/>
            <w:vAlign w:val="center"/>
            <w:hideMark/>
          </w:tcPr>
          <w:p w:rsidR="00BF55E3" w:rsidRPr="00CE1D5C" w:rsidRDefault="00BF55E3" w:rsidP="001E4FE3">
            <w:pPr>
              <w:pStyle w:val="Prrafodelista"/>
              <w:spacing w:line="256" w:lineRule="auto"/>
              <w:rPr>
                <w:rFonts w:cs="Arial"/>
                <w:sz w:val="22"/>
                <w:szCs w:val="22"/>
                <w:lang w:eastAsia="es-MX"/>
              </w:rPr>
            </w:pPr>
            <w:r w:rsidRPr="00CE1D5C">
              <w:rPr>
                <w:rFonts w:cs="Arial"/>
                <w:sz w:val="22"/>
                <w:szCs w:val="22"/>
                <w:lang w:eastAsia="es-MX"/>
              </w:rPr>
              <w:t>Mayor de 400 hasta 1,000 personas</w:t>
            </w:r>
          </w:p>
        </w:tc>
        <w:tc>
          <w:tcPr>
            <w:tcW w:w="216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$3,493.00</w:t>
            </w:r>
          </w:p>
        </w:tc>
      </w:tr>
      <w:tr w:rsidR="00BF55E3" w:rsidRPr="00CE1D5C" w:rsidTr="001E4FE3">
        <w:trPr>
          <w:trHeight w:val="302"/>
        </w:trPr>
        <w:tc>
          <w:tcPr>
            <w:tcW w:w="6050" w:type="dxa"/>
            <w:vAlign w:val="center"/>
            <w:hideMark/>
          </w:tcPr>
          <w:p w:rsidR="00BF55E3" w:rsidRPr="00CE1D5C" w:rsidRDefault="00BF55E3" w:rsidP="001E4FE3">
            <w:pPr>
              <w:pStyle w:val="Prrafodelista"/>
              <w:numPr>
                <w:ilvl w:val="0"/>
                <w:numId w:val="18"/>
              </w:numPr>
              <w:spacing w:line="256" w:lineRule="auto"/>
              <w:jc w:val="left"/>
              <w:rPr>
                <w:rFonts w:cs="Arial"/>
                <w:sz w:val="22"/>
                <w:szCs w:val="22"/>
                <w:lang w:eastAsia="es-MX"/>
              </w:rPr>
            </w:pPr>
            <w:r w:rsidRPr="00CE1D5C">
              <w:rPr>
                <w:rFonts w:cs="Arial"/>
                <w:sz w:val="22"/>
                <w:szCs w:val="22"/>
                <w:lang w:eastAsia="es-MX"/>
              </w:rPr>
              <w:t>Alto: Más de 1,000 personas</w:t>
            </w:r>
          </w:p>
        </w:tc>
        <w:tc>
          <w:tcPr>
            <w:tcW w:w="216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$10,613.00</w:t>
            </w:r>
          </w:p>
        </w:tc>
      </w:tr>
    </w:tbl>
    <w:p w:rsidR="00BF55E3" w:rsidRPr="00CE1D5C" w:rsidRDefault="00BF55E3" w:rsidP="00BF55E3">
      <w:pPr>
        <w:rPr>
          <w:rFonts w:cs="Arial"/>
          <w:sz w:val="22"/>
          <w:szCs w:val="22"/>
        </w:rPr>
      </w:pPr>
    </w:p>
    <w:p w:rsidR="00BF55E3" w:rsidRPr="00CE1D5C" w:rsidRDefault="00BF55E3" w:rsidP="00BF55E3">
      <w:pPr>
        <w:rPr>
          <w:rFonts w:cs="Arial"/>
          <w:sz w:val="22"/>
          <w:szCs w:val="22"/>
        </w:rPr>
      </w:pPr>
    </w:p>
    <w:p w:rsidR="00BF55E3" w:rsidRPr="00CE1D5C" w:rsidRDefault="00BF55E3" w:rsidP="00BF55E3">
      <w:pPr>
        <w:rPr>
          <w:rFonts w:cs="Arial"/>
          <w:sz w:val="22"/>
          <w:szCs w:val="22"/>
        </w:rPr>
      </w:pPr>
      <w:r w:rsidRPr="00CE1D5C">
        <w:rPr>
          <w:rFonts w:cs="Arial"/>
          <w:sz w:val="22"/>
          <w:szCs w:val="22"/>
        </w:rPr>
        <w:t>d) Para la revisión en instalaciones de otro uso, se utilizará la misma clasificación de acuerdo al aforo y cuota correspondiente de la tabla anterior.</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e) Por servicio de prevención en revisión íntegra de documentación para obtener el visto bueno de la autoridad, de acuerdo a la siguiente tabla:</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p>
    <w:tbl>
      <w:tblPr>
        <w:tblW w:w="66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73"/>
        <w:gridCol w:w="1742"/>
      </w:tblGrid>
      <w:tr w:rsidR="00BF55E3" w:rsidRPr="00CE1D5C" w:rsidTr="001E4FE3">
        <w:trPr>
          <w:trHeight w:val="57"/>
        </w:trPr>
        <w:tc>
          <w:tcPr>
            <w:tcW w:w="4877"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bCs/>
                <w:sz w:val="22"/>
                <w:szCs w:val="22"/>
                <w:lang w:eastAsia="es-MX"/>
              </w:rPr>
            </w:pPr>
            <w:r w:rsidRPr="00CE1D5C">
              <w:rPr>
                <w:rFonts w:cs="Arial"/>
                <w:b/>
                <w:bCs/>
                <w:sz w:val="22"/>
                <w:szCs w:val="22"/>
                <w:lang w:eastAsia="es-MX"/>
              </w:rPr>
              <w:t>METROS CUADRADOS DE CONSTRUCCIÓN</w:t>
            </w:r>
          </w:p>
        </w:tc>
        <w:tc>
          <w:tcPr>
            <w:tcW w:w="1743"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bCs/>
                <w:sz w:val="22"/>
                <w:szCs w:val="22"/>
                <w:lang w:eastAsia="es-MX"/>
              </w:rPr>
            </w:pPr>
            <w:r w:rsidRPr="00CE1D5C">
              <w:rPr>
                <w:rFonts w:cs="Arial"/>
                <w:b/>
                <w:bCs/>
                <w:sz w:val="22"/>
                <w:szCs w:val="22"/>
                <w:lang w:eastAsia="es-MX"/>
              </w:rPr>
              <w:t>CUOTA FIJA</w:t>
            </w:r>
          </w:p>
        </w:tc>
      </w:tr>
      <w:tr w:rsidR="00BF55E3" w:rsidRPr="00CE1D5C" w:rsidTr="001E4FE3">
        <w:trPr>
          <w:trHeight w:val="57"/>
        </w:trPr>
        <w:tc>
          <w:tcPr>
            <w:tcW w:w="4877"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Hasta 50</w:t>
            </w:r>
          </w:p>
        </w:tc>
        <w:tc>
          <w:tcPr>
            <w:tcW w:w="1743"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 xml:space="preserve"> Excluido</w:t>
            </w:r>
          </w:p>
        </w:tc>
      </w:tr>
      <w:tr w:rsidR="00BF55E3" w:rsidRPr="00CE1D5C" w:rsidTr="001E4FE3">
        <w:trPr>
          <w:trHeight w:val="57"/>
        </w:trPr>
        <w:tc>
          <w:tcPr>
            <w:tcW w:w="4877"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Más de 50 hasta 200</w:t>
            </w:r>
          </w:p>
        </w:tc>
        <w:tc>
          <w:tcPr>
            <w:tcW w:w="1743"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$853.50</w:t>
            </w:r>
          </w:p>
        </w:tc>
      </w:tr>
      <w:tr w:rsidR="00BF55E3" w:rsidRPr="00CE1D5C" w:rsidTr="001E4FE3">
        <w:trPr>
          <w:trHeight w:val="57"/>
        </w:trPr>
        <w:tc>
          <w:tcPr>
            <w:tcW w:w="4877"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Más de 200 hasta 600</w:t>
            </w:r>
          </w:p>
        </w:tc>
        <w:tc>
          <w:tcPr>
            <w:tcW w:w="1743"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$1,218.50</w:t>
            </w:r>
          </w:p>
        </w:tc>
      </w:tr>
      <w:tr w:rsidR="00BF55E3" w:rsidRPr="00CE1D5C" w:rsidTr="001E4FE3">
        <w:trPr>
          <w:trHeight w:val="57"/>
        </w:trPr>
        <w:tc>
          <w:tcPr>
            <w:tcW w:w="4877"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Más de 600 hasta 800 </w:t>
            </w:r>
          </w:p>
        </w:tc>
        <w:tc>
          <w:tcPr>
            <w:tcW w:w="1743"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$1,613.50</w:t>
            </w:r>
          </w:p>
        </w:tc>
      </w:tr>
      <w:tr w:rsidR="00BF55E3" w:rsidRPr="00CE1D5C" w:rsidTr="001E4FE3">
        <w:trPr>
          <w:trHeight w:val="57"/>
        </w:trPr>
        <w:tc>
          <w:tcPr>
            <w:tcW w:w="4877"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Más de 800 hasta 1,000</w:t>
            </w:r>
          </w:p>
        </w:tc>
        <w:tc>
          <w:tcPr>
            <w:tcW w:w="1743"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$2,019.50</w:t>
            </w:r>
          </w:p>
        </w:tc>
      </w:tr>
      <w:tr w:rsidR="00BF55E3" w:rsidRPr="00CE1D5C" w:rsidTr="001E4FE3">
        <w:trPr>
          <w:trHeight w:val="57"/>
        </w:trPr>
        <w:tc>
          <w:tcPr>
            <w:tcW w:w="4877"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Más de 1,000 hasta 2,000 </w:t>
            </w:r>
          </w:p>
        </w:tc>
        <w:tc>
          <w:tcPr>
            <w:tcW w:w="1743"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$2,426.00</w:t>
            </w:r>
          </w:p>
        </w:tc>
      </w:tr>
      <w:tr w:rsidR="00BF55E3" w:rsidRPr="00CE1D5C" w:rsidTr="001E4FE3">
        <w:trPr>
          <w:trHeight w:val="57"/>
        </w:trPr>
        <w:tc>
          <w:tcPr>
            <w:tcW w:w="4877"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Más de 2,000 hasta 3,000 </w:t>
            </w:r>
          </w:p>
        </w:tc>
        <w:tc>
          <w:tcPr>
            <w:tcW w:w="1743"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$3,345.00</w:t>
            </w:r>
          </w:p>
        </w:tc>
      </w:tr>
      <w:tr w:rsidR="00BF55E3" w:rsidRPr="00CE1D5C" w:rsidTr="001E4FE3">
        <w:trPr>
          <w:trHeight w:val="57"/>
        </w:trPr>
        <w:tc>
          <w:tcPr>
            <w:tcW w:w="4877"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Más de 3,000 </w:t>
            </w:r>
          </w:p>
        </w:tc>
        <w:tc>
          <w:tcPr>
            <w:tcW w:w="1743"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$10,096.00</w:t>
            </w:r>
          </w:p>
        </w:tc>
      </w:tr>
    </w:tbl>
    <w:p w:rsidR="00BF55E3" w:rsidRPr="00CE1D5C" w:rsidRDefault="00BF55E3" w:rsidP="00BF55E3">
      <w:pPr>
        <w:rPr>
          <w:rFonts w:cs="Arial"/>
          <w:sz w:val="22"/>
          <w:szCs w:val="22"/>
          <w:lang w:val="es-ES"/>
        </w:rPr>
      </w:pPr>
    </w:p>
    <w:p w:rsidR="00BF55E3" w:rsidRPr="00CE1D5C" w:rsidRDefault="00BF55E3" w:rsidP="00BF55E3">
      <w:pPr>
        <w:rPr>
          <w:rFonts w:cs="Arial"/>
          <w:sz w:val="22"/>
          <w:szCs w:val="22"/>
        </w:rPr>
      </w:pPr>
      <w:r w:rsidRPr="00CE1D5C">
        <w:rPr>
          <w:rFonts w:cs="Arial"/>
          <w:sz w:val="22"/>
          <w:szCs w:val="22"/>
        </w:rPr>
        <w:t>f) Por servicios de prevención, revisión de lugares donde se pretende utilizar fuegos y artificios   pirotécnicos, se cobrará la cantidad señalada en el inciso b) más lo señalado en la tabla siguiente:</w:t>
      </w:r>
      <w:r w:rsidRPr="00CE1D5C">
        <w:rPr>
          <w:rFonts w:cs="Arial"/>
          <w:sz w:val="22"/>
          <w:szCs w:val="22"/>
        </w:rPr>
        <w:tab/>
      </w:r>
      <w:r w:rsidRPr="00CE1D5C">
        <w:rPr>
          <w:rFonts w:cs="Arial"/>
          <w:sz w:val="22"/>
          <w:szCs w:val="22"/>
        </w:rPr>
        <w:tab/>
      </w:r>
      <w:r w:rsidRPr="00CE1D5C">
        <w:rPr>
          <w:rFonts w:cs="Arial"/>
          <w:sz w:val="22"/>
          <w:szCs w:val="22"/>
        </w:rPr>
        <w:tab/>
      </w:r>
      <w:r w:rsidRPr="00CE1D5C">
        <w:rPr>
          <w:rFonts w:cs="Arial"/>
          <w:sz w:val="22"/>
          <w:szCs w:val="22"/>
        </w:rPr>
        <w:tab/>
      </w:r>
    </w:p>
    <w:tbl>
      <w:tblPr>
        <w:tblW w:w="67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9"/>
        <w:gridCol w:w="1766"/>
      </w:tblGrid>
      <w:tr w:rsidR="00BF55E3" w:rsidRPr="00CE1D5C" w:rsidTr="001E4FE3">
        <w:trPr>
          <w:trHeight w:val="20"/>
        </w:trPr>
        <w:tc>
          <w:tcPr>
            <w:tcW w:w="493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bCs/>
                <w:sz w:val="22"/>
                <w:szCs w:val="22"/>
                <w:lang w:eastAsia="es-MX"/>
              </w:rPr>
            </w:pPr>
            <w:r w:rsidRPr="00CE1D5C">
              <w:rPr>
                <w:rFonts w:cs="Arial"/>
                <w:b/>
                <w:bCs/>
                <w:sz w:val="22"/>
                <w:szCs w:val="22"/>
                <w:lang w:eastAsia="es-MX"/>
              </w:rPr>
              <w:t>KILOGRAMOS DE FUEGOS Y ARTIFICIOS PIROTÉCNICOS</w:t>
            </w:r>
          </w:p>
        </w:tc>
        <w:tc>
          <w:tcPr>
            <w:tcW w:w="176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b/>
                <w:bCs/>
                <w:sz w:val="22"/>
                <w:szCs w:val="22"/>
                <w:lang w:eastAsia="es-MX"/>
              </w:rPr>
            </w:pPr>
            <w:r w:rsidRPr="00CE1D5C">
              <w:rPr>
                <w:rFonts w:cs="Arial"/>
                <w:b/>
                <w:bCs/>
                <w:sz w:val="22"/>
                <w:szCs w:val="22"/>
                <w:lang w:eastAsia="es-MX"/>
              </w:rPr>
              <w:t>CUOTA FIJA</w:t>
            </w:r>
          </w:p>
        </w:tc>
      </w:tr>
      <w:tr w:rsidR="00BF55E3" w:rsidRPr="00CE1D5C" w:rsidTr="001E4FE3">
        <w:trPr>
          <w:trHeight w:val="20"/>
        </w:trPr>
        <w:tc>
          <w:tcPr>
            <w:tcW w:w="493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Hasta 3</w:t>
            </w:r>
          </w:p>
        </w:tc>
        <w:tc>
          <w:tcPr>
            <w:tcW w:w="176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$1,436.00</w:t>
            </w:r>
          </w:p>
        </w:tc>
      </w:tr>
      <w:tr w:rsidR="00BF55E3" w:rsidRPr="00CE1D5C" w:rsidTr="001E4FE3">
        <w:trPr>
          <w:trHeight w:val="20"/>
        </w:trPr>
        <w:tc>
          <w:tcPr>
            <w:tcW w:w="493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Más de 3 hasta 10</w:t>
            </w:r>
          </w:p>
        </w:tc>
        <w:tc>
          <w:tcPr>
            <w:tcW w:w="176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$4,595.50</w:t>
            </w:r>
          </w:p>
        </w:tc>
      </w:tr>
    </w:tbl>
    <w:p w:rsidR="00BF55E3" w:rsidRPr="00CE1D5C" w:rsidRDefault="00BF55E3" w:rsidP="00BF55E3">
      <w:pPr>
        <w:rPr>
          <w:rFonts w:cs="Arial"/>
          <w:sz w:val="22"/>
          <w:szCs w:val="22"/>
        </w:rPr>
      </w:pPr>
    </w:p>
    <w:p w:rsidR="00BF55E3" w:rsidRPr="00CE1D5C" w:rsidRDefault="00BF55E3" w:rsidP="00BF55E3">
      <w:pPr>
        <w:rPr>
          <w:rFonts w:cs="Arial"/>
          <w:sz w:val="22"/>
          <w:szCs w:val="22"/>
        </w:rPr>
      </w:pPr>
      <w:r w:rsidRPr="00CE1D5C">
        <w:rPr>
          <w:rFonts w:cs="Arial"/>
          <w:sz w:val="22"/>
          <w:szCs w:val="22"/>
        </w:rPr>
        <w:t>g) Por servicio de prevención y control de accidentes en donde se involucren materiales peligrosos:</w:t>
      </w:r>
      <w:r w:rsidRPr="00CE1D5C">
        <w:rPr>
          <w:rFonts w:cs="Arial"/>
          <w:sz w:val="22"/>
          <w:szCs w:val="22"/>
        </w:rPr>
        <w:tab/>
        <w:t>$3,791.00</w:t>
      </w:r>
      <w:r w:rsidRPr="00CE1D5C">
        <w:rPr>
          <w:rFonts w:cs="Arial"/>
          <w:sz w:val="22"/>
          <w:szCs w:val="22"/>
        </w:rPr>
        <w:tab/>
      </w:r>
    </w:p>
    <w:p w:rsidR="00BF55E3" w:rsidRPr="00CE1D5C" w:rsidRDefault="00BF55E3" w:rsidP="00BF55E3">
      <w:pPr>
        <w:rPr>
          <w:rFonts w:cs="Arial"/>
          <w:sz w:val="22"/>
          <w:szCs w:val="22"/>
        </w:rPr>
      </w:pPr>
    </w:p>
    <w:p w:rsidR="00BF55E3" w:rsidRPr="00CE1D5C" w:rsidRDefault="00BF55E3" w:rsidP="00BF55E3">
      <w:pPr>
        <w:rPr>
          <w:rFonts w:cs="Arial"/>
          <w:sz w:val="22"/>
          <w:szCs w:val="22"/>
        </w:rPr>
      </w:pPr>
      <w:r w:rsidRPr="00CE1D5C">
        <w:rPr>
          <w:rFonts w:cs="Arial"/>
          <w:sz w:val="22"/>
          <w:szCs w:val="22"/>
        </w:rPr>
        <w:t>h) Por servicio de tiempo de respuesta a un simulacro con unidad de bomberos sin efectuar maniobras:</w:t>
      </w:r>
      <w:r w:rsidRPr="00CE1D5C">
        <w:rPr>
          <w:rFonts w:cs="Arial"/>
          <w:sz w:val="22"/>
          <w:szCs w:val="22"/>
        </w:rPr>
        <w:tab/>
        <w:t>$1,080.00</w:t>
      </w:r>
    </w:p>
    <w:p w:rsidR="00BF55E3" w:rsidRPr="00CE1D5C" w:rsidRDefault="00BF55E3" w:rsidP="00BF55E3">
      <w:pPr>
        <w:rPr>
          <w:rFonts w:cs="Arial"/>
          <w:sz w:val="22"/>
          <w:szCs w:val="22"/>
        </w:rPr>
      </w:pP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i) Por servicio de tiempo de respuesta a un simulacro con ambulancia sin efectuar maniobras:</w:t>
      </w:r>
      <w:r w:rsidRPr="00CE1D5C">
        <w:rPr>
          <w:rFonts w:cs="Arial"/>
          <w:sz w:val="22"/>
          <w:szCs w:val="22"/>
        </w:rPr>
        <w:tab/>
        <w:t>$563.00</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j) Por los servicios de respuesta a fugas de gas L.P. y gas natural en las que se sustituya a las funciones de la brigada obligatoria de las compañías:</w:t>
      </w:r>
      <w:r w:rsidRPr="00CE1D5C">
        <w:rPr>
          <w:rFonts w:cs="Arial"/>
          <w:sz w:val="22"/>
          <w:szCs w:val="22"/>
        </w:rPr>
        <w:tab/>
        <w:t>$684.00</w:t>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k) Por las operaciones y maniobras posteriores a la eliminación de riesgos a la población por hora de servicio:   $1,550.50</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II. Por servicios de capacitación, por persona, se cobrarán las siguientes cuotas:</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 Primeros Auxilios, por persona:</w:t>
      </w:r>
      <w:r w:rsidRPr="00CE1D5C">
        <w:rPr>
          <w:rFonts w:cs="Arial"/>
          <w:sz w:val="22"/>
          <w:szCs w:val="22"/>
        </w:rPr>
        <w:tab/>
      </w:r>
    </w:p>
    <w:tbl>
      <w:tblPr>
        <w:tblW w:w="944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16"/>
        <w:gridCol w:w="2131"/>
      </w:tblGrid>
      <w:tr w:rsidR="00BF55E3" w:rsidRPr="00CE1D5C" w:rsidTr="001E4FE3">
        <w:trPr>
          <w:trHeight w:val="139"/>
        </w:trPr>
        <w:tc>
          <w:tcPr>
            <w:tcW w:w="7316" w:type="dxa"/>
            <w:tcBorders>
              <w:top w:val="nil"/>
              <w:left w:val="nil"/>
              <w:bottom w:val="single" w:sz="4" w:space="0" w:color="auto"/>
              <w:right w:val="nil"/>
            </w:tcBorders>
            <w:vAlign w:val="center"/>
          </w:tcPr>
          <w:p w:rsidR="00BF55E3" w:rsidRPr="00CE1D5C" w:rsidRDefault="00BF55E3" w:rsidP="001E4FE3">
            <w:pPr>
              <w:spacing w:line="256" w:lineRule="auto"/>
              <w:rPr>
                <w:rFonts w:cs="Arial"/>
                <w:sz w:val="22"/>
                <w:szCs w:val="22"/>
                <w:lang w:eastAsia="es-MX"/>
              </w:rPr>
            </w:pPr>
          </w:p>
        </w:tc>
        <w:tc>
          <w:tcPr>
            <w:tcW w:w="2131" w:type="dxa"/>
            <w:tcBorders>
              <w:top w:val="nil"/>
              <w:left w:val="nil"/>
              <w:bottom w:val="single" w:sz="4" w:space="0" w:color="auto"/>
              <w:right w:val="nil"/>
            </w:tcBorders>
            <w:vAlign w:val="center"/>
          </w:tcPr>
          <w:p w:rsidR="00BF55E3" w:rsidRPr="00CE1D5C" w:rsidRDefault="00BF55E3" w:rsidP="001E4FE3">
            <w:pPr>
              <w:spacing w:line="256" w:lineRule="auto"/>
              <w:jc w:val="right"/>
              <w:rPr>
                <w:rFonts w:cs="Arial"/>
                <w:sz w:val="22"/>
                <w:szCs w:val="22"/>
                <w:lang w:eastAsia="es-MX"/>
              </w:rPr>
            </w:pPr>
          </w:p>
        </w:tc>
      </w:tr>
      <w:tr w:rsidR="00BF55E3" w:rsidRPr="00CE1D5C" w:rsidTr="001E4FE3">
        <w:trPr>
          <w:trHeight w:val="302"/>
        </w:trPr>
        <w:tc>
          <w:tcPr>
            <w:tcW w:w="7316"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 1. Básico</w:t>
            </w:r>
          </w:p>
        </w:tc>
        <w:tc>
          <w:tcPr>
            <w:tcW w:w="213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$205.50</w:t>
            </w:r>
          </w:p>
        </w:tc>
      </w:tr>
      <w:tr w:rsidR="00BF55E3" w:rsidRPr="00CE1D5C" w:rsidTr="001E4FE3">
        <w:trPr>
          <w:trHeight w:val="292"/>
        </w:trPr>
        <w:tc>
          <w:tcPr>
            <w:tcW w:w="7316"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 2. Medio</w:t>
            </w:r>
          </w:p>
        </w:tc>
        <w:tc>
          <w:tcPr>
            <w:tcW w:w="213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$333.50</w:t>
            </w:r>
          </w:p>
        </w:tc>
      </w:tr>
      <w:tr w:rsidR="00BF55E3" w:rsidRPr="00CE1D5C" w:rsidTr="001E4FE3">
        <w:trPr>
          <w:trHeight w:val="268"/>
        </w:trPr>
        <w:tc>
          <w:tcPr>
            <w:tcW w:w="7316"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 3. Avanzado</w:t>
            </w:r>
          </w:p>
        </w:tc>
        <w:tc>
          <w:tcPr>
            <w:tcW w:w="213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$471.00</w:t>
            </w:r>
          </w:p>
        </w:tc>
      </w:tr>
      <w:tr w:rsidR="00BF55E3" w:rsidRPr="00CE1D5C" w:rsidTr="001E4FE3">
        <w:trPr>
          <w:trHeight w:val="266"/>
        </w:trPr>
        <w:tc>
          <w:tcPr>
            <w:tcW w:w="7316"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b) Curso de Resucitación Cardio Pulmonar (RCP) con maniquí:</w:t>
            </w:r>
          </w:p>
        </w:tc>
        <w:tc>
          <w:tcPr>
            <w:tcW w:w="213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$413.00</w:t>
            </w:r>
          </w:p>
        </w:tc>
      </w:tr>
      <w:tr w:rsidR="00BF55E3" w:rsidRPr="00CE1D5C" w:rsidTr="001E4FE3">
        <w:trPr>
          <w:trHeight w:val="139"/>
        </w:trPr>
        <w:tc>
          <w:tcPr>
            <w:tcW w:w="7316"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c) Movilización y traslado de lesionados (básico):</w:t>
            </w:r>
          </w:p>
        </w:tc>
        <w:tc>
          <w:tcPr>
            <w:tcW w:w="213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$205.50</w:t>
            </w:r>
          </w:p>
        </w:tc>
      </w:tr>
      <w:tr w:rsidR="00BF55E3" w:rsidRPr="00CE1D5C" w:rsidTr="001E4FE3">
        <w:trPr>
          <w:trHeight w:val="139"/>
        </w:trPr>
        <w:tc>
          <w:tcPr>
            <w:tcW w:w="7316"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d) Comportamiento del fuego (básico):             </w:t>
            </w:r>
          </w:p>
        </w:tc>
        <w:tc>
          <w:tcPr>
            <w:tcW w:w="213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$205.50</w:t>
            </w:r>
          </w:p>
        </w:tc>
      </w:tr>
      <w:tr w:rsidR="00BF55E3" w:rsidRPr="00CE1D5C" w:rsidTr="001E4FE3">
        <w:trPr>
          <w:trHeight w:val="266"/>
        </w:trPr>
        <w:tc>
          <w:tcPr>
            <w:tcW w:w="7316"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e) Uso y manejo de extintores teórico-práctico (no incluye material):</w:t>
            </w:r>
          </w:p>
        </w:tc>
        <w:tc>
          <w:tcPr>
            <w:tcW w:w="2131" w:type="dxa"/>
            <w:tcBorders>
              <w:top w:val="single" w:sz="4" w:space="0" w:color="auto"/>
              <w:left w:val="single" w:sz="4" w:space="0" w:color="auto"/>
              <w:bottom w:val="single" w:sz="4" w:space="0" w:color="auto"/>
              <w:right w:val="single" w:sz="4" w:space="0" w:color="auto"/>
            </w:tcBorders>
            <w:vAlign w:val="center"/>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$205.50</w:t>
            </w:r>
          </w:p>
        </w:tc>
      </w:tr>
      <w:tr w:rsidR="00BF55E3" w:rsidRPr="00CE1D5C" w:rsidTr="001E4FE3">
        <w:trPr>
          <w:trHeight w:val="139"/>
        </w:trPr>
        <w:tc>
          <w:tcPr>
            <w:tcW w:w="7316"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f) Operación con mangueras contra   incendio: </w:t>
            </w:r>
          </w:p>
        </w:tc>
        <w:tc>
          <w:tcPr>
            <w:tcW w:w="213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$275.50</w:t>
            </w:r>
          </w:p>
        </w:tc>
      </w:tr>
      <w:tr w:rsidR="00BF55E3" w:rsidRPr="00CE1D5C" w:rsidTr="001E4FE3">
        <w:trPr>
          <w:trHeight w:val="266"/>
        </w:trPr>
        <w:tc>
          <w:tcPr>
            <w:tcW w:w="7316"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g) Manejo de equipo de protección  personal de bomberos: </w:t>
            </w:r>
          </w:p>
        </w:tc>
        <w:tc>
          <w:tcPr>
            <w:tcW w:w="213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$275.50</w:t>
            </w:r>
          </w:p>
        </w:tc>
      </w:tr>
      <w:tr w:rsidR="00BF55E3" w:rsidRPr="00CE1D5C" w:rsidTr="001E4FE3">
        <w:trPr>
          <w:trHeight w:val="139"/>
        </w:trPr>
        <w:tc>
          <w:tcPr>
            <w:tcW w:w="7316"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h) Ejercicio de evacuación:</w:t>
            </w:r>
          </w:p>
        </w:tc>
        <w:tc>
          <w:tcPr>
            <w:tcW w:w="213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$205.50</w:t>
            </w:r>
          </w:p>
        </w:tc>
      </w:tr>
      <w:tr w:rsidR="00BF55E3" w:rsidRPr="00CE1D5C" w:rsidTr="001E4FE3">
        <w:trPr>
          <w:trHeight w:val="139"/>
        </w:trPr>
        <w:tc>
          <w:tcPr>
            <w:tcW w:w="7316"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i) Rescate de espacios confinados:</w:t>
            </w:r>
          </w:p>
        </w:tc>
        <w:tc>
          <w:tcPr>
            <w:tcW w:w="213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$205.50</w:t>
            </w:r>
          </w:p>
        </w:tc>
      </w:tr>
      <w:tr w:rsidR="00BF55E3" w:rsidRPr="00CE1D5C" w:rsidTr="001E4FE3">
        <w:trPr>
          <w:trHeight w:val="139"/>
        </w:trPr>
        <w:tc>
          <w:tcPr>
            <w:tcW w:w="7316"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j) Respuesta inicial de emergencias con gas L.P.</w:t>
            </w:r>
          </w:p>
        </w:tc>
        <w:tc>
          <w:tcPr>
            <w:tcW w:w="213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$205.50</w:t>
            </w:r>
          </w:p>
        </w:tc>
      </w:tr>
      <w:tr w:rsidR="00BF55E3" w:rsidRPr="00CE1D5C" w:rsidTr="001E4FE3">
        <w:trPr>
          <w:trHeight w:val="139"/>
        </w:trPr>
        <w:tc>
          <w:tcPr>
            <w:tcW w:w="7316"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k) Por curso de rescate básico con cuerdas:</w:t>
            </w:r>
          </w:p>
        </w:tc>
        <w:tc>
          <w:tcPr>
            <w:tcW w:w="213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$413.00</w:t>
            </w:r>
          </w:p>
        </w:tc>
      </w:tr>
      <w:tr w:rsidR="00BF55E3" w:rsidRPr="00CE1D5C" w:rsidTr="001E4FE3">
        <w:trPr>
          <w:trHeight w:val="35"/>
        </w:trPr>
        <w:tc>
          <w:tcPr>
            <w:tcW w:w="7316"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l) Por curso de manejo inicial de emergencias de materiales peligrosos:</w:t>
            </w:r>
          </w:p>
        </w:tc>
        <w:tc>
          <w:tcPr>
            <w:tcW w:w="213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$413.00</w:t>
            </w:r>
          </w:p>
        </w:tc>
      </w:tr>
    </w:tbl>
    <w:p w:rsidR="00BF55E3" w:rsidRPr="00CE1D5C" w:rsidRDefault="00BF55E3" w:rsidP="00BF55E3">
      <w:pPr>
        <w:rPr>
          <w:rFonts w:cs="Arial"/>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SECCIÓN VI</w:t>
      </w:r>
    </w:p>
    <w:p w:rsidR="00BF55E3" w:rsidRPr="00CE1D5C" w:rsidRDefault="00BF55E3" w:rsidP="00BF55E3">
      <w:pPr>
        <w:jc w:val="center"/>
        <w:rPr>
          <w:rFonts w:eastAsia="Calibri" w:cs="Arial"/>
          <w:b/>
          <w:sz w:val="22"/>
          <w:szCs w:val="22"/>
        </w:rPr>
      </w:pPr>
      <w:r w:rsidRPr="00CE1D5C">
        <w:rPr>
          <w:rFonts w:eastAsia="Calibri" w:cs="Arial"/>
          <w:b/>
          <w:sz w:val="22"/>
          <w:szCs w:val="22"/>
        </w:rPr>
        <w:t>DE LOS SERVICIOS EN PANTEONES</w:t>
      </w:r>
    </w:p>
    <w:p w:rsidR="00BF55E3" w:rsidRPr="00CE1D5C" w:rsidRDefault="00BF55E3" w:rsidP="00BF55E3">
      <w:pPr>
        <w:jc w:val="center"/>
        <w:rPr>
          <w:rFonts w:eastAsia="Calibri" w:cs="Arial"/>
          <w:b/>
          <w:sz w:val="22"/>
          <w:szCs w:val="22"/>
        </w:rPr>
      </w:pPr>
    </w:p>
    <w:p w:rsidR="00BF55E3" w:rsidRPr="00CE1D5C" w:rsidRDefault="00BF55E3" w:rsidP="00BF55E3">
      <w:pPr>
        <w:rPr>
          <w:rFonts w:eastAsia="Calibri" w:cs="Arial"/>
          <w:sz w:val="22"/>
          <w:szCs w:val="22"/>
        </w:rPr>
      </w:pPr>
      <w:r w:rsidRPr="00CE1D5C">
        <w:rPr>
          <w:rFonts w:eastAsia="Calibri" w:cs="Arial"/>
          <w:b/>
          <w:sz w:val="22"/>
          <w:szCs w:val="22"/>
        </w:rPr>
        <w:t>ARTÍCULO 20</w:t>
      </w:r>
      <w:r w:rsidRPr="00CE1D5C">
        <w:rPr>
          <w:rFonts w:eastAsia="Calibri" w:cs="Arial"/>
          <w:sz w:val="22"/>
          <w:szCs w:val="22"/>
        </w:rPr>
        <w:t>.- Es objeto de este derecho, la prestación de servicios relacionados con la vigilancia, administración, limpieza, reglamentación de panteones y otros actos afines a la inhumación o exhumación de cadáveres en el Municipio.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El pago de este derecho se causará conforme a los conceptos y tarifas siguientes:</w:t>
      </w:r>
    </w:p>
    <w:p w:rsidR="00BF55E3" w:rsidRPr="00CE1D5C" w:rsidRDefault="00BF55E3" w:rsidP="00BF55E3">
      <w:pPr>
        <w:rPr>
          <w:rFonts w:cs="Arial"/>
          <w:sz w:val="22"/>
          <w:szCs w:val="22"/>
        </w:rPr>
      </w:pPr>
    </w:p>
    <w:tbl>
      <w:tblPr>
        <w:tblW w:w="925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75"/>
        <w:gridCol w:w="1775"/>
      </w:tblGrid>
      <w:tr w:rsidR="00BF55E3" w:rsidRPr="00CE1D5C" w:rsidTr="001E4FE3">
        <w:trPr>
          <w:trHeight w:val="20"/>
        </w:trPr>
        <w:tc>
          <w:tcPr>
            <w:tcW w:w="74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I.    Por  servicio  de inhumación </w:t>
            </w:r>
          </w:p>
        </w:tc>
        <w:tc>
          <w:tcPr>
            <w:tcW w:w="17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rPr>
                <w:rFonts w:cs="Arial"/>
                <w:sz w:val="22"/>
                <w:szCs w:val="22"/>
                <w:lang w:eastAsia="es-MX"/>
              </w:rPr>
            </w:pPr>
          </w:p>
        </w:tc>
      </w:tr>
      <w:tr w:rsidR="00BF55E3" w:rsidRPr="00CE1D5C" w:rsidTr="001E4FE3">
        <w:trPr>
          <w:trHeight w:val="20"/>
        </w:trPr>
        <w:tc>
          <w:tcPr>
            <w:tcW w:w="74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val="es-ES" w:eastAsia="es-MX"/>
              </w:rPr>
            </w:pPr>
            <w:r w:rsidRPr="00CE1D5C">
              <w:rPr>
                <w:rFonts w:cs="Arial"/>
                <w:sz w:val="22"/>
                <w:szCs w:val="22"/>
                <w:lang w:eastAsia="es-MX"/>
              </w:rPr>
              <w:t xml:space="preserve"> a).- Infantiles</w:t>
            </w:r>
          </w:p>
        </w:tc>
        <w:tc>
          <w:tcPr>
            <w:tcW w:w="17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$227.50</w:t>
            </w:r>
          </w:p>
        </w:tc>
      </w:tr>
      <w:tr w:rsidR="00BF55E3" w:rsidRPr="00CE1D5C" w:rsidTr="001E4FE3">
        <w:trPr>
          <w:trHeight w:val="20"/>
        </w:trPr>
        <w:tc>
          <w:tcPr>
            <w:tcW w:w="74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 b).- Adultos</w:t>
            </w:r>
          </w:p>
        </w:tc>
        <w:tc>
          <w:tcPr>
            <w:tcW w:w="17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$326.00</w:t>
            </w:r>
          </w:p>
        </w:tc>
      </w:tr>
      <w:tr w:rsidR="00BF55E3" w:rsidRPr="00CE1D5C" w:rsidTr="001E4FE3">
        <w:trPr>
          <w:trHeight w:val="20"/>
        </w:trPr>
        <w:tc>
          <w:tcPr>
            <w:tcW w:w="74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II.  Por  servicio de exhumación</w:t>
            </w:r>
          </w:p>
        </w:tc>
        <w:tc>
          <w:tcPr>
            <w:tcW w:w="17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rPr>
                <w:rFonts w:cs="Arial"/>
                <w:sz w:val="22"/>
                <w:szCs w:val="22"/>
                <w:lang w:eastAsia="es-MX"/>
              </w:rPr>
            </w:pPr>
          </w:p>
        </w:tc>
      </w:tr>
      <w:tr w:rsidR="00BF55E3" w:rsidRPr="00CE1D5C" w:rsidTr="001E4FE3">
        <w:trPr>
          <w:trHeight w:val="20"/>
        </w:trPr>
        <w:tc>
          <w:tcPr>
            <w:tcW w:w="74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val="es-ES" w:eastAsia="es-MX"/>
              </w:rPr>
            </w:pPr>
            <w:r w:rsidRPr="00CE1D5C">
              <w:rPr>
                <w:rFonts w:cs="Arial"/>
                <w:sz w:val="22"/>
                <w:szCs w:val="22"/>
                <w:lang w:eastAsia="es-MX"/>
              </w:rPr>
              <w:t xml:space="preserve"> a).- Infantiles</w:t>
            </w:r>
          </w:p>
        </w:tc>
        <w:tc>
          <w:tcPr>
            <w:tcW w:w="17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$365.00</w:t>
            </w:r>
          </w:p>
        </w:tc>
      </w:tr>
      <w:tr w:rsidR="00BF55E3" w:rsidRPr="00CE1D5C" w:rsidTr="001E4FE3">
        <w:trPr>
          <w:trHeight w:val="20"/>
        </w:trPr>
        <w:tc>
          <w:tcPr>
            <w:tcW w:w="74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 b).- Adultos</w:t>
            </w:r>
          </w:p>
        </w:tc>
        <w:tc>
          <w:tcPr>
            <w:tcW w:w="17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$470.00</w:t>
            </w:r>
          </w:p>
        </w:tc>
      </w:tr>
      <w:tr w:rsidR="00BF55E3" w:rsidRPr="00CE1D5C" w:rsidTr="001E4FE3">
        <w:trPr>
          <w:trHeight w:val="20"/>
        </w:trPr>
        <w:tc>
          <w:tcPr>
            <w:tcW w:w="74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III. Autorización de traslado de restos fuera del Municipio y de panteón a panteón dentro del Municipio </w:t>
            </w:r>
          </w:p>
        </w:tc>
        <w:tc>
          <w:tcPr>
            <w:tcW w:w="17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$327.50</w:t>
            </w:r>
          </w:p>
        </w:tc>
      </w:tr>
      <w:tr w:rsidR="00BF55E3" w:rsidRPr="00CE1D5C" w:rsidTr="001E4FE3">
        <w:trPr>
          <w:trHeight w:val="20"/>
        </w:trPr>
        <w:tc>
          <w:tcPr>
            <w:tcW w:w="74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IV.  Construcción de gaveta </w:t>
            </w:r>
          </w:p>
        </w:tc>
        <w:tc>
          <w:tcPr>
            <w:tcW w:w="17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$3,406.50</w:t>
            </w:r>
          </w:p>
        </w:tc>
      </w:tr>
      <w:tr w:rsidR="00BF55E3" w:rsidRPr="00CE1D5C" w:rsidTr="001E4FE3">
        <w:trPr>
          <w:trHeight w:val="20"/>
        </w:trPr>
        <w:tc>
          <w:tcPr>
            <w:tcW w:w="74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V.   Desmonte y monte de monumentos </w:t>
            </w:r>
          </w:p>
        </w:tc>
        <w:tc>
          <w:tcPr>
            <w:tcW w:w="17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$377.50</w:t>
            </w:r>
          </w:p>
        </w:tc>
      </w:tr>
      <w:tr w:rsidR="00BF55E3" w:rsidRPr="00CE1D5C" w:rsidTr="001E4FE3">
        <w:trPr>
          <w:trHeight w:val="20"/>
        </w:trPr>
        <w:tc>
          <w:tcPr>
            <w:tcW w:w="74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VI.   Por expedición o reposición de título  de propiedad </w:t>
            </w:r>
          </w:p>
        </w:tc>
        <w:tc>
          <w:tcPr>
            <w:tcW w:w="17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$230.00</w:t>
            </w:r>
          </w:p>
        </w:tc>
      </w:tr>
      <w:tr w:rsidR="00BF55E3" w:rsidRPr="00CE1D5C" w:rsidTr="001E4FE3">
        <w:trPr>
          <w:trHeight w:val="20"/>
        </w:trPr>
        <w:tc>
          <w:tcPr>
            <w:tcW w:w="74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VII.  Por constancias de inhumación </w:t>
            </w:r>
          </w:p>
        </w:tc>
        <w:tc>
          <w:tcPr>
            <w:tcW w:w="17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$230.00</w:t>
            </w:r>
          </w:p>
        </w:tc>
      </w:tr>
      <w:tr w:rsidR="00BF55E3" w:rsidRPr="00CE1D5C" w:rsidTr="001E4FE3">
        <w:trPr>
          <w:trHeight w:val="20"/>
        </w:trPr>
        <w:tc>
          <w:tcPr>
            <w:tcW w:w="74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VIII.  Construcción de banquetas  </w:t>
            </w:r>
          </w:p>
        </w:tc>
        <w:tc>
          <w:tcPr>
            <w:tcW w:w="17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$747.00</w:t>
            </w:r>
          </w:p>
        </w:tc>
      </w:tr>
      <w:tr w:rsidR="00BF55E3" w:rsidRPr="00CE1D5C" w:rsidTr="001E4FE3">
        <w:trPr>
          <w:trHeight w:val="20"/>
        </w:trPr>
        <w:tc>
          <w:tcPr>
            <w:tcW w:w="74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IX.    Juegos de lozas interiores </w:t>
            </w:r>
          </w:p>
        </w:tc>
        <w:tc>
          <w:tcPr>
            <w:tcW w:w="17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$747.00</w:t>
            </w:r>
          </w:p>
        </w:tc>
      </w:tr>
      <w:tr w:rsidR="00BF55E3" w:rsidRPr="00CE1D5C" w:rsidTr="001E4FE3">
        <w:trPr>
          <w:trHeight w:val="20"/>
        </w:trPr>
        <w:tc>
          <w:tcPr>
            <w:tcW w:w="74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X.   Juegos de lozas exteriores  </w:t>
            </w:r>
          </w:p>
        </w:tc>
        <w:tc>
          <w:tcPr>
            <w:tcW w:w="17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$997.00</w:t>
            </w:r>
          </w:p>
        </w:tc>
      </w:tr>
      <w:tr w:rsidR="00BF55E3" w:rsidRPr="00CE1D5C" w:rsidTr="001E4FE3">
        <w:trPr>
          <w:trHeight w:val="20"/>
        </w:trPr>
        <w:tc>
          <w:tcPr>
            <w:tcW w:w="74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XI.  Permiso de construcción por m2 </w:t>
            </w:r>
          </w:p>
        </w:tc>
        <w:tc>
          <w:tcPr>
            <w:tcW w:w="17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$104.00</w:t>
            </w:r>
          </w:p>
        </w:tc>
      </w:tr>
      <w:tr w:rsidR="00BF55E3" w:rsidRPr="00CE1D5C" w:rsidTr="001E4FE3">
        <w:trPr>
          <w:trHeight w:val="20"/>
        </w:trPr>
        <w:tc>
          <w:tcPr>
            <w:tcW w:w="74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XII. Permiso de remodelación  </w:t>
            </w:r>
          </w:p>
        </w:tc>
        <w:tc>
          <w:tcPr>
            <w:tcW w:w="17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$278.50</w:t>
            </w:r>
          </w:p>
        </w:tc>
      </w:tr>
    </w:tbl>
    <w:p w:rsidR="00BF55E3" w:rsidRPr="00CE1D5C" w:rsidRDefault="00BF55E3" w:rsidP="00BF55E3">
      <w:pPr>
        <w:rPr>
          <w:rFonts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XIII. Los pensionados, jubilados, adultos mayores y personas con discapacidad, que requieran de algunos de los servicios señalados en las fracciones anteriores de este artículo recibirán un estímulo del 50% de la cuota que corresponda. Este beneficio no aplica con otros incentivos.</w:t>
      </w:r>
    </w:p>
    <w:p w:rsidR="00BF55E3" w:rsidRPr="00CE1D5C" w:rsidRDefault="00BF55E3" w:rsidP="00BF55E3">
      <w:pPr>
        <w:rPr>
          <w:rFonts w:eastAsia="Calibri" w:cs="Arial"/>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SECCIÓN VII</w:t>
      </w:r>
    </w:p>
    <w:p w:rsidR="00BF55E3" w:rsidRPr="00CE1D5C" w:rsidRDefault="00BF55E3" w:rsidP="00BF55E3">
      <w:pPr>
        <w:jc w:val="center"/>
        <w:rPr>
          <w:rFonts w:eastAsia="Calibri" w:cs="Arial"/>
          <w:b/>
          <w:sz w:val="22"/>
          <w:szCs w:val="22"/>
        </w:rPr>
      </w:pPr>
      <w:r w:rsidRPr="00CE1D5C">
        <w:rPr>
          <w:rFonts w:eastAsia="Calibri" w:cs="Arial"/>
          <w:b/>
          <w:sz w:val="22"/>
          <w:szCs w:val="22"/>
        </w:rPr>
        <w:t>DE LOS SERVICIOS DE TRÁNSITO Y TRANSPORTE</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b/>
          <w:sz w:val="22"/>
          <w:szCs w:val="22"/>
        </w:rPr>
        <w:t>ARTÍCULO 21.-</w:t>
      </w:r>
      <w:r w:rsidRPr="00CE1D5C">
        <w:rPr>
          <w:rFonts w:eastAsia="Calibri" w:cs="Arial"/>
          <w:sz w:val="22"/>
          <w:szCs w:val="22"/>
        </w:rPr>
        <w:t xml:space="preserve"> Son objeto de estos derechos los servicios que presten las autoridades en materia de tránsito y transporte municipal por los siguientes conceptos: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 Por la prórroga de permisos, concesiones y explotación del servicio público de transporte de personas u objetos en carreteras o caminos de jurisdicción del Municipio, pagarán por cada vehículo, de acuerdo a lo siguiente:</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tbl>
      <w:tblPr>
        <w:tblW w:w="5340" w:type="dxa"/>
        <w:tblInd w:w="735" w:type="dxa"/>
        <w:tblLayout w:type="fixed"/>
        <w:tblCellMar>
          <w:left w:w="70" w:type="dxa"/>
          <w:right w:w="70" w:type="dxa"/>
        </w:tblCellMar>
        <w:tblLook w:val="04A0" w:firstRow="1" w:lastRow="0" w:firstColumn="1" w:lastColumn="0" w:noHBand="0" w:noVBand="1"/>
      </w:tblPr>
      <w:tblGrid>
        <w:gridCol w:w="3933"/>
        <w:gridCol w:w="1407"/>
      </w:tblGrid>
      <w:tr w:rsidR="00BF55E3" w:rsidRPr="00CE1D5C" w:rsidTr="001E4FE3">
        <w:trPr>
          <w:trHeight w:val="113"/>
        </w:trPr>
        <w:tc>
          <w:tcPr>
            <w:tcW w:w="3933"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bCs/>
                <w:sz w:val="22"/>
                <w:szCs w:val="22"/>
                <w:lang w:eastAsia="es-MX"/>
              </w:rPr>
            </w:pPr>
            <w:r w:rsidRPr="00CE1D5C">
              <w:rPr>
                <w:rFonts w:cs="Arial"/>
                <w:b/>
                <w:bCs/>
                <w:sz w:val="22"/>
                <w:szCs w:val="22"/>
                <w:lang w:eastAsia="es-MX"/>
              </w:rPr>
              <w:t>DESCRIPCIÓN</w:t>
            </w:r>
          </w:p>
        </w:tc>
        <w:tc>
          <w:tcPr>
            <w:tcW w:w="1407"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bCs/>
                <w:sz w:val="22"/>
                <w:szCs w:val="22"/>
                <w:lang w:eastAsia="es-MX"/>
              </w:rPr>
            </w:pPr>
            <w:r w:rsidRPr="00CE1D5C">
              <w:rPr>
                <w:rFonts w:cs="Arial"/>
                <w:b/>
                <w:bCs/>
                <w:sz w:val="22"/>
                <w:szCs w:val="22"/>
                <w:lang w:eastAsia="es-MX"/>
              </w:rPr>
              <w:t>CUOTA</w:t>
            </w:r>
          </w:p>
        </w:tc>
      </w:tr>
      <w:tr w:rsidR="00BF55E3" w:rsidRPr="00CE1D5C" w:rsidTr="001E4FE3">
        <w:trPr>
          <w:trHeight w:val="113"/>
        </w:trPr>
        <w:tc>
          <w:tcPr>
            <w:tcW w:w="3933"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A    Taxi</w:t>
            </w:r>
          </w:p>
        </w:tc>
        <w:tc>
          <w:tcPr>
            <w:tcW w:w="1407"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$22,768.00</w:t>
            </w:r>
          </w:p>
        </w:tc>
      </w:tr>
      <w:tr w:rsidR="00BF55E3" w:rsidRPr="00CE1D5C" w:rsidTr="001E4FE3">
        <w:trPr>
          <w:trHeight w:val="113"/>
        </w:trPr>
        <w:tc>
          <w:tcPr>
            <w:tcW w:w="3933"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B    Vehículos de carga</w:t>
            </w:r>
          </w:p>
        </w:tc>
        <w:tc>
          <w:tcPr>
            <w:tcW w:w="1407"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$25,536.50</w:t>
            </w:r>
          </w:p>
        </w:tc>
      </w:tr>
      <w:tr w:rsidR="00BF55E3" w:rsidRPr="00CE1D5C" w:rsidTr="001E4FE3">
        <w:trPr>
          <w:trHeight w:val="113"/>
        </w:trPr>
        <w:tc>
          <w:tcPr>
            <w:tcW w:w="3933"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C   Autobuses urbanos o microbuses</w:t>
            </w:r>
          </w:p>
        </w:tc>
        <w:tc>
          <w:tcPr>
            <w:tcW w:w="1407"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$25,536.50</w:t>
            </w:r>
          </w:p>
        </w:tc>
      </w:tr>
    </w:tbl>
    <w:p w:rsidR="00BF55E3" w:rsidRPr="00CE1D5C" w:rsidRDefault="00BF55E3" w:rsidP="00BF55E3">
      <w:pPr>
        <w:rPr>
          <w:rFonts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II.- Por la expedición por primera vez de una concesión autorizada por Acuerdo de Cabildo por 30 años, para la explotación del servicio público de transporte de personas u objetos en carreteras o caminos de jurisdicción del Municipio, pagarán por cada vehículo, de acuerdo a lo siguiente:</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ascii="Times New Roman" w:hAnsi="Times New Roman"/>
          <w:sz w:val="22"/>
          <w:szCs w:val="22"/>
        </w:rPr>
      </w:pPr>
    </w:p>
    <w:tbl>
      <w:tblPr>
        <w:tblW w:w="5295" w:type="dxa"/>
        <w:tblInd w:w="755" w:type="dxa"/>
        <w:tblLayout w:type="fixed"/>
        <w:tblCellMar>
          <w:left w:w="70" w:type="dxa"/>
          <w:right w:w="70" w:type="dxa"/>
        </w:tblCellMar>
        <w:tblLook w:val="04A0" w:firstRow="1" w:lastRow="0" w:firstColumn="1" w:lastColumn="0" w:noHBand="0" w:noVBand="1"/>
      </w:tblPr>
      <w:tblGrid>
        <w:gridCol w:w="3900"/>
        <w:gridCol w:w="1395"/>
      </w:tblGrid>
      <w:tr w:rsidR="00BF55E3" w:rsidRPr="00CE1D5C" w:rsidTr="001E4FE3">
        <w:trPr>
          <w:trHeight w:val="113"/>
        </w:trPr>
        <w:tc>
          <w:tcPr>
            <w:tcW w:w="3904"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bCs/>
                <w:sz w:val="22"/>
                <w:szCs w:val="22"/>
                <w:lang w:eastAsia="es-MX"/>
              </w:rPr>
            </w:pPr>
            <w:r w:rsidRPr="00CE1D5C">
              <w:rPr>
                <w:rFonts w:cs="Arial"/>
                <w:b/>
                <w:bCs/>
                <w:sz w:val="22"/>
                <w:szCs w:val="22"/>
                <w:lang w:eastAsia="es-MX"/>
              </w:rPr>
              <w:t>DESCRIPCIÓN</w:t>
            </w:r>
          </w:p>
        </w:tc>
        <w:tc>
          <w:tcPr>
            <w:tcW w:w="1396"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bCs/>
                <w:sz w:val="22"/>
                <w:szCs w:val="22"/>
                <w:lang w:eastAsia="es-MX"/>
              </w:rPr>
            </w:pPr>
            <w:r w:rsidRPr="00CE1D5C">
              <w:rPr>
                <w:rFonts w:cs="Arial"/>
                <w:b/>
                <w:bCs/>
                <w:sz w:val="22"/>
                <w:szCs w:val="22"/>
                <w:lang w:eastAsia="es-MX"/>
              </w:rPr>
              <w:t>CUOTA</w:t>
            </w:r>
          </w:p>
        </w:tc>
      </w:tr>
      <w:tr w:rsidR="00BF55E3" w:rsidRPr="00CE1D5C" w:rsidTr="001E4FE3">
        <w:trPr>
          <w:trHeight w:val="113"/>
        </w:trPr>
        <w:tc>
          <w:tcPr>
            <w:tcW w:w="3904"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A    Taxi</w:t>
            </w:r>
          </w:p>
        </w:tc>
        <w:tc>
          <w:tcPr>
            <w:tcW w:w="1396"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$43,360.00</w:t>
            </w:r>
          </w:p>
        </w:tc>
      </w:tr>
      <w:tr w:rsidR="00BF55E3" w:rsidRPr="00CE1D5C" w:rsidTr="001E4FE3">
        <w:trPr>
          <w:trHeight w:val="113"/>
        </w:trPr>
        <w:tc>
          <w:tcPr>
            <w:tcW w:w="3904"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B    Vehículos de carga</w:t>
            </w:r>
          </w:p>
        </w:tc>
        <w:tc>
          <w:tcPr>
            <w:tcW w:w="1396"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$48,644.00</w:t>
            </w:r>
          </w:p>
        </w:tc>
      </w:tr>
      <w:tr w:rsidR="00BF55E3" w:rsidRPr="00CE1D5C" w:rsidTr="001E4FE3">
        <w:trPr>
          <w:trHeight w:val="113"/>
        </w:trPr>
        <w:tc>
          <w:tcPr>
            <w:tcW w:w="3904"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C   Autobuses urbanos o microbuses</w:t>
            </w:r>
          </w:p>
        </w:tc>
        <w:tc>
          <w:tcPr>
            <w:tcW w:w="1396"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$48,644.00</w:t>
            </w:r>
          </w:p>
        </w:tc>
      </w:tr>
    </w:tbl>
    <w:p w:rsidR="00BF55E3" w:rsidRPr="00CE1D5C" w:rsidRDefault="00BF55E3" w:rsidP="00BF55E3">
      <w:pPr>
        <w:rPr>
          <w:rFonts w:ascii="Times New Roman" w:hAnsi="Times New Roman"/>
          <w:sz w:val="22"/>
          <w:szCs w:val="22"/>
          <w:lang w:val="es-ES"/>
        </w:rPr>
      </w:pPr>
    </w:p>
    <w:p w:rsidR="00BF55E3" w:rsidRDefault="00BF55E3" w:rsidP="00BF55E3">
      <w:pPr>
        <w:spacing w:after="200"/>
        <w:rPr>
          <w:rFonts w:eastAsia="Calibri" w:cs="Arial"/>
          <w:sz w:val="22"/>
          <w:szCs w:val="22"/>
        </w:rPr>
      </w:pPr>
    </w:p>
    <w:p w:rsidR="00BF55E3" w:rsidRPr="00CE1D5C" w:rsidRDefault="00BF55E3" w:rsidP="00BF55E3">
      <w:pPr>
        <w:spacing w:after="200"/>
        <w:rPr>
          <w:rFonts w:eastAsia="Calibri" w:cs="Arial"/>
          <w:sz w:val="22"/>
          <w:szCs w:val="22"/>
        </w:rPr>
      </w:pPr>
      <w:r w:rsidRPr="00CE1D5C">
        <w:rPr>
          <w:rFonts w:eastAsia="Calibri" w:cs="Arial"/>
          <w:sz w:val="22"/>
          <w:szCs w:val="22"/>
        </w:rPr>
        <w:t>III Por el refrendo de permisos, concesiones y explotación del servicio público de transporte de personas u objetos en carreteras o caminos de jurisdicción del Municipio, independientemente del costo de las placas respectivas y la presentación de una constancia de no infracción de tránsito, pagarán un derecho anual por cada vehículo de acuerdo a lo siguiente:</w:t>
      </w:r>
    </w:p>
    <w:tbl>
      <w:tblPr>
        <w:tblW w:w="5175" w:type="dxa"/>
        <w:tblInd w:w="815" w:type="dxa"/>
        <w:tblLayout w:type="fixed"/>
        <w:tblCellMar>
          <w:left w:w="70" w:type="dxa"/>
          <w:right w:w="70" w:type="dxa"/>
        </w:tblCellMar>
        <w:tblLook w:val="04A0" w:firstRow="1" w:lastRow="0" w:firstColumn="1" w:lastColumn="0" w:noHBand="0" w:noVBand="1"/>
      </w:tblPr>
      <w:tblGrid>
        <w:gridCol w:w="3811"/>
        <w:gridCol w:w="1364"/>
      </w:tblGrid>
      <w:tr w:rsidR="00BF55E3" w:rsidRPr="00CE1D5C" w:rsidTr="001E4FE3">
        <w:trPr>
          <w:trHeight w:val="57"/>
        </w:trPr>
        <w:tc>
          <w:tcPr>
            <w:tcW w:w="381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bCs/>
                <w:sz w:val="22"/>
                <w:szCs w:val="22"/>
                <w:lang w:eastAsia="es-MX"/>
              </w:rPr>
            </w:pPr>
            <w:r w:rsidRPr="00CE1D5C">
              <w:rPr>
                <w:rFonts w:eastAsia="Calibri" w:cs="Arial"/>
                <w:sz w:val="22"/>
                <w:szCs w:val="22"/>
              </w:rPr>
              <w:tab/>
            </w:r>
            <w:r w:rsidRPr="00CE1D5C">
              <w:rPr>
                <w:rFonts w:cs="Arial"/>
                <w:b/>
                <w:bCs/>
                <w:sz w:val="22"/>
                <w:szCs w:val="22"/>
                <w:lang w:eastAsia="es-MX"/>
              </w:rPr>
              <w:t>DESCRIPCIÓN</w:t>
            </w:r>
          </w:p>
        </w:tc>
        <w:tc>
          <w:tcPr>
            <w:tcW w:w="1364"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bCs/>
                <w:sz w:val="22"/>
                <w:szCs w:val="22"/>
                <w:lang w:eastAsia="es-MX"/>
              </w:rPr>
            </w:pPr>
            <w:r w:rsidRPr="00CE1D5C">
              <w:rPr>
                <w:rFonts w:cs="Arial"/>
                <w:b/>
                <w:bCs/>
                <w:sz w:val="22"/>
                <w:szCs w:val="22"/>
                <w:lang w:eastAsia="es-MX"/>
              </w:rPr>
              <w:t>CUOTA</w:t>
            </w:r>
          </w:p>
        </w:tc>
      </w:tr>
      <w:tr w:rsidR="00BF55E3" w:rsidRPr="00CE1D5C" w:rsidTr="001E4FE3">
        <w:trPr>
          <w:trHeight w:val="57"/>
        </w:trPr>
        <w:tc>
          <w:tcPr>
            <w:tcW w:w="3811" w:type="dxa"/>
            <w:tcBorders>
              <w:top w:val="nil"/>
              <w:left w:val="single" w:sz="4" w:space="0" w:color="auto"/>
              <w:bottom w:val="single" w:sz="4" w:space="0" w:color="auto"/>
              <w:right w:val="single" w:sz="4" w:space="0" w:color="auto"/>
            </w:tcBorders>
            <w:hideMark/>
          </w:tcPr>
          <w:p w:rsidR="00BF55E3" w:rsidRPr="00CE1D5C" w:rsidRDefault="00BF55E3" w:rsidP="001E4FE3">
            <w:pPr>
              <w:spacing w:line="256" w:lineRule="auto"/>
              <w:rPr>
                <w:rFonts w:cs="Arial"/>
                <w:sz w:val="22"/>
                <w:szCs w:val="24"/>
              </w:rPr>
            </w:pPr>
            <w:r w:rsidRPr="00CE1D5C">
              <w:rPr>
                <w:rFonts w:cs="Arial"/>
                <w:sz w:val="22"/>
              </w:rPr>
              <w:t>A    Taxi</w:t>
            </w:r>
          </w:p>
        </w:tc>
        <w:tc>
          <w:tcPr>
            <w:tcW w:w="1364" w:type="dxa"/>
            <w:tcBorders>
              <w:top w:val="nil"/>
              <w:left w:val="nil"/>
              <w:bottom w:val="single" w:sz="4" w:space="0" w:color="auto"/>
              <w:right w:val="single" w:sz="4" w:space="0" w:color="auto"/>
            </w:tcBorders>
            <w:hideMark/>
          </w:tcPr>
          <w:p w:rsidR="00BF55E3" w:rsidRPr="00CE1D5C" w:rsidRDefault="00BF55E3" w:rsidP="001E4FE3">
            <w:pPr>
              <w:spacing w:line="256" w:lineRule="auto"/>
              <w:rPr>
                <w:rFonts w:cs="Arial"/>
                <w:sz w:val="22"/>
              </w:rPr>
            </w:pPr>
            <w:r w:rsidRPr="00CE1D5C">
              <w:rPr>
                <w:rFonts w:cs="Arial"/>
                <w:sz w:val="22"/>
              </w:rPr>
              <w:t>$2,508.00</w:t>
            </w:r>
          </w:p>
        </w:tc>
      </w:tr>
      <w:tr w:rsidR="00BF55E3" w:rsidRPr="00CE1D5C" w:rsidTr="001E4FE3">
        <w:trPr>
          <w:trHeight w:val="57"/>
        </w:trPr>
        <w:tc>
          <w:tcPr>
            <w:tcW w:w="3811" w:type="dxa"/>
            <w:tcBorders>
              <w:top w:val="nil"/>
              <w:left w:val="single" w:sz="4" w:space="0" w:color="auto"/>
              <w:bottom w:val="single" w:sz="4" w:space="0" w:color="auto"/>
              <w:right w:val="single" w:sz="4" w:space="0" w:color="auto"/>
            </w:tcBorders>
            <w:hideMark/>
          </w:tcPr>
          <w:p w:rsidR="00BF55E3" w:rsidRPr="00CE1D5C" w:rsidRDefault="00BF55E3" w:rsidP="001E4FE3">
            <w:pPr>
              <w:spacing w:line="256" w:lineRule="auto"/>
              <w:rPr>
                <w:rFonts w:cs="Arial"/>
                <w:sz w:val="22"/>
              </w:rPr>
            </w:pPr>
            <w:r w:rsidRPr="00CE1D5C">
              <w:rPr>
                <w:rFonts w:cs="Arial"/>
                <w:sz w:val="22"/>
              </w:rPr>
              <w:t>B    Vehículos de carga</w:t>
            </w:r>
          </w:p>
        </w:tc>
        <w:tc>
          <w:tcPr>
            <w:tcW w:w="1364" w:type="dxa"/>
            <w:tcBorders>
              <w:top w:val="nil"/>
              <w:left w:val="nil"/>
              <w:bottom w:val="single" w:sz="4" w:space="0" w:color="auto"/>
              <w:right w:val="single" w:sz="4" w:space="0" w:color="auto"/>
            </w:tcBorders>
            <w:hideMark/>
          </w:tcPr>
          <w:p w:rsidR="00BF55E3" w:rsidRPr="00CE1D5C" w:rsidRDefault="00BF55E3" w:rsidP="001E4FE3">
            <w:pPr>
              <w:spacing w:line="256" w:lineRule="auto"/>
              <w:rPr>
                <w:rFonts w:cs="Arial"/>
                <w:sz w:val="22"/>
              </w:rPr>
            </w:pPr>
            <w:r w:rsidRPr="00CE1D5C">
              <w:rPr>
                <w:rFonts w:cs="Arial"/>
                <w:sz w:val="22"/>
              </w:rPr>
              <w:t>$2,508.00</w:t>
            </w:r>
          </w:p>
        </w:tc>
      </w:tr>
      <w:tr w:rsidR="00BF55E3" w:rsidRPr="00CE1D5C" w:rsidTr="001E4FE3">
        <w:trPr>
          <w:trHeight w:val="57"/>
        </w:trPr>
        <w:tc>
          <w:tcPr>
            <w:tcW w:w="3811" w:type="dxa"/>
            <w:tcBorders>
              <w:top w:val="nil"/>
              <w:left w:val="single" w:sz="4" w:space="0" w:color="auto"/>
              <w:bottom w:val="single" w:sz="4" w:space="0" w:color="auto"/>
              <w:right w:val="single" w:sz="4" w:space="0" w:color="auto"/>
            </w:tcBorders>
            <w:hideMark/>
          </w:tcPr>
          <w:p w:rsidR="00BF55E3" w:rsidRPr="00CE1D5C" w:rsidRDefault="00BF55E3" w:rsidP="001E4FE3">
            <w:pPr>
              <w:spacing w:line="256" w:lineRule="auto"/>
              <w:rPr>
                <w:rFonts w:cs="Arial"/>
                <w:sz w:val="22"/>
              </w:rPr>
            </w:pPr>
            <w:r w:rsidRPr="00CE1D5C">
              <w:rPr>
                <w:rFonts w:cs="Arial"/>
                <w:sz w:val="22"/>
              </w:rPr>
              <w:t>C   Autobuses urbanos o microbuses</w:t>
            </w:r>
          </w:p>
        </w:tc>
        <w:tc>
          <w:tcPr>
            <w:tcW w:w="1364" w:type="dxa"/>
            <w:tcBorders>
              <w:top w:val="nil"/>
              <w:left w:val="nil"/>
              <w:bottom w:val="single" w:sz="4" w:space="0" w:color="auto"/>
              <w:right w:val="single" w:sz="4" w:space="0" w:color="auto"/>
            </w:tcBorders>
            <w:hideMark/>
          </w:tcPr>
          <w:p w:rsidR="00BF55E3" w:rsidRPr="00CE1D5C" w:rsidRDefault="00BF55E3" w:rsidP="001E4FE3">
            <w:pPr>
              <w:spacing w:line="256" w:lineRule="auto"/>
              <w:rPr>
                <w:rFonts w:cs="Arial"/>
                <w:sz w:val="22"/>
              </w:rPr>
            </w:pPr>
            <w:r w:rsidRPr="00CE1D5C">
              <w:rPr>
                <w:rFonts w:cs="Arial"/>
                <w:sz w:val="22"/>
              </w:rPr>
              <w:t>$3,874.00</w:t>
            </w:r>
          </w:p>
        </w:tc>
      </w:tr>
    </w:tbl>
    <w:p w:rsidR="00BF55E3" w:rsidRPr="00CE1D5C" w:rsidRDefault="00BF55E3" w:rsidP="00BF55E3">
      <w:pPr>
        <w:rPr>
          <w:rFonts w:eastAsia="Calibri" w:cs="Arial"/>
          <w:strike/>
          <w:sz w:val="22"/>
          <w:szCs w:val="22"/>
          <w:lang w:val="es-ES"/>
        </w:rPr>
      </w:pPr>
    </w:p>
    <w:p w:rsidR="00BF55E3" w:rsidRPr="00CE1D5C" w:rsidRDefault="00BF55E3" w:rsidP="00BF55E3">
      <w:pPr>
        <w:spacing w:after="200"/>
        <w:rPr>
          <w:rFonts w:eastAsia="Calibri" w:cs="Arial"/>
          <w:sz w:val="22"/>
          <w:szCs w:val="22"/>
        </w:rPr>
      </w:pPr>
      <w:r w:rsidRPr="00CE1D5C">
        <w:rPr>
          <w:rFonts w:eastAsia="Calibri" w:cs="Arial"/>
          <w:sz w:val="22"/>
          <w:szCs w:val="22"/>
        </w:rPr>
        <w:t>Cuando el refrendo anual a que se refiere este capítulo se realice durante el mes de enero, febrero y marzo se otorgará un incentivo fiscal  del 30%, de Abril a Junio del 20% al concesionario del monto total calculado.</w:t>
      </w:r>
    </w:p>
    <w:p w:rsidR="00BF55E3" w:rsidRPr="00CE1D5C" w:rsidRDefault="00BF55E3" w:rsidP="00BF55E3">
      <w:pPr>
        <w:rPr>
          <w:rFonts w:eastAsia="Calibri" w:cs="Arial"/>
          <w:sz w:val="22"/>
          <w:szCs w:val="22"/>
        </w:rPr>
      </w:pPr>
      <w:r w:rsidRPr="00CE1D5C">
        <w:rPr>
          <w:rFonts w:eastAsia="Calibri" w:cs="Arial"/>
          <w:sz w:val="22"/>
          <w:szCs w:val="22"/>
        </w:rPr>
        <w:t>IV. En las cesiones de derechos de una concesión autorizada por el ayuntamiento, se cobrará de acuerdo a lo siguiente:</w:t>
      </w:r>
    </w:p>
    <w:p w:rsidR="00BF55E3" w:rsidRPr="00CE1D5C" w:rsidRDefault="00BF55E3" w:rsidP="00BF55E3">
      <w:pPr>
        <w:rPr>
          <w:rFonts w:eastAsia="Calibri" w:cs="Arial"/>
          <w:sz w:val="22"/>
          <w:szCs w:val="22"/>
        </w:rPr>
      </w:pPr>
      <w:r w:rsidRPr="00CE1D5C">
        <w:rPr>
          <w:rFonts w:eastAsia="Calibri" w:cs="Arial"/>
          <w:sz w:val="22"/>
          <w:szCs w:val="22"/>
        </w:rPr>
        <w:tab/>
      </w:r>
    </w:p>
    <w:tbl>
      <w:tblPr>
        <w:tblW w:w="5175" w:type="dxa"/>
        <w:tblInd w:w="815" w:type="dxa"/>
        <w:tblLayout w:type="fixed"/>
        <w:tblCellMar>
          <w:left w:w="70" w:type="dxa"/>
          <w:right w:w="70" w:type="dxa"/>
        </w:tblCellMar>
        <w:tblLook w:val="04A0" w:firstRow="1" w:lastRow="0" w:firstColumn="1" w:lastColumn="0" w:noHBand="0" w:noVBand="1"/>
      </w:tblPr>
      <w:tblGrid>
        <w:gridCol w:w="3811"/>
        <w:gridCol w:w="1364"/>
      </w:tblGrid>
      <w:tr w:rsidR="00BF55E3" w:rsidRPr="00CE1D5C" w:rsidTr="001E4FE3">
        <w:trPr>
          <w:trHeight w:val="113"/>
        </w:trPr>
        <w:tc>
          <w:tcPr>
            <w:tcW w:w="3816"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bCs/>
                <w:sz w:val="22"/>
                <w:szCs w:val="22"/>
                <w:lang w:eastAsia="es-MX"/>
              </w:rPr>
            </w:pPr>
            <w:r w:rsidRPr="00CE1D5C">
              <w:rPr>
                <w:rFonts w:cs="Arial"/>
                <w:b/>
                <w:bCs/>
                <w:sz w:val="22"/>
                <w:szCs w:val="22"/>
                <w:lang w:eastAsia="es-MX"/>
              </w:rPr>
              <w:t>DESCRIPCIÓN</w:t>
            </w:r>
          </w:p>
        </w:tc>
        <w:tc>
          <w:tcPr>
            <w:tcW w:w="1365"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bCs/>
                <w:sz w:val="22"/>
                <w:szCs w:val="22"/>
                <w:lang w:eastAsia="es-MX"/>
              </w:rPr>
            </w:pPr>
            <w:r w:rsidRPr="00CE1D5C">
              <w:rPr>
                <w:rFonts w:cs="Arial"/>
                <w:b/>
                <w:bCs/>
                <w:sz w:val="22"/>
                <w:szCs w:val="22"/>
                <w:lang w:eastAsia="es-MX"/>
              </w:rPr>
              <w:t>CUOTA</w:t>
            </w:r>
          </w:p>
        </w:tc>
      </w:tr>
      <w:tr w:rsidR="00BF55E3" w:rsidRPr="00CE1D5C" w:rsidTr="001E4FE3">
        <w:trPr>
          <w:trHeight w:val="113"/>
        </w:trPr>
        <w:tc>
          <w:tcPr>
            <w:tcW w:w="3816"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A    Taxi</w:t>
            </w:r>
          </w:p>
        </w:tc>
        <w:tc>
          <w:tcPr>
            <w:tcW w:w="1365"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$3,501.50</w:t>
            </w:r>
          </w:p>
        </w:tc>
      </w:tr>
      <w:tr w:rsidR="00BF55E3" w:rsidRPr="00CE1D5C" w:rsidTr="001E4FE3">
        <w:trPr>
          <w:trHeight w:val="113"/>
        </w:trPr>
        <w:tc>
          <w:tcPr>
            <w:tcW w:w="3816"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B    Vehículos de carga</w:t>
            </w:r>
          </w:p>
        </w:tc>
        <w:tc>
          <w:tcPr>
            <w:tcW w:w="1365"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$3,501.50</w:t>
            </w:r>
          </w:p>
        </w:tc>
      </w:tr>
      <w:tr w:rsidR="00BF55E3" w:rsidRPr="00CE1D5C" w:rsidTr="001E4FE3">
        <w:trPr>
          <w:trHeight w:val="113"/>
        </w:trPr>
        <w:tc>
          <w:tcPr>
            <w:tcW w:w="3816"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C   Autobuses urbanos o microbuses</w:t>
            </w:r>
          </w:p>
        </w:tc>
        <w:tc>
          <w:tcPr>
            <w:tcW w:w="1365"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$3,501.50</w:t>
            </w:r>
          </w:p>
        </w:tc>
      </w:tr>
    </w:tbl>
    <w:p w:rsidR="00BF55E3" w:rsidRPr="00CE1D5C" w:rsidRDefault="00BF55E3" w:rsidP="00BF55E3">
      <w:pPr>
        <w:spacing w:before="240"/>
        <w:rPr>
          <w:rFonts w:eastAsia="Calibri" w:cs="Arial"/>
          <w:sz w:val="22"/>
          <w:szCs w:val="22"/>
          <w:lang w:val="es-ES"/>
        </w:rPr>
      </w:pPr>
      <w:r w:rsidRPr="00CE1D5C">
        <w:rPr>
          <w:rFonts w:eastAsia="Calibri" w:cs="Arial"/>
          <w:sz w:val="22"/>
          <w:szCs w:val="22"/>
        </w:rPr>
        <w:t>d) En los casos en que la cesión de derechos se efectúe entre cónyuges, de padre a hijo o viceversa, se realizará un cobro de 4 Unidades de Medida y Actualización (UMA). Debiendo presentar documentos que lo acrediten. Este estímulo aplicará exclusivamente en la cesión de los derechos de una sola concesión y en el mismo ejercicio fiscal, cuando el titular de una concesión ceda los derechos de más de una, se cobrará el importe correspondiente.</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e) En los casos en que la cesión de derechos se efectúe entre hermanos el incentivo  será del 50%, debiendo presentar documentos que lo acrediten. Este estímulo aplicará exclusivamente en la cesión de los derechos de una sola concesión y en el mismo ejercicio fiscal, cuando el titular de una concesión ceda los derechos de más de una, se cobrará el importe correspondiente.</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f) La cesión de derechos entre particulares deberá realizarse ante la fe de Notario Público, y el cesionario tendrá un plazo de noventa días siguientes a la fecha de la celebración de la operación, y estará sujeto a la autorización de la autoridad municipal competente. En caso de exceder el plazo establecido causará un recargo del 2% mensual sobre el valor del trámite.</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cs="Arial"/>
          <w:strike/>
          <w:sz w:val="22"/>
          <w:szCs w:val="22"/>
        </w:rPr>
      </w:pPr>
      <w:r w:rsidRPr="00CE1D5C">
        <w:rPr>
          <w:rFonts w:cs="Arial"/>
          <w:sz w:val="22"/>
          <w:szCs w:val="22"/>
        </w:rPr>
        <w:t>V.- Por cambio de vehículos con una antigüedad no mayor a 5 años se pagará la cantidad de $ 104.00 en caso de que los vehículos que se pretenda ingresar al servicio público exceda de los 5 años, se pagará la cantidad de $ 313.00.</w:t>
      </w:r>
      <w:r w:rsidRPr="00CE1D5C">
        <w:rPr>
          <w:rFonts w:cs="Arial"/>
          <w:strike/>
          <w:sz w:val="22"/>
          <w:szCs w:val="22"/>
        </w:rPr>
        <w:t xml:space="preserve"> </w:t>
      </w:r>
    </w:p>
    <w:p w:rsidR="00BF55E3" w:rsidRPr="00CE1D5C" w:rsidRDefault="00BF55E3" w:rsidP="00BF55E3">
      <w:pPr>
        <w:rPr>
          <w:rFonts w:cs="Arial"/>
          <w:sz w:val="22"/>
          <w:szCs w:val="22"/>
        </w:rPr>
      </w:pPr>
    </w:p>
    <w:p w:rsidR="00BF55E3" w:rsidRDefault="00BF55E3" w:rsidP="00BF55E3">
      <w:pPr>
        <w:rPr>
          <w:rFonts w:cs="Arial"/>
          <w:sz w:val="22"/>
          <w:szCs w:val="22"/>
        </w:rPr>
      </w:pPr>
      <w:r w:rsidRPr="00CE1D5C">
        <w:rPr>
          <w:rFonts w:cs="Arial"/>
          <w:sz w:val="22"/>
          <w:szCs w:val="22"/>
        </w:rPr>
        <w:t xml:space="preserve">VI.- Por antidoping a operadores que realicen el trámite por primera vez de licencia o tarjetón de identificación personal, así como aquellos que soliciten su reexpedición cuando los documentos mencionados tengan más de 3 meses de vencimiento $ 208.50   </w:t>
      </w:r>
    </w:p>
    <w:p w:rsidR="00BF55E3" w:rsidRPr="00CE1D5C" w:rsidRDefault="00BF55E3" w:rsidP="00BF55E3">
      <w:pPr>
        <w:rPr>
          <w:rFonts w:cs="Arial"/>
          <w:sz w:val="22"/>
          <w:szCs w:val="22"/>
        </w:rPr>
      </w:pPr>
    </w:p>
    <w:p w:rsidR="00BF55E3" w:rsidRPr="00CE1D5C" w:rsidRDefault="00BF55E3" w:rsidP="00BF55E3">
      <w:pPr>
        <w:spacing w:before="240"/>
        <w:rPr>
          <w:rFonts w:eastAsia="Calibri" w:cs="Arial"/>
          <w:sz w:val="22"/>
          <w:szCs w:val="22"/>
        </w:rPr>
      </w:pPr>
      <w:r w:rsidRPr="00CE1D5C">
        <w:rPr>
          <w:rFonts w:eastAsia="Calibri" w:cs="Arial"/>
          <w:sz w:val="22"/>
          <w:szCs w:val="22"/>
        </w:rPr>
        <w:t>VII.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r w:rsidRPr="00CE1D5C">
        <w:rPr>
          <w:rFonts w:eastAsia="Calibri" w:cs="Arial"/>
          <w:sz w:val="22"/>
          <w:szCs w:val="22"/>
        </w:rPr>
        <w:tab/>
      </w:r>
    </w:p>
    <w:p w:rsidR="00BF55E3" w:rsidRPr="00CE1D5C" w:rsidRDefault="00BF55E3" w:rsidP="00BF55E3">
      <w:pPr>
        <w:rPr>
          <w:rFonts w:eastAsia="Calibri" w:cs="Arial"/>
          <w:b/>
          <w:sz w:val="22"/>
          <w:szCs w:val="22"/>
        </w:rPr>
      </w:pPr>
    </w:p>
    <w:p w:rsidR="00BF55E3" w:rsidRPr="00CE1D5C" w:rsidRDefault="00BF55E3" w:rsidP="00BF55E3">
      <w:pPr>
        <w:rPr>
          <w:rFonts w:eastAsia="Calibri" w:cs="Arial"/>
          <w:sz w:val="22"/>
          <w:szCs w:val="22"/>
        </w:rPr>
      </w:pPr>
      <w:r w:rsidRPr="00CE1D5C">
        <w:rPr>
          <w:rFonts w:eastAsia="Calibri" w:cs="Arial"/>
          <w:b/>
          <w:sz w:val="22"/>
          <w:szCs w:val="22"/>
        </w:rPr>
        <w:t>ARTÍCULO 22.-</w:t>
      </w:r>
      <w:r w:rsidRPr="00CE1D5C">
        <w:rPr>
          <w:rFonts w:eastAsia="Calibri" w:cs="Arial"/>
          <w:sz w:val="22"/>
          <w:szCs w:val="22"/>
        </w:rPr>
        <w:t xml:space="preserve"> Las cuotas correspondientes por servicio de capacitación a operadores del transporte público y expedición de tarjetones de identificación personal a los mismos, serán las siguientes:</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cs="Arial"/>
          <w:sz w:val="22"/>
          <w:szCs w:val="22"/>
        </w:rPr>
      </w:pPr>
      <w:r w:rsidRPr="00CE1D5C">
        <w:rPr>
          <w:rFonts w:cs="Arial"/>
          <w:sz w:val="22"/>
          <w:szCs w:val="22"/>
        </w:rPr>
        <w:t xml:space="preserve">I. Curso básico de inducción </w:t>
      </w:r>
      <w:r w:rsidRPr="00CE1D5C">
        <w:rPr>
          <w:rFonts w:cs="Arial"/>
          <w:sz w:val="22"/>
          <w:szCs w:val="22"/>
        </w:rPr>
        <w:tab/>
      </w:r>
      <w:r w:rsidRPr="00CE1D5C">
        <w:rPr>
          <w:rFonts w:cs="Arial"/>
          <w:sz w:val="22"/>
          <w:szCs w:val="22"/>
        </w:rPr>
        <w:tab/>
        <w:t>$179.50</w:t>
      </w:r>
      <w:r w:rsidRPr="00CE1D5C">
        <w:rPr>
          <w:rFonts w:cs="Arial"/>
          <w:sz w:val="22"/>
          <w:szCs w:val="22"/>
        </w:rPr>
        <w:tab/>
      </w:r>
    </w:p>
    <w:p w:rsidR="00BF55E3" w:rsidRPr="00CE1D5C" w:rsidRDefault="00BF55E3" w:rsidP="00BF55E3">
      <w:pPr>
        <w:rPr>
          <w:rFonts w:cs="Arial"/>
          <w:sz w:val="22"/>
          <w:szCs w:val="22"/>
        </w:rPr>
      </w:pPr>
    </w:p>
    <w:p w:rsidR="00BF55E3" w:rsidRPr="00CE1D5C" w:rsidRDefault="00BF55E3" w:rsidP="00BF55E3">
      <w:pPr>
        <w:rPr>
          <w:rFonts w:cs="Arial"/>
          <w:sz w:val="22"/>
          <w:szCs w:val="22"/>
        </w:rPr>
      </w:pPr>
      <w:r w:rsidRPr="00CE1D5C">
        <w:rPr>
          <w:rFonts w:cs="Arial"/>
          <w:sz w:val="22"/>
          <w:szCs w:val="22"/>
        </w:rPr>
        <w:t>II.  Curso avanzado o certificación</w:t>
      </w:r>
      <w:r w:rsidRPr="00CE1D5C">
        <w:rPr>
          <w:rFonts w:cs="Arial"/>
          <w:sz w:val="22"/>
          <w:szCs w:val="22"/>
        </w:rPr>
        <w:tab/>
        <w:t>$239.00</w:t>
      </w:r>
    </w:p>
    <w:p w:rsidR="00BF55E3" w:rsidRPr="00CE1D5C" w:rsidRDefault="00BF55E3" w:rsidP="00BF55E3">
      <w:pPr>
        <w:rPr>
          <w:rFonts w:cs="Arial"/>
          <w:sz w:val="22"/>
          <w:szCs w:val="22"/>
        </w:rPr>
      </w:pP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III. Expedición de tarjetón de identificación personal para operadores del servicio público de transporte $121.00</w:t>
      </w:r>
      <w:r w:rsidRPr="00CE1D5C">
        <w:rPr>
          <w:rFonts w:cs="Arial"/>
          <w:sz w:val="22"/>
          <w:szCs w:val="22"/>
        </w:rPr>
        <w:tab/>
      </w:r>
    </w:p>
    <w:p w:rsidR="00BF55E3" w:rsidRPr="00CE1D5C" w:rsidRDefault="00BF55E3" w:rsidP="00BF55E3">
      <w:pPr>
        <w:rPr>
          <w:rFonts w:eastAsia="Calibri" w:cs="Arial"/>
          <w:b/>
          <w:sz w:val="22"/>
          <w:szCs w:val="22"/>
        </w:rPr>
      </w:pPr>
    </w:p>
    <w:p w:rsidR="00BF55E3" w:rsidRPr="00CE1D5C" w:rsidRDefault="00BF55E3" w:rsidP="00BF55E3">
      <w:pPr>
        <w:spacing w:after="200"/>
        <w:rPr>
          <w:rFonts w:eastAsia="Calibri" w:cs="Arial"/>
          <w:sz w:val="22"/>
          <w:szCs w:val="22"/>
        </w:rPr>
      </w:pPr>
      <w:r w:rsidRPr="00CE1D5C">
        <w:rPr>
          <w:rFonts w:eastAsia="Calibri" w:cs="Arial"/>
          <w:b/>
          <w:sz w:val="22"/>
          <w:szCs w:val="22"/>
        </w:rPr>
        <w:t>ARTÍCULO 22 BIS.-</w:t>
      </w:r>
      <w:r w:rsidRPr="00CE1D5C">
        <w:rPr>
          <w:rFonts w:eastAsia="Calibri" w:cs="Arial"/>
          <w:sz w:val="22"/>
          <w:szCs w:val="22"/>
        </w:rPr>
        <w:t xml:space="preserve"> Las cuotas correspondientes por la verificación de taxímetros y actualización de tarifa a los mismos, será de $ 120.00. El pago de este concepto es con independencia del costo que establezca la empresa autorizada para llevar a cabo la verificación y/o actualización de los instrumentos de medición.</w:t>
      </w:r>
    </w:p>
    <w:p w:rsidR="00BF55E3" w:rsidRPr="00CE1D5C" w:rsidRDefault="00BF55E3" w:rsidP="00BF55E3">
      <w:pPr>
        <w:rPr>
          <w:rFonts w:eastAsia="Calibri" w:cs="Arial"/>
          <w:sz w:val="22"/>
          <w:szCs w:val="22"/>
        </w:rPr>
      </w:pPr>
      <w:r w:rsidRPr="00CE1D5C">
        <w:rPr>
          <w:rFonts w:cs="Arial"/>
          <w:sz w:val="22"/>
          <w:szCs w:val="22"/>
        </w:rPr>
        <w:t>I. Actualización de tar</w:t>
      </w:r>
      <w:r>
        <w:rPr>
          <w:rFonts w:cs="Arial"/>
          <w:sz w:val="22"/>
          <w:szCs w:val="22"/>
        </w:rPr>
        <w:t xml:space="preserve">ifas a taxímetros </w:t>
      </w:r>
      <w:r w:rsidRPr="00CE1D5C">
        <w:rPr>
          <w:rFonts w:cs="Arial"/>
          <w:sz w:val="22"/>
          <w:szCs w:val="22"/>
        </w:rPr>
        <w:t>$125.00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jc w:val="center"/>
        <w:rPr>
          <w:rFonts w:eastAsia="Calibri" w:cs="Arial"/>
          <w:b/>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SECCIÓN VIII</w:t>
      </w:r>
    </w:p>
    <w:p w:rsidR="00BF55E3" w:rsidRPr="00CE1D5C" w:rsidRDefault="00BF55E3" w:rsidP="00BF55E3">
      <w:pPr>
        <w:jc w:val="center"/>
        <w:rPr>
          <w:rFonts w:eastAsia="Calibri" w:cs="Arial"/>
          <w:b/>
          <w:sz w:val="22"/>
          <w:szCs w:val="22"/>
        </w:rPr>
      </w:pPr>
      <w:r w:rsidRPr="00CE1D5C">
        <w:rPr>
          <w:rFonts w:eastAsia="Calibri" w:cs="Arial"/>
          <w:b/>
          <w:sz w:val="22"/>
          <w:szCs w:val="22"/>
        </w:rPr>
        <w:t>DE LOS SERVICIOS DE PREVISIÓN SOCIAL</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b/>
          <w:sz w:val="22"/>
          <w:szCs w:val="22"/>
        </w:rPr>
        <w:t>ARTÍCULO 23.-</w:t>
      </w:r>
      <w:r w:rsidRPr="00CE1D5C">
        <w:rPr>
          <w:rFonts w:eastAsia="Calibri" w:cs="Arial"/>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Las cuotas correspondientes a los servicios prestados serán las siguientes:</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cs="Arial"/>
          <w:sz w:val="22"/>
          <w:szCs w:val="22"/>
        </w:rPr>
      </w:pPr>
      <w:r w:rsidRPr="00CE1D5C">
        <w:rPr>
          <w:rFonts w:cs="Arial"/>
          <w:sz w:val="22"/>
          <w:szCs w:val="22"/>
        </w:rPr>
        <w:t>I. Servicios médicos prestados en la ciudad sanitaria por consulta $50.00 debiendo pagarse además el costo del material desechable en caso de que se requiera.</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II. Certificado médico expedido por consultorio municipal $96.50. Se otorgará un</w:t>
      </w:r>
      <w:r w:rsidRPr="00CE1D5C">
        <w:rPr>
          <w:rFonts w:eastAsia="Calibri" w:cs="Arial"/>
          <w:sz w:val="22"/>
          <w:szCs w:val="22"/>
        </w:rPr>
        <w:t xml:space="preserve"> estímulo </w:t>
      </w:r>
      <w:r w:rsidRPr="00CE1D5C">
        <w:rPr>
          <w:rFonts w:cs="Arial"/>
          <w:sz w:val="22"/>
          <w:szCs w:val="22"/>
        </w:rPr>
        <w:t>del 50% para pensionados, jubilados, adultos mayores y personas con discapacidad; siempre y cuando la constancia expedida sea a su nombre.</w:t>
      </w:r>
      <w:r w:rsidRPr="00CE1D5C">
        <w:rPr>
          <w:rFonts w:cs="Arial"/>
          <w:sz w:val="22"/>
          <w:szCs w:val="22"/>
        </w:rPr>
        <w:tab/>
      </w:r>
    </w:p>
    <w:p w:rsidR="00BF55E3" w:rsidRPr="00CE1D5C" w:rsidRDefault="00BF55E3" w:rsidP="00BF55E3">
      <w:pPr>
        <w:rPr>
          <w:rFonts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III. Cuotas por concepto de atención médica y dental.</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 </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 Consultorios periféricos:</w:t>
      </w:r>
      <w:r w:rsidRPr="00CE1D5C">
        <w:rPr>
          <w:rFonts w:eastAsia="Calibri" w:cs="Arial"/>
          <w:sz w:val="22"/>
          <w:szCs w:val="22"/>
        </w:rPr>
        <w:tab/>
      </w:r>
      <w:r w:rsidRPr="00CE1D5C">
        <w:rPr>
          <w:rFonts w:eastAsia="Calibri" w:cs="Arial"/>
          <w:sz w:val="22"/>
          <w:szCs w:val="22"/>
        </w:rPr>
        <w:tab/>
      </w:r>
    </w:p>
    <w:tbl>
      <w:tblPr>
        <w:tblW w:w="8741" w:type="dxa"/>
        <w:tblInd w:w="55" w:type="dxa"/>
        <w:tblLayout w:type="fixed"/>
        <w:tblCellMar>
          <w:left w:w="70" w:type="dxa"/>
          <w:right w:w="70" w:type="dxa"/>
        </w:tblCellMar>
        <w:tblLook w:val="04A0" w:firstRow="1" w:lastRow="0" w:firstColumn="1" w:lastColumn="0" w:noHBand="0" w:noVBand="1"/>
      </w:tblPr>
      <w:tblGrid>
        <w:gridCol w:w="6439"/>
        <w:gridCol w:w="2302"/>
      </w:tblGrid>
      <w:tr w:rsidR="00BF55E3" w:rsidRPr="00CE1D5C" w:rsidTr="001E4FE3">
        <w:trPr>
          <w:trHeight w:val="57"/>
        </w:trPr>
        <w:tc>
          <w:tcPr>
            <w:tcW w:w="6439"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1. Consulta General  </w:t>
            </w:r>
          </w:p>
        </w:tc>
        <w:tc>
          <w:tcPr>
            <w:tcW w:w="2302"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$28.00</w:t>
            </w:r>
          </w:p>
        </w:tc>
      </w:tr>
      <w:tr w:rsidR="00BF55E3" w:rsidRPr="00CE1D5C" w:rsidTr="001E4FE3">
        <w:trPr>
          <w:trHeight w:val="57"/>
        </w:trPr>
        <w:tc>
          <w:tcPr>
            <w:tcW w:w="6439"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2. Curación </w:t>
            </w:r>
          </w:p>
        </w:tc>
        <w:tc>
          <w:tcPr>
            <w:tcW w:w="2302"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$56.00</w:t>
            </w:r>
          </w:p>
        </w:tc>
      </w:tr>
      <w:tr w:rsidR="00BF55E3" w:rsidRPr="00CE1D5C" w:rsidTr="001E4FE3">
        <w:trPr>
          <w:trHeight w:val="57"/>
        </w:trPr>
        <w:tc>
          <w:tcPr>
            <w:tcW w:w="6439"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3. Glicemia capilar </w:t>
            </w:r>
          </w:p>
        </w:tc>
        <w:tc>
          <w:tcPr>
            <w:tcW w:w="2302"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$22.00</w:t>
            </w:r>
          </w:p>
        </w:tc>
      </w:tr>
    </w:tbl>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b) Consultorios dentales:</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 Consultorios periféricos dentales</w:t>
      </w:r>
      <w:r w:rsidRPr="00CE1D5C">
        <w:rPr>
          <w:rFonts w:eastAsia="Calibri" w:cs="Arial"/>
          <w:sz w:val="22"/>
          <w:szCs w:val="22"/>
        </w:rPr>
        <w:tab/>
      </w:r>
      <w:r w:rsidRPr="00CE1D5C">
        <w:rPr>
          <w:rFonts w:eastAsia="Calibri" w:cs="Arial"/>
          <w:sz w:val="22"/>
          <w:szCs w:val="22"/>
        </w:rPr>
        <w:tab/>
      </w:r>
    </w:p>
    <w:tbl>
      <w:tblPr>
        <w:tblW w:w="8932" w:type="dxa"/>
        <w:tblInd w:w="55" w:type="dxa"/>
        <w:tblLayout w:type="fixed"/>
        <w:tblCellMar>
          <w:left w:w="70" w:type="dxa"/>
          <w:right w:w="70" w:type="dxa"/>
        </w:tblCellMar>
        <w:tblLook w:val="04A0" w:firstRow="1" w:lastRow="0" w:firstColumn="1" w:lastColumn="0" w:noHBand="0" w:noVBand="1"/>
      </w:tblPr>
      <w:tblGrid>
        <w:gridCol w:w="6580"/>
        <w:gridCol w:w="2352"/>
      </w:tblGrid>
      <w:tr w:rsidR="00BF55E3" w:rsidRPr="00CE1D5C" w:rsidTr="001E4FE3">
        <w:trPr>
          <w:trHeight w:val="113"/>
        </w:trPr>
        <w:tc>
          <w:tcPr>
            <w:tcW w:w="6580"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 Consulta dental</w:t>
            </w:r>
          </w:p>
        </w:tc>
        <w:tc>
          <w:tcPr>
            <w:tcW w:w="2352"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$18.00</w:t>
            </w:r>
          </w:p>
        </w:tc>
      </w:tr>
      <w:tr w:rsidR="00BF55E3" w:rsidRPr="00CE1D5C" w:rsidTr="001E4FE3">
        <w:trPr>
          <w:trHeight w:val="113"/>
        </w:trPr>
        <w:tc>
          <w:tcPr>
            <w:tcW w:w="6580"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1.2. Extracción</w:t>
            </w:r>
          </w:p>
        </w:tc>
        <w:tc>
          <w:tcPr>
            <w:tcW w:w="2352"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$68.00</w:t>
            </w:r>
          </w:p>
        </w:tc>
      </w:tr>
      <w:tr w:rsidR="00BF55E3" w:rsidRPr="00CE1D5C" w:rsidTr="001E4FE3">
        <w:trPr>
          <w:trHeight w:val="113"/>
        </w:trPr>
        <w:tc>
          <w:tcPr>
            <w:tcW w:w="6580"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1.3. Amalgama</w:t>
            </w:r>
          </w:p>
        </w:tc>
        <w:tc>
          <w:tcPr>
            <w:tcW w:w="2352"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$68.00</w:t>
            </w:r>
          </w:p>
        </w:tc>
      </w:tr>
      <w:tr w:rsidR="00BF55E3" w:rsidRPr="00CE1D5C" w:rsidTr="001E4FE3">
        <w:trPr>
          <w:trHeight w:val="113"/>
        </w:trPr>
        <w:tc>
          <w:tcPr>
            <w:tcW w:w="6580"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1.4. Resina</w:t>
            </w:r>
          </w:p>
        </w:tc>
        <w:tc>
          <w:tcPr>
            <w:tcW w:w="2352"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$203.50</w:t>
            </w:r>
          </w:p>
        </w:tc>
      </w:tr>
      <w:tr w:rsidR="00BF55E3" w:rsidRPr="00CE1D5C" w:rsidTr="001E4FE3">
        <w:trPr>
          <w:trHeight w:val="113"/>
        </w:trPr>
        <w:tc>
          <w:tcPr>
            <w:tcW w:w="6580"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1.5. Curación</w:t>
            </w:r>
          </w:p>
        </w:tc>
        <w:tc>
          <w:tcPr>
            <w:tcW w:w="2352"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$55.00</w:t>
            </w:r>
          </w:p>
        </w:tc>
      </w:tr>
      <w:tr w:rsidR="00BF55E3" w:rsidRPr="00CE1D5C" w:rsidTr="001E4FE3">
        <w:trPr>
          <w:trHeight w:val="113"/>
        </w:trPr>
        <w:tc>
          <w:tcPr>
            <w:tcW w:w="6580"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1.6. Cementación</w:t>
            </w:r>
          </w:p>
        </w:tc>
        <w:tc>
          <w:tcPr>
            <w:tcW w:w="2352"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$55.00</w:t>
            </w:r>
          </w:p>
        </w:tc>
      </w:tr>
      <w:tr w:rsidR="00BF55E3" w:rsidRPr="00CE1D5C" w:rsidTr="001E4FE3">
        <w:trPr>
          <w:trHeight w:val="113"/>
        </w:trPr>
        <w:tc>
          <w:tcPr>
            <w:tcW w:w="6580"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1.7. Limpieza</w:t>
            </w:r>
          </w:p>
        </w:tc>
        <w:tc>
          <w:tcPr>
            <w:tcW w:w="2352"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$68.00</w:t>
            </w:r>
          </w:p>
        </w:tc>
      </w:tr>
      <w:tr w:rsidR="00BF55E3" w:rsidRPr="00CE1D5C" w:rsidTr="001E4FE3">
        <w:trPr>
          <w:trHeight w:val="113"/>
        </w:trPr>
        <w:tc>
          <w:tcPr>
            <w:tcW w:w="6580"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1.8. Poste</w:t>
            </w:r>
          </w:p>
        </w:tc>
        <w:tc>
          <w:tcPr>
            <w:tcW w:w="2352"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$539.00</w:t>
            </w:r>
          </w:p>
        </w:tc>
      </w:tr>
      <w:tr w:rsidR="00BF55E3" w:rsidRPr="00CE1D5C" w:rsidTr="001E4FE3">
        <w:trPr>
          <w:trHeight w:val="113"/>
        </w:trPr>
        <w:tc>
          <w:tcPr>
            <w:tcW w:w="6580"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1.9. Corona de metal</w:t>
            </w:r>
          </w:p>
        </w:tc>
        <w:tc>
          <w:tcPr>
            <w:tcW w:w="2352"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$511.00</w:t>
            </w:r>
          </w:p>
        </w:tc>
      </w:tr>
      <w:tr w:rsidR="00BF55E3" w:rsidRPr="00CE1D5C" w:rsidTr="001E4FE3">
        <w:trPr>
          <w:trHeight w:val="113"/>
        </w:trPr>
        <w:tc>
          <w:tcPr>
            <w:tcW w:w="6580"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1.10. Corona de metal acrílico</w:t>
            </w:r>
          </w:p>
        </w:tc>
        <w:tc>
          <w:tcPr>
            <w:tcW w:w="2352"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$511.00</w:t>
            </w:r>
          </w:p>
        </w:tc>
      </w:tr>
      <w:tr w:rsidR="00BF55E3" w:rsidRPr="00CE1D5C" w:rsidTr="001E4FE3">
        <w:trPr>
          <w:trHeight w:val="113"/>
        </w:trPr>
        <w:tc>
          <w:tcPr>
            <w:tcW w:w="6580"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1.11. Prótesis parcial</w:t>
            </w:r>
          </w:p>
        </w:tc>
        <w:tc>
          <w:tcPr>
            <w:tcW w:w="2352"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$1,010.00</w:t>
            </w:r>
          </w:p>
        </w:tc>
      </w:tr>
      <w:tr w:rsidR="00BF55E3" w:rsidRPr="00CE1D5C" w:rsidTr="001E4FE3">
        <w:trPr>
          <w:trHeight w:val="113"/>
        </w:trPr>
        <w:tc>
          <w:tcPr>
            <w:tcW w:w="6580"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1.12. Prótesis total</w:t>
            </w:r>
          </w:p>
        </w:tc>
        <w:tc>
          <w:tcPr>
            <w:tcW w:w="2352"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$1,281.00</w:t>
            </w:r>
          </w:p>
        </w:tc>
      </w:tr>
      <w:tr w:rsidR="00BF55E3" w:rsidRPr="00CE1D5C" w:rsidTr="001E4FE3">
        <w:trPr>
          <w:trHeight w:val="113"/>
        </w:trPr>
        <w:tc>
          <w:tcPr>
            <w:tcW w:w="6580"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1.13. Lonómero de vidrio</w:t>
            </w:r>
          </w:p>
        </w:tc>
        <w:tc>
          <w:tcPr>
            <w:tcW w:w="2352"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$175.50</w:t>
            </w:r>
          </w:p>
        </w:tc>
      </w:tr>
      <w:tr w:rsidR="00BF55E3" w:rsidRPr="00CE1D5C" w:rsidTr="001E4FE3">
        <w:trPr>
          <w:trHeight w:val="113"/>
        </w:trPr>
        <w:tc>
          <w:tcPr>
            <w:tcW w:w="6580"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1.14. Radiografía periapical</w:t>
            </w:r>
          </w:p>
        </w:tc>
        <w:tc>
          <w:tcPr>
            <w:tcW w:w="2352"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$68.00</w:t>
            </w:r>
          </w:p>
        </w:tc>
      </w:tr>
    </w:tbl>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2. Consultorio periférico de Odontopediatría</w:t>
      </w:r>
      <w:r w:rsidRPr="00CE1D5C">
        <w:rPr>
          <w:rFonts w:eastAsia="Calibri" w:cs="Arial"/>
          <w:sz w:val="22"/>
          <w:szCs w:val="22"/>
        </w:rPr>
        <w:tab/>
      </w:r>
      <w:r w:rsidRPr="00CE1D5C">
        <w:rPr>
          <w:rFonts w:eastAsia="Calibri" w:cs="Arial"/>
          <w:sz w:val="22"/>
          <w:szCs w:val="22"/>
        </w:rPr>
        <w:tab/>
      </w:r>
    </w:p>
    <w:tbl>
      <w:tblPr>
        <w:tblW w:w="8932" w:type="dxa"/>
        <w:tblInd w:w="55" w:type="dxa"/>
        <w:tblLayout w:type="fixed"/>
        <w:tblCellMar>
          <w:left w:w="70" w:type="dxa"/>
          <w:right w:w="70" w:type="dxa"/>
        </w:tblCellMar>
        <w:tblLook w:val="04A0" w:firstRow="1" w:lastRow="0" w:firstColumn="1" w:lastColumn="0" w:noHBand="0" w:noVBand="1"/>
      </w:tblPr>
      <w:tblGrid>
        <w:gridCol w:w="6579"/>
        <w:gridCol w:w="2353"/>
      </w:tblGrid>
      <w:tr w:rsidR="00BF55E3" w:rsidRPr="00CE1D5C" w:rsidTr="001E4FE3">
        <w:trPr>
          <w:trHeight w:val="20"/>
        </w:trPr>
        <w:tc>
          <w:tcPr>
            <w:tcW w:w="6579"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2.1. Consulta dental</w:t>
            </w:r>
          </w:p>
        </w:tc>
        <w:tc>
          <w:tcPr>
            <w:tcW w:w="235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$18.00</w:t>
            </w:r>
          </w:p>
        </w:tc>
      </w:tr>
      <w:tr w:rsidR="00BF55E3" w:rsidRPr="00CE1D5C" w:rsidTr="001E4FE3">
        <w:trPr>
          <w:trHeight w:val="20"/>
        </w:trPr>
        <w:tc>
          <w:tcPr>
            <w:tcW w:w="6579"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2.2. Pulpotomías</w:t>
            </w:r>
          </w:p>
        </w:tc>
        <w:tc>
          <w:tcPr>
            <w:tcW w:w="235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$242.00</w:t>
            </w:r>
          </w:p>
        </w:tc>
      </w:tr>
      <w:tr w:rsidR="00BF55E3" w:rsidRPr="00CE1D5C" w:rsidTr="001E4FE3">
        <w:trPr>
          <w:trHeight w:val="20"/>
        </w:trPr>
        <w:tc>
          <w:tcPr>
            <w:tcW w:w="6579"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2.3. Selladores</w:t>
            </w:r>
          </w:p>
        </w:tc>
        <w:tc>
          <w:tcPr>
            <w:tcW w:w="235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$162.00</w:t>
            </w:r>
          </w:p>
        </w:tc>
      </w:tr>
      <w:tr w:rsidR="00BF55E3" w:rsidRPr="00CE1D5C" w:rsidTr="001E4FE3">
        <w:trPr>
          <w:trHeight w:val="20"/>
        </w:trPr>
        <w:tc>
          <w:tcPr>
            <w:tcW w:w="6579"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2.4. Aplicación de flúor</w:t>
            </w:r>
          </w:p>
        </w:tc>
        <w:tc>
          <w:tcPr>
            <w:tcW w:w="235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$68.00</w:t>
            </w:r>
          </w:p>
        </w:tc>
      </w:tr>
      <w:tr w:rsidR="00BF55E3" w:rsidRPr="00CE1D5C" w:rsidTr="001E4FE3">
        <w:trPr>
          <w:trHeight w:val="20"/>
        </w:trPr>
        <w:tc>
          <w:tcPr>
            <w:tcW w:w="6579"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2.5. Mantenedor de espacio superior</w:t>
            </w:r>
          </w:p>
        </w:tc>
        <w:tc>
          <w:tcPr>
            <w:tcW w:w="235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$478.50</w:t>
            </w:r>
          </w:p>
        </w:tc>
      </w:tr>
      <w:tr w:rsidR="00BF55E3" w:rsidRPr="00CE1D5C" w:rsidTr="001E4FE3">
        <w:trPr>
          <w:trHeight w:val="20"/>
        </w:trPr>
        <w:tc>
          <w:tcPr>
            <w:tcW w:w="6579"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2.6. Mantenedor de espacio con frente estético 1 Pieza</w:t>
            </w:r>
          </w:p>
        </w:tc>
        <w:tc>
          <w:tcPr>
            <w:tcW w:w="235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$485.00</w:t>
            </w:r>
          </w:p>
        </w:tc>
      </w:tr>
      <w:tr w:rsidR="00BF55E3" w:rsidRPr="00CE1D5C" w:rsidTr="001E4FE3">
        <w:trPr>
          <w:trHeight w:val="20"/>
        </w:trPr>
        <w:tc>
          <w:tcPr>
            <w:tcW w:w="6579"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2.7. Mantenedor de espacio con frente estético 2 ó más piezas                        </w:t>
            </w:r>
          </w:p>
        </w:tc>
        <w:tc>
          <w:tcPr>
            <w:tcW w:w="235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$742.00</w:t>
            </w:r>
          </w:p>
        </w:tc>
      </w:tr>
      <w:tr w:rsidR="00BF55E3" w:rsidRPr="00CE1D5C" w:rsidTr="001E4FE3">
        <w:trPr>
          <w:trHeight w:val="20"/>
        </w:trPr>
        <w:tc>
          <w:tcPr>
            <w:tcW w:w="6579"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2.8. Mantenedor de espacio tipo botón de nance</w:t>
            </w:r>
          </w:p>
        </w:tc>
        <w:tc>
          <w:tcPr>
            <w:tcW w:w="235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$478.50</w:t>
            </w:r>
          </w:p>
        </w:tc>
      </w:tr>
      <w:tr w:rsidR="00BF55E3" w:rsidRPr="00CE1D5C" w:rsidTr="001E4FE3">
        <w:trPr>
          <w:trHeight w:val="20"/>
        </w:trPr>
        <w:tc>
          <w:tcPr>
            <w:tcW w:w="6579"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2.9. Arco lingual</w:t>
            </w:r>
          </w:p>
        </w:tc>
        <w:tc>
          <w:tcPr>
            <w:tcW w:w="235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$610.00</w:t>
            </w:r>
          </w:p>
        </w:tc>
      </w:tr>
      <w:tr w:rsidR="00BF55E3" w:rsidRPr="00CE1D5C" w:rsidTr="001E4FE3">
        <w:trPr>
          <w:trHeight w:val="20"/>
        </w:trPr>
        <w:tc>
          <w:tcPr>
            <w:tcW w:w="6579"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2.10. Coronas de acero cromo</w:t>
            </w:r>
          </w:p>
        </w:tc>
        <w:tc>
          <w:tcPr>
            <w:tcW w:w="235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$438.00</w:t>
            </w:r>
          </w:p>
        </w:tc>
      </w:tr>
      <w:tr w:rsidR="00BF55E3" w:rsidRPr="00CE1D5C" w:rsidTr="001E4FE3">
        <w:trPr>
          <w:trHeight w:val="20"/>
        </w:trPr>
        <w:tc>
          <w:tcPr>
            <w:tcW w:w="6579"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2.11. Radiografía periapical</w:t>
            </w:r>
          </w:p>
        </w:tc>
        <w:tc>
          <w:tcPr>
            <w:tcW w:w="235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$68.00</w:t>
            </w:r>
          </w:p>
        </w:tc>
      </w:tr>
      <w:tr w:rsidR="00BF55E3" w:rsidRPr="00CE1D5C" w:rsidTr="001E4FE3">
        <w:trPr>
          <w:trHeight w:val="20"/>
        </w:trPr>
        <w:tc>
          <w:tcPr>
            <w:tcW w:w="6579"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2.12. Lonómero de vidrio</w:t>
            </w:r>
          </w:p>
        </w:tc>
        <w:tc>
          <w:tcPr>
            <w:tcW w:w="235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$174.50</w:t>
            </w:r>
          </w:p>
        </w:tc>
      </w:tr>
      <w:tr w:rsidR="00BF55E3" w:rsidRPr="00CE1D5C" w:rsidTr="001E4FE3">
        <w:trPr>
          <w:trHeight w:val="20"/>
        </w:trPr>
        <w:tc>
          <w:tcPr>
            <w:tcW w:w="6579"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2.13. Resina</w:t>
            </w:r>
          </w:p>
        </w:tc>
        <w:tc>
          <w:tcPr>
            <w:tcW w:w="235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$196.00</w:t>
            </w:r>
          </w:p>
        </w:tc>
      </w:tr>
      <w:tr w:rsidR="00BF55E3" w:rsidRPr="00CE1D5C" w:rsidTr="001E4FE3">
        <w:trPr>
          <w:trHeight w:val="20"/>
        </w:trPr>
        <w:tc>
          <w:tcPr>
            <w:tcW w:w="6579"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2.14. Curación</w:t>
            </w:r>
          </w:p>
        </w:tc>
        <w:tc>
          <w:tcPr>
            <w:tcW w:w="235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$52.00</w:t>
            </w:r>
          </w:p>
        </w:tc>
      </w:tr>
      <w:tr w:rsidR="00BF55E3" w:rsidRPr="00CE1D5C" w:rsidTr="001E4FE3">
        <w:trPr>
          <w:trHeight w:val="20"/>
        </w:trPr>
        <w:tc>
          <w:tcPr>
            <w:tcW w:w="6579"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2.15. Cementación</w:t>
            </w:r>
          </w:p>
        </w:tc>
        <w:tc>
          <w:tcPr>
            <w:tcW w:w="235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$52.00</w:t>
            </w:r>
          </w:p>
        </w:tc>
      </w:tr>
      <w:tr w:rsidR="00BF55E3" w:rsidRPr="00CE1D5C" w:rsidTr="001E4FE3">
        <w:trPr>
          <w:trHeight w:val="20"/>
        </w:trPr>
        <w:tc>
          <w:tcPr>
            <w:tcW w:w="6579"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2.16. Limpieza</w:t>
            </w:r>
          </w:p>
        </w:tc>
        <w:tc>
          <w:tcPr>
            <w:tcW w:w="235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$64.50</w:t>
            </w:r>
          </w:p>
        </w:tc>
      </w:tr>
    </w:tbl>
    <w:p w:rsidR="00BF55E3" w:rsidRPr="00CE1D5C" w:rsidRDefault="00BF55E3" w:rsidP="00BF55E3">
      <w:pPr>
        <w:rPr>
          <w:rFonts w:eastAsia="Calibri" w:cs="Arial"/>
          <w:sz w:val="22"/>
          <w:szCs w:val="22"/>
          <w:lang w:val="es-ES"/>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IV. Fumigación de garrapatas, chinches y pulgas en domicilio particular.</w:t>
      </w:r>
    </w:p>
    <w:p w:rsidR="00BF55E3" w:rsidRPr="00CE1D5C" w:rsidRDefault="00BF55E3" w:rsidP="00BF55E3">
      <w:pPr>
        <w:rPr>
          <w:rFonts w:eastAsia="Calibri" w:cs="Arial"/>
          <w:sz w:val="22"/>
          <w:szCs w:val="22"/>
        </w:rPr>
      </w:pPr>
    </w:p>
    <w:p w:rsidR="00BF55E3" w:rsidRPr="00CE1D5C" w:rsidRDefault="00BF55E3" w:rsidP="00BF55E3">
      <w:pPr>
        <w:numPr>
          <w:ilvl w:val="0"/>
          <w:numId w:val="20"/>
        </w:numPr>
        <w:spacing w:after="200" w:line="276" w:lineRule="auto"/>
        <w:contextualSpacing/>
        <w:jc w:val="left"/>
        <w:rPr>
          <w:rFonts w:eastAsia="Calibri" w:cs="Arial"/>
          <w:sz w:val="22"/>
          <w:szCs w:val="22"/>
        </w:rPr>
      </w:pPr>
      <w:r w:rsidRPr="00CE1D5C">
        <w:rPr>
          <w:rFonts w:eastAsia="Calibri" w:cs="Arial"/>
          <w:sz w:val="22"/>
          <w:szCs w:val="22"/>
          <w:lang w:eastAsia="en-US"/>
        </w:rPr>
        <w:t>Primera vez                             $104.00</w:t>
      </w:r>
    </w:p>
    <w:p w:rsidR="00BF55E3" w:rsidRPr="00CE1D5C" w:rsidRDefault="00BF55E3" w:rsidP="00BF55E3">
      <w:pPr>
        <w:numPr>
          <w:ilvl w:val="0"/>
          <w:numId w:val="20"/>
        </w:numPr>
        <w:spacing w:after="200" w:line="276" w:lineRule="auto"/>
        <w:contextualSpacing/>
        <w:jc w:val="left"/>
        <w:rPr>
          <w:rFonts w:eastAsia="Calibri" w:cs="Arial"/>
          <w:sz w:val="22"/>
          <w:szCs w:val="22"/>
        </w:rPr>
      </w:pPr>
      <w:r w:rsidRPr="00CE1D5C">
        <w:rPr>
          <w:rFonts w:eastAsia="Calibri" w:cs="Arial"/>
          <w:sz w:val="22"/>
          <w:szCs w:val="22"/>
          <w:lang w:eastAsia="en-US"/>
        </w:rPr>
        <w:t xml:space="preserve">Subsecuentes                         $  52.00 </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V. Cuotas correspondientes a control canino: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tbl>
      <w:tblPr>
        <w:tblW w:w="9036" w:type="dxa"/>
        <w:tblInd w:w="55" w:type="dxa"/>
        <w:tblLayout w:type="fixed"/>
        <w:tblCellMar>
          <w:left w:w="70" w:type="dxa"/>
          <w:right w:w="70" w:type="dxa"/>
        </w:tblCellMar>
        <w:tblLook w:val="04A0" w:firstRow="1" w:lastRow="0" w:firstColumn="1" w:lastColumn="0" w:noHBand="0" w:noVBand="1"/>
      </w:tblPr>
      <w:tblGrid>
        <w:gridCol w:w="6654"/>
        <w:gridCol w:w="2382"/>
      </w:tblGrid>
      <w:tr w:rsidR="00BF55E3" w:rsidRPr="00CE1D5C" w:rsidTr="001E4FE3">
        <w:trPr>
          <w:trHeight w:val="113"/>
        </w:trPr>
        <w:tc>
          <w:tcPr>
            <w:tcW w:w="6654"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a) Notificación por Captura</w:t>
            </w:r>
          </w:p>
        </w:tc>
        <w:tc>
          <w:tcPr>
            <w:tcW w:w="2382"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$208.50</w:t>
            </w:r>
          </w:p>
        </w:tc>
      </w:tr>
      <w:tr w:rsidR="00BF55E3" w:rsidRPr="00CE1D5C" w:rsidTr="001E4FE3">
        <w:trPr>
          <w:trHeight w:val="113"/>
        </w:trPr>
        <w:tc>
          <w:tcPr>
            <w:tcW w:w="6654"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b) Día de estancia en la perrera municipal</w:t>
            </w:r>
          </w:p>
        </w:tc>
        <w:tc>
          <w:tcPr>
            <w:tcW w:w="2382"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$78.00</w:t>
            </w:r>
          </w:p>
        </w:tc>
      </w:tr>
      <w:tr w:rsidR="00BF55E3" w:rsidRPr="00CE1D5C" w:rsidTr="001E4FE3">
        <w:trPr>
          <w:trHeight w:val="113"/>
        </w:trPr>
        <w:tc>
          <w:tcPr>
            <w:tcW w:w="6654"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c) Esterilización</w:t>
            </w:r>
          </w:p>
        </w:tc>
        <w:tc>
          <w:tcPr>
            <w:tcW w:w="2382"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$104.00</w:t>
            </w:r>
          </w:p>
        </w:tc>
      </w:tr>
      <w:tr w:rsidR="00BF55E3" w:rsidRPr="00CE1D5C" w:rsidTr="001E4FE3">
        <w:trPr>
          <w:trHeight w:val="113"/>
        </w:trPr>
        <w:tc>
          <w:tcPr>
            <w:tcW w:w="6654"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d) Hospedaje (pensión)</w:t>
            </w:r>
          </w:p>
        </w:tc>
        <w:tc>
          <w:tcPr>
            <w:tcW w:w="2382"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$90.00</w:t>
            </w:r>
          </w:p>
        </w:tc>
      </w:tr>
      <w:tr w:rsidR="00BF55E3" w:rsidRPr="00CE1D5C" w:rsidTr="001E4FE3">
        <w:trPr>
          <w:trHeight w:val="113"/>
        </w:trPr>
        <w:tc>
          <w:tcPr>
            <w:tcW w:w="6654"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e) Sacrificio (petición)</w:t>
            </w:r>
          </w:p>
        </w:tc>
        <w:tc>
          <w:tcPr>
            <w:tcW w:w="2382"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$156.50</w:t>
            </w:r>
          </w:p>
        </w:tc>
      </w:tr>
    </w:tbl>
    <w:p w:rsidR="00BF55E3" w:rsidRPr="00CE1D5C" w:rsidRDefault="00BF55E3" w:rsidP="00BF55E3">
      <w:pPr>
        <w:rPr>
          <w:rFonts w:eastAsia="Calibri" w:cs="Arial"/>
          <w:sz w:val="22"/>
          <w:szCs w:val="22"/>
          <w:lang w:val="es-ES"/>
        </w:rPr>
      </w:pPr>
    </w:p>
    <w:p w:rsidR="00BF55E3" w:rsidRPr="00CE1D5C" w:rsidRDefault="00BF55E3" w:rsidP="00BF55E3">
      <w:pPr>
        <w:rPr>
          <w:rFonts w:eastAsia="Calibri" w:cs="Arial"/>
          <w:sz w:val="22"/>
          <w:szCs w:val="22"/>
        </w:rPr>
      </w:pPr>
      <w:r w:rsidRPr="00CE1D5C">
        <w:rPr>
          <w:rFonts w:eastAsia="Calibri" w:cs="Arial"/>
          <w:sz w:val="22"/>
          <w:szCs w:val="22"/>
        </w:rPr>
        <w:t>VI. Cuotas correspondientes a cicloestaciones: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cs="Arial"/>
          <w:sz w:val="22"/>
          <w:szCs w:val="22"/>
        </w:rPr>
      </w:pPr>
      <w:r w:rsidRPr="00CE1D5C">
        <w:rPr>
          <w:rFonts w:cs="Arial"/>
          <w:sz w:val="22"/>
          <w:szCs w:val="22"/>
        </w:rPr>
        <w:t>a) Credencialización</w:t>
      </w:r>
      <w:r w:rsidRPr="00CE1D5C">
        <w:rPr>
          <w:rFonts w:cs="Arial"/>
          <w:sz w:val="22"/>
          <w:szCs w:val="22"/>
        </w:rPr>
        <w:tab/>
      </w:r>
      <w:r w:rsidRPr="00CE1D5C">
        <w:rPr>
          <w:rFonts w:cs="Arial"/>
          <w:sz w:val="22"/>
          <w:szCs w:val="22"/>
        </w:rPr>
        <w:tab/>
      </w:r>
      <w:r w:rsidRPr="00CE1D5C">
        <w:rPr>
          <w:rFonts w:cs="Arial"/>
          <w:sz w:val="22"/>
          <w:szCs w:val="22"/>
        </w:rPr>
        <w:tab/>
      </w:r>
      <w:r w:rsidRPr="00CE1D5C">
        <w:rPr>
          <w:rFonts w:cs="Arial"/>
          <w:sz w:val="22"/>
          <w:szCs w:val="22"/>
        </w:rPr>
        <w:tab/>
      </w:r>
      <w:r w:rsidRPr="00CE1D5C">
        <w:rPr>
          <w:rFonts w:cs="Arial"/>
          <w:sz w:val="22"/>
          <w:szCs w:val="22"/>
        </w:rPr>
        <w:tab/>
        <w:t xml:space="preserve">    </w:t>
      </w:r>
      <w:r w:rsidRPr="00CE1D5C">
        <w:rPr>
          <w:rFonts w:cs="Arial"/>
          <w:sz w:val="22"/>
          <w:szCs w:val="22"/>
        </w:rPr>
        <w:tab/>
      </w:r>
      <w:r w:rsidRPr="00CE1D5C">
        <w:rPr>
          <w:rFonts w:cs="Arial"/>
          <w:sz w:val="22"/>
          <w:szCs w:val="22"/>
        </w:rPr>
        <w:tab/>
      </w:r>
      <w:r w:rsidRPr="00CE1D5C">
        <w:rPr>
          <w:rFonts w:cs="Arial"/>
          <w:sz w:val="22"/>
          <w:szCs w:val="22"/>
        </w:rPr>
        <w:tab/>
      </w:r>
      <w:r w:rsidRPr="00CE1D5C">
        <w:rPr>
          <w:rFonts w:cs="Arial"/>
          <w:sz w:val="22"/>
          <w:szCs w:val="22"/>
        </w:rPr>
        <w:tab/>
        <w:t>$  2.00</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b) Renta por hora de bicicleta en Ruta Recreativa </w:t>
      </w:r>
      <w:r w:rsidRPr="00CE1D5C">
        <w:rPr>
          <w:rFonts w:cs="Arial"/>
          <w:sz w:val="22"/>
          <w:szCs w:val="22"/>
        </w:rPr>
        <w:tab/>
        <w:t xml:space="preserve">   </w:t>
      </w:r>
      <w:r w:rsidRPr="00CE1D5C">
        <w:rPr>
          <w:rFonts w:cs="Arial"/>
          <w:sz w:val="22"/>
          <w:szCs w:val="22"/>
        </w:rPr>
        <w:tab/>
      </w:r>
      <w:r w:rsidRPr="00CE1D5C">
        <w:rPr>
          <w:rFonts w:cs="Arial"/>
          <w:sz w:val="22"/>
          <w:szCs w:val="22"/>
        </w:rPr>
        <w:tab/>
      </w:r>
      <w:r w:rsidRPr="00CE1D5C">
        <w:rPr>
          <w:rFonts w:cs="Arial"/>
          <w:sz w:val="22"/>
          <w:szCs w:val="22"/>
        </w:rPr>
        <w:tab/>
      </w:r>
      <w:r w:rsidRPr="00CE1D5C">
        <w:rPr>
          <w:rFonts w:cs="Arial"/>
          <w:sz w:val="22"/>
          <w:szCs w:val="22"/>
        </w:rPr>
        <w:tab/>
        <w:t>$18.00</w:t>
      </w:r>
      <w:r w:rsidRPr="00CE1D5C">
        <w:rPr>
          <w:rFonts w:cs="Arial"/>
          <w:sz w:val="22"/>
          <w:szCs w:val="22"/>
        </w:rPr>
        <w:tab/>
      </w:r>
    </w:p>
    <w:p w:rsidR="00BF55E3" w:rsidRPr="00CE1D5C" w:rsidRDefault="00BF55E3" w:rsidP="00BF55E3">
      <w:pPr>
        <w:rPr>
          <w:rFonts w:eastAsia="Calibri" w:cs="Arial"/>
          <w:b/>
          <w:sz w:val="22"/>
          <w:szCs w:val="22"/>
        </w:rPr>
      </w:pPr>
      <w:r w:rsidRPr="00CE1D5C">
        <w:rPr>
          <w:rFonts w:cs="Arial"/>
          <w:sz w:val="22"/>
          <w:szCs w:val="22"/>
        </w:rPr>
        <w:t xml:space="preserve">c) Renta de bicicleta “Tandem” en Ruta Recreativa    </w:t>
      </w:r>
      <w:r w:rsidRPr="00CE1D5C">
        <w:rPr>
          <w:rFonts w:cs="Arial"/>
          <w:sz w:val="22"/>
          <w:szCs w:val="22"/>
        </w:rPr>
        <w:tab/>
      </w:r>
      <w:r w:rsidRPr="00CE1D5C">
        <w:rPr>
          <w:rFonts w:cs="Arial"/>
          <w:sz w:val="22"/>
          <w:szCs w:val="22"/>
        </w:rPr>
        <w:tab/>
      </w:r>
      <w:r w:rsidRPr="00CE1D5C">
        <w:rPr>
          <w:rFonts w:cs="Arial"/>
          <w:sz w:val="22"/>
          <w:szCs w:val="22"/>
        </w:rPr>
        <w:tab/>
      </w:r>
      <w:r w:rsidRPr="00CE1D5C">
        <w:rPr>
          <w:rFonts w:cs="Arial"/>
          <w:sz w:val="22"/>
          <w:szCs w:val="22"/>
        </w:rPr>
        <w:tab/>
        <w:t>$42.00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jc w:val="center"/>
        <w:rPr>
          <w:rFonts w:eastAsia="Calibri" w:cs="Arial"/>
          <w:b/>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SECCIÓN IX</w:t>
      </w:r>
    </w:p>
    <w:p w:rsidR="00BF55E3" w:rsidRPr="00CE1D5C" w:rsidRDefault="00BF55E3" w:rsidP="00BF55E3">
      <w:pPr>
        <w:jc w:val="center"/>
        <w:rPr>
          <w:rFonts w:eastAsia="Calibri" w:cs="Arial"/>
          <w:b/>
          <w:sz w:val="22"/>
          <w:szCs w:val="22"/>
        </w:rPr>
      </w:pPr>
      <w:r w:rsidRPr="00CE1D5C">
        <w:rPr>
          <w:rFonts w:eastAsia="Calibri" w:cs="Arial"/>
          <w:b/>
          <w:sz w:val="22"/>
          <w:szCs w:val="22"/>
        </w:rPr>
        <w:t>DE LOS SERVICIOS DE SANEAMIENTO DE AGUAS RESIDUALES</w:t>
      </w:r>
    </w:p>
    <w:p w:rsidR="00BF55E3" w:rsidRPr="00CE1D5C" w:rsidRDefault="00BF55E3" w:rsidP="00BF55E3">
      <w:pPr>
        <w:jc w:val="center"/>
        <w:rPr>
          <w:rFonts w:eastAsia="Calibri" w:cs="Arial"/>
          <w:b/>
          <w:sz w:val="22"/>
          <w:szCs w:val="22"/>
        </w:rPr>
      </w:pPr>
    </w:p>
    <w:p w:rsidR="00BF55E3" w:rsidRPr="00CE1D5C" w:rsidRDefault="00BF55E3" w:rsidP="00BF55E3">
      <w:pPr>
        <w:rPr>
          <w:rFonts w:eastAsia="Calibri" w:cs="Arial"/>
          <w:sz w:val="22"/>
          <w:szCs w:val="22"/>
        </w:rPr>
      </w:pPr>
      <w:r w:rsidRPr="00CE1D5C">
        <w:rPr>
          <w:rFonts w:eastAsia="Calibri" w:cs="Arial"/>
          <w:b/>
          <w:sz w:val="22"/>
          <w:szCs w:val="22"/>
        </w:rPr>
        <w:t>ARTÍCULO 24.-</w:t>
      </w:r>
      <w:r w:rsidRPr="00CE1D5C">
        <w:rPr>
          <w:rFonts w:eastAsia="Calibri" w:cs="Arial"/>
          <w:sz w:val="22"/>
          <w:szCs w:val="22"/>
        </w:rPr>
        <w:t xml:space="preserve"> El costo de la inversión y operación de las Plantas Tratadoras de Aguas Residuales del Municipio de Saltillo, será cubierto con los subsidios que se obtengan y/o con la comercialización del agua tratada, así como de la recaudación que por concepto de saneamiento de aguas residuales se cobre.</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Una vez cubiertos los costos referidos en el párrafo anterior el Municipio podrá reasignar los recursos excedentes a los diferentes programas, proyectos o inversión pública que se realicen en el Municipio.</w:t>
      </w:r>
    </w:p>
    <w:p w:rsidR="00BF55E3" w:rsidRPr="00CE1D5C" w:rsidRDefault="00BF55E3" w:rsidP="00BF55E3">
      <w:pPr>
        <w:rPr>
          <w:rFonts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Para la determinación del Saneamiento se aplicará la tarifa por m3, según la categoría y rango correspondiente de acuerdo a las tablas siguientes, multiplicada por la cantidad total de metros cúbicos de agua consumidos mensualmente, debiendo cubrirse dentro de los plazos que le sean fijados:</w:t>
      </w:r>
      <w:r w:rsidRPr="00CE1D5C">
        <w:rPr>
          <w:rFonts w:eastAsia="Calibri" w:cs="Arial"/>
          <w:sz w:val="22"/>
          <w:szCs w:val="22"/>
        </w:rPr>
        <w:tab/>
      </w:r>
    </w:p>
    <w:p w:rsidR="00BF55E3" w:rsidRPr="00CE1D5C" w:rsidRDefault="00BF55E3" w:rsidP="00BF55E3">
      <w:pPr>
        <w:spacing w:after="200"/>
        <w:rPr>
          <w:rFonts w:eastAsia="Calibri" w:cs="Arial"/>
          <w:sz w:val="22"/>
          <w:szCs w:val="22"/>
        </w:rPr>
      </w:pPr>
    </w:p>
    <w:p w:rsidR="00BF55E3" w:rsidRPr="00CE1D5C" w:rsidRDefault="00BF55E3" w:rsidP="00BF55E3">
      <w:pPr>
        <w:spacing w:after="200"/>
        <w:rPr>
          <w:rFonts w:eastAsia="Calibri" w:cs="Arial"/>
          <w:sz w:val="22"/>
          <w:szCs w:val="22"/>
        </w:rPr>
      </w:pPr>
      <w:r w:rsidRPr="00CE1D5C">
        <w:rPr>
          <w:rFonts w:eastAsia="Calibri" w:cs="Arial"/>
          <w:noProof/>
          <w:sz w:val="22"/>
          <w:szCs w:val="22"/>
          <w:lang w:eastAsia="es-MX"/>
        </w:rPr>
        <w:drawing>
          <wp:inline distT="0" distB="0" distL="0" distR="0" wp14:anchorId="2AA155DB" wp14:editId="0A677FF7">
            <wp:extent cx="4321810" cy="1958340"/>
            <wp:effectExtent l="0" t="0" r="254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1958340"/>
                    </a:xfrm>
                    <a:prstGeom prst="rect">
                      <a:avLst/>
                    </a:prstGeom>
                    <a:noFill/>
                    <a:ln>
                      <a:noFill/>
                    </a:ln>
                  </pic:spPr>
                </pic:pic>
              </a:graphicData>
            </a:graphic>
          </wp:inline>
        </w:drawing>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spacing w:after="200"/>
        <w:rPr>
          <w:rFonts w:eastAsia="Calibri" w:cs="Arial"/>
          <w:sz w:val="22"/>
          <w:szCs w:val="22"/>
        </w:rPr>
      </w:pPr>
      <w:r w:rsidRPr="00CE1D5C">
        <w:rPr>
          <w:rFonts w:eastAsia="Calibri" w:cs="Arial"/>
          <w:noProof/>
          <w:sz w:val="22"/>
          <w:szCs w:val="22"/>
          <w:lang w:eastAsia="es-MX"/>
        </w:rPr>
        <w:drawing>
          <wp:inline distT="0" distB="0" distL="0" distR="0" wp14:anchorId="3FA4CC32" wp14:editId="303A6D1C">
            <wp:extent cx="4356100" cy="1699260"/>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6100" cy="1699260"/>
                    </a:xfrm>
                    <a:prstGeom prst="rect">
                      <a:avLst/>
                    </a:prstGeom>
                    <a:noFill/>
                    <a:ln>
                      <a:noFill/>
                    </a:ln>
                  </pic:spPr>
                </pic:pic>
              </a:graphicData>
            </a:graphic>
          </wp:inline>
        </w:drawing>
      </w:r>
    </w:p>
    <w:p w:rsidR="00BF55E3" w:rsidRPr="00CE1D5C" w:rsidRDefault="00BF55E3" w:rsidP="00BF55E3">
      <w:pPr>
        <w:spacing w:after="200"/>
        <w:rPr>
          <w:rFonts w:eastAsia="Calibri" w:cs="Arial"/>
          <w:sz w:val="22"/>
          <w:szCs w:val="22"/>
        </w:rPr>
      </w:pPr>
    </w:p>
    <w:p w:rsidR="00BF55E3" w:rsidRPr="00CE1D5C" w:rsidRDefault="00BF55E3" w:rsidP="00BF55E3">
      <w:pPr>
        <w:spacing w:after="200"/>
        <w:rPr>
          <w:rFonts w:eastAsia="Calibri" w:cs="Arial"/>
          <w:sz w:val="22"/>
          <w:szCs w:val="22"/>
        </w:rPr>
      </w:pPr>
      <w:r w:rsidRPr="00CE1D5C">
        <w:rPr>
          <w:rFonts w:eastAsia="Calibri" w:cs="Arial"/>
          <w:noProof/>
          <w:sz w:val="22"/>
          <w:szCs w:val="22"/>
          <w:lang w:eastAsia="es-MX"/>
        </w:rPr>
        <w:drawing>
          <wp:inline distT="0" distB="0" distL="0" distR="0" wp14:anchorId="4C78A7EF" wp14:editId="4BCF50B8">
            <wp:extent cx="4356100" cy="169926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6100" cy="1699260"/>
                    </a:xfrm>
                    <a:prstGeom prst="rect">
                      <a:avLst/>
                    </a:prstGeom>
                    <a:noFill/>
                    <a:ln>
                      <a:noFill/>
                    </a:ln>
                  </pic:spPr>
                </pic:pic>
              </a:graphicData>
            </a:graphic>
          </wp:inline>
        </w:drawing>
      </w:r>
    </w:p>
    <w:p w:rsidR="00BF55E3" w:rsidRPr="00CE1D5C" w:rsidRDefault="00BF55E3" w:rsidP="00BF55E3">
      <w:pPr>
        <w:rPr>
          <w:sz w:val="22"/>
          <w:szCs w:val="22"/>
        </w:rPr>
      </w:pPr>
    </w:p>
    <w:p w:rsidR="00BF55E3" w:rsidRPr="00CE1D5C" w:rsidRDefault="00BF55E3" w:rsidP="00BF55E3">
      <w:pPr>
        <w:rPr>
          <w:sz w:val="22"/>
          <w:szCs w:val="22"/>
        </w:rPr>
      </w:pPr>
      <w:r w:rsidRPr="00CE1D5C">
        <w:rPr>
          <w:noProof/>
          <w:sz w:val="22"/>
          <w:szCs w:val="22"/>
          <w:lang w:eastAsia="es-MX"/>
        </w:rPr>
        <w:drawing>
          <wp:inline distT="0" distB="0" distL="0" distR="0" wp14:anchorId="6B5874F6" wp14:editId="3B8C0491">
            <wp:extent cx="4088765" cy="1457960"/>
            <wp:effectExtent l="0" t="0" r="6985"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8765" cy="1457960"/>
                    </a:xfrm>
                    <a:prstGeom prst="rect">
                      <a:avLst/>
                    </a:prstGeom>
                    <a:noFill/>
                    <a:ln>
                      <a:noFill/>
                    </a:ln>
                  </pic:spPr>
                </pic:pic>
              </a:graphicData>
            </a:graphic>
          </wp:inline>
        </w:drawing>
      </w:r>
    </w:p>
    <w:p w:rsidR="00BF55E3" w:rsidRPr="00CE1D5C" w:rsidRDefault="00BF55E3" w:rsidP="00BF55E3">
      <w:pPr>
        <w:spacing w:before="240"/>
        <w:rPr>
          <w:rFonts w:eastAsia="Calibri" w:cs="Arial"/>
          <w:sz w:val="22"/>
          <w:szCs w:val="22"/>
        </w:rPr>
      </w:pPr>
      <w:r w:rsidRPr="00CE1D5C">
        <w:rPr>
          <w:rFonts w:eastAsia="Calibri" w:cs="Arial"/>
          <w:b/>
          <w:sz w:val="22"/>
          <w:szCs w:val="22"/>
        </w:rPr>
        <w:t>ARTÍCULO 25.-</w:t>
      </w:r>
      <w:r w:rsidRPr="00CE1D5C">
        <w:rPr>
          <w:rFonts w:eastAsia="Calibri" w:cs="Arial"/>
          <w:sz w:val="22"/>
          <w:szCs w:val="22"/>
        </w:rPr>
        <w:t xml:space="preserve"> Los pensionados, jubilados, adultos mayores y personas con discapacidad recibirán un estímulo del 50% de las tarifas de saneamiento que les corresponda, siempre que cumplan con las condiciones previstas en el artículo 13, fracciones III y IV de esta Ley.</w:t>
      </w:r>
      <w:r w:rsidRPr="00CE1D5C">
        <w:rPr>
          <w:rFonts w:eastAsia="Calibri" w:cs="Arial"/>
          <w:sz w:val="22"/>
          <w:szCs w:val="22"/>
        </w:rPr>
        <w:tab/>
      </w:r>
    </w:p>
    <w:p w:rsidR="00BF55E3" w:rsidRPr="00CE1D5C" w:rsidRDefault="00BF55E3" w:rsidP="00BF55E3">
      <w:pPr>
        <w:spacing w:before="240"/>
        <w:jc w:val="center"/>
        <w:rPr>
          <w:rFonts w:eastAsia="Calibri" w:cs="Arial"/>
          <w:b/>
          <w:sz w:val="22"/>
          <w:szCs w:val="22"/>
        </w:rPr>
      </w:pPr>
      <w:r w:rsidRPr="00CE1D5C">
        <w:rPr>
          <w:rFonts w:eastAsia="Calibri" w:cs="Arial"/>
          <w:b/>
          <w:sz w:val="22"/>
          <w:szCs w:val="22"/>
        </w:rPr>
        <w:t>CAPÍTULO OCTAVO</w:t>
      </w:r>
    </w:p>
    <w:p w:rsidR="00BF55E3" w:rsidRPr="00CE1D5C" w:rsidRDefault="00BF55E3" w:rsidP="00BF55E3">
      <w:pPr>
        <w:jc w:val="center"/>
        <w:rPr>
          <w:rFonts w:eastAsia="Calibri" w:cs="Arial"/>
          <w:b/>
          <w:sz w:val="22"/>
          <w:szCs w:val="22"/>
        </w:rPr>
      </w:pPr>
      <w:r w:rsidRPr="00CE1D5C">
        <w:rPr>
          <w:rFonts w:eastAsia="Calibri" w:cs="Arial"/>
          <w:b/>
          <w:sz w:val="22"/>
          <w:szCs w:val="22"/>
        </w:rPr>
        <w:t xml:space="preserve">DE LOS DERECHOS POR EXPEDICIÓN DE LICENCIAS, PERMISOS, </w:t>
      </w:r>
    </w:p>
    <w:p w:rsidR="00BF55E3" w:rsidRPr="00CE1D5C" w:rsidRDefault="00BF55E3" w:rsidP="00BF55E3">
      <w:pPr>
        <w:jc w:val="center"/>
        <w:rPr>
          <w:rFonts w:eastAsia="Calibri" w:cs="Arial"/>
          <w:b/>
          <w:sz w:val="22"/>
          <w:szCs w:val="22"/>
        </w:rPr>
      </w:pPr>
      <w:r w:rsidRPr="00CE1D5C">
        <w:rPr>
          <w:rFonts w:eastAsia="Calibri" w:cs="Arial"/>
          <w:b/>
          <w:sz w:val="22"/>
          <w:szCs w:val="22"/>
        </w:rPr>
        <w:t>AUTORIZACIONES Y CONCESIONES</w:t>
      </w:r>
    </w:p>
    <w:p w:rsidR="00BF55E3" w:rsidRPr="00CE1D5C" w:rsidRDefault="00BF55E3" w:rsidP="00BF55E3">
      <w:pPr>
        <w:jc w:val="center"/>
        <w:rPr>
          <w:rFonts w:eastAsia="Calibri" w:cs="Arial"/>
          <w:b/>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SECCIÓN I</w:t>
      </w:r>
    </w:p>
    <w:p w:rsidR="00BF55E3" w:rsidRPr="00CE1D5C" w:rsidRDefault="00BF55E3" w:rsidP="00BF55E3">
      <w:pPr>
        <w:jc w:val="center"/>
        <w:rPr>
          <w:rFonts w:eastAsia="Calibri" w:cs="Arial"/>
          <w:b/>
          <w:sz w:val="22"/>
          <w:szCs w:val="22"/>
        </w:rPr>
      </w:pPr>
      <w:r w:rsidRPr="00CE1D5C">
        <w:rPr>
          <w:rFonts w:eastAsia="Calibri" w:cs="Arial"/>
          <w:b/>
          <w:sz w:val="22"/>
          <w:szCs w:val="22"/>
        </w:rPr>
        <w:t>POR LA EXPEDICION DE LICENCIAS PARA CONSTRUCCIÓN</w:t>
      </w:r>
    </w:p>
    <w:p w:rsidR="00BF55E3" w:rsidRPr="00CE1D5C" w:rsidRDefault="00BF55E3" w:rsidP="00BF55E3">
      <w:pPr>
        <w:rPr>
          <w:rFonts w:eastAsia="Calibri" w:cs="Arial"/>
          <w:b/>
          <w:sz w:val="22"/>
          <w:szCs w:val="22"/>
        </w:rPr>
      </w:pPr>
    </w:p>
    <w:p w:rsidR="00BF55E3" w:rsidRPr="00CE1D5C" w:rsidRDefault="00BF55E3" w:rsidP="00BF55E3">
      <w:pPr>
        <w:rPr>
          <w:rFonts w:eastAsia="Calibri" w:cs="Arial"/>
          <w:sz w:val="22"/>
          <w:szCs w:val="22"/>
        </w:rPr>
      </w:pPr>
      <w:r w:rsidRPr="00CE1D5C">
        <w:rPr>
          <w:rFonts w:eastAsia="Calibri" w:cs="Arial"/>
          <w:b/>
          <w:sz w:val="22"/>
          <w:szCs w:val="22"/>
        </w:rPr>
        <w:t>ARTÍCULO 26.-</w:t>
      </w:r>
      <w:r w:rsidRPr="00CE1D5C">
        <w:rPr>
          <w:rFonts w:eastAsia="Calibri" w:cs="Arial"/>
          <w:sz w:val="22"/>
          <w:szCs w:val="22"/>
        </w:rPr>
        <w:t xml:space="preserve"> Son objeto de estos derechos la expedición de licencias por los conceptos siguientes y que se cubrirán conforme a la tarifa señalada para cada uno de ellos: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 Por la licencia de ampliaciones y construcciones de vivienda, se cobrará por m2 de superficie de construcción (área cubierta), conforme a lo siguiente:</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tbl>
      <w:tblPr>
        <w:tblStyle w:val="Tablaconcuadrcula"/>
        <w:tblW w:w="9726" w:type="dxa"/>
        <w:tblInd w:w="-5" w:type="dxa"/>
        <w:tblLayout w:type="fixed"/>
        <w:tblLook w:val="04A0" w:firstRow="1" w:lastRow="0" w:firstColumn="1" w:lastColumn="0" w:noHBand="0" w:noVBand="1"/>
      </w:tblPr>
      <w:tblGrid>
        <w:gridCol w:w="8505"/>
        <w:gridCol w:w="1221"/>
      </w:tblGrid>
      <w:tr w:rsidR="00BF55E3" w:rsidRPr="00CE1D5C" w:rsidTr="001E4FE3">
        <w:trPr>
          <w:trHeight w:val="20"/>
        </w:trPr>
        <w:tc>
          <w:tcPr>
            <w:tcW w:w="8505"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 xml:space="preserve">a) En fraccionamiento habitacional de densidades muy baja (H1), baja (H2) y fraccionamiento campestre (H0.5): </w:t>
            </w:r>
          </w:p>
        </w:tc>
        <w:tc>
          <w:tcPr>
            <w:tcW w:w="1221"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w:t>
            </w:r>
          </w:p>
          <w:p w:rsidR="00BF55E3" w:rsidRPr="00CE1D5C" w:rsidRDefault="00BF55E3" w:rsidP="001E4FE3">
            <w:pPr>
              <w:rPr>
                <w:rFonts w:cs="Arial"/>
                <w:sz w:val="22"/>
                <w:szCs w:val="22"/>
              </w:rPr>
            </w:pPr>
            <w:r w:rsidRPr="00CE1D5C">
              <w:rPr>
                <w:rFonts w:cs="Arial"/>
                <w:sz w:val="22"/>
                <w:szCs w:val="22"/>
              </w:rPr>
              <w:t>$</w:t>
            </w:r>
            <w:r w:rsidRPr="00CE1D5C">
              <w:rPr>
                <w:rFonts w:cs="Arial"/>
              </w:rPr>
              <w:t xml:space="preserve"> </w:t>
            </w:r>
            <w:r w:rsidRPr="00CE1D5C">
              <w:rPr>
                <w:rFonts w:cs="Arial"/>
                <w:sz w:val="22"/>
                <w:szCs w:val="22"/>
              </w:rPr>
              <w:t xml:space="preserve">  28.68 </w:t>
            </w:r>
          </w:p>
        </w:tc>
      </w:tr>
      <w:tr w:rsidR="00BF55E3" w:rsidRPr="00CE1D5C" w:rsidTr="001E4FE3">
        <w:trPr>
          <w:trHeight w:val="20"/>
        </w:trPr>
        <w:tc>
          <w:tcPr>
            <w:tcW w:w="8505"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 xml:space="preserve">b) En fraccionamiento habitacional de densidades media (H3), media-baja (H3.3) e intermedia (H3.7): </w:t>
            </w:r>
          </w:p>
        </w:tc>
        <w:tc>
          <w:tcPr>
            <w:tcW w:w="1221"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w:t>
            </w:r>
          </w:p>
          <w:p w:rsidR="00BF55E3" w:rsidRPr="00CE1D5C" w:rsidRDefault="00BF55E3" w:rsidP="001E4FE3">
            <w:pPr>
              <w:rPr>
                <w:rFonts w:cs="Arial"/>
                <w:sz w:val="22"/>
                <w:szCs w:val="22"/>
              </w:rPr>
            </w:pPr>
            <w:r w:rsidRPr="00CE1D5C">
              <w:rPr>
                <w:rFonts w:cs="Arial"/>
                <w:sz w:val="22"/>
                <w:szCs w:val="22"/>
              </w:rPr>
              <w:t xml:space="preserve">$  17.00 </w:t>
            </w:r>
          </w:p>
        </w:tc>
      </w:tr>
      <w:tr w:rsidR="00BF55E3" w:rsidRPr="00CE1D5C" w:rsidTr="001E4FE3">
        <w:trPr>
          <w:trHeight w:val="20"/>
        </w:trPr>
        <w:tc>
          <w:tcPr>
            <w:tcW w:w="8505"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 xml:space="preserve">c) En fraccionamiento habitacional de densidades media alta (H4) y alta (H5), poblado típico (H2.4)  y  rural: </w:t>
            </w:r>
          </w:p>
        </w:tc>
        <w:tc>
          <w:tcPr>
            <w:tcW w:w="1221"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w:t>
            </w:r>
          </w:p>
          <w:p w:rsidR="00BF55E3" w:rsidRPr="00CE1D5C" w:rsidRDefault="00BF55E3" w:rsidP="001E4FE3">
            <w:pPr>
              <w:rPr>
                <w:rFonts w:cs="Arial"/>
                <w:sz w:val="22"/>
                <w:szCs w:val="22"/>
              </w:rPr>
            </w:pPr>
            <w:r w:rsidRPr="00CE1D5C">
              <w:rPr>
                <w:rFonts w:cs="Arial"/>
                <w:sz w:val="22"/>
                <w:szCs w:val="22"/>
              </w:rPr>
              <w:t xml:space="preserve">$   7.17 </w:t>
            </w:r>
          </w:p>
        </w:tc>
      </w:tr>
      <w:tr w:rsidR="00BF55E3" w:rsidRPr="00CE1D5C" w:rsidTr="001E4FE3">
        <w:trPr>
          <w:trHeight w:val="20"/>
        </w:trPr>
        <w:tc>
          <w:tcPr>
            <w:tcW w:w="8505"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 xml:space="preserve">d) En colonias que sean atendidas por organismos encargados de  la regularización de la tenencia de la tierra:  </w:t>
            </w:r>
          </w:p>
        </w:tc>
        <w:tc>
          <w:tcPr>
            <w:tcW w:w="1221"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w:t>
            </w:r>
          </w:p>
          <w:p w:rsidR="00BF55E3" w:rsidRPr="00CE1D5C" w:rsidRDefault="00BF55E3" w:rsidP="001E4FE3">
            <w:pPr>
              <w:rPr>
                <w:rFonts w:cs="Arial"/>
                <w:sz w:val="22"/>
                <w:szCs w:val="22"/>
              </w:rPr>
            </w:pPr>
            <w:r w:rsidRPr="00CE1D5C">
              <w:rPr>
                <w:rFonts w:cs="Arial"/>
                <w:sz w:val="22"/>
                <w:szCs w:val="22"/>
              </w:rPr>
              <w:t xml:space="preserve">$   3.00 </w:t>
            </w:r>
          </w:p>
        </w:tc>
      </w:tr>
      <w:tr w:rsidR="00BF55E3" w:rsidRPr="00CE1D5C" w:rsidTr="001E4FE3">
        <w:trPr>
          <w:trHeight w:val="20"/>
        </w:trPr>
        <w:tc>
          <w:tcPr>
            <w:tcW w:w="8505"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lang w:val="es-ES"/>
              </w:rPr>
            </w:pPr>
            <w:r w:rsidRPr="00CE1D5C">
              <w:rPr>
                <w:rFonts w:cs="Arial"/>
                <w:sz w:val="22"/>
                <w:szCs w:val="22"/>
              </w:rPr>
              <w:t xml:space="preserve">II. Por  la  licencia de ampliaciones,  construcciones  de  obras  de tipo comercial, de servicios y de equipamiento, por cada m2 de superficie de construcción (área cubierta): </w:t>
            </w:r>
          </w:p>
        </w:tc>
        <w:tc>
          <w:tcPr>
            <w:tcW w:w="1221"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w:t>
            </w:r>
          </w:p>
          <w:p w:rsidR="00BF55E3" w:rsidRPr="00CE1D5C" w:rsidRDefault="00BF55E3" w:rsidP="001E4FE3">
            <w:pPr>
              <w:rPr>
                <w:rFonts w:cs="Arial"/>
                <w:sz w:val="22"/>
                <w:szCs w:val="22"/>
              </w:rPr>
            </w:pPr>
            <w:r w:rsidRPr="00CE1D5C">
              <w:rPr>
                <w:rFonts w:cs="Arial"/>
                <w:sz w:val="22"/>
                <w:szCs w:val="22"/>
              </w:rPr>
              <w:t xml:space="preserve">$ 28.00 </w:t>
            </w:r>
          </w:p>
        </w:tc>
      </w:tr>
    </w:tbl>
    <w:p w:rsidR="00BF55E3" w:rsidRPr="00CE1D5C" w:rsidRDefault="00BF55E3" w:rsidP="00BF55E3">
      <w:pPr>
        <w:rPr>
          <w:rFonts w:ascii="Times New Roman" w:hAnsi="Times New Roman"/>
          <w:sz w:val="22"/>
          <w:szCs w:val="22"/>
          <w:lang w:val="es-ES"/>
        </w:rPr>
      </w:pPr>
    </w:p>
    <w:p w:rsidR="00BF55E3" w:rsidRPr="00CE1D5C" w:rsidRDefault="00BF55E3" w:rsidP="00BF55E3">
      <w:pPr>
        <w:rPr>
          <w:rFonts w:eastAsia="Calibri" w:cs="Arial"/>
          <w:sz w:val="22"/>
          <w:szCs w:val="22"/>
        </w:rPr>
      </w:pPr>
      <w:r w:rsidRPr="00CE1D5C">
        <w:rPr>
          <w:rFonts w:eastAsia="Calibri" w:cs="Arial"/>
          <w:sz w:val="22"/>
          <w:szCs w:val="22"/>
        </w:rPr>
        <w:t>III. Por la licencia de ampliaciones, construcciones de obra tipo industrial, se cobrará por m2 de superficie de construcción (área cubierta) según la siguiente tabla:</w:t>
      </w:r>
      <w:r w:rsidRPr="00CE1D5C">
        <w:rPr>
          <w:rFonts w:eastAsia="Calibri" w:cs="Arial"/>
          <w:sz w:val="22"/>
          <w:szCs w:val="22"/>
        </w:rPr>
        <w:tab/>
      </w:r>
    </w:p>
    <w:p w:rsidR="00BF55E3" w:rsidRPr="00CE1D5C" w:rsidRDefault="00BF55E3" w:rsidP="00BF55E3">
      <w:pPr>
        <w:rPr>
          <w:rFonts w:eastAsia="Calibri" w:cs="Arial"/>
          <w:sz w:val="22"/>
          <w:szCs w:val="22"/>
        </w:rPr>
      </w:pPr>
    </w:p>
    <w:tbl>
      <w:tblPr>
        <w:tblStyle w:val="Tablaconcuadrcula"/>
        <w:tblW w:w="0" w:type="auto"/>
        <w:tblInd w:w="985" w:type="dxa"/>
        <w:tblLayout w:type="fixed"/>
        <w:tblLook w:val="04A0" w:firstRow="1" w:lastRow="0" w:firstColumn="1" w:lastColumn="0" w:noHBand="0" w:noVBand="1"/>
      </w:tblPr>
      <w:tblGrid>
        <w:gridCol w:w="3369"/>
        <w:gridCol w:w="1514"/>
      </w:tblGrid>
      <w:tr w:rsidR="00BF55E3" w:rsidRPr="00CE1D5C" w:rsidTr="001E4FE3">
        <w:trPr>
          <w:trHeight w:val="113"/>
        </w:trPr>
        <w:tc>
          <w:tcPr>
            <w:tcW w:w="3369"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b/>
                <w:bCs/>
                <w:sz w:val="22"/>
                <w:szCs w:val="22"/>
              </w:rPr>
            </w:pPr>
            <w:r w:rsidRPr="00CE1D5C">
              <w:rPr>
                <w:rFonts w:cs="Arial"/>
                <w:b/>
                <w:bCs/>
                <w:sz w:val="22"/>
                <w:szCs w:val="22"/>
              </w:rPr>
              <w:t>SUPERFICE m2</w:t>
            </w:r>
          </w:p>
        </w:tc>
        <w:tc>
          <w:tcPr>
            <w:tcW w:w="1514"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b/>
                <w:bCs/>
                <w:sz w:val="22"/>
                <w:szCs w:val="22"/>
              </w:rPr>
            </w:pPr>
            <w:r w:rsidRPr="00CE1D5C">
              <w:rPr>
                <w:rFonts w:cs="Arial"/>
                <w:b/>
                <w:bCs/>
                <w:sz w:val="22"/>
                <w:szCs w:val="22"/>
              </w:rPr>
              <w:t>IMPORTE</w:t>
            </w:r>
          </w:p>
        </w:tc>
      </w:tr>
      <w:tr w:rsidR="00BF55E3" w:rsidRPr="00CE1D5C" w:rsidTr="001E4FE3">
        <w:trPr>
          <w:trHeight w:val="113"/>
        </w:trPr>
        <w:tc>
          <w:tcPr>
            <w:tcW w:w="3369"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De 1 a 500</w:t>
            </w:r>
          </w:p>
        </w:tc>
        <w:tc>
          <w:tcPr>
            <w:tcW w:w="1514"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$16.13</w:t>
            </w:r>
          </w:p>
        </w:tc>
      </w:tr>
      <w:tr w:rsidR="00BF55E3" w:rsidRPr="00CE1D5C" w:rsidTr="001E4FE3">
        <w:trPr>
          <w:trHeight w:val="113"/>
        </w:trPr>
        <w:tc>
          <w:tcPr>
            <w:tcW w:w="3369"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De 501 a 2,000</w:t>
            </w:r>
          </w:p>
        </w:tc>
        <w:tc>
          <w:tcPr>
            <w:tcW w:w="1514"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$13.56</w:t>
            </w:r>
          </w:p>
        </w:tc>
      </w:tr>
      <w:tr w:rsidR="00BF55E3" w:rsidRPr="00CE1D5C" w:rsidTr="001E4FE3">
        <w:trPr>
          <w:trHeight w:val="113"/>
        </w:trPr>
        <w:tc>
          <w:tcPr>
            <w:tcW w:w="3369"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de  2,001 o mas</w:t>
            </w:r>
          </w:p>
        </w:tc>
        <w:tc>
          <w:tcPr>
            <w:tcW w:w="1514"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$12.55</w:t>
            </w:r>
          </w:p>
        </w:tc>
      </w:tr>
    </w:tbl>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IV. Por obras complementarias exteriores considerados en la superficie del predio, como estacionamientos, plazoletas, patios de maniobras, obras de ornato; se cobrará un 25% del costo según las tarifas de las fracciones II y III de este artículo.</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V.  Será sin costo la expedición de licencias para el mejoramiento de fachadas, acabados en general exteriores e interiores, impermeabilizaciones, limpieza de predios, construcción de banquetas, andador, bardas y colocación de malla ciclónica, en giros habitacionales, que contribuyan a mejorar la imagen urbana.</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VI. Por prórroga de vigencia de licencia de construcción, remodelación y licencias de limpieza, trazo y nivelación de terreno se cobrará el 25% del costo total original de la licencia.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VII. Por licencia para demoler: </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a) En cualquier construcción se cobrará por m2 de superficie cubierta, un 25% de acuerdo a la tarifa de las fracciones I, II, III de este artículo. </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b) En cualquier construcción incluyendo las destinadas a obras complementarias exteriores, (banquetas, andadores, estacionamiento y jardines) en cualquiera de las zonas protegidas y el perímetro del Centro Histórico del Municipio de Saltillo, se cobrará por m2 de superficie, el equivalente a las tarifas de las fracciones I, II y III de este artículo.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VIII. Por la licencia de remodelación de obras: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 De tipo habitacional, será sin costo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b) De tipo comercial, industrial y de servicios incluidos los conceptos de la fracción V se cobrará de acuerdo a la siguiente tabla:</w:t>
      </w:r>
    </w:p>
    <w:p w:rsidR="00BF55E3" w:rsidRPr="00CE1D5C" w:rsidRDefault="00BF55E3" w:rsidP="00BF55E3">
      <w:pPr>
        <w:rPr>
          <w:rFonts w:eastAsia="Calibri" w:cs="Arial"/>
          <w:sz w:val="22"/>
          <w:szCs w:val="22"/>
        </w:rPr>
      </w:pPr>
      <w:r w:rsidRPr="00CE1D5C">
        <w:rPr>
          <w:rFonts w:eastAsia="Calibri" w:cs="Arial"/>
          <w:sz w:val="22"/>
          <w:szCs w:val="22"/>
        </w:rPr>
        <w:tab/>
      </w:r>
    </w:p>
    <w:tbl>
      <w:tblPr>
        <w:tblW w:w="6555" w:type="dxa"/>
        <w:tblInd w:w="55" w:type="dxa"/>
        <w:tblLayout w:type="fixed"/>
        <w:tblCellMar>
          <w:left w:w="70" w:type="dxa"/>
          <w:right w:w="70" w:type="dxa"/>
        </w:tblCellMar>
        <w:tblLook w:val="04A0" w:firstRow="1" w:lastRow="0" w:firstColumn="1" w:lastColumn="0" w:noHBand="0" w:noVBand="1"/>
      </w:tblPr>
      <w:tblGrid>
        <w:gridCol w:w="2174"/>
        <w:gridCol w:w="3009"/>
        <w:gridCol w:w="1372"/>
      </w:tblGrid>
      <w:tr w:rsidR="00BF55E3" w:rsidRPr="00CE1D5C" w:rsidTr="001E4FE3">
        <w:trPr>
          <w:trHeight w:val="20"/>
        </w:trPr>
        <w:tc>
          <w:tcPr>
            <w:tcW w:w="2176"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sz w:val="22"/>
                <w:szCs w:val="22"/>
                <w:lang w:eastAsia="es-MX"/>
              </w:rPr>
            </w:pPr>
            <w:r w:rsidRPr="00CE1D5C">
              <w:rPr>
                <w:rFonts w:cs="Arial"/>
                <w:b/>
                <w:sz w:val="22"/>
                <w:szCs w:val="22"/>
                <w:lang w:eastAsia="es-MX"/>
              </w:rPr>
              <w:t>TIPO</w:t>
            </w:r>
          </w:p>
        </w:tc>
        <w:tc>
          <w:tcPr>
            <w:tcW w:w="3012"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sz w:val="22"/>
                <w:szCs w:val="22"/>
                <w:lang w:eastAsia="es-MX"/>
              </w:rPr>
            </w:pPr>
            <w:r w:rsidRPr="00CE1D5C">
              <w:rPr>
                <w:rFonts w:cs="Arial"/>
                <w:b/>
                <w:sz w:val="22"/>
                <w:szCs w:val="22"/>
                <w:lang w:eastAsia="es-MX"/>
              </w:rPr>
              <w:t>SUPERFICIE m2</w:t>
            </w:r>
          </w:p>
        </w:tc>
        <w:tc>
          <w:tcPr>
            <w:tcW w:w="1373"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sz w:val="22"/>
                <w:szCs w:val="22"/>
                <w:lang w:eastAsia="es-MX"/>
              </w:rPr>
            </w:pPr>
            <w:r w:rsidRPr="00CE1D5C">
              <w:rPr>
                <w:rFonts w:cs="Arial"/>
                <w:b/>
                <w:sz w:val="22"/>
                <w:szCs w:val="22"/>
                <w:lang w:eastAsia="es-MX"/>
              </w:rPr>
              <w:t>IMPORTE</w:t>
            </w:r>
          </w:p>
        </w:tc>
      </w:tr>
      <w:tr w:rsidR="00BF55E3" w:rsidRPr="00CE1D5C" w:rsidTr="001E4FE3">
        <w:trPr>
          <w:trHeight w:val="20"/>
        </w:trPr>
        <w:tc>
          <w:tcPr>
            <w:tcW w:w="2176" w:type="dxa"/>
            <w:vMerge w:val="restart"/>
            <w:tcBorders>
              <w:top w:val="nil"/>
              <w:left w:val="single" w:sz="4" w:space="0" w:color="auto"/>
              <w:bottom w:val="single" w:sz="4" w:space="0" w:color="auto"/>
              <w:right w:val="single" w:sz="4" w:space="0" w:color="auto"/>
            </w:tcBorders>
            <w:vAlign w:val="center"/>
          </w:tcPr>
          <w:p w:rsidR="00BF55E3" w:rsidRPr="00CE1D5C" w:rsidRDefault="00BF55E3" w:rsidP="001E4FE3">
            <w:pPr>
              <w:spacing w:line="256" w:lineRule="auto"/>
              <w:jc w:val="center"/>
              <w:rPr>
                <w:rFonts w:cs="Arial"/>
                <w:sz w:val="24"/>
                <w:szCs w:val="24"/>
                <w:lang w:eastAsia="es-MX"/>
              </w:rPr>
            </w:pPr>
            <w:r w:rsidRPr="00CE1D5C">
              <w:rPr>
                <w:rFonts w:cs="Arial"/>
                <w:sz w:val="22"/>
                <w:szCs w:val="22"/>
                <w:lang w:eastAsia="es-MX"/>
              </w:rPr>
              <w:t>Industria Pesada, Mediana y Ligera</w:t>
            </w:r>
          </w:p>
          <w:p w:rsidR="00BF55E3" w:rsidRPr="00CE1D5C" w:rsidRDefault="00BF55E3" w:rsidP="001E4FE3">
            <w:pPr>
              <w:spacing w:line="256" w:lineRule="auto"/>
              <w:jc w:val="center"/>
              <w:rPr>
                <w:rFonts w:cs="Arial"/>
                <w:b/>
                <w:lang w:eastAsia="es-MX"/>
              </w:rPr>
            </w:pPr>
          </w:p>
        </w:tc>
        <w:tc>
          <w:tcPr>
            <w:tcW w:w="301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 a 500 m2</w:t>
            </w:r>
          </w:p>
        </w:tc>
        <w:tc>
          <w:tcPr>
            <w:tcW w:w="1373"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$11.23</w:t>
            </w:r>
          </w:p>
        </w:tc>
      </w:tr>
      <w:tr w:rsidR="00BF55E3" w:rsidRPr="00CE1D5C" w:rsidTr="001E4FE3">
        <w:trPr>
          <w:trHeight w:val="20"/>
        </w:trPr>
        <w:tc>
          <w:tcPr>
            <w:tcW w:w="2176" w:type="dxa"/>
            <w:vMerge/>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sz w:val="24"/>
                <w:szCs w:val="24"/>
                <w:lang w:val="es-ES" w:eastAsia="es-MX"/>
              </w:rPr>
            </w:pPr>
          </w:p>
        </w:tc>
        <w:tc>
          <w:tcPr>
            <w:tcW w:w="301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501 a 2,000 m2</w:t>
            </w:r>
          </w:p>
        </w:tc>
        <w:tc>
          <w:tcPr>
            <w:tcW w:w="1373"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$13.14</w:t>
            </w:r>
          </w:p>
        </w:tc>
      </w:tr>
      <w:tr w:rsidR="00BF55E3" w:rsidRPr="00CE1D5C" w:rsidTr="001E4FE3">
        <w:trPr>
          <w:trHeight w:val="20"/>
        </w:trPr>
        <w:tc>
          <w:tcPr>
            <w:tcW w:w="2176" w:type="dxa"/>
            <w:vMerge/>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sz w:val="24"/>
                <w:szCs w:val="24"/>
                <w:lang w:val="es-ES" w:eastAsia="es-MX"/>
              </w:rPr>
            </w:pPr>
          </w:p>
        </w:tc>
        <w:tc>
          <w:tcPr>
            <w:tcW w:w="301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2,001 m2 en adelante</w:t>
            </w:r>
          </w:p>
        </w:tc>
        <w:tc>
          <w:tcPr>
            <w:tcW w:w="1373"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$15.89</w:t>
            </w:r>
          </w:p>
        </w:tc>
      </w:tr>
      <w:tr w:rsidR="00BF55E3" w:rsidRPr="00CE1D5C" w:rsidTr="001E4FE3">
        <w:trPr>
          <w:trHeight w:val="20"/>
        </w:trPr>
        <w:tc>
          <w:tcPr>
            <w:tcW w:w="2176" w:type="dxa"/>
            <w:vMerge w:val="restart"/>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4"/>
                <w:szCs w:val="24"/>
                <w:lang w:eastAsia="es-MX"/>
              </w:rPr>
            </w:pPr>
            <w:r w:rsidRPr="00CE1D5C">
              <w:rPr>
                <w:rFonts w:cs="Arial"/>
                <w:sz w:val="22"/>
                <w:szCs w:val="22"/>
                <w:lang w:eastAsia="es-MX"/>
              </w:rPr>
              <w:t>Comercio y Servicio</w:t>
            </w:r>
          </w:p>
          <w:p w:rsidR="00BF55E3" w:rsidRPr="00CE1D5C" w:rsidRDefault="00BF55E3" w:rsidP="001E4FE3">
            <w:pPr>
              <w:spacing w:line="256" w:lineRule="auto"/>
              <w:rPr>
                <w:rFonts w:cs="Arial"/>
                <w:b/>
                <w:lang w:eastAsia="es-MX"/>
              </w:rPr>
            </w:pPr>
            <w:r w:rsidRPr="00CE1D5C">
              <w:rPr>
                <w:rFonts w:cs="Arial"/>
                <w:b/>
                <w:sz w:val="22"/>
                <w:szCs w:val="22"/>
                <w:lang w:eastAsia="es-MX"/>
              </w:rPr>
              <w:t> </w:t>
            </w:r>
          </w:p>
          <w:p w:rsidR="00BF55E3" w:rsidRPr="00CE1D5C" w:rsidRDefault="00BF55E3" w:rsidP="001E4FE3">
            <w:pPr>
              <w:spacing w:line="256" w:lineRule="auto"/>
              <w:rPr>
                <w:rFonts w:cs="Arial"/>
                <w:b/>
                <w:sz w:val="22"/>
                <w:szCs w:val="22"/>
                <w:lang w:eastAsia="es-MX"/>
              </w:rPr>
            </w:pPr>
            <w:r w:rsidRPr="00CE1D5C">
              <w:rPr>
                <w:rFonts w:cs="Arial"/>
                <w:b/>
                <w:sz w:val="22"/>
                <w:szCs w:val="22"/>
                <w:lang w:eastAsia="es-MX"/>
              </w:rPr>
              <w:t> </w:t>
            </w:r>
          </w:p>
        </w:tc>
        <w:tc>
          <w:tcPr>
            <w:tcW w:w="301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Hasta 60 m2</w:t>
            </w:r>
          </w:p>
        </w:tc>
        <w:tc>
          <w:tcPr>
            <w:tcW w:w="1373"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$13.14</w:t>
            </w:r>
          </w:p>
        </w:tc>
      </w:tr>
      <w:tr w:rsidR="00BF55E3" w:rsidRPr="00CE1D5C" w:rsidTr="001E4FE3">
        <w:trPr>
          <w:trHeight w:val="20"/>
        </w:trPr>
        <w:tc>
          <w:tcPr>
            <w:tcW w:w="2176" w:type="dxa"/>
            <w:vMerge/>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sz w:val="22"/>
                <w:szCs w:val="22"/>
                <w:lang w:val="es-ES" w:eastAsia="es-MX"/>
              </w:rPr>
            </w:pPr>
          </w:p>
        </w:tc>
        <w:tc>
          <w:tcPr>
            <w:tcW w:w="301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61 a 1,000 m2</w:t>
            </w:r>
          </w:p>
        </w:tc>
        <w:tc>
          <w:tcPr>
            <w:tcW w:w="1373"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$7.95</w:t>
            </w:r>
          </w:p>
        </w:tc>
      </w:tr>
      <w:tr w:rsidR="00BF55E3" w:rsidRPr="00CE1D5C" w:rsidTr="001E4FE3">
        <w:trPr>
          <w:trHeight w:val="20"/>
        </w:trPr>
        <w:tc>
          <w:tcPr>
            <w:tcW w:w="2176" w:type="dxa"/>
            <w:vMerge/>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sz w:val="22"/>
                <w:szCs w:val="22"/>
                <w:lang w:val="es-ES" w:eastAsia="es-MX"/>
              </w:rPr>
            </w:pPr>
          </w:p>
        </w:tc>
        <w:tc>
          <w:tcPr>
            <w:tcW w:w="301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1,001 m2 en adelante</w:t>
            </w:r>
          </w:p>
        </w:tc>
        <w:tc>
          <w:tcPr>
            <w:tcW w:w="1373"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$6.58</w:t>
            </w:r>
          </w:p>
        </w:tc>
      </w:tr>
    </w:tbl>
    <w:p w:rsidR="00BF55E3" w:rsidRPr="00CE1D5C" w:rsidRDefault="00BF55E3" w:rsidP="00BF55E3">
      <w:pPr>
        <w:spacing w:before="240" w:after="200"/>
        <w:rPr>
          <w:rFonts w:eastAsia="Calibri" w:cs="Arial"/>
          <w:sz w:val="22"/>
          <w:szCs w:val="22"/>
          <w:lang w:val="es-ES"/>
        </w:rPr>
      </w:pPr>
      <w:r w:rsidRPr="00CE1D5C">
        <w:rPr>
          <w:rFonts w:eastAsia="Calibri" w:cs="Arial"/>
          <w:sz w:val="22"/>
          <w:szCs w:val="22"/>
        </w:rPr>
        <w:t>IX. Las personas físicas o morales que ejecuten alguna obra y por ello se destruya la banqueta, pavimento o camellón estarán obligadas a efectuar su reparación la cual se realizará utilizando el mismo acabado y tipo de material con el que estaba construido. En caso de que no se haga o que no cumpla con las especificaciones técnicas del Municipio, éste lo hará por cuenta del contribuyente quien estará obligado al pago del costo de la reparación y una cantidad adicional según la siguiente tabla:</w:t>
      </w:r>
      <w:r w:rsidRPr="00CE1D5C">
        <w:rPr>
          <w:rFonts w:eastAsia="Calibri" w:cs="Arial"/>
          <w:sz w:val="22"/>
          <w:szCs w:val="22"/>
        </w:rPr>
        <w:tab/>
      </w:r>
    </w:p>
    <w:tbl>
      <w:tblPr>
        <w:tblW w:w="6360" w:type="dxa"/>
        <w:tblInd w:w="55" w:type="dxa"/>
        <w:tblLayout w:type="fixed"/>
        <w:tblCellMar>
          <w:left w:w="70" w:type="dxa"/>
          <w:right w:w="70" w:type="dxa"/>
        </w:tblCellMar>
        <w:tblLook w:val="04A0" w:firstRow="1" w:lastRow="0" w:firstColumn="1" w:lastColumn="0" w:noHBand="0" w:noVBand="1"/>
      </w:tblPr>
      <w:tblGrid>
        <w:gridCol w:w="4685"/>
        <w:gridCol w:w="1675"/>
      </w:tblGrid>
      <w:tr w:rsidR="00BF55E3" w:rsidRPr="00CE1D5C" w:rsidTr="001E4FE3">
        <w:trPr>
          <w:trHeight w:val="338"/>
        </w:trPr>
        <w:tc>
          <w:tcPr>
            <w:tcW w:w="468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sz w:val="22"/>
                <w:szCs w:val="22"/>
                <w:lang w:eastAsia="es-MX"/>
              </w:rPr>
            </w:pPr>
            <w:r w:rsidRPr="00CE1D5C">
              <w:rPr>
                <w:rFonts w:cs="Arial"/>
                <w:b/>
                <w:sz w:val="22"/>
                <w:szCs w:val="22"/>
                <w:lang w:eastAsia="es-MX"/>
              </w:rPr>
              <w:t>TIPO</w:t>
            </w:r>
          </w:p>
        </w:tc>
        <w:tc>
          <w:tcPr>
            <w:tcW w:w="1674"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sz w:val="22"/>
                <w:szCs w:val="22"/>
                <w:lang w:eastAsia="es-MX"/>
              </w:rPr>
            </w:pPr>
            <w:r w:rsidRPr="00CE1D5C">
              <w:rPr>
                <w:rFonts w:cs="Arial"/>
                <w:b/>
                <w:sz w:val="22"/>
                <w:szCs w:val="22"/>
                <w:lang w:eastAsia="es-MX"/>
              </w:rPr>
              <w:t>IMPORTE POR m2</w:t>
            </w:r>
          </w:p>
        </w:tc>
      </w:tr>
      <w:tr w:rsidR="00BF55E3" w:rsidRPr="00CE1D5C" w:rsidTr="001E4FE3">
        <w:trPr>
          <w:trHeight w:val="338"/>
        </w:trPr>
        <w:tc>
          <w:tcPr>
            <w:tcW w:w="4681"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Por banqueta </w:t>
            </w:r>
          </w:p>
        </w:tc>
        <w:tc>
          <w:tcPr>
            <w:tcW w:w="1674"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$1,225.00</w:t>
            </w:r>
          </w:p>
        </w:tc>
      </w:tr>
      <w:tr w:rsidR="00BF55E3" w:rsidRPr="00CE1D5C" w:rsidTr="001E4FE3">
        <w:trPr>
          <w:trHeight w:val="338"/>
        </w:trPr>
        <w:tc>
          <w:tcPr>
            <w:tcW w:w="4681"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Por pavimento asfáltico</w:t>
            </w:r>
          </w:p>
        </w:tc>
        <w:tc>
          <w:tcPr>
            <w:tcW w:w="1674"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$758.50</w:t>
            </w:r>
          </w:p>
        </w:tc>
      </w:tr>
      <w:tr w:rsidR="00BF55E3" w:rsidRPr="00CE1D5C" w:rsidTr="001E4FE3">
        <w:trPr>
          <w:trHeight w:val="338"/>
        </w:trPr>
        <w:tc>
          <w:tcPr>
            <w:tcW w:w="4681"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Por pavimento de concreto hidráulico</w:t>
            </w:r>
          </w:p>
        </w:tc>
        <w:tc>
          <w:tcPr>
            <w:tcW w:w="1674"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$1,236.50</w:t>
            </w:r>
          </w:p>
        </w:tc>
      </w:tr>
      <w:tr w:rsidR="00BF55E3" w:rsidRPr="00CE1D5C" w:rsidTr="001E4FE3">
        <w:trPr>
          <w:trHeight w:val="338"/>
        </w:trPr>
        <w:tc>
          <w:tcPr>
            <w:tcW w:w="4681"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Por camellón</w:t>
            </w:r>
          </w:p>
        </w:tc>
        <w:tc>
          <w:tcPr>
            <w:tcW w:w="1674"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$269.00</w:t>
            </w:r>
          </w:p>
        </w:tc>
      </w:tr>
    </w:tbl>
    <w:p w:rsidR="00BF55E3" w:rsidRPr="00CE1D5C" w:rsidRDefault="00BF55E3" w:rsidP="00BF55E3">
      <w:pPr>
        <w:rPr>
          <w:rFonts w:eastAsia="Calibri" w:cs="Arial"/>
          <w:sz w:val="22"/>
          <w:szCs w:val="22"/>
          <w:lang w:val="es-ES"/>
        </w:rPr>
      </w:pPr>
    </w:p>
    <w:p w:rsidR="00BF55E3" w:rsidRPr="00CE1D5C" w:rsidRDefault="00BF55E3" w:rsidP="00BF55E3">
      <w:pPr>
        <w:rPr>
          <w:rFonts w:eastAsia="Calibri" w:cs="Arial"/>
          <w:sz w:val="22"/>
          <w:szCs w:val="22"/>
        </w:rPr>
      </w:pPr>
      <w:r w:rsidRPr="00CE1D5C">
        <w:rPr>
          <w:rFonts w:eastAsia="Calibri" w:cs="Arial"/>
          <w:sz w:val="22"/>
          <w:szCs w:val="22"/>
        </w:rPr>
        <w:t>Cuando el área de la ruptura del pavimento exceda el 15% del total del tramo de la vialidad (cuadra), donde se ejecutarán los trabajos o en un período de 12 meses el solicitante acumula el mencionado porcentaje, estará obligado a realizar los trabajos de recarpeteo del total de la vialidad del tramo respectivo. En ningún caso se aceptará como pago la ejecución o reparación de una obra distinta de la afectada.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En caso de que se ejecute alguna obra y por ello se dañe la pavimentación con antigüedad menor a tres años, están obligados al pago </w:t>
      </w:r>
      <w:r w:rsidRPr="00CE1D5C">
        <w:rPr>
          <w:rFonts w:cs="Arial"/>
          <w:sz w:val="22"/>
          <w:szCs w:val="22"/>
        </w:rPr>
        <w:t xml:space="preserve">de $20,380.00 </w:t>
      </w:r>
      <w:r w:rsidRPr="00CE1D5C">
        <w:rPr>
          <w:rFonts w:eastAsia="Calibri" w:cs="Arial"/>
          <w:sz w:val="22"/>
          <w:szCs w:val="22"/>
        </w:rPr>
        <w:t>por m2. En este caso las obras de reparación quedarán a cargo del Municipio. En ningún caso se aceptará como pago la ejecución o reparación de una obra distinta de la afectada.</w:t>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X. Por concepto de instalación de reductores de velocidad, previa autorización de la Dirección de Obras Públicas Municipales y según el material que se requiera, será:</w:t>
      </w:r>
      <w:r w:rsidRPr="00CE1D5C">
        <w:rPr>
          <w:rFonts w:eastAsia="Calibri" w:cs="Arial"/>
          <w:sz w:val="22"/>
          <w:szCs w:val="22"/>
        </w:rPr>
        <w:tab/>
      </w:r>
    </w:p>
    <w:p w:rsidR="00BF55E3" w:rsidRPr="00CE1D5C" w:rsidRDefault="00BF55E3" w:rsidP="00BF55E3">
      <w:pPr>
        <w:rPr>
          <w:rFonts w:eastAsia="Calibri" w:cs="Arial"/>
          <w:sz w:val="22"/>
          <w:szCs w:val="22"/>
        </w:rPr>
      </w:pPr>
    </w:p>
    <w:tbl>
      <w:tblPr>
        <w:tblW w:w="5685" w:type="dxa"/>
        <w:tblInd w:w="55" w:type="dxa"/>
        <w:tblLayout w:type="fixed"/>
        <w:tblCellMar>
          <w:left w:w="70" w:type="dxa"/>
          <w:right w:w="70" w:type="dxa"/>
        </w:tblCellMar>
        <w:tblLook w:val="04A0" w:firstRow="1" w:lastRow="0" w:firstColumn="1" w:lastColumn="0" w:noHBand="0" w:noVBand="1"/>
      </w:tblPr>
      <w:tblGrid>
        <w:gridCol w:w="4188"/>
        <w:gridCol w:w="1497"/>
      </w:tblGrid>
      <w:tr w:rsidR="00BF55E3" w:rsidRPr="00CE1D5C" w:rsidTr="001E4FE3">
        <w:trPr>
          <w:trHeight w:val="349"/>
        </w:trPr>
        <w:tc>
          <w:tcPr>
            <w:tcW w:w="4184"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a) Reductor (asfalto) por m3        </w:t>
            </w:r>
          </w:p>
        </w:tc>
        <w:tc>
          <w:tcPr>
            <w:tcW w:w="1496"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$3,147.00</w:t>
            </w:r>
          </w:p>
        </w:tc>
      </w:tr>
      <w:tr w:rsidR="00BF55E3" w:rsidRPr="00CE1D5C" w:rsidTr="001E4FE3">
        <w:trPr>
          <w:trHeight w:val="349"/>
        </w:trPr>
        <w:tc>
          <w:tcPr>
            <w:tcW w:w="4184"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b) Reductor (concreto hidráulico) por m3</w:t>
            </w:r>
          </w:p>
        </w:tc>
        <w:tc>
          <w:tcPr>
            <w:tcW w:w="1496"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$2,031.00</w:t>
            </w:r>
          </w:p>
        </w:tc>
      </w:tr>
    </w:tbl>
    <w:p w:rsidR="00BF55E3" w:rsidRPr="00CE1D5C" w:rsidRDefault="00BF55E3" w:rsidP="00BF55E3">
      <w:pPr>
        <w:spacing w:before="240" w:after="200"/>
        <w:rPr>
          <w:rFonts w:eastAsia="Calibri" w:cs="Arial"/>
          <w:sz w:val="22"/>
          <w:szCs w:val="22"/>
          <w:lang w:val="es-ES"/>
        </w:rPr>
      </w:pPr>
      <w:r w:rsidRPr="00CE1D5C">
        <w:rPr>
          <w:rFonts w:eastAsia="Calibri" w:cs="Arial"/>
          <w:sz w:val="22"/>
          <w:szCs w:val="22"/>
        </w:rPr>
        <w:t xml:space="preserve">XI. Por permiso para introducción de líneas de infraestructura aéreas y subterráneas aprovechando la vía pública por metro lineal se cobrará en razón a lo siguiente: </w:t>
      </w:r>
    </w:p>
    <w:p w:rsidR="00BF55E3" w:rsidRPr="00CE1D5C" w:rsidRDefault="00BF55E3" w:rsidP="00BF55E3">
      <w:pPr>
        <w:rPr>
          <w:rFonts w:cs="Arial"/>
          <w:sz w:val="22"/>
          <w:szCs w:val="22"/>
        </w:rPr>
      </w:pPr>
      <w:r w:rsidRPr="00CE1D5C">
        <w:rPr>
          <w:rFonts w:cs="Arial"/>
          <w:sz w:val="22"/>
          <w:szCs w:val="22"/>
        </w:rPr>
        <w:t>a) En fraccionamientos habitacionales de densidades muy baja (H1), baja (H2), fraccionamiento campestre (H0.5), industria, servicios y comercio:</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1. Aérea </w:t>
      </w:r>
      <w:r w:rsidRPr="00CE1D5C">
        <w:rPr>
          <w:rFonts w:cs="Arial"/>
          <w:sz w:val="22"/>
          <w:szCs w:val="22"/>
        </w:rPr>
        <w:tab/>
      </w:r>
      <w:r w:rsidRPr="00CE1D5C">
        <w:rPr>
          <w:rFonts w:cs="Arial"/>
          <w:sz w:val="22"/>
          <w:szCs w:val="22"/>
        </w:rPr>
        <w:tab/>
        <w:t>$22.34</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2. Subterránea </w:t>
      </w:r>
      <w:r w:rsidRPr="00CE1D5C">
        <w:rPr>
          <w:rFonts w:cs="Arial"/>
          <w:sz w:val="22"/>
          <w:szCs w:val="22"/>
        </w:rPr>
        <w:tab/>
        <w:t>$36.00</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b) En fraccionamientos habitacionales de densidad media (H3), densidad media-baja (H3.3) e intermedia (H3.7):</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1. Aérea </w:t>
      </w:r>
      <w:r w:rsidRPr="00CE1D5C">
        <w:rPr>
          <w:rFonts w:cs="Arial"/>
          <w:sz w:val="22"/>
          <w:szCs w:val="22"/>
        </w:rPr>
        <w:tab/>
      </w:r>
      <w:r w:rsidRPr="00CE1D5C">
        <w:rPr>
          <w:rFonts w:cs="Arial"/>
          <w:sz w:val="22"/>
          <w:szCs w:val="22"/>
        </w:rPr>
        <w:tab/>
        <w:t>$14.73</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2. Subterránea </w:t>
      </w:r>
      <w:r w:rsidRPr="00CE1D5C">
        <w:rPr>
          <w:rFonts w:cs="Arial"/>
          <w:sz w:val="22"/>
          <w:szCs w:val="22"/>
        </w:rPr>
        <w:tab/>
        <w:t>$23.87</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c) En fraccionamientos habitacionales de densidades media alta (H4), alta (H5), poblado típico (H2.4) y rural:</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1. Aérea </w:t>
      </w:r>
      <w:r w:rsidRPr="00CE1D5C">
        <w:rPr>
          <w:rFonts w:cs="Arial"/>
          <w:sz w:val="22"/>
          <w:szCs w:val="22"/>
        </w:rPr>
        <w:tab/>
      </w:r>
      <w:r w:rsidRPr="00CE1D5C">
        <w:rPr>
          <w:rFonts w:cs="Arial"/>
          <w:sz w:val="22"/>
          <w:szCs w:val="22"/>
        </w:rPr>
        <w:tab/>
        <w:t>$3.26</w:t>
      </w:r>
    </w:p>
    <w:p w:rsidR="00BF55E3" w:rsidRPr="00CE1D5C" w:rsidRDefault="00BF55E3" w:rsidP="00BF55E3">
      <w:pPr>
        <w:rPr>
          <w:rFonts w:cs="Arial"/>
          <w:sz w:val="22"/>
          <w:szCs w:val="22"/>
        </w:rPr>
      </w:pPr>
      <w:r w:rsidRPr="00CE1D5C">
        <w:rPr>
          <w:rFonts w:cs="Arial"/>
          <w:sz w:val="22"/>
          <w:szCs w:val="22"/>
        </w:rPr>
        <w:t xml:space="preserve">2. Subterránea </w:t>
      </w:r>
      <w:r w:rsidRPr="00CE1D5C">
        <w:rPr>
          <w:rFonts w:cs="Arial"/>
          <w:sz w:val="22"/>
          <w:szCs w:val="22"/>
        </w:rPr>
        <w:tab/>
        <w:t>$5.28</w:t>
      </w:r>
      <w:r w:rsidRPr="00CE1D5C">
        <w:rPr>
          <w:rFonts w:cs="Arial"/>
          <w:sz w:val="22"/>
          <w:szCs w:val="22"/>
        </w:rPr>
        <w:tab/>
      </w:r>
    </w:p>
    <w:p w:rsidR="00BF55E3" w:rsidRPr="00CE1D5C" w:rsidRDefault="00BF55E3" w:rsidP="00BF55E3">
      <w:pPr>
        <w:rPr>
          <w:rFonts w:cs="Arial"/>
          <w:sz w:val="22"/>
          <w:szCs w:val="22"/>
        </w:rPr>
      </w:pPr>
    </w:p>
    <w:p w:rsidR="00BF55E3" w:rsidRPr="00CE1D5C" w:rsidRDefault="00BF55E3" w:rsidP="00BF55E3">
      <w:pPr>
        <w:rPr>
          <w:rFonts w:cs="Arial"/>
          <w:sz w:val="22"/>
          <w:szCs w:val="22"/>
        </w:rPr>
      </w:pPr>
      <w:r w:rsidRPr="00CE1D5C">
        <w:rPr>
          <w:rFonts w:cs="Arial"/>
          <w:sz w:val="22"/>
          <w:szCs w:val="22"/>
        </w:rPr>
        <w:t xml:space="preserve">Adicionalmente deberán cubrir un derecho anual por la ocupación y aprovechamiento de la vía pública con motivo de uso por líneas de infraestructura, por la que se pagará, por metro lineal </w:t>
      </w:r>
      <w:r w:rsidRPr="00CE1D5C">
        <w:rPr>
          <w:rFonts w:cs="Arial"/>
          <w:sz w:val="22"/>
          <w:szCs w:val="22"/>
        </w:rPr>
        <w:tab/>
        <w:t>$1.06</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XII. Por autorización de constitución de régimen de propiedad en condominio, por m2 de superficie privativa incluyendo áreas comunes tales como andadores, pasillos, jardines, estacionamiento y áreas de esparcimiento: $10.40</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XIII. Por registro y renovación anual de Directores Responsables y Corresponsales de Obra:</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a) Registro  </w:t>
      </w:r>
      <w:r w:rsidRPr="00CE1D5C">
        <w:rPr>
          <w:rFonts w:cs="Arial"/>
          <w:sz w:val="22"/>
          <w:szCs w:val="22"/>
        </w:rPr>
        <w:tab/>
        <w:t>$2,366.50</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b) Anualidad </w:t>
      </w:r>
      <w:r w:rsidRPr="00CE1D5C">
        <w:rPr>
          <w:rFonts w:cs="Arial"/>
          <w:sz w:val="22"/>
          <w:szCs w:val="22"/>
        </w:rPr>
        <w:tab/>
        <w:t>$</w:t>
      </w:r>
      <w:r w:rsidRPr="00CE1D5C">
        <w:rPr>
          <w:rFonts w:cs="Arial"/>
        </w:rPr>
        <w:t xml:space="preserve">  </w:t>
      </w:r>
      <w:r w:rsidRPr="00CE1D5C">
        <w:rPr>
          <w:rFonts w:cs="Arial"/>
          <w:sz w:val="22"/>
          <w:szCs w:val="22"/>
        </w:rPr>
        <w:t>759.00</w:t>
      </w:r>
      <w:r w:rsidRPr="00CE1D5C">
        <w:rPr>
          <w:rFonts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XIV. Se otorgará un estímulo para las personas físicas o morales desarrolladores de vivienda, consistentes en el 30% de la cuota señalada en la fracción I incisos b) y c) de este artículo siempre que al término de su edificación el valor de la vivienda no exceda el equivalente a 300 veces el valor mensual de la Unidad de Medida y Actualización (UMA).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XV. Licencias para la instalación de antenas, mástiles y bases de</w:t>
      </w:r>
      <w:r w:rsidRPr="00CE1D5C">
        <w:rPr>
          <w:rFonts w:cs="Arial"/>
          <w:sz w:val="22"/>
          <w:szCs w:val="22"/>
        </w:rPr>
        <w:t xml:space="preserve"> telefonía $33,453.50 </w:t>
      </w:r>
      <w:r w:rsidRPr="00CE1D5C">
        <w:rPr>
          <w:rFonts w:eastAsia="Calibri" w:cs="Arial"/>
          <w:sz w:val="22"/>
          <w:szCs w:val="22"/>
        </w:rPr>
        <w:t>por instalación y única ocasión.</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XVI.  Por modificaciones y adecuaciones al proyecto de construcción </w:t>
      </w:r>
      <w:r w:rsidRPr="00CE1D5C">
        <w:rPr>
          <w:rFonts w:cs="Arial"/>
          <w:sz w:val="22"/>
          <w:szCs w:val="22"/>
        </w:rPr>
        <w:t>$538.00</w:t>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XVII. Las empresas de nueva creación o ya existentes en el Municipio, que generen nuevos empleos directos obtendrán un estímulo del derecho a que se refiere este artículo en las fracciones I, II y III, de acuerdo a la siguiente tabla:</w:t>
      </w:r>
      <w:r w:rsidRPr="00CE1D5C">
        <w:rPr>
          <w:rFonts w:eastAsia="Calibri" w:cs="Arial"/>
          <w:sz w:val="22"/>
          <w:szCs w:val="22"/>
        </w:rPr>
        <w:tab/>
      </w:r>
    </w:p>
    <w:p w:rsidR="00BF55E3" w:rsidRPr="00CE1D5C" w:rsidRDefault="00BF55E3" w:rsidP="00BF55E3">
      <w:pPr>
        <w:rPr>
          <w:rFonts w:eastAsia="Calibri" w:cs="Arial"/>
          <w:sz w:val="22"/>
          <w:szCs w:val="22"/>
        </w:rPr>
      </w:pPr>
    </w:p>
    <w:tbl>
      <w:tblPr>
        <w:tblW w:w="6555" w:type="dxa"/>
        <w:tblInd w:w="55" w:type="dxa"/>
        <w:tblLayout w:type="fixed"/>
        <w:tblCellMar>
          <w:left w:w="70" w:type="dxa"/>
          <w:right w:w="70" w:type="dxa"/>
        </w:tblCellMar>
        <w:tblLook w:val="04A0" w:firstRow="1" w:lastRow="0" w:firstColumn="1" w:lastColumn="0" w:noHBand="0" w:noVBand="1"/>
      </w:tblPr>
      <w:tblGrid>
        <w:gridCol w:w="2688"/>
        <w:gridCol w:w="1884"/>
        <w:gridCol w:w="1983"/>
      </w:tblGrid>
      <w:tr w:rsidR="00BF55E3" w:rsidRPr="00CE1D5C" w:rsidTr="001E4FE3">
        <w:trPr>
          <w:trHeight w:val="20"/>
        </w:trPr>
        <w:tc>
          <w:tcPr>
            <w:tcW w:w="2687"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bCs/>
                <w:sz w:val="22"/>
                <w:szCs w:val="22"/>
                <w:lang w:eastAsia="es-MX"/>
              </w:rPr>
            </w:pPr>
            <w:r w:rsidRPr="00CE1D5C">
              <w:rPr>
                <w:rFonts w:cs="Arial"/>
                <w:b/>
                <w:bCs/>
                <w:sz w:val="22"/>
                <w:szCs w:val="22"/>
                <w:lang w:eastAsia="es-MX"/>
              </w:rPr>
              <w:t>Número de empleos directos generados por empresas</w:t>
            </w:r>
          </w:p>
        </w:tc>
        <w:tc>
          <w:tcPr>
            <w:tcW w:w="1883"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bCs/>
                <w:sz w:val="22"/>
                <w:szCs w:val="22"/>
                <w:lang w:eastAsia="es-MX"/>
              </w:rPr>
            </w:pPr>
            <w:r w:rsidRPr="00CE1D5C">
              <w:rPr>
                <w:rFonts w:cs="Arial"/>
                <w:b/>
                <w:bCs/>
                <w:sz w:val="22"/>
                <w:szCs w:val="22"/>
                <w:lang w:eastAsia="es-MX"/>
              </w:rPr>
              <w:t>% de</w:t>
            </w:r>
            <w:r w:rsidRPr="00CE1D5C">
              <w:rPr>
                <w:rFonts w:eastAsia="Calibri" w:cs="Arial"/>
                <w:b/>
                <w:sz w:val="22"/>
                <w:szCs w:val="22"/>
              </w:rPr>
              <w:t xml:space="preserve"> Estímulo</w:t>
            </w:r>
          </w:p>
        </w:tc>
        <w:tc>
          <w:tcPr>
            <w:tcW w:w="1982"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bCs/>
                <w:sz w:val="22"/>
                <w:szCs w:val="22"/>
                <w:lang w:eastAsia="es-MX"/>
              </w:rPr>
            </w:pPr>
            <w:r w:rsidRPr="00CE1D5C">
              <w:rPr>
                <w:rFonts w:cs="Arial"/>
                <w:b/>
                <w:bCs/>
                <w:sz w:val="22"/>
                <w:szCs w:val="22"/>
                <w:lang w:eastAsia="es-MX"/>
              </w:rPr>
              <w:t>Período al que aplica</w:t>
            </w:r>
          </w:p>
        </w:tc>
      </w:tr>
      <w:tr w:rsidR="00BF55E3" w:rsidRPr="00CE1D5C" w:rsidTr="001E4FE3">
        <w:trPr>
          <w:trHeight w:val="20"/>
        </w:trPr>
        <w:tc>
          <w:tcPr>
            <w:tcW w:w="2687"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10 a 50</w:t>
            </w:r>
          </w:p>
        </w:tc>
        <w:tc>
          <w:tcPr>
            <w:tcW w:w="1883"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15</w:t>
            </w:r>
          </w:p>
        </w:tc>
        <w:tc>
          <w:tcPr>
            <w:tcW w:w="198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2020</w:t>
            </w:r>
          </w:p>
        </w:tc>
      </w:tr>
      <w:tr w:rsidR="00BF55E3" w:rsidRPr="00CE1D5C" w:rsidTr="001E4FE3">
        <w:trPr>
          <w:trHeight w:val="20"/>
        </w:trPr>
        <w:tc>
          <w:tcPr>
            <w:tcW w:w="2687"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51 a 150</w:t>
            </w:r>
          </w:p>
        </w:tc>
        <w:tc>
          <w:tcPr>
            <w:tcW w:w="1883"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25</w:t>
            </w:r>
          </w:p>
        </w:tc>
        <w:tc>
          <w:tcPr>
            <w:tcW w:w="1982" w:type="dxa"/>
            <w:tcBorders>
              <w:top w:val="nil"/>
              <w:left w:val="nil"/>
              <w:bottom w:val="single" w:sz="4" w:space="0" w:color="auto"/>
              <w:right w:val="single" w:sz="4" w:space="0" w:color="auto"/>
            </w:tcBorders>
            <w:hideMark/>
          </w:tcPr>
          <w:p w:rsidR="00BF55E3" w:rsidRPr="00CE1D5C" w:rsidRDefault="00BF55E3" w:rsidP="001E4FE3">
            <w:pPr>
              <w:spacing w:line="256" w:lineRule="auto"/>
              <w:jc w:val="center"/>
              <w:rPr>
                <w:rFonts w:ascii="Times New Roman" w:hAnsi="Times New Roman"/>
                <w:sz w:val="24"/>
                <w:szCs w:val="24"/>
              </w:rPr>
            </w:pPr>
            <w:r w:rsidRPr="00CE1D5C">
              <w:rPr>
                <w:rFonts w:cs="Arial"/>
                <w:sz w:val="22"/>
                <w:szCs w:val="22"/>
                <w:lang w:eastAsia="es-MX"/>
              </w:rPr>
              <w:t>2020</w:t>
            </w:r>
          </w:p>
        </w:tc>
      </w:tr>
      <w:tr w:rsidR="00BF55E3" w:rsidRPr="00CE1D5C" w:rsidTr="001E4FE3">
        <w:trPr>
          <w:trHeight w:val="20"/>
        </w:trPr>
        <w:tc>
          <w:tcPr>
            <w:tcW w:w="2687"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151 a 250</w:t>
            </w:r>
          </w:p>
        </w:tc>
        <w:tc>
          <w:tcPr>
            <w:tcW w:w="1883"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35</w:t>
            </w:r>
          </w:p>
        </w:tc>
        <w:tc>
          <w:tcPr>
            <w:tcW w:w="1982" w:type="dxa"/>
            <w:tcBorders>
              <w:top w:val="nil"/>
              <w:left w:val="nil"/>
              <w:bottom w:val="single" w:sz="4" w:space="0" w:color="auto"/>
              <w:right w:val="single" w:sz="4" w:space="0" w:color="auto"/>
            </w:tcBorders>
            <w:hideMark/>
          </w:tcPr>
          <w:p w:rsidR="00BF55E3" w:rsidRPr="00CE1D5C" w:rsidRDefault="00BF55E3" w:rsidP="001E4FE3">
            <w:pPr>
              <w:spacing w:line="256" w:lineRule="auto"/>
              <w:jc w:val="center"/>
              <w:rPr>
                <w:rFonts w:ascii="Times New Roman" w:hAnsi="Times New Roman"/>
                <w:sz w:val="24"/>
                <w:szCs w:val="24"/>
              </w:rPr>
            </w:pPr>
            <w:r w:rsidRPr="00CE1D5C">
              <w:rPr>
                <w:rFonts w:cs="Arial"/>
                <w:sz w:val="22"/>
                <w:szCs w:val="22"/>
                <w:lang w:eastAsia="es-MX"/>
              </w:rPr>
              <w:t>2020</w:t>
            </w:r>
          </w:p>
        </w:tc>
      </w:tr>
      <w:tr w:rsidR="00BF55E3" w:rsidRPr="00CE1D5C" w:rsidTr="001E4FE3">
        <w:trPr>
          <w:trHeight w:val="20"/>
        </w:trPr>
        <w:tc>
          <w:tcPr>
            <w:tcW w:w="2687"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251 a 500</w:t>
            </w:r>
          </w:p>
        </w:tc>
        <w:tc>
          <w:tcPr>
            <w:tcW w:w="1883" w:type="dxa"/>
            <w:tcBorders>
              <w:top w:val="nil"/>
              <w:left w:val="nil"/>
              <w:bottom w:val="single" w:sz="4" w:space="0" w:color="auto"/>
              <w:right w:val="single" w:sz="4" w:space="0" w:color="auto"/>
            </w:tcBorders>
            <w:vAlign w:val="bottom"/>
            <w:hideMark/>
          </w:tcPr>
          <w:p w:rsidR="00BF55E3" w:rsidRPr="00CE1D5C" w:rsidRDefault="00BF55E3" w:rsidP="001E4FE3">
            <w:pPr>
              <w:spacing w:line="256" w:lineRule="auto"/>
              <w:jc w:val="center"/>
              <w:rPr>
                <w:rFonts w:cs="Arial"/>
                <w:lang w:eastAsia="es-MX"/>
              </w:rPr>
            </w:pPr>
            <w:r w:rsidRPr="00CE1D5C">
              <w:rPr>
                <w:rFonts w:cs="Arial"/>
                <w:lang w:eastAsia="es-MX"/>
              </w:rPr>
              <w:t>45</w:t>
            </w:r>
          </w:p>
        </w:tc>
        <w:tc>
          <w:tcPr>
            <w:tcW w:w="1982" w:type="dxa"/>
            <w:tcBorders>
              <w:top w:val="nil"/>
              <w:left w:val="nil"/>
              <w:bottom w:val="single" w:sz="4" w:space="0" w:color="auto"/>
              <w:right w:val="single" w:sz="4" w:space="0" w:color="auto"/>
            </w:tcBorders>
            <w:hideMark/>
          </w:tcPr>
          <w:p w:rsidR="00BF55E3" w:rsidRPr="00CE1D5C" w:rsidRDefault="00BF55E3" w:rsidP="001E4FE3">
            <w:pPr>
              <w:spacing w:line="256" w:lineRule="auto"/>
              <w:jc w:val="center"/>
              <w:rPr>
                <w:rFonts w:ascii="Times New Roman" w:hAnsi="Times New Roman"/>
                <w:sz w:val="24"/>
                <w:szCs w:val="24"/>
                <w:lang w:val="es-ES"/>
              </w:rPr>
            </w:pPr>
            <w:r w:rsidRPr="00CE1D5C">
              <w:rPr>
                <w:rFonts w:cs="Arial"/>
                <w:sz w:val="22"/>
                <w:szCs w:val="22"/>
                <w:lang w:eastAsia="es-MX"/>
              </w:rPr>
              <w:t>2020</w:t>
            </w:r>
          </w:p>
        </w:tc>
      </w:tr>
      <w:tr w:rsidR="00BF55E3" w:rsidRPr="00CE1D5C" w:rsidTr="001E4FE3">
        <w:trPr>
          <w:trHeight w:val="20"/>
        </w:trPr>
        <w:tc>
          <w:tcPr>
            <w:tcW w:w="2687"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501 a 1000</w:t>
            </w:r>
          </w:p>
        </w:tc>
        <w:tc>
          <w:tcPr>
            <w:tcW w:w="1883" w:type="dxa"/>
            <w:tcBorders>
              <w:top w:val="nil"/>
              <w:left w:val="nil"/>
              <w:bottom w:val="single" w:sz="4" w:space="0" w:color="auto"/>
              <w:right w:val="single" w:sz="4" w:space="0" w:color="auto"/>
            </w:tcBorders>
            <w:vAlign w:val="bottom"/>
            <w:hideMark/>
          </w:tcPr>
          <w:p w:rsidR="00BF55E3" w:rsidRPr="00CE1D5C" w:rsidRDefault="00BF55E3" w:rsidP="001E4FE3">
            <w:pPr>
              <w:spacing w:line="256" w:lineRule="auto"/>
              <w:jc w:val="center"/>
              <w:rPr>
                <w:rFonts w:cs="Arial"/>
                <w:lang w:eastAsia="es-MX"/>
              </w:rPr>
            </w:pPr>
            <w:r w:rsidRPr="00CE1D5C">
              <w:rPr>
                <w:rFonts w:cs="Arial"/>
                <w:lang w:eastAsia="es-MX"/>
              </w:rPr>
              <w:t>55</w:t>
            </w:r>
          </w:p>
        </w:tc>
        <w:tc>
          <w:tcPr>
            <w:tcW w:w="1982" w:type="dxa"/>
            <w:tcBorders>
              <w:top w:val="nil"/>
              <w:left w:val="nil"/>
              <w:bottom w:val="single" w:sz="4" w:space="0" w:color="auto"/>
              <w:right w:val="single" w:sz="4" w:space="0" w:color="auto"/>
            </w:tcBorders>
            <w:hideMark/>
          </w:tcPr>
          <w:p w:rsidR="00BF55E3" w:rsidRPr="00CE1D5C" w:rsidRDefault="00BF55E3" w:rsidP="001E4FE3">
            <w:pPr>
              <w:spacing w:line="256" w:lineRule="auto"/>
              <w:jc w:val="center"/>
              <w:rPr>
                <w:rFonts w:ascii="Times New Roman" w:hAnsi="Times New Roman"/>
                <w:sz w:val="24"/>
                <w:szCs w:val="24"/>
                <w:lang w:val="es-ES"/>
              </w:rPr>
            </w:pPr>
            <w:r w:rsidRPr="00CE1D5C">
              <w:rPr>
                <w:rFonts w:cs="Arial"/>
                <w:sz w:val="22"/>
                <w:szCs w:val="22"/>
                <w:lang w:eastAsia="es-MX"/>
              </w:rPr>
              <w:t>2020</w:t>
            </w:r>
          </w:p>
        </w:tc>
      </w:tr>
      <w:tr w:rsidR="00BF55E3" w:rsidRPr="00CE1D5C" w:rsidTr="001E4FE3">
        <w:trPr>
          <w:trHeight w:val="20"/>
        </w:trPr>
        <w:tc>
          <w:tcPr>
            <w:tcW w:w="2687"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1001 en adelante</w:t>
            </w:r>
          </w:p>
        </w:tc>
        <w:tc>
          <w:tcPr>
            <w:tcW w:w="1883" w:type="dxa"/>
            <w:tcBorders>
              <w:top w:val="nil"/>
              <w:left w:val="nil"/>
              <w:bottom w:val="single" w:sz="4" w:space="0" w:color="auto"/>
              <w:right w:val="single" w:sz="4" w:space="0" w:color="auto"/>
            </w:tcBorders>
            <w:vAlign w:val="bottom"/>
            <w:hideMark/>
          </w:tcPr>
          <w:p w:rsidR="00BF55E3" w:rsidRPr="00CE1D5C" w:rsidRDefault="00BF55E3" w:rsidP="001E4FE3">
            <w:pPr>
              <w:spacing w:line="256" w:lineRule="auto"/>
              <w:jc w:val="center"/>
              <w:rPr>
                <w:rFonts w:cs="Arial"/>
                <w:lang w:eastAsia="es-MX"/>
              </w:rPr>
            </w:pPr>
            <w:r w:rsidRPr="00CE1D5C">
              <w:rPr>
                <w:rFonts w:cs="Arial"/>
                <w:lang w:eastAsia="es-MX"/>
              </w:rPr>
              <w:t>65</w:t>
            </w:r>
          </w:p>
        </w:tc>
        <w:tc>
          <w:tcPr>
            <w:tcW w:w="1982" w:type="dxa"/>
            <w:tcBorders>
              <w:top w:val="nil"/>
              <w:left w:val="nil"/>
              <w:bottom w:val="single" w:sz="4" w:space="0" w:color="auto"/>
              <w:right w:val="single" w:sz="4" w:space="0" w:color="auto"/>
            </w:tcBorders>
            <w:hideMark/>
          </w:tcPr>
          <w:p w:rsidR="00BF55E3" w:rsidRPr="00CE1D5C" w:rsidRDefault="00BF55E3" w:rsidP="001E4FE3">
            <w:pPr>
              <w:spacing w:line="256" w:lineRule="auto"/>
              <w:jc w:val="center"/>
              <w:rPr>
                <w:rFonts w:ascii="Times New Roman" w:hAnsi="Times New Roman"/>
                <w:sz w:val="24"/>
                <w:szCs w:val="24"/>
                <w:lang w:val="es-ES"/>
              </w:rPr>
            </w:pPr>
            <w:r w:rsidRPr="00CE1D5C">
              <w:rPr>
                <w:rFonts w:cs="Arial"/>
                <w:sz w:val="22"/>
                <w:szCs w:val="22"/>
                <w:lang w:eastAsia="es-MX"/>
              </w:rPr>
              <w:t>2020</w:t>
            </w:r>
          </w:p>
        </w:tc>
      </w:tr>
    </w:tbl>
    <w:p w:rsidR="00BF55E3" w:rsidRPr="00CE1D5C" w:rsidRDefault="00BF55E3" w:rsidP="00BF55E3">
      <w:pPr>
        <w:rPr>
          <w:rFonts w:eastAsia="Calibri" w:cs="Arial"/>
          <w:sz w:val="22"/>
          <w:szCs w:val="22"/>
          <w:lang w:val="es-ES"/>
        </w:rPr>
      </w:pPr>
    </w:p>
    <w:p w:rsidR="00BF55E3" w:rsidRPr="00CE1D5C" w:rsidRDefault="00BF55E3" w:rsidP="00BF55E3">
      <w:pPr>
        <w:rPr>
          <w:rFonts w:eastAsia="Calibri" w:cs="Arial"/>
          <w:sz w:val="22"/>
          <w:szCs w:val="24"/>
        </w:rPr>
      </w:pPr>
      <w:r w:rsidRPr="00CE1D5C">
        <w:rPr>
          <w:rFonts w:eastAsia="Calibri" w:cs="Arial"/>
          <w:sz w:val="22"/>
        </w:rPr>
        <w:t>XVIII Se otorgará un estímulo sobre el impuesto que hace referencia este capítulo a los contribuyentes que utilicen los predios para empresas de nueva creación o ya existentes en el Municipio, que generen nuevos empleos formales directos a hombres y mujeres de grupos vulnerables; que incluyan en su primer oportunidad laboral a personas con discapacidad, por el porcentaje que le corresponda sujetándose a la siguiente tabla:</w:t>
      </w:r>
    </w:p>
    <w:p w:rsidR="00BF55E3" w:rsidRPr="00CE1D5C" w:rsidRDefault="00BF55E3" w:rsidP="00BF55E3">
      <w:pPr>
        <w:rPr>
          <w:rFonts w:eastAsia="Calibri" w:cs="Arial"/>
          <w:sz w:val="22"/>
        </w:rPr>
      </w:pPr>
    </w:p>
    <w:tbl>
      <w:tblPr>
        <w:tblStyle w:val="Tablaconcuadrcula"/>
        <w:tblW w:w="0" w:type="auto"/>
        <w:jc w:val="center"/>
        <w:tblLayout w:type="fixed"/>
        <w:tblLook w:val="04A0" w:firstRow="1" w:lastRow="0" w:firstColumn="1" w:lastColumn="0" w:noHBand="0" w:noVBand="1"/>
      </w:tblPr>
      <w:tblGrid>
        <w:gridCol w:w="3497"/>
        <w:gridCol w:w="2050"/>
      </w:tblGrid>
      <w:tr w:rsidR="00BF55E3" w:rsidRPr="00CE1D5C" w:rsidTr="001E4FE3">
        <w:trPr>
          <w:trHeight w:val="463"/>
          <w:jc w:val="center"/>
        </w:trPr>
        <w:tc>
          <w:tcPr>
            <w:tcW w:w="3497"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eastAsia="Calibri" w:cs="Arial"/>
                <w:sz w:val="22"/>
              </w:rPr>
            </w:pPr>
            <w:r w:rsidRPr="00CE1D5C">
              <w:rPr>
                <w:rFonts w:eastAsia="Calibri" w:cs="Arial"/>
                <w:sz w:val="22"/>
              </w:rPr>
              <w:t>Número de empleos a personas con discapacidad</w:t>
            </w:r>
          </w:p>
        </w:tc>
        <w:tc>
          <w:tcPr>
            <w:tcW w:w="2050"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eastAsia="Calibri" w:cs="Arial"/>
                <w:sz w:val="22"/>
              </w:rPr>
            </w:pPr>
            <w:r w:rsidRPr="00CE1D5C">
              <w:rPr>
                <w:rFonts w:eastAsia="Calibri" w:cs="Arial"/>
                <w:sz w:val="22"/>
              </w:rPr>
              <w:t>% de estímulo</w:t>
            </w:r>
          </w:p>
        </w:tc>
      </w:tr>
      <w:tr w:rsidR="00BF55E3" w:rsidRPr="00CE1D5C" w:rsidTr="001E4FE3">
        <w:trPr>
          <w:trHeight w:val="238"/>
          <w:jc w:val="center"/>
        </w:trPr>
        <w:tc>
          <w:tcPr>
            <w:tcW w:w="3497"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eastAsia="Calibri" w:cs="Arial"/>
                <w:sz w:val="22"/>
              </w:rPr>
            </w:pPr>
            <w:r w:rsidRPr="00CE1D5C">
              <w:rPr>
                <w:rFonts w:eastAsia="Calibri" w:cs="Arial"/>
                <w:sz w:val="22"/>
              </w:rPr>
              <w:t>1  a  5</w:t>
            </w:r>
          </w:p>
        </w:tc>
        <w:tc>
          <w:tcPr>
            <w:tcW w:w="2050"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eastAsia="Calibri" w:cs="Arial"/>
                <w:sz w:val="22"/>
              </w:rPr>
            </w:pPr>
            <w:r w:rsidRPr="00CE1D5C">
              <w:rPr>
                <w:rFonts w:eastAsia="Calibri" w:cs="Arial"/>
                <w:sz w:val="22"/>
              </w:rPr>
              <w:t>10 %</w:t>
            </w:r>
          </w:p>
        </w:tc>
      </w:tr>
      <w:tr w:rsidR="00BF55E3" w:rsidRPr="00CE1D5C" w:rsidTr="001E4FE3">
        <w:trPr>
          <w:trHeight w:val="238"/>
          <w:jc w:val="center"/>
        </w:trPr>
        <w:tc>
          <w:tcPr>
            <w:tcW w:w="3497"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eastAsia="Calibri" w:cs="Arial"/>
                <w:sz w:val="22"/>
              </w:rPr>
            </w:pPr>
            <w:r w:rsidRPr="00CE1D5C">
              <w:rPr>
                <w:rFonts w:eastAsia="Calibri" w:cs="Arial"/>
                <w:sz w:val="22"/>
              </w:rPr>
              <w:t>6 en adelante</w:t>
            </w:r>
          </w:p>
        </w:tc>
        <w:tc>
          <w:tcPr>
            <w:tcW w:w="2050"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eastAsia="Calibri" w:cs="Arial"/>
                <w:sz w:val="22"/>
              </w:rPr>
            </w:pPr>
            <w:r w:rsidRPr="00CE1D5C">
              <w:rPr>
                <w:rFonts w:eastAsia="Calibri" w:cs="Arial"/>
                <w:sz w:val="22"/>
              </w:rPr>
              <w:t>15 %</w:t>
            </w:r>
          </w:p>
        </w:tc>
      </w:tr>
    </w:tbl>
    <w:p w:rsidR="00BF55E3" w:rsidRPr="00CE1D5C" w:rsidRDefault="00BF55E3" w:rsidP="00BF55E3">
      <w:pPr>
        <w:spacing w:before="240"/>
        <w:rPr>
          <w:rFonts w:eastAsia="Calibri" w:cs="Arial"/>
          <w:sz w:val="22"/>
          <w:szCs w:val="22"/>
          <w:lang w:val="es-ES"/>
        </w:rPr>
      </w:pPr>
      <w:r w:rsidRPr="00CE1D5C">
        <w:rPr>
          <w:rFonts w:eastAsia="Calibri" w:cs="Arial"/>
          <w:sz w:val="22"/>
          <w:szCs w:val="22"/>
        </w:rPr>
        <w:t>Para obtener el estímulo que se señala en las fracciones XVII, y XVIII, el contribuyente lo deberá solicitar por escrito de manera previa al pago del referido derecho ante la Tesorería Municipal. Será indispensable celebrar convenio por escrito con la autoridad fiscal del Municipio de Saltillo, así como cumplir con la documentación, requisitos y procedimientos que se señalen en las reglas de carácter general que deberá expedir el titular de la Tesorería Municipal respecto a la aplicación de esta bonificación. Dichas reglas de operación deberán estar autorizadas y publicadas en la Gaceta Municipal a más tardar el 31 de enero del ejercicio fiscal a que se refiere la presente Ley.</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La Tesorería Municipal tendrá la facultad de verificar la información y documentación proporcionada por el contribuyente, y en caso de comprobar fehacientemente que no cumplió con los requisitos previstos, el contribuyente perderá el derecho a el estímulo fiscal  que se le haya otorgado y deberá efectuar el pago de los derechos que dejó de pagar y sus correspondientes accesorios, dentro de los quince días hábiles siguientes a aquél en que reciba la notificación del incumplimiento.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spacing w:after="200"/>
        <w:rPr>
          <w:rFonts w:eastAsia="Calibri" w:cs="Arial"/>
          <w:sz w:val="22"/>
          <w:szCs w:val="22"/>
        </w:rPr>
      </w:pPr>
      <w:r w:rsidRPr="00CE1D5C">
        <w:rPr>
          <w:rFonts w:eastAsia="Calibri" w:cs="Arial"/>
          <w:sz w:val="22"/>
          <w:szCs w:val="22"/>
        </w:rPr>
        <w:t>XVIII. Por permiso de instalación fija o provisional de mobiliario urbano en vía pública para caseta telefónica, se cobrará por caseta o unidad anuales: $ 287.50</w:t>
      </w:r>
    </w:p>
    <w:p w:rsidR="00BF55E3" w:rsidRPr="00CE1D5C" w:rsidRDefault="00BF55E3" w:rsidP="00BF55E3">
      <w:pPr>
        <w:rPr>
          <w:rFonts w:cs="Arial"/>
          <w:sz w:val="22"/>
          <w:szCs w:val="22"/>
        </w:rPr>
      </w:pPr>
      <w:r w:rsidRPr="00CE1D5C">
        <w:rPr>
          <w:rFonts w:cs="Arial"/>
          <w:sz w:val="22"/>
          <w:szCs w:val="22"/>
        </w:rPr>
        <w:t>XIX. Por licencia de limpieza, trazo y nivelación de terreno para construcción se cobrará: $7,348.50</w:t>
      </w:r>
      <w:r w:rsidRPr="00CE1D5C">
        <w:rPr>
          <w:rFonts w:cs="Arial"/>
          <w:sz w:val="22"/>
          <w:szCs w:val="22"/>
        </w:rPr>
        <w:tab/>
      </w:r>
    </w:p>
    <w:p w:rsidR="00BF55E3" w:rsidRPr="00CE1D5C" w:rsidRDefault="00BF55E3" w:rsidP="00BF55E3">
      <w:pPr>
        <w:rPr>
          <w:rFonts w:cs="Arial"/>
          <w:sz w:val="22"/>
          <w:szCs w:val="22"/>
        </w:rPr>
      </w:pPr>
    </w:p>
    <w:p w:rsidR="00BF55E3" w:rsidRPr="00CE1D5C" w:rsidRDefault="00BF55E3" w:rsidP="00BF55E3">
      <w:pPr>
        <w:spacing w:line="276" w:lineRule="auto"/>
        <w:rPr>
          <w:rFonts w:cs="Arial"/>
          <w:sz w:val="22"/>
          <w:szCs w:val="22"/>
        </w:rPr>
      </w:pPr>
      <w:r w:rsidRPr="00CE1D5C">
        <w:rPr>
          <w:rFonts w:cs="Arial"/>
          <w:sz w:val="22"/>
          <w:szCs w:val="22"/>
        </w:rPr>
        <w:t>XX. Por certificación de planos de vivienda construida:</w:t>
      </w:r>
      <w:r>
        <w:rPr>
          <w:rFonts w:cs="Arial"/>
          <w:sz w:val="22"/>
          <w:szCs w:val="22"/>
        </w:rPr>
        <w:t xml:space="preserve"> </w:t>
      </w:r>
      <w:r w:rsidRPr="00CE1D5C">
        <w:rPr>
          <w:rFonts w:cs="Arial"/>
          <w:sz w:val="22"/>
          <w:szCs w:val="22"/>
        </w:rPr>
        <w:t>$538.00</w:t>
      </w:r>
      <w:r w:rsidRPr="00CE1D5C">
        <w:rPr>
          <w:rFonts w:cs="Arial"/>
          <w:sz w:val="22"/>
          <w:szCs w:val="22"/>
        </w:rPr>
        <w:tab/>
      </w:r>
    </w:p>
    <w:p w:rsidR="00BF55E3" w:rsidRPr="00CE1D5C" w:rsidRDefault="00BF55E3" w:rsidP="00BF55E3">
      <w:pPr>
        <w:rPr>
          <w:rFonts w:cs="Arial"/>
          <w:sz w:val="22"/>
          <w:szCs w:val="22"/>
        </w:rPr>
      </w:pPr>
    </w:p>
    <w:p w:rsidR="00BF55E3" w:rsidRPr="00CE1D5C" w:rsidRDefault="00BF55E3" w:rsidP="00BF55E3">
      <w:pPr>
        <w:rPr>
          <w:rFonts w:cs="Arial"/>
          <w:sz w:val="22"/>
          <w:szCs w:val="22"/>
        </w:rPr>
      </w:pPr>
      <w:r w:rsidRPr="00CE1D5C">
        <w:rPr>
          <w:rFonts w:cs="Arial"/>
          <w:sz w:val="22"/>
          <w:szCs w:val="22"/>
        </w:rPr>
        <w:t>XXI. Por constancia de terminación de obra o por constancia de habitabilidad, por vivienda o unidad de edificación:</w:t>
      </w:r>
      <w:r>
        <w:rPr>
          <w:rFonts w:cs="Arial"/>
          <w:sz w:val="22"/>
          <w:szCs w:val="22"/>
        </w:rPr>
        <w:t xml:space="preserve"> </w:t>
      </w:r>
      <w:r w:rsidRPr="00CE1D5C">
        <w:rPr>
          <w:rFonts w:cs="Arial"/>
          <w:sz w:val="22"/>
          <w:szCs w:val="22"/>
        </w:rPr>
        <w:t>$538.00</w:t>
      </w:r>
    </w:p>
    <w:p w:rsidR="00BF55E3" w:rsidRPr="00CE1D5C" w:rsidRDefault="00BF55E3" w:rsidP="00BF55E3">
      <w:pPr>
        <w:spacing w:line="276" w:lineRule="auto"/>
        <w:rPr>
          <w:rFonts w:cs="Arial"/>
          <w:sz w:val="22"/>
          <w:szCs w:val="22"/>
        </w:rPr>
      </w:pPr>
      <w:r w:rsidRPr="00CE1D5C">
        <w:rPr>
          <w:rFonts w:cs="Arial"/>
          <w:sz w:val="22"/>
          <w:szCs w:val="22"/>
        </w:rPr>
        <w:tab/>
      </w:r>
    </w:p>
    <w:p w:rsidR="00BF55E3" w:rsidRPr="00CE1D5C" w:rsidRDefault="00BF55E3" w:rsidP="00BF55E3">
      <w:pPr>
        <w:rPr>
          <w:rFonts w:eastAsia="Calibri" w:cs="Arial"/>
          <w:sz w:val="22"/>
          <w:szCs w:val="22"/>
        </w:rPr>
      </w:pPr>
      <w:r w:rsidRPr="00CE1D5C">
        <w:rPr>
          <w:rFonts w:cs="Arial"/>
          <w:sz w:val="22"/>
          <w:szCs w:val="22"/>
        </w:rPr>
        <w:t>XXII. Por la expedición de licencia para la apertura de comercios temporales: $4,917.50</w:t>
      </w:r>
    </w:p>
    <w:p w:rsidR="00BF55E3" w:rsidRPr="00CE1D5C" w:rsidRDefault="00BF55E3" w:rsidP="00BF55E3">
      <w:pPr>
        <w:spacing w:line="276" w:lineRule="auto"/>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XXIII. Los pensionados, jubilados, adultos mayores y personas con discapacidad, se les otorgará un estímulo fiscal  del 50% en los derechos correspondientes a las fracciones I, VI, XIX y XX de este artículo, siempre y cuando la superficie no exceda de 349 m2 de terreno y de 200 m2 de construcción, única y exclusivamente respecto de la casa habitación en que tenga señalado su domicilio. Este beneficio no aplica con otros incentivos.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Para tener derecho a el estímulo fiscal  a que se refiere la presente fracción, previamente a efectuar su pago el contribuyente deberá presentar ante la Dirección de Desarrollo Urbano original para cotejo y entregará copia fotostática simple de la documentación con que se acredite su calidad de pensionado, jubilado, adulto mayor y/o con discapacidad. La acreditación podrá realizarse con la credencial para votar vigente; copia certificada de acta de nacimiento expedida en fecha no mayor a tres meses; credencial de adulto mayor expedida por el INAPAM; credencial o documento vigente expedido por institución pública en que se acredite su calidad de pensionado o jubilado; dictamen de discapacidad emitido por autoridad pública de salud, y; cualquier otro documento oficial que sea validado por el titular de la Dirección de Desarrollo Urbano.</w:t>
      </w:r>
    </w:p>
    <w:p w:rsidR="00BF55E3" w:rsidRPr="00CE1D5C" w:rsidRDefault="00BF55E3" w:rsidP="00BF55E3">
      <w:pPr>
        <w:rPr>
          <w:rFonts w:eastAsia="Calibri" w:cs="Arial"/>
          <w:sz w:val="22"/>
          <w:szCs w:val="22"/>
        </w:rPr>
      </w:pPr>
    </w:p>
    <w:p w:rsidR="00BF55E3" w:rsidRPr="00CE1D5C" w:rsidRDefault="00BF55E3" w:rsidP="00BF55E3">
      <w:pPr>
        <w:rPr>
          <w:rFonts w:cs="Arial"/>
          <w:sz w:val="22"/>
          <w:szCs w:val="22"/>
        </w:rPr>
      </w:pPr>
      <w:r w:rsidRPr="00CE1D5C">
        <w:rPr>
          <w:rFonts w:cs="Arial"/>
          <w:sz w:val="22"/>
          <w:szCs w:val="22"/>
        </w:rPr>
        <w:t>XXIV. Cuando por la situación física del predio en el área urbana sea necesario realizar una inspección de campo se cobrará $72.00 y fuera del área urbana de Saltillo $254.00.</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eastAsia="Calibri" w:cs="Arial"/>
          <w:sz w:val="22"/>
          <w:szCs w:val="22"/>
        </w:rPr>
      </w:pPr>
      <w:r w:rsidRPr="00CE1D5C">
        <w:rPr>
          <w:rFonts w:cs="Arial"/>
          <w:sz w:val="22"/>
          <w:szCs w:val="22"/>
        </w:rPr>
        <w:t>XXV. Por integración del expediente  $72.00</w:t>
      </w:r>
      <w:r w:rsidRPr="00CE1D5C">
        <w:rPr>
          <w:rFonts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XXVI. Para los supuestos previstos en las fracciones I, II, III, IV, V, VII y VIII de este artículo, el pago realizado cubrirá el plazo sobre la licencia de construcción que se señala a continuación, el cual estará acorde a la naturaleza y magnitud de la obra por ejecutar:</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 Para obras de superficie de construcción no mayor de trescientos metros cuadrados la vigencia máxima será de doce meses;</w:t>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b) Para obras de superficie de construcción mayor de trescientos metros cuadrados pero menor de mil metros cuadrados, la vigencia máxima será de veinticuatro meses; y</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c) Para obras de superficie de construcción mayor de mil metros cuadrados, la vigencia será de treinta y seis meses.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Si terminado el plazo autorizado para la ejecución de una obra no se hubiera concluido, deberá obtenerse una prórroga de la licencia o dar aviso de la suspensión de la obra; si después del vencimiento no se tiene la prórroga en un plazo de seis meses, para continuar la construcción será necesario obtener una nueva licencia.</w:t>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XXVII.- Por la expedición de permiso de construcción y remodelación de las instalaciones que sean centrales productoras de energía:</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a).-Termoeléctrica, térmica, hidroeléctrica.</w:t>
      </w:r>
    </w:p>
    <w:p w:rsidR="00BF55E3" w:rsidRPr="00CE1D5C" w:rsidRDefault="00BF55E3" w:rsidP="00BF55E3">
      <w:pPr>
        <w:rPr>
          <w:rFonts w:eastAsia="Calibri" w:cs="Arial"/>
          <w:sz w:val="22"/>
          <w:szCs w:val="22"/>
        </w:rPr>
      </w:pPr>
      <w:r w:rsidRPr="00CE1D5C">
        <w:rPr>
          <w:rFonts w:eastAsia="Calibri" w:cs="Arial"/>
          <w:sz w:val="22"/>
          <w:szCs w:val="22"/>
        </w:rPr>
        <w:t>b).- Eólica, fotovoltaica, solar  aerogeneradores o similares.</w:t>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Se cobrará la cantidad </w:t>
      </w:r>
      <w:r w:rsidRPr="00CE1D5C">
        <w:rPr>
          <w:rFonts w:cs="Arial"/>
          <w:sz w:val="22"/>
          <w:szCs w:val="22"/>
        </w:rPr>
        <w:t xml:space="preserve">de $49,464.00 </w:t>
      </w:r>
      <w:r w:rsidRPr="00CE1D5C">
        <w:rPr>
          <w:rFonts w:eastAsia="Calibri" w:cs="Arial"/>
          <w:sz w:val="22"/>
          <w:szCs w:val="22"/>
        </w:rPr>
        <w:t xml:space="preserve">por permiso para cada unidad de central productora de energía de acuerdo a la definición prevista para cada caso en el reglamento municipal aplicable. </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Por permiso por cada unidad de central productora de energía referidos en el inciso b), de este artículo, se les otorgará un estímulo del 30%.</w:t>
      </w:r>
    </w:p>
    <w:p w:rsidR="00BF55E3" w:rsidRPr="00CE1D5C" w:rsidRDefault="00BF55E3" w:rsidP="00BF55E3">
      <w:pPr>
        <w:rPr>
          <w:rFonts w:eastAsia="Calibri" w:cs="Arial"/>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SECCIÓN II</w:t>
      </w:r>
    </w:p>
    <w:p w:rsidR="00BF55E3" w:rsidRPr="00CE1D5C" w:rsidRDefault="00BF55E3" w:rsidP="00BF55E3">
      <w:pPr>
        <w:jc w:val="center"/>
        <w:rPr>
          <w:rFonts w:eastAsia="Calibri" w:cs="Arial"/>
          <w:b/>
          <w:sz w:val="22"/>
          <w:szCs w:val="22"/>
        </w:rPr>
      </w:pPr>
      <w:r w:rsidRPr="00CE1D5C">
        <w:rPr>
          <w:rFonts w:eastAsia="Calibri" w:cs="Arial"/>
          <w:b/>
          <w:sz w:val="22"/>
          <w:szCs w:val="22"/>
        </w:rPr>
        <w:t>DE LOS SERVICIOS POR ALINEACIÓN DE PREDIOS</w:t>
      </w:r>
    </w:p>
    <w:p w:rsidR="00BF55E3" w:rsidRPr="00CE1D5C" w:rsidRDefault="00BF55E3" w:rsidP="00BF55E3">
      <w:pPr>
        <w:jc w:val="center"/>
        <w:rPr>
          <w:rFonts w:eastAsia="Calibri" w:cs="Arial"/>
          <w:b/>
          <w:sz w:val="22"/>
          <w:szCs w:val="22"/>
        </w:rPr>
      </w:pPr>
      <w:r w:rsidRPr="00CE1D5C">
        <w:rPr>
          <w:rFonts w:eastAsia="Calibri" w:cs="Arial"/>
          <w:b/>
          <w:sz w:val="22"/>
          <w:szCs w:val="22"/>
        </w:rPr>
        <w:t>Y ASIGNACIÓN DE NÚMEROS OFICIALES</w:t>
      </w:r>
    </w:p>
    <w:p w:rsidR="00BF55E3" w:rsidRPr="00CE1D5C" w:rsidRDefault="00BF55E3" w:rsidP="00BF55E3">
      <w:pPr>
        <w:spacing w:after="200"/>
        <w:rPr>
          <w:rFonts w:eastAsia="Calibri" w:cs="Arial"/>
          <w:b/>
          <w:sz w:val="22"/>
          <w:szCs w:val="22"/>
        </w:rPr>
      </w:pPr>
    </w:p>
    <w:p w:rsidR="00BF55E3" w:rsidRPr="00CE1D5C" w:rsidRDefault="00BF55E3" w:rsidP="00BF55E3">
      <w:pPr>
        <w:spacing w:after="200"/>
        <w:rPr>
          <w:rFonts w:eastAsia="Calibri" w:cs="Arial"/>
          <w:sz w:val="22"/>
          <w:szCs w:val="22"/>
        </w:rPr>
      </w:pPr>
      <w:r w:rsidRPr="00CE1D5C">
        <w:rPr>
          <w:rFonts w:eastAsia="Calibri" w:cs="Arial"/>
          <w:b/>
          <w:sz w:val="22"/>
          <w:szCs w:val="22"/>
        </w:rPr>
        <w:t>ARTÍCULO 27.-</w:t>
      </w:r>
      <w:r w:rsidRPr="00CE1D5C">
        <w:rPr>
          <w:rFonts w:eastAsia="Calibri" w:cs="Arial"/>
          <w:sz w:val="22"/>
          <w:szCs w:val="22"/>
        </w:rPr>
        <w:t xml:space="preserve"> Son objeto de estos derechos, los servicios que preste el Municipio por el alineamiento de frentes de predios sobre la vía pública y la asignación del número oficial correspondiente a dichos predios.</w:t>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Los interesados deberán solicitar el alineamiento objeto de este derecho y adquirir el número oficial asignado por el Municipio a los predios, correspondientes, en los que no podrá ejecutarse alguna obra material si no se cumple previamente con la obligación que señalan las disposiciones aplicables.</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Los derechos correspondientes a estos servicios se cubrirán conforme a lo siguiente:</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 Por la expedición de constancias de alineamiento se cobrará según las categorías de las densidades que indica el Plan Director de Desarrollo Urbano vigente:</w:t>
      </w:r>
    </w:p>
    <w:p w:rsidR="00BF55E3" w:rsidRPr="00CE1D5C" w:rsidRDefault="00BF55E3" w:rsidP="00BF55E3">
      <w:pPr>
        <w:rPr>
          <w:rFonts w:cs="Arial"/>
          <w:sz w:val="22"/>
          <w:szCs w:val="22"/>
        </w:rPr>
      </w:pPr>
    </w:p>
    <w:p w:rsidR="00BF55E3" w:rsidRPr="00CE1D5C" w:rsidRDefault="00BF55E3" w:rsidP="00BF55E3">
      <w:pPr>
        <w:spacing w:line="360" w:lineRule="auto"/>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ascii="Times New Roman" w:hAnsi="Times New Roman"/>
          <w:sz w:val="22"/>
          <w:szCs w:val="22"/>
        </w:rPr>
      </w:pPr>
    </w:p>
    <w:tbl>
      <w:tblPr>
        <w:tblStyle w:val="Tablaconcuadrcula"/>
        <w:tblW w:w="0" w:type="auto"/>
        <w:jc w:val="center"/>
        <w:tblLayout w:type="fixed"/>
        <w:tblLook w:val="04A0" w:firstRow="1" w:lastRow="0" w:firstColumn="1" w:lastColumn="0" w:noHBand="0" w:noVBand="1"/>
      </w:tblPr>
      <w:tblGrid>
        <w:gridCol w:w="7121"/>
        <w:gridCol w:w="2425"/>
      </w:tblGrid>
      <w:tr w:rsidR="00BF55E3" w:rsidRPr="00CE1D5C" w:rsidTr="001E4FE3">
        <w:trPr>
          <w:trHeight w:val="20"/>
          <w:jc w:val="center"/>
        </w:trPr>
        <w:tc>
          <w:tcPr>
            <w:tcW w:w="7121"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a) En fraccionamiento habitacional de densidades muy baja (H1), baja (H2), fraccionamiento campestre (H0.5), industrial, servicios y comercio</w:t>
            </w:r>
          </w:p>
        </w:tc>
        <w:tc>
          <w:tcPr>
            <w:tcW w:w="2425"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w:t>
            </w:r>
          </w:p>
          <w:p w:rsidR="00BF55E3" w:rsidRPr="00CE1D5C" w:rsidRDefault="00BF55E3" w:rsidP="001E4FE3">
            <w:pPr>
              <w:rPr>
                <w:rFonts w:cs="Arial"/>
                <w:sz w:val="22"/>
                <w:szCs w:val="22"/>
              </w:rPr>
            </w:pPr>
            <w:r w:rsidRPr="00CE1D5C">
              <w:rPr>
                <w:rFonts w:cs="Arial"/>
                <w:sz w:val="22"/>
                <w:szCs w:val="22"/>
              </w:rPr>
              <w:t xml:space="preserve">$  218.00 </w:t>
            </w:r>
          </w:p>
        </w:tc>
      </w:tr>
      <w:tr w:rsidR="00BF55E3" w:rsidRPr="00CE1D5C" w:rsidTr="001E4FE3">
        <w:trPr>
          <w:trHeight w:val="20"/>
          <w:jc w:val="center"/>
        </w:trPr>
        <w:tc>
          <w:tcPr>
            <w:tcW w:w="7121"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 xml:space="preserve">b) En fraccionamiento habitacional de densidad media (H3), media-baja (H3.3) e intermedia (H3.7)                                            </w:t>
            </w:r>
          </w:p>
        </w:tc>
        <w:tc>
          <w:tcPr>
            <w:tcW w:w="2425"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w:t>
            </w:r>
          </w:p>
          <w:p w:rsidR="00BF55E3" w:rsidRPr="00CE1D5C" w:rsidRDefault="00BF55E3" w:rsidP="001E4FE3">
            <w:pPr>
              <w:rPr>
                <w:rFonts w:cs="Arial"/>
                <w:sz w:val="22"/>
                <w:szCs w:val="22"/>
              </w:rPr>
            </w:pPr>
            <w:r w:rsidRPr="00CE1D5C">
              <w:rPr>
                <w:rFonts w:cs="Arial"/>
                <w:sz w:val="22"/>
                <w:szCs w:val="22"/>
              </w:rPr>
              <w:t xml:space="preserve">$ 156.50 </w:t>
            </w:r>
          </w:p>
        </w:tc>
      </w:tr>
      <w:tr w:rsidR="00BF55E3" w:rsidRPr="00CE1D5C" w:rsidTr="001E4FE3">
        <w:trPr>
          <w:trHeight w:val="20"/>
          <w:jc w:val="center"/>
        </w:trPr>
        <w:tc>
          <w:tcPr>
            <w:tcW w:w="7121"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 xml:space="preserve">c) En fraccionamiento habitacional de densidades media alta (H4), alta (H5), poblado típico (H2.4) y rural </w:t>
            </w:r>
          </w:p>
        </w:tc>
        <w:tc>
          <w:tcPr>
            <w:tcW w:w="2425"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w:t>
            </w:r>
          </w:p>
          <w:p w:rsidR="00BF55E3" w:rsidRPr="00CE1D5C" w:rsidRDefault="00BF55E3" w:rsidP="001E4FE3">
            <w:pPr>
              <w:rPr>
                <w:rFonts w:cs="Arial"/>
                <w:sz w:val="22"/>
                <w:szCs w:val="22"/>
              </w:rPr>
            </w:pPr>
            <w:r w:rsidRPr="00CE1D5C">
              <w:rPr>
                <w:rFonts w:cs="Arial"/>
                <w:sz w:val="22"/>
                <w:szCs w:val="22"/>
              </w:rPr>
              <w:t xml:space="preserve">$   96.50 </w:t>
            </w:r>
          </w:p>
        </w:tc>
      </w:tr>
      <w:tr w:rsidR="00BF55E3" w:rsidRPr="00CE1D5C" w:rsidTr="001E4FE3">
        <w:trPr>
          <w:trHeight w:val="20"/>
          <w:jc w:val="center"/>
        </w:trPr>
        <w:tc>
          <w:tcPr>
            <w:tcW w:w="7121"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d) Colonias que sean atendidas por organismos encargados de la regularización de la tenencia de la tierra</w:t>
            </w:r>
          </w:p>
        </w:tc>
        <w:tc>
          <w:tcPr>
            <w:tcW w:w="2425"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w:t>
            </w:r>
          </w:p>
          <w:p w:rsidR="00BF55E3" w:rsidRPr="00CE1D5C" w:rsidRDefault="00BF55E3" w:rsidP="001E4FE3">
            <w:pPr>
              <w:rPr>
                <w:rFonts w:cs="Arial"/>
                <w:sz w:val="22"/>
                <w:szCs w:val="22"/>
              </w:rPr>
            </w:pPr>
            <w:r w:rsidRPr="00CE1D5C">
              <w:rPr>
                <w:rFonts w:cs="Arial"/>
                <w:sz w:val="22"/>
                <w:szCs w:val="22"/>
              </w:rPr>
              <w:t xml:space="preserve">$   59.74 </w:t>
            </w:r>
          </w:p>
        </w:tc>
      </w:tr>
    </w:tbl>
    <w:p w:rsidR="00BF55E3" w:rsidRPr="00CE1D5C" w:rsidRDefault="00BF55E3" w:rsidP="00BF55E3">
      <w:pPr>
        <w:rPr>
          <w:rFonts w:ascii="Times New Roman" w:hAnsi="Times New Roman"/>
          <w:sz w:val="22"/>
          <w:szCs w:val="22"/>
          <w:lang w:val="es-ES"/>
        </w:rPr>
      </w:pPr>
    </w:p>
    <w:p w:rsidR="00BF55E3" w:rsidRPr="00CE1D5C" w:rsidRDefault="00BF55E3" w:rsidP="00BF55E3">
      <w:pPr>
        <w:rPr>
          <w:rFonts w:eastAsia="Calibri" w:cs="Arial"/>
          <w:sz w:val="22"/>
          <w:szCs w:val="22"/>
        </w:rPr>
      </w:pPr>
      <w:r w:rsidRPr="00CE1D5C">
        <w:rPr>
          <w:rFonts w:eastAsia="Calibri" w:cs="Arial"/>
          <w:sz w:val="22"/>
          <w:szCs w:val="22"/>
        </w:rPr>
        <w:t>II. Por la expedición de número oficial se cobrará según las siguientes categorías de acuerdo a la cartografía de los fraccionamientos registrados y autorizados oficialmente:</w:t>
      </w:r>
    </w:p>
    <w:p w:rsidR="00BF55E3" w:rsidRPr="00CE1D5C" w:rsidRDefault="00BF55E3" w:rsidP="00BF55E3">
      <w:pPr>
        <w:rPr>
          <w:rFonts w:ascii="Times New Roman" w:hAnsi="Times New Roman"/>
          <w:sz w:val="22"/>
          <w:szCs w:val="22"/>
        </w:rPr>
      </w:pPr>
    </w:p>
    <w:tbl>
      <w:tblPr>
        <w:tblStyle w:val="Tablaconcuadrcula"/>
        <w:tblW w:w="0" w:type="auto"/>
        <w:jc w:val="center"/>
        <w:tblLayout w:type="fixed"/>
        <w:tblLook w:val="04A0" w:firstRow="1" w:lastRow="0" w:firstColumn="1" w:lastColumn="0" w:noHBand="0" w:noVBand="1"/>
      </w:tblPr>
      <w:tblGrid>
        <w:gridCol w:w="6899"/>
        <w:gridCol w:w="2508"/>
      </w:tblGrid>
      <w:tr w:rsidR="00BF55E3" w:rsidRPr="00CE1D5C" w:rsidTr="001E4FE3">
        <w:trPr>
          <w:trHeight w:val="397"/>
          <w:jc w:val="center"/>
        </w:trPr>
        <w:tc>
          <w:tcPr>
            <w:tcW w:w="6899"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pStyle w:val="Prrafodelista"/>
              <w:ind w:left="34"/>
              <w:rPr>
                <w:rFonts w:cs="Arial"/>
                <w:sz w:val="22"/>
                <w:szCs w:val="22"/>
              </w:rPr>
            </w:pPr>
            <w:r w:rsidRPr="00CE1D5C">
              <w:rPr>
                <w:rFonts w:cs="Arial"/>
                <w:sz w:val="22"/>
                <w:szCs w:val="22"/>
              </w:rPr>
              <w:t xml:space="preserve">a) En fraccionamiento habitacional de densidades muy baja (H1), baja (H2), fraccionamiento campestre (H0.5), industrial, servicios y comercio </w:t>
            </w:r>
          </w:p>
        </w:tc>
        <w:tc>
          <w:tcPr>
            <w:tcW w:w="2508" w:type="dxa"/>
            <w:tcBorders>
              <w:top w:val="single" w:sz="4" w:space="0" w:color="auto"/>
              <w:left w:val="single" w:sz="4" w:space="0" w:color="auto"/>
              <w:bottom w:val="single" w:sz="4" w:space="0" w:color="auto"/>
              <w:right w:val="single" w:sz="4" w:space="0" w:color="auto"/>
            </w:tcBorders>
            <w:noWrap/>
          </w:tcPr>
          <w:p w:rsidR="00BF55E3" w:rsidRPr="00CE1D5C" w:rsidRDefault="00BF55E3" w:rsidP="001E4FE3">
            <w:pPr>
              <w:pStyle w:val="Prrafodelista"/>
              <w:ind w:left="1080"/>
              <w:rPr>
                <w:rFonts w:cs="Arial"/>
                <w:sz w:val="22"/>
                <w:szCs w:val="22"/>
              </w:rPr>
            </w:pPr>
          </w:p>
          <w:p w:rsidR="00BF55E3" w:rsidRPr="00CE1D5C" w:rsidRDefault="00BF55E3" w:rsidP="001E4FE3">
            <w:pPr>
              <w:rPr>
                <w:rFonts w:cs="Arial"/>
                <w:sz w:val="22"/>
                <w:szCs w:val="22"/>
              </w:rPr>
            </w:pPr>
          </w:p>
          <w:p w:rsidR="00BF55E3" w:rsidRPr="00CE1D5C" w:rsidRDefault="00BF55E3" w:rsidP="001E4FE3">
            <w:pPr>
              <w:rPr>
                <w:rFonts w:cs="Arial"/>
                <w:sz w:val="22"/>
                <w:szCs w:val="22"/>
              </w:rPr>
            </w:pPr>
            <w:r w:rsidRPr="00CE1D5C">
              <w:rPr>
                <w:rFonts w:cs="Arial"/>
                <w:sz w:val="22"/>
                <w:szCs w:val="22"/>
              </w:rPr>
              <w:t xml:space="preserve">$  257.00 </w:t>
            </w:r>
          </w:p>
        </w:tc>
      </w:tr>
      <w:tr w:rsidR="00BF55E3" w:rsidRPr="00CE1D5C" w:rsidTr="001E4FE3">
        <w:trPr>
          <w:trHeight w:val="397"/>
          <w:jc w:val="center"/>
        </w:trPr>
        <w:tc>
          <w:tcPr>
            <w:tcW w:w="6899"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pStyle w:val="Prrafodelista"/>
              <w:ind w:left="34"/>
              <w:rPr>
                <w:rFonts w:cs="Arial"/>
                <w:sz w:val="22"/>
                <w:szCs w:val="22"/>
              </w:rPr>
            </w:pPr>
            <w:r w:rsidRPr="00CE1D5C">
              <w:rPr>
                <w:rFonts w:cs="Arial"/>
                <w:sz w:val="22"/>
                <w:szCs w:val="22"/>
              </w:rPr>
              <w:t xml:space="preserve">b) En fraccionamiento habitacional de densidad media (H3), media-baja (H3.3) e intermedia (H3.7)  </w:t>
            </w:r>
          </w:p>
        </w:tc>
        <w:tc>
          <w:tcPr>
            <w:tcW w:w="2508"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pStyle w:val="Prrafodelista"/>
              <w:ind w:left="1080"/>
              <w:rPr>
                <w:rFonts w:cs="Arial"/>
                <w:sz w:val="22"/>
                <w:szCs w:val="22"/>
              </w:rPr>
            </w:pPr>
            <w:r w:rsidRPr="00CE1D5C">
              <w:rPr>
                <w:rFonts w:cs="Arial"/>
                <w:sz w:val="22"/>
                <w:szCs w:val="22"/>
              </w:rPr>
              <w:t xml:space="preserve"> </w:t>
            </w:r>
          </w:p>
          <w:p w:rsidR="00BF55E3" w:rsidRPr="00CE1D5C" w:rsidRDefault="00BF55E3" w:rsidP="001E4FE3">
            <w:pPr>
              <w:rPr>
                <w:rFonts w:cs="Arial"/>
                <w:sz w:val="22"/>
                <w:szCs w:val="22"/>
              </w:rPr>
            </w:pPr>
            <w:r w:rsidRPr="00CE1D5C">
              <w:rPr>
                <w:rFonts w:cs="Arial"/>
                <w:sz w:val="22"/>
                <w:szCs w:val="22"/>
              </w:rPr>
              <w:t xml:space="preserve">$ 167.50 </w:t>
            </w:r>
          </w:p>
        </w:tc>
      </w:tr>
      <w:tr w:rsidR="00BF55E3" w:rsidRPr="00CE1D5C" w:rsidTr="001E4FE3">
        <w:trPr>
          <w:trHeight w:val="397"/>
          <w:jc w:val="center"/>
        </w:trPr>
        <w:tc>
          <w:tcPr>
            <w:tcW w:w="6899"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pStyle w:val="Prrafodelista"/>
              <w:ind w:left="34"/>
              <w:rPr>
                <w:rFonts w:cs="Arial"/>
                <w:sz w:val="22"/>
                <w:szCs w:val="22"/>
              </w:rPr>
            </w:pPr>
            <w:r w:rsidRPr="00CE1D5C">
              <w:rPr>
                <w:rFonts w:cs="Arial"/>
                <w:sz w:val="22"/>
                <w:szCs w:val="22"/>
              </w:rPr>
              <w:t>c) En fraccionamiento habitacional de densidades media alta (H4), alta (H5), poblado típico (H2.4) y rural</w:t>
            </w:r>
          </w:p>
        </w:tc>
        <w:tc>
          <w:tcPr>
            <w:tcW w:w="2508"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pStyle w:val="Prrafodelista"/>
              <w:ind w:left="1080"/>
              <w:rPr>
                <w:rFonts w:cs="Arial"/>
                <w:sz w:val="22"/>
                <w:szCs w:val="22"/>
              </w:rPr>
            </w:pPr>
            <w:r w:rsidRPr="00CE1D5C">
              <w:rPr>
                <w:rFonts w:cs="Arial"/>
                <w:sz w:val="22"/>
                <w:szCs w:val="22"/>
              </w:rPr>
              <w:t xml:space="preserve"> </w:t>
            </w:r>
          </w:p>
          <w:p w:rsidR="00BF55E3" w:rsidRPr="00CE1D5C" w:rsidRDefault="00BF55E3" w:rsidP="001E4FE3">
            <w:pPr>
              <w:rPr>
                <w:rFonts w:cs="Arial"/>
                <w:sz w:val="22"/>
                <w:szCs w:val="22"/>
              </w:rPr>
            </w:pPr>
            <w:r w:rsidRPr="00CE1D5C">
              <w:rPr>
                <w:rFonts w:cs="Arial"/>
                <w:sz w:val="22"/>
                <w:szCs w:val="22"/>
              </w:rPr>
              <w:t xml:space="preserve">$  71.69 </w:t>
            </w:r>
          </w:p>
        </w:tc>
      </w:tr>
      <w:tr w:rsidR="00BF55E3" w:rsidRPr="00CE1D5C" w:rsidTr="001E4FE3">
        <w:trPr>
          <w:trHeight w:val="397"/>
          <w:jc w:val="center"/>
        </w:trPr>
        <w:tc>
          <w:tcPr>
            <w:tcW w:w="6899"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pStyle w:val="Prrafodelista"/>
              <w:ind w:left="34"/>
              <w:rPr>
                <w:rFonts w:cs="Arial"/>
                <w:sz w:val="22"/>
                <w:szCs w:val="22"/>
              </w:rPr>
            </w:pPr>
            <w:r w:rsidRPr="00CE1D5C">
              <w:rPr>
                <w:rFonts w:cs="Arial"/>
                <w:sz w:val="22"/>
                <w:szCs w:val="22"/>
              </w:rPr>
              <w:t>d) Colonias que sean atendidas por organismos encargados de la regularización de la tenencia de la tierra</w:t>
            </w:r>
          </w:p>
        </w:tc>
        <w:tc>
          <w:tcPr>
            <w:tcW w:w="2508"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pStyle w:val="Prrafodelista"/>
              <w:ind w:left="1080"/>
              <w:rPr>
                <w:rFonts w:cs="Arial"/>
                <w:sz w:val="22"/>
                <w:szCs w:val="22"/>
              </w:rPr>
            </w:pPr>
            <w:r w:rsidRPr="00CE1D5C">
              <w:rPr>
                <w:rFonts w:cs="Arial"/>
                <w:sz w:val="22"/>
                <w:szCs w:val="22"/>
              </w:rPr>
              <w:t xml:space="preserve"> </w:t>
            </w:r>
          </w:p>
          <w:p w:rsidR="00BF55E3" w:rsidRPr="00CE1D5C" w:rsidRDefault="00BF55E3" w:rsidP="001E4FE3">
            <w:pPr>
              <w:rPr>
                <w:rFonts w:cs="Arial"/>
                <w:sz w:val="22"/>
                <w:szCs w:val="22"/>
              </w:rPr>
            </w:pPr>
            <w:r w:rsidRPr="00CE1D5C">
              <w:rPr>
                <w:rFonts w:cs="Arial"/>
                <w:sz w:val="22"/>
                <w:szCs w:val="22"/>
              </w:rPr>
              <w:t xml:space="preserve">$  65.71 </w:t>
            </w:r>
          </w:p>
        </w:tc>
      </w:tr>
    </w:tbl>
    <w:p w:rsidR="00BF55E3" w:rsidRPr="00CE1D5C" w:rsidRDefault="00BF55E3" w:rsidP="00BF55E3">
      <w:pPr>
        <w:spacing w:before="240"/>
        <w:rPr>
          <w:rFonts w:eastAsia="Calibri" w:cs="Arial"/>
          <w:sz w:val="22"/>
          <w:szCs w:val="22"/>
        </w:rPr>
      </w:pPr>
      <w:r w:rsidRPr="00CE1D5C">
        <w:rPr>
          <w:rFonts w:eastAsia="Calibri" w:cs="Arial"/>
          <w:sz w:val="22"/>
          <w:szCs w:val="22"/>
        </w:rPr>
        <w:t>III. Cuando los propietarios objeto de los derechos correspondientes a este artículo sean pensionados, jubilados, adultos mayores y personas con discapacidad, recibirán un estímulo del 50% de las tarifas que les corresponda, única y exclusivamente respecto de la casa habitación en que tenga señalado su domicilio. Este beneficio no aplica con otros incentivos.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cs="Arial"/>
          <w:sz w:val="22"/>
          <w:szCs w:val="22"/>
        </w:rPr>
      </w:pPr>
      <w:r w:rsidRPr="00CE1D5C">
        <w:rPr>
          <w:rFonts w:cs="Arial"/>
          <w:sz w:val="22"/>
          <w:szCs w:val="22"/>
        </w:rPr>
        <w:t>IV. Cuando por la situación física del predio en el área urbana sea necesario realizar una inspección de campo se cobrará $72.00 y fuera del área urbana de Saltillo $254.00.</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p>
    <w:p w:rsidR="00BF55E3" w:rsidRDefault="00BF55E3" w:rsidP="00BF55E3">
      <w:pPr>
        <w:rPr>
          <w:rFonts w:cs="Arial"/>
          <w:sz w:val="22"/>
          <w:szCs w:val="22"/>
        </w:rPr>
      </w:pPr>
      <w:r w:rsidRPr="00CE1D5C">
        <w:rPr>
          <w:rFonts w:cs="Arial"/>
          <w:sz w:val="22"/>
          <w:szCs w:val="22"/>
        </w:rPr>
        <w:t>V. Por int</w:t>
      </w:r>
      <w:r>
        <w:rPr>
          <w:rFonts w:cs="Arial"/>
          <w:sz w:val="22"/>
          <w:szCs w:val="22"/>
        </w:rPr>
        <w:t>egración del expediente $ 74.00.</w:t>
      </w:r>
    </w:p>
    <w:p w:rsidR="00BF55E3" w:rsidRPr="00CE1D5C" w:rsidRDefault="00BF55E3" w:rsidP="00BF55E3">
      <w:pPr>
        <w:rPr>
          <w:rFonts w:eastAsia="Calibri" w:cs="Arial"/>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SECCIÓN III</w:t>
      </w:r>
    </w:p>
    <w:p w:rsidR="00BF55E3" w:rsidRPr="00CE1D5C" w:rsidRDefault="00BF55E3" w:rsidP="00BF55E3">
      <w:pPr>
        <w:jc w:val="center"/>
        <w:rPr>
          <w:rFonts w:eastAsia="Calibri" w:cs="Arial"/>
          <w:b/>
          <w:sz w:val="22"/>
          <w:szCs w:val="22"/>
        </w:rPr>
      </w:pPr>
      <w:r w:rsidRPr="00CE1D5C">
        <w:rPr>
          <w:rFonts w:eastAsia="Calibri" w:cs="Arial"/>
          <w:b/>
          <w:sz w:val="22"/>
          <w:szCs w:val="22"/>
        </w:rPr>
        <w:t>POR LA EXPEDICIÓN DE LICENCIAS PARA FRACCIONAMIENTOS</w:t>
      </w:r>
    </w:p>
    <w:p w:rsidR="00BF55E3" w:rsidRPr="00CE1D5C" w:rsidRDefault="00BF55E3" w:rsidP="00BF55E3">
      <w:pPr>
        <w:jc w:val="center"/>
        <w:rPr>
          <w:rFonts w:eastAsia="Calibri" w:cs="Arial"/>
          <w:b/>
          <w:sz w:val="22"/>
          <w:szCs w:val="22"/>
        </w:rPr>
      </w:pPr>
    </w:p>
    <w:p w:rsidR="00BF55E3" w:rsidRPr="00CE1D5C" w:rsidRDefault="00BF55E3" w:rsidP="00BF55E3">
      <w:pPr>
        <w:spacing w:after="200"/>
        <w:rPr>
          <w:rFonts w:eastAsia="Calibri" w:cs="Arial"/>
          <w:sz w:val="22"/>
          <w:szCs w:val="22"/>
        </w:rPr>
      </w:pPr>
      <w:r w:rsidRPr="00CE1D5C">
        <w:rPr>
          <w:rFonts w:eastAsia="Calibri" w:cs="Arial"/>
          <w:b/>
          <w:sz w:val="22"/>
          <w:szCs w:val="22"/>
        </w:rPr>
        <w:t>ARTÍCULO 28.-</w:t>
      </w:r>
      <w:r w:rsidRPr="00CE1D5C">
        <w:rPr>
          <w:rFonts w:eastAsia="Calibri" w:cs="Arial"/>
          <w:sz w:val="22"/>
          <w:szCs w:val="22"/>
        </w:rPr>
        <w:t xml:space="preserve"> Este derecho se causará por la aprobación de planos, así como por la expedición de licencias de fraccionamientos habitacionales, obras de urbanización y en propiedad en condominio, campestre, comercial, industriales o cementerios, así como de fusiones, subdivisiones y re-lotificaciones de fraccionamientos y se causarán conforme a las siguientes tarifas:</w:t>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I. Por la aprobación de proyectos de lotificación, re-lotificación y adecuación de lotificación </w:t>
      </w:r>
      <w:r w:rsidRPr="00CE1D5C">
        <w:rPr>
          <w:rFonts w:cs="Arial"/>
          <w:sz w:val="22"/>
          <w:szCs w:val="22"/>
        </w:rPr>
        <w:t>$7,969.50</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II. Por revisión y aprobación de los planos, expedición de licencias para fraccionamientos, licencias de re-lotificaciones o licencias de obras de urbanización, en subdivisiones y en propiedad en condominio, conforme a la densidad correspondiente, se cubrirán los derechos por m2 de área vendible, de acuerdo a lo siguiente:</w:t>
      </w:r>
    </w:p>
    <w:p w:rsidR="00BF55E3" w:rsidRPr="00CE1D5C" w:rsidRDefault="00BF55E3" w:rsidP="00BF55E3">
      <w:pPr>
        <w:rPr>
          <w:rFonts w:cs="Arial"/>
          <w:sz w:val="22"/>
          <w:szCs w:val="22"/>
        </w:rPr>
      </w:pPr>
    </w:p>
    <w:p w:rsidR="00BF55E3" w:rsidRPr="00CE1D5C" w:rsidRDefault="00BF55E3" w:rsidP="00BF55E3">
      <w:pPr>
        <w:rPr>
          <w:rFonts w:ascii="Times New Roman" w:hAnsi="Times New Roman"/>
          <w:sz w:val="22"/>
          <w:szCs w:val="22"/>
        </w:rPr>
      </w:pPr>
    </w:p>
    <w:tbl>
      <w:tblPr>
        <w:tblStyle w:val="Tablaconcuadrcula"/>
        <w:tblW w:w="5000" w:type="pct"/>
        <w:tblLook w:val="04A0" w:firstRow="1" w:lastRow="0" w:firstColumn="1" w:lastColumn="0" w:noHBand="0" w:noVBand="1"/>
      </w:tblPr>
      <w:tblGrid>
        <w:gridCol w:w="8788"/>
        <w:gridCol w:w="1176"/>
      </w:tblGrid>
      <w:tr w:rsidR="00BF55E3" w:rsidRPr="00CE1D5C" w:rsidTr="001E4FE3">
        <w:trPr>
          <w:trHeight w:val="113"/>
        </w:trPr>
        <w:tc>
          <w:tcPr>
            <w:tcW w:w="4410" w:type="pct"/>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a) Fraccionamiento habitacional densidades muy baja (H1) y baja (H2)</w:t>
            </w:r>
          </w:p>
        </w:tc>
        <w:tc>
          <w:tcPr>
            <w:tcW w:w="590" w:type="pct"/>
            <w:tcBorders>
              <w:top w:val="single" w:sz="4" w:space="0" w:color="auto"/>
              <w:left w:val="single" w:sz="4" w:space="0" w:color="auto"/>
              <w:bottom w:val="single" w:sz="4" w:space="0" w:color="auto"/>
              <w:right w:val="single" w:sz="4" w:space="0" w:color="auto"/>
            </w:tcBorders>
            <w:noWrap/>
          </w:tcPr>
          <w:p w:rsidR="00BF55E3" w:rsidRPr="00CE1D5C" w:rsidRDefault="00BF55E3" w:rsidP="001E4FE3">
            <w:pPr>
              <w:rPr>
                <w:rFonts w:cs="Arial"/>
                <w:sz w:val="22"/>
                <w:szCs w:val="22"/>
              </w:rPr>
            </w:pPr>
            <w:r w:rsidRPr="00CE1D5C">
              <w:rPr>
                <w:rFonts w:cs="Arial"/>
                <w:sz w:val="22"/>
                <w:szCs w:val="22"/>
              </w:rPr>
              <w:t>$   7.51</w:t>
            </w:r>
          </w:p>
        </w:tc>
      </w:tr>
      <w:tr w:rsidR="00BF55E3" w:rsidRPr="00CE1D5C" w:rsidTr="001E4FE3">
        <w:trPr>
          <w:trHeight w:val="113"/>
        </w:trPr>
        <w:tc>
          <w:tcPr>
            <w:tcW w:w="4410" w:type="pct"/>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b) Fraccionamiento habitacional densidad poblado típico (H2.4)</w:t>
            </w:r>
          </w:p>
        </w:tc>
        <w:tc>
          <w:tcPr>
            <w:tcW w:w="590" w:type="pct"/>
            <w:tcBorders>
              <w:top w:val="single" w:sz="4" w:space="0" w:color="auto"/>
              <w:left w:val="single" w:sz="4" w:space="0" w:color="auto"/>
              <w:bottom w:val="single" w:sz="4" w:space="0" w:color="auto"/>
              <w:right w:val="single" w:sz="4" w:space="0" w:color="auto"/>
            </w:tcBorders>
            <w:noWrap/>
          </w:tcPr>
          <w:p w:rsidR="00BF55E3" w:rsidRPr="00CE1D5C" w:rsidRDefault="00BF55E3" w:rsidP="001E4FE3">
            <w:pPr>
              <w:rPr>
                <w:rFonts w:cs="Arial"/>
                <w:sz w:val="22"/>
                <w:szCs w:val="22"/>
              </w:rPr>
            </w:pPr>
            <w:r w:rsidRPr="00CE1D5C">
              <w:rPr>
                <w:rFonts w:cs="Arial"/>
                <w:sz w:val="22"/>
                <w:szCs w:val="22"/>
              </w:rPr>
              <w:t>$  6.73</w:t>
            </w:r>
          </w:p>
        </w:tc>
      </w:tr>
      <w:tr w:rsidR="00BF55E3" w:rsidRPr="00CE1D5C" w:rsidTr="001E4FE3">
        <w:trPr>
          <w:trHeight w:val="113"/>
        </w:trPr>
        <w:tc>
          <w:tcPr>
            <w:tcW w:w="4410" w:type="pct"/>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c) Fraccionamiento habitacional densidad media (H3)</w:t>
            </w:r>
          </w:p>
        </w:tc>
        <w:tc>
          <w:tcPr>
            <w:tcW w:w="590" w:type="pct"/>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5.87</w:t>
            </w:r>
          </w:p>
        </w:tc>
      </w:tr>
      <w:tr w:rsidR="00BF55E3" w:rsidRPr="00CE1D5C" w:rsidTr="001E4FE3">
        <w:trPr>
          <w:trHeight w:val="113"/>
        </w:trPr>
        <w:tc>
          <w:tcPr>
            <w:tcW w:w="4410" w:type="pct"/>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d) Fraccionamiento habitacional densidad media baja (H3.3)</w:t>
            </w:r>
          </w:p>
        </w:tc>
        <w:tc>
          <w:tcPr>
            <w:tcW w:w="590" w:type="pct"/>
            <w:tcBorders>
              <w:top w:val="single" w:sz="4" w:space="0" w:color="auto"/>
              <w:left w:val="single" w:sz="4" w:space="0" w:color="auto"/>
              <w:bottom w:val="single" w:sz="4" w:space="0" w:color="auto"/>
              <w:right w:val="single" w:sz="4" w:space="0" w:color="auto"/>
            </w:tcBorders>
            <w:noWrap/>
          </w:tcPr>
          <w:p w:rsidR="00BF55E3" w:rsidRPr="00CE1D5C" w:rsidRDefault="00BF55E3" w:rsidP="001E4FE3">
            <w:pPr>
              <w:rPr>
                <w:rFonts w:cs="Arial"/>
                <w:sz w:val="22"/>
                <w:szCs w:val="22"/>
              </w:rPr>
            </w:pPr>
            <w:r w:rsidRPr="00CE1D5C">
              <w:rPr>
                <w:rFonts w:cs="Arial"/>
                <w:sz w:val="22"/>
                <w:szCs w:val="22"/>
              </w:rPr>
              <w:t>$ 5.26</w:t>
            </w:r>
          </w:p>
        </w:tc>
      </w:tr>
      <w:tr w:rsidR="00BF55E3" w:rsidRPr="00CE1D5C" w:rsidTr="001E4FE3">
        <w:trPr>
          <w:trHeight w:val="113"/>
        </w:trPr>
        <w:tc>
          <w:tcPr>
            <w:tcW w:w="4410" w:type="pct"/>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e) Fraccionamiento habitacional densidad intermedia (H3.7)</w:t>
            </w:r>
          </w:p>
        </w:tc>
        <w:tc>
          <w:tcPr>
            <w:tcW w:w="590" w:type="pct"/>
            <w:tcBorders>
              <w:top w:val="single" w:sz="4" w:space="0" w:color="auto"/>
              <w:left w:val="single" w:sz="4" w:space="0" w:color="auto"/>
              <w:bottom w:val="single" w:sz="4" w:space="0" w:color="auto"/>
              <w:right w:val="single" w:sz="4" w:space="0" w:color="auto"/>
            </w:tcBorders>
            <w:noWrap/>
          </w:tcPr>
          <w:p w:rsidR="00BF55E3" w:rsidRPr="00CE1D5C" w:rsidRDefault="00BF55E3" w:rsidP="001E4FE3">
            <w:pPr>
              <w:rPr>
                <w:rFonts w:cs="Arial"/>
                <w:sz w:val="22"/>
                <w:szCs w:val="22"/>
              </w:rPr>
            </w:pPr>
            <w:r w:rsidRPr="00CE1D5C">
              <w:rPr>
                <w:rFonts w:cs="Arial"/>
                <w:sz w:val="22"/>
                <w:szCs w:val="22"/>
              </w:rPr>
              <w:t>$ 4.57</w:t>
            </w:r>
          </w:p>
        </w:tc>
      </w:tr>
      <w:tr w:rsidR="00BF55E3" w:rsidRPr="00CE1D5C" w:rsidTr="001E4FE3">
        <w:trPr>
          <w:trHeight w:val="113"/>
        </w:trPr>
        <w:tc>
          <w:tcPr>
            <w:tcW w:w="4410" w:type="pct"/>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f) Fraccionamiento habitacional densidad media alta (H4)</w:t>
            </w:r>
          </w:p>
        </w:tc>
        <w:tc>
          <w:tcPr>
            <w:tcW w:w="590" w:type="pct"/>
            <w:tcBorders>
              <w:top w:val="single" w:sz="4" w:space="0" w:color="auto"/>
              <w:left w:val="single" w:sz="4" w:space="0" w:color="auto"/>
              <w:bottom w:val="single" w:sz="4" w:space="0" w:color="auto"/>
              <w:right w:val="single" w:sz="4" w:space="0" w:color="auto"/>
            </w:tcBorders>
            <w:noWrap/>
          </w:tcPr>
          <w:p w:rsidR="00BF55E3" w:rsidRPr="00CE1D5C" w:rsidRDefault="00BF55E3" w:rsidP="001E4FE3">
            <w:pPr>
              <w:rPr>
                <w:rFonts w:cs="Arial"/>
                <w:sz w:val="22"/>
                <w:szCs w:val="22"/>
              </w:rPr>
            </w:pPr>
            <w:r w:rsidRPr="00CE1D5C">
              <w:rPr>
                <w:rFonts w:cs="Arial"/>
                <w:sz w:val="22"/>
                <w:szCs w:val="22"/>
              </w:rPr>
              <w:t>$ 3.93</w:t>
            </w:r>
          </w:p>
        </w:tc>
      </w:tr>
      <w:tr w:rsidR="00BF55E3" w:rsidRPr="00CE1D5C" w:rsidTr="001E4FE3">
        <w:trPr>
          <w:trHeight w:val="113"/>
        </w:trPr>
        <w:tc>
          <w:tcPr>
            <w:tcW w:w="4410" w:type="pct"/>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g) Fraccionamiento habitacional densidad alta (H5)</w:t>
            </w:r>
          </w:p>
        </w:tc>
        <w:tc>
          <w:tcPr>
            <w:tcW w:w="590" w:type="pct"/>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$ 1.55</w:t>
            </w:r>
          </w:p>
        </w:tc>
      </w:tr>
      <w:tr w:rsidR="00BF55E3" w:rsidRPr="00CE1D5C" w:rsidTr="001E4FE3">
        <w:trPr>
          <w:trHeight w:val="113"/>
        </w:trPr>
        <w:tc>
          <w:tcPr>
            <w:tcW w:w="4410" w:type="pct"/>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h) Fraccionamiento campestre (H0.5)</w:t>
            </w:r>
          </w:p>
        </w:tc>
        <w:tc>
          <w:tcPr>
            <w:tcW w:w="590" w:type="pct"/>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$ 4.08</w:t>
            </w:r>
          </w:p>
        </w:tc>
      </w:tr>
      <w:tr w:rsidR="00BF55E3" w:rsidRPr="00CE1D5C" w:rsidTr="001E4FE3">
        <w:trPr>
          <w:trHeight w:val="113"/>
        </w:trPr>
        <w:tc>
          <w:tcPr>
            <w:tcW w:w="4410" w:type="pct"/>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i) Fraccionamiento comercial</w:t>
            </w:r>
          </w:p>
        </w:tc>
        <w:tc>
          <w:tcPr>
            <w:tcW w:w="590" w:type="pct"/>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$ 3.34</w:t>
            </w:r>
          </w:p>
        </w:tc>
      </w:tr>
      <w:tr w:rsidR="00BF55E3" w:rsidRPr="00CE1D5C" w:rsidTr="001E4FE3">
        <w:trPr>
          <w:trHeight w:val="113"/>
        </w:trPr>
        <w:tc>
          <w:tcPr>
            <w:tcW w:w="4410" w:type="pct"/>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j) Fraccionamiento industrial</w:t>
            </w:r>
          </w:p>
        </w:tc>
        <w:tc>
          <w:tcPr>
            <w:tcW w:w="590" w:type="pct"/>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$ 3.11</w:t>
            </w:r>
          </w:p>
        </w:tc>
      </w:tr>
      <w:tr w:rsidR="00BF55E3" w:rsidRPr="00CE1D5C" w:rsidTr="001E4FE3">
        <w:trPr>
          <w:trHeight w:val="113"/>
        </w:trPr>
        <w:tc>
          <w:tcPr>
            <w:tcW w:w="4410" w:type="pct"/>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k) Cementerio</w:t>
            </w:r>
          </w:p>
        </w:tc>
        <w:tc>
          <w:tcPr>
            <w:tcW w:w="590" w:type="pct"/>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$ 3.23</w:t>
            </w:r>
          </w:p>
        </w:tc>
      </w:tr>
    </w:tbl>
    <w:p w:rsidR="00BF55E3" w:rsidRPr="00CE1D5C" w:rsidRDefault="00BF55E3" w:rsidP="00BF55E3">
      <w:pPr>
        <w:spacing w:before="240"/>
        <w:rPr>
          <w:rFonts w:eastAsia="Calibri" w:cs="Arial"/>
          <w:sz w:val="22"/>
          <w:szCs w:val="22"/>
        </w:rPr>
      </w:pPr>
      <w:r w:rsidRPr="00CE1D5C">
        <w:rPr>
          <w:rFonts w:eastAsia="Calibri" w:cs="Arial"/>
          <w:sz w:val="22"/>
          <w:szCs w:val="22"/>
        </w:rPr>
        <w:t>El costo mencionado en la tabla anterior es el correspondiente a licencia por un periodo de un año; en caso de que el desarrollo de la urbanización requiera un plazo mayor se estará a lo establecido por la fracción III para adicionarle el importe correspondiente al plazo adicional requerido en función del calendario de obra presentado.</w:t>
      </w:r>
    </w:p>
    <w:p w:rsidR="00BF55E3" w:rsidRPr="00CE1D5C" w:rsidRDefault="00BF55E3" w:rsidP="00BF55E3">
      <w:pPr>
        <w:rPr>
          <w:rFonts w:eastAsia="Calibri" w:cs="Arial"/>
          <w:sz w:val="22"/>
          <w:szCs w:val="22"/>
          <w:lang w:val="es-ES"/>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En caso de re-lotificación se cobrará solamente por la superficie vendible afectada por nuevos trazos de lotes, manzanas y/o vialidades.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III. Por prórroga de licencia de fraccionamiento o licencia de re-lotificación u obras de urbanización en subdivisiones y en propiedad en condominio con plazo máximo de 365 días naturales, se cubrirán los derechos por m2 de área vendible conforme a la siguiente tabla:</w:t>
      </w:r>
    </w:p>
    <w:p w:rsidR="00BF55E3" w:rsidRPr="00CE1D5C" w:rsidRDefault="00BF55E3" w:rsidP="00BF55E3">
      <w:pPr>
        <w:spacing w:line="360" w:lineRule="auto"/>
        <w:rPr>
          <w:rFonts w:eastAsia="Calibri" w:cs="Arial"/>
          <w:sz w:val="22"/>
          <w:szCs w:val="22"/>
        </w:rPr>
      </w:pPr>
      <w:r w:rsidRPr="00CE1D5C">
        <w:rPr>
          <w:rFonts w:eastAsia="Calibri" w:cs="Arial"/>
          <w:sz w:val="22"/>
          <w:szCs w:val="22"/>
        </w:rPr>
        <w:tab/>
      </w:r>
    </w:p>
    <w:tbl>
      <w:tblPr>
        <w:tblStyle w:val="Tablaconcuadrcula"/>
        <w:tblW w:w="0" w:type="auto"/>
        <w:tblInd w:w="959" w:type="dxa"/>
        <w:tblLayout w:type="fixed"/>
        <w:tblLook w:val="04A0" w:firstRow="1" w:lastRow="0" w:firstColumn="1" w:lastColumn="0" w:noHBand="0" w:noVBand="1"/>
      </w:tblPr>
      <w:tblGrid>
        <w:gridCol w:w="2363"/>
        <w:gridCol w:w="1668"/>
      </w:tblGrid>
      <w:tr w:rsidR="00BF55E3" w:rsidRPr="00CE1D5C" w:rsidTr="001E4FE3">
        <w:trPr>
          <w:trHeight w:val="113"/>
        </w:trPr>
        <w:tc>
          <w:tcPr>
            <w:tcW w:w="2363"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b/>
                <w:sz w:val="22"/>
                <w:szCs w:val="22"/>
              </w:rPr>
            </w:pPr>
            <w:r w:rsidRPr="00CE1D5C">
              <w:rPr>
                <w:rFonts w:cs="Arial"/>
                <w:b/>
                <w:sz w:val="22"/>
                <w:szCs w:val="22"/>
              </w:rPr>
              <w:t>DIAS</w:t>
            </w:r>
          </w:p>
        </w:tc>
        <w:tc>
          <w:tcPr>
            <w:tcW w:w="1668"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b/>
                <w:sz w:val="22"/>
                <w:szCs w:val="22"/>
              </w:rPr>
            </w:pPr>
            <w:r w:rsidRPr="00CE1D5C">
              <w:rPr>
                <w:rFonts w:cs="Arial"/>
                <w:b/>
                <w:sz w:val="22"/>
                <w:szCs w:val="22"/>
              </w:rPr>
              <w:t xml:space="preserve"> IMPORTE </w:t>
            </w:r>
          </w:p>
        </w:tc>
      </w:tr>
      <w:tr w:rsidR="00BF55E3" w:rsidRPr="00CE1D5C" w:rsidTr="001E4FE3">
        <w:trPr>
          <w:trHeight w:val="113"/>
        </w:trPr>
        <w:tc>
          <w:tcPr>
            <w:tcW w:w="2363"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Hasta 30</w:t>
            </w:r>
          </w:p>
        </w:tc>
        <w:tc>
          <w:tcPr>
            <w:tcW w:w="1668"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0.19 </w:t>
            </w:r>
          </w:p>
        </w:tc>
      </w:tr>
      <w:tr w:rsidR="00BF55E3" w:rsidRPr="00CE1D5C" w:rsidTr="001E4FE3">
        <w:trPr>
          <w:trHeight w:val="113"/>
        </w:trPr>
        <w:tc>
          <w:tcPr>
            <w:tcW w:w="2363"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Hasta 90</w:t>
            </w:r>
          </w:p>
        </w:tc>
        <w:tc>
          <w:tcPr>
            <w:tcW w:w="1668"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0.45 </w:t>
            </w:r>
          </w:p>
        </w:tc>
      </w:tr>
      <w:tr w:rsidR="00BF55E3" w:rsidRPr="00CE1D5C" w:rsidTr="001E4FE3">
        <w:trPr>
          <w:trHeight w:val="113"/>
        </w:trPr>
        <w:tc>
          <w:tcPr>
            <w:tcW w:w="2363"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Hasta 180</w:t>
            </w:r>
          </w:p>
        </w:tc>
        <w:tc>
          <w:tcPr>
            <w:tcW w:w="1668"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0.95 </w:t>
            </w:r>
          </w:p>
        </w:tc>
      </w:tr>
      <w:tr w:rsidR="00BF55E3" w:rsidRPr="00CE1D5C" w:rsidTr="001E4FE3">
        <w:trPr>
          <w:trHeight w:val="113"/>
        </w:trPr>
        <w:tc>
          <w:tcPr>
            <w:tcW w:w="2363"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Hasta 270</w:t>
            </w:r>
          </w:p>
        </w:tc>
        <w:tc>
          <w:tcPr>
            <w:tcW w:w="1668"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1.40 </w:t>
            </w:r>
          </w:p>
        </w:tc>
      </w:tr>
      <w:tr w:rsidR="00BF55E3" w:rsidRPr="00CE1D5C" w:rsidTr="001E4FE3">
        <w:trPr>
          <w:trHeight w:val="113"/>
        </w:trPr>
        <w:tc>
          <w:tcPr>
            <w:tcW w:w="2363"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Hasta 365</w:t>
            </w:r>
          </w:p>
        </w:tc>
        <w:tc>
          <w:tcPr>
            <w:tcW w:w="1668"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1.89 </w:t>
            </w:r>
          </w:p>
        </w:tc>
      </w:tr>
    </w:tbl>
    <w:p w:rsidR="00BF55E3" w:rsidRPr="00CE1D5C" w:rsidRDefault="00BF55E3" w:rsidP="00BF55E3">
      <w:pPr>
        <w:spacing w:before="240" w:after="200"/>
        <w:rPr>
          <w:rFonts w:eastAsia="Calibri" w:cs="Arial"/>
          <w:sz w:val="22"/>
          <w:szCs w:val="22"/>
          <w:lang w:val="es-ES"/>
        </w:rPr>
      </w:pPr>
      <w:r w:rsidRPr="00CE1D5C">
        <w:rPr>
          <w:rFonts w:eastAsia="Calibri" w:cs="Arial"/>
          <w:sz w:val="22"/>
          <w:szCs w:val="22"/>
        </w:rPr>
        <w:t>IV. Por supervisión general y parcial de obras de urbanización incluyendo sus prorrogas de licencia de fraccionamiento y obras de urbanización en subdivisiones y en propiedad en condominio se cobrará la superficie de área vendible de acuerdo al tabulador de la siguiente tabla:</w:t>
      </w:r>
      <w:r w:rsidRPr="00CE1D5C">
        <w:rPr>
          <w:rFonts w:eastAsia="Calibri" w:cs="Arial"/>
          <w:sz w:val="22"/>
          <w:szCs w:val="22"/>
        </w:rPr>
        <w:tab/>
      </w:r>
    </w:p>
    <w:tbl>
      <w:tblPr>
        <w:tblStyle w:val="Tablaconcuadrcula"/>
        <w:tblW w:w="0" w:type="auto"/>
        <w:tblInd w:w="959" w:type="dxa"/>
        <w:tblLayout w:type="fixed"/>
        <w:tblLook w:val="04A0" w:firstRow="1" w:lastRow="0" w:firstColumn="1" w:lastColumn="0" w:noHBand="0" w:noVBand="1"/>
      </w:tblPr>
      <w:tblGrid>
        <w:gridCol w:w="3276"/>
        <w:gridCol w:w="1797"/>
      </w:tblGrid>
      <w:tr w:rsidR="00BF55E3" w:rsidRPr="00CE1D5C" w:rsidTr="001E4FE3">
        <w:trPr>
          <w:trHeight w:val="57"/>
        </w:trPr>
        <w:tc>
          <w:tcPr>
            <w:tcW w:w="3276"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b/>
                <w:sz w:val="22"/>
                <w:szCs w:val="22"/>
              </w:rPr>
            </w:pPr>
            <w:r w:rsidRPr="00CE1D5C">
              <w:rPr>
                <w:rFonts w:cs="Arial"/>
                <w:b/>
                <w:sz w:val="22"/>
                <w:szCs w:val="22"/>
              </w:rPr>
              <w:t>SUPERFICIE</w:t>
            </w:r>
          </w:p>
        </w:tc>
        <w:tc>
          <w:tcPr>
            <w:tcW w:w="1797"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b/>
                <w:sz w:val="22"/>
                <w:szCs w:val="22"/>
              </w:rPr>
            </w:pPr>
            <w:r w:rsidRPr="00CE1D5C">
              <w:rPr>
                <w:rFonts w:cs="Arial"/>
                <w:b/>
                <w:sz w:val="22"/>
                <w:szCs w:val="22"/>
              </w:rPr>
              <w:t xml:space="preserve"> CUOTA </w:t>
            </w:r>
          </w:p>
        </w:tc>
      </w:tr>
      <w:tr w:rsidR="00BF55E3" w:rsidRPr="00CE1D5C" w:rsidTr="001E4FE3">
        <w:trPr>
          <w:trHeight w:val="57"/>
        </w:trPr>
        <w:tc>
          <w:tcPr>
            <w:tcW w:w="3276"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Menores a 0.5 ha</w:t>
            </w:r>
          </w:p>
        </w:tc>
        <w:tc>
          <w:tcPr>
            <w:tcW w:w="1797"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w:t>
            </w:r>
            <w:r w:rsidRPr="00CE1D5C">
              <w:rPr>
                <w:rFonts w:cs="Arial"/>
              </w:rPr>
              <w:t xml:space="preserve">  </w:t>
            </w:r>
            <w:r w:rsidRPr="00CE1D5C">
              <w:rPr>
                <w:rFonts w:cs="Arial"/>
                <w:sz w:val="22"/>
                <w:szCs w:val="22"/>
              </w:rPr>
              <w:t xml:space="preserve">4,832.00 </w:t>
            </w:r>
          </w:p>
        </w:tc>
      </w:tr>
      <w:tr w:rsidR="00BF55E3" w:rsidRPr="00CE1D5C" w:rsidTr="001E4FE3">
        <w:trPr>
          <w:trHeight w:val="57"/>
        </w:trPr>
        <w:tc>
          <w:tcPr>
            <w:tcW w:w="3276"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Mayores de 0.5 y hasta 1 ha</w:t>
            </w:r>
          </w:p>
        </w:tc>
        <w:tc>
          <w:tcPr>
            <w:tcW w:w="1797"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w:t>
            </w:r>
            <w:r w:rsidRPr="00CE1D5C">
              <w:rPr>
                <w:rFonts w:cs="Arial"/>
              </w:rPr>
              <w:t xml:space="preserve">  </w:t>
            </w:r>
            <w:r w:rsidRPr="00CE1D5C">
              <w:rPr>
                <w:rFonts w:cs="Arial"/>
                <w:sz w:val="22"/>
                <w:szCs w:val="22"/>
              </w:rPr>
              <w:t xml:space="preserve">9,455.50 </w:t>
            </w:r>
          </w:p>
        </w:tc>
      </w:tr>
      <w:tr w:rsidR="00BF55E3" w:rsidRPr="00CE1D5C" w:rsidTr="001E4FE3">
        <w:trPr>
          <w:trHeight w:val="57"/>
        </w:trPr>
        <w:tc>
          <w:tcPr>
            <w:tcW w:w="3276"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Mayores de 1.0 y hasta 2 ha</w:t>
            </w:r>
          </w:p>
        </w:tc>
        <w:tc>
          <w:tcPr>
            <w:tcW w:w="1797"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$ 19,679.50 </w:t>
            </w:r>
          </w:p>
        </w:tc>
      </w:tr>
      <w:tr w:rsidR="00BF55E3" w:rsidRPr="00CE1D5C" w:rsidTr="001E4FE3">
        <w:trPr>
          <w:trHeight w:val="57"/>
        </w:trPr>
        <w:tc>
          <w:tcPr>
            <w:tcW w:w="3276"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Mayores de 2.0 y hasta 5 ha</w:t>
            </w:r>
          </w:p>
        </w:tc>
        <w:tc>
          <w:tcPr>
            <w:tcW w:w="1797"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w:t>
            </w:r>
            <w:r w:rsidRPr="00CE1D5C">
              <w:rPr>
                <w:rFonts w:cs="Arial"/>
              </w:rPr>
              <w:t xml:space="preserve"> </w:t>
            </w:r>
            <w:r w:rsidRPr="00CE1D5C">
              <w:rPr>
                <w:rFonts w:cs="Arial"/>
                <w:sz w:val="22"/>
                <w:szCs w:val="22"/>
              </w:rPr>
              <w:t xml:space="preserve">39,329.50 </w:t>
            </w:r>
          </w:p>
        </w:tc>
      </w:tr>
      <w:tr w:rsidR="00BF55E3" w:rsidRPr="00CE1D5C" w:rsidTr="001E4FE3">
        <w:trPr>
          <w:trHeight w:val="57"/>
        </w:trPr>
        <w:tc>
          <w:tcPr>
            <w:tcW w:w="3276"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Mayores de 5.0 y hasta 10 ha</w:t>
            </w:r>
          </w:p>
        </w:tc>
        <w:tc>
          <w:tcPr>
            <w:tcW w:w="1797"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$ 60,456.00 </w:t>
            </w:r>
          </w:p>
        </w:tc>
      </w:tr>
      <w:tr w:rsidR="00BF55E3" w:rsidRPr="00CE1D5C" w:rsidTr="001E4FE3">
        <w:trPr>
          <w:trHeight w:val="57"/>
        </w:trPr>
        <w:tc>
          <w:tcPr>
            <w:tcW w:w="3276"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Mayores de 10 ha</w:t>
            </w:r>
          </w:p>
        </w:tc>
        <w:tc>
          <w:tcPr>
            <w:tcW w:w="1797"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$ 78,676.50 </w:t>
            </w:r>
          </w:p>
        </w:tc>
      </w:tr>
    </w:tbl>
    <w:p w:rsidR="00BF55E3" w:rsidRPr="00CE1D5C" w:rsidRDefault="00BF55E3" w:rsidP="00BF55E3">
      <w:pPr>
        <w:spacing w:after="200"/>
        <w:rPr>
          <w:rFonts w:eastAsia="Calibri" w:cs="Arial"/>
          <w:sz w:val="22"/>
          <w:szCs w:val="22"/>
        </w:rPr>
      </w:pPr>
      <w:r w:rsidRPr="00CE1D5C">
        <w:rPr>
          <w:rFonts w:eastAsia="Calibri" w:cs="Arial"/>
          <w:sz w:val="22"/>
          <w:szCs w:val="22"/>
        </w:rPr>
        <w:t>V. Por recepción total o parcial de obras de urbanización se cobrará por superficie de área vendible de acuerdo al tabulador de la siguiente tabla:</w:t>
      </w:r>
    </w:p>
    <w:tbl>
      <w:tblPr>
        <w:tblStyle w:val="Tablaconcuadrcula"/>
        <w:tblW w:w="0" w:type="auto"/>
        <w:tblInd w:w="392" w:type="dxa"/>
        <w:tblLayout w:type="fixed"/>
        <w:tblLook w:val="04A0" w:firstRow="1" w:lastRow="0" w:firstColumn="1" w:lastColumn="0" w:noHBand="0" w:noVBand="1"/>
      </w:tblPr>
      <w:tblGrid>
        <w:gridCol w:w="4541"/>
        <w:gridCol w:w="1856"/>
      </w:tblGrid>
      <w:tr w:rsidR="00BF55E3" w:rsidRPr="00CE1D5C" w:rsidTr="001E4FE3">
        <w:trPr>
          <w:trHeight w:val="113"/>
        </w:trPr>
        <w:tc>
          <w:tcPr>
            <w:tcW w:w="4541"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b/>
                <w:sz w:val="22"/>
                <w:szCs w:val="22"/>
              </w:rPr>
            </w:pPr>
            <w:r w:rsidRPr="00CE1D5C">
              <w:rPr>
                <w:rFonts w:eastAsia="Calibri" w:cs="Arial"/>
                <w:sz w:val="22"/>
                <w:szCs w:val="22"/>
              </w:rPr>
              <w:tab/>
            </w:r>
            <w:r w:rsidRPr="00CE1D5C">
              <w:rPr>
                <w:rFonts w:eastAsia="Calibri" w:cs="Arial"/>
                <w:sz w:val="22"/>
                <w:szCs w:val="22"/>
              </w:rPr>
              <w:tab/>
            </w:r>
            <w:r w:rsidRPr="00CE1D5C">
              <w:rPr>
                <w:rFonts w:cs="Arial"/>
                <w:b/>
                <w:sz w:val="22"/>
                <w:szCs w:val="22"/>
              </w:rPr>
              <w:t>SUPERFICIE</w:t>
            </w:r>
          </w:p>
        </w:tc>
        <w:tc>
          <w:tcPr>
            <w:tcW w:w="1856"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b/>
                <w:sz w:val="22"/>
                <w:szCs w:val="22"/>
              </w:rPr>
            </w:pPr>
            <w:r w:rsidRPr="00CE1D5C">
              <w:rPr>
                <w:rFonts w:cs="Arial"/>
                <w:b/>
                <w:sz w:val="22"/>
                <w:szCs w:val="22"/>
              </w:rPr>
              <w:t xml:space="preserve"> CUOTA </w:t>
            </w:r>
          </w:p>
        </w:tc>
      </w:tr>
      <w:tr w:rsidR="00BF55E3" w:rsidRPr="00CE1D5C" w:rsidTr="001E4FE3">
        <w:trPr>
          <w:trHeight w:val="113"/>
        </w:trPr>
        <w:tc>
          <w:tcPr>
            <w:tcW w:w="4541"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Menores a 0.5 ha</w:t>
            </w:r>
          </w:p>
        </w:tc>
        <w:tc>
          <w:tcPr>
            <w:tcW w:w="1856"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w:t>
            </w:r>
            <w:r w:rsidRPr="00CE1D5C">
              <w:rPr>
                <w:rFonts w:cs="Arial"/>
              </w:rPr>
              <w:t xml:space="preserve">  </w:t>
            </w:r>
            <w:r w:rsidRPr="00CE1D5C">
              <w:rPr>
                <w:rFonts w:cs="Arial"/>
                <w:sz w:val="22"/>
                <w:szCs w:val="22"/>
              </w:rPr>
              <w:t xml:space="preserve">4,682.00 </w:t>
            </w:r>
          </w:p>
        </w:tc>
      </w:tr>
      <w:tr w:rsidR="00BF55E3" w:rsidRPr="00CE1D5C" w:rsidTr="001E4FE3">
        <w:trPr>
          <w:trHeight w:val="113"/>
        </w:trPr>
        <w:tc>
          <w:tcPr>
            <w:tcW w:w="4541"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Mayores de 0.5 y hasta 1 ha</w:t>
            </w:r>
          </w:p>
        </w:tc>
        <w:tc>
          <w:tcPr>
            <w:tcW w:w="1856"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w:t>
            </w:r>
            <w:r w:rsidRPr="00CE1D5C">
              <w:rPr>
                <w:rFonts w:cs="Arial"/>
              </w:rPr>
              <w:t xml:space="preserve">   </w:t>
            </w:r>
            <w:r w:rsidRPr="00CE1D5C">
              <w:rPr>
                <w:rFonts w:cs="Arial"/>
                <w:sz w:val="22"/>
                <w:szCs w:val="22"/>
              </w:rPr>
              <w:t xml:space="preserve">9,845.00 </w:t>
            </w:r>
          </w:p>
        </w:tc>
      </w:tr>
      <w:tr w:rsidR="00BF55E3" w:rsidRPr="00CE1D5C" w:rsidTr="001E4FE3">
        <w:trPr>
          <w:trHeight w:val="113"/>
        </w:trPr>
        <w:tc>
          <w:tcPr>
            <w:tcW w:w="4541"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Mayores de 1.0 y hasta 2 ha</w:t>
            </w:r>
          </w:p>
        </w:tc>
        <w:tc>
          <w:tcPr>
            <w:tcW w:w="1856"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$ 19,668.00 </w:t>
            </w:r>
          </w:p>
        </w:tc>
      </w:tr>
      <w:tr w:rsidR="00BF55E3" w:rsidRPr="00CE1D5C" w:rsidTr="001E4FE3">
        <w:trPr>
          <w:trHeight w:val="113"/>
        </w:trPr>
        <w:tc>
          <w:tcPr>
            <w:tcW w:w="4541"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Mayores de 2.0 y hasta 5 ha</w:t>
            </w:r>
          </w:p>
        </w:tc>
        <w:tc>
          <w:tcPr>
            <w:tcW w:w="1856"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w:t>
            </w:r>
            <w:r w:rsidRPr="00CE1D5C">
              <w:rPr>
                <w:rFonts w:cs="Arial"/>
              </w:rPr>
              <w:t xml:space="preserve"> </w:t>
            </w:r>
            <w:r w:rsidRPr="00CE1D5C">
              <w:rPr>
                <w:rFonts w:cs="Arial"/>
                <w:sz w:val="22"/>
                <w:szCs w:val="22"/>
              </w:rPr>
              <w:t xml:space="preserve">29,513.00 </w:t>
            </w:r>
          </w:p>
        </w:tc>
      </w:tr>
      <w:tr w:rsidR="00BF55E3" w:rsidRPr="00CE1D5C" w:rsidTr="001E4FE3">
        <w:trPr>
          <w:trHeight w:val="113"/>
        </w:trPr>
        <w:tc>
          <w:tcPr>
            <w:tcW w:w="4541"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Mayores de 5.0 y hasta 10 ha</w:t>
            </w:r>
          </w:p>
        </w:tc>
        <w:tc>
          <w:tcPr>
            <w:tcW w:w="1856"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$ 35,365.50 </w:t>
            </w:r>
          </w:p>
        </w:tc>
      </w:tr>
      <w:tr w:rsidR="00BF55E3" w:rsidRPr="00CE1D5C" w:rsidTr="001E4FE3">
        <w:trPr>
          <w:trHeight w:val="113"/>
        </w:trPr>
        <w:tc>
          <w:tcPr>
            <w:tcW w:w="4541"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Mayores de 10 ha. y hasta 35 ha</w:t>
            </w:r>
          </w:p>
        </w:tc>
        <w:tc>
          <w:tcPr>
            <w:tcW w:w="1856"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$ 49,163.00 </w:t>
            </w:r>
          </w:p>
        </w:tc>
      </w:tr>
      <w:tr w:rsidR="00BF55E3" w:rsidRPr="00CE1D5C" w:rsidTr="001E4FE3">
        <w:trPr>
          <w:trHeight w:val="113"/>
        </w:trPr>
        <w:tc>
          <w:tcPr>
            <w:tcW w:w="4541"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Mayores de 35 ha</w:t>
            </w:r>
          </w:p>
        </w:tc>
        <w:tc>
          <w:tcPr>
            <w:tcW w:w="1856"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$ 78,665.00 </w:t>
            </w:r>
          </w:p>
        </w:tc>
      </w:tr>
    </w:tbl>
    <w:p w:rsidR="00BF55E3" w:rsidRPr="00CE1D5C" w:rsidRDefault="00BF55E3" w:rsidP="00BF55E3">
      <w:pPr>
        <w:rPr>
          <w:rFonts w:eastAsia="Calibri" w:cs="Arial"/>
          <w:sz w:val="22"/>
          <w:szCs w:val="22"/>
          <w:lang w:val="es-ES"/>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VI. Por constancias de uso del suelo, subdivisiones, fusiones de predios y licencias de funcionamiento y autorización de ocupación, son objetos de este derecho, la expedición de constancias de uso del suelo, la aprobación de subdivisiones y fusiones de predios y la expedición de licencias de funcionamiento y autorización de ocupación. </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 Por expedición de constancia de uso del suelo del predio, para edificaciones tanto nuevas como ya existentes se cubrirán conforme a la siguiente tabla:</w:t>
      </w:r>
      <w:r w:rsidRPr="00CE1D5C">
        <w:rPr>
          <w:rFonts w:eastAsia="Calibri" w:cs="Arial"/>
          <w:sz w:val="22"/>
          <w:szCs w:val="22"/>
        </w:rPr>
        <w:tab/>
      </w:r>
    </w:p>
    <w:p w:rsidR="00BF55E3" w:rsidRPr="00CE1D5C" w:rsidRDefault="00BF55E3" w:rsidP="00BF55E3">
      <w:pPr>
        <w:ind w:firstLine="708"/>
        <w:rPr>
          <w:rFonts w:ascii="Times New Roman" w:hAnsi="Times New Roman"/>
          <w:sz w:val="22"/>
          <w:szCs w:val="22"/>
        </w:rPr>
      </w:pPr>
    </w:p>
    <w:tbl>
      <w:tblPr>
        <w:tblW w:w="6630" w:type="dxa"/>
        <w:tblInd w:w="55" w:type="dxa"/>
        <w:tblLayout w:type="fixed"/>
        <w:tblCellMar>
          <w:left w:w="70" w:type="dxa"/>
          <w:right w:w="70" w:type="dxa"/>
        </w:tblCellMar>
        <w:tblLook w:val="04A0" w:firstRow="1" w:lastRow="0" w:firstColumn="1" w:lastColumn="0" w:noHBand="0" w:noVBand="1"/>
      </w:tblPr>
      <w:tblGrid>
        <w:gridCol w:w="4883"/>
        <w:gridCol w:w="1747"/>
      </w:tblGrid>
      <w:tr w:rsidR="00BF55E3" w:rsidRPr="00CE1D5C" w:rsidTr="001E4FE3">
        <w:trPr>
          <w:trHeight w:val="113"/>
        </w:trPr>
        <w:tc>
          <w:tcPr>
            <w:tcW w:w="4882"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bCs/>
                <w:sz w:val="22"/>
                <w:szCs w:val="22"/>
                <w:lang w:eastAsia="es-MX"/>
              </w:rPr>
            </w:pPr>
            <w:r w:rsidRPr="00CE1D5C">
              <w:rPr>
                <w:rFonts w:cs="Arial"/>
                <w:b/>
                <w:bCs/>
                <w:sz w:val="22"/>
                <w:szCs w:val="22"/>
                <w:lang w:eastAsia="es-MX"/>
              </w:rPr>
              <w:t>SUPERFICIE EN m2</w:t>
            </w:r>
          </w:p>
        </w:tc>
        <w:tc>
          <w:tcPr>
            <w:tcW w:w="1746"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bCs/>
                <w:sz w:val="22"/>
                <w:szCs w:val="22"/>
                <w:lang w:eastAsia="es-MX"/>
              </w:rPr>
            </w:pPr>
            <w:r w:rsidRPr="00CE1D5C">
              <w:rPr>
                <w:rFonts w:cs="Arial"/>
                <w:b/>
                <w:bCs/>
                <w:sz w:val="22"/>
                <w:szCs w:val="22"/>
                <w:lang w:eastAsia="es-MX"/>
              </w:rPr>
              <w:t>CUOTA</w:t>
            </w:r>
          </w:p>
        </w:tc>
      </w:tr>
      <w:tr w:rsidR="00BF55E3" w:rsidRPr="00CE1D5C" w:rsidTr="001E4FE3">
        <w:trPr>
          <w:trHeight w:val="113"/>
        </w:trPr>
        <w:tc>
          <w:tcPr>
            <w:tcW w:w="488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De 1 a 200 </w:t>
            </w:r>
          </w:p>
        </w:tc>
        <w:tc>
          <w:tcPr>
            <w:tcW w:w="1746" w:type="dxa"/>
            <w:tcBorders>
              <w:top w:val="nil"/>
              <w:left w:val="nil"/>
              <w:bottom w:val="single" w:sz="4" w:space="0" w:color="auto"/>
              <w:right w:val="single" w:sz="4" w:space="0" w:color="auto"/>
            </w:tcBorders>
            <w:hideMark/>
          </w:tcPr>
          <w:p w:rsidR="00BF55E3" w:rsidRPr="00CE1D5C" w:rsidRDefault="00BF55E3" w:rsidP="001E4FE3">
            <w:pPr>
              <w:spacing w:line="256" w:lineRule="auto"/>
              <w:jc w:val="right"/>
              <w:rPr>
                <w:rFonts w:cs="Arial"/>
                <w:sz w:val="22"/>
                <w:szCs w:val="24"/>
              </w:rPr>
            </w:pPr>
            <w:r w:rsidRPr="00CE1D5C">
              <w:rPr>
                <w:rFonts w:cs="Arial"/>
                <w:sz w:val="22"/>
              </w:rPr>
              <w:t xml:space="preserve"> $     627.50 </w:t>
            </w:r>
          </w:p>
        </w:tc>
      </w:tr>
      <w:tr w:rsidR="00BF55E3" w:rsidRPr="00CE1D5C" w:rsidTr="001E4FE3">
        <w:trPr>
          <w:trHeight w:val="113"/>
        </w:trPr>
        <w:tc>
          <w:tcPr>
            <w:tcW w:w="488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Mayor de 200 a 500 </w:t>
            </w:r>
          </w:p>
        </w:tc>
        <w:tc>
          <w:tcPr>
            <w:tcW w:w="1746" w:type="dxa"/>
            <w:tcBorders>
              <w:top w:val="nil"/>
              <w:left w:val="nil"/>
              <w:bottom w:val="single" w:sz="4" w:space="0" w:color="auto"/>
              <w:right w:val="single" w:sz="4" w:space="0" w:color="auto"/>
            </w:tcBorders>
            <w:hideMark/>
          </w:tcPr>
          <w:p w:rsidR="00BF55E3" w:rsidRPr="00CE1D5C" w:rsidRDefault="00BF55E3" w:rsidP="001E4FE3">
            <w:pPr>
              <w:spacing w:line="256" w:lineRule="auto"/>
              <w:jc w:val="right"/>
              <w:rPr>
                <w:rFonts w:cs="Arial"/>
                <w:sz w:val="22"/>
                <w:szCs w:val="24"/>
              </w:rPr>
            </w:pPr>
            <w:r w:rsidRPr="00CE1D5C">
              <w:rPr>
                <w:rFonts w:cs="Arial"/>
                <w:sz w:val="22"/>
              </w:rPr>
              <w:t xml:space="preserve"> $  1,696.50 </w:t>
            </w:r>
          </w:p>
        </w:tc>
      </w:tr>
      <w:tr w:rsidR="00BF55E3" w:rsidRPr="00CE1D5C" w:rsidTr="001E4FE3">
        <w:trPr>
          <w:trHeight w:val="113"/>
        </w:trPr>
        <w:tc>
          <w:tcPr>
            <w:tcW w:w="488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Mayor de 500 a 1,000 </w:t>
            </w:r>
          </w:p>
        </w:tc>
        <w:tc>
          <w:tcPr>
            <w:tcW w:w="1746" w:type="dxa"/>
            <w:tcBorders>
              <w:top w:val="nil"/>
              <w:left w:val="nil"/>
              <w:bottom w:val="single" w:sz="4" w:space="0" w:color="auto"/>
              <w:right w:val="single" w:sz="4" w:space="0" w:color="auto"/>
            </w:tcBorders>
            <w:hideMark/>
          </w:tcPr>
          <w:p w:rsidR="00BF55E3" w:rsidRPr="00CE1D5C" w:rsidRDefault="00BF55E3" w:rsidP="001E4FE3">
            <w:pPr>
              <w:spacing w:line="256" w:lineRule="auto"/>
              <w:jc w:val="right"/>
              <w:rPr>
                <w:rFonts w:cs="Arial"/>
                <w:sz w:val="22"/>
                <w:szCs w:val="24"/>
              </w:rPr>
            </w:pPr>
            <w:r w:rsidRPr="00CE1D5C">
              <w:rPr>
                <w:rFonts w:cs="Arial"/>
                <w:sz w:val="22"/>
              </w:rPr>
              <w:t xml:space="preserve"> $  3,370.00 </w:t>
            </w:r>
          </w:p>
        </w:tc>
      </w:tr>
      <w:tr w:rsidR="00BF55E3" w:rsidRPr="00CE1D5C" w:rsidTr="001E4FE3">
        <w:trPr>
          <w:trHeight w:val="113"/>
        </w:trPr>
        <w:tc>
          <w:tcPr>
            <w:tcW w:w="488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Mayor de 1,000 a 2,000 </w:t>
            </w:r>
          </w:p>
        </w:tc>
        <w:tc>
          <w:tcPr>
            <w:tcW w:w="1746" w:type="dxa"/>
            <w:tcBorders>
              <w:top w:val="nil"/>
              <w:left w:val="nil"/>
              <w:bottom w:val="single" w:sz="4" w:space="0" w:color="auto"/>
              <w:right w:val="single" w:sz="4" w:space="0" w:color="auto"/>
            </w:tcBorders>
            <w:hideMark/>
          </w:tcPr>
          <w:p w:rsidR="00BF55E3" w:rsidRPr="00CE1D5C" w:rsidRDefault="00BF55E3" w:rsidP="001E4FE3">
            <w:pPr>
              <w:spacing w:line="256" w:lineRule="auto"/>
              <w:jc w:val="right"/>
              <w:rPr>
                <w:rFonts w:cs="Arial"/>
                <w:sz w:val="22"/>
                <w:szCs w:val="24"/>
              </w:rPr>
            </w:pPr>
            <w:r w:rsidRPr="00CE1D5C">
              <w:rPr>
                <w:rFonts w:cs="Arial"/>
                <w:sz w:val="22"/>
              </w:rPr>
              <w:t xml:space="preserve"> $  4,361.00 </w:t>
            </w:r>
          </w:p>
        </w:tc>
      </w:tr>
      <w:tr w:rsidR="00BF55E3" w:rsidRPr="00CE1D5C" w:rsidTr="001E4FE3">
        <w:trPr>
          <w:trHeight w:val="113"/>
        </w:trPr>
        <w:tc>
          <w:tcPr>
            <w:tcW w:w="488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Mayor de 2,000</w:t>
            </w:r>
          </w:p>
        </w:tc>
        <w:tc>
          <w:tcPr>
            <w:tcW w:w="1746" w:type="dxa"/>
            <w:tcBorders>
              <w:top w:val="nil"/>
              <w:left w:val="nil"/>
              <w:bottom w:val="single" w:sz="4" w:space="0" w:color="auto"/>
              <w:right w:val="single" w:sz="4" w:space="0" w:color="auto"/>
            </w:tcBorders>
            <w:hideMark/>
          </w:tcPr>
          <w:p w:rsidR="00BF55E3" w:rsidRPr="00CE1D5C" w:rsidRDefault="00BF55E3" w:rsidP="001E4FE3">
            <w:pPr>
              <w:spacing w:line="256" w:lineRule="auto"/>
              <w:jc w:val="right"/>
              <w:rPr>
                <w:rFonts w:cs="Arial"/>
                <w:sz w:val="22"/>
                <w:szCs w:val="24"/>
              </w:rPr>
            </w:pPr>
            <w:r w:rsidRPr="00CE1D5C">
              <w:rPr>
                <w:rFonts w:cs="Arial"/>
                <w:sz w:val="22"/>
              </w:rPr>
              <w:t xml:space="preserve"> $  5,377.00 </w:t>
            </w:r>
          </w:p>
        </w:tc>
      </w:tr>
    </w:tbl>
    <w:p w:rsidR="00BF55E3" w:rsidRPr="00CE1D5C" w:rsidRDefault="00BF55E3" w:rsidP="00BF55E3">
      <w:pPr>
        <w:ind w:firstLine="708"/>
        <w:rPr>
          <w:rFonts w:ascii="Times New Roman" w:hAnsi="Times New Roman"/>
          <w:sz w:val="22"/>
          <w:szCs w:val="22"/>
          <w:lang w:val="es-ES"/>
        </w:rPr>
      </w:pPr>
    </w:p>
    <w:p w:rsidR="00BF55E3" w:rsidRPr="00CE1D5C" w:rsidRDefault="00BF55E3" w:rsidP="00BF55E3">
      <w:pPr>
        <w:rPr>
          <w:rFonts w:eastAsia="Calibri" w:cs="Arial"/>
          <w:sz w:val="22"/>
          <w:szCs w:val="22"/>
        </w:rPr>
      </w:pPr>
      <w:r w:rsidRPr="00CE1D5C">
        <w:rPr>
          <w:rFonts w:eastAsia="Calibri" w:cs="Arial"/>
          <w:sz w:val="22"/>
          <w:szCs w:val="22"/>
        </w:rPr>
        <w:t>Las estancias infantiles que acrediten su registro de la clave del centro de Trabajo ante la Secretaría de Educación, tendrán un estímulo del 75%</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b) Las licencias de funcionamiento, de autorización de ocupación, se expedirán para toda aquella edificación distinta de la habitacional como: establecimiento comercial, industrial y de servicio en base a la tabla anterior.</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c) Como refrendo anual de la licencia de funcionamiento se cobrará en razón de 10% del costo de la licencia de conformidad al cálculo que contemple la presente Ley.</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jc w:val="left"/>
        <w:rPr>
          <w:rFonts w:cs="Arial"/>
          <w:sz w:val="22"/>
          <w:szCs w:val="22"/>
        </w:rPr>
      </w:pPr>
      <w:r w:rsidRPr="00CE1D5C">
        <w:rPr>
          <w:rFonts w:cs="Arial"/>
          <w:sz w:val="22"/>
          <w:szCs w:val="22"/>
        </w:rPr>
        <w:t>d) Por aprobación de adecuaciones de medidas de colindancias y superficies de predios $597.00</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e)  Por aprobación de fusiones de predios</w:t>
      </w:r>
      <w:r w:rsidRPr="00CE1D5C">
        <w:rPr>
          <w:rFonts w:cs="Arial"/>
          <w:sz w:val="22"/>
          <w:szCs w:val="22"/>
        </w:rPr>
        <w:tab/>
        <w:t>$694.00</w:t>
      </w:r>
      <w:r w:rsidRPr="00CE1D5C">
        <w:rPr>
          <w:rFonts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f) Para la aprobación de subdivisiones de predios, se cobrará por m2 de superficie del predio, de acuerdo a lo siguiente:</w:t>
      </w:r>
      <w:r w:rsidRPr="00CE1D5C">
        <w:rPr>
          <w:rFonts w:eastAsia="Calibri" w:cs="Arial"/>
          <w:sz w:val="22"/>
          <w:szCs w:val="22"/>
        </w:rPr>
        <w:tab/>
      </w:r>
    </w:p>
    <w:p w:rsidR="00BF55E3" w:rsidRPr="00CE1D5C" w:rsidRDefault="00BF55E3" w:rsidP="00BF55E3">
      <w:pPr>
        <w:rPr>
          <w:rFonts w:eastAsia="Calibri" w:cs="Arial"/>
          <w:sz w:val="22"/>
          <w:szCs w:val="22"/>
        </w:rPr>
      </w:pPr>
    </w:p>
    <w:tbl>
      <w:tblPr>
        <w:tblStyle w:val="Tablaconcuadrcula"/>
        <w:tblW w:w="9756" w:type="dxa"/>
        <w:tblInd w:w="250" w:type="dxa"/>
        <w:tblLayout w:type="fixed"/>
        <w:tblLook w:val="04A0" w:firstRow="1" w:lastRow="0" w:firstColumn="1" w:lastColumn="0" w:noHBand="0" w:noVBand="1"/>
      </w:tblPr>
      <w:tblGrid>
        <w:gridCol w:w="8036"/>
        <w:gridCol w:w="1720"/>
      </w:tblGrid>
      <w:tr w:rsidR="00BF55E3" w:rsidRPr="00CE1D5C" w:rsidTr="001E4FE3">
        <w:trPr>
          <w:trHeight w:val="20"/>
        </w:trPr>
        <w:tc>
          <w:tcPr>
            <w:tcW w:w="8036"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jc w:val="center"/>
              <w:rPr>
                <w:rFonts w:cs="Arial"/>
                <w:b/>
                <w:sz w:val="22"/>
                <w:szCs w:val="22"/>
              </w:rPr>
            </w:pPr>
            <w:r w:rsidRPr="00CE1D5C">
              <w:rPr>
                <w:rFonts w:cs="Arial"/>
                <w:b/>
                <w:sz w:val="22"/>
                <w:szCs w:val="22"/>
              </w:rPr>
              <w:t>TIPO</w:t>
            </w:r>
          </w:p>
        </w:tc>
        <w:tc>
          <w:tcPr>
            <w:tcW w:w="1720"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jc w:val="center"/>
              <w:rPr>
                <w:rFonts w:cs="Arial"/>
                <w:b/>
                <w:sz w:val="22"/>
                <w:szCs w:val="22"/>
              </w:rPr>
            </w:pPr>
            <w:r w:rsidRPr="00CE1D5C">
              <w:rPr>
                <w:rFonts w:cs="Arial"/>
                <w:b/>
                <w:sz w:val="22"/>
                <w:szCs w:val="22"/>
              </w:rPr>
              <w:t>TARIFA POR m2</w:t>
            </w:r>
          </w:p>
        </w:tc>
      </w:tr>
      <w:tr w:rsidR="00BF55E3" w:rsidRPr="00CE1D5C" w:rsidTr="001E4FE3">
        <w:trPr>
          <w:trHeight w:val="20"/>
        </w:trPr>
        <w:tc>
          <w:tcPr>
            <w:tcW w:w="8036"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1.- Zona habitacional densidades muy baja (H1) y baja (H2), fraccionamiento campestre (H0.5)</w:t>
            </w:r>
          </w:p>
        </w:tc>
        <w:tc>
          <w:tcPr>
            <w:tcW w:w="1720"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jc w:val="center"/>
              <w:rPr>
                <w:rFonts w:cs="Arial"/>
                <w:sz w:val="22"/>
                <w:szCs w:val="22"/>
              </w:rPr>
            </w:pPr>
            <w:r w:rsidRPr="00CE1D5C">
              <w:rPr>
                <w:rFonts w:cs="Arial"/>
                <w:sz w:val="22"/>
                <w:szCs w:val="22"/>
              </w:rPr>
              <w:t>$ 4.98</w:t>
            </w:r>
          </w:p>
        </w:tc>
      </w:tr>
      <w:tr w:rsidR="00BF55E3" w:rsidRPr="00CE1D5C" w:rsidTr="001E4FE3">
        <w:trPr>
          <w:trHeight w:val="20"/>
        </w:trPr>
        <w:tc>
          <w:tcPr>
            <w:tcW w:w="8036"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2.- Zona habitacional densidad media (H3), media baja (H3.3) e intermedia (H3.7)</w:t>
            </w:r>
          </w:p>
        </w:tc>
        <w:tc>
          <w:tcPr>
            <w:tcW w:w="1720"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jc w:val="center"/>
              <w:rPr>
                <w:rFonts w:cs="Arial"/>
                <w:sz w:val="22"/>
                <w:szCs w:val="22"/>
              </w:rPr>
            </w:pPr>
            <w:r w:rsidRPr="00CE1D5C">
              <w:rPr>
                <w:rFonts w:cs="Arial"/>
                <w:sz w:val="22"/>
                <w:szCs w:val="22"/>
              </w:rPr>
              <w:t>$ 4.66</w:t>
            </w:r>
          </w:p>
        </w:tc>
      </w:tr>
      <w:tr w:rsidR="00BF55E3" w:rsidRPr="00CE1D5C" w:rsidTr="001E4FE3">
        <w:trPr>
          <w:trHeight w:val="20"/>
        </w:trPr>
        <w:tc>
          <w:tcPr>
            <w:tcW w:w="8036"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3.- Zona habitacional densidad media alta (H4)</w:t>
            </w:r>
          </w:p>
        </w:tc>
        <w:tc>
          <w:tcPr>
            <w:tcW w:w="1720"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jc w:val="center"/>
              <w:rPr>
                <w:rFonts w:cs="Arial"/>
                <w:sz w:val="22"/>
                <w:szCs w:val="22"/>
              </w:rPr>
            </w:pPr>
            <w:r w:rsidRPr="00CE1D5C">
              <w:rPr>
                <w:rFonts w:cs="Arial"/>
                <w:sz w:val="22"/>
                <w:szCs w:val="22"/>
              </w:rPr>
              <w:t>$ 2.48</w:t>
            </w:r>
          </w:p>
        </w:tc>
      </w:tr>
      <w:tr w:rsidR="00BF55E3" w:rsidRPr="00CE1D5C" w:rsidTr="001E4FE3">
        <w:trPr>
          <w:trHeight w:val="20"/>
        </w:trPr>
        <w:tc>
          <w:tcPr>
            <w:tcW w:w="8036"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4.- Zona habitacional densidad alta (H5)</w:t>
            </w:r>
          </w:p>
        </w:tc>
        <w:tc>
          <w:tcPr>
            <w:tcW w:w="1720"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jc w:val="center"/>
              <w:rPr>
                <w:rFonts w:cs="Arial"/>
                <w:sz w:val="22"/>
                <w:szCs w:val="22"/>
              </w:rPr>
            </w:pPr>
            <w:r w:rsidRPr="00CE1D5C">
              <w:rPr>
                <w:rFonts w:cs="Arial"/>
                <w:sz w:val="22"/>
                <w:szCs w:val="22"/>
              </w:rPr>
              <w:t>$ 1.68</w:t>
            </w:r>
          </w:p>
        </w:tc>
      </w:tr>
      <w:tr w:rsidR="00BF55E3" w:rsidRPr="00CE1D5C" w:rsidTr="001E4FE3">
        <w:trPr>
          <w:trHeight w:val="20"/>
        </w:trPr>
        <w:tc>
          <w:tcPr>
            <w:tcW w:w="8036"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5.- Zona comercial, industrial y de servicio</w:t>
            </w:r>
          </w:p>
        </w:tc>
        <w:tc>
          <w:tcPr>
            <w:tcW w:w="1720"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jc w:val="center"/>
              <w:rPr>
                <w:rFonts w:cs="Arial"/>
                <w:sz w:val="22"/>
                <w:szCs w:val="22"/>
              </w:rPr>
            </w:pPr>
            <w:r w:rsidRPr="00CE1D5C">
              <w:rPr>
                <w:rFonts w:cs="Arial"/>
                <w:sz w:val="22"/>
                <w:szCs w:val="22"/>
              </w:rPr>
              <w:t>$ 2.88</w:t>
            </w:r>
          </w:p>
        </w:tc>
      </w:tr>
      <w:tr w:rsidR="00BF55E3" w:rsidRPr="00CE1D5C" w:rsidTr="001E4FE3">
        <w:trPr>
          <w:trHeight w:val="20"/>
        </w:trPr>
        <w:tc>
          <w:tcPr>
            <w:tcW w:w="8036"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6.- Zona fuera del área de crecimiento urbano, establecida en el plan director de desarrollo urbano vigente, considerando la clasificación del predio que se especifique en el título de propiedad:</w:t>
            </w:r>
          </w:p>
        </w:tc>
        <w:tc>
          <w:tcPr>
            <w:tcW w:w="1720"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jc w:val="center"/>
              <w:rPr>
                <w:rFonts w:cs="Arial"/>
                <w:sz w:val="22"/>
                <w:szCs w:val="22"/>
              </w:rPr>
            </w:pPr>
          </w:p>
        </w:tc>
      </w:tr>
      <w:tr w:rsidR="00BF55E3" w:rsidRPr="00CE1D5C" w:rsidTr="001E4FE3">
        <w:trPr>
          <w:trHeight w:val="20"/>
        </w:trPr>
        <w:tc>
          <w:tcPr>
            <w:tcW w:w="8036"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ind w:left="459" w:hanging="459"/>
              <w:rPr>
                <w:rFonts w:cs="Arial"/>
                <w:sz w:val="22"/>
                <w:szCs w:val="22"/>
                <w:lang w:val="es-ES"/>
              </w:rPr>
            </w:pPr>
            <w:r w:rsidRPr="00CE1D5C">
              <w:rPr>
                <w:rFonts w:cs="Arial"/>
                <w:sz w:val="22"/>
                <w:szCs w:val="22"/>
              </w:rPr>
              <w:t xml:space="preserve">6.1. Conservación ecológica </w:t>
            </w:r>
          </w:p>
        </w:tc>
        <w:tc>
          <w:tcPr>
            <w:tcW w:w="1720"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jc w:val="center"/>
              <w:rPr>
                <w:rFonts w:cs="Arial"/>
                <w:sz w:val="22"/>
                <w:szCs w:val="22"/>
              </w:rPr>
            </w:pPr>
            <w:r w:rsidRPr="00CE1D5C">
              <w:rPr>
                <w:rFonts w:cs="Arial"/>
                <w:sz w:val="22"/>
                <w:szCs w:val="22"/>
              </w:rPr>
              <w:t>$ 0.23</w:t>
            </w:r>
          </w:p>
        </w:tc>
      </w:tr>
      <w:tr w:rsidR="00BF55E3" w:rsidRPr="00CE1D5C" w:rsidTr="001E4FE3">
        <w:trPr>
          <w:trHeight w:val="20"/>
        </w:trPr>
        <w:tc>
          <w:tcPr>
            <w:tcW w:w="8036"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7.- Tratándose de predios rurales y fuera del área urbana actual conforme al plan director de desarrollo urbano vigente:</w:t>
            </w:r>
          </w:p>
        </w:tc>
        <w:tc>
          <w:tcPr>
            <w:tcW w:w="1720"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jc w:val="center"/>
              <w:rPr>
                <w:rFonts w:cs="Arial"/>
                <w:sz w:val="22"/>
                <w:szCs w:val="22"/>
              </w:rPr>
            </w:pPr>
          </w:p>
          <w:p w:rsidR="00BF55E3" w:rsidRPr="00CE1D5C" w:rsidRDefault="00BF55E3" w:rsidP="001E4FE3">
            <w:pPr>
              <w:jc w:val="center"/>
              <w:rPr>
                <w:rFonts w:cs="Arial"/>
                <w:sz w:val="22"/>
                <w:szCs w:val="22"/>
              </w:rPr>
            </w:pPr>
            <w:r w:rsidRPr="00CE1D5C">
              <w:rPr>
                <w:rFonts w:cs="Arial"/>
                <w:sz w:val="22"/>
                <w:szCs w:val="22"/>
              </w:rPr>
              <w:t>$ 0.23</w:t>
            </w:r>
          </w:p>
        </w:tc>
      </w:tr>
    </w:tbl>
    <w:p w:rsidR="00BF55E3" w:rsidRPr="00CE1D5C" w:rsidRDefault="00BF55E3" w:rsidP="00BF55E3">
      <w:pPr>
        <w:rPr>
          <w:rFonts w:ascii="Times New Roman" w:hAnsi="Times New Roman"/>
          <w:sz w:val="22"/>
          <w:szCs w:val="22"/>
          <w:lang w:val="es-ES"/>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Cuando la superficie que ampara la escritura del predio a subdividir registre ventas inscritas en el Registro Público de la Propiedad y las mismas den como resultado una superficie menor al 30% de la totalidad del predio objeto de la subdivisión, o que tal porcentaje resulte de una partición realizada en juicio sucesorio testamentario o in-testamentario se cobrará por los metros cuadrados de la superficie objeto de la subdivisión. Cuando la superficie del predio a subdividir exceda el 30% del total de predio, se cobrará lo correspondiente al total de la superficie del predio objeto de la subdivisión. Cuando el área que sea segregada sea menor al 30% del total del predio a subdividir, se cobrará únicamente por los metros correspondientes a la superficie segregada. </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VII. Se otorgará un estímulo del 100% de este derecho, en los conceptos de las fracciones I, III y IV a entidades Municipales, Estatales y/o Federales; siempre y cuando sean dentro de los programas de apoyo o beneficio social de su competencia.</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cs="Arial"/>
          <w:sz w:val="22"/>
          <w:szCs w:val="22"/>
        </w:rPr>
      </w:pPr>
      <w:r w:rsidRPr="00CE1D5C">
        <w:rPr>
          <w:rFonts w:cs="Arial"/>
          <w:sz w:val="22"/>
          <w:szCs w:val="22"/>
        </w:rPr>
        <w:t>VIII. Cuando por la situación física del predio en el área urbana sea necesario realizar una inspección de campo se cobrará $72.00 y fuera del área urbana de Saltillo $ 254.00.</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IX.</w:t>
      </w:r>
      <w:r>
        <w:rPr>
          <w:rFonts w:cs="Arial"/>
          <w:sz w:val="22"/>
          <w:szCs w:val="22"/>
        </w:rPr>
        <w:t xml:space="preserve"> Por integración del expediente </w:t>
      </w:r>
      <w:r w:rsidRPr="00CE1D5C">
        <w:rPr>
          <w:rFonts w:cs="Arial"/>
          <w:sz w:val="22"/>
          <w:szCs w:val="22"/>
        </w:rPr>
        <w:t>$74.00</w:t>
      </w:r>
    </w:p>
    <w:p w:rsidR="00BF55E3" w:rsidRPr="00CE1D5C" w:rsidRDefault="00BF55E3" w:rsidP="00BF55E3">
      <w:pPr>
        <w:rPr>
          <w:rFonts w:cs="Arial"/>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SECCIÓN IV</w:t>
      </w:r>
    </w:p>
    <w:p w:rsidR="00BF55E3" w:rsidRPr="00CE1D5C" w:rsidRDefault="00BF55E3" w:rsidP="00BF55E3">
      <w:pPr>
        <w:jc w:val="center"/>
        <w:rPr>
          <w:rFonts w:eastAsia="Calibri" w:cs="Arial"/>
          <w:b/>
          <w:sz w:val="22"/>
          <w:szCs w:val="22"/>
        </w:rPr>
      </w:pPr>
      <w:r w:rsidRPr="00CE1D5C">
        <w:rPr>
          <w:rFonts w:eastAsia="Calibri" w:cs="Arial"/>
          <w:b/>
          <w:sz w:val="22"/>
          <w:szCs w:val="22"/>
        </w:rPr>
        <w:t>POR LICENCIAS PARA ESTABLECIMIENTOS QUE EXPENDAN BEBIDAS ALCOHÓLICAS</w:t>
      </w:r>
    </w:p>
    <w:p w:rsidR="00BF55E3" w:rsidRPr="00CE1D5C" w:rsidRDefault="00BF55E3" w:rsidP="00BF55E3">
      <w:pPr>
        <w:rPr>
          <w:rFonts w:eastAsia="Calibri" w:cs="Arial"/>
          <w:b/>
          <w:sz w:val="22"/>
          <w:szCs w:val="22"/>
        </w:rPr>
      </w:pPr>
    </w:p>
    <w:p w:rsidR="00BF55E3" w:rsidRPr="00CE1D5C" w:rsidRDefault="00BF55E3" w:rsidP="00BF55E3">
      <w:pPr>
        <w:rPr>
          <w:rFonts w:eastAsia="Calibri" w:cs="Arial"/>
          <w:sz w:val="22"/>
          <w:szCs w:val="22"/>
        </w:rPr>
      </w:pPr>
      <w:r w:rsidRPr="00CE1D5C">
        <w:rPr>
          <w:rFonts w:eastAsia="Calibri" w:cs="Arial"/>
          <w:b/>
          <w:sz w:val="22"/>
          <w:szCs w:val="22"/>
        </w:rPr>
        <w:t>ARTÍCULO 29.-</w:t>
      </w:r>
      <w:r w:rsidRPr="00CE1D5C">
        <w:rPr>
          <w:rFonts w:eastAsia="Calibri" w:cs="Arial"/>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Por la expedición de licencias para el funcionamiento de establecimientos que expendan bebidas alcohólicas bajo cualquier modalidad, refrendos, así como cambios para la venta y/o consumo de cerveza y bebidas alcohólicas se cubrirán los derechos según las siguientes clasificaciones: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I. Por la expedición de licencias para el funcionamiento de establecimientos que expendan bebidas alcohólicas bajo cualquier modalidad, por primera vez:</w:t>
      </w:r>
      <w:r w:rsidRPr="00CE1D5C">
        <w:rPr>
          <w:rFonts w:eastAsia="Calibri" w:cs="Arial"/>
          <w:sz w:val="22"/>
          <w:szCs w:val="22"/>
        </w:rPr>
        <w:tab/>
      </w:r>
    </w:p>
    <w:p w:rsidR="00BF55E3" w:rsidRPr="00CE1D5C" w:rsidRDefault="00BF55E3" w:rsidP="00BF55E3">
      <w:pPr>
        <w:spacing w:before="240" w:after="200"/>
        <w:rPr>
          <w:rFonts w:eastAsia="Calibri" w:cs="Arial"/>
          <w:sz w:val="22"/>
          <w:szCs w:val="22"/>
        </w:rPr>
      </w:pPr>
      <w:r w:rsidRPr="00CE1D5C">
        <w:rPr>
          <w:rFonts w:eastAsia="Calibri" w:cs="Arial"/>
          <w:sz w:val="22"/>
          <w:szCs w:val="22"/>
        </w:rPr>
        <w:t>a)    Licencia A Cerveza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spacing w:after="200"/>
        <w:rPr>
          <w:rFonts w:eastAsia="Calibri" w:cs="Arial"/>
          <w:sz w:val="22"/>
          <w:szCs w:val="22"/>
        </w:rPr>
      </w:pPr>
      <w:r w:rsidRPr="00CE1D5C">
        <w:rPr>
          <w:rFonts w:eastAsia="Calibri" w:cs="Arial"/>
          <w:sz w:val="22"/>
          <w:szCs w:val="22"/>
        </w:rPr>
        <w:t xml:space="preserve"> 1. En botella abierta:</w:t>
      </w:r>
      <w:r w:rsidRPr="00CE1D5C">
        <w:rPr>
          <w:rFonts w:eastAsia="Calibri" w:cs="Arial"/>
          <w:sz w:val="22"/>
          <w:szCs w:val="22"/>
        </w:rPr>
        <w:tab/>
        <w:t xml:space="preserve">     </w:t>
      </w:r>
    </w:p>
    <w:tbl>
      <w:tblPr>
        <w:tblStyle w:val="Tablaconcuadrcula"/>
        <w:tblW w:w="0" w:type="auto"/>
        <w:tblInd w:w="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82"/>
        <w:gridCol w:w="2256"/>
      </w:tblGrid>
      <w:tr w:rsidR="00BF55E3" w:rsidRPr="00CE1D5C" w:rsidTr="001E4FE3">
        <w:trPr>
          <w:trHeight w:val="113"/>
        </w:trPr>
        <w:tc>
          <w:tcPr>
            <w:tcW w:w="5982" w:type="dxa"/>
            <w:hideMark/>
          </w:tcPr>
          <w:p w:rsidR="00BF55E3" w:rsidRPr="00CE1D5C" w:rsidRDefault="00BF55E3" w:rsidP="001E4FE3">
            <w:pPr>
              <w:rPr>
                <w:rFonts w:cs="Arial"/>
                <w:sz w:val="22"/>
                <w:szCs w:val="22"/>
              </w:rPr>
            </w:pPr>
            <w:r w:rsidRPr="00CE1D5C">
              <w:rPr>
                <w:rFonts w:cs="Arial"/>
                <w:sz w:val="22"/>
                <w:szCs w:val="22"/>
              </w:rPr>
              <w:t xml:space="preserve">1.1. Hoteles y moteles </w:t>
            </w:r>
          </w:p>
        </w:tc>
        <w:tc>
          <w:tcPr>
            <w:tcW w:w="2256" w:type="dxa"/>
            <w:noWrap/>
            <w:hideMark/>
          </w:tcPr>
          <w:p w:rsidR="00BF55E3" w:rsidRPr="00CE1D5C" w:rsidRDefault="00BF55E3" w:rsidP="001E4FE3">
            <w:pPr>
              <w:rPr>
                <w:rFonts w:cs="Arial"/>
                <w:sz w:val="22"/>
                <w:szCs w:val="22"/>
              </w:rPr>
            </w:pPr>
            <w:r w:rsidRPr="00CE1D5C">
              <w:rPr>
                <w:rFonts w:cs="Arial"/>
                <w:sz w:val="22"/>
                <w:szCs w:val="22"/>
              </w:rPr>
              <w:t xml:space="preserve">$ 193,551.50 </w:t>
            </w:r>
          </w:p>
        </w:tc>
      </w:tr>
      <w:tr w:rsidR="00BF55E3" w:rsidRPr="00CE1D5C" w:rsidTr="001E4FE3">
        <w:trPr>
          <w:trHeight w:val="113"/>
        </w:trPr>
        <w:tc>
          <w:tcPr>
            <w:tcW w:w="5982" w:type="dxa"/>
            <w:hideMark/>
          </w:tcPr>
          <w:p w:rsidR="00BF55E3" w:rsidRPr="00CE1D5C" w:rsidRDefault="00BF55E3" w:rsidP="001E4FE3">
            <w:pPr>
              <w:rPr>
                <w:rFonts w:cs="Arial"/>
                <w:sz w:val="22"/>
                <w:szCs w:val="22"/>
              </w:rPr>
            </w:pPr>
            <w:r w:rsidRPr="00CE1D5C">
              <w:rPr>
                <w:rFonts w:cs="Arial"/>
                <w:sz w:val="22"/>
                <w:szCs w:val="22"/>
              </w:rPr>
              <w:t xml:space="preserve">1.2. Restaurante-bar </w:t>
            </w:r>
          </w:p>
        </w:tc>
        <w:tc>
          <w:tcPr>
            <w:tcW w:w="2256" w:type="dxa"/>
            <w:noWrap/>
            <w:hideMark/>
          </w:tcPr>
          <w:p w:rsidR="00BF55E3" w:rsidRPr="00CE1D5C" w:rsidRDefault="00BF55E3" w:rsidP="001E4FE3">
            <w:pPr>
              <w:rPr>
                <w:rFonts w:cs="Arial"/>
                <w:sz w:val="22"/>
                <w:szCs w:val="22"/>
              </w:rPr>
            </w:pPr>
            <w:r w:rsidRPr="00CE1D5C">
              <w:rPr>
                <w:rFonts w:cs="Arial"/>
                <w:sz w:val="22"/>
                <w:szCs w:val="22"/>
              </w:rPr>
              <w:t xml:space="preserve">$ 193,551.50 </w:t>
            </w:r>
          </w:p>
        </w:tc>
      </w:tr>
      <w:tr w:rsidR="00BF55E3" w:rsidRPr="00CE1D5C" w:rsidTr="001E4FE3">
        <w:trPr>
          <w:trHeight w:val="113"/>
        </w:trPr>
        <w:tc>
          <w:tcPr>
            <w:tcW w:w="5982" w:type="dxa"/>
            <w:hideMark/>
          </w:tcPr>
          <w:p w:rsidR="00BF55E3" w:rsidRPr="00CE1D5C" w:rsidRDefault="00BF55E3" w:rsidP="001E4FE3">
            <w:pPr>
              <w:rPr>
                <w:rFonts w:cs="Arial"/>
                <w:sz w:val="22"/>
                <w:szCs w:val="22"/>
              </w:rPr>
            </w:pPr>
            <w:r w:rsidRPr="00CE1D5C">
              <w:rPr>
                <w:rFonts w:cs="Arial"/>
                <w:sz w:val="22"/>
                <w:szCs w:val="22"/>
              </w:rPr>
              <w:t xml:space="preserve">1.3. Clubes sociales, deportivos y semejantes </w:t>
            </w:r>
          </w:p>
        </w:tc>
        <w:tc>
          <w:tcPr>
            <w:tcW w:w="2256" w:type="dxa"/>
            <w:noWrap/>
            <w:hideMark/>
          </w:tcPr>
          <w:p w:rsidR="00BF55E3" w:rsidRPr="00CE1D5C" w:rsidRDefault="00BF55E3" w:rsidP="001E4FE3">
            <w:pPr>
              <w:rPr>
                <w:rFonts w:cs="Arial"/>
                <w:sz w:val="22"/>
                <w:szCs w:val="22"/>
              </w:rPr>
            </w:pPr>
            <w:r w:rsidRPr="00CE1D5C">
              <w:rPr>
                <w:rFonts w:cs="Arial"/>
                <w:sz w:val="22"/>
                <w:szCs w:val="22"/>
              </w:rPr>
              <w:t xml:space="preserve">$ 241,938.00 </w:t>
            </w:r>
          </w:p>
        </w:tc>
      </w:tr>
      <w:tr w:rsidR="00BF55E3" w:rsidRPr="00CE1D5C" w:rsidTr="001E4FE3">
        <w:trPr>
          <w:trHeight w:val="113"/>
        </w:trPr>
        <w:tc>
          <w:tcPr>
            <w:tcW w:w="5982" w:type="dxa"/>
            <w:hideMark/>
          </w:tcPr>
          <w:p w:rsidR="00BF55E3" w:rsidRPr="00CE1D5C" w:rsidRDefault="00BF55E3" w:rsidP="001E4FE3">
            <w:pPr>
              <w:rPr>
                <w:rFonts w:cs="Arial"/>
                <w:sz w:val="22"/>
                <w:szCs w:val="22"/>
              </w:rPr>
            </w:pPr>
            <w:r w:rsidRPr="00CE1D5C">
              <w:rPr>
                <w:rFonts w:cs="Arial"/>
                <w:sz w:val="22"/>
                <w:szCs w:val="22"/>
              </w:rPr>
              <w:t xml:space="preserve">1.4. Bar </w:t>
            </w:r>
          </w:p>
        </w:tc>
        <w:tc>
          <w:tcPr>
            <w:tcW w:w="2256" w:type="dxa"/>
            <w:noWrap/>
            <w:hideMark/>
          </w:tcPr>
          <w:p w:rsidR="00BF55E3" w:rsidRPr="00CE1D5C" w:rsidRDefault="00BF55E3" w:rsidP="001E4FE3">
            <w:pPr>
              <w:rPr>
                <w:rFonts w:cs="Arial"/>
                <w:sz w:val="22"/>
                <w:szCs w:val="22"/>
              </w:rPr>
            </w:pPr>
            <w:r w:rsidRPr="00CE1D5C">
              <w:rPr>
                <w:rFonts w:cs="Arial"/>
                <w:sz w:val="22"/>
                <w:szCs w:val="22"/>
              </w:rPr>
              <w:t xml:space="preserve">$ 269,778.00 </w:t>
            </w:r>
          </w:p>
        </w:tc>
      </w:tr>
      <w:tr w:rsidR="00BF55E3" w:rsidRPr="00CE1D5C" w:rsidTr="001E4FE3">
        <w:trPr>
          <w:trHeight w:val="113"/>
        </w:trPr>
        <w:tc>
          <w:tcPr>
            <w:tcW w:w="5982" w:type="dxa"/>
            <w:hideMark/>
          </w:tcPr>
          <w:p w:rsidR="00BF55E3" w:rsidRPr="00CE1D5C" w:rsidRDefault="00BF55E3" w:rsidP="001E4FE3">
            <w:pPr>
              <w:rPr>
                <w:rFonts w:cs="Arial"/>
                <w:sz w:val="22"/>
                <w:szCs w:val="22"/>
              </w:rPr>
            </w:pPr>
            <w:r w:rsidRPr="00CE1D5C">
              <w:rPr>
                <w:rFonts w:cs="Arial"/>
                <w:sz w:val="22"/>
                <w:szCs w:val="22"/>
              </w:rPr>
              <w:t xml:space="preserve">1.5. Cabaret      </w:t>
            </w:r>
          </w:p>
        </w:tc>
        <w:tc>
          <w:tcPr>
            <w:tcW w:w="2256" w:type="dxa"/>
            <w:noWrap/>
            <w:hideMark/>
          </w:tcPr>
          <w:p w:rsidR="00BF55E3" w:rsidRPr="00CE1D5C" w:rsidRDefault="00BF55E3" w:rsidP="001E4FE3">
            <w:pPr>
              <w:rPr>
                <w:rFonts w:cs="Arial"/>
                <w:sz w:val="22"/>
                <w:szCs w:val="22"/>
              </w:rPr>
            </w:pPr>
            <w:r w:rsidRPr="00CE1D5C">
              <w:rPr>
                <w:rFonts w:cs="Arial"/>
                <w:sz w:val="22"/>
                <w:szCs w:val="22"/>
              </w:rPr>
              <w:t xml:space="preserve">$ 311,835.50 </w:t>
            </w:r>
          </w:p>
        </w:tc>
      </w:tr>
      <w:tr w:rsidR="00BF55E3" w:rsidRPr="00CE1D5C" w:rsidTr="001E4FE3">
        <w:trPr>
          <w:trHeight w:val="113"/>
        </w:trPr>
        <w:tc>
          <w:tcPr>
            <w:tcW w:w="5982" w:type="dxa"/>
            <w:hideMark/>
          </w:tcPr>
          <w:p w:rsidR="00BF55E3" w:rsidRPr="00CE1D5C" w:rsidRDefault="00BF55E3" w:rsidP="001E4FE3">
            <w:pPr>
              <w:rPr>
                <w:rFonts w:cs="Arial"/>
                <w:sz w:val="22"/>
                <w:szCs w:val="22"/>
              </w:rPr>
            </w:pPr>
            <w:r w:rsidRPr="00CE1D5C">
              <w:rPr>
                <w:rFonts w:cs="Arial"/>
                <w:sz w:val="22"/>
                <w:szCs w:val="22"/>
              </w:rPr>
              <w:t xml:space="preserve">1.6. Salones, palapas y jardines de eventos </w:t>
            </w:r>
          </w:p>
        </w:tc>
        <w:tc>
          <w:tcPr>
            <w:tcW w:w="2256" w:type="dxa"/>
            <w:noWrap/>
            <w:hideMark/>
          </w:tcPr>
          <w:p w:rsidR="00BF55E3" w:rsidRPr="00CE1D5C" w:rsidRDefault="00BF55E3" w:rsidP="001E4FE3">
            <w:pPr>
              <w:rPr>
                <w:rFonts w:cs="Arial"/>
                <w:sz w:val="22"/>
                <w:szCs w:val="22"/>
              </w:rPr>
            </w:pPr>
            <w:r w:rsidRPr="00CE1D5C">
              <w:rPr>
                <w:rFonts w:cs="Arial"/>
                <w:sz w:val="22"/>
                <w:szCs w:val="22"/>
              </w:rPr>
              <w:t xml:space="preserve">$ 193,792.50 </w:t>
            </w:r>
          </w:p>
        </w:tc>
      </w:tr>
      <w:tr w:rsidR="00BF55E3" w:rsidRPr="00CE1D5C" w:rsidTr="001E4FE3">
        <w:trPr>
          <w:trHeight w:val="113"/>
        </w:trPr>
        <w:tc>
          <w:tcPr>
            <w:tcW w:w="5982" w:type="dxa"/>
            <w:hideMark/>
          </w:tcPr>
          <w:p w:rsidR="00BF55E3" w:rsidRPr="00CE1D5C" w:rsidRDefault="00BF55E3" w:rsidP="001E4FE3">
            <w:pPr>
              <w:rPr>
                <w:rFonts w:cs="Arial"/>
                <w:sz w:val="22"/>
                <w:szCs w:val="22"/>
              </w:rPr>
            </w:pPr>
            <w:r w:rsidRPr="00CE1D5C">
              <w:rPr>
                <w:rFonts w:cs="Arial"/>
                <w:sz w:val="22"/>
                <w:szCs w:val="22"/>
              </w:rPr>
              <w:t xml:space="preserve">1.7. Restaurant  </w:t>
            </w:r>
          </w:p>
        </w:tc>
        <w:tc>
          <w:tcPr>
            <w:tcW w:w="2256" w:type="dxa"/>
            <w:noWrap/>
            <w:hideMark/>
          </w:tcPr>
          <w:p w:rsidR="00BF55E3" w:rsidRPr="00CE1D5C" w:rsidRDefault="00BF55E3" w:rsidP="001E4FE3">
            <w:pPr>
              <w:rPr>
                <w:rFonts w:cs="Arial"/>
                <w:sz w:val="22"/>
                <w:szCs w:val="22"/>
              </w:rPr>
            </w:pPr>
            <w:r w:rsidRPr="00CE1D5C">
              <w:rPr>
                <w:rFonts w:cs="Arial"/>
                <w:sz w:val="22"/>
                <w:szCs w:val="22"/>
              </w:rPr>
              <w:t xml:space="preserve">$ 141,467.50 </w:t>
            </w:r>
          </w:p>
        </w:tc>
      </w:tr>
      <w:tr w:rsidR="00BF55E3" w:rsidRPr="00CE1D5C" w:rsidTr="001E4FE3">
        <w:trPr>
          <w:trHeight w:val="113"/>
        </w:trPr>
        <w:tc>
          <w:tcPr>
            <w:tcW w:w="5982" w:type="dxa"/>
            <w:hideMark/>
          </w:tcPr>
          <w:p w:rsidR="00BF55E3" w:rsidRPr="00CE1D5C" w:rsidRDefault="00BF55E3" w:rsidP="001E4FE3">
            <w:pPr>
              <w:rPr>
                <w:rFonts w:cs="Arial"/>
                <w:sz w:val="22"/>
                <w:szCs w:val="22"/>
              </w:rPr>
            </w:pPr>
            <w:r w:rsidRPr="00CE1D5C">
              <w:rPr>
                <w:rFonts w:cs="Arial"/>
                <w:sz w:val="22"/>
                <w:szCs w:val="22"/>
              </w:rPr>
              <w:t xml:space="preserve">1.8. Discoteca </w:t>
            </w:r>
          </w:p>
        </w:tc>
        <w:tc>
          <w:tcPr>
            <w:tcW w:w="2256" w:type="dxa"/>
            <w:noWrap/>
            <w:hideMark/>
          </w:tcPr>
          <w:p w:rsidR="00BF55E3" w:rsidRPr="00CE1D5C" w:rsidRDefault="00BF55E3" w:rsidP="001E4FE3">
            <w:pPr>
              <w:rPr>
                <w:rFonts w:cs="Arial"/>
                <w:sz w:val="22"/>
                <w:szCs w:val="22"/>
              </w:rPr>
            </w:pPr>
            <w:r w:rsidRPr="00CE1D5C">
              <w:rPr>
                <w:rFonts w:cs="Arial"/>
                <w:sz w:val="22"/>
                <w:szCs w:val="22"/>
              </w:rPr>
              <w:t xml:space="preserve">$ 193,551.50 </w:t>
            </w:r>
          </w:p>
        </w:tc>
      </w:tr>
      <w:tr w:rsidR="00BF55E3" w:rsidRPr="00CE1D5C" w:rsidTr="001E4FE3">
        <w:trPr>
          <w:trHeight w:val="113"/>
        </w:trPr>
        <w:tc>
          <w:tcPr>
            <w:tcW w:w="5982" w:type="dxa"/>
            <w:hideMark/>
          </w:tcPr>
          <w:p w:rsidR="00BF55E3" w:rsidRPr="00CE1D5C" w:rsidRDefault="00BF55E3" w:rsidP="001E4FE3">
            <w:pPr>
              <w:rPr>
                <w:rFonts w:cs="Arial"/>
                <w:sz w:val="22"/>
                <w:szCs w:val="22"/>
              </w:rPr>
            </w:pPr>
            <w:r w:rsidRPr="00CE1D5C">
              <w:rPr>
                <w:rFonts w:cs="Arial"/>
                <w:sz w:val="22"/>
                <w:szCs w:val="22"/>
              </w:rPr>
              <w:t xml:space="preserve">1.9. Centros de espectáculos deportivos o recreativos                                                     </w:t>
            </w:r>
          </w:p>
        </w:tc>
        <w:tc>
          <w:tcPr>
            <w:tcW w:w="2256" w:type="dxa"/>
            <w:noWrap/>
            <w:hideMark/>
          </w:tcPr>
          <w:p w:rsidR="00BF55E3" w:rsidRPr="00CE1D5C" w:rsidRDefault="00BF55E3" w:rsidP="001E4FE3">
            <w:pPr>
              <w:rPr>
                <w:rFonts w:cs="Arial"/>
                <w:sz w:val="22"/>
                <w:szCs w:val="22"/>
              </w:rPr>
            </w:pPr>
            <w:r w:rsidRPr="00CE1D5C">
              <w:rPr>
                <w:rFonts w:cs="Arial"/>
                <w:sz w:val="22"/>
                <w:szCs w:val="22"/>
              </w:rPr>
              <w:t xml:space="preserve">$ 146,714.00 </w:t>
            </w:r>
          </w:p>
        </w:tc>
      </w:tr>
      <w:tr w:rsidR="00BF55E3" w:rsidRPr="00CE1D5C" w:rsidTr="001E4FE3">
        <w:trPr>
          <w:trHeight w:val="113"/>
        </w:trPr>
        <w:tc>
          <w:tcPr>
            <w:tcW w:w="5982" w:type="dxa"/>
            <w:hideMark/>
          </w:tcPr>
          <w:p w:rsidR="00BF55E3" w:rsidRPr="00CE1D5C" w:rsidRDefault="00BF55E3" w:rsidP="001E4FE3">
            <w:pPr>
              <w:rPr>
                <w:rFonts w:cs="Arial"/>
                <w:sz w:val="22"/>
                <w:szCs w:val="22"/>
              </w:rPr>
            </w:pPr>
            <w:r w:rsidRPr="00CE1D5C">
              <w:rPr>
                <w:rFonts w:cs="Arial"/>
                <w:sz w:val="22"/>
                <w:szCs w:val="22"/>
              </w:rPr>
              <w:t xml:space="preserve">1.10. Cine </w:t>
            </w:r>
          </w:p>
        </w:tc>
        <w:tc>
          <w:tcPr>
            <w:tcW w:w="2256" w:type="dxa"/>
            <w:noWrap/>
            <w:hideMark/>
          </w:tcPr>
          <w:p w:rsidR="00BF55E3" w:rsidRPr="00CE1D5C" w:rsidRDefault="00BF55E3" w:rsidP="001E4FE3">
            <w:pPr>
              <w:rPr>
                <w:rFonts w:cs="Arial"/>
                <w:sz w:val="22"/>
                <w:szCs w:val="22"/>
              </w:rPr>
            </w:pPr>
            <w:r w:rsidRPr="00CE1D5C">
              <w:rPr>
                <w:rFonts w:cs="Arial"/>
                <w:sz w:val="22"/>
                <w:szCs w:val="22"/>
              </w:rPr>
              <w:t xml:space="preserve">$ 146,714.00 </w:t>
            </w:r>
          </w:p>
        </w:tc>
      </w:tr>
      <w:tr w:rsidR="00BF55E3" w:rsidRPr="00CE1D5C" w:rsidTr="001E4FE3">
        <w:trPr>
          <w:trHeight w:val="113"/>
        </w:trPr>
        <w:tc>
          <w:tcPr>
            <w:tcW w:w="5982" w:type="dxa"/>
            <w:hideMark/>
          </w:tcPr>
          <w:p w:rsidR="00BF55E3" w:rsidRPr="00CE1D5C" w:rsidRDefault="00BF55E3" w:rsidP="001E4FE3">
            <w:pPr>
              <w:rPr>
                <w:rFonts w:cs="Arial"/>
                <w:sz w:val="22"/>
                <w:szCs w:val="22"/>
              </w:rPr>
            </w:pPr>
            <w:r w:rsidRPr="00CE1D5C">
              <w:rPr>
                <w:rFonts w:cs="Arial"/>
                <w:sz w:val="22"/>
                <w:szCs w:val="22"/>
              </w:rPr>
              <w:t xml:space="preserve">1.11. Cervecería artesanal </w:t>
            </w:r>
          </w:p>
        </w:tc>
        <w:tc>
          <w:tcPr>
            <w:tcW w:w="2256" w:type="dxa"/>
            <w:noWrap/>
            <w:hideMark/>
          </w:tcPr>
          <w:p w:rsidR="00BF55E3" w:rsidRPr="00CE1D5C" w:rsidRDefault="00BF55E3" w:rsidP="001E4FE3">
            <w:pPr>
              <w:rPr>
                <w:rFonts w:cs="Arial"/>
                <w:sz w:val="22"/>
                <w:szCs w:val="22"/>
              </w:rPr>
            </w:pPr>
            <w:r w:rsidRPr="00CE1D5C">
              <w:rPr>
                <w:rFonts w:cs="Arial"/>
                <w:sz w:val="22"/>
                <w:szCs w:val="22"/>
              </w:rPr>
              <w:t xml:space="preserve">$   57,440.50 </w:t>
            </w:r>
          </w:p>
        </w:tc>
      </w:tr>
    </w:tbl>
    <w:p w:rsidR="00BF55E3" w:rsidRPr="00CE1D5C" w:rsidRDefault="00BF55E3" w:rsidP="00BF55E3">
      <w:pPr>
        <w:rPr>
          <w:rFonts w:eastAsia="Calibri" w:cs="Arial"/>
          <w:sz w:val="22"/>
          <w:szCs w:val="22"/>
          <w:lang w:val="es-ES"/>
        </w:rPr>
      </w:pPr>
    </w:p>
    <w:p w:rsidR="00BF55E3" w:rsidRPr="00CE1D5C" w:rsidRDefault="00BF55E3" w:rsidP="00BF55E3">
      <w:pPr>
        <w:rPr>
          <w:rFonts w:eastAsia="Calibri" w:cs="Arial"/>
          <w:sz w:val="22"/>
          <w:szCs w:val="22"/>
        </w:rPr>
      </w:pPr>
      <w:r w:rsidRPr="00CE1D5C">
        <w:rPr>
          <w:rFonts w:eastAsia="Calibri" w:cs="Arial"/>
          <w:sz w:val="22"/>
          <w:szCs w:val="22"/>
        </w:rPr>
        <w:t>Para el supuesto previsto en el subnumeral 1.12. de del numeral 1 de este inciso se cobrará el importe señalado siempre y cuando solamente expendan el producto y se apeguen al giro previstos en los artículos 3, fracción VII y 19, fracción IX del Reglamento para los Establecimientos que Expenden o Sirven Bebidas Alcohólicas en el Municipio de Saltillo, Coahuila de Zaragoza.</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2. En botella cerrada:</w:t>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cs="Arial"/>
          <w:sz w:val="22"/>
          <w:szCs w:val="22"/>
        </w:rPr>
      </w:pPr>
    </w:p>
    <w:tbl>
      <w:tblPr>
        <w:tblW w:w="7466" w:type="dxa"/>
        <w:tblInd w:w="430" w:type="dxa"/>
        <w:tblLayout w:type="fixed"/>
        <w:tblCellMar>
          <w:left w:w="70" w:type="dxa"/>
          <w:right w:w="70" w:type="dxa"/>
        </w:tblCellMar>
        <w:tblLook w:val="04A0" w:firstRow="1" w:lastRow="0" w:firstColumn="1" w:lastColumn="0" w:noHBand="0" w:noVBand="1"/>
      </w:tblPr>
      <w:tblGrid>
        <w:gridCol w:w="5499"/>
        <w:gridCol w:w="1967"/>
      </w:tblGrid>
      <w:tr w:rsidR="00BF55E3" w:rsidRPr="00CE1D5C" w:rsidTr="001E4FE3">
        <w:trPr>
          <w:trHeight w:val="113"/>
        </w:trPr>
        <w:tc>
          <w:tcPr>
            <w:tcW w:w="5499"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2.1. Supermercados  </w:t>
            </w:r>
          </w:p>
        </w:tc>
        <w:tc>
          <w:tcPr>
            <w:tcW w:w="1967"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$319,242.00</w:t>
            </w:r>
          </w:p>
        </w:tc>
      </w:tr>
      <w:tr w:rsidR="00BF55E3" w:rsidRPr="00CE1D5C" w:rsidTr="001E4FE3">
        <w:trPr>
          <w:trHeight w:val="113"/>
        </w:trPr>
        <w:tc>
          <w:tcPr>
            <w:tcW w:w="5499"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2.2. Expendios</w:t>
            </w:r>
          </w:p>
        </w:tc>
        <w:tc>
          <w:tcPr>
            <w:tcW w:w="1967"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$178,136.50</w:t>
            </w:r>
          </w:p>
        </w:tc>
      </w:tr>
      <w:tr w:rsidR="00BF55E3" w:rsidRPr="00CE1D5C" w:rsidTr="001E4FE3">
        <w:trPr>
          <w:trHeight w:val="113"/>
        </w:trPr>
        <w:tc>
          <w:tcPr>
            <w:tcW w:w="5499"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2.3. Tiendas de conveniencia</w:t>
            </w:r>
          </w:p>
        </w:tc>
        <w:tc>
          <w:tcPr>
            <w:tcW w:w="1967"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$128,791.50</w:t>
            </w:r>
          </w:p>
        </w:tc>
      </w:tr>
      <w:tr w:rsidR="00BF55E3" w:rsidRPr="00CE1D5C" w:rsidTr="001E4FE3">
        <w:trPr>
          <w:trHeight w:val="113"/>
        </w:trPr>
        <w:tc>
          <w:tcPr>
            <w:tcW w:w="5499"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2.4. Mayorista </w:t>
            </w:r>
          </w:p>
        </w:tc>
        <w:tc>
          <w:tcPr>
            <w:tcW w:w="1967"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$450,424.50</w:t>
            </w:r>
          </w:p>
        </w:tc>
      </w:tr>
      <w:tr w:rsidR="00BF55E3" w:rsidRPr="00CE1D5C" w:rsidTr="001E4FE3">
        <w:trPr>
          <w:trHeight w:val="113"/>
        </w:trPr>
        <w:tc>
          <w:tcPr>
            <w:tcW w:w="5499"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2.5. Tiendas departamentales </w:t>
            </w:r>
          </w:p>
        </w:tc>
        <w:tc>
          <w:tcPr>
            <w:tcW w:w="1967"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$315,178.00</w:t>
            </w:r>
          </w:p>
        </w:tc>
      </w:tr>
    </w:tbl>
    <w:p w:rsidR="00BF55E3" w:rsidRPr="00CE1D5C" w:rsidRDefault="00BF55E3" w:rsidP="00BF55E3">
      <w:pPr>
        <w:rPr>
          <w:rFonts w:eastAsia="Calibri" w:cs="Arial"/>
          <w:sz w:val="22"/>
          <w:szCs w:val="22"/>
          <w:lang w:val="es-ES"/>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b) Licencia B cualquier tipo de bebidas alcohólicas:</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cs="Arial"/>
          <w:sz w:val="22"/>
          <w:szCs w:val="22"/>
        </w:rPr>
      </w:pPr>
      <w:r w:rsidRPr="00CE1D5C">
        <w:rPr>
          <w:rFonts w:cs="Arial"/>
          <w:sz w:val="22"/>
          <w:szCs w:val="22"/>
        </w:rPr>
        <w:t>1. En botella abierta:</w:t>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tbl>
      <w:tblPr>
        <w:tblW w:w="7904" w:type="dxa"/>
        <w:tblInd w:w="55" w:type="dxa"/>
        <w:tblLayout w:type="fixed"/>
        <w:tblCellMar>
          <w:left w:w="70" w:type="dxa"/>
          <w:right w:w="70" w:type="dxa"/>
        </w:tblCellMar>
        <w:tblLook w:val="04A0" w:firstRow="1" w:lastRow="0" w:firstColumn="1" w:lastColumn="0" w:noHBand="0" w:noVBand="1"/>
      </w:tblPr>
      <w:tblGrid>
        <w:gridCol w:w="5823"/>
        <w:gridCol w:w="2081"/>
      </w:tblGrid>
      <w:tr w:rsidR="00BF55E3" w:rsidRPr="00CE1D5C" w:rsidTr="001E4FE3">
        <w:trPr>
          <w:trHeight w:val="20"/>
        </w:trPr>
        <w:tc>
          <w:tcPr>
            <w:tcW w:w="5823"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1.1. Hoteles y moteles    </w:t>
            </w:r>
          </w:p>
        </w:tc>
        <w:tc>
          <w:tcPr>
            <w:tcW w:w="2081"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$359,625.50</w:t>
            </w:r>
          </w:p>
        </w:tc>
      </w:tr>
      <w:tr w:rsidR="00BF55E3" w:rsidRPr="00CE1D5C" w:rsidTr="001E4FE3">
        <w:trPr>
          <w:trHeight w:val="20"/>
        </w:trPr>
        <w:tc>
          <w:tcPr>
            <w:tcW w:w="5823"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1.2. Restaurante-bar</w:t>
            </w:r>
          </w:p>
        </w:tc>
        <w:tc>
          <w:tcPr>
            <w:tcW w:w="2081"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$359,625.50</w:t>
            </w:r>
          </w:p>
        </w:tc>
      </w:tr>
      <w:tr w:rsidR="00BF55E3" w:rsidRPr="00CE1D5C" w:rsidTr="001E4FE3">
        <w:trPr>
          <w:trHeight w:val="20"/>
        </w:trPr>
        <w:tc>
          <w:tcPr>
            <w:tcW w:w="5823"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1.3. Clubes sociales, deportivos y semejantes </w:t>
            </w:r>
          </w:p>
        </w:tc>
        <w:tc>
          <w:tcPr>
            <w:tcW w:w="2081"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$359,625.50</w:t>
            </w:r>
          </w:p>
        </w:tc>
      </w:tr>
      <w:tr w:rsidR="00BF55E3" w:rsidRPr="00CE1D5C" w:rsidTr="001E4FE3">
        <w:trPr>
          <w:trHeight w:val="20"/>
        </w:trPr>
        <w:tc>
          <w:tcPr>
            <w:tcW w:w="5823"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1.4. Bar</w:t>
            </w:r>
          </w:p>
        </w:tc>
        <w:tc>
          <w:tcPr>
            <w:tcW w:w="2081"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$403,231.50</w:t>
            </w:r>
          </w:p>
        </w:tc>
      </w:tr>
      <w:tr w:rsidR="00BF55E3" w:rsidRPr="00CE1D5C" w:rsidTr="001E4FE3">
        <w:trPr>
          <w:trHeight w:val="20"/>
        </w:trPr>
        <w:tc>
          <w:tcPr>
            <w:tcW w:w="5823"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1.5. Cabaret </w:t>
            </w:r>
          </w:p>
        </w:tc>
        <w:tc>
          <w:tcPr>
            <w:tcW w:w="2081"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$403,231.50</w:t>
            </w:r>
          </w:p>
        </w:tc>
      </w:tr>
      <w:tr w:rsidR="00BF55E3" w:rsidRPr="00CE1D5C" w:rsidTr="001E4FE3">
        <w:trPr>
          <w:trHeight w:val="20"/>
        </w:trPr>
        <w:tc>
          <w:tcPr>
            <w:tcW w:w="5823"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1.6. Salones, palapas y jardines de eventos </w:t>
            </w:r>
          </w:p>
        </w:tc>
        <w:tc>
          <w:tcPr>
            <w:tcW w:w="2081"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$193,792.50</w:t>
            </w:r>
          </w:p>
        </w:tc>
      </w:tr>
      <w:tr w:rsidR="00BF55E3" w:rsidRPr="00CE1D5C" w:rsidTr="001E4FE3">
        <w:trPr>
          <w:trHeight w:val="20"/>
        </w:trPr>
        <w:tc>
          <w:tcPr>
            <w:tcW w:w="5823" w:type="dxa"/>
            <w:vAlign w:val="center"/>
          </w:tcPr>
          <w:p w:rsidR="00BF55E3" w:rsidRPr="00CE1D5C" w:rsidRDefault="00BF55E3" w:rsidP="001E4FE3">
            <w:pPr>
              <w:spacing w:line="256" w:lineRule="auto"/>
              <w:rPr>
                <w:rFonts w:cs="Arial"/>
                <w:color w:val="333333"/>
                <w:sz w:val="22"/>
                <w:szCs w:val="22"/>
                <w:lang w:eastAsia="es-MX"/>
              </w:rPr>
            </w:pPr>
          </w:p>
        </w:tc>
        <w:tc>
          <w:tcPr>
            <w:tcW w:w="2081" w:type="dxa"/>
            <w:vAlign w:val="center"/>
          </w:tcPr>
          <w:p w:rsidR="00BF55E3" w:rsidRPr="00CE1D5C" w:rsidRDefault="00BF55E3" w:rsidP="001E4FE3">
            <w:pPr>
              <w:spacing w:line="256" w:lineRule="auto"/>
              <w:jc w:val="right"/>
              <w:rPr>
                <w:rFonts w:cs="Arial"/>
                <w:sz w:val="22"/>
                <w:szCs w:val="22"/>
                <w:lang w:eastAsia="es-MX"/>
              </w:rPr>
            </w:pPr>
          </w:p>
        </w:tc>
      </w:tr>
      <w:tr w:rsidR="00BF55E3" w:rsidRPr="00CE1D5C" w:rsidTr="001E4FE3">
        <w:trPr>
          <w:trHeight w:val="20"/>
        </w:trPr>
        <w:tc>
          <w:tcPr>
            <w:tcW w:w="5823" w:type="dxa"/>
            <w:vAlign w:val="center"/>
          </w:tcPr>
          <w:p w:rsidR="00BF55E3" w:rsidRPr="00CE1D5C" w:rsidRDefault="00BF55E3" w:rsidP="001E4FE3">
            <w:pPr>
              <w:spacing w:line="256" w:lineRule="auto"/>
              <w:rPr>
                <w:rFonts w:cs="Arial"/>
                <w:color w:val="333333"/>
                <w:sz w:val="22"/>
                <w:szCs w:val="22"/>
                <w:lang w:eastAsia="es-MX"/>
              </w:rPr>
            </w:pPr>
          </w:p>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1.7. Restaurant</w:t>
            </w:r>
          </w:p>
        </w:tc>
        <w:tc>
          <w:tcPr>
            <w:tcW w:w="2081"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$193,792.50</w:t>
            </w:r>
          </w:p>
        </w:tc>
      </w:tr>
      <w:tr w:rsidR="00BF55E3" w:rsidRPr="00CE1D5C" w:rsidTr="001E4FE3">
        <w:trPr>
          <w:trHeight w:val="20"/>
        </w:trPr>
        <w:tc>
          <w:tcPr>
            <w:tcW w:w="5823"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1.8. Discoteca </w:t>
            </w:r>
          </w:p>
        </w:tc>
        <w:tc>
          <w:tcPr>
            <w:tcW w:w="2081"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$403,231.50</w:t>
            </w:r>
          </w:p>
        </w:tc>
      </w:tr>
      <w:tr w:rsidR="00BF55E3" w:rsidRPr="00CE1D5C" w:rsidTr="001E4FE3">
        <w:trPr>
          <w:trHeight w:val="20"/>
        </w:trPr>
        <w:tc>
          <w:tcPr>
            <w:tcW w:w="5823"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1.9. Centros de espectáculos deportivos o recreativos                                                                             </w:t>
            </w:r>
          </w:p>
        </w:tc>
        <w:tc>
          <w:tcPr>
            <w:tcW w:w="2081"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$398,099.50</w:t>
            </w:r>
          </w:p>
        </w:tc>
      </w:tr>
      <w:tr w:rsidR="00BF55E3" w:rsidRPr="00CE1D5C" w:rsidTr="001E4FE3">
        <w:trPr>
          <w:trHeight w:val="20"/>
        </w:trPr>
        <w:tc>
          <w:tcPr>
            <w:tcW w:w="5823"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1.10. Cine  </w:t>
            </w:r>
          </w:p>
        </w:tc>
        <w:tc>
          <w:tcPr>
            <w:tcW w:w="2081"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$146,719.00</w:t>
            </w:r>
          </w:p>
        </w:tc>
      </w:tr>
    </w:tbl>
    <w:p w:rsidR="00BF55E3" w:rsidRPr="00CE1D5C" w:rsidRDefault="00BF55E3" w:rsidP="00BF55E3">
      <w:pPr>
        <w:rPr>
          <w:rFonts w:cs="Arial"/>
          <w:sz w:val="22"/>
          <w:szCs w:val="22"/>
          <w:lang w:val="es-ES"/>
        </w:rPr>
      </w:pPr>
      <w:r w:rsidRPr="00CE1D5C">
        <w:rPr>
          <w:rFonts w:cs="Arial"/>
          <w:sz w:val="22"/>
          <w:szCs w:val="22"/>
        </w:rPr>
        <w:tab/>
      </w:r>
      <w:r w:rsidRPr="00CE1D5C">
        <w:rPr>
          <w:rFonts w:cs="Arial"/>
          <w:sz w:val="22"/>
          <w:szCs w:val="22"/>
        </w:rPr>
        <w:tab/>
      </w:r>
    </w:p>
    <w:p w:rsidR="00BF55E3" w:rsidRPr="00CE1D5C" w:rsidRDefault="00BF55E3" w:rsidP="00BF55E3">
      <w:pPr>
        <w:rPr>
          <w:rFonts w:ascii="Times New Roman" w:hAnsi="Times New Roman"/>
          <w:sz w:val="22"/>
          <w:szCs w:val="22"/>
        </w:rPr>
      </w:pPr>
      <w:r w:rsidRPr="00CE1D5C">
        <w:rPr>
          <w:rFonts w:eastAsia="Calibri" w:cs="Arial"/>
          <w:sz w:val="22"/>
          <w:szCs w:val="22"/>
        </w:rPr>
        <w:tab/>
      </w:r>
    </w:p>
    <w:p w:rsidR="00BF55E3" w:rsidRPr="00CE1D5C" w:rsidRDefault="00BF55E3" w:rsidP="00BF55E3">
      <w:pPr>
        <w:rPr>
          <w:rFonts w:cs="Arial"/>
          <w:sz w:val="22"/>
          <w:szCs w:val="22"/>
        </w:rPr>
      </w:pPr>
      <w:r w:rsidRPr="00CE1D5C">
        <w:rPr>
          <w:rFonts w:cs="Arial"/>
          <w:sz w:val="22"/>
          <w:szCs w:val="22"/>
        </w:rPr>
        <w:t>2. En botella cerrada:</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p>
    <w:tbl>
      <w:tblPr>
        <w:tblW w:w="7862" w:type="dxa"/>
        <w:tblInd w:w="55" w:type="dxa"/>
        <w:tblLayout w:type="fixed"/>
        <w:tblCellMar>
          <w:left w:w="70" w:type="dxa"/>
          <w:right w:w="70" w:type="dxa"/>
        </w:tblCellMar>
        <w:tblLook w:val="04A0" w:firstRow="1" w:lastRow="0" w:firstColumn="1" w:lastColumn="0" w:noHBand="0" w:noVBand="1"/>
      </w:tblPr>
      <w:tblGrid>
        <w:gridCol w:w="5792"/>
        <w:gridCol w:w="2070"/>
      </w:tblGrid>
      <w:tr w:rsidR="00BF55E3" w:rsidRPr="00CE1D5C" w:rsidTr="001E4FE3">
        <w:trPr>
          <w:trHeight w:val="57"/>
        </w:trPr>
        <w:tc>
          <w:tcPr>
            <w:tcW w:w="5792"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2.1. Supermercados   </w:t>
            </w:r>
          </w:p>
        </w:tc>
        <w:tc>
          <w:tcPr>
            <w:tcW w:w="2070"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$537,996.50</w:t>
            </w:r>
          </w:p>
        </w:tc>
      </w:tr>
      <w:tr w:rsidR="00BF55E3" w:rsidRPr="00CE1D5C" w:rsidTr="001E4FE3">
        <w:trPr>
          <w:trHeight w:val="57"/>
        </w:trPr>
        <w:tc>
          <w:tcPr>
            <w:tcW w:w="5792"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2.2. Expendios   </w:t>
            </w:r>
          </w:p>
        </w:tc>
        <w:tc>
          <w:tcPr>
            <w:tcW w:w="2070"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$403,231.50</w:t>
            </w:r>
          </w:p>
        </w:tc>
      </w:tr>
      <w:tr w:rsidR="00BF55E3" w:rsidRPr="00CE1D5C" w:rsidTr="001E4FE3">
        <w:trPr>
          <w:trHeight w:val="57"/>
        </w:trPr>
        <w:tc>
          <w:tcPr>
            <w:tcW w:w="5792"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2.3. Tiendas de conveniencia   </w:t>
            </w:r>
          </w:p>
        </w:tc>
        <w:tc>
          <w:tcPr>
            <w:tcW w:w="2070"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$537,996.50</w:t>
            </w:r>
          </w:p>
        </w:tc>
      </w:tr>
      <w:tr w:rsidR="00BF55E3" w:rsidRPr="00CE1D5C" w:rsidTr="001E4FE3">
        <w:trPr>
          <w:trHeight w:val="57"/>
        </w:trPr>
        <w:tc>
          <w:tcPr>
            <w:tcW w:w="5792"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2.4. Mayorista  </w:t>
            </w:r>
          </w:p>
        </w:tc>
        <w:tc>
          <w:tcPr>
            <w:tcW w:w="2070"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$537,996.50</w:t>
            </w:r>
          </w:p>
        </w:tc>
      </w:tr>
      <w:tr w:rsidR="00BF55E3" w:rsidRPr="00CE1D5C" w:rsidTr="001E4FE3">
        <w:trPr>
          <w:trHeight w:val="57"/>
        </w:trPr>
        <w:tc>
          <w:tcPr>
            <w:tcW w:w="5792"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2.5. Tiendas departamentales   </w:t>
            </w:r>
          </w:p>
        </w:tc>
        <w:tc>
          <w:tcPr>
            <w:tcW w:w="2070"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$537,996.50</w:t>
            </w:r>
          </w:p>
        </w:tc>
      </w:tr>
    </w:tbl>
    <w:p w:rsidR="00BF55E3" w:rsidRPr="00CE1D5C" w:rsidRDefault="00BF55E3" w:rsidP="00BF55E3">
      <w:pPr>
        <w:rPr>
          <w:rFonts w:cs="Arial"/>
          <w:sz w:val="22"/>
          <w:szCs w:val="22"/>
          <w:lang w:val="es-ES"/>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p>
    <w:p w:rsidR="00BF55E3" w:rsidRPr="00CE1D5C" w:rsidRDefault="00BF55E3" w:rsidP="00BF55E3">
      <w:pPr>
        <w:rPr>
          <w:rFonts w:cs="Arial"/>
          <w:sz w:val="22"/>
          <w:szCs w:val="22"/>
        </w:rPr>
      </w:pPr>
      <w:r w:rsidRPr="00CE1D5C">
        <w:rPr>
          <w:rFonts w:cs="Arial"/>
          <w:sz w:val="22"/>
          <w:szCs w:val="22"/>
        </w:rPr>
        <w:t>c) Por la solicitud de licencia de nueva creación, se cubrirá una cuota de $1,937.00</w:t>
      </w:r>
      <w:r w:rsidRPr="00CE1D5C">
        <w:rPr>
          <w:rFonts w:cs="Arial"/>
          <w:sz w:val="22"/>
          <w:szCs w:val="22"/>
        </w:rPr>
        <w:tab/>
      </w:r>
    </w:p>
    <w:p w:rsidR="00BF55E3" w:rsidRPr="00CE1D5C" w:rsidRDefault="00BF55E3" w:rsidP="00BF55E3">
      <w:pPr>
        <w:rPr>
          <w:rFonts w:cs="Arial"/>
          <w:sz w:val="22"/>
          <w:szCs w:val="22"/>
        </w:rPr>
      </w:pPr>
    </w:p>
    <w:p w:rsidR="00BF55E3" w:rsidRPr="00CE1D5C" w:rsidRDefault="00BF55E3" w:rsidP="00BF55E3">
      <w:pPr>
        <w:rPr>
          <w:rFonts w:cs="Arial"/>
          <w:sz w:val="22"/>
          <w:szCs w:val="22"/>
        </w:rPr>
      </w:pPr>
      <w:r w:rsidRPr="00CE1D5C">
        <w:rPr>
          <w:rFonts w:cs="Arial"/>
          <w:sz w:val="22"/>
          <w:szCs w:val="22"/>
        </w:rPr>
        <w:t xml:space="preserve">II. Por el refrendo anual de las licencias de funcionamiento:   </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 Licencia A Cerveza</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1. En botella abierta:</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p>
    <w:tbl>
      <w:tblPr>
        <w:tblW w:w="8101" w:type="dxa"/>
        <w:tblInd w:w="55" w:type="dxa"/>
        <w:tblLayout w:type="fixed"/>
        <w:tblCellMar>
          <w:left w:w="70" w:type="dxa"/>
          <w:right w:w="70" w:type="dxa"/>
        </w:tblCellMar>
        <w:tblLook w:val="04A0" w:firstRow="1" w:lastRow="0" w:firstColumn="1" w:lastColumn="0" w:noHBand="0" w:noVBand="1"/>
      </w:tblPr>
      <w:tblGrid>
        <w:gridCol w:w="5968"/>
        <w:gridCol w:w="2133"/>
      </w:tblGrid>
      <w:tr w:rsidR="00BF55E3" w:rsidRPr="00CE1D5C" w:rsidTr="001E4FE3">
        <w:trPr>
          <w:trHeight w:val="113"/>
        </w:trPr>
        <w:tc>
          <w:tcPr>
            <w:tcW w:w="5968"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1.1. Hoteles y moteles </w:t>
            </w:r>
          </w:p>
        </w:tc>
        <w:tc>
          <w:tcPr>
            <w:tcW w:w="213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$7,977.00</w:t>
            </w:r>
          </w:p>
        </w:tc>
      </w:tr>
      <w:tr w:rsidR="00BF55E3" w:rsidRPr="00CE1D5C" w:rsidTr="001E4FE3">
        <w:trPr>
          <w:trHeight w:val="113"/>
        </w:trPr>
        <w:tc>
          <w:tcPr>
            <w:tcW w:w="5968"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1.2. Restaurante-bar </w:t>
            </w:r>
          </w:p>
        </w:tc>
        <w:tc>
          <w:tcPr>
            <w:tcW w:w="213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$12,008.50</w:t>
            </w:r>
          </w:p>
        </w:tc>
      </w:tr>
      <w:tr w:rsidR="00BF55E3" w:rsidRPr="00CE1D5C" w:rsidTr="001E4FE3">
        <w:trPr>
          <w:trHeight w:val="113"/>
        </w:trPr>
        <w:tc>
          <w:tcPr>
            <w:tcW w:w="5968"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1.3. Clubes sociales, deportivos y semejantes</w:t>
            </w:r>
          </w:p>
        </w:tc>
        <w:tc>
          <w:tcPr>
            <w:tcW w:w="213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$9,317.00</w:t>
            </w:r>
          </w:p>
        </w:tc>
      </w:tr>
      <w:tr w:rsidR="00BF55E3" w:rsidRPr="00CE1D5C" w:rsidTr="001E4FE3">
        <w:trPr>
          <w:trHeight w:val="113"/>
        </w:trPr>
        <w:tc>
          <w:tcPr>
            <w:tcW w:w="5968"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1.4. Bar</w:t>
            </w:r>
          </w:p>
        </w:tc>
        <w:tc>
          <w:tcPr>
            <w:tcW w:w="213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$12,008.50</w:t>
            </w:r>
          </w:p>
        </w:tc>
      </w:tr>
      <w:tr w:rsidR="00BF55E3" w:rsidRPr="00CE1D5C" w:rsidTr="001E4FE3">
        <w:trPr>
          <w:trHeight w:val="113"/>
        </w:trPr>
        <w:tc>
          <w:tcPr>
            <w:tcW w:w="5968"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1.5. Cabaret</w:t>
            </w:r>
          </w:p>
        </w:tc>
        <w:tc>
          <w:tcPr>
            <w:tcW w:w="213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$12,008.50</w:t>
            </w:r>
          </w:p>
        </w:tc>
      </w:tr>
      <w:tr w:rsidR="00BF55E3" w:rsidRPr="00CE1D5C" w:rsidTr="001E4FE3">
        <w:trPr>
          <w:trHeight w:val="113"/>
        </w:trPr>
        <w:tc>
          <w:tcPr>
            <w:tcW w:w="5968"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1.6. Salones, palapas y jardines de eventos</w:t>
            </w:r>
          </w:p>
        </w:tc>
        <w:tc>
          <w:tcPr>
            <w:tcW w:w="213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$15,832.50</w:t>
            </w:r>
          </w:p>
        </w:tc>
      </w:tr>
      <w:tr w:rsidR="00BF55E3" w:rsidRPr="00CE1D5C" w:rsidTr="001E4FE3">
        <w:trPr>
          <w:trHeight w:val="113"/>
        </w:trPr>
        <w:tc>
          <w:tcPr>
            <w:tcW w:w="5968"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1.7. Restaurant              </w:t>
            </w:r>
          </w:p>
        </w:tc>
        <w:tc>
          <w:tcPr>
            <w:tcW w:w="213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$7,977.00</w:t>
            </w:r>
          </w:p>
        </w:tc>
      </w:tr>
      <w:tr w:rsidR="00BF55E3" w:rsidRPr="00CE1D5C" w:rsidTr="001E4FE3">
        <w:trPr>
          <w:trHeight w:val="113"/>
        </w:trPr>
        <w:tc>
          <w:tcPr>
            <w:tcW w:w="5968"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1.8. Discoteca </w:t>
            </w:r>
          </w:p>
        </w:tc>
        <w:tc>
          <w:tcPr>
            <w:tcW w:w="213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$12,008.50</w:t>
            </w:r>
          </w:p>
        </w:tc>
      </w:tr>
      <w:tr w:rsidR="00BF55E3" w:rsidRPr="00CE1D5C" w:rsidTr="001E4FE3">
        <w:trPr>
          <w:trHeight w:val="113"/>
        </w:trPr>
        <w:tc>
          <w:tcPr>
            <w:tcW w:w="5968"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1.9. Centros de espectáculos deportivos o recreativos                                                                                   </w:t>
            </w:r>
          </w:p>
        </w:tc>
        <w:tc>
          <w:tcPr>
            <w:tcW w:w="213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$16,844.00</w:t>
            </w:r>
          </w:p>
        </w:tc>
      </w:tr>
      <w:tr w:rsidR="00BF55E3" w:rsidRPr="00CE1D5C" w:rsidTr="001E4FE3">
        <w:trPr>
          <w:trHeight w:val="113"/>
        </w:trPr>
        <w:tc>
          <w:tcPr>
            <w:tcW w:w="5968"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1.10. Cine </w:t>
            </w:r>
          </w:p>
        </w:tc>
        <w:tc>
          <w:tcPr>
            <w:tcW w:w="213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$7,664.00</w:t>
            </w:r>
          </w:p>
        </w:tc>
      </w:tr>
      <w:tr w:rsidR="00BF55E3" w:rsidRPr="00CE1D5C" w:rsidTr="001E4FE3">
        <w:trPr>
          <w:trHeight w:val="113"/>
        </w:trPr>
        <w:tc>
          <w:tcPr>
            <w:tcW w:w="5968"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1.11. Cervecería artesanal </w:t>
            </w:r>
          </w:p>
        </w:tc>
        <w:tc>
          <w:tcPr>
            <w:tcW w:w="213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$3,841.00</w:t>
            </w:r>
          </w:p>
        </w:tc>
      </w:tr>
    </w:tbl>
    <w:p w:rsidR="00BF55E3" w:rsidRPr="00CE1D5C" w:rsidRDefault="00BF55E3" w:rsidP="00BF55E3">
      <w:pPr>
        <w:rPr>
          <w:rFonts w:cs="Arial"/>
          <w:sz w:val="22"/>
          <w:szCs w:val="22"/>
          <w:lang w:val="es-ES"/>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2. En botella cerrada:</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p>
    <w:tbl>
      <w:tblPr>
        <w:tblW w:w="8579" w:type="dxa"/>
        <w:tblInd w:w="55" w:type="dxa"/>
        <w:tblLayout w:type="fixed"/>
        <w:tblCellMar>
          <w:left w:w="70" w:type="dxa"/>
          <w:right w:w="70" w:type="dxa"/>
        </w:tblCellMar>
        <w:tblLook w:val="04A0" w:firstRow="1" w:lastRow="0" w:firstColumn="1" w:lastColumn="0" w:noHBand="0" w:noVBand="1"/>
      </w:tblPr>
      <w:tblGrid>
        <w:gridCol w:w="6320"/>
        <w:gridCol w:w="2259"/>
      </w:tblGrid>
      <w:tr w:rsidR="00BF55E3" w:rsidRPr="00CE1D5C" w:rsidTr="001E4FE3">
        <w:trPr>
          <w:trHeight w:val="113"/>
        </w:trPr>
        <w:tc>
          <w:tcPr>
            <w:tcW w:w="6320"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2.1. Supermercados </w:t>
            </w:r>
          </w:p>
        </w:tc>
        <w:tc>
          <w:tcPr>
            <w:tcW w:w="2259"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$12,008.50</w:t>
            </w:r>
          </w:p>
        </w:tc>
      </w:tr>
      <w:tr w:rsidR="00BF55E3" w:rsidRPr="00CE1D5C" w:rsidTr="001E4FE3">
        <w:trPr>
          <w:trHeight w:val="113"/>
        </w:trPr>
        <w:tc>
          <w:tcPr>
            <w:tcW w:w="6320"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2.2. Expendios </w:t>
            </w:r>
          </w:p>
        </w:tc>
        <w:tc>
          <w:tcPr>
            <w:tcW w:w="2259"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$12,008.50</w:t>
            </w:r>
          </w:p>
        </w:tc>
      </w:tr>
      <w:tr w:rsidR="00BF55E3" w:rsidRPr="00CE1D5C" w:rsidTr="001E4FE3">
        <w:trPr>
          <w:trHeight w:val="113"/>
        </w:trPr>
        <w:tc>
          <w:tcPr>
            <w:tcW w:w="6320"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2.3. Tiendas de conveniencia </w:t>
            </w:r>
          </w:p>
        </w:tc>
        <w:tc>
          <w:tcPr>
            <w:tcW w:w="2259"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$4,481.00</w:t>
            </w:r>
          </w:p>
        </w:tc>
      </w:tr>
      <w:tr w:rsidR="00BF55E3" w:rsidRPr="00CE1D5C" w:rsidTr="001E4FE3">
        <w:trPr>
          <w:trHeight w:val="113"/>
        </w:trPr>
        <w:tc>
          <w:tcPr>
            <w:tcW w:w="6320"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2.4. Mayorista</w:t>
            </w:r>
          </w:p>
        </w:tc>
        <w:tc>
          <w:tcPr>
            <w:tcW w:w="2259"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$16,154.50</w:t>
            </w:r>
          </w:p>
        </w:tc>
      </w:tr>
      <w:tr w:rsidR="00BF55E3" w:rsidRPr="00CE1D5C" w:rsidTr="001E4FE3">
        <w:trPr>
          <w:trHeight w:val="113"/>
        </w:trPr>
        <w:tc>
          <w:tcPr>
            <w:tcW w:w="6320"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2.5. Tiendas departamentales </w:t>
            </w:r>
          </w:p>
        </w:tc>
        <w:tc>
          <w:tcPr>
            <w:tcW w:w="2259"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$12,008.50</w:t>
            </w:r>
          </w:p>
        </w:tc>
      </w:tr>
    </w:tbl>
    <w:p w:rsidR="00BF55E3" w:rsidRPr="00CE1D5C" w:rsidRDefault="00BF55E3" w:rsidP="00BF55E3">
      <w:pPr>
        <w:rPr>
          <w:rFonts w:cs="Arial"/>
          <w:sz w:val="22"/>
          <w:szCs w:val="22"/>
          <w:lang w:val="es-ES"/>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b) Licencia B cualquier tipo de bebidas alcohólicas:</w:t>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1. En botella abierta:</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p>
    <w:tbl>
      <w:tblPr>
        <w:tblW w:w="8759" w:type="dxa"/>
        <w:tblInd w:w="55" w:type="dxa"/>
        <w:tblLayout w:type="fixed"/>
        <w:tblCellMar>
          <w:left w:w="70" w:type="dxa"/>
          <w:right w:w="70" w:type="dxa"/>
        </w:tblCellMar>
        <w:tblLook w:val="04A0" w:firstRow="1" w:lastRow="0" w:firstColumn="1" w:lastColumn="0" w:noHBand="0" w:noVBand="1"/>
      </w:tblPr>
      <w:tblGrid>
        <w:gridCol w:w="6452"/>
        <w:gridCol w:w="2307"/>
      </w:tblGrid>
      <w:tr w:rsidR="00BF55E3" w:rsidRPr="00CE1D5C" w:rsidTr="001E4FE3">
        <w:trPr>
          <w:trHeight w:val="20"/>
        </w:trPr>
        <w:tc>
          <w:tcPr>
            <w:tcW w:w="6452"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1.1. Hoteles y moteles  </w:t>
            </w:r>
          </w:p>
        </w:tc>
        <w:tc>
          <w:tcPr>
            <w:tcW w:w="2307"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$12,008.50</w:t>
            </w:r>
          </w:p>
        </w:tc>
      </w:tr>
      <w:tr w:rsidR="00BF55E3" w:rsidRPr="00CE1D5C" w:rsidTr="001E4FE3">
        <w:trPr>
          <w:trHeight w:val="20"/>
        </w:trPr>
        <w:tc>
          <w:tcPr>
            <w:tcW w:w="6452"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1.2. Restaurante-bar</w:t>
            </w:r>
          </w:p>
        </w:tc>
        <w:tc>
          <w:tcPr>
            <w:tcW w:w="2307"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$12,008.50</w:t>
            </w:r>
          </w:p>
        </w:tc>
      </w:tr>
      <w:tr w:rsidR="00BF55E3" w:rsidRPr="00CE1D5C" w:rsidTr="001E4FE3">
        <w:trPr>
          <w:trHeight w:val="20"/>
        </w:trPr>
        <w:tc>
          <w:tcPr>
            <w:tcW w:w="6452"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1.3. Clubes sociales, deportivos y semejantes </w:t>
            </w:r>
          </w:p>
        </w:tc>
        <w:tc>
          <w:tcPr>
            <w:tcW w:w="2307"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$12,008.50</w:t>
            </w:r>
          </w:p>
        </w:tc>
      </w:tr>
      <w:tr w:rsidR="00BF55E3" w:rsidRPr="00CE1D5C" w:rsidTr="001E4FE3">
        <w:trPr>
          <w:trHeight w:val="20"/>
        </w:trPr>
        <w:tc>
          <w:tcPr>
            <w:tcW w:w="6452"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1.4. Bar </w:t>
            </w:r>
          </w:p>
        </w:tc>
        <w:tc>
          <w:tcPr>
            <w:tcW w:w="2307"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$16,018.00</w:t>
            </w:r>
          </w:p>
        </w:tc>
      </w:tr>
      <w:tr w:rsidR="00BF55E3" w:rsidRPr="00CE1D5C" w:rsidTr="001E4FE3">
        <w:trPr>
          <w:trHeight w:val="20"/>
        </w:trPr>
        <w:tc>
          <w:tcPr>
            <w:tcW w:w="6452"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1.5. Cabaret</w:t>
            </w:r>
          </w:p>
        </w:tc>
        <w:tc>
          <w:tcPr>
            <w:tcW w:w="2307"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$19,360.50</w:t>
            </w:r>
          </w:p>
        </w:tc>
      </w:tr>
      <w:tr w:rsidR="00BF55E3" w:rsidRPr="00CE1D5C" w:rsidTr="001E4FE3">
        <w:trPr>
          <w:trHeight w:val="20"/>
        </w:trPr>
        <w:tc>
          <w:tcPr>
            <w:tcW w:w="6452"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1.6. Salones, palapas y jardines de eventos</w:t>
            </w:r>
          </w:p>
        </w:tc>
        <w:tc>
          <w:tcPr>
            <w:tcW w:w="2307"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$19,360.50</w:t>
            </w:r>
          </w:p>
        </w:tc>
      </w:tr>
      <w:tr w:rsidR="00BF55E3" w:rsidRPr="00CE1D5C" w:rsidTr="001E4FE3">
        <w:trPr>
          <w:trHeight w:val="20"/>
        </w:trPr>
        <w:tc>
          <w:tcPr>
            <w:tcW w:w="6452" w:type="dxa"/>
            <w:vAlign w:val="center"/>
            <w:hideMark/>
          </w:tcPr>
          <w:p w:rsidR="00BF55E3" w:rsidRPr="00CE1D5C" w:rsidRDefault="00BF55E3" w:rsidP="001E4FE3">
            <w:pPr>
              <w:rPr>
                <w:rFonts w:cs="Arial"/>
                <w:sz w:val="22"/>
                <w:szCs w:val="22"/>
                <w:lang w:eastAsia="es-MX"/>
              </w:rPr>
            </w:pPr>
          </w:p>
        </w:tc>
        <w:tc>
          <w:tcPr>
            <w:tcW w:w="2307" w:type="dxa"/>
            <w:vAlign w:val="center"/>
          </w:tcPr>
          <w:p w:rsidR="00BF55E3" w:rsidRPr="00CE1D5C" w:rsidRDefault="00BF55E3" w:rsidP="001E4FE3">
            <w:pPr>
              <w:spacing w:line="256" w:lineRule="auto"/>
              <w:jc w:val="right"/>
              <w:rPr>
                <w:rFonts w:cs="Arial"/>
                <w:sz w:val="22"/>
                <w:szCs w:val="22"/>
                <w:lang w:val="es-ES" w:eastAsia="es-MX"/>
              </w:rPr>
            </w:pPr>
          </w:p>
        </w:tc>
      </w:tr>
      <w:tr w:rsidR="00BF55E3" w:rsidRPr="00CE1D5C" w:rsidTr="001E4FE3">
        <w:trPr>
          <w:trHeight w:val="20"/>
        </w:trPr>
        <w:tc>
          <w:tcPr>
            <w:tcW w:w="6452"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1.7. Restaurant </w:t>
            </w:r>
          </w:p>
        </w:tc>
        <w:tc>
          <w:tcPr>
            <w:tcW w:w="2307"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$12,008.50</w:t>
            </w:r>
          </w:p>
        </w:tc>
      </w:tr>
      <w:tr w:rsidR="00BF55E3" w:rsidRPr="00CE1D5C" w:rsidTr="001E4FE3">
        <w:trPr>
          <w:trHeight w:val="20"/>
        </w:trPr>
        <w:tc>
          <w:tcPr>
            <w:tcW w:w="6452"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1.8. Discoteca </w:t>
            </w:r>
          </w:p>
        </w:tc>
        <w:tc>
          <w:tcPr>
            <w:tcW w:w="2307"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$13,030.50</w:t>
            </w:r>
          </w:p>
        </w:tc>
      </w:tr>
      <w:tr w:rsidR="00BF55E3" w:rsidRPr="00CE1D5C" w:rsidTr="001E4FE3">
        <w:trPr>
          <w:trHeight w:val="20"/>
        </w:trPr>
        <w:tc>
          <w:tcPr>
            <w:tcW w:w="6452"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1.9. Centros de espectáculos deportivos o recreativos                                                                                   </w:t>
            </w:r>
          </w:p>
        </w:tc>
        <w:tc>
          <w:tcPr>
            <w:tcW w:w="2307"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$19,360.50</w:t>
            </w:r>
          </w:p>
        </w:tc>
      </w:tr>
      <w:tr w:rsidR="00BF55E3" w:rsidRPr="00CE1D5C" w:rsidTr="001E4FE3">
        <w:trPr>
          <w:trHeight w:val="20"/>
        </w:trPr>
        <w:tc>
          <w:tcPr>
            <w:tcW w:w="6452"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1.10. Cine </w:t>
            </w:r>
          </w:p>
        </w:tc>
        <w:tc>
          <w:tcPr>
            <w:tcW w:w="2307"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$7,977.00</w:t>
            </w:r>
          </w:p>
        </w:tc>
      </w:tr>
    </w:tbl>
    <w:p w:rsidR="00BF55E3" w:rsidRPr="00CE1D5C" w:rsidRDefault="00BF55E3" w:rsidP="00BF55E3">
      <w:pPr>
        <w:rPr>
          <w:rFonts w:cs="Arial"/>
          <w:sz w:val="22"/>
          <w:szCs w:val="22"/>
          <w:lang w:val="es-ES"/>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2. En botella cerrada: </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p>
    <w:tbl>
      <w:tblPr>
        <w:tblW w:w="8716" w:type="dxa"/>
        <w:tblInd w:w="55" w:type="dxa"/>
        <w:tblLayout w:type="fixed"/>
        <w:tblCellMar>
          <w:left w:w="70" w:type="dxa"/>
          <w:right w:w="70" w:type="dxa"/>
        </w:tblCellMar>
        <w:tblLook w:val="04A0" w:firstRow="1" w:lastRow="0" w:firstColumn="1" w:lastColumn="0" w:noHBand="0" w:noVBand="1"/>
      </w:tblPr>
      <w:tblGrid>
        <w:gridCol w:w="6420"/>
        <w:gridCol w:w="2296"/>
      </w:tblGrid>
      <w:tr w:rsidR="00BF55E3" w:rsidRPr="00CE1D5C" w:rsidTr="001E4FE3">
        <w:trPr>
          <w:trHeight w:val="113"/>
        </w:trPr>
        <w:tc>
          <w:tcPr>
            <w:tcW w:w="6420"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2.1. Supermercados </w:t>
            </w:r>
          </w:p>
        </w:tc>
        <w:tc>
          <w:tcPr>
            <w:tcW w:w="2296"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$16,314.00</w:t>
            </w:r>
          </w:p>
        </w:tc>
      </w:tr>
      <w:tr w:rsidR="00BF55E3" w:rsidRPr="00CE1D5C" w:rsidTr="001E4FE3">
        <w:trPr>
          <w:trHeight w:val="113"/>
        </w:trPr>
        <w:tc>
          <w:tcPr>
            <w:tcW w:w="6420"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2.2. Expendios</w:t>
            </w:r>
          </w:p>
        </w:tc>
        <w:tc>
          <w:tcPr>
            <w:tcW w:w="2296"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$12,959.50</w:t>
            </w:r>
          </w:p>
        </w:tc>
      </w:tr>
      <w:tr w:rsidR="00BF55E3" w:rsidRPr="00CE1D5C" w:rsidTr="001E4FE3">
        <w:trPr>
          <w:trHeight w:val="113"/>
        </w:trPr>
        <w:tc>
          <w:tcPr>
            <w:tcW w:w="6420"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2.3. Tiendas de conveniencia </w:t>
            </w:r>
          </w:p>
        </w:tc>
        <w:tc>
          <w:tcPr>
            <w:tcW w:w="2296"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$12,008.50</w:t>
            </w:r>
          </w:p>
        </w:tc>
      </w:tr>
      <w:tr w:rsidR="00BF55E3" w:rsidRPr="00CE1D5C" w:rsidTr="001E4FE3">
        <w:trPr>
          <w:trHeight w:val="113"/>
        </w:trPr>
        <w:tc>
          <w:tcPr>
            <w:tcW w:w="6420"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2.4. Mayorista</w:t>
            </w:r>
          </w:p>
        </w:tc>
        <w:tc>
          <w:tcPr>
            <w:tcW w:w="2296"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$15,777.00</w:t>
            </w:r>
          </w:p>
        </w:tc>
      </w:tr>
      <w:tr w:rsidR="00BF55E3" w:rsidRPr="00CE1D5C" w:rsidTr="001E4FE3">
        <w:trPr>
          <w:trHeight w:val="113"/>
        </w:trPr>
        <w:tc>
          <w:tcPr>
            <w:tcW w:w="6420"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2.5. Tiendas departamentales </w:t>
            </w:r>
          </w:p>
        </w:tc>
        <w:tc>
          <w:tcPr>
            <w:tcW w:w="2296"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$2,878.50</w:t>
            </w:r>
          </w:p>
        </w:tc>
      </w:tr>
    </w:tbl>
    <w:p w:rsidR="00BF55E3" w:rsidRPr="00CE1D5C" w:rsidRDefault="00BF55E3" w:rsidP="00BF55E3">
      <w:pPr>
        <w:rPr>
          <w:rFonts w:eastAsia="Calibri" w:cs="Arial"/>
          <w:sz w:val="22"/>
          <w:szCs w:val="22"/>
          <w:lang w:val="es-ES"/>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 xml:space="preserve">III. Por el cambio de propietario o razón social 20% del costo de la licencia. </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IV. Por el cambio de domicilio y/o nombre genérico o de comodatario de las licencias de funcionamiento:</w:t>
      </w:r>
      <w:r w:rsidRPr="00CE1D5C">
        <w:rPr>
          <w:rFonts w:eastAsia="Calibri" w:cs="Arial"/>
          <w:sz w:val="22"/>
          <w:szCs w:val="22"/>
        </w:rPr>
        <w:tab/>
      </w:r>
    </w:p>
    <w:p w:rsidR="00BF55E3" w:rsidRPr="00CE1D5C" w:rsidRDefault="00BF55E3" w:rsidP="00BF55E3">
      <w:pPr>
        <w:rPr>
          <w:rFonts w:cs="Arial"/>
          <w:sz w:val="22"/>
          <w:szCs w:val="22"/>
        </w:rPr>
      </w:pPr>
      <w:r w:rsidRPr="00CE1D5C">
        <w:rPr>
          <w:rFonts w:cs="Arial"/>
          <w:sz w:val="22"/>
          <w:szCs w:val="22"/>
        </w:rPr>
        <w:t xml:space="preserve">a) Vinos y licores </w:t>
      </w:r>
      <w:r w:rsidRPr="00CE1D5C">
        <w:rPr>
          <w:rFonts w:cs="Arial"/>
          <w:sz w:val="22"/>
          <w:szCs w:val="22"/>
        </w:rPr>
        <w:tab/>
        <w:t>$19,120.00</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b) Cerveza          </w:t>
      </w:r>
      <w:r w:rsidRPr="00CE1D5C">
        <w:rPr>
          <w:rFonts w:cs="Arial"/>
          <w:sz w:val="22"/>
          <w:szCs w:val="22"/>
        </w:rPr>
        <w:tab/>
        <w:t>$  5,618.00</w:t>
      </w:r>
      <w:r w:rsidRPr="00CE1D5C">
        <w:rPr>
          <w:rFonts w:cs="Arial"/>
          <w:sz w:val="22"/>
          <w:szCs w:val="22"/>
        </w:rPr>
        <w:tab/>
      </w:r>
    </w:p>
    <w:p w:rsidR="00BF55E3" w:rsidRPr="00CE1D5C" w:rsidRDefault="00BF55E3" w:rsidP="00BF55E3">
      <w:pPr>
        <w:rPr>
          <w:rFonts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 xml:space="preserve">V. Por el cambio de giro y/o Tipo, se deberá pagar la diferencia del costo entre la licencia existente y la nueva. Si el costo de la licencia nueva es menor que el de la licencia existente se pagará la cuota fija de </w:t>
      </w:r>
      <w:r w:rsidRPr="00CE1D5C">
        <w:rPr>
          <w:rFonts w:cs="Arial"/>
          <w:sz w:val="22"/>
          <w:szCs w:val="22"/>
        </w:rPr>
        <w:t>$5,745.00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VI. Derecho para venta de cerveza en eventos y espectáculos públicos:</w:t>
      </w:r>
    </w:p>
    <w:p w:rsidR="00BF55E3" w:rsidRPr="00CE1D5C" w:rsidRDefault="00BF55E3" w:rsidP="00BF55E3">
      <w:pPr>
        <w:rPr>
          <w:rFonts w:cs="Arial"/>
          <w:sz w:val="22"/>
          <w:szCs w:val="22"/>
        </w:rPr>
      </w:pPr>
      <w:r w:rsidRPr="00CE1D5C">
        <w:rPr>
          <w:rFonts w:cs="Arial"/>
          <w:sz w:val="22"/>
          <w:szCs w:val="22"/>
        </w:rPr>
        <w:t xml:space="preserve">a) Por cerveza igual o superior a los 940 mililitros </w:t>
      </w:r>
      <w:r w:rsidRPr="00CE1D5C">
        <w:rPr>
          <w:rFonts w:cs="Arial"/>
          <w:sz w:val="22"/>
          <w:szCs w:val="22"/>
        </w:rPr>
        <w:tab/>
        <w:t>$  10.20</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b) Por cerveza inferior a los 940 mililitros  </w:t>
      </w:r>
      <w:r w:rsidRPr="00CE1D5C">
        <w:rPr>
          <w:rFonts w:cs="Arial"/>
          <w:sz w:val="22"/>
          <w:szCs w:val="22"/>
        </w:rPr>
        <w:tab/>
      </w:r>
      <w:r w:rsidRPr="00CE1D5C">
        <w:rPr>
          <w:rFonts w:cs="Arial"/>
          <w:sz w:val="22"/>
          <w:szCs w:val="22"/>
        </w:rPr>
        <w:tab/>
        <w:t>$    9.00</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c) Por descorche de botella           </w:t>
      </w:r>
      <w:r w:rsidRPr="00CE1D5C">
        <w:rPr>
          <w:rFonts w:cs="Arial"/>
          <w:sz w:val="22"/>
          <w:szCs w:val="22"/>
        </w:rPr>
        <w:tab/>
      </w:r>
      <w:r w:rsidRPr="00CE1D5C">
        <w:rPr>
          <w:rFonts w:cs="Arial"/>
          <w:sz w:val="22"/>
          <w:szCs w:val="22"/>
        </w:rPr>
        <w:tab/>
      </w:r>
      <w:r w:rsidRPr="00CE1D5C">
        <w:rPr>
          <w:rFonts w:cs="Arial"/>
          <w:sz w:val="22"/>
          <w:szCs w:val="22"/>
        </w:rPr>
        <w:tab/>
        <w:t>$125.00</w:t>
      </w:r>
      <w:r w:rsidRPr="00CE1D5C">
        <w:rPr>
          <w:rFonts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VII. Por el permiso especial para la venta, degustación de vinos, licores y cerveza se pagará el 8% del valor de la licencia, el cual tendrá vigencia de uno a treinta días naturales. </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VIII. Por el trámite de solicitud de cambio de titular, comodatario, domicilio, giro, nombre genérico, o razón social de las licencias de funcionamiento se pagará un 10% adicional de la tarifa correspondiente, como concepto de gasto de inspección respectiva. </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IX. En los casos en que los cambios de propietario (traspasos) se efectúen entre padres e hijos y viceversa se pagará conforme a la siguiente tarifa:</w:t>
      </w:r>
    </w:p>
    <w:p w:rsidR="00BF55E3" w:rsidRPr="00CE1D5C" w:rsidRDefault="00BF55E3" w:rsidP="00BF55E3">
      <w:pPr>
        <w:rPr>
          <w:rFonts w:cs="Arial"/>
          <w:sz w:val="22"/>
          <w:szCs w:val="22"/>
        </w:rPr>
      </w:pPr>
      <w:r w:rsidRPr="00CE1D5C">
        <w:rPr>
          <w:rFonts w:cs="Arial"/>
          <w:sz w:val="22"/>
          <w:szCs w:val="22"/>
        </w:rPr>
        <w:t xml:space="preserve">a) Vinos y licores </w:t>
      </w:r>
      <w:r w:rsidRPr="00CE1D5C">
        <w:rPr>
          <w:rFonts w:cs="Arial"/>
          <w:sz w:val="22"/>
          <w:szCs w:val="22"/>
        </w:rPr>
        <w:tab/>
        <w:t>$19,500.00</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b) Cerveza          </w:t>
      </w:r>
      <w:r w:rsidRPr="00CE1D5C">
        <w:rPr>
          <w:rFonts w:cs="Arial"/>
          <w:sz w:val="22"/>
          <w:szCs w:val="22"/>
        </w:rPr>
        <w:tab/>
        <w:t>$  5,600.00</w:t>
      </w:r>
    </w:p>
    <w:p w:rsidR="00BF55E3" w:rsidRPr="00CE1D5C" w:rsidRDefault="00BF55E3" w:rsidP="00BF55E3">
      <w:pPr>
        <w:rPr>
          <w:rFonts w:eastAsia="Calibri" w:cs="Arial"/>
          <w:sz w:val="22"/>
          <w:szCs w:val="22"/>
        </w:rPr>
      </w:pPr>
      <w:r w:rsidRPr="00CE1D5C">
        <w:rPr>
          <w:rFonts w:eastAsia="Calibri" w:cs="Arial"/>
          <w:sz w:val="22"/>
          <w:szCs w:val="22"/>
        </w:rPr>
        <w:t>Debiendo presentar documentos que acrediten el parentesco.</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X. En los casos en que los cambios de propietario (traspasos) se efectúen entre hermanos se cobrará el 10% de la tarifa correspondiente, debiendo presentar documentos que acrediten el parentesco.  </w:t>
      </w:r>
      <w:r w:rsidRPr="00CE1D5C">
        <w:rPr>
          <w:rFonts w:eastAsia="Calibri" w:cs="Arial"/>
          <w:sz w:val="22"/>
          <w:szCs w:val="22"/>
        </w:rPr>
        <w:tab/>
      </w:r>
      <w:r w:rsidRPr="00CE1D5C">
        <w:rPr>
          <w:rFonts w:eastAsia="Calibri" w:cs="Arial"/>
          <w:sz w:val="22"/>
          <w:szCs w:val="22"/>
        </w:rPr>
        <w:tab/>
      </w:r>
    </w:p>
    <w:p w:rsidR="00BF55E3" w:rsidRPr="00CE1D5C" w:rsidRDefault="00BF55E3" w:rsidP="00BF55E3">
      <w:pPr>
        <w:jc w:val="center"/>
        <w:rPr>
          <w:rFonts w:eastAsia="Calibri" w:cs="Arial"/>
          <w:b/>
          <w:sz w:val="22"/>
          <w:szCs w:val="22"/>
        </w:rPr>
      </w:pPr>
      <w:r w:rsidRPr="00CE1D5C">
        <w:rPr>
          <w:rFonts w:eastAsia="Calibri" w:cs="Arial"/>
          <w:b/>
          <w:sz w:val="22"/>
          <w:szCs w:val="22"/>
        </w:rPr>
        <w:t>SECCIÓN V</w:t>
      </w:r>
    </w:p>
    <w:p w:rsidR="00BF55E3" w:rsidRPr="00CE1D5C" w:rsidRDefault="00BF55E3" w:rsidP="00BF55E3">
      <w:pPr>
        <w:jc w:val="center"/>
        <w:rPr>
          <w:rFonts w:eastAsia="Calibri" w:cs="Arial"/>
          <w:b/>
          <w:sz w:val="22"/>
          <w:szCs w:val="22"/>
        </w:rPr>
      </w:pPr>
      <w:r w:rsidRPr="00CE1D5C">
        <w:rPr>
          <w:rFonts w:eastAsia="Calibri" w:cs="Arial"/>
          <w:b/>
          <w:sz w:val="22"/>
          <w:szCs w:val="22"/>
        </w:rPr>
        <w:t>POR LA EXPEDICIÓN DE LICENCIAS PARA LA COLOCACIÓN</w:t>
      </w:r>
    </w:p>
    <w:p w:rsidR="00BF55E3" w:rsidRPr="00CE1D5C" w:rsidRDefault="00BF55E3" w:rsidP="00BF55E3">
      <w:pPr>
        <w:jc w:val="center"/>
        <w:rPr>
          <w:rFonts w:eastAsia="Calibri" w:cs="Arial"/>
          <w:b/>
          <w:sz w:val="22"/>
          <w:szCs w:val="22"/>
        </w:rPr>
      </w:pPr>
      <w:r w:rsidRPr="00CE1D5C">
        <w:rPr>
          <w:rFonts w:eastAsia="Calibri" w:cs="Arial"/>
          <w:b/>
          <w:sz w:val="22"/>
          <w:szCs w:val="22"/>
        </w:rPr>
        <w:t>Y USO DE ANUNCIOS Y CARTELES PUBLICITARIOS</w:t>
      </w:r>
    </w:p>
    <w:p w:rsidR="00BF55E3" w:rsidRPr="00CE1D5C" w:rsidRDefault="00BF55E3" w:rsidP="00BF55E3">
      <w:pPr>
        <w:spacing w:after="200"/>
        <w:rPr>
          <w:rFonts w:eastAsia="Calibri" w:cs="Arial"/>
          <w:b/>
          <w:sz w:val="22"/>
          <w:szCs w:val="22"/>
        </w:rPr>
      </w:pPr>
    </w:p>
    <w:p w:rsidR="00BF55E3" w:rsidRPr="00CE1D5C" w:rsidRDefault="00BF55E3" w:rsidP="00BF55E3">
      <w:pPr>
        <w:spacing w:after="200"/>
        <w:rPr>
          <w:rFonts w:eastAsia="Calibri" w:cs="Arial"/>
          <w:sz w:val="22"/>
          <w:szCs w:val="22"/>
        </w:rPr>
      </w:pPr>
      <w:r w:rsidRPr="00CE1D5C">
        <w:rPr>
          <w:rFonts w:eastAsia="Calibri" w:cs="Arial"/>
          <w:b/>
          <w:sz w:val="22"/>
          <w:szCs w:val="22"/>
        </w:rPr>
        <w:t>ARTÍCULO 30.-</w:t>
      </w:r>
      <w:r w:rsidRPr="00CE1D5C">
        <w:rPr>
          <w:rFonts w:eastAsia="Calibri" w:cs="Arial"/>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r w:rsidRPr="00CE1D5C">
        <w:rPr>
          <w:rFonts w:eastAsia="Calibri" w:cs="Arial"/>
          <w:sz w:val="22"/>
          <w:szCs w:val="22"/>
        </w:rPr>
        <w:tab/>
      </w:r>
    </w:p>
    <w:p w:rsidR="00BF55E3" w:rsidRPr="00CE1D5C" w:rsidRDefault="00BF55E3" w:rsidP="00BF55E3">
      <w:pPr>
        <w:spacing w:after="200"/>
        <w:rPr>
          <w:rFonts w:eastAsia="Calibri" w:cs="Arial"/>
          <w:sz w:val="22"/>
          <w:szCs w:val="22"/>
        </w:rPr>
      </w:pPr>
      <w:r w:rsidRPr="00CE1D5C">
        <w:rPr>
          <w:rFonts w:eastAsia="Calibri" w:cs="Arial"/>
          <w:sz w:val="22"/>
          <w:szCs w:val="22"/>
        </w:rPr>
        <w:t>I. Permiso para la emisión de anuncios publicitarios pagarán derechos de acuerdo a lo siguiente:</w:t>
      </w:r>
      <w:r w:rsidRPr="00CE1D5C">
        <w:rPr>
          <w:rFonts w:eastAsia="Calibri" w:cs="Arial"/>
          <w:sz w:val="22"/>
          <w:szCs w:val="22"/>
        </w:rPr>
        <w:tab/>
      </w:r>
    </w:p>
    <w:p w:rsidR="00BF55E3" w:rsidRPr="00CE1D5C" w:rsidRDefault="00BF55E3" w:rsidP="00BF55E3">
      <w:pPr>
        <w:rPr>
          <w:rFonts w:cs="Arial"/>
          <w:sz w:val="22"/>
          <w:szCs w:val="22"/>
        </w:rPr>
      </w:pPr>
      <w:r w:rsidRPr="00CE1D5C">
        <w:rPr>
          <w:rFonts w:cs="Arial"/>
          <w:sz w:val="22"/>
          <w:szCs w:val="22"/>
        </w:rPr>
        <w:t>a) Emisión de anuncios comerciales asociados a la música y sonido que se escuche en la vía pública a razón de $144.00 por día.</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b) Es competencia del Instituto Municipal del Transporte de Saltillo, Coahuila, la autorización del permiso semestral para anuncios en vehículos de uso público o privado que promuevan bienes o servicios distintos al objeto de la actividad de su propietario a razón de:</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  1. Camión  </w:t>
      </w:r>
      <w:r w:rsidRPr="00CE1D5C">
        <w:rPr>
          <w:rFonts w:cs="Arial"/>
          <w:sz w:val="22"/>
          <w:szCs w:val="22"/>
        </w:rPr>
        <w:tab/>
        <w:t>$144.00 m2</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  2. Vehículo </w:t>
      </w:r>
      <w:r w:rsidRPr="00CE1D5C">
        <w:rPr>
          <w:rFonts w:cs="Arial"/>
          <w:sz w:val="22"/>
          <w:szCs w:val="22"/>
        </w:rPr>
        <w:tab/>
        <w:t>$  72.00 m2</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c) Es competencia de la Dirección de Medio Ambiente la autorización de anuncios temporales por un periodo máximo de 60 días, ya sea a través de pintar o fijar anuncios o mantas publicitarias, así como de publicidad comercial a través de volanteo en vía pública, con excepción del Centro Histórico. Por estos permisos se pagarán los derechos que correspondan de acuerdo a lo siguiente:</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4"/>
          <w:szCs w:val="24"/>
        </w:rPr>
      </w:pPr>
      <w:r w:rsidRPr="00CE1D5C">
        <w:rPr>
          <w:rFonts w:cs="Arial"/>
          <w:sz w:val="22"/>
          <w:szCs w:val="22"/>
        </w:rPr>
        <w:t xml:space="preserve">  1. En cercas y bardas de predios a razón de $ 42.50 m2</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  2. En anuncios semifijos, a través de mantas, lonas y similares, a</w:t>
      </w:r>
      <w:r>
        <w:rPr>
          <w:rFonts w:cs="Arial"/>
          <w:sz w:val="22"/>
          <w:szCs w:val="22"/>
        </w:rPr>
        <w:t xml:space="preserve"> </w:t>
      </w:r>
      <w:r w:rsidRPr="00CE1D5C">
        <w:rPr>
          <w:rFonts w:cs="Arial"/>
          <w:sz w:val="22"/>
          <w:szCs w:val="22"/>
        </w:rPr>
        <w:t xml:space="preserve">razón de $ 96.00 m2 </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  3. Por permiso para volanteo en la vía pública, por 30 días $503.00 </w:t>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d) Permiso anual para anuncios en puestos fijos o semifijos (puestos de revistas, taquerías, casetas telefónicas, y similares) por cada unidad instalada en la vía pública, a razón de:</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  1. Fijos</w:t>
      </w:r>
      <w:r w:rsidRPr="00CE1D5C">
        <w:rPr>
          <w:rFonts w:cs="Arial"/>
          <w:sz w:val="22"/>
          <w:szCs w:val="22"/>
        </w:rPr>
        <w:tab/>
        <w:t>$257.50</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  2. Semifijos </w:t>
      </w:r>
      <w:r w:rsidRPr="00CE1D5C">
        <w:rPr>
          <w:rFonts w:cs="Arial"/>
          <w:sz w:val="22"/>
          <w:szCs w:val="22"/>
        </w:rPr>
        <w:tab/>
        <w:t>$  73.00</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  3. Anuncios direccionales de equipamiento urbano público, sin costo.</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  4. Anuncios direccionales de equipamiento urbano de servicio al  + </w:t>
      </w:r>
    </w:p>
    <w:p w:rsidR="00BF55E3" w:rsidRPr="00CE1D5C" w:rsidRDefault="00BF55E3" w:rsidP="00BF55E3">
      <w:pPr>
        <w:rPr>
          <w:rFonts w:eastAsia="Calibri" w:cs="Arial"/>
          <w:sz w:val="22"/>
          <w:szCs w:val="22"/>
        </w:rPr>
      </w:pPr>
      <w:r w:rsidRPr="00CE1D5C">
        <w:rPr>
          <w:rFonts w:cs="Arial"/>
          <w:sz w:val="22"/>
          <w:szCs w:val="22"/>
        </w:rPr>
        <w:t xml:space="preserve">      turismo pieza única $200.00</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e) Licencias para la instalación de anuncios por m2, pagarán derechos y refrendo de acuerdo a lo siguiente:</w:t>
      </w:r>
    </w:p>
    <w:p w:rsidR="00BF55E3" w:rsidRPr="00CE1D5C" w:rsidRDefault="00BF55E3" w:rsidP="00BF55E3">
      <w:pPr>
        <w:rPr>
          <w:rFonts w:eastAsia="Calibri" w:cs="Arial"/>
          <w:sz w:val="22"/>
          <w:szCs w:val="22"/>
        </w:rPr>
      </w:pPr>
    </w:p>
    <w:tbl>
      <w:tblPr>
        <w:tblStyle w:val="Tablaconcuadrcula"/>
        <w:tblW w:w="9480" w:type="dxa"/>
        <w:tblInd w:w="250" w:type="dxa"/>
        <w:tblLayout w:type="fixed"/>
        <w:tblLook w:val="04A0" w:firstRow="1" w:lastRow="0" w:firstColumn="1" w:lastColumn="0" w:noHBand="0" w:noVBand="1"/>
      </w:tblPr>
      <w:tblGrid>
        <w:gridCol w:w="7825"/>
        <w:gridCol w:w="1655"/>
      </w:tblGrid>
      <w:tr w:rsidR="00BF55E3" w:rsidRPr="00CE1D5C" w:rsidTr="001E4FE3">
        <w:trPr>
          <w:trHeight w:val="20"/>
        </w:trPr>
        <w:tc>
          <w:tcPr>
            <w:tcW w:w="7825"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jc w:val="center"/>
              <w:rPr>
                <w:rFonts w:cs="Arial"/>
                <w:b/>
                <w:sz w:val="22"/>
                <w:szCs w:val="22"/>
              </w:rPr>
            </w:pPr>
            <w:r w:rsidRPr="00CE1D5C">
              <w:rPr>
                <w:rFonts w:cs="Arial"/>
                <w:b/>
                <w:sz w:val="22"/>
                <w:szCs w:val="22"/>
              </w:rPr>
              <w:t>TIPO</w:t>
            </w:r>
          </w:p>
        </w:tc>
        <w:tc>
          <w:tcPr>
            <w:tcW w:w="1655"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b/>
                <w:szCs w:val="22"/>
              </w:rPr>
            </w:pPr>
            <w:r w:rsidRPr="00CE1D5C">
              <w:rPr>
                <w:rFonts w:cs="Arial"/>
                <w:b/>
                <w:szCs w:val="22"/>
              </w:rPr>
              <w:t xml:space="preserve">IMPORTE  </w:t>
            </w:r>
          </w:p>
        </w:tc>
      </w:tr>
      <w:tr w:rsidR="00BF55E3" w:rsidRPr="00CE1D5C" w:rsidTr="001E4FE3">
        <w:trPr>
          <w:trHeight w:val="20"/>
        </w:trPr>
        <w:tc>
          <w:tcPr>
            <w:tcW w:w="7825" w:type="dxa"/>
            <w:tcBorders>
              <w:top w:val="single" w:sz="4" w:space="0" w:color="auto"/>
              <w:left w:val="single" w:sz="4" w:space="0" w:color="auto"/>
              <w:bottom w:val="single" w:sz="4" w:space="0" w:color="auto"/>
              <w:right w:val="single" w:sz="4" w:space="0" w:color="auto"/>
            </w:tcBorders>
            <w:hideMark/>
          </w:tcPr>
          <w:p w:rsidR="00BF55E3" w:rsidRPr="00B64C80" w:rsidRDefault="00BF55E3" w:rsidP="001E4FE3">
            <w:pPr>
              <w:rPr>
                <w:rFonts w:cs="Arial"/>
                <w:sz w:val="22"/>
                <w:szCs w:val="22"/>
              </w:rPr>
            </w:pPr>
            <w:r w:rsidRPr="00B64C80">
              <w:rPr>
                <w:rFonts w:cs="Arial"/>
                <w:sz w:val="22"/>
                <w:szCs w:val="22"/>
              </w:rPr>
              <w:t>1.- Licencia anual para anuncios autorizados bajo convenio con la autoridad municipal</w:t>
            </w:r>
          </w:p>
        </w:tc>
        <w:tc>
          <w:tcPr>
            <w:tcW w:w="1655" w:type="dxa"/>
            <w:tcBorders>
              <w:top w:val="single" w:sz="4" w:space="0" w:color="auto"/>
              <w:left w:val="single" w:sz="4" w:space="0" w:color="auto"/>
              <w:bottom w:val="single" w:sz="4" w:space="0" w:color="auto"/>
              <w:right w:val="single" w:sz="4" w:space="0" w:color="auto"/>
            </w:tcBorders>
            <w:noWrap/>
            <w:hideMark/>
          </w:tcPr>
          <w:p w:rsidR="00BF55E3" w:rsidRPr="00B64C80" w:rsidRDefault="00BF55E3" w:rsidP="001E4FE3">
            <w:pPr>
              <w:jc w:val="right"/>
              <w:rPr>
                <w:rFonts w:cs="Arial"/>
                <w:sz w:val="22"/>
                <w:szCs w:val="22"/>
              </w:rPr>
            </w:pPr>
            <w:r w:rsidRPr="00B64C80">
              <w:rPr>
                <w:rFonts w:cs="Arial"/>
                <w:sz w:val="22"/>
                <w:szCs w:val="22"/>
              </w:rPr>
              <w:t xml:space="preserve"> </w:t>
            </w:r>
          </w:p>
          <w:p w:rsidR="00BF55E3" w:rsidRPr="00B64C80" w:rsidRDefault="00BF55E3" w:rsidP="001E4FE3">
            <w:pPr>
              <w:jc w:val="right"/>
              <w:rPr>
                <w:rFonts w:cs="Arial"/>
                <w:sz w:val="22"/>
                <w:szCs w:val="22"/>
              </w:rPr>
            </w:pPr>
            <w:r w:rsidRPr="00B64C80">
              <w:rPr>
                <w:rFonts w:cs="Arial"/>
                <w:sz w:val="22"/>
                <w:szCs w:val="22"/>
              </w:rPr>
              <w:t xml:space="preserve">$  122.00 </w:t>
            </w:r>
          </w:p>
        </w:tc>
      </w:tr>
      <w:tr w:rsidR="00BF55E3" w:rsidRPr="00CE1D5C" w:rsidTr="001E4FE3">
        <w:trPr>
          <w:trHeight w:val="20"/>
        </w:trPr>
        <w:tc>
          <w:tcPr>
            <w:tcW w:w="7825" w:type="dxa"/>
            <w:tcBorders>
              <w:top w:val="single" w:sz="4" w:space="0" w:color="auto"/>
              <w:left w:val="single" w:sz="4" w:space="0" w:color="auto"/>
              <w:bottom w:val="single" w:sz="4" w:space="0" w:color="auto"/>
              <w:right w:val="single" w:sz="4" w:space="0" w:color="auto"/>
            </w:tcBorders>
            <w:hideMark/>
          </w:tcPr>
          <w:p w:rsidR="00BF55E3" w:rsidRPr="00B64C80" w:rsidRDefault="00BF55E3" w:rsidP="001E4FE3">
            <w:pPr>
              <w:rPr>
                <w:rFonts w:cs="Arial"/>
                <w:sz w:val="22"/>
                <w:szCs w:val="22"/>
              </w:rPr>
            </w:pPr>
            <w:r w:rsidRPr="00B64C80">
              <w:rPr>
                <w:rFonts w:cs="Arial"/>
                <w:sz w:val="22"/>
                <w:szCs w:val="22"/>
              </w:rPr>
              <w:t>2.- Licencia anual para  instalación de anuncios publicitarios, sea cual fuere su forma de colocación, excepto vallas</w:t>
            </w:r>
          </w:p>
        </w:tc>
        <w:tc>
          <w:tcPr>
            <w:tcW w:w="1655" w:type="dxa"/>
            <w:tcBorders>
              <w:top w:val="single" w:sz="4" w:space="0" w:color="auto"/>
              <w:left w:val="single" w:sz="4" w:space="0" w:color="auto"/>
              <w:bottom w:val="single" w:sz="4" w:space="0" w:color="auto"/>
              <w:right w:val="single" w:sz="4" w:space="0" w:color="auto"/>
            </w:tcBorders>
            <w:noWrap/>
            <w:hideMark/>
          </w:tcPr>
          <w:p w:rsidR="00BF55E3" w:rsidRPr="00B64C80" w:rsidRDefault="00BF55E3" w:rsidP="001E4FE3">
            <w:pPr>
              <w:jc w:val="right"/>
              <w:rPr>
                <w:rFonts w:cs="Arial"/>
                <w:sz w:val="22"/>
                <w:szCs w:val="22"/>
              </w:rPr>
            </w:pPr>
            <w:r w:rsidRPr="00B64C80">
              <w:rPr>
                <w:rFonts w:cs="Arial"/>
                <w:sz w:val="22"/>
                <w:szCs w:val="22"/>
              </w:rPr>
              <w:t xml:space="preserve"> </w:t>
            </w:r>
          </w:p>
          <w:p w:rsidR="00BF55E3" w:rsidRPr="00B64C80" w:rsidRDefault="00BF55E3" w:rsidP="001E4FE3">
            <w:pPr>
              <w:jc w:val="right"/>
              <w:rPr>
                <w:rFonts w:cs="Arial"/>
                <w:sz w:val="22"/>
                <w:szCs w:val="22"/>
              </w:rPr>
            </w:pPr>
            <w:r w:rsidRPr="00B64C80">
              <w:rPr>
                <w:rFonts w:cs="Arial"/>
                <w:sz w:val="22"/>
                <w:szCs w:val="22"/>
              </w:rPr>
              <w:t xml:space="preserve">$    78.00 </w:t>
            </w:r>
          </w:p>
        </w:tc>
      </w:tr>
      <w:tr w:rsidR="00BF55E3" w:rsidRPr="00CE1D5C" w:rsidTr="001E4FE3">
        <w:trPr>
          <w:trHeight w:val="20"/>
        </w:trPr>
        <w:tc>
          <w:tcPr>
            <w:tcW w:w="7825" w:type="dxa"/>
            <w:tcBorders>
              <w:top w:val="single" w:sz="4" w:space="0" w:color="auto"/>
              <w:left w:val="single" w:sz="4" w:space="0" w:color="auto"/>
              <w:bottom w:val="single" w:sz="4" w:space="0" w:color="auto"/>
              <w:right w:val="single" w:sz="4" w:space="0" w:color="auto"/>
            </w:tcBorders>
            <w:hideMark/>
          </w:tcPr>
          <w:p w:rsidR="00BF55E3" w:rsidRPr="00B64C80" w:rsidRDefault="00BF55E3" w:rsidP="001E4FE3">
            <w:pPr>
              <w:rPr>
                <w:rFonts w:cs="Arial"/>
                <w:sz w:val="22"/>
                <w:szCs w:val="22"/>
              </w:rPr>
            </w:pPr>
            <w:r w:rsidRPr="00B64C80">
              <w:rPr>
                <w:rFonts w:cs="Arial"/>
                <w:sz w:val="22"/>
                <w:szCs w:val="22"/>
              </w:rPr>
              <w:t>3.- Licencia trianual para anuncio denominativo hasta 1.50 m2 excepto centro histórico y zonas protegidas.</w:t>
            </w:r>
          </w:p>
        </w:tc>
        <w:tc>
          <w:tcPr>
            <w:tcW w:w="1655" w:type="dxa"/>
            <w:tcBorders>
              <w:top w:val="single" w:sz="4" w:space="0" w:color="auto"/>
              <w:left w:val="single" w:sz="4" w:space="0" w:color="auto"/>
              <w:bottom w:val="single" w:sz="4" w:space="0" w:color="auto"/>
              <w:right w:val="single" w:sz="4" w:space="0" w:color="auto"/>
            </w:tcBorders>
            <w:noWrap/>
            <w:hideMark/>
          </w:tcPr>
          <w:p w:rsidR="00BF55E3" w:rsidRPr="00B64C80" w:rsidRDefault="00BF55E3" w:rsidP="001E4FE3">
            <w:pPr>
              <w:jc w:val="right"/>
              <w:rPr>
                <w:rFonts w:cs="Arial"/>
                <w:sz w:val="22"/>
                <w:szCs w:val="22"/>
              </w:rPr>
            </w:pPr>
            <w:r>
              <w:rPr>
                <w:rFonts w:cs="Arial"/>
                <w:sz w:val="22"/>
                <w:szCs w:val="22"/>
              </w:rPr>
              <w:t xml:space="preserve">$ </w:t>
            </w:r>
            <w:r w:rsidRPr="00B64C80">
              <w:rPr>
                <w:rFonts w:cs="Arial"/>
                <w:sz w:val="22"/>
                <w:szCs w:val="22"/>
              </w:rPr>
              <w:t>179.50 pieza</w:t>
            </w:r>
          </w:p>
        </w:tc>
      </w:tr>
      <w:tr w:rsidR="00BF55E3" w:rsidRPr="00CE1D5C" w:rsidTr="001E4FE3">
        <w:trPr>
          <w:trHeight w:val="20"/>
        </w:trPr>
        <w:tc>
          <w:tcPr>
            <w:tcW w:w="7825" w:type="dxa"/>
            <w:tcBorders>
              <w:top w:val="single" w:sz="4" w:space="0" w:color="auto"/>
              <w:left w:val="single" w:sz="4" w:space="0" w:color="auto"/>
              <w:bottom w:val="single" w:sz="4" w:space="0" w:color="auto"/>
              <w:right w:val="single" w:sz="4" w:space="0" w:color="auto"/>
            </w:tcBorders>
            <w:hideMark/>
          </w:tcPr>
          <w:p w:rsidR="00BF55E3" w:rsidRPr="00B64C80" w:rsidRDefault="00BF55E3" w:rsidP="001E4FE3">
            <w:pPr>
              <w:rPr>
                <w:rFonts w:cs="Arial"/>
                <w:sz w:val="22"/>
                <w:szCs w:val="22"/>
              </w:rPr>
            </w:pPr>
            <w:r w:rsidRPr="00B64C80">
              <w:rPr>
                <w:rFonts w:cs="Arial"/>
                <w:sz w:val="22"/>
                <w:szCs w:val="22"/>
              </w:rPr>
              <w:t>4.- Licencia trianual para anuncio denominativo  mayor de 1.50 m2</w:t>
            </w:r>
          </w:p>
        </w:tc>
        <w:tc>
          <w:tcPr>
            <w:tcW w:w="1655" w:type="dxa"/>
            <w:tcBorders>
              <w:top w:val="single" w:sz="4" w:space="0" w:color="auto"/>
              <w:left w:val="single" w:sz="4" w:space="0" w:color="auto"/>
              <w:bottom w:val="single" w:sz="4" w:space="0" w:color="auto"/>
              <w:right w:val="single" w:sz="4" w:space="0" w:color="auto"/>
            </w:tcBorders>
            <w:noWrap/>
            <w:hideMark/>
          </w:tcPr>
          <w:p w:rsidR="00BF55E3" w:rsidRPr="00B64C80" w:rsidRDefault="00BF55E3" w:rsidP="001E4FE3">
            <w:pPr>
              <w:jc w:val="right"/>
              <w:rPr>
                <w:rFonts w:cs="Arial"/>
                <w:sz w:val="22"/>
                <w:szCs w:val="22"/>
              </w:rPr>
            </w:pPr>
            <w:r w:rsidRPr="00B64C80">
              <w:rPr>
                <w:rFonts w:cs="Arial"/>
                <w:sz w:val="22"/>
                <w:szCs w:val="22"/>
              </w:rPr>
              <w:t xml:space="preserve">$  121.00 </w:t>
            </w:r>
          </w:p>
        </w:tc>
      </w:tr>
      <w:tr w:rsidR="00BF55E3" w:rsidRPr="00CE1D5C" w:rsidTr="001E4FE3">
        <w:trPr>
          <w:trHeight w:val="20"/>
        </w:trPr>
        <w:tc>
          <w:tcPr>
            <w:tcW w:w="7825" w:type="dxa"/>
            <w:tcBorders>
              <w:top w:val="single" w:sz="4" w:space="0" w:color="auto"/>
              <w:left w:val="single" w:sz="4" w:space="0" w:color="auto"/>
              <w:bottom w:val="single" w:sz="4" w:space="0" w:color="auto"/>
              <w:right w:val="single" w:sz="4" w:space="0" w:color="auto"/>
            </w:tcBorders>
            <w:hideMark/>
          </w:tcPr>
          <w:p w:rsidR="00BF55E3" w:rsidRPr="00B64C80" w:rsidRDefault="00BF55E3" w:rsidP="001E4FE3">
            <w:pPr>
              <w:rPr>
                <w:rFonts w:cs="Arial"/>
                <w:sz w:val="22"/>
                <w:szCs w:val="22"/>
              </w:rPr>
            </w:pPr>
            <w:r w:rsidRPr="00B64C80">
              <w:rPr>
                <w:rFonts w:cs="Arial"/>
                <w:sz w:val="22"/>
                <w:szCs w:val="22"/>
              </w:rPr>
              <w:t>5.- Licencia trianual para anuncio mixto denominativo</w:t>
            </w:r>
          </w:p>
        </w:tc>
        <w:tc>
          <w:tcPr>
            <w:tcW w:w="1655" w:type="dxa"/>
            <w:tcBorders>
              <w:top w:val="single" w:sz="4" w:space="0" w:color="auto"/>
              <w:left w:val="single" w:sz="4" w:space="0" w:color="auto"/>
              <w:bottom w:val="single" w:sz="4" w:space="0" w:color="auto"/>
              <w:right w:val="single" w:sz="4" w:space="0" w:color="auto"/>
            </w:tcBorders>
            <w:noWrap/>
            <w:hideMark/>
          </w:tcPr>
          <w:p w:rsidR="00BF55E3" w:rsidRPr="00B64C80" w:rsidRDefault="00BF55E3" w:rsidP="001E4FE3">
            <w:pPr>
              <w:jc w:val="right"/>
              <w:rPr>
                <w:rFonts w:cs="Arial"/>
                <w:sz w:val="22"/>
                <w:szCs w:val="22"/>
              </w:rPr>
            </w:pPr>
            <w:r w:rsidRPr="00B64C80">
              <w:rPr>
                <w:rFonts w:cs="Arial"/>
                <w:sz w:val="22"/>
                <w:szCs w:val="22"/>
              </w:rPr>
              <w:t xml:space="preserve">$  144.00 </w:t>
            </w:r>
          </w:p>
        </w:tc>
      </w:tr>
      <w:tr w:rsidR="00BF55E3" w:rsidRPr="00CE1D5C" w:rsidTr="001E4FE3">
        <w:trPr>
          <w:trHeight w:val="20"/>
        </w:trPr>
        <w:tc>
          <w:tcPr>
            <w:tcW w:w="7825" w:type="dxa"/>
            <w:tcBorders>
              <w:top w:val="single" w:sz="4" w:space="0" w:color="auto"/>
              <w:left w:val="single" w:sz="4" w:space="0" w:color="auto"/>
              <w:bottom w:val="single" w:sz="4" w:space="0" w:color="auto"/>
              <w:right w:val="single" w:sz="4" w:space="0" w:color="auto"/>
            </w:tcBorders>
            <w:hideMark/>
          </w:tcPr>
          <w:p w:rsidR="00BF55E3" w:rsidRPr="00B64C80" w:rsidRDefault="00BF55E3" w:rsidP="001E4FE3">
            <w:pPr>
              <w:rPr>
                <w:rFonts w:cs="Arial"/>
                <w:sz w:val="22"/>
                <w:szCs w:val="22"/>
              </w:rPr>
            </w:pPr>
            <w:r w:rsidRPr="00B64C80">
              <w:rPr>
                <w:rFonts w:cs="Arial"/>
                <w:sz w:val="22"/>
                <w:szCs w:val="22"/>
              </w:rPr>
              <w:t>6.- Licencia trianual para anuncio mixto publicitario</w:t>
            </w:r>
          </w:p>
        </w:tc>
        <w:tc>
          <w:tcPr>
            <w:tcW w:w="1655" w:type="dxa"/>
            <w:tcBorders>
              <w:top w:val="single" w:sz="4" w:space="0" w:color="auto"/>
              <w:left w:val="single" w:sz="4" w:space="0" w:color="auto"/>
              <w:bottom w:val="single" w:sz="4" w:space="0" w:color="auto"/>
              <w:right w:val="single" w:sz="4" w:space="0" w:color="auto"/>
            </w:tcBorders>
            <w:noWrap/>
            <w:hideMark/>
          </w:tcPr>
          <w:p w:rsidR="00BF55E3" w:rsidRPr="00B64C80" w:rsidRDefault="00BF55E3" w:rsidP="001E4FE3">
            <w:pPr>
              <w:jc w:val="right"/>
              <w:rPr>
                <w:rFonts w:cs="Arial"/>
                <w:sz w:val="22"/>
                <w:szCs w:val="22"/>
              </w:rPr>
            </w:pPr>
            <w:r w:rsidRPr="00B64C80">
              <w:rPr>
                <w:rFonts w:cs="Arial"/>
                <w:sz w:val="22"/>
                <w:szCs w:val="22"/>
              </w:rPr>
              <w:t xml:space="preserve">$  173.00 </w:t>
            </w:r>
          </w:p>
        </w:tc>
      </w:tr>
      <w:tr w:rsidR="00BF55E3" w:rsidRPr="00CE1D5C" w:rsidTr="001E4FE3">
        <w:trPr>
          <w:trHeight w:val="20"/>
        </w:trPr>
        <w:tc>
          <w:tcPr>
            <w:tcW w:w="7825" w:type="dxa"/>
            <w:tcBorders>
              <w:top w:val="single" w:sz="4" w:space="0" w:color="auto"/>
              <w:left w:val="single" w:sz="4" w:space="0" w:color="auto"/>
              <w:bottom w:val="single" w:sz="4" w:space="0" w:color="auto"/>
              <w:right w:val="single" w:sz="4" w:space="0" w:color="auto"/>
            </w:tcBorders>
            <w:hideMark/>
          </w:tcPr>
          <w:p w:rsidR="00BF55E3" w:rsidRPr="00B64C80" w:rsidRDefault="00BF55E3" w:rsidP="001E4FE3">
            <w:pPr>
              <w:rPr>
                <w:rFonts w:cs="Arial"/>
                <w:sz w:val="22"/>
                <w:szCs w:val="22"/>
              </w:rPr>
            </w:pPr>
            <w:r w:rsidRPr="00B64C80">
              <w:rPr>
                <w:rFonts w:cs="Arial"/>
                <w:sz w:val="22"/>
                <w:szCs w:val="22"/>
              </w:rPr>
              <w:t>7.- Licencia trianual para anuncio denominativo o mixto de establecimientos ubicados en el centro histórico y  zonas protegidas</w:t>
            </w:r>
          </w:p>
        </w:tc>
        <w:tc>
          <w:tcPr>
            <w:tcW w:w="1655" w:type="dxa"/>
            <w:tcBorders>
              <w:top w:val="single" w:sz="4" w:space="0" w:color="auto"/>
              <w:left w:val="single" w:sz="4" w:space="0" w:color="auto"/>
              <w:bottom w:val="single" w:sz="4" w:space="0" w:color="auto"/>
              <w:right w:val="single" w:sz="4" w:space="0" w:color="auto"/>
            </w:tcBorders>
            <w:noWrap/>
            <w:hideMark/>
          </w:tcPr>
          <w:p w:rsidR="00BF55E3" w:rsidRPr="00B64C80" w:rsidRDefault="00BF55E3" w:rsidP="001E4FE3">
            <w:pPr>
              <w:jc w:val="right"/>
              <w:rPr>
                <w:rFonts w:cs="Arial"/>
                <w:sz w:val="22"/>
                <w:szCs w:val="22"/>
              </w:rPr>
            </w:pPr>
            <w:r w:rsidRPr="00B64C80">
              <w:rPr>
                <w:rFonts w:cs="Arial"/>
                <w:sz w:val="22"/>
                <w:szCs w:val="22"/>
              </w:rPr>
              <w:t xml:space="preserve"> </w:t>
            </w:r>
          </w:p>
          <w:p w:rsidR="00BF55E3" w:rsidRPr="00B64C80" w:rsidRDefault="00BF55E3" w:rsidP="001E4FE3">
            <w:pPr>
              <w:jc w:val="right"/>
              <w:rPr>
                <w:rFonts w:cs="Arial"/>
                <w:sz w:val="22"/>
                <w:szCs w:val="22"/>
              </w:rPr>
            </w:pPr>
            <w:r w:rsidRPr="00B64C80">
              <w:rPr>
                <w:rFonts w:cs="Arial"/>
                <w:sz w:val="22"/>
                <w:szCs w:val="22"/>
              </w:rPr>
              <w:t xml:space="preserve">$  514.00 </w:t>
            </w:r>
          </w:p>
        </w:tc>
      </w:tr>
      <w:tr w:rsidR="00BF55E3" w:rsidRPr="00CE1D5C" w:rsidTr="001E4FE3">
        <w:trPr>
          <w:trHeight w:val="20"/>
        </w:trPr>
        <w:tc>
          <w:tcPr>
            <w:tcW w:w="7825" w:type="dxa"/>
            <w:tcBorders>
              <w:top w:val="single" w:sz="4" w:space="0" w:color="auto"/>
              <w:left w:val="single" w:sz="4" w:space="0" w:color="auto"/>
              <w:bottom w:val="single" w:sz="4" w:space="0" w:color="auto"/>
              <w:right w:val="single" w:sz="4" w:space="0" w:color="auto"/>
            </w:tcBorders>
            <w:hideMark/>
          </w:tcPr>
          <w:p w:rsidR="00BF55E3" w:rsidRPr="00B64C80" w:rsidRDefault="00BF55E3" w:rsidP="001E4FE3">
            <w:pPr>
              <w:rPr>
                <w:rFonts w:cs="Arial"/>
                <w:sz w:val="22"/>
                <w:szCs w:val="22"/>
              </w:rPr>
            </w:pPr>
            <w:r w:rsidRPr="00B64C80">
              <w:rPr>
                <w:rFonts w:cs="Arial"/>
                <w:sz w:val="22"/>
                <w:szCs w:val="22"/>
              </w:rPr>
              <w:t>8.- Licencia anual para instalación de vallas publicitarias sea cual fuere su forma de colocación</w:t>
            </w:r>
          </w:p>
        </w:tc>
        <w:tc>
          <w:tcPr>
            <w:tcW w:w="1655" w:type="dxa"/>
            <w:tcBorders>
              <w:top w:val="single" w:sz="4" w:space="0" w:color="auto"/>
              <w:left w:val="single" w:sz="4" w:space="0" w:color="auto"/>
              <w:bottom w:val="single" w:sz="4" w:space="0" w:color="auto"/>
              <w:right w:val="single" w:sz="4" w:space="0" w:color="auto"/>
            </w:tcBorders>
            <w:noWrap/>
            <w:hideMark/>
          </w:tcPr>
          <w:p w:rsidR="00BF55E3" w:rsidRPr="00B64C80" w:rsidRDefault="00BF55E3" w:rsidP="001E4FE3">
            <w:pPr>
              <w:jc w:val="right"/>
              <w:rPr>
                <w:rFonts w:cs="Arial"/>
                <w:sz w:val="22"/>
                <w:szCs w:val="22"/>
              </w:rPr>
            </w:pPr>
            <w:r w:rsidRPr="00B64C80">
              <w:rPr>
                <w:rFonts w:cs="Arial"/>
                <w:sz w:val="22"/>
                <w:szCs w:val="22"/>
              </w:rPr>
              <w:t xml:space="preserve"> </w:t>
            </w:r>
          </w:p>
          <w:p w:rsidR="00BF55E3" w:rsidRPr="00B64C80" w:rsidRDefault="00BF55E3" w:rsidP="001E4FE3">
            <w:pPr>
              <w:jc w:val="right"/>
              <w:rPr>
                <w:rFonts w:cs="Arial"/>
                <w:sz w:val="22"/>
                <w:szCs w:val="22"/>
              </w:rPr>
            </w:pPr>
            <w:r w:rsidRPr="00B64C80">
              <w:rPr>
                <w:rFonts w:cs="Arial"/>
                <w:sz w:val="22"/>
                <w:szCs w:val="22"/>
              </w:rPr>
              <w:t xml:space="preserve">$ 112.50 </w:t>
            </w:r>
          </w:p>
        </w:tc>
      </w:tr>
      <w:tr w:rsidR="00BF55E3" w:rsidRPr="00CE1D5C" w:rsidTr="001E4FE3">
        <w:trPr>
          <w:trHeight w:val="20"/>
        </w:trPr>
        <w:tc>
          <w:tcPr>
            <w:tcW w:w="7825" w:type="dxa"/>
            <w:tcBorders>
              <w:top w:val="single" w:sz="4" w:space="0" w:color="auto"/>
              <w:left w:val="single" w:sz="4" w:space="0" w:color="auto"/>
              <w:bottom w:val="single" w:sz="4" w:space="0" w:color="auto"/>
              <w:right w:val="single" w:sz="4" w:space="0" w:color="auto"/>
            </w:tcBorders>
            <w:hideMark/>
          </w:tcPr>
          <w:p w:rsidR="00BF55E3" w:rsidRPr="00B64C80" w:rsidRDefault="00BF55E3" w:rsidP="001E4FE3">
            <w:pPr>
              <w:rPr>
                <w:rFonts w:cs="Arial"/>
                <w:sz w:val="22"/>
                <w:szCs w:val="22"/>
              </w:rPr>
            </w:pPr>
            <w:r w:rsidRPr="00B64C80">
              <w:rPr>
                <w:rFonts w:cs="Arial"/>
                <w:sz w:val="22"/>
                <w:szCs w:val="22"/>
              </w:rPr>
              <w:t>9.- Licencia anual para exhibir anuncios en pantallas electrónicas publicitarias</w:t>
            </w:r>
          </w:p>
        </w:tc>
        <w:tc>
          <w:tcPr>
            <w:tcW w:w="1655" w:type="dxa"/>
            <w:tcBorders>
              <w:top w:val="single" w:sz="4" w:space="0" w:color="auto"/>
              <w:left w:val="single" w:sz="4" w:space="0" w:color="auto"/>
              <w:bottom w:val="single" w:sz="4" w:space="0" w:color="auto"/>
              <w:right w:val="single" w:sz="4" w:space="0" w:color="auto"/>
            </w:tcBorders>
            <w:noWrap/>
            <w:hideMark/>
          </w:tcPr>
          <w:p w:rsidR="00BF55E3" w:rsidRPr="00B64C80" w:rsidRDefault="00BF55E3" w:rsidP="001E4FE3">
            <w:pPr>
              <w:jc w:val="right"/>
              <w:rPr>
                <w:rFonts w:cs="Arial"/>
                <w:sz w:val="22"/>
                <w:szCs w:val="22"/>
              </w:rPr>
            </w:pPr>
            <w:r w:rsidRPr="00B64C80">
              <w:rPr>
                <w:rFonts w:cs="Arial"/>
                <w:sz w:val="22"/>
                <w:szCs w:val="22"/>
              </w:rPr>
              <w:t xml:space="preserve"> </w:t>
            </w:r>
          </w:p>
          <w:p w:rsidR="00BF55E3" w:rsidRPr="00B64C80" w:rsidRDefault="00BF55E3" w:rsidP="001E4FE3">
            <w:pPr>
              <w:jc w:val="right"/>
              <w:rPr>
                <w:rFonts w:cs="Arial"/>
                <w:sz w:val="22"/>
                <w:szCs w:val="22"/>
              </w:rPr>
            </w:pPr>
            <w:r w:rsidRPr="00B64C80">
              <w:rPr>
                <w:rFonts w:cs="Arial"/>
                <w:sz w:val="22"/>
                <w:szCs w:val="22"/>
              </w:rPr>
              <w:t xml:space="preserve">$ 562.00 </w:t>
            </w:r>
          </w:p>
        </w:tc>
      </w:tr>
    </w:tbl>
    <w:p w:rsidR="00BF55E3" w:rsidRPr="00CE1D5C" w:rsidRDefault="00BF55E3" w:rsidP="00BF55E3">
      <w:pPr>
        <w:spacing w:line="360" w:lineRule="auto"/>
        <w:rPr>
          <w:rFonts w:ascii="Times New Roman" w:hAnsi="Times New Roman"/>
          <w:sz w:val="22"/>
          <w:szCs w:val="22"/>
          <w:lang w:val="es-ES"/>
        </w:rPr>
      </w:pPr>
    </w:p>
    <w:p w:rsidR="00BF55E3" w:rsidRPr="00CE1D5C" w:rsidRDefault="00BF55E3" w:rsidP="00BF55E3">
      <w:pPr>
        <w:rPr>
          <w:rFonts w:eastAsia="Calibri" w:cs="Arial"/>
          <w:sz w:val="22"/>
          <w:szCs w:val="22"/>
        </w:rPr>
      </w:pPr>
      <w:r w:rsidRPr="00CE1D5C">
        <w:rPr>
          <w:rFonts w:eastAsia="Calibri" w:cs="Arial"/>
          <w:sz w:val="22"/>
          <w:szCs w:val="22"/>
        </w:rPr>
        <w:t>En el caso de las licencias trianual deberán cubrir el pago de refrendo anual durante la vigencia de la misma, equivalente al 33% del costo que le corresponda según la tabla anterior.</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f) Por renovación de licencia antes de 15 días del vencimiento de la misma, se aplicará un estímulo del 25% del costo de la licencia.</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g) En los anuncios que se refieran a cigarros, vino y cerveza además deberán cubrir un 100% adicional a la tarifa que corresponda.</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II. Por modificación de anuncio se cobrará el costo generado por el cambio de dimensiones correspondientes a los días que quedan por ejercer la licencia, proporcional al tipo de anuncio de que se trate.</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III. El análisis de factibilidad y dictamen técnico para instalación de anuncios por ubicación solicitada    </w:t>
      </w:r>
      <w:r w:rsidRPr="00CE1D5C">
        <w:rPr>
          <w:rFonts w:cs="Arial"/>
          <w:sz w:val="22"/>
          <w:szCs w:val="22"/>
        </w:rPr>
        <w:t>$531.50</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IV. Por registro o modificación de arrendadores de publicidad exterior y expediente único </w:t>
      </w:r>
      <w:r w:rsidRPr="00CE1D5C">
        <w:rPr>
          <w:rFonts w:cs="Arial"/>
        </w:rPr>
        <w:t>$507.50</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cs="Arial"/>
          <w:sz w:val="22"/>
          <w:szCs w:val="24"/>
        </w:rPr>
      </w:pPr>
      <w:r w:rsidRPr="00CE1D5C">
        <w:rPr>
          <w:rFonts w:cs="Arial"/>
          <w:sz w:val="22"/>
        </w:rPr>
        <w:t>V.  Fianza para garantizar al Municipio, el cumplimiento de la obligación derivada de la instalación de anuncios $ 180,422.50</w:t>
      </w:r>
      <w:r w:rsidRPr="00CE1D5C">
        <w:rPr>
          <w:rFonts w:cs="Arial"/>
          <w:sz w:val="22"/>
        </w:rPr>
        <w:tab/>
      </w:r>
    </w:p>
    <w:p w:rsidR="00BF55E3" w:rsidRPr="00CE1D5C" w:rsidRDefault="00BF55E3" w:rsidP="00BF55E3">
      <w:pPr>
        <w:rPr>
          <w:rFonts w:cs="Arial"/>
          <w:sz w:val="22"/>
        </w:rPr>
      </w:pPr>
      <w:r w:rsidRPr="00CE1D5C">
        <w:rPr>
          <w:rFonts w:cs="Arial"/>
          <w:sz w:val="22"/>
        </w:rPr>
        <w:tab/>
      </w:r>
      <w:r w:rsidRPr="00CE1D5C">
        <w:rPr>
          <w:rFonts w:cs="Arial"/>
          <w:sz w:val="22"/>
        </w:rPr>
        <w:tab/>
      </w:r>
    </w:p>
    <w:p w:rsidR="00BF55E3" w:rsidRPr="00CE1D5C" w:rsidRDefault="00BF55E3" w:rsidP="00BF55E3">
      <w:pPr>
        <w:rPr>
          <w:rFonts w:cs="Arial"/>
          <w:sz w:val="22"/>
        </w:rPr>
      </w:pPr>
      <w:r w:rsidRPr="00CE1D5C">
        <w:rPr>
          <w:rFonts w:cs="Arial"/>
          <w:sz w:val="22"/>
        </w:rPr>
        <w:t>VI. Por realización de inspección física, revisión de ficha técnica, de instalación de vallas publicitarias, anuncios denominativos, mixtos o publicitarios con excepción de centro histórico y zonas protegidas $192.00</w:t>
      </w:r>
      <w:r w:rsidRPr="00CE1D5C">
        <w:rPr>
          <w:rFonts w:cs="Arial"/>
          <w:sz w:val="22"/>
        </w:rPr>
        <w:tab/>
      </w:r>
      <w:r w:rsidRPr="00CE1D5C">
        <w:rPr>
          <w:rFonts w:cs="Arial"/>
          <w:sz w:val="22"/>
        </w:rPr>
        <w:tab/>
      </w:r>
    </w:p>
    <w:p w:rsidR="00BF55E3" w:rsidRPr="00CE1D5C" w:rsidRDefault="00BF55E3" w:rsidP="00BF55E3">
      <w:pPr>
        <w:rPr>
          <w:rFonts w:cs="Arial"/>
          <w:sz w:val="22"/>
        </w:rPr>
      </w:pPr>
      <w:r w:rsidRPr="00CE1D5C">
        <w:rPr>
          <w:rFonts w:cs="Arial"/>
          <w:sz w:val="22"/>
        </w:rPr>
        <w:tab/>
      </w:r>
      <w:r w:rsidRPr="00CE1D5C">
        <w:rPr>
          <w:rFonts w:cs="Arial"/>
          <w:sz w:val="22"/>
        </w:rPr>
        <w:tab/>
      </w:r>
    </w:p>
    <w:p w:rsidR="00BF55E3" w:rsidRPr="00CE1D5C" w:rsidRDefault="00BF55E3" w:rsidP="00BF55E3">
      <w:pPr>
        <w:rPr>
          <w:rFonts w:cs="Arial"/>
          <w:sz w:val="22"/>
        </w:rPr>
      </w:pPr>
      <w:r w:rsidRPr="00CE1D5C">
        <w:rPr>
          <w:rFonts w:cs="Arial"/>
          <w:sz w:val="22"/>
        </w:rPr>
        <w:t>VII. Permiso para la obra civil de cimentación (zapata) de anuncio auto-soportado ya sea publicitario, denominativo o mixto a razón de $693.00</w:t>
      </w:r>
      <w:r w:rsidRPr="00CE1D5C">
        <w:rPr>
          <w:rFonts w:cs="Arial"/>
          <w:sz w:val="22"/>
        </w:rPr>
        <w:tab/>
      </w:r>
      <w:r w:rsidRPr="00CE1D5C">
        <w:rPr>
          <w:rFonts w:cs="Arial"/>
          <w:sz w:val="22"/>
        </w:rPr>
        <w:tab/>
      </w:r>
    </w:p>
    <w:p w:rsidR="00BF55E3" w:rsidRPr="00CE1D5C" w:rsidRDefault="00BF55E3" w:rsidP="00BF55E3">
      <w:pPr>
        <w:rPr>
          <w:rFonts w:cs="Arial"/>
          <w:sz w:val="22"/>
        </w:rPr>
      </w:pPr>
      <w:r w:rsidRPr="00CE1D5C">
        <w:rPr>
          <w:rFonts w:cs="Arial"/>
          <w:sz w:val="22"/>
        </w:rPr>
        <w:tab/>
      </w:r>
      <w:r w:rsidRPr="00CE1D5C">
        <w:rPr>
          <w:rFonts w:cs="Arial"/>
          <w:sz w:val="22"/>
        </w:rPr>
        <w:tab/>
      </w:r>
    </w:p>
    <w:p w:rsidR="00BF55E3" w:rsidRPr="00CE1D5C" w:rsidRDefault="00BF55E3" w:rsidP="00BF55E3">
      <w:pPr>
        <w:rPr>
          <w:rFonts w:cs="Arial"/>
          <w:sz w:val="22"/>
        </w:rPr>
      </w:pPr>
      <w:r w:rsidRPr="00CE1D5C">
        <w:rPr>
          <w:rFonts w:cs="Arial"/>
          <w:sz w:val="22"/>
        </w:rPr>
        <w:t>VIII. Cuando por la situación física del predio en el área urbana sea necesario realizar una inspección de campo $72.00 y fuera del área urbana de Saltillo $254.00</w:t>
      </w:r>
    </w:p>
    <w:p w:rsidR="00BF55E3" w:rsidRPr="00CE1D5C" w:rsidRDefault="00BF55E3" w:rsidP="00BF55E3">
      <w:pPr>
        <w:rPr>
          <w:rFonts w:cs="Arial"/>
          <w:sz w:val="22"/>
        </w:rPr>
      </w:pPr>
    </w:p>
    <w:p w:rsidR="00BF55E3" w:rsidRPr="00CE1D5C" w:rsidRDefault="00BF55E3" w:rsidP="00BF55E3">
      <w:pPr>
        <w:rPr>
          <w:rFonts w:cs="Arial"/>
          <w:sz w:val="22"/>
        </w:rPr>
      </w:pPr>
      <w:r w:rsidRPr="00CE1D5C">
        <w:rPr>
          <w:rFonts w:cs="Arial"/>
          <w:sz w:val="22"/>
        </w:rPr>
        <w:t>IX. Por solicitud e integración del expediente a razón de $74.00</w:t>
      </w:r>
      <w:r w:rsidRPr="00CE1D5C">
        <w:rPr>
          <w:rFonts w:cs="Arial"/>
          <w:sz w:val="22"/>
        </w:rPr>
        <w:tab/>
      </w:r>
    </w:p>
    <w:p w:rsidR="00BF55E3" w:rsidRPr="00CE1D5C" w:rsidRDefault="00BF55E3" w:rsidP="00BF55E3">
      <w:pPr>
        <w:rPr>
          <w:rFonts w:cs="Arial"/>
          <w:sz w:val="22"/>
        </w:rPr>
      </w:pPr>
    </w:p>
    <w:p w:rsidR="00BF55E3" w:rsidRPr="00CE1D5C" w:rsidRDefault="00BF55E3" w:rsidP="00BF55E3">
      <w:pPr>
        <w:rPr>
          <w:rFonts w:cs="Arial"/>
          <w:sz w:val="22"/>
        </w:rPr>
      </w:pPr>
      <w:r w:rsidRPr="00CE1D5C">
        <w:rPr>
          <w:rFonts w:cs="Arial"/>
          <w:sz w:val="22"/>
        </w:rPr>
        <w:t>X. Por integración del expediente para la colocación de anuncios considerados dentro del artículo 30, fracción I, inciso e), numerales 2,8 y 9 $252.00</w:t>
      </w:r>
      <w:r w:rsidRPr="00CE1D5C">
        <w:rPr>
          <w:rFonts w:cs="Arial"/>
          <w:sz w:val="22"/>
        </w:rPr>
        <w:tab/>
      </w:r>
    </w:p>
    <w:p w:rsidR="00BF55E3" w:rsidRPr="00CE1D5C" w:rsidRDefault="00BF55E3" w:rsidP="00BF55E3">
      <w:pPr>
        <w:rPr>
          <w:rFonts w:eastAsia="Calibri" w:cs="Arial"/>
          <w:b/>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SECCIÓN VI</w:t>
      </w:r>
    </w:p>
    <w:p w:rsidR="00BF55E3" w:rsidRPr="00CE1D5C" w:rsidRDefault="00BF55E3" w:rsidP="00BF55E3">
      <w:pPr>
        <w:jc w:val="center"/>
        <w:rPr>
          <w:rFonts w:eastAsia="Calibri" w:cs="Arial"/>
          <w:b/>
          <w:sz w:val="22"/>
          <w:szCs w:val="22"/>
        </w:rPr>
      </w:pPr>
      <w:r w:rsidRPr="00CE1D5C">
        <w:rPr>
          <w:rFonts w:eastAsia="Calibri" w:cs="Arial"/>
          <w:b/>
          <w:sz w:val="22"/>
          <w:szCs w:val="22"/>
        </w:rPr>
        <w:t>DE LOS SERVICIOS CATASTRALES</w:t>
      </w:r>
    </w:p>
    <w:p w:rsidR="00BF55E3" w:rsidRPr="00CE1D5C" w:rsidRDefault="00BF55E3" w:rsidP="00BF55E3">
      <w:pPr>
        <w:jc w:val="center"/>
        <w:rPr>
          <w:rFonts w:eastAsia="Calibri" w:cs="Arial"/>
          <w:b/>
          <w:sz w:val="22"/>
          <w:szCs w:val="22"/>
        </w:rPr>
      </w:pPr>
    </w:p>
    <w:p w:rsidR="00BF55E3" w:rsidRPr="00CE1D5C" w:rsidRDefault="00BF55E3" w:rsidP="00BF55E3">
      <w:pPr>
        <w:rPr>
          <w:rFonts w:eastAsia="Calibri" w:cs="Arial"/>
          <w:sz w:val="22"/>
          <w:szCs w:val="22"/>
        </w:rPr>
      </w:pPr>
      <w:r w:rsidRPr="00CE1D5C">
        <w:rPr>
          <w:rFonts w:eastAsia="Calibri" w:cs="Arial"/>
          <w:b/>
          <w:sz w:val="22"/>
          <w:szCs w:val="22"/>
        </w:rPr>
        <w:t>ARTÍCULO 31.-</w:t>
      </w:r>
      <w:r w:rsidRPr="00CE1D5C">
        <w:rPr>
          <w:rFonts w:eastAsia="Calibri" w:cs="Arial"/>
          <w:sz w:val="22"/>
          <w:szCs w:val="22"/>
        </w:rPr>
        <w:t xml:space="preserve"> Son objeto de estos derechos, los servicios que presten las autoridades municipales en materia catastral por concepto de:</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 Registros Catastrales: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a) Por cada revisión, cálculo y registro respecto a fraccionamientos, lotificaciones, re-lotificaciones y/o adecuaciones, incluyendo los fideicomisos y condominios, así como fusiones y subdivisiones, sobre autorizaciones otorgadas por la Dirección Municipal de Desarrollo Urbano:       </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pStyle w:val="Prrafodelista"/>
        <w:numPr>
          <w:ilvl w:val="0"/>
          <w:numId w:val="21"/>
        </w:numPr>
        <w:ind w:left="386"/>
        <w:rPr>
          <w:rFonts w:eastAsia="Calibri" w:cs="Arial"/>
          <w:sz w:val="22"/>
          <w:szCs w:val="22"/>
        </w:rPr>
      </w:pPr>
      <w:r w:rsidRPr="00CE1D5C">
        <w:rPr>
          <w:rFonts w:eastAsia="Calibri" w:cs="Arial"/>
          <w:sz w:val="22"/>
          <w:szCs w:val="22"/>
          <w:lang w:val="es-ES"/>
        </w:rPr>
        <w:t>S</w:t>
      </w:r>
      <w:r w:rsidRPr="00CE1D5C">
        <w:rPr>
          <w:rFonts w:eastAsia="Calibri" w:cs="Arial"/>
          <w:sz w:val="22"/>
          <w:szCs w:val="22"/>
        </w:rPr>
        <w:t xml:space="preserve">obre predios urbanos o rústicos, cuando la superficie total a afectar sea menor a 10,000 m2, el pago será multiplicado 1 al millar sobre el valor catastral actualizado por la Dirección Municipal de Catastro de Saltillo. </w:t>
      </w:r>
    </w:p>
    <w:p w:rsidR="00BF55E3" w:rsidRPr="00CE1D5C" w:rsidRDefault="00BF55E3" w:rsidP="00BF55E3">
      <w:pPr>
        <w:pStyle w:val="Prrafodelista"/>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Para el caso del cobro del registro de la constitución de condominio el valor catastral actualizado deberá de integrar el valor de la construcción aún si esta se encuentra en proyecto o inconclusa, para este caso se estimará en base a la licencia de construcción expedida por la dirección de desarrollo Urbano</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2. Cuando la superficie total a afectar sea igual o mayor de 10,000 m2 se pagará por cada m2 de la superficie total vendible de acuerdo a lo siguiente:</w:t>
      </w:r>
      <w:r w:rsidRPr="00CE1D5C">
        <w:rPr>
          <w:rFonts w:eastAsia="Calibri" w:cs="Arial"/>
          <w:sz w:val="22"/>
          <w:szCs w:val="22"/>
        </w:rPr>
        <w:tab/>
      </w:r>
    </w:p>
    <w:p w:rsidR="00BF55E3" w:rsidRPr="00CE1D5C" w:rsidRDefault="00BF55E3" w:rsidP="00BF55E3">
      <w:pPr>
        <w:ind w:firstLine="708"/>
        <w:rPr>
          <w:rFonts w:ascii="Times New Roman" w:hAnsi="Times New Roman"/>
          <w:sz w:val="22"/>
          <w:szCs w:val="22"/>
        </w:rPr>
      </w:pPr>
    </w:p>
    <w:tbl>
      <w:tblPr>
        <w:tblStyle w:val="Tablaconcuadrcula"/>
        <w:tblW w:w="0" w:type="auto"/>
        <w:tblInd w:w="534" w:type="dxa"/>
        <w:tblLayout w:type="fixed"/>
        <w:tblLook w:val="04A0" w:firstRow="1" w:lastRow="0" w:firstColumn="1" w:lastColumn="0" w:noHBand="0" w:noVBand="1"/>
      </w:tblPr>
      <w:tblGrid>
        <w:gridCol w:w="4211"/>
        <w:gridCol w:w="1901"/>
      </w:tblGrid>
      <w:tr w:rsidR="00BF55E3" w:rsidRPr="00CE1D5C" w:rsidTr="001E4FE3">
        <w:trPr>
          <w:trHeight w:val="113"/>
        </w:trPr>
        <w:tc>
          <w:tcPr>
            <w:tcW w:w="4211" w:type="dxa"/>
            <w:tcBorders>
              <w:top w:val="single" w:sz="4" w:space="0" w:color="auto"/>
              <w:left w:val="single" w:sz="4" w:space="0" w:color="auto"/>
              <w:bottom w:val="single" w:sz="4" w:space="0" w:color="auto"/>
              <w:right w:val="single" w:sz="4" w:space="0" w:color="auto"/>
            </w:tcBorders>
            <w:hideMark/>
          </w:tcPr>
          <w:p w:rsidR="00BF55E3" w:rsidRPr="00B64C80" w:rsidRDefault="00BF55E3" w:rsidP="001E4FE3">
            <w:pPr>
              <w:rPr>
                <w:rFonts w:cs="Arial"/>
                <w:b/>
                <w:sz w:val="22"/>
                <w:szCs w:val="22"/>
              </w:rPr>
            </w:pPr>
            <w:r w:rsidRPr="00B64C80">
              <w:rPr>
                <w:rFonts w:cs="Arial"/>
                <w:b/>
                <w:sz w:val="22"/>
                <w:szCs w:val="22"/>
              </w:rPr>
              <w:t xml:space="preserve">Clasificación Catastral </w:t>
            </w:r>
          </w:p>
        </w:tc>
        <w:tc>
          <w:tcPr>
            <w:tcW w:w="1901" w:type="dxa"/>
            <w:tcBorders>
              <w:top w:val="single" w:sz="4" w:space="0" w:color="auto"/>
              <w:left w:val="single" w:sz="4" w:space="0" w:color="auto"/>
              <w:bottom w:val="single" w:sz="4" w:space="0" w:color="auto"/>
              <w:right w:val="single" w:sz="4" w:space="0" w:color="auto"/>
            </w:tcBorders>
            <w:noWrap/>
            <w:hideMark/>
          </w:tcPr>
          <w:p w:rsidR="00BF55E3" w:rsidRPr="00B64C80" w:rsidRDefault="00BF55E3" w:rsidP="001E4FE3">
            <w:pPr>
              <w:jc w:val="right"/>
              <w:rPr>
                <w:rFonts w:cs="Arial"/>
                <w:b/>
                <w:sz w:val="22"/>
                <w:szCs w:val="22"/>
              </w:rPr>
            </w:pPr>
            <w:r w:rsidRPr="00B64C80">
              <w:rPr>
                <w:rFonts w:cs="Arial"/>
                <w:b/>
                <w:sz w:val="22"/>
                <w:szCs w:val="22"/>
              </w:rPr>
              <w:t>Cuota por m2</w:t>
            </w:r>
          </w:p>
        </w:tc>
      </w:tr>
      <w:tr w:rsidR="00BF55E3" w:rsidRPr="00CE1D5C" w:rsidTr="001E4FE3">
        <w:trPr>
          <w:trHeight w:val="113"/>
        </w:trPr>
        <w:tc>
          <w:tcPr>
            <w:tcW w:w="4211" w:type="dxa"/>
            <w:tcBorders>
              <w:top w:val="single" w:sz="4" w:space="0" w:color="auto"/>
              <w:left w:val="single" w:sz="4" w:space="0" w:color="auto"/>
              <w:bottom w:val="single" w:sz="4" w:space="0" w:color="auto"/>
              <w:right w:val="single" w:sz="4" w:space="0" w:color="auto"/>
            </w:tcBorders>
            <w:hideMark/>
          </w:tcPr>
          <w:p w:rsidR="00BF55E3" w:rsidRPr="00B64C80" w:rsidRDefault="00BF55E3" w:rsidP="001E4FE3">
            <w:pPr>
              <w:rPr>
                <w:rFonts w:cs="Arial"/>
                <w:sz w:val="22"/>
                <w:szCs w:val="22"/>
              </w:rPr>
            </w:pPr>
            <w:r w:rsidRPr="00B64C80">
              <w:rPr>
                <w:rFonts w:cs="Arial"/>
                <w:sz w:val="22"/>
                <w:szCs w:val="22"/>
              </w:rPr>
              <w:t>2.1. Urbano residencial</w:t>
            </w:r>
          </w:p>
        </w:tc>
        <w:tc>
          <w:tcPr>
            <w:tcW w:w="1901" w:type="dxa"/>
            <w:tcBorders>
              <w:top w:val="single" w:sz="4" w:space="0" w:color="auto"/>
              <w:left w:val="single" w:sz="4" w:space="0" w:color="auto"/>
              <w:bottom w:val="single" w:sz="4" w:space="0" w:color="auto"/>
              <w:right w:val="single" w:sz="4" w:space="0" w:color="auto"/>
            </w:tcBorders>
            <w:noWrap/>
            <w:hideMark/>
          </w:tcPr>
          <w:p w:rsidR="00BF55E3" w:rsidRPr="00B64C80" w:rsidRDefault="00BF55E3" w:rsidP="001E4FE3">
            <w:pPr>
              <w:jc w:val="right"/>
              <w:rPr>
                <w:rFonts w:cs="Arial"/>
                <w:sz w:val="22"/>
                <w:szCs w:val="22"/>
              </w:rPr>
            </w:pPr>
            <w:r w:rsidRPr="00B64C80">
              <w:rPr>
                <w:rFonts w:cs="Arial"/>
                <w:sz w:val="22"/>
                <w:szCs w:val="22"/>
              </w:rPr>
              <w:t>$   0.94</w:t>
            </w:r>
          </w:p>
        </w:tc>
      </w:tr>
      <w:tr w:rsidR="00BF55E3" w:rsidRPr="00CE1D5C" w:rsidTr="001E4FE3">
        <w:trPr>
          <w:trHeight w:val="113"/>
        </w:trPr>
        <w:tc>
          <w:tcPr>
            <w:tcW w:w="4211" w:type="dxa"/>
            <w:tcBorders>
              <w:top w:val="single" w:sz="4" w:space="0" w:color="auto"/>
              <w:left w:val="single" w:sz="4" w:space="0" w:color="auto"/>
              <w:bottom w:val="single" w:sz="4" w:space="0" w:color="auto"/>
              <w:right w:val="single" w:sz="4" w:space="0" w:color="auto"/>
            </w:tcBorders>
            <w:hideMark/>
          </w:tcPr>
          <w:p w:rsidR="00BF55E3" w:rsidRPr="00B64C80" w:rsidRDefault="00BF55E3" w:rsidP="001E4FE3">
            <w:pPr>
              <w:rPr>
                <w:rFonts w:cs="Arial"/>
                <w:sz w:val="22"/>
                <w:szCs w:val="22"/>
              </w:rPr>
            </w:pPr>
            <w:r w:rsidRPr="00B64C80">
              <w:rPr>
                <w:rFonts w:cs="Arial"/>
                <w:sz w:val="22"/>
                <w:szCs w:val="22"/>
              </w:rPr>
              <w:t xml:space="preserve">2.2. Urbano medio </w:t>
            </w:r>
          </w:p>
        </w:tc>
        <w:tc>
          <w:tcPr>
            <w:tcW w:w="1901" w:type="dxa"/>
            <w:tcBorders>
              <w:top w:val="single" w:sz="4" w:space="0" w:color="auto"/>
              <w:left w:val="single" w:sz="4" w:space="0" w:color="auto"/>
              <w:bottom w:val="single" w:sz="4" w:space="0" w:color="auto"/>
              <w:right w:val="single" w:sz="4" w:space="0" w:color="auto"/>
            </w:tcBorders>
            <w:noWrap/>
            <w:hideMark/>
          </w:tcPr>
          <w:p w:rsidR="00BF55E3" w:rsidRPr="00B64C80" w:rsidRDefault="00BF55E3" w:rsidP="001E4FE3">
            <w:pPr>
              <w:jc w:val="right"/>
              <w:rPr>
                <w:rFonts w:cs="Arial"/>
                <w:sz w:val="22"/>
                <w:szCs w:val="22"/>
              </w:rPr>
            </w:pPr>
            <w:r w:rsidRPr="00B64C80">
              <w:rPr>
                <w:rFonts w:cs="Arial"/>
                <w:sz w:val="22"/>
                <w:szCs w:val="22"/>
              </w:rPr>
              <w:t>$   0.92</w:t>
            </w:r>
          </w:p>
        </w:tc>
      </w:tr>
      <w:tr w:rsidR="00BF55E3" w:rsidRPr="00CE1D5C" w:rsidTr="001E4FE3">
        <w:trPr>
          <w:trHeight w:val="113"/>
        </w:trPr>
        <w:tc>
          <w:tcPr>
            <w:tcW w:w="4211" w:type="dxa"/>
            <w:tcBorders>
              <w:top w:val="single" w:sz="4" w:space="0" w:color="auto"/>
              <w:left w:val="single" w:sz="4" w:space="0" w:color="auto"/>
              <w:bottom w:val="single" w:sz="4" w:space="0" w:color="auto"/>
              <w:right w:val="single" w:sz="4" w:space="0" w:color="auto"/>
            </w:tcBorders>
            <w:hideMark/>
          </w:tcPr>
          <w:p w:rsidR="00BF55E3" w:rsidRPr="00B64C80" w:rsidRDefault="00BF55E3" w:rsidP="001E4FE3">
            <w:pPr>
              <w:rPr>
                <w:rFonts w:cs="Arial"/>
                <w:sz w:val="22"/>
                <w:szCs w:val="22"/>
              </w:rPr>
            </w:pPr>
            <w:r w:rsidRPr="00B64C80">
              <w:rPr>
                <w:rFonts w:cs="Arial"/>
                <w:sz w:val="22"/>
                <w:szCs w:val="22"/>
              </w:rPr>
              <w:t xml:space="preserve">2.3. Urbano, interés social </w:t>
            </w:r>
          </w:p>
        </w:tc>
        <w:tc>
          <w:tcPr>
            <w:tcW w:w="1901" w:type="dxa"/>
            <w:tcBorders>
              <w:top w:val="single" w:sz="4" w:space="0" w:color="auto"/>
              <w:left w:val="single" w:sz="4" w:space="0" w:color="auto"/>
              <w:bottom w:val="single" w:sz="4" w:space="0" w:color="auto"/>
              <w:right w:val="single" w:sz="4" w:space="0" w:color="auto"/>
            </w:tcBorders>
            <w:noWrap/>
            <w:hideMark/>
          </w:tcPr>
          <w:p w:rsidR="00BF55E3" w:rsidRPr="00B64C80" w:rsidRDefault="00BF55E3" w:rsidP="001E4FE3">
            <w:pPr>
              <w:jc w:val="right"/>
              <w:rPr>
                <w:rFonts w:cs="Arial"/>
                <w:sz w:val="22"/>
                <w:szCs w:val="22"/>
              </w:rPr>
            </w:pPr>
            <w:r w:rsidRPr="00B64C80">
              <w:rPr>
                <w:rFonts w:cs="Arial"/>
                <w:sz w:val="22"/>
                <w:szCs w:val="22"/>
              </w:rPr>
              <w:t>$   0.84</w:t>
            </w:r>
          </w:p>
        </w:tc>
      </w:tr>
      <w:tr w:rsidR="00BF55E3" w:rsidRPr="00CE1D5C" w:rsidTr="001E4FE3">
        <w:trPr>
          <w:trHeight w:val="113"/>
        </w:trPr>
        <w:tc>
          <w:tcPr>
            <w:tcW w:w="4211" w:type="dxa"/>
            <w:tcBorders>
              <w:top w:val="single" w:sz="4" w:space="0" w:color="auto"/>
              <w:left w:val="single" w:sz="4" w:space="0" w:color="auto"/>
              <w:bottom w:val="single" w:sz="4" w:space="0" w:color="auto"/>
              <w:right w:val="single" w:sz="4" w:space="0" w:color="auto"/>
            </w:tcBorders>
            <w:hideMark/>
          </w:tcPr>
          <w:p w:rsidR="00BF55E3" w:rsidRPr="00B64C80" w:rsidRDefault="00BF55E3" w:rsidP="001E4FE3">
            <w:pPr>
              <w:rPr>
                <w:rFonts w:cs="Arial"/>
                <w:sz w:val="22"/>
                <w:szCs w:val="22"/>
              </w:rPr>
            </w:pPr>
            <w:r w:rsidRPr="00B64C80">
              <w:rPr>
                <w:rFonts w:cs="Arial"/>
                <w:sz w:val="22"/>
                <w:szCs w:val="22"/>
              </w:rPr>
              <w:t xml:space="preserve">2.4. Urbano, vivienda popular </w:t>
            </w:r>
          </w:p>
        </w:tc>
        <w:tc>
          <w:tcPr>
            <w:tcW w:w="1901" w:type="dxa"/>
            <w:tcBorders>
              <w:top w:val="single" w:sz="4" w:space="0" w:color="auto"/>
              <w:left w:val="single" w:sz="4" w:space="0" w:color="auto"/>
              <w:bottom w:val="single" w:sz="4" w:space="0" w:color="auto"/>
              <w:right w:val="single" w:sz="4" w:space="0" w:color="auto"/>
            </w:tcBorders>
            <w:noWrap/>
            <w:hideMark/>
          </w:tcPr>
          <w:p w:rsidR="00BF55E3" w:rsidRPr="00B64C80" w:rsidRDefault="00BF55E3" w:rsidP="001E4FE3">
            <w:pPr>
              <w:jc w:val="right"/>
              <w:rPr>
                <w:rFonts w:cs="Arial"/>
                <w:sz w:val="22"/>
                <w:szCs w:val="22"/>
              </w:rPr>
            </w:pPr>
            <w:r w:rsidRPr="00B64C80">
              <w:rPr>
                <w:rFonts w:cs="Arial"/>
                <w:sz w:val="22"/>
                <w:szCs w:val="22"/>
              </w:rPr>
              <w:t>$   0.69</w:t>
            </w:r>
          </w:p>
        </w:tc>
      </w:tr>
      <w:tr w:rsidR="00BF55E3" w:rsidRPr="00CE1D5C" w:rsidTr="001E4FE3">
        <w:trPr>
          <w:trHeight w:val="113"/>
        </w:trPr>
        <w:tc>
          <w:tcPr>
            <w:tcW w:w="4211" w:type="dxa"/>
            <w:tcBorders>
              <w:top w:val="single" w:sz="4" w:space="0" w:color="auto"/>
              <w:left w:val="single" w:sz="4" w:space="0" w:color="auto"/>
              <w:bottom w:val="single" w:sz="4" w:space="0" w:color="auto"/>
              <w:right w:val="single" w:sz="4" w:space="0" w:color="auto"/>
            </w:tcBorders>
            <w:hideMark/>
          </w:tcPr>
          <w:p w:rsidR="00BF55E3" w:rsidRPr="00B64C80" w:rsidRDefault="00BF55E3" w:rsidP="001E4FE3">
            <w:pPr>
              <w:rPr>
                <w:rFonts w:cs="Arial"/>
                <w:sz w:val="22"/>
                <w:szCs w:val="22"/>
              </w:rPr>
            </w:pPr>
            <w:r w:rsidRPr="00B64C80">
              <w:rPr>
                <w:rFonts w:cs="Arial"/>
                <w:sz w:val="22"/>
                <w:szCs w:val="22"/>
              </w:rPr>
              <w:t xml:space="preserve">2.5. Comercio </w:t>
            </w:r>
          </w:p>
        </w:tc>
        <w:tc>
          <w:tcPr>
            <w:tcW w:w="1901" w:type="dxa"/>
            <w:tcBorders>
              <w:top w:val="single" w:sz="4" w:space="0" w:color="auto"/>
              <w:left w:val="single" w:sz="4" w:space="0" w:color="auto"/>
              <w:bottom w:val="single" w:sz="4" w:space="0" w:color="auto"/>
              <w:right w:val="single" w:sz="4" w:space="0" w:color="auto"/>
            </w:tcBorders>
            <w:noWrap/>
            <w:hideMark/>
          </w:tcPr>
          <w:p w:rsidR="00BF55E3" w:rsidRPr="00B64C80" w:rsidRDefault="00BF55E3" w:rsidP="001E4FE3">
            <w:pPr>
              <w:jc w:val="right"/>
              <w:rPr>
                <w:rFonts w:cs="Arial"/>
                <w:sz w:val="22"/>
                <w:szCs w:val="22"/>
              </w:rPr>
            </w:pPr>
            <w:r w:rsidRPr="00B64C80">
              <w:rPr>
                <w:rFonts w:cs="Arial"/>
                <w:sz w:val="22"/>
                <w:szCs w:val="22"/>
              </w:rPr>
              <w:t>$   0.65</w:t>
            </w:r>
          </w:p>
        </w:tc>
      </w:tr>
      <w:tr w:rsidR="00BF55E3" w:rsidRPr="00CE1D5C" w:rsidTr="001E4FE3">
        <w:trPr>
          <w:trHeight w:val="113"/>
        </w:trPr>
        <w:tc>
          <w:tcPr>
            <w:tcW w:w="4211" w:type="dxa"/>
            <w:tcBorders>
              <w:top w:val="single" w:sz="4" w:space="0" w:color="auto"/>
              <w:left w:val="single" w:sz="4" w:space="0" w:color="auto"/>
              <w:bottom w:val="single" w:sz="4" w:space="0" w:color="auto"/>
              <w:right w:val="single" w:sz="4" w:space="0" w:color="auto"/>
            </w:tcBorders>
            <w:hideMark/>
          </w:tcPr>
          <w:p w:rsidR="00BF55E3" w:rsidRPr="00B64C80" w:rsidRDefault="00BF55E3" w:rsidP="001E4FE3">
            <w:pPr>
              <w:rPr>
                <w:rFonts w:cs="Arial"/>
                <w:sz w:val="22"/>
                <w:szCs w:val="22"/>
              </w:rPr>
            </w:pPr>
            <w:r w:rsidRPr="00B64C80">
              <w:rPr>
                <w:rFonts w:cs="Arial"/>
                <w:sz w:val="22"/>
                <w:szCs w:val="22"/>
              </w:rPr>
              <w:t xml:space="preserve">2.6. Industrial </w:t>
            </w:r>
          </w:p>
        </w:tc>
        <w:tc>
          <w:tcPr>
            <w:tcW w:w="1901" w:type="dxa"/>
            <w:tcBorders>
              <w:top w:val="single" w:sz="4" w:space="0" w:color="auto"/>
              <w:left w:val="single" w:sz="4" w:space="0" w:color="auto"/>
              <w:bottom w:val="single" w:sz="4" w:space="0" w:color="auto"/>
              <w:right w:val="single" w:sz="4" w:space="0" w:color="auto"/>
            </w:tcBorders>
            <w:noWrap/>
            <w:hideMark/>
          </w:tcPr>
          <w:p w:rsidR="00BF55E3" w:rsidRPr="00B64C80" w:rsidRDefault="00BF55E3" w:rsidP="001E4FE3">
            <w:pPr>
              <w:jc w:val="right"/>
              <w:rPr>
                <w:rFonts w:cs="Arial"/>
                <w:sz w:val="22"/>
                <w:szCs w:val="22"/>
              </w:rPr>
            </w:pPr>
            <w:r w:rsidRPr="00B64C80">
              <w:rPr>
                <w:rFonts w:cs="Arial"/>
                <w:sz w:val="22"/>
                <w:szCs w:val="22"/>
              </w:rPr>
              <w:t>$   0.61</w:t>
            </w:r>
          </w:p>
        </w:tc>
      </w:tr>
      <w:tr w:rsidR="00BF55E3" w:rsidRPr="00CE1D5C" w:rsidTr="001E4FE3">
        <w:trPr>
          <w:trHeight w:val="113"/>
        </w:trPr>
        <w:tc>
          <w:tcPr>
            <w:tcW w:w="4211" w:type="dxa"/>
            <w:tcBorders>
              <w:top w:val="single" w:sz="4" w:space="0" w:color="auto"/>
              <w:left w:val="single" w:sz="4" w:space="0" w:color="auto"/>
              <w:bottom w:val="single" w:sz="4" w:space="0" w:color="auto"/>
              <w:right w:val="single" w:sz="4" w:space="0" w:color="auto"/>
            </w:tcBorders>
            <w:hideMark/>
          </w:tcPr>
          <w:p w:rsidR="00BF55E3" w:rsidRPr="00B64C80" w:rsidRDefault="00BF55E3" w:rsidP="001E4FE3">
            <w:pPr>
              <w:rPr>
                <w:rFonts w:cs="Arial"/>
                <w:sz w:val="22"/>
                <w:szCs w:val="22"/>
              </w:rPr>
            </w:pPr>
            <w:r w:rsidRPr="00B64C80">
              <w:rPr>
                <w:rFonts w:cs="Arial"/>
                <w:sz w:val="22"/>
                <w:szCs w:val="22"/>
              </w:rPr>
              <w:t xml:space="preserve">2.7. Campestre </w:t>
            </w:r>
          </w:p>
        </w:tc>
        <w:tc>
          <w:tcPr>
            <w:tcW w:w="1901" w:type="dxa"/>
            <w:tcBorders>
              <w:top w:val="single" w:sz="4" w:space="0" w:color="auto"/>
              <w:left w:val="single" w:sz="4" w:space="0" w:color="auto"/>
              <w:bottom w:val="single" w:sz="4" w:space="0" w:color="auto"/>
              <w:right w:val="single" w:sz="4" w:space="0" w:color="auto"/>
            </w:tcBorders>
            <w:noWrap/>
            <w:hideMark/>
          </w:tcPr>
          <w:p w:rsidR="00BF55E3" w:rsidRPr="00B64C80" w:rsidRDefault="00BF55E3" w:rsidP="001E4FE3">
            <w:pPr>
              <w:jc w:val="right"/>
              <w:rPr>
                <w:rFonts w:cs="Arial"/>
                <w:sz w:val="22"/>
                <w:szCs w:val="22"/>
              </w:rPr>
            </w:pPr>
            <w:r w:rsidRPr="00B64C80">
              <w:rPr>
                <w:rFonts w:cs="Arial"/>
                <w:sz w:val="22"/>
                <w:szCs w:val="22"/>
              </w:rPr>
              <w:t>$   0.59</w:t>
            </w:r>
          </w:p>
        </w:tc>
      </w:tr>
      <w:tr w:rsidR="00BF55E3" w:rsidRPr="00CE1D5C" w:rsidTr="001E4FE3">
        <w:trPr>
          <w:trHeight w:val="113"/>
        </w:trPr>
        <w:tc>
          <w:tcPr>
            <w:tcW w:w="4211" w:type="dxa"/>
            <w:tcBorders>
              <w:top w:val="single" w:sz="4" w:space="0" w:color="auto"/>
              <w:left w:val="single" w:sz="4" w:space="0" w:color="auto"/>
              <w:bottom w:val="single" w:sz="4" w:space="0" w:color="auto"/>
              <w:right w:val="single" w:sz="4" w:space="0" w:color="auto"/>
            </w:tcBorders>
            <w:hideMark/>
          </w:tcPr>
          <w:p w:rsidR="00BF55E3" w:rsidRPr="00B64C80" w:rsidRDefault="00BF55E3" w:rsidP="001E4FE3">
            <w:pPr>
              <w:rPr>
                <w:rFonts w:cs="Arial"/>
                <w:sz w:val="22"/>
                <w:szCs w:val="22"/>
              </w:rPr>
            </w:pPr>
            <w:r w:rsidRPr="00B64C80">
              <w:rPr>
                <w:rFonts w:cs="Arial"/>
                <w:sz w:val="22"/>
                <w:szCs w:val="22"/>
              </w:rPr>
              <w:t xml:space="preserve">2.8. Zona Típica </w:t>
            </w:r>
          </w:p>
        </w:tc>
        <w:tc>
          <w:tcPr>
            <w:tcW w:w="1901" w:type="dxa"/>
            <w:tcBorders>
              <w:top w:val="single" w:sz="4" w:space="0" w:color="auto"/>
              <w:left w:val="single" w:sz="4" w:space="0" w:color="auto"/>
              <w:bottom w:val="single" w:sz="4" w:space="0" w:color="auto"/>
              <w:right w:val="single" w:sz="4" w:space="0" w:color="auto"/>
            </w:tcBorders>
            <w:noWrap/>
            <w:hideMark/>
          </w:tcPr>
          <w:p w:rsidR="00BF55E3" w:rsidRPr="00B64C80" w:rsidRDefault="00BF55E3" w:rsidP="001E4FE3">
            <w:pPr>
              <w:jc w:val="right"/>
              <w:rPr>
                <w:rFonts w:cs="Arial"/>
                <w:sz w:val="22"/>
                <w:szCs w:val="22"/>
              </w:rPr>
            </w:pPr>
            <w:r w:rsidRPr="00B64C80">
              <w:rPr>
                <w:rFonts w:cs="Arial"/>
                <w:sz w:val="22"/>
                <w:szCs w:val="22"/>
              </w:rPr>
              <w:t>$   0.52</w:t>
            </w:r>
          </w:p>
        </w:tc>
      </w:tr>
      <w:tr w:rsidR="00BF55E3" w:rsidRPr="00CE1D5C" w:rsidTr="001E4FE3">
        <w:trPr>
          <w:trHeight w:val="113"/>
        </w:trPr>
        <w:tc>
          <w:tcPr>
            <w:tcW w:w="4211" w:type="dxa"/>
            <w:tcBorders>
              <w:top w:val="single" w:sz="4" w:space="0" w:color="auto"/>
              <w:left w:val="single" w:sz="4" w:space="0" w:color="auto"/>
              <w:bottom w:val="single" w:sz="4" w:space="0" w:color="auto"/>
              <w:right w:val="single" w:sz="4" w:space="0" w:color="auto"/>
            </w:tcBorders>
            <w:hideMark/>
          </w:tcPr>
          <w:p w:rsidR="00BF55E3" w:rsidRPr="00B64C80" w:rsidRDefault="00BF55E3" w:rsidP="001E4FE3">
            <w:pPr>
              <w:rPr>
                <w:rFonts w:cs="Arial"/>
                <w:sz w:val="22"/>
                <w:szCs w:val="22"/>
              </w:rPr>
            </w:pPr>
            <w:r w:rsidRPr="00B64C80">
              <w:rPr>
                <w:rFonts w:cs="Arial"/>
                <w:sz w:val="22"/>
                <w:szCs w:val="22"/>
              </w:rPr>
              <w:t xml:space="preserve">2.9. Suburbano </w:t>
            </w:r>
          </w:p>
        </w:tc>
        <w:tc>
          <w:tcPr>
            <w:tcW w:w="1901" w:type="dxa"/>
            <w:tcBorders>
              <w:top w:val="single" w:sz="4" w:space="0" w:color="auto"/>
              <w:left w:val="single" w:sz="4" w:space="0" w:color="auto"/>
              <w:bottom w:val="single" w:sz="4" w:space="0" w:color="auto"/>
              <w:right w:val="single" w:sz="4" w:space="0" w:color="auto"/>
            </w:tcBorders>
            <w:noWrap/>
            <w:hideMark/>
          </w:tcPr>
          <w:p w:rsidR="00BF55E3" w:rsidRPr="00B64C80" w:rsidRDefault="00BF55E3" w:rsidP="001E4FE3">
            <w:pPr>
              <w:jc w:val="right"/>
              <w:rPr>
                <w:rFonts w:cs="Arial"/>
                <w:sz w:val="22"/>
                <w:szCs w:val="22"/>
              </w:rPr>
            </w:pPr>
            <w:r w:rsidRPr="00B64C80">
              <w:rPr>
                <w:rFonts w:cs="Arial"/>
                <w:sz w:val="22"/>
                <w:szCs w:val="22"/>
              </w:rPr>
              <w:t>$   0.44</w:t>
            </w:r>
          </w:p>
        </w:tc>
      </w:tr>
      <w:tr w:rsidR="00BF55E3" w:rsidRPr="00CE1D5C" w:rsidTr="001E4FE3">
        <w:trPr>
          <w:trHeight w:val="113"/>
        </w:trPr>
        <w:tc>
          <w:tcPr>
            <w:tcW w:w="4211" w:type="dxa"/>
            <w:tcBorders>
              <w:top w:val="single" w:sz="4" w:space="0" w:color="auto"/>
              <w:left w:val="single" w:sz="4" w:space="0" w:color="auto"/>
              <w:bottom w:val="single" w:sz="4" w:space="0" w:color="auto"/>
              <w:right w:val="single" w:sz="4" w:space="0" w:color="auto"/>
            </w:tcBorders>
            <w:hideMark/>
          </w:tcPr>
          <w:p w:rsidR="00BF55E3" w:rsidRPr="00B64C80" w:rsidRDefault="00BF55E3" w:rsidP="001E4FE3">
            <w:pPr>
              <w:rPr>
                <w:rFonts w:cs="Arial"/>
                <w:sz w:val="22"/>
                <w:szCs w:val="22"/>
              </w:rPr>
            </w:pPr>
            <w:r w:rsidRPr="00B64C80">
              <w:rPr>
                <w:rFonts w:cs="Arial"/>
                <w:sz w:val="22"/>
                <w:szCs w:val="22"/>
              </w:rPr>
              <w:t xml:space="preserve">2.10. Ejidal o rústico </w:t>
            </w:r>
          </w:p>
        </w:tc>
        <w:tc>
          <w:tcPr>
            <w:tcW w:w="1901" w:type="dxa"/>
            <w:tcBorders>
              <w:top w:val="single" w:sz="4" w:space="0" w:color="auto"/>
              <w:left w:val="single" w:sz="4" w:space="0" w:color="auto"/>
              <w:bottom w:val="single" w:sz="4" w:space="0" w:color="auto"/>
              <w:right w:val="single" w:sz="4" w:space="0" w:color="auto"/>
            </w:tcBorders>
            <w:noWrap/>
            <w:hideMark/>
          </w:tcPr>
          <w:p w:rsidR="00BF55E3" w:rsidRPr="00B64C80" w:rsidRDefault="00BF55E3" w:rsidP="001E4FE3">
            <w:pPr>
              <w:jc w:val="right"/>
              <w:rPr>
                <w:rFonts w:cs="Arial"/>
                <w:sz w:val="22"/>
                <w:szCs w:val="22"/>
              </w:rPr>
            </w:pPr>
            <w:r w:rsidRPr="00B64C80">
              <w:rPr>
                <w:rFonts w:cs="Arial"/>
                <w:sz w:val="22"/>
                <w:szCs w:val="22"/>
              </w:rPr>
              <w:t>$   0.18</w:t>
            </w:r>
          </w:p>
        </w:tc>
      </w:tr>
    </w:tbl>
    <w:p w:rsidR="00BF55E3" w:rsidRPr="00CE1D5C" w:rsidRDefault="00BF55E3" w:rsidP="00BF55E3">
      <w:pPr>
        <w:rPr>
          <w:rFonts w:eastAsia="Calibri" w:cs="Arial"/>
          <w:sz w:val="22"/>
          <w:szCs w:val="22"/>
        </w:rPr>
      </w:pPr>
    </w:p>
    <w:p w:rsidR="00BF55E3" w:rsidRPr="00CE1D5C" w:rsidRDefault="00BF55E3" w:rsidP="00BF55E3">
      <w:pPr>
        <w:rPr>
          <w:rFonts w:cs="Arial"/>
          <w:sz w:val="22"/>
          <w:szCs w:val="22"/>
        </w:rPr>
      </w:pPr>
      <w:r w:rsidRPr="00CE1D5C">
        <w:rPr>
          <w:rFonts w:eastAsia="Calibri" w:cs="Arial"/>
          <w:sz w:val="22"/>
          <w:szCs w:val="22"/>
        </w:rPr>
        <w:t xml:space="preserve">3.-En ningún caso el monto de este derecho será inferior a: </w:t>
      </w:r>
      <w:r w:rsidRPr="00CE1D5C">
        <w:rPr>
          <w:rFonts w:cs="Arial"/>
          <w:sz w:val="22"/>
          <w:szCs w:val="22"/>
        </w:rPr>
        <w:t>$269.00</w:t>
      </w:r>
    </w:p>
    <w:p w:rsidR="00BF55E3" w:rsidRPr="00CE1D5C" w:rsidRDefault="00BF55E3" w:rsidP="00BF55E3">
      <w:pPr>
        <w:spacing w:after="200"/>
        <w:contextualSpacing/>
        <w:rPr>
          <w:rFonts w:eastAsia="Calibri" w:cs="Arial"/>
          <w:sz w:val="22"/>
          <w:szCs w:val="22"/>
        </w:rPr>
      </w:pPr>
    </w:p>
    <w:p w:rsidR="00BF55E3" w:rsidRPr="00CE1D5C" w:rsidRDefault="00BF55E3" w:rsidP="00BF55E3">
      <w:pPr>
        <w:spacing w:after="200"/>
        <w:contextualSpacing/>
        <w:rPr>
          <w:rFonts w:eastAsia="Calibri" w:cs="Arial"/>
          <w:sz w:val="22"/>
          <w:szCs w:val="22"/>
          <w:lang w:val="es-ES"/>
        </w:rPr>
      </w:pPr>
      <w:r w:rsidRPr="00CE1D5C">
        <w:rPr>
          <w:rFonts w:eastAsia="Calibri" w:cs="Arial"/>
          <w:sz w:val="22"/>
          <w:szCs w:val="22"/>
        </w:rPr>
        <w:t>4.-Cuando el trámite sea de adecuación en reducción de superficie, se cobrará razón del 50% (cincuenta por ciento) de la tabla señalada en el numeral 2 de este inciso.</w:t>
      </w:r>
    </w:p>
    <w:p w:rsidR="00BF55E3" w:rsidRPr="00CE1D5C" w:rsidRDefault="00BF55E3" w:rsidP="00BF55E3">
      <w:pPr>
        <w:spacing w:after="200"/>
        <w:contextualSpacing/>
        <w:rPr>
          <w:rFonts w:eastAsia="Calibri" w:cs="Arial"/>
          <w:sz w:val="22"/>
          <w:szCs w:val="22"/>
        </w:rPr>
      </w:pPr>
    </w:p>
    <w:p w:rsidR="00BF55E3" w:rsidRPr="00CE1D5C" w:rsidRDefault="00BF55E3" w:rsidP="00BF55E3">
      <w:pPr>
        <w:spacing w:after="200"/>
        <w:contextualSpacing/>
        <w:rPr>
          <w:rFonts w:eastAsia="Calibri" w:cs="Arial"/>
          <w:sz w:val="22"/>
          <w:szCs w:val="22"/>
        </w:rPr>
      </w:pPr>
      <w:r w:rsidRPr="00CE1D5C">
        <w:rPr>
          <w:rFonts w:eastAsia="Calibri" w:cs="Arial"/>
          <w:sz w:val="22"/>
          <w:szCs w:val="22"/>
        </w:rPr>
        <w:t>5.-Para el caso de que en la escritura se consignen dos o más actos que modifiquen el mismo predio, se cobrará un solo derecho, siendo este el de mayor cuantía.</w:t>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b) Por la revisión, cálculo y registro de declaraciones o manifestaciones efectuadas para traslación de dominio de bienes inmuebles, o cualquiera que implique un movimiento al padrón catastral.</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cs="Arial"/>
          <w:sz w:val="22"/>
          <w:szCs w:val="24"/>
        </w:rPr>
      </w:pPr>
      <w:r w:rsidRPr="00CE1D5C">
        <w:rPr>
          <w:rFonts w:cs="Arial"/>
          <w:sz w:val="22"/>
        </w:rPr>
        <w:t>1. Por cada declaración o manifestación de manera ordinaria:</w:t>
      </w:r>
      <w:r>
        <w:rPr>
          <w:rFonts w:cs="Arial"/>
          <w:sz w:val="22"/>
        </w:rPr>
        <w:t xml:space="preserve"> </w:t>
      </w:r>
      <w:r w:rsidRPr="00CE1D5C">
        <w:rPr>
          <w:rFonts w:cs="Arial"/>
          <w:sz w:val="22"/>
        </w:rPr>
        <w:t>$952.50</w:t>
      </w:r>
      <w:r w:rsidRPr="00CE1D5C">
        <w:rPr>
          <w:rFonts w:cs="Arial"/>
          <w:sz w:val="22"/>
        </w:rPr>
        <w:tab/>
      </w:r>
    </w:p>
    <w:p w:rsidR="00BF55E3" w:rsidRPr="00CE1D5C" w:rsidRDefault="00BF55E3" w:rsidP="00BF55E3">
      <w:pPr>
        <w:rPr>
          <w:rFonts w:cs="Arial"/>
          <w:sz w:val="22"/>
        </w:rPr>
      </w:pPr>
      <w:r w:rsidRPr="00CE1D5C">
        <w:rPr>
          <w:rFonts w:cs="Arial"/>
          <w:sz w:val="22"/>
        </w:rPr>
        <w:t>2. Por cada declaración o manifestación de manera urgente se cobrará lo correspondiente al numeral 1 de este inciso, y adicionalmente la cantidad de: $1,904.00</w:t>
      </w:r>
      <w:r w:rsidRPr="00CE1D5C">
        <w:rPr>
          <w:rFonts w:cs="Arial"/>
          <w:sz w:val="22"/>
        </w:rPr>
        <w:tab/>
      </w:r>
    </w:p>
    <w:p w:rsidR="00BF55E3" w:rsidRPr="00CE1D5C" w:rsidRDefault="00BF55E3" w:rsidP="00BF55E3">
      <w:pPr>
        <w:rPr>
          <w:rFonts w:cs="Arial"/>
          <w:sz w:val="22"/>
        </w:rPr>
      </w:pPr>
      <w:r w:rsidRPr="00CE1D5C">
        <w:rPr>
          <w:rFonts w:cs="Arial"/>
          <w:sz w:val="22"/>
        </w:rPr>
        <w:tab/>
      </w:r>
      <w:r w:rsidRPr="00CE1D5C">
        <w:rPr>
          <w:rFonts w:cs="Arial"/>
          <w:sz w:val="22"/>
        </w:rPr>
        <w:tab/>
      </w:r>
    </w:p>
    <w:p w:rsidR="00BF55E3" w:rsidRPr="00CE1D5C" w:rsidRDefault="00BF55E3" w:rsidP="00BF55E3">
      <w:pPr>
        <w:rPr>
          <w:rFonts w:cs="Arial"/>
          <w:sz w:val="22"/>
        </w:rPr>
      </w:pPr>
      <w:r w:rsidRPr="00CE1D5C">
        <w:rPr>
          <w:rFonts w:cs="Arial"/>
          <w:sz w:val="22"/>
        </w:rPr>
        <w:t>Se considera urgente, cuando la calificación de la declaración sea en un plazo máximo de 2 dos días hábiles contabilizándose a partir del día siguiente de su presentación en ventanilla.</w:t>
      </w:r>
      <w:r w:rsidRPr="00CE1D5C">
        <w:rPr>
          <w:rFonts w:cs="Arial"/>
          <w:sz w:val="22"/>
        </w:rPr>
        <w:tab/>
      </w:r>
      <w:r w:rsidRPr="00CE1D5C">
        <w:rPr>
          <w:rFonts w:cs="Arial"/>
          <w:sz w:val="22"/>
        </w:rPr>
        <w:tab/>
      </w:r>
    </w:p>
    <w:p w:rsidR="00BF55E3" w:rsidRPr="00CE1D5C" w:rsidRDefault="00BF55E3" w:rsidP="00BF55E3">
      <w:pPr>
        <w:rPr>
          <w:rFonts w:cs="Arial"/>
          <w:sz w:val="22"/>
        </w:rPr>
      </w:pPr>
      <w:r w:rsidRPr="00CE1D5C">
        <w:rPr>
          <w:rFonts w:cs="Arial"/>
          <w:sz w:val="22"/>
        </w:rPr>
        <w:tab/>
      </w:r>
      <w:r w:rsidRPr="00CE1D5C">
        <w:rPr>
          <w:rFonts w:cs="Arial"/>
          <w:sz w:val="22"/>
        </w:rPr>
        <w:tab/>
      </w:r>
    </w:p>
    <w:p w:rsidR="00BF55E3" w:rsidRPr="00CE1D5C" w:rsidRDefault="00BF55E3" w:rsidP="00BF55E3">
      <w:pPr>
        <w:rPr>
          <w:rFonts w:cs="Arial"/>
          <w:sz w:val="22"/>
        </w:rPr>
      </w:pPr>
      <w:r w:rsidRPr="00CE1D5C">
        <w:rPr>
          <w:rFonts w:cs="Arial"/>
          <w:sz w:val="22"/>
        </w:rPr>
        <w:t>Para la interpretación de “día hábil” se estará a lo dispuesto en el artículo 36 de la Ley del Procedimiento Administrativo para el Estado de Coahuila de Zaragoza.</w:t>
      </w:r>
      <w:r w:rsidRPr="00CE1D5C">
        <w:rPr>
          <w:rFonts w:cs="Arial"/>
          <w:sz w:val="22"/>
        </w:rPr>
        <w:tab/>
      </w:r>
    </w:p>
    <w:p w:rsidR="00BF55E3" w:rsidRPr="00CE1D5C" w:rsidRDefault="00BF55E3" w:rsidP="00BF55E3">
      <w:pPr>
        <w:rPr>
          <w:rFonts w:cs="Arial"/>
          <w:sz w:val="22"/>
        </w:rPr>
      </w:pPr>
    </w:p>
    <w:p w:rsidR="00BF55E3" w:rsidRPr="00CE1D5C" w:rsidRDefault="00BF55E3" w:rsidP="00BF55E3">
      <w:pPr>
        <w:rPr>
          <w:rFonts w:cs="Arial"/>
          <w:sz w:val="22"/>
        </w:rPr>
      </w:pPr>
      <w:r w:rsidRPr="00CE1D5C">
        <w:rPr>
          <w:rFonts w:cs="Arial"/>
          <w:sz w:val="22"/>
        </w:rPr>
        <w:t>Cuando en un instrumento se consignen diversos actos relacionados a un solo inmueble, se cobrará un solo servicio urgente.</w:t>
      </w:r>
    </w:p>
    <w:p w:rsidR="00BF55E3" w:rsidRPr="00CE1D5C" w:rsidRDefault="00BF55E3" w:rsidP="00BF55E3">
      <w:pPr>
        <w:rPr>
          <w:rFonts w:cs="Arial"/>
          <w:sz w:val="22"/>
        </w:rPr>
      </w:pPr>
      <w:r w:rsidRPr="00CE1D5C">
        <w:rPr>
          <w:rFonts w:cs="Arial"/>
          <w:sz w:val="22"/>
        </w:rPr>
        <w:tab/>
      </w:r>
    </w:p>
    <w:p w:rsidR="00BF55E3" w:rsidRPr="00CE1D5C" w:rsidRDefault="00BF55E3" w:rsidP="00BF55E3">
      <w:pPr>
        <w:rPr>
          <w:rFonts w:eastAsia="Calibri" w:cs="Arial"/>
          <w:sz w:val="22"/>
          <w:szCs w:val="22"/>
        </w:rPr>
      </w:pPr>
      <w:r w:rsidRPr="00CE1D5C">
        <w:rPr>
          <w:rFonts w:cs="Arial"/>
          <w:sz w:val="22"/>
        </w:rPr>
        <w:t>3. Por cada Declaración, para corrección de datos que figuren en formato de Declaración para el pago del impuesto sobre adquisición de inmuebles ya tramitado $109.50</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Para efectos de este numeral, el Notario deberá aclarar mediante escrito las correcciones a realizar y acompañar los documentos comprobatorios que motiven las adecuaciones, anexando invariablemente en original la totalidad de los formatos respectivos ya tramitados y, en su caso, la calificación negativa del Registro Público de la Propiedad.</w:t>
      </w:r>
    </w:p>
    <w:p w:rsidR="00BF55E3" w:rsidRPr="00CE1D5C" w:rsidRDefault="00BF55E3" w:rsidP="00BF55E3">
      <w:pPr>
        <w:rPr>
          <w:rFonts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II. Certificados catastrales: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a) Por la certificación de superficies; de colindancia y/o dimensiones; de inexistencias de registro a nombre del solicitante; aclaraciones, de haber o no haber hecho uso de algún certificado de promoción fiscal en Impuesto sobre adquisición de inmuebles, y; en general de cualesquier dato que figure en los archivos de la Dirección, por cada uno de los predios a otorgar: </w:t>
      </w:r>
      <w:r w:rsidRPr="00CE1D5C">
        <w:rPr>
          <w:rFonts w:cs="Arial"/>
          <w:sz w:val="22"/>
        </w:rPr>
        <w:t>$109.50</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b) Cuando se solicite certificado de inexistencia de registro y exista homonimia, se requerirá realizar inspección y/o visita al predio para corroborar datos, y se cobrará lo señalado en el inciso inmediato anterior y se le adicionará lo que corresponda a la aplicación de la fracción VII, inciso e) de este artículo.</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 xml:space="preserve">c) Por la certificación del croquis necesario para el trámite de adquisición de inmuebles, precisando de que este coincide con la información cartográfica catastral existente: </w:t>
      </w:r>
    </w:p>
    <w:p w:rsidR="00BF55E3" w:rsidRPr="00CE1D5C" w:rsidRDefault="00BF55E3" w:rsidP="00BF55E3">
      <w:pPr>
        <w:rPr>
          <w:rFonts w:eastAsia="Calibri" w:cs="Arial"/>
          <w:sz w:val="22"/>
          <w:szCs w:val="22"/>
        </w:rPr>
      </w:pPr>
    </w:p>
    <w:p w:rsidR="00BF55E3" w:rsidRPr="00CE1D5C" w:rsidRDefault="00BF55E3" w:rsidP="00BF55E3">
      <w:pPr>
        <w:rPr>
          <w:rFonts w:cs="Arial"/>
          <w:sz w:val="22"/>
          <w:szCs w:val="24"/>
        </w:rPr>
      </w:pPr>
      <w:r w:rsidRPr="00CE1D5C">
        <w:rPr>
          <w:rFonts w:eastAsia="Calibri" w:cs="Arial"/>
          <w:sz w:val="22"/>
          <w:szCs w:val="22"/>
        </w:rPr>
        <w:t xml:space="preserve">           1. Por 6 tantos: </w:t>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r w:rsidRPr="00CE1D5C">
        <w:rPr>
          <w:rFonts w:cs="Arial"/>
          <w:sz w:val="22"/>
        </w:rPr>
        <w:t>$ 172.00  por juego</w:t>
      </w:r>
    </w:p>
    <w:p w:rsidR="00BF55E3" w:rsidRPr="00CE1D5C" w:rsidRDefault="00BF55E3" w:rsidP="00BF55E3">
      <w:pPr>
        <w:ind w:firstLine="708"/>
        <w:rPr>
          <w:rFonts w:ascii="Times New Roman" w:hAnsi="Times New Roman"/>
          <w:szCs w:val="22"/>
        </w:rPr>
      </w:pPr>
      <w:r w:rsidRPr="00CE1D5C">
        <w:rPr>
          <w:rFonts w:eastAsia="Calibri" w:cs="Arial"/>
          <w:sz w:val="22"/>
          <w:szCs w:val="22"/>
        </w:rPr>
        <w:t>2. por cada certificación extra</w:t>
      </w:r>
      <w:r w:rsidRPr="00CE1D5C">
        <w:rPr>
          <w:rFonts w:eastAsia="Calibri" w:cs="Arial"/>
          <w:szCs w:val="22"/>
        </w:rPr>
        <w:t xml:space="preserve">:           </w:t>
      </w:r>
      <w:r w:rsidRPr="00CE1D5C">
        <w:rPr>
          <w:rFonts w:cs="Arial"/>
          <w:sz w:val="22"/>
        </w:rPr>
        <w:t>$   31.50</w:t>
      </w:r>
      <w:r w:rsidRPr="00CE1D5C">
        <w:rPr>
          <w:szCs w:val="22"/>
        </w:rPr>
        <w:t xml:space="preserve"> </w:t>
      </w:r>
    </w:p>
    <w:p w:rsidR="00BF55E3" w:rsidRPr="00CE1D5C" w:rsidRDefault="00BF55E3" w:rsidP="00BF55E3">
      <w:pPr>
        <w:ind w:firstLine="708"/>
        <w:rPr>
          <w:sz w:val="22"/>
          <w:szCs w:val="22"/>
        </w:rPr>
      </w:pPr>
    </w:p>
    <w:p w:rsidR="00BF55E3" w:rsidRPr="00CE1D5C" w:rsidRDefault="00BF55E3" w:rsidP="00BF55E3">
      <w:pPr>
        <w:spacing w:after="200"/>
        <w:rPr>
          <w:rFonts w:eastAsia="Calibri" w:cs="Arial"/>
          <w:sz w:val="22"/>
          <w:szCs w:val="22"/>
        </w:rPr>
      </w:pPr>
      <w:r w:rsidRPr="00CE1D5C">
        <w:rPr>
          <w:rFonts w:eastAsia="Calibri" w:cs="Arial"/>
          <w:sz w:val="22"/>
          <w:szCs w:val="22"/>
        </w:rPr>
        <w:t>d) De conformidad a los artículos 67 y 72 de la Ley de Acceso a la Información Pública y Protección de Datos Personales para el Estado de Coahuila de Zaragoza, la información que esté catalogada como confidencial, de terceros o reservada sólo podrá ser otorgada cumpliendo lo señalado en la propia Ley; aún en el caso de ser procedente la negativa de otorgamiento, se cobrará por la búsqueda la cantidad señalada en el inciso a) de esta fracción.</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cs="Arial"/>
          <w:sz w:val="22"/>
        </w:rPr>
      </w:pPr>
      <w:r w:rsidRPr="00CE1D5C">
        <w:rPr>
          <w:rFonts w:cs="Arial"/>
          <w:sz w:val="22"/>
        </w:rPr>
        <w:t>e) Por cada emisión de la Cédula de Ficha Catastral: $102.00</w:t>
      </w:r>
      <w:r w:rsidRPr="00CE1D5C">
        <w:rPr>
          <w:rFonts w:cs="Arial"/>
          <w:sz w:val="22"/>
        </w:rPr>
        <w:tab/>
      </w:r>
    </w:p>
    <w:p w:rsidR="00BF55E3" w:rsidRPr="00CE1D5C" w:rsidRDefault="00BF55E3" w:rsidP="00BF55E3">
      <w:pPr>
        <w:rPr>
          <w:rFonts w:cs="Arial"/>
          <w:sz w:val="22"/>
        </w:rPr>
      </w:pPr>
    </w:p>
    <w:p w:rsidR="00BF55E3" w:rsidRPr="00CE1D5C" w:rsidRDefault="00BF55E3" w:rsidP="00BF55E3">
      <w:pPr>
        <w:rPr>
          <w:rFonts w:cs="Arial"/>
          <w:sz w:val="22"/>
        </w:rPr>
      </w:pPr>
      <w:r w:rsidRPr="00CE1D5C">
        <w:rPr>
          <w:rFonts w:cs="Arial"/>
          <w:sz w:val="22"/>
        </w:rPr>
        <w:t>f) Por cada historial de pago de impuesto predial no mayor a 5 años, anteriores del año actual: $143.00</w:t>
      </w:r>
      <w:r w:rsidRPr="00CE1D5C">
        <w:rPr>
          <w:rFonts w:cs="Arial"/>
          <w:sz w:val="22"/>
        </w:rPr>
        <w:tab/>
      </w:r>
    </w:p>
    <w:p w:rsidR="00BF55E3" w:rsidRPr="00CE1D5C" w:rsidRDefault="00BF55E3" w:rsidP="00BF55E3">
      <w:pPr>
        <w:rPr>
          <w:rFonts w:cs="Arial"/>
          <w:sz w:val="22"/>
        </w:rPr>
      </w:pPr>
      <w:r w:rsidRPr="00CE1D5C">
        <w:rPr>
          <w:rFonts w:cs="Arial"/>
          <w:sz w:val="22"/>
        </w:rPr>
        <w:t>g) Por la reimpresión del avalúo definitivo, por corrección de datos o por extravío: $120.00</w:t>
      </w:r>
    </w:p>
    <w:p w:rsidR="00BF55E3" w:rsidRPr="00CE1D5C" w:rsidRDefault="00BF55E3" w:rsidP="00BF55E3">
      <w:pPr>
        <w:spacing w:before="240"/>
        <w:rPr>
          <w:rFonts w:cs="Arial"/>
          <w:sz w:val="22"/>
        </w:rPr>
      </w:pPr>
      <w:r w:rsidRPr="00CE1D5C">
        <w:rPr>
          <w:rFonts w:cs="Arial"/>
          <w:sz w:val="22"/>
        </w:rPr>
        <w:t>h) Por la certificación de planos necesarios para los trámites de registro de escritura que contenga Declaración Unilateral de Voluntad, respecto a la autorización de Fraccionamiento, Lotificación Subdivisión, Adecuación, Fusión y Elevación o modificación del Régimen de Condominio:</w:t>
      </w:r>
    </w:p>
    <w:p w:rsidR="00BF55E3" w:rsidRPr="00CE1D5C" w:rsidRDefault="00BF55E3" w:rsidP="00BF55E3">
      <w:pPr>
        <w:rPr>
          <w:rFonts w:cs="Arial"/>
          <w:sz w:val="22"/>
        </w:rPr>
      </w:pPr>
    </w:p>
    <w:p w:rsidR="00BF55E3" w:rsidRPr="00CE1D5C" w:rsidRDefault="00BF55E3" w:rsidP="00BF55E3">
      <w:pPr>
        <w:rPr>
          <w:rFonts w:cs="Arial"/>
          <w:sz w:val="22"/>
        </w:rPr>
      </w:pPr>
      <w:r w:rsidRPr="00CE1D5C">
        <w:rPr>
          <w:rFonts w:cs="Arial"/>
          <w:sz w:val="22"/>
        </w:rPr>
        <w:t xml:space="preserve">            1. Hasta 6 tantos</w:t>
      </w:r>
      <w:r>
        <w:rPr>
          <w:rFonts w:cs="Arial"/>
          <w:sz w:val="22"/>
        </w:rPr>
        <w:t xml:space="preserve">: </w:t>
      </w:r>
      <w:r w:rsidRPr="00CE1D5C">
        <w:rPr>
          <w:rFonts w:cs="Arial"/>
          <w:sz w:val="22"/>
        </w:rPr>
        <w:t xml:space="preserve">$ 172.00 por juego </w:t>
      </w:r>
    </w:p>
    <w:p w:rsidR="00BF55E3" w:rsidRPr="00CE1D5C" w:rsidRDefault="00BF55E3" w:rsidP="00BF55E3">
      <w:pPr>
        <w:rPr>
          <w:rFonts w:cs="Arial"/>
          <w:sz w:val="22"/>
        </w:rPr>
      </w:pPr>
      <w:r w:rsidRPr="00CE1D5C">
        <w:rPr>
          <w:rFonts w:cs="Arial"/>
          <w:sz w:val="22"/>
        </w:rPr>
        <w:t xml:space="preserve">            2. Por cada plano extra</w:t>
      </w:r>
      <w:r>
        <w:rPr>
          <w:rFonts w:cs="Arial"/>
          <w:sz w:val="22"/>
        </w:rPr>
        <w:t xml:space="preserve">: </w:t>
      </w:r>
      <w:r w:rsidRPr="00CE1D5C">
        <w:rPr>
          <w:rFonts w:cs="Arial"/>
          <w:sz w:val="22"/>
        </w:rPr>
        <w:t>$ 31.50</w:t>
      </w:r>
    </w:p>
    <w:p w:rsidR="00BF55E3" w:rsidRPr="00CE1D5C" w:rsidRDefault="00BF55E3" w:rsidP="00BF55E3">
      <w:pPr>
        <w:rPr>
          <w:rFonts w:cs="Arial"/>
          <w:sz w:val="22"/>
        </w:rPr>
      </w:pPr>
    </w:p>
    <w:p w:rsidR="00BF55E3" w:rsidRPr="00CE1D5C" w:rsidRDefault="00BF55E3" w:rsidP="00BF55E3">
      <w:pPr>
        <w:rPr>
          <w:rFonts w:cs="Arial"/>
          <w:sz w:val="22"/>
        </w:rPr>
      </w:pPr>
      <w:r w:rsidRPr="00CE1D5C">
        <w:rPr>
          <w:rFonts w:cs="Arial"/>
          <w:sz w:val="22"/>
        </w:rPr>
        <w:t>III. Por la realización de deslindes catastrales, de acuerdo a la clasificación catastral:</w:t>
      </w:r>
      <w:r w:rsidRPr="00CE1D5C">
        <w:rPr>
          <w:rFonts w:cs="Arial"/>
          <w:sz w:val="22"/>
        </w:rPr>
        <w:tab/>
      </w:r>
    </w:p>
    <w:p w:rsidR="00BF55E3" w:rsidRPr="00CE1D5C" w:rsidRDefault="00BF55E3" w:rsidP="00BF55E3">
      <w:pPr>
        <w:rPr>
          <w:rFonts w:cs="Arial"/>
          <w:sz w:val="22"/>
        </w:rPr>
      </w:pPr>
      <w:r w:rsidRPr="00CE1D5C">
        <w:rPr>
          <w:rFonts w:cs="Arial"/>
          <w:sz w:val="22"/>
        </w:rPr>
        <w:tab/>
      </w:r>
    </w:p>
    <w:p w:rsidR="00BF55E3" w:rsidRPr="00CE1D5C" w:rsidRDefault="00BF55E3" w:rsidP="00BF55E3">
      <w:pPr>
        <w:rPr>
          <w:rFonts w:cs="Arial"/>
          <w:sz w:val="22"/>
        </w:rPr>
      </w:pPr>
      <w:r w:rsidRPr="00CE1D5C">
        <w:rPr>
          <w:rFonts w:cs="Arial"/>
          <w:sz w:val="22"/>
        </w:rPr>
        <w:t>a) De predios urbanos lotificados, por cada metro cuadrado de la superficie resultado del deslinde $5.62</w:t>
      </w:r>
      <w:r w:rsidRPr="00CE1D5C">
        <w:rPr>
          <w:rFonts w:cs="Arial"/>
          <w:sz w:val="22"/>
        </w:rPr>
        <w:tab/>
      </w:r>
    </w:p>
    <w:p w:rsidR="00BF55E3" w:rsidRPr="00CE1D5C" w:rsidRDefault="00BF55E3" w:rsidP="00BF55E3">
      <w:pPr>
        <w:rPr>
          <w:rFonts w:cs="Arial"/>
          <w:sz w:val="22"/>
        </w:rPr>
      </w:pPr>
      <w:r w:rsidRPr="00CE1D5C">
        <w:rPr>
          <w:rFonts w:cs="Arial"/>
          <w:sz w:val="22"/>
        </w:rPr>
        <w:t>b) De predios suburbanos:</w:t>
      </w:r>
      <w:r w:rsidRPr="00CE1D5C">
        <w:rPr>
          <w:rFonts w:cs="Arial"/>
          <w:sz w:val="22"/>
        </w:rPr>
        <w:tab/>
      </w:r>
    </w:p>
    <w:p w:rsidR="00BF55E3" w:rsidRPr="00CE1D5C" w:rsidRDefault="00BF55E3" w:rsidP="00BF55E3">
      <w:pPr>
        <w:rPr>
          <w:rFonts w:cs="Arial"/>
          <w:sz w:val="22"/>
        </w:rPr>
      </w:pPr>
    </w:p>
    <w:p w:rsidR="00BF55E3" w:rsidRPr="00CE1D5C" w:rsidRDefault="00BF55E3" w:rsidP="00BF55E3">
      <w:pPr>
        <w:rPr>
          <w:rFonts w:cs="Arial"/>
          <w:sz w:val="22"/>
        </w:rPr>
      </w:pPr>
      <w:r w:rsidRPr="00CE1D5C">
        <w:rPr>
          <w:rFonts w:cs="Arial"/>
          <w:sz w:val="22"/>
        </w:rPr>
        <w:t>1. Si la superficie deslindada es igual o menor a 50,000 m2, se cobrará por cada metro cuadrado $1.60</w:t>
      </w:r>
    </w:p>
    <w:p w:rsidR="00BF55E3" w:rsidRPr="00CE1D5C" w:rsidRDefault="00BF55E3" w:rsidP="00BF55E3">
      <w:pPr>
        <w:rPr>
          <w:rFonts w:cs="Arial"/>
          <w:sz w:val="22"/>
        </w:rPr>
      </w:pPr>
      <w:r w:rsidRPr="00CE1D5C">
        <w:rPr>
          <w:rFonts w:cs="Arial"/>
          <w:sz w:val="22"/>
        </w:rPr>
        <w:tab/>
      </w:r>
      <w:r w:rsidRPr="00CE1D5C">
        <w:rPr>
          <w:rFonts w:cs="Arial"/>
          <w:sz w:val="22"/>
        </w:rPr>
        <w:tab/>
      </w:r>
    </w:p>
    <w:p w:rsidR="00BF55E3" w:rsidRPr="00CE1D5C" w:rsidRDefault="00BF55E3" w:rsidP="00BF55E3">
      <w:pPr>
        <w:rPr>
          <w:rFonts w:cs="Arial"/>
          <w:sz w:val="22"/>
        </w:rPr>
      </w:pPr>
      <w:r w:rsidRPr="00CE1D5C">
        <w:rPr>
          <w:rFonts w:cs="Arial"/>
          <w:sz w:val="22"/>
        </w:rPr>
        <w:t xml:space="preserve">2. Si la superficie deslindada es mayor a 50,000 m2, se cobrará: </w:t>
      </w:r>
      <w:r w:rsidRPr="00CE1D5C">
        <w:rPr>
          <w:rFonts w:cs="Arial"/>
          <w:sz w:val="22"/>
        </w:rPr>
        <w:tab/>
      </w:r>
      <w:r w:rsidRPr="00CE1D5C">
        <w:rPr>
          <w:rFonts w:cs="Arial"/>
          <w:sz w:val="22"/>
        </w:rPr>
        <w:tab/>
      </w:r>
    </w:p>
    <w:p w:rsidR="00BF55E3" w:rsidRPr="00CE1D5C" w:rsidRDefault="00BF55E3" w:rsidP="00BF55E3">
      <w:pPr>
        <w:ind w:firstLine="708"/>
        <w:rPr>
          <w:rFonts w:cs="Arial"/>
          <w:sz w:val="22"/>
        </w:rPr>
      </w:pPr>
    </w:p>
    <w:p w:rsidR="00BF55E3" w:rsidRPr="00CE1D5C" w:rsidRDefault="00BF55E3" w:rsidP="00BF55E3">
      <w:pPr>
        <w:ind w:firstLine="708"/>
        <w:rPr>
          <w:rFonts w:cs="Arial"/>
          <w:sz w:val="22"/>
        </w:rPr>
      </w:pPr>
      <w:r w:rsidRPr="00CE1D5C">
        <w:rPr>
          <w:rFonts w:cs="Arial"/>
          <w:sz w:val="22"/>
        </w:rPr>
        <w:t>2.1. Por los primeros 50,000 m2  $ 80,647.00</w:t>
      </w:r>
    </w:p>
    <w:p w:rsidR="00BF55E3" w:rsidRPr="00CE1D5C" w:rsidRDefault="00BF55E3" w:rsidP="00BF55E3">
      <w:pPr>
        <w:ind w:firstLine="708"/>
        <w:rPr>
          <w:rFonts w:cs="Arial"/>
          <w:sz w:val="22"/>
        </w:rPr>
      </w:pPr>
      <w:r w:rsidRPr="00CE1D5C">
        <w:rPr>
          <w:rFonts w:cs="Arial"/>
          <w:sz w:val="22"/>
        </w:rPr>
        <w:t>2.2. Del excedente de 50,000 m2, por cada m2  $0.82</w:t>
      </w:r>
      <w:r w:rsidRPr="00CE1D5C">
        <w:rPr>
          <w:rFonts w:cs="Arial"/>
          <w:sz w:val="22"/>
        </w:rPr>
        <w:tab/>
      </w:r>
    </w:p>
    <w:p w:rsidR="00BF55E3" w:rsidRPr="00CE1D5C" w:rsidRDefault="00BF55E3" w:rsidP="00BF55E3">
      <w:pPr>
        <w:rPr>
          <w:rFonts w:eastAsia="Calibri" w:cs="Arial"/>
          <w:sz w:val="22"/>
          <w:szCs w:val="22"/>
        </w:rPr>
      </w:pPr>
    </w:p>
    <w:p w:rsidR="00BF55E3" w:rsidRPr="00CE1D5C" w:rsidRDefault="00BF55E3" w:rsidP="00BF55E3">
      <w:pPr>
        <w:pStyle w:val="Prrafodelista"/>
        <w:numPr>
          <w:ilvl w:val="0"/>
          <w:numId w:val="20"/>
        </w:numPr>
        <w:rPr>
          <w:sz w:val="22"/>
          <w:szCs w:val="22"/>
        </w:rPr>
      </w:pPr>
      <w:r w:rsidRPr="00CE1D5C">
        <w:rPr>
          <w:rFonts w:eastAsia="Calibri" w:cs="Arial"/>
          <w:sz w:val="22"/>
          <w:szCs w:val="22"/>
          <w:lang w:eastAsia="en-US"/>
        </w:rPr>
        <w:t>De predios rústicos:</w:t>
      </w:r>
      <w:r w:rsidRPr="00CE1D5C">
        <w:rPr>
          <w:rFonts w:eastAsia="Calibri" w:cs="Arial"/>
          <w:sz w:val="22"/>
          <w:szCs w:val="22"/>
          <w:lang w:eastAsia="en-US"/>
        </w:rPr>
        <w:tab/>
      </w:r>
    </w:p>
    <w:p w:rsidR="00BF55E3" w:rsidRPr="00CE1D5C" w:rsidRDefault="00BF55E3" w:rsidP="00BF55E3">
      <w:pPr>
        <w:rPr>
          <w:sz w:val="22"/>
          <w:szCs w:val="22"/>
        </w:rPr>
      </w:pPr>
    </w:p>
    <w:tbl>
      <w:tblPr>
        <w:tblStyle w:val="Tablaconcuadrcula"/>
        <w:tblW w:w="0" w:type="auto"/>
        <w:tblInd w:w="392" w:type="dxa"/>
        <w:tblLayout w:type="fixed"/>
        <w:tblLook w:val="04A0" w:firstRow="1" w:lastRow="0" w:firstColumn="1" w:lastColumn="0" w:noHBand="0" w:noVBand="1"/>
      </w:tblPr>
      <w:tblGrid>
        <w:gridCol w:w="5913"/>
        <w:gridCol w:w="1983"/>
      </w:tblGrid>
      <w:tr w:rsidR="00BF55E3" w:rsidRPr="00CE1D5C" w:rsidTr="001E4FE3">
        <w:trPr>
          <w:trHeight w:val="57"/>
        </w:trPr>
        <w:tc>
          <w:tcPr>
            <w:tcW w:w="5913"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b/>
                <w:sz w:val="22"/>
                <w:szCs w:val="24"/>
              </w:rPr>
            </w:pPr>
            <w:r w:rsidRPr="00CE1D5C">
              <w:rPr>
                <w:rFonts w:cs="Arial"/>
                <w:b/>
                <w:sz w:val="22"/>
              </w:rPr>
              <w:t xml:space="preserve">Tipo de terreno              </w:t>
            </w:r>
          </w:p>
        </w:tc>
        <w:tc>
          <w:tcPr>
            <w:tcW w:w="1983"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b/>
                <w:sz w:val="22"/>
              </w:rPr>
            </w:pPr>
            <w:r w:rsidRPr="00CE1D5C">
              <w:rPr>
                <w:rFonts w:cs="Arial"/>
                <w:b/>
                <w:sz w:val="22"/>
              </w:rPr>
              <w:t xml:space="preserve"> Por hectárea </w:t>
            </w:r>
          </w:p>
        </w:tc>
      </w:tr>
      <w:tr w:rsidR="00BF55E3" w:rsidRPr="00CE1D5C" w:rsidTr="001E4FE3">
        <w:trPr>
          <w:trHeight w:val="57"/>
        </w:trPr>
        <w:tc>
          <w:tcPr>
            <w:tcW w:w="5913"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rPr>
            </w:pPr>
            <w:r w:rsidRPr="00CE1D5C">
              <w:rPr>
                <w:rFonts w:cs="Arial"/>
                <w:sz w:val="22"/>
              </w:rPr>
              <w:t xml:space="preserve">1. Terrenos planos desmontados </w:t>
            </w:r>
          </w:p>
        </w:tc>
        <w:tc>
          <w:tcPr>
            <w:tcW w:w="1983"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jc w:val="center"/>
              <w:rPr>
                <w:rFonts w:cs="Arial"/>
                <w:sz w:val="22"/>
              </w:rPr>
            </w:pPr>
            <w:r w:rsidRPr="00CE1D5C">
              <w:rPr>
                <w:rFonts w:cs="Arial"/>
                <w:sz w:val="22"/>
              </w:rPr>
              <w:t xml:space="preserve">$    504.50 </w:t>
            </w:r>
          </w:p>
        </w:tc>
      </w:tr>
      <w:tr w:rsidR="00BF55E3" w:rsidRPr="00CE1D5C" w:rsidTr="001E4FE3">
        <w:trPr>
          <w:trHeight w:val="57"/>
        </w:trPr>
        <w:tc>
          <w:tcPr>
            <w:tcW w:w="5913"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rPr>
            </w:pPr>
            <w:r w:rsidRPr="00CE1D5C">
              <w:rPr>
                <w:rFonts w:cs="Arial"/>
                <w:sz w:val="22"/>
              </w:rPr>
              <w:t xml:space="preserve">2. Terrenos planos con monte </w:t>
            </w:r>
          </w:p>
        </w:tc>
        <w:tc>
          <w:tcPr>
            <w:tcW w:w="1983"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jc w:val="center"/>
              <w:rPr>
                <w:rFonts w:cs="Arial"/>
                <w:sz w:val="22"/>
              </w:rPr>
            </w:pPr>
            <w:r w:rsidRPr="00CE1D5C">
              <w:rPr>
                <w:rFonts w:cs="Arial"/>
                <w:sz w:val="22"/>
              </w:rPr>
              <w:t xml:space="preserve">$    704.50 </w:t>
            </w:r>
          </w:p>
        </w:tc>
      </w:tr>
      <w:tr w:rsidR="00BF55E3" w:rsidRPr="00CE1D5C" w:rsidTr="001E4FE3">
        <w:trPr>
          <w:trHeight w:val="57"/>
        </w:trPr>
        <w:tc>
          <w:tcPr>
            <w:tcW w:w="5913"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rPr>
            </w:pPr>
            <w:r w:rsidRPr="00CE1D5C">
              <w:rPr>
                <w:rFonts w:cs="Arial"/>
                <w:sz w:val="22"/>
              </w:rPr>
              <w:t xml:space="preserve">3. Terrenos con accidentes topográficos con monte </w:t>
            </w:r>
          </w:p>
        </w:tc>
        <w:tc>
          <w:tcPr>
            <w:tcW w:w="1983"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jc w:val="center"/>
              <w:rPr>
                <w:rFonts w:cs="Arial"/>
                <w:sz w:val="22"/>
              </w:rPr>
            </w:pPr>
            <w:r w:rsidRPr="00CE1D5C">
              <w:rPr>
                <w:rFonts w:cs="Arial"/>
                <w:sz w:val="22"/>
              </w:rPr>
              <w:t xml:space="preserve">$ 1,058.00 </w:t>
            </w:r>
          </w:p>
        </w:tc>
      </w:tr>
      <w:tr w:rsidR="00BF55E3" w:rsidRPr="00CE1D5C" w:rsidTr="001E4FE3">
        <w:trPr>
          <w:trHeight w:val="57"/>
        </w:trPr>
        <w:tc>
          <w:tcPr>
            <w:tcW w:w="5913"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rPr>
            </w:pPr>
            <w:r w:rsidRPr="00CE1D5C">
              <w:rPr>
                <w:rFonts w:cs="Arial"/>
                <w:sz w:val="22"/>
              </w:rPr>
              <w:t xml:space="preserve">4. Terrenos con accidentes topográficos desmontados </w:t>
            </w:r>
          </w:p>
        </w:tc>
        <w:tc>
          <w:tcPr>
            <w:tcW w:w="1983"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jc w:val="center"/>
              <w:rPr>
                <w:rFonts w:cs="Arial"/>
                <w:sz w:val="22"/>
              </w:rPr>
            </w:pPr>
            <w:r w:rsidRPr="00CE1D5C">
              <w:rPr>
                <w:rFonts w:cs="Arial"/>
                <w:sz w:val="22"/>
              </w:rPr>
              <w:t xml:space="preserve">    874.50 </w:t>
            </w:r>
          </w:p>
        </w:tc>
      </w:tr>
      <w:tr w:rsidR="00BF55E3" w:rsidRPr="00CE1D5C" w:rsidTr="001E4FE3">
        <w:trPr>
          <w:trHeight w:val="57"/>
        </w:trPr>
        <w:tc>
          <w:tcPr>
            <w:tcW w:w="5913"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rPr>
            </w:pPr>
            <w:r w:rsidRPr="00CE1D5C">
              <w:rPr>
                <w:rFonts w:cs="Arial"/>
                <w:sz w:val="22"/>
              </w:rPr>
              <w:t>5. Terrenos accidentados</w:t>
            </w:r>
          </w:p>
        </w:tc>
        <w:tc>
          <w:tcPr>
            <w:tcW w:w="1983"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jc w:val="center"/>
              <w:rPr>
                <w:rFonts w:cs="Arial"/>
                <w:sz w:val="22"/>
              </w:rPr>
            </w:pPr>
            <w:r w:rsidRPr="00CE1D5C">
              <w:rPr>
                <w:rFonts w:cs="Arial"/>
                <w:sz w:val="22"/>
              </w:rPr>
              <w:t xml:space="preserve">$ 1,404.00 </w:t>
            </w:r>
          </w:p>
        </w:tc>
      </w:tr>
    </w:tbl>
    <w:p w:rsidR="00BF55E3" w:rsidRPr="00CE1D5C" w:rsidRDefault="00BF55E3" w:rsidP="00BF55E3">
      <w:pPr>
        <w:rPr>
          <w:rFonts w:eastAsia="Calibri" w:cs="Arial"/>
          <w:sz w:val="22"/>
          <w:szCs w:val="22"/>
          <w:lang w:val="es-ES"/>
        </w:rPr>
      </w:pPr>
    </w:p>
    <w:p w:rsidR="00BF55E3" w:rsidRPr="00CE1D5C" w:rsidRDefault="00BF55E3" w:rsidP="00BF55E3">
      <w:pPr>
        <w:rPr>
          <w:rFonts w:cs="Arial"/>
          <w:sz w:val="22"/>
          <w:szCs w:val="24"/>
        </w:rPr>
      </w:pPr>
      <w:r w:rsidRPr="00CE1D5C">
        <w:rPr>
          <w:rFonts w:cs="Arial"/>
          <w:sz w:val="22"/>
        </w:rPr>
        <w:t>d) Para los incisos anteriores de esta fracción, cualquiera que sea la superficie del predio, el importe de los derechos no podrá ser inferior a $1,723.50</w:t>
      </w:r>
      <w:r w:rsidRPr="00CE1D5C">
        <w:rPr>
          <w:rFonts w:cs="Arial"/>
          <w:sz w:val="22"/>
        </w:rPr>
        <w:tab/>
      </w:r>
    </w:p>
    <w:p w:rsidR="00BF55E3" w:rsidRPr="00CE1D5C" w:rsidRDefault="00BF55E3" w:rsidP="00BF55E3">
      <w:pPr>
        <w:rPr>
          <w:rFonts w:cs="Arial"/>
          <w:sz w:val="22"/>
        </w:rPr>
      </w:pPr>
      <w:r w:rsidRPr="00CE1D5C">
        <w:rPr>
          <w:rFonts w:cs="Arial"/>
          <w:sz w:val="22"/>
        </w:rPr>
        <w:tab/>
      </w:r>
      <w:r w:rsidRPr="00CE1D5C">
        <w:rPr>
          <w:rFonts w:cs="Arial"/>
          <w:sz w:val="22"/>
        </w:rPr>
        <w:tab/>
      </w:r>
    </w:p>
    <w:p w:rsidR="00BF55E3" w:rsidRPr="00CE1D5C" w:rsidRDefault="00BF55E3" w:rsidP="00BF55E3">
      <w:pPr>
        <w:rPr>
          <w:rFonts w:cs="Arial"/>
          <w:sz w:val="22"/>
        </w:rPr>
      </w:pPr>
      <w:r w:rsidRPr="00CE1D5C">
        <w:rPr>
          <w:rFonts w:cs="Arial"/>
          <w:sz w:val="22"/>
        </w:rPr>
        <w:t>IV. Servicios fotogramétricos consistentes en copia de la información existente:</w:t>
      </w:r>
    </w:p>
    <w:p w:rsidR="00BF55E3" w:rsidRPr="00CE1D5C" w:rsidRDefault="00BF55E3" w:rsidP="00BF55E3">
      <w:pPr>
        <w:spacing w:before="240"/>
        <w:rPr>
          <w:rFonts w:cs="Arial"/>
          <w:sz w:val="22"/>
        </w:rPr>
      </w:pPr>
      <w:r w:rsidRPr="00CE1D5C">
        <w:rPr>
          <w:rFonts w:cs="Arial"/>
          <w:sz w:val="22"/>
        </w:rPr>
        <w:t>a) Fotografía aérea, copias de contacto de 23 x 23 cm $   221.00</w:t>
      </w:r>
      <w:r w:rsidRPr="00CE1D5C">
        <w:rPr>
          <w:rFonts w:cs="Arial"/>
          <w:sz w:val="22"/>
        </w:rPr>
        <w:tab/>
      </w:r>
    </w:p>
    <w:p w:rsidR="00BF55E3" w:rsidRPr="00CE1D5C" w:rsidRDefault="00BF55E3" w:rsidP="00BF55E3">
      <w:pPr>
        <w:rPr>
          <w:rFonts w:cs="Arial"/>
          <w:sz w:val="22"/>
        </w:rPr>
      </w:pPr>
      <w:r w:rsidRPr="00CE1D5C">
        <w:rPr>
          <w:rFonts w:cs="Arial"/>
          <w:sz w:val="22"/>
        </w:rPr>
        <w:t>b) Impresión en papel fotográfico de la imagen satelital (2004) de la ciudad de Saltillo, escala 1:2500    $1,889.00</w:t>
      </w:r>
      <w:r w:rsidRPr="00CE1D5C">
        <w:rPr>
          <w:rFonts w:cs="Arial"/>
          <w:sz w:val="22"/>
        </w:rPr>
        <w:tab/>
      </w:r>
      <w:r w:rsidRPr="00CE1D5C">
        <w:rPr>
          <w:rFonts w:cs="Arial"/>
          <w:sz w:val="22"/>
        </w:rPr>
        <w:tab/>
      </w:r>
    </w:p>
    <w:p w:rsidR="00BF55E3" w:rsidRPr="00CE1D5C" w:rsidRDefault="00BF55E3" w:rsidP="00BF55E3">
      <w:pPr>
        <w:rPr>
          <w:rFonts w:cs="Arial"/>
          <w:sz w:val="22"/>
        </w:rPr>
      </w:pPr>
      <w:r w:rsidRPr="00CE1D5C">
        <w:rPr>
          <w:rFonts w:cs="Arial"/>
          <w:sz w:val="22"/>
        </w:rPr>
        <w:t>c) Imagen satelital de la ciudad de Saltillo (2004) en medio magnético $ 9,455.00</w:t>
      </w:r>
    </w:p>
    <w:p w:rsidR="00BF55E3" w:rsidRPr="00CE1D5C" w:rsidRDefault="00BF55E3" w:rsidP="00BF55E3">
      <w:pPr>
        <w:rPr>
          <w:rFonts w:cs="Arial"/>
          <w:sz w:val="22"/>
        </w:rPr>
      </w:pPr>
      <w:r w:rsidRPr="00CE1D5C">
        <w:rPr>
          <w:rFonts w:cs="Arial"/>
          <w:sz w:val="22"/>
        </w:rPr>
        <w:tab/>
      </w:r>
      <w:r w:rsidRPr="00CE1D5C">
        <w:rPr>
          <w:rFonts w:cs="Arial"/>
          <w:sz w:val="22"/>
        </w:rPr>
        <w:tab/>
      </w:r>
    </w:p>
    <w:p w:rsidR="00BF55E3" w:rsidRPr="00CE1D5C" w:rsidRDefault="00BF55E3" w:rsidP="00BF55E3">
      <w:pPr>
        <w:rPr>
          <w:rFonts w:cs="Arial"/>
          <w:sz w:val="22"/>
        </w:rPr>
      </w:pPr>
      <w:r w:rsidRPr="00CE1D5C">
        <w:rPr>
          <w:rFonts w:cs="Arial"/>
          <w:sz w:val="22"/>
        </w:rPr>
        <w:t>V. Servicios de dibujo:</w:t>
      </w:r>
      <w:r w:rsidRPr="00CE1D5C">
        <w:rPr>
          <w:rFonts w:cs="Arial"/>
          <w:sz w:val="22"/>
        </w:rPr>
        <w:tab/>
      </w:r>
      <w:r w:rsidRPr="00CE1D5C">
        <w:rPr>
          <w:rFonts w:cs="Arial"/>
          <w:sz w:val="22"/>
        </w:rPr>
        <w:tab/>
      </w:r>
    </w:p>
    <w:p w:rsidR="00BF55E3" w:rsidRPr="00CE1D5C" w:rsidRDefault="00BF55E3" w:rsidP="00BF55E3">
      <w:pPr>
        <w:rPr>
          <w:rFonts w:cs="Arial"/>
          <w:sz w:val="22"/>
        </w:rPr>
      </w:pPr>
      <w:r w:rsidRPr="00CE1D5C">
        <w:rPr>
          <w:rFonts w:cs="Arial"/>
          <w:sz w:val="22"/>
        </w:rPr>
        <w:tab/>
      </w:r>
      <w:r w:rsidRPr="00CE1D5C">
        <w:rPr>
          <w:rFonts w:cs="Arial"/>
          <w:sz w:val="22"/>
        </w:rPr>
        <w:tab/>
      </w:r>
    </w:p>
    <w:p w:rsidR="00BF55E3" w:rsidRPr="00CE1D5C" w:rsidRDefault="00BF55E3" w:rsidP="00BF55E3">
      <w:pPr>
        <w:rPr>
          <w:rFonts w:cs="Arial"/>
          <w:sz w:val="22"/>
        </w:rPr>
      </w:pPr>
      <w:r w:rsidRPr="00CE1D5C">
        <w:rPr>
          <w:rFonts w:cs="Arial"/>
          <w:sz w:val="22"/>
        </w:rPr>
        <w:t>a) Formulación de croquis de predios, escalas hasta de 1:500 por cada una:</w:t>
      </w:r>
      <w:r w:rsidRPr="00CE1D5C">
        <w:rPr>
          <w:rFonts w:cs="Arial"/>
          <w:sz w:val="22"/>
        </w:rPr>
        <w:tab/>
      </w:r>
    </w:p>
    <w:p w:rsidR="00BF55E3" w:rsidRPr="00CE1D5C" w:rsidRDefault="00BF55E3" w:rsidP="00BF55E3">
      <w:pPr>
        <w:rPr>
          <w:rFonts w:cs="Arial"/>
          <w:sz w:val="22"/>
        </w:rPr>
      </w:pPr>
      <w:r w:rsidRPr="00CE1D5C">
        <w:rPr>
          <w:rFonts w:cs="Arial"/>
          <w:sz w:val="22"/>
        </w:rPr>
        <w:tab/>
      </w:r>
      <w:r w:rsidRPr="00CE1D5C">
        <w:rPr>
          <w:rFonts w:cs="Arial"/>
          <w:sz w:val="22"/>
        </w:rPr>
        <w:tab/>
      </w:r>
    </w:p>
    <w:p w:rsidR="00BF55E3" w:rsidRPr="00CE1D5C" w:rsidRDefault="00BF55E3" w:rsidP="00BF55E3">
      <w:pPr>
        <w:rPr>
          <w:rFonts w:cs="Arial"/>
          <w:sz w:val="22"/>
        </w:rPr>
      </w:pPr>
      <w:r w:rsidRPr="00CE1D5C">
        <w:rPr>
          <w:rFonts w:cs="Arial"/>
          <w:sz w:val="22"/>
        </w:rPr>
        <w:t>1. Tamaño del plano hasta 30 x 30 cm.      $ 149.50</w:t>
      </w:r>
    </w:p>
    <w:p w:rsidR="00BF55E3" w:rsidRPr="00CE1D5C" w:rsidRDefault="00BF55E3" w:rsidP="00BF55E3">
      <w:pPr>
        <w:rPr>
          <w:rFonts w:cs="Arial"/>
          <w:sz w:val="22"/>
        </w:rPr>
      </w:pPr>
      <w:r w:rsidRPr="00CE1D5C">
        <w:rPr>
          <w:rFonts w:cs="Arial"/>
          <w:sz w:val="22"/>
        </w:rPr>
        <w:tab/>
      </w:r>
    </w:p>
    <w:p w:rsidR="00BF55E3" w:rsidRPr="00CE1D5C" w:rsidRDefault="00BF55E3" w:rsidP="00BF55E3">
      <w:pPr>
        <w:rPr>
          <w:rFonts w:cs="Arial"/>
          <w:sz w:val="22"/>
        </w:rPr>
      </w:pPr>
      <w:r w:rsidRPr="00CE1D5C">
        <w:rPr>
          <w:rFonts w:cs="Arial"/>
          <w:sz w:val="22"/>
        </w:rPr>
        <w:t>2. Sobre el excedente del tamaño anterior por dm2 o fracción  $ 36.00</w:t>
      </w:r>
      <w:r w:rsidRPr="00CE1D5C">
        <w:rPr>
          <w:rFonts w:cs="Arial"/>
          <w:sz w:val="22"/>
        </w:rPr>
        <w:tab/>
      </w:r>
      <w:r w:rsidRPr="00CE1D5C">
        <w:rPr>
          <w:rFonts w:cs="Arial"/>
          <w:sz w:val="22"/>
        </w:rPr>
        <w:tab/>
      </w:r>
    </w:p>
    <w:p w:rsidR="00BF55E3" w:rsidRPr="00CE1D5C" w:rsidRDefault="00BF55E3" w:rsidP="00BF55E3">
      <w:pPr>
        <w:rPr>
          <w:rFonts w:cs="Arial"/>
          <w:sz w:val="22"/>
        </w:rPr>
      </w:pPr>
      <w:r w:rsidRPr="00CE1D5C">
        <w:rPr>
          <w:rFonts w:cs="Arial"/>
          <w:sz w:val="22"/>
        </w:rPr>
        <w:t xml:space="preserve">3. Croquis para escritura </w:t>
      </w:r>
      <w:r w:rsidRPr="00CE1D5C">
        <w:rPr>
          <w:rFonts w:cs="Arial"/>
          <w:sz w:val="22"/>
        </w:rPr>
        <w:tab/>
      </w:r>
    </w:p>
    <w:p w:rsidR="00BF55E3" w:rsidRPr="00CE1D5C" w:rsidRDefault="00BF55E3" w:rsidP="00BF55E3">
      <w:pPr>
        <w:rPr>
          <w:rFonts w:cs="Arial"/>
          <w:sz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46"/>
        <w:gridCol w:w="1705"/>
      </w:tblGrid>
      <w:tr w:rsidR="00BF55E3" w:rsidRPr="00CE1D5C" w:rsidTr="001E4FE3">
        <w:trPr>
          <w:trHeight w:val="113"/>
        </w:trPr>
        <w:tc>
          <w:tcPr>
            <w:tcW w:w="4946" w:type="dxa"/>
            <w:hideMark/>
          </w:tcPr>
          <w:p w:rsidR="00BF55E3" w:rsidRPr="00CE1D5C" w:rsidRDefault="00BF55E3" w:rsidP="001E4FE3">
            <w:pPr>
              <w:rPr>
                <w:rFonts w:cs="Arial"/>
                <w:sz w:val="22"/>
              </w:rPr>
            </w:pPr>
            <w:r w:rsidRPr="00CE1D5C">
              <w:rPr>
                <w:rFonts w:cs="Arial"/>
                <w:sz w:val="22"/>
              </w:rPr>
              <w:t xml:space="preserve">3.1. De polígono regular de predio urbano </w:t>
            </w:r>
          </w:p>
        </w:tc>
        <w:tc>
          <w:tcPr>
            <w:tcW w:w="1705" w:type="dxa"/>
            <w:noWrap/>
            <w:hideMark/>
          </w:tcPr>
          <w:p w:rsidR="00BF55E3" w:rsidRPr="00CE1D5C" w:rsidRDefault="00BF55E3" w:rsidP="001E4FE3">
            <w:pPr>
              <w:rPr>
                <w:rFonts w:cs="Arial"/>
                <w:sz w:val="22"/>
              </w:rPr>
            </w:pPr>
            <w:r w:rsidRPr="00CE1D5C">
              <w:rPr>
                <w:rFonts w:cs="Arial"/>
                <w:sz w:val="22"/>
              </w:rPr>
              <w:t xml:space="preserve"> $      311.00</w:t>
            </w:r>
          </w:p>
        </w:tc>
      </w:tr>
      <w:tr w:rsidR="00BF55E3" w:rsidRPr="00CE1D5C" w:rsidTr="001E4FE3">
        <w:trPr>
          <w:trHeight w:val="113"/>
        </w:trPr>
        <w:tc>
          <w:tcPr>
            <w:tcW w:w="4946" w:type="dxa"/>
            <w:hideMark/>
          </w:tcPr>
          <w:p w:rsidR="00BF55E3" w:rsidRPr="00CE1D5C" w:rsidRDefault="00BF55E3" w:rsidP="001E4FE3">
            <w:pPr>
              <w:rPr>
                <w:rFonts w:cs="Arial"/>
                <w:sz w:val="22"/>
              </w:rPr>
            </w:pPr>
            <w:r w:rsidRPr="00CE1D5C">
              <w:rPr>
                <w:rFonts w:cs="Arial"/>
                <w:sz w:val="22"/>
              </w:rPr>
              <w:t>3.2. De polígono irregular de hasta 6 vértices</w:t>
            </w:r>
          </w:p>
        </w:tc>
        <w:tc>
          <w:tcPr>
            <w:tcW w:w="1705" w:type="dxa"/>
            <w:noWrap/>
            <w:hideMark/>
          </w:tcPr>
          <w:p w:rsidR="00BF55E3" w:rsidRPr="00CE1D5C" w:rsidRDefault="00BF55E3" w:rsidP="001E4FE3">
            <w:pPr>
              <w:rPr>
                <w:rFonts w:cs="Arial"/>
                <w:sz w:val="22"/>
              </w:rPr>
            </w:pPr>
            <w:r w:rsidRPr="00CE1D5C">
              <w:rPr>
                <w:rFonts w:cs="Arial"/>
                <w:sz w:val="22"/>
              </w:rPr>
              <w:t xml:space="preserve"> $      538.00</w:t>
            </w:r>
          </w:p>
        </w:tc>
      </w:tr>
      <w:tr w:rsidR="00BF55E3" w:rsidRPr="00CE1D5C" w:rsidTr="001E4FE3">
        <w:trPr>
          <w:trHeight w:val="113"/>
        </w:trPr>
        <w:tc>
          <w:tcPr>
            <w:tcW w:w="4946" w:type="dxa"/>
            <w:hideMark/>
          </w:tcPr>
          <w:p w:rsidR="00BF55E3" w:rsidRPr="00CE1D5C" w:rsidRDefault="00BF55E3" w:rsidP="001E4FE3">
            <w:pPr>
              <w:rPr>
                <w:rFonts w:cs="Arial"/>
                <w:sz w:val="22"/>
              </w:rPr>
            </w:pPr>
            <w:r w:rsidRPr="00CE1D5C">
              <w:rPr>
                <w:rFonts w:cs="Arial"/>
                <w:sz w:val="22"/>
              </w:rPr>
              <w:t>3.3. De polígono irregular de más de 6 vértices</w:t>
            </w:r>
          </w:p>
        </w:tc>
        <w:tc>
          <w:tcPr>
            <w:tcW w:w="1705" w:type="dxa"/>
            <w:noWrap/>
            <w:hideMark/>
          </w:tcPr>
          <w:p w:rsidR="00BF55E3" w:rsidRPr="00CE1D5C" w:rsidRDefault="00BF55E3" w:rsidP="001E4FE3">
            <w:pPr>
              <w:rPr>
                <w:rFonts w:cs="Arial"/>
                <w:sz w:val="22"/>
              </w:rPr>
            </w:pPr>
            <w:r w:rsidRPr="00CE1D5C">
              <w:rPr>
                <w:rFonts w:cs="Arial"/>
                <w:sz w:val="22"/>
              </w:rPr>
              <w:t xml:space="preserve"> $      812.00</w:t>
            </w:r>
          </w:p>
        </w:tc>
      </w:tr>
      <w:tr w:rsidR="00BF55E3" w:rsidRPr="00CE1D5C" w:rsidTr="001E4FE3">
        <w:trPr>
          <w:trHeight w:val="113"/>
        </w:trPr>
        <w:tc>
          <w:tcPr>
            <w:tcW w:w="4946" w:type="dxa"/>
            <w:hideMark/>
          </w:tcPr>
          <w:p w:rsidR="00BF55E3" w:rsidRPr="00CE1D5C" w:rsidRDefault="00BF55E3" w:rsidP="001E4FE3">
            <w:pPr>
              <w:rPr>
                <w:rFonts w:cs="Arial"/>
                <w:sz w:val="22"/>
              </w:rPr>
            </w:pPr>
            <w:r w:rsidRPr="00CE1D5C">
              <w:rPr>
                <w:rFonts w:cs="Arial"/>
                <w:sz w:val="22"/>
              </w:rPr>
              <w:t xml:space="preserve">3.4. De predio rústico    </w:t>
            </w:r>
          </w:p>
        </w:tc>
        <w:tc>
          <w:tcPr>
            <w:tcW w:w="1705" w:type="dxa"/>
            <w:noWrap/>
            <w:hideMark/>
          </w:tcPr>
          <w:p w:rsidR="00BF55E3" w:rsidRPr="00CE1D5C" w:rsidRDefault="00BF55E3" w:rsidP="001E4FE3">
            <w:pPr>
              <w:rPr>
                <w:rFonts w:cs="Arial"/>
                <w:sz w:val="22"/>
              </w:rPr>
            </w:pPr>
            <w:r w:rsidRPr="00CE1D5C">
              <w:rPr>
                <w:rFonts w:cs="Arial"/>
                <w:sz w:val="22"/>
              </w:rPr>
              <w:t xml:space="preserve"> $   1,212.00</w:t>
            </w:r>
          </w:p>
        </w:tc>
      </w:tr>
    </w:tbl>
    <w:p w:rsidR="00BF55E3" w:rsidRPr="00CE1D5C" w:rsidRDefault="00BF55E3" w:rsidP="00BF55E3">
      <w:pPr>
        <w:rPr>
          <w:rFonts w:cs="Arial"/>
          <w:sz w:val="22"/>
          <w:lang w:val="es-ES"/>
        </w:rPr>
      </w:pPr>
    </w:p>
    <w:p w:rsidR="00BF55E3" w:rsidRPr="00CE1D5C" w:rsidRDefault="00BF55E3" w:rsidP="00BF55E3">
      <w:pPr>
        <w:rPr>
          <w:rFonts w:cs="Arial"/>
          <w:sz w:val="22"/>
        </w:rPr>
      </w:pPr>
      <w:r w:rsidRPr="00CE1D5C">
        <w:rPr>
          <w:rFonts w:cs="Arial"/>
          <w:sz w:val="22"/>
        </w:rPr>
        <w:t>b) Dibujo de planos topográficos suburbanos y rústicos, escala mayor a 1:50 y tamaño del plano hasta 50 x 50 cm:</w:t>
      </w:r>
    </w:p>
    <w:p w:rsidR="00BF55E3" w:rsidRPr="00CE1D5C" w:rsidRDefault="00BF55E3" w:rsidP="00BF55E3">
      <w:pPr>
        <w:rPr>
          <w:rFonts w:cs="Arial"/>
          <w:sz w:val="22"/>
        </w:rPr>
      </w:pPr>
      <w:r w:rsidRPr="00CE1D5C">
        <w:rPr>
          <w:rFonts w:cs="Arial"/>
          <w:sz w:val="22"/>
        </w:rPr>
        <w:tab/>
      </w:r>
      <w:r w:rsidRPr="00CE1D5C">
        <w:rPr>
          <w:rFonts w:cs="Arial"/>
          <w:sz w:val="22"/>
        </w:rPr>
        <w:tab/>
      </w:r>
    </w:p>
    <w:p w:rsidR="00BF55E3" w:rsidRPr="00CE1D5C" w:rsidRDefault="00BF55E3" w:rsidP="00BF55E3">
      <w:pPr>
        <w:ind w:firstLine="708"/>
        <w:rPr>
          <w:rFonts w:cs="Arial"/>
          <w:sz w:val="22"/>
        </w:rPr>
      </w:pPr>
      <w:r w:rsidRPr="00CE1D5C">
        <w:rPr>
          <w:rFonts w:cs="Arial"/>
          <w:sz w:val="22"/>
        </w:rPr>
        <w:t xml:space="preserve">1. Polígono de hasta seis vértices  </w:t>
      </w:r>
      <w:r w:rsidRPr="00CE1D5C">
        <w:rPr>
          <w:rFonts w:cs="Arial"/>
          <w:sz w:val="22"/>
        </w:rPr>
        <w:tab/>
        <w:t>$687.00</w:t>
      </w:r>
      <w:r w:rsidRPr="00CE1D5C">
        <w:rPr>
          <w:rFonts w:cs="Arial"/>
          <w:sz w:val="22"/>
        </w:rPr>
        <w:tab/>
      </w:r>
      <w:r w:rsidRPr="00CE1D5C">
        <w:rPr>
          <w:rFonts w:cs="Arial"/>
          <w:sz w:val="22"/>
        </w:rPr>
        <w:tab/>
      </w:r>
    </w:p>
    <w:p w:rsidR="00BF55E3" w:rsidRPr="00CE1D5C" w:rsidRDefault="00BF55E3" w:rsidP="00BF55E3">
      <w:pPr>
        <w:ind w:firstLine="708"/>
        <w:rPr>
          <w:rFonts w:cs="Arial"/>
          <w:sz w:val="22"/>
        </w:rPr>
      </w:pPr>
      <w:r w:rsidRPr="00CE1D5C">
        <w:rPr>
          <w:rFonts w:cs="Arial"/>
          <w:sz w:val="22"/>
        </w:rPr>
        <w:t xml:space="preserve">2. Por cada vértice adicional  </w:t>
      </w:r>
      <w:r w:rsidRPr="00CE1D5C">
        <w:rPr>
          <w:rFonts w:cs="Arial"/>
          <w:sz w:val="22"/>
        </w:rPr>
        <w:tab/>
        <w:t>$  31.00</w:t>
      </w:r>
      <w:r w:rsidRPr="00CE1D5C">
        <w:rPr>
          <w:rFonts w:cs="Arial"/>
          <w:sz w:val="22"/>
        </w:rPr>
        <w:tab/>
      </w:r>
      <w:r w:rsidRPr="00CE1D5C">
        <w:rPr>
          <w:rFonts w:cs="Arial"/>
          <w:sz w:val="22"/>
        </w:rPr>
        <w:tab/>
      </w:r>
    </w:p>
    <w:p w:rsidR="00BF55E3" w:rsidRPr="00CE1D5C" w:rsidRDefault="00BF55E3" w:rsidP="00BF55E3">
      <w:pPr>
        <w:ind w:firstLine="708"/>
        <w:rPr>
          <w:rFonts w:cs="Arial"/>
          <w:sz w:val="22"/>
        </w:rPr>
      </w:pPr>
      <w:r w:rsidRPr="00CE1D5C">
        <w:rPr>
          <w:rFonts w:cs="Arial"/>
          <w:sz w:val="22"/>
        </w:rPr>
        <w:t>3. Planos que exceden de 50 x 50 cm sobre los dos incisos</w:t>
      </w:r>
    </w:p>
    <w:p w:rsidR="00BF55E3" w:rsidRPr="00CE1D5C" w:rsidRDefault="00BF55E3" w:rsidP="00BF55E3">
      <w:pPr>
        <w:ind w:firstLine="708"/>
        <w:rPr>
          <w:rFonts w:cs="Arial"/>
          <w:sz w:val="22"/>
        </w:rPr>
      </w:pPr>
      <w:r w:rsidRPr="00CE1D5C">
        <w:rPr>
          <w:rFonts w:cs="Arial"/>
          <w:sz w:val="22"/>
        </w:rPr>
        <w:t xml:space="preserve">  anteriores, causarán derechos por cada decímetro cuadrado</w:t>
      </w:r>
    </w:p>
    <w:p w:rsidR="00BF55E3" w:rsidRPr="00CE1D5C" w:rsidRDefault="00BF55E3" w:rsidP="00BF55E3">
      <w:pPr>
        <w:ind w:firstLine="708"/>
        <w:rPr>
          <w:rFonts w:cs="Arial"/>
          <w:sz w:val="22"/>
        </w:rPr>
      </w:pPr>
      <w:r w:rsidRPr="00CE1D5C">
        <w:rPr>
          <w:rFonts w:cs="Arial"/>
          <w:sz w:val="22"/>
        </w:rPr>
        <w:t xml:space="preserve">  adicional o fracción                        $  37.00</w:t>
      </w:r>
      <w:r w:rsidRPr="00CE1D5C">
        <w:rPr>
          <w:rFonts w:cs="Arial"/>
          <w:sz w:val="22"/>
        </w:rPr>
        <w:tab/>
      </w:r>
      <w:r w:rsidRPr="00CE1D5C">
        <w:rPr>
          <w:rFonts w:cs="Arial"/>
          <w:sz w:val="22"/>
        </w:rPr>
        <w:tab/>
      </w:r>
    </w:p>
    <w:p w:rsidR="00BF55E3" w:rsidRPr="00CE1D5C" w:rsidRDefault="00BF55E3" w:rsidP="00BF55E3">
      <w:pPr>
        <w:rPr>
          <w:rFonts w:cs="Arial"/>
          <w:sz w:val="22"/>
        </w:rPr>
      </w:pPr>
    </w:p>
    <w:p w:rsidR="00BF55E3" w:rsidRPr="00CE1D5C" w:rsidRDefault="00BF55E3" w:rsidP="00BF55E3">
      <w:pPr>
        <w:rPr>
          <w:rFonts w:cs="Arial"/>
          <w:sz w:val="22"/>
        </w:rPr>
      </w:pPr>
      <w:r w:rsidRPr="00CE1D5C">
        <w:rPr>
          <w:rFonts w:cs="Arial"/>
          <w:sz w:val="22"/>
        </w:rPr>
        <w:t>c) Croquis de localización        $  99.00</w:t>
      </w:r>
      <w:r w:rsidRPr="00CE1D5C">
        <w:rPr>
          <w:rFonts w:cs="Arial"/>
          <w:sz w:val="22"/>
        </w:rPr>
        <w:tab/>
      </w:r>
      <w:r w:rsidRPr="00CE1D5C">
        <w:rPr>
          <w:rFonts w:cs="Arial"/>
          <w:sz w:val="22"/>
        </w:rPr>
        <w:tab/>
      </w:r>
    </w:p>
    <w:p w:rsidR="00BF55E3" w:rsidRPr="00CE1D5C" w:rsidRDefault="00BF55E3" w:rsidP="00BF55E3">
      <w:pPr>
        <w:rPr>
          <w:rFonts w:cs="Arial"/>
          <w:sz w:val="22"/>
        </w:rPr>
      </w:pPr>
      <w:r w:rsidRPr="00CE1D5C">
        <w:rPr>
          <w:rFonts w:cs="Arial"/>
          <w:sz w:val="22"/>
        </w:rPr>
        <w:tab/>
      </w:r>
      <w:r w:rsidRPr="00CE1D5C">
        <w:rPr>
          <w:rFonts w:cs="Arial"/>
          <w:sz w:val="22"/>
        </w:rPr>
        <w:tab/>
      </w:r>
    </w:p>
    <w:p w:rsidR="00BF55E3" w:rsidRPr="00CE1D5C" w:rsidRDefault="00BF55E3" w:rsidP="00BF55E3">
      <w:pPr>
        <w:rPr>
          <w:rFonts w:cs="Arial"/>
          <w:sz w:val="22"/>
        </w:rPr>
      </w:pPr>
      <w:r w:rsidRPr="00CE1D5C">
        <w:rPr>
          <w:rFonts w:cs="Arial"/>
          <w:sz w:val="22"/>
        </w:rPr>
        <w:t>d) Servicios de digitalización y gráficas de información cartográfica</w:t>
      </w:r>
    </w:p>
    <w:p w:rsidR="00BF55E3" w:rsidRPr="00CE1D5C" w:rsidRDefault="00BF55E3" w:rsidP="00BF55E3">
      <w:pPr>
        <w:rPr>
          <w:rFonts w:cs="Arial"/>
          <w:sz w:val="22"/>
        </w:rPr>
      </w:pPr>
      <w:r w:rsidRPr="00CE1D5C">
        <w:rPr>
          <w:rFonts w:cs="Arial"/>
          <w:sz w:val="22"/>
        </w:rPr>
        <w:tab/>
      </w:r>
      <w:r w:rsidRPr="00CE1D5C">
        <w:rPr>
          <w:rFonts w:cs="Arial"/>
          <w:sz w:val="22"/>
        </w:rPr>
        <w:tab/>
      </w:r>
    </w:p>
    <w:tbl>
      <w:tblPr>
        <w:tblStyle w:val="Tablaconcuadrcula"/>
        <w:tblW w:w="6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9"/>
        <w:gridCol w:w="1906"/>
      </w:tblGrid>
      <w:tr w:rsidR="00BF55E3" w:rsidRPr="00CE1D5C" w:rsidTr="001E4FE3">
        <w:trPr>
          <w:trHeight w:val="20"/>
        </w:trPr>
        <w:tc>
          <w:tcPr>
            <w:tcW w:w="4795" w:type="dxa"/>
            <w:hideMark/>
          </w:tcPr>
          <w:p w:rsidR="00BF55E3" w:rsidRPr="00CE1D5C" w:rsidRDefault="00BF55E3" w:rsidP="001E4FE3">
            <w:pPr>
              <w:rPr>
                <w:rFonts w:cs="Arial"/>
                <w:sz w:val="22"/>
              </w:rPr>
            </w:pPr>
            <w:r w:rsidRPr="00CE1D5C">
              <w:rPr>
                <w:rFonts w:cs="Arial"/>
                <w:sz w:val="22"/>
              </w:rPr>
              <w:t>1. De información catastral existente por km2</w:t>
            </w:r>
          </w:p>
        </w:tc>
        <w:tc>
          <w:tcPr>
            <w:tcW w:w="1905" w:type="dxa"/>
            <w:noWrap/>
            <w:hideMark/>
          </w:tcPr>
          <w:p w:rsidR="00BF55E3" w:rsidRPr="00CE1D5C" w:rsidRDefault="00BF55E3" w:rsidP="001E4FE3">
            <w:pPr>
              <w:rPr>
                <w:rFonts w:cs="Arial"/>
                <w:sz w:val="22"/>
              </w:rPr>
            </w:pPr>
            <w:r w:rsidRPr="00CE1D5C">
              <w:rPr>
                <w:rFonts w:cs="Arial"/>
                <w:sz w:val="22"/>
              </w:rPr>
              <w:t xml:space="preserve"> $  2,951.00 </w:t>
            </w:r>
          </w:p>
        </w:tc>
      </w:tr>
      <w:tr w:rsidR="00BF55E3" w:rsidRPr="00CE1D5C" w:rsidTr="001E4FE3">
        <w:trPr>
          <w:trHeight w:val="20"/>
        </w:trPr>
        <w:tc>
          <w:tcPr>
            <w:tcW w:w="4795" w:type="dxa"/>
            <w:hideMark/>
          </w:tcPr>
          <w:p w:rsidR="00BF55E3" w:rsidRPr="00CE1D5C" w:rsidRDefault="00BF55E3" w:rsidP="001E4FE3">
            <w:pPr>
              <w:rPr>
                <w:rFonts w:cs="Arial"/>
                <w:sz w:val="22"/>
              </w:rPr>
            </w:pPr>
            <w:r w:rsidRPr="00CE1D5C">
              <w:rPr>
                <w:rFonts w:cs="Arial"/>
                <w:sz w:val="22"/>
              </w:rPr>
              <w:t>2. De proyectos especiales por km2</w:t>
            </w:r>
          </w:p>
        </w:tc>
        <w:tc>
          <w:tcPr>
            <w:tcW w:w="1905" w:type="dxa"/>
            <w:noWrap/>
            <w:hideMark/>
          </w:tcPr>
          <w:p w:rsidR="00BF55E3" w:rsidRPr="00CE1D5C" w:rsidRDefault="00BF55E3" w:rsidP="001E4FE3">
            <w:pPr>
              <w:rPr>
                <w:rFonts w:cs="Arial"/>
                <w:sz w:val="22"/>
              </w:rPr>
            </w:pPr>
            <w:r w:rsidRPr="00CE1D5C">
              <w:rPr>
                <w:rFonts w:cs="Arial"/>
                <w:sz w:val="22"/>
              </w:rPr>
              <w:t xml:space="preserve"> $     717.00 </w:t>
            </w:r>
          </w:p>
        </w:tc>
      </w:tr>
      <w:tr w:rsidR="00BF55E3" w:rsidRPr="00CE1D5C" w:rsidTr="001E4FE3">
        <w:trPr>
          <w:trHeight w:val="20"/>
        </w:trPr>
        <w:tc>
          <w:tcPr>
            <w:tcW w:w="4795" w:type="dxa"/>
            <w:hideMark/>
          </w:tcPr>
          <w:p w:rsidR="00BF55E3" w:rsidRPr="00CE1D5C" w:rsidRDefault="00BF55E3" w:rsidP="001E4FE3">
            <w:pPr>
              <w:rPr>
                <w:rFonts w:cs="Arial"/>
                <w:sz w:val="22"/>
              </w:rPr>
            </w:pPr>
            <w:r w:rsidRPr="00CE1D5C">
              <w:rPr>
                <w:rFonts w:cs="Arial"/>
                <w:sz w:val="22"/>
              </w:rPr>
              <w:t>3. Plano de la ciudad digitalizado</w:t>
            </w:r>
          </w:p>
        </w:tc>
        <w:tc>
          <w:tcPr>
            <w:tcW w:w="1905" w:type="dxa"/>
            <w:noWrap/>
            <w:hideMark/>
          </w:tcPr>
          <w:p w:rsidR="00BF55E3" w:rsidRPr="00CE1D5C" w:rsidRDefault="00BF55E3" w:rsidP="001E4FE3">
            <w:pPr>
              <w:rPr>
                <w:rFonts w:cs="Arial"/>
                <w:sz w:val="22"/>
              </w:rPr>
            </w:pPr>
            <w:r w:rsidRPr="00CE1D5C">
              <w:rPr>
                <w:rFonts w:cs="Arial"/>
                <w:sz w:val="22"/>
              </w:rPr>
              <w:t xml:space="preserve"> $ 12,725.00 </w:t>
            </w:r>
          </w:p>
        </w:tc>
      </w:tr>
      <w:tr w:rsidR="00BF55E3" w:rsidRPr="00CE1D5C" w:rsidTr="001E4FE3">
        <w:trPr>
          <w:trHeight w:val="20"/>
        </w:trPr>
        <w:tc>
          <w:tcPr>
            <w:tcW w:w="4795" w:type="dxa"/>
            <w:hideMark/>
          </w:tcPr>
          <w:p w:rsidR="00BF55E3" w:rsidRPr="00CE1D5C" w:rsidRDefault="00BF55E3" w:rsidP="001E4FE3">
            <w:pPr>
              <w:rPr>
                <w:rFonts w:cs="Arial"/>
                <w:sz w:val="22"/>
              </w:rPr>
            </w:pPr>
            <w:r w:rsidRPr="00CE1D5C">
              <w:rPr>
                <w:rFonts w:cs="Arial"/>
                <w:sz w:val="22"/>
              </w:rPr>
              <w:t>4. Lámina catastral digitalizada</w:t>
            </w:r>
          </w:p>
        </w:tc>
        <w:tc>
          <w:tcPr>
            <w:tcW w:w="1905" w:type="dxa"/>
            <w:noWrap/>
            <w:hideMark/>
          </w:tcPr>
          <w:p w:rsidR="00BF55E3" w:rsidRPr="00CE1D5C" w:rsidRDefault="00BF55E3" w:rsidP="001E4FE3">
            <w:pPr>
              <w:rPr>
                <w:rFonts w:cs="Arial"/>
                <w:sz w:val="22"/>
              </w:rPr>
            </w:pPr>
            <w:r w:rsidRPr="00CE1D5C">
              <w:rPr>
                <w:rFonts w:cs="Arial"/>
                <w:sz w:val="22"/>
              </w:rPr>
              <w:t xml:space="preserve"> $ 13,178.50 </w:t>
            </w:r>
          </w:p>
        </w:tc>
      </w:tr>
    </w:tbl>
    <w:p w:rsidR="00BF55E3" w:rsidRPr="00CE1D5C" w:rsidRDefault="00BF55E3" w:rsidP="00BF55E3">
      <w:pPr>
        <w:rPr>
          <w:rFonts w:eastAsia="Calibri" w:cs="Arial"/>
          <w:sz w:val="22"/>
          <w:szCs w:val="22"/>
          <w:lang w:val="es-ES"/>
        </w:rPr>
      </w:pPr>
      <w:r w:rsidRPr="00CE1D5C">
        <w:rPr>
          <w:rFonts w:eastAsia="Calibri" w:cs="Arial"/>
          <w:sz w:val="22"/>
          <w:szCs w:val="22"/>
        </w:rPr>
        <w:t xml:space="preserve">  </w:t>
      </w:r>
    </w:p>
    <w:p w:rsidR="00BF55E3" w:rsidRPr="00CE1D5C" w:rsidRDefault="00BF55E3" w:rsidP="00BF55E3">
      <w:pPr>
        <w:rPr>
          <w:rFonts w:eastAsia="Calibri" w:cs="Arial"/>
          <w:sz w:val="22"/>
          <w:szCs w:val="22"/>
        </w:rPr>
      </w:pPr>
      <w:r w:rsidRPr="00CE1D5C">
        <w:rPr>
          <w:rFonts w:eastAsia="Calibri" w:cs="Arial"/>
          <w:sz w:val="22"/>
          <w:szCs w:val="22"/>
        </w:rPr>
        <w:t>VI. Servicios de copiado: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cs="Arial"/>
          <w:sz w:val="22"/>
          <w:szCs w:val="24"/>
        </w:rPr>
      </w:pPr>
      <w:r w:rsidRPr="00CE1D5C">
        <w:rPr>
          <w:rFonts w:cs="Arial"/>
          <w:sz w:val="22"/>
        </w:rPr>
        <w:t>a) Copias xerográficas de planos que obren en los archivos del Departamento:</w:t>
      </w:r>
      <w:r w:rsidRPr="00CE1D5C">
        <w:rPr>
          <w:rFonts w:cs="Arial"/>
          <w:sz w:val="22"/>
        </w:rPr>
        <w:tab/>
      </w:r>
      <w:r w:rsidRPr="00CE1D5C">
        <w:rPr>
          <w:rFonts w:cs="Arial"/>
          <w:sz w:val="22"/>
        </w:rPr>
        <w:tab/>
      </w:r>
    </w:p>
    <w:p w:rsidR="00BF55E3" w:rsidRPr="00CE1D5C" w:rsidRDefault="00BF55E3" w:rsidP="00BF55E3">
      <w:pPr>
        <w:ind w:firstLine="708"/>
        <w:rPr>
          <w:rFonts w:cs="Arial"/>
          <w:sz w:val="22"/>
        </w:rPr>
      </w:pPr>
      <w:r w:rsidRPr="00CE1D5C">
        <w:rPr>
          <w:rFonts w:cs="Arial"/>
          <w:sz w:val="22"/>
        </w:rPr>
        <w:t>1. Hasta 30 x 30 cm. $ 38.50</w:t>
      </w:r>
      <w:r w:rsidRPr="00CE1D5C">
        <w:rPr>
          <w:rFonts w:cs="Arial"/>
          <w:sz w:val="22"/>
        </w:rPr>
        <w:tab/>
      </w:r>
      <w:r w:rsidRPr="00CE1D5C">
        <w:rPr>
          <w:rFonts w:cs="Arial"/>
          <w:sz w:val="22"/>
        </w:rPr>
        <w:tab/>
      </w:r>
    </w:p>
    <w:p w:rsidR="00BF55E3" w:rsidRPr="00CE1D5C" w:rsidRDefault="00BF55E3" w:rsidP="00BF55E3">
      <w:pPr>
        <w:ind w:left="708"/>
        <w:rPr>
          <w:rFonts w:cs="Arial"/>
          <w:sz w:val="22"/>
        </w:rPr>
      </w:pPr>
      <w:r w:rsidRPr="00CE1D5C">
        <w:rPr>
          <w:rFonts w:cs="Arial"/>
          <w:sz w:val="22"/>
        </w:rPr>
        <w:t>2. En tamaños mayores al anterior, por cada decímetro cuadrado adicional o fracción $13.00</w:t>
      </w:r>
      <w:r w:rsidRPr="00CE1D5C">
        <w:rPr>
          <w:rFonts w:cs="Arial"/>
          <w:sz w:val="22"/>
        </w:rPr>
        <w:tab/>
      </w:r>
    </w:p>
    <w:p w:rsidR="00BF55E3" w:rsidRPr="00CE1D5C" w:rsidRDefault="00BF55E3" w:rsidP="00BF55E3">
      <w:pPr>
        <w:rPr>
          <w:rFonts w:cs="Arial"/>
          <w:sz w:val="22"/>
        </w:rPr>
      </w:pPr>
      <w:r w:rsidRPr="00CE1D5C">
        <w:rPr>
          <w:rFonts w:cs="Arial"/>
          <w:sz w:val="22"/>
        </w:rPr>
        <w:tab/>
      </w:r>
      <w:r w:rsidRPr="00CE1D5C">
        <w:rPr>
          <w:rFonts w:cs="Arial"/>
          <w:sz w:val="22"/>
        </w:rPr>
        <w:tab/>
      </w:r>
    </w:p>
    <w:p w:rsidR="00BF55E3" w:rsidRPr="00CE1D5C" w:rsidRDefault="00BF55E3" w:rsidP="00BF55E3">
      <w:pPr>
        <w:rPr>
          <w:rFonts w:cs="Arial"/>
          <w:sz w:val="22"/>
        </w:rPr>
      </w:pPr>
      <w:r w:rsidRPr="00CE1D5C">
        <w:rPr>
          <w:rFonts w:cs="Arial"/>
          <w:sz w:val="22"/>
        </w:rPr>
        <w:t>b) Copias fotostáticas de planos o manifiestos que obren en los archivos del departamento, hasta tamaño oficio, por cada uno $44.50</w:t>
      </w:r>
    </w:p>
    <w:p w:rsidR="00BF55E3" w:rsidRPr="00CE1D5C" w:rsidRDefault="00BF55E3" w:rsidP="00BF55E3">
      <w:pPr>
        <w:rPr>
          <w:rFonts w:cs="Arial"/>
          <w:sz w:val="22"/>
        </w:rPr>
      </w:pPr>
      <w:r w:rsidRPr="00CE1D5C">
        <w:rPr>
          <w:rFonts w:cs="Arial"/>
          <w:sz w:val="22"/>
        </w:rPr>
        <w:tab/>
      </w:r>
      <w:r w:rsidRPr="00CE1D5C">
        <w:rPr>
          <w:rFonts w:cs="Arial"/>
          <w:sz w:val="22"/>
        </w:rPr>
        <w:tab/>
      </w:r>
    </w:p>
    <w:p w:rsidR="00BF55E3" w:rsidRPr="00CE1D5C" w:rsidRDefault="00BF55E3" w:rsidP="00BF55E3">
      <w:pPr>
        <w:rPr>
          <w:rFonts w:cs="Arial"/>
          <w:sz w:val="22"/>
        </w:rPr>
      </w:pPr>
      <w:r w:rsidRPr="00CE1D5C">
        <w:rPr>
          <w:rFonts w:cs="Arial"/>
          <w:sz w:val="22"/>
        </w:rPr>
        <w:t>c)  Copia de la cartografía catastral urbana:</w:t>
      </w:r>
      <w:r w:rsidRPr="00CE1D5C">
        <w:rPr>
          <w:rFonts w:cs="Arial"/>
          <w:sz w:val="22"/>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3"/>
        <w:gridCol w:w="1952"/>
      </w:tblGrid>
      <w:tr w:rsidR="00BF55E3" w:rsidRPr="00CE1D5C" w:rsidTr="001E4FE3">
        <w:trPr>
          <w:trHeight w:val="113"/>
        </w:trPr>
        <w:tc>
          <w:tcPr>
            <w:tcW w:w="4783" w:type="dxa"/>
            <w:hideMark/>
          </w:tcPr>
          <w:p w:rsidR="00BF55E3" w:rsidRPr="00CE1D5C" w:rsidRDefault="00BF55E3" w:rsidP="001E4FE3">
            <w:pPr>
              <w:rPr>
                <w:rFonts w:cs="Arial"/>
                <w:sz w:val="22"/>
              </w:rPr>
            </w:pPr>
            <w:r w:rsidRPr="00CE1D5C">
              <w:rPr>
                <w:rFonts w:cs="Arial"/>
                <w:sz w:val="22"/>
              </w:rPr>
              <w:t>1.-De la lámina catastral escala     1:1000</w:t>
            </w:r>
          </w:p>
        </w:tc>
        <w:tc>
          <w:tcPr>
            <w:tcW w:w="1952" w:type="dxa"/>
            <w:noWrap/>
            <w:hideMark/>
          </w:tcPr>
          <w:p w:rsidR="00BF55E3" w:rsidRPr="00CE1D5C" w:rsidRDefault="00BF55E3" w:rsidP="001E4FE3">
            <w:pPr>
              <w:rPr>
                <w:rFonts w:cs="Arial"/>
                <w:sz w:val="22"/>
              </w:rPr>
            </w:pPr>
            <w:r w:rsidRPr="00CE1D5C">
              <w:rPr>
                <w:rFonts w:cs="Arial"/>
                <w:sz w:val="22"/>
              </w:rPr>
              <w:t xml:space="preserve"> $          4,918.50 </w:t>
            </w:r>
          </w:p>
        </w:tc>
      </w:tr>
      <w:tr w:rsidR="00BF55E3" w:rsidRPr="00CE1D5C" w:rsidTr="001E4FE3">
        <w:trPr>
          <w:trHeight w:val="113"/>
        </w:trPr>
        <w:tc>
          <w:tcPr>
            <w:tcW w:w="4783" w:type="dxa"/>
            <w:hideMark/>
          </w:tcPr>
          <w:p w:rsidR="00BF55E3" w:rsidRPr="00CE1D5C" w:rsidRDefault="00BF55E3" w:rsidP="001E4FE3">
            <w:pPr>
              <w:rPr>
                <w:rFonts w:cs="Arial"/>
                <w:sz w:val="22"/>
              </w:rPr>
            </w:pPr>
            <w:r w:rsidRPr="00CE1D5C">
              <w:rPr>
                <w:rFonts w:cs="Arial"/>
                <w:sz w:val="22"/>
              </w:rPr>
              <w:t xml:space="preserve">2.-De la manzana catastral escala 1:1000 </w:t>
            </w:r>
          </w:p>
        </w:tc>
        <w:tc>
          <w:tcPr>
            <w:tcW w:w="1952" w:type="dxa"/>
            <w:noWrap/>
            <w:hideMark/>
          </w:tcPr>
          <w:p w:rsidR="00BF55E3" w:rsidRPr="00CE1D5C" w:rsidRDefault="00BF55E3" w:rsidP="001E4FE3">
            <w:pPr>
              <w:rPr>
                <w:rFonts w:cs="Arial"/>
                <w:sz w:val="22"/>
              </w:rPr>
            </w:pPr>
            <w:r w:rsidRPr="00CE1D5C">
              <w:rPr>
                <w:rFonts w:cs="Arial"/>
                <w:sz w:val="22"/>
              </w:rPr>
              <w:t xml:space="preserve"> $             739.00 </w:t>
            </w:r>
          </w:p>
        </w:tc>
      </w:tr>
      <w:tr w:rsidR="00BF55E3" w:rsidRPr="00CE1D5C" w:rsidTr="001E4FE3">
        <w:trPr>
          <w:trHeight w:val="113"/>
        </w:trPr>
        <w:tc>
          <w:tcPr>
            <w:tcW w:w="4783" w:type="dxa"/>
            <w:hideMark/>
          </w:tcPr>
          <w:p w:rsidR="00BF55E3" w:rsidRPr="00CE1D5C" w:rsidRDefault="00BF55E3" w:rsidP="001E4FE3">
            <w:pPr>
              <w:rPr>
                <w:rFonts w:cs="Arial"/>
                <w:sz w:val="22"/>
              </w:rPr>
            </w:pPr>
            <w:r w:rsidRPr="00CE1D5C">
              <w:rPr>
                <w:rFonts w:cs="Arial"/>
                <w:sz w:val="22"/>
              </w:rPr>
              <w:t xml:space="preserve">3.-Del plano de la ciudad escala    1:10000  </w:t>
            </w:r>
          </w:p>
        </w:tc>
        <w:tc>
          <w:tcPr>
            <w:tcW w:w="1952" w:type="dxa"/>
            <w:noWrap/>
            <w:hideMark/>
          </w:tcPr>
          <w:p w:rsidR="00BF55E3" w:rsidRPr="00CE1D5C" w:rsidRDefault="00BF55E3" w:rsidP="001E4FE3">
            <w:pPr>
              <w:rPr>
                <w:rFonts w:cs="Arial"/>
                <w:sz w:val="22"/>
              </w:rPr>
            </w:pPr>
            <w:r w:rsidRPr="00CE1D5C">
              <w:rPr>
                <w:rFonts w:cs="Arial"/>
                <w:sz w:val="22"/>
              </w:rPr>
              <w:t xml:space="preserve"> $          1,023.50 </w:t>
            </w:r>
          </w:p>
        </w:tc>
      </w:tr>
      <w:tr w:rsidR="00BF55E3" w:rsidRPr="00CE1D5C" w:rsidTr="001E4FE3">
        <w:trPr>
          <w:trHeight w:val="113"/>
        </w:trPr>
        <w:tc>
          <w:tcPr>
            <w:tcW w:w="4783" w:type="dxa"/>
            <w:hideMark/>
          </w:tcPr>
          <w:p w:rsidR="00BF55E3" w:rsidRPr="00CE1D5C" w:rsidRDefault="00BF55E3" w:rsidP="001E4FE3">
            <w:pPr>
              <w:rPr>
                <w:rFonts w:cs="Arial"/>
                <w:sz w:val="22"/>
              </w:rPr>
            </w:pPr>
            <w:r w:rsidRPr="00CE1D5C">
              <w:rPr>
                <w:rFonts w:cs="Arial"/>
                <w:sz w:val="22"/>
              </w:rPr>
              <w:t xml:space="preserve">4.-Del plano de la ciudad escala    1:20000 </w:t>
            </w:r>
          </w:p>
        </w:tc>
        <w:tc>
          <w:tcPr>
            <w:tcW w:w="1952" w:type="dxa"/>
            <w:noWrap/>
            <w:hideMark/>
          </w:tcPr>
          <w:p w:rsidR="00BF55E3" w:rsidRPr="00CE1D5C" w:rsidRDefault="00BF55E3" w:rsidP="001E4FE3">
            <w:pPr>
              <w:rPr>
                <w:rFonts w:cs="Arial"/>
                <w:sz w:val="22"/>
              </w:rPr>
            </w:pPr>
            <w:r w:rsidRPr="00CE1D5C">
              <w:rPr>
                <w:rFonts w:cs="Arial"/>
                <w:sz w:val="22"/>
              </w:rPr>
              <w:t xml:space="preserve"> $             518.00 </w:t>
            </w:r>
          </w:p>
        </w:tc>
      </w:tr>
    </w:tbl>
    <w:p w:rsidR="00BF55E3" w:rsidRDefault="00BF55E3" w:rsidP="00BF55E3">
      <w:pPr>
        <w:spacing w:after="200"/>
        <w:rPr>
          <w:rFonts w:eastAsia="Calibri" w:cs="Arial"/>
          <w:sz w:val="22"/>
          <w:szCs w:val="22"/>
        </w:rPr>
      </w:pPr>
    </w:p>
    <w:p w:rsidR="00BF55E3" w:rsidRPr="00CE1D5C" w:rsidRDefault="00BF55E3" w:rsidP="00BF55E3">
      <w:pPr>
        <w:spacing w:after="200"/>
        <w:rPr>
          <w:rFonts w:eastAsia="Calibri" w:cs="Arial"/>
          <w:sz w:val="22"/>
          <w:szCs w:val="22"/>
        </w:rPr>
      </w:pPr>
      <w:r w:rsidRPr="00CE1D5C">
        <w:rPr>
          <w:rFonts w:eastAsia="Calibri" w:cs="Arial"/>
          <w:sz w:val="22"/>
          <w:szCs w:val="22"/>
        </w:rPr>
        <w:t>VII. Por la emisión de avalúos catastrales para efectos del impuesto sobre adquisición de inmuebles, uso de formas electrónicas, visitas e inspecciones:</w:t>
      </w:r>
      <w:r w:rsidRPr="00CE1D5C">
        <w:rPr>
          <w:rFonts w:eastAsia="Calibri" w:cs="Arial"/>
          <w:sz w:val="22"/>
          <w:szCs w:val="22"/>
        </w:rPr>
        <w:tab/>
      </w:r>
    </w:p>
    <w:p w:rsidR="00BF55E3" w:rsidRPr="00CE1D5C" w:rsidRDefault="00BF55E3" w:rsidP="00BF55E3">
      <w:pPr>
        <w:rPr>
          <w:rFonts w:cs="Arial"/>
          <w:sz w:val="24"/>
          <w:szCs w:val="24"/>
        </w:rPr>
      </w:pPr>
      <w:r w:rsidRPr="00CE1D5C">
        <w:rPr>
          <w:rFonts w:cs="Arial"/>
          <w:sz w:val="22"/>
        </w:rPr>
        <w:t>a) Por la realización y emisión del avalúo catastral previo, obtenido por el portal de trámites notariales o en ventanilla: $712.00</w:t>
      </w:r>
      <w:r w:rsidRPr="00CE1D5C">
        <w:rPr>
          <w:rFonts w:cs="Arial"/>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b) Por la realización y emisión del avalúo catastral definitivo, necesario para la presentación de la Declaración para el pago del Impuesto sobre Adquisición de Bienes Inmuebles, sobre el valor concluido 1.8 al millar.</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Este pago será cubierto invariablemente en cada operación realizada, independientemente de que ésta afecte sólo una porción o porcentaje del predio valuado o que el impuesto sobre adquisición de inmuebles correspondiente se pague sólo sobre una fracción o porcentaje del mismo.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Dicho avalúo tendrá una vigencia de dos meses contados a partir de la fecha que se efectúen, excluyendo aquellos que se soliciten durante los meses de noviembre y diciembre en cuyo caso su vigencia será hasta el último día hábil del año en curso.</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cs="Arial"/>
          <w:sz w:val="22"/>
          <w:szCs w:val="22"/>
        </w:rPr>
      </w:pPr>
      <w:r w:rsidRPr="00CE1D5C">
        <w:rPr>
          <w:rFonts w:eastAsia="Calibri" w:cs="Arial"/>
          <w:sz w:val="22"/>
          <w:szCs w:val="22"/>
        </w:rPr>
        <w:t>c) Por la realización y emisión de avalúos referidos a ejercicios anteriores necesario para la presentación de la Declaración para el pago del Impuesto sobre Adquisición de Inmuebles, sobre el val</w:t>
      </w:r>
      <w:r>
        <w:rPr>
          <w:rFonts w:eastAsia="Calibri" w:cs="Arial"/>
          <w:sz w:val="22"/>
          <w:szCs w:val="22"/>
        </w:rPr>
        <w:t xml:space="preserve">or concluido 1.8 al millar más </w:t>
      </w:r>
      <w:r w:rsidRPr="00CE1D5C">
        <w:rPr>
          <w:rFonts w:cs="Arial"/>
          <w:sz w:val="22"/>
          <w:szCs w:val="22"/>
        </w:rPr>
        <w:t>$ 358.50</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Este pago será cubierto invariablemente en cada operación realizada, independientemente de que ésta afecte sólo una porción o porcentaje del predio valuado o que el impuesto sobre adquisición de inmuebles correspondiente se pague sólo sobre una fracción o porcentaje del mismo.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cs="Arial"/>
          <w:sz w:val="22"/>
          <w:szCs w:val="22"/>
        </w:rPr>
      </w:pPr>
      <w:r w:rsidRPr="00CE1D5C">
        <w:rPr>
          <w:rFonts w:cs="Arial"/>
          <w:sz w:val="22"/>
          <w:szCs w:val="22"/>
        </w:rPr>
        <w:t>d) Previa celebración de Convenio con el Instituto Coahuilense de Catastro y la Información Territorial podrá cobrarse por forma para declaración del Impuesto sobre Adquisiciones de Inmuebles $299.50</w:t>
      </w:r>
    </w:p>
    <w:p w:rsidR="00BF55E3" w:rsidRPr="00CE1D5C" w:rsidRDefault="00BF55E3" w:rsidP="00BF55E3">
      <w:pPr>
        <w:rPr>
          <w:rFonts w:cs="Arial"/>
          <w:sz w:val="22"/>
          <w:szCs w:val="22"/>
        </w:rPr>
      </w:pPr>
      <w:r w:rsidRPr="00CE1D5C">
        <w:rPr>
          <w:rFonts w:cs="Arial"/>
          <w:sz w:val="22"/>
          <w:szCs w:val="22"/>
        </w:rPr>
        <w:t xml:space="preserve"> </w:t>
      </w:r>
    </w:p>
    <w:p w:rsidR="00BF55E3" w:rsidRPr="00CE1D5C" w:rsidRDefault="00BF55E3" w:rsidP="00BF55E3">
      <w:pPr>
        <w:rPr>
          <w:rFonts w:cs="Arial"/>
          <w:sz w:val="22"/>
          <w:szCs w:val="22"/>
        </w:rPr>
      </w:pPr>
      <w:r w:rsidRPr="00CE1D5C">
        <w:rPr>
          <w:rFonts w:cs="Arial"/>
          <w:sz w:val="22"/>
          <w:szCs w:val="22"/>
        </w:rPr>
        <w:t>e) Por el servicio de inspección y/o visita al predio, se cobrará de acuerdo a la clasificación catastral del predio a visitar, según lo siguiente:</w:t>
      </w:r>
    </w:p>
    <w:p w:rsidR="00BF55E3" w:rsidRPr="00CE1D5C" w:rsidRDefault="00BF55E3" w:rsidP="00BF55E3">
      <w:pPr>
        <w:rPr>
          <w:rFonts w:cs="Arial"/>
          <w:sz w:val="22"/>
          <w:szCs w:val="22"/>
        </w:rPr>
      </w:pPr>
    </w:p>
    <w:tbl>
      <w:tblPr>
        <w:tblStyle w:val="Tablaconcuadrcula"/>
        <w:tblpPr w:leftFromText="141" w:rightFromText="141" w:vertAnchor="text" w:horzAnchor="margin" w:tblpY="-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1"/>
        <w:gridCol w:w="2087"/>
      </w:tblGrid>
      <w:tr w:rsidR="00BF55E3" w:rsidRPr="00CE1D5C" w:rsidTr="001E4FE3">
        <w:trPr>
          <w:trHeight w:val="57"/>
        </w:trPr>
        <w:tc>
          <w:tcPr>
            <w:tcW w:w="4421" w:type="dxa"/>
            <w:hideMark/>
          </w:tcPr>
          <w:p w:rsidR="00BF55E3" w:rsidRPr="00CE1D5C" w:rsidRDefault="00BF55E3" w:rsidP="001E4FE3">
            <w:pPr>
              <w:rPr>
                <w:rFonts w:cs="Arial"/>
                <w:sz w:val="22"/>
                <w:szCs w:val="22"/>
              </w:rPr>
            </w:pPr>
            <w:r w:rsidRPr="00CE1D5C">
              <w:rPr>
                <w:rFonts w:cs="Arial"/>
                <w:sz w:val="22"/>
                <w:szCs w:val="22"/>
              </w:rPr>
              <w:t xml:space="preserve">1. De tipo popular </w:t>
            </w:r>
          </w:p>
        </w:tc>
        <w:tc>
          <w:tcPr>
            <w:tcW w:w="2087" w:type="dxa"/>
            <w:noWrap/>
            <w:hideMark/>
          </w:tcPr>
          <w:p w:rsidR="00BF55E3" w:rsidRPr="00CE1D5C" w:rsidRDefault="00BF55E3" w:rsidP="001E4FE3">
            <w:pPr>
              <w:rPr>
                <w:rFonts w:cs="Arial"/>
                <w:sz w:val="22"/>
                <w:szCs w:val="22"/>
              </w:rPr>
            </w:pPr>
            <w:r w:rsidRPr="00CE1D5C">
              <w:rPr>
                <w:rFonts w:cs="Arial"/>
                <w:sz w:val="22"/>
                <w:szCs w:val="22"/>
              </w:rPr>
              <w:t xml:space="preserve"> $              108.00 </w:t>
            </w:r>
          </w:p>
        </w:tc>
      </w:tr>
      <w:tr w:rsidR="00BF55E3" w:rsidRPr="00CE1D5C" w:rsidTr="001E4FE3">
        <w:trPr>
          <w:trHeight w:val="57"/>
        </w:trPr>
        <w:tc>
          <w:tcPr>
            <w:tcW w:w="4421" w:type="dxa"/>
            <w:hideMark/>
          </w:tcPr>
          <w:p w:rsidR="00BF55E3" w:rsidRPr="00CE1D5C" w:rsidRDefault="00BF55E3" w:rsidP="001E4FE3">
            <w:pPr>
              <w:rPr>
                <w:rFonts w:cs="Arial"/>
                <w:sz w:val="22"/>
                <w:szCs w:val="22"/>
              </w:rPr>
            </w:pPr>
            <w:r w:rsidRPr="00CE1D5C">
              <w:rPr>
                <w:rFonts w:cs="Arial"/>
                <w:sz w:val="22"/>
                <w:szCs w:val="22"/>
              </w:rPr>
              <w:t>2. De tipo interés social o zona típica</w:t>
            </w:r>
          </w:p>
        </w:tc>
        <w:tc>
          <w:tcPr>
            <w:tcW w:w="2087" w:type="dxa"/>
            <w:noWrap/>
            <w:hideMark/>
          </w:tcPr>
          <w:p w:rsidR="00BF55E3" w:rsidRPr="00CE1D5C" w:rsidRDefault="00BF55E3" w:rsidP="001E4FE3">
            <w:pPr>
              <w:rPr>
                <w:rFonts w:cs="Arial"/>
                <w:sz w:val="22"/>
                <w:szCs w:val="22"/>
              </w:rPr>
            </w:pPr>
            <w:r w:rsidRPr="00CE1D5C">
              <w:rPr>
                <w:rFonts w:cs="Arial"/>
                <w:sz w:val="22"/>
                <w:szCs w:val="22"/>
              </w:rPr>
              <w:t xml:space="preserve"> $              161.50 </w:t>
            </w:r>
          </w:p>
        </w:tc>
      </w:tr>
      <w:tr w:rsidR="00BF55E3" w:rsidRPr="00CE1D5C" w:rsidTr="001E4FE3">
        <w:trPr>
          <w:trHeight w:val="57"/>
        </w:trPr>
        <w:tc>
          <w:tcPr>
            <w:tcW w:w="4421" w:type="dxa"/>
            <w:hideMark/>
          </w:tcPr>
          <w:p w:rsidR="00BF55E3" w:rsidRPr="00CE1D5C" w:rsidRDefault="00BF55E3" w:rsidP="001E4FE3">
            <w:pPr>
              <w:rPr>
                <w:rFonts w:cs="Arial"/>
                <w:sz w:val="22"/>
                <w:szCs w:val="22"/>
              </w:rPr>
            </w:pPr>
            <w:r w:rsidRPr="00CE1D5C">
              <w:rPr>
                <w:rFonts w:cs="Arial"/>
                <w:sz w:val="22"/>
                <w:szCs w:val="22"/>
              </w:rPr>
              <w:t xml:space="preserve">3. De tipo medio o residencial </w:t>
            </w:r>
          </w:p>
        </w:tc>
        <w:tc>
          <w:tcPr>
            <w:tcW w:w="2087" w:type="dxa"/>
            <w:noWrap/>
            <w:hideMark/>
          </w:tcPr>
          <w:p w:rsidR="00BF55E3" w:rsidRPr="00CE1D5C" w:rsidRDefault="00BF55E3" w:rsidP="001E4FE3">
            <w:pPr>
              <w:rPr>
                <w:rFonts w:cs="Arial"/>
                <w:sz w:val="22"/>
                <w:szCs w:val="22"/>
              </w:rPr>
            </w:pPr>
            <w:r w:rsidRPr="00CE1D5C">
              <w:rPr>
                <w:rFonts w:cs="Arial"/>
                <w:sz w:val="22"/>
                <w:szCs w:val="22"/>
              </w:rPr>
              <w:t xml:space="preserve"> $              347.00 </w:t>
            </w:r>
          </w:p>
        </w:tc>
      </w:tr>
      <w:tr w:rsidR="00BF55E3" w:rsidRPr="00CE1D5C" w:rsidTr="001E4FE3">
        <w:trPr>
          <w:trHeight w:val="57"/>
        </w:trPr>
        <w:tc>
          <w:tcPr>
            <w:tcW w:w="4421" w:type="dxa"/>
            <w:hideMark/>
          </w:tcPr>
          <w:p w:rsidR="00BF55E3" w:rsidRPr="00CE1D5C" w:rsidRDefault="00BF55E3" w:rsidP="001E4FE3">
            <w:pPr>
              <w:rPr>
                <w:rFonts w:cs="Arial"/>
                <w:sz w:val="22"/>
                <w:szCs w:val="22"/>
              </w:rPr>
            </w:pPr>
            <w:r w:rsidRPr="00CE1D5C">
              <w:rPr>
                <w:rFonts w:cs="Arial"/>
                <w:sz w:val="22"/>
                <w:szCs w:val="22"/>
              </w:rPr>
              <w:t xml:space="preserve">4. Industrial o comercial </w:t>
            </w:r>
          </w:p>
        </w:tc>
        <w:tc>
          <w:tcPr>
            <w:tcW w:w="2087" w:type="dxa"/>
            <w:noWrap/>
            <w:hideMark/>
          </w:tcPr>
          <w:p w:rsidR="00BF55E3" w:rsidRPr="00CE1D5C" w:rsidRDefault="00BF55E3" w:rsidP="001E4FE3">
            <w:pPr>
              <w:rPr>
                <w:rFonts w:cs="Arial"/>
                <w:sz w:val="22"/>
                <w:szCs w:val="22"/>
              </w:rPr>
            </w:pPr>
            <w:r w:rsidRPr="00CE1D5C">
              <w:rPr>
                <w:rFonts w:cs="Arial"/>
                <w:sz w:val="22"/>
                <w:szCs w:val="22"/>
              </w:rPr>
              <w:t xml:space="preserve"> $              538.00 </w:t>
            </w:r>
          </w:p>
        </w:tc>
      </w:tr>
      <w:tr w:rsidR="00BF55E3" w:rsidRPr="00CE1D5C" w:rsidTr="001E4FE3">
        <w:trPr>
          <w:trHeight w:val="57"/>
        </w:trPr>
        <w:tc>
          <w:tcPr>
            <w:tcW w:w="4421" w:type="dxa"/>
            <w:hideMark/>
          </w:tcPr>
          <w:p w:rsidR="00BF55E3" w:rsidRPr="00CE1D5C" w:rsidRDefault="00BF55E3" w:rsidP="001E4FE3">
            <w:pPr>
              <w:rPr>
                <w:rFonts w:cs="Arial"/>
                <w:sz w:val="22"/>
                <w:szCs w:val="22"/>
              </w:rPr>
            </w:pPr>
            <w:r w:rsidRPr="00CE1D5C">
              <w:rPr>
                <w:rFonts w:cs="Arial"/>
                <w:sz w:val="22"/>
                <w:szCs w:val="22"/>
              </w:rPr>
              <w:t xml:space="preserve">5. Sectores catastrales del 1 al 8  </w:t>
            </w:r>
          </w:p>
        </w:tc>
        <w:tc>
          <w:tcPr>
            <w:tcW w:w="2087" w:type="dxa"/>
            <w:noWrap/>
            <w:hideMark/>
          </w:tcPr>
          <w:p w:rsidR="00BF55E3" w:rsidRPr="00CE1D5C" w:rsidRDefault="00BF55E3" w:rsidP="001E4FE3">
            <w:pPr>
              <w:rPr>
                <w:rFonts w:cs="Arial"/>
                <w:sz w:val="22"/>
                <w:szCs w:val="22"/>
              </w:rPr>
            </w:pPr>
            <w:r w:rsidRPr="00CE1D5C">
              <w:rPr>
                <w:rFonts w:cs="Arial"/>
                <w:sz w:val="22"/>
                <w:szCs w:val="22"/>
              </w:rPr>
              <w:t xml:space="preserve"> $              334.50 </w:t>
            </w:r>
          </w:p>
        </w:tc>
      </w:tr>
      <w:tr w:rsidR="00BF55E3" w:rsidRPr="00CE1D5C" w:rsidTr="001E4FE3">
        <w:trPr>
          <w:trHeight w:val="57"/>
        </w:trPr>
        <w:tc>
          <w:tcPr>
            <w:tcW w:w="4421" w:type="dxa"/>
            <w:hideMark/>
          </w:tcPr>
          <w:p w:rsidR="00BF55E3" w:rsidRPr="00CE1D5C" w:rsidRDefault="00BF55E3" w:rsidP="001E4FE3">
            <w:pPr>
              <w:rPr>
                <w:rFonts w:cs="Arial"/>
                <w:sz w:val="22"/>
                <w:szCs w:val="22"/>
              </w:rPr>
            </w:pPr>
            <w:r w:rsidRPr="00CE1D5C">
              <w:rPr>
                <w:rFonts w:cs="Arial"/>
                <w:sz w:val="22"/>
                <w:szCs w:val="22"/>
              </w:rPr>
              <w:t xml:space="preserve">6. Sector Derramadero </w:t>
            </w:r>
          </w:p>
        </w:tc>
        <w:tc>
          <w:tcPr>
            <w:tcW w:w="2087" w:type="dxa"/>
            <w:noWrap/>
            <w:hideMark/>
          </w:tcPr>
          <w:p w:rsidR="00BF55E3" w:rsidRPr="00CE1D5C" w:rsidRDefault="00BF55E3" w:rsidP="001E4FE3">
            <w:pPr>
              <w:rPr>
                <w:rFonts w:cs="Arial"/>
                <w:sz w:val="22"/>
                <w:szCs w:val="22"/>
              </w:rPr>
            </w:pPr>
            <w:r w:rsidRPr="00CE1D5C">
              <w:rPr>
                <w:rFonts w:cs="Arial"/>
                <w:sz w:val="22"/>
                <w:szCs w:val="22"/>
              </w:rPr>
              <w:t xml:space="preserve"> $              520.00 </w:t>
            </w:r>
          </w:p>
        </w:tc>
      </w:tr>
    </w:tbl>
    <w:p w:rsidR="00BF55E3" w:rsidRPr="00CE1D5C" w:rsidRDefault="00BF55E3" w:rsidP="00BF55E3">
      <w:pPr>
        <w:framePr w:hSpace="141" w:wrap="around" w:vAnchor="text" w:hAnchor="text" w:y="1"/>
        <w:rPr>
          <w:rFonts w:cs="Arial"/>
          <w:sz w:val="22"/>
          <w:szCs w:val="22"/>
          <w:lang w:val="es-ES"/>
        </w:rPr>
      </w:pPr>
    </w:p>
    <w:p w:rsidR="00BF55E3" w:rsidRPr="00CE1D5C" w:rsidRDefault="00BF55E3" w:rsidP="00BF55E3">
      <w:pPr>
        <w:rPr>
          <w:rFonts w:cs="Arial"/>
          <w:sz w:val="22"/>
          <w:szCs w:val="22"/>
        </w:rPr>
      </w:pPr>
    </w:p>
    <w:p w:rsidR="00BF55E3" w:rsidRPr="00CE1D5C" w:rsidRDefault="00BF55E3" w:rsidP="00BF55E3">
      <w:pPr>
        <w:rPr>
          <w:rFonts w:cs="Arial"/>
          <w:sz w:val="22"/>
          <w:szCs w:val="22"/>
        </w:rPr>
      </w:pPr>
    </w:p>
    <w:p w:rsidR="00BF55E3" w:rsidRPr="00CE1D5C" w:rsidRDefault="00BF55E3" w:rsidP="00BF55E3">
      <w:pPr>
        <w:rPr>
          <w:rFonts w:cs="Arial"/>
          <w:sz w:val="22"/>
          <w:szCs w:val="22"/>
        </w:rPr>
      </w:pPr>
    </w:p>
    <w:p w:rsidR="00BF55E3" w:rsidRPr="00CE1D5C" w:rsidRDefault="00BF55E3" w:rsidP="00BF55E3">
      <w:pPr>
        <w:rPr>
          <w:rFonts w:cs="Arial"/>
          <w:sz w:val="22"/>
          <w:szCs w:val="22"/>
        </w:rPr>
      </w:pPr>
    </w:p>
    <w:p w:rsidR="00BF55E3" w:rsidRPr="00CE1D5C" w:rsidRDefault="00BF55E3" w:rsidP="00BF55E3">
      <w:pPr>
        <w:rPr>
          <w:rFonts w:cs="Arial"/>
          <w:sz w:val="22"/>
          <w:szCs w:val="22"/>
        </w:rPr>
      </w:pPr>
    </w:p>
    <w:p w:rsidR="00BF55E3" w:rsidRPr="00CE1D5C" w:rsidRDefault="00BF55E3" w:rsidP="00BF55E3">
      <w:pPr>
        <w:rPr>
          <w:rFonts w:cs="Arial"/>
          <w:sz w:val="22"/>
          <w:szCs w:val="22"/>
        </w:rPr>
      </w:pPr>
    </w:p>
    <w:p w:rsidR="00BF55E3" w:rsidRPr="00CE1D5C" w:rsidRDefault="00BF55E3" w:rsidP="00BF55E3">
      <w:pPr>
        <w:rPr>
          <w:rFonts w:cs="Arial"/>
          <w:sz w:val="22"/>
          <w:szCs w:val="22"/>
        </w:rPr>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974"/>
      </w:tblGrid>
      <w:tr w:rsidR="00BF55E3" w:rsidRPr="00CE1D5C" w:rsidTr="001E4FE3">
        <w:trPr>
          <w:tblCellSpacing w:w="0" w:type="dxa"/>
        </w:trPr>
        <w:tc>
          <w:tcPr>
            <w:tcW w:w="0" w:type="auto"/>
            <w:tcMar>
              <w:top w:w="0" w:type="dxa"/>
              <w:left w:w="141" w:type="dxa"/>
              <w:bottom w:w="0" w:type="dxa"/>
              <w:right w:w="141" w:type="dxa"/>
            </w:tcMar>
          </w:tcPr>
          <w:p w:rsidR="00BF55E3" w:rsidRPr="00CE1D5C" w:rsidRDefault="00BF55E3" w:rsidP="001E4FE3">
            <w:pPr>
              <w:rPr>
                <w:rFonts w:cs="Arial"/>
                <w:sz w:val="22"/>
                <w:szCs w:val="22"/>
              </w:rPr>
            </w:pPr>
            <w:r w:rsidRPr="00CE1D5C">
              <w:rPr>
                <w:rFonts w:cs="Arial"/>
                <w:sz w:val="22"/>
                <w:szCs w:val="22"/>
              </w:rPr>
              <w:t>f) Por el uso de cada forma electrónica</w:t>
            </w:r>
            <w:r w:rsidRPr="00CE1D5C">
              <w:rPr>
                <w:rFonts w:cs="Arial"/>
                <w:sz w:val="22"/>
                <w:szCs w:val="22"/>
              </w:rPr>
              <w:tab/>
              <w:t>$ 300.00</w:t>
            </w:r>
          </w:p>
          <w:p w:rsidR="00BF55E3" w:rsidRPr="00CE1D5C" w:rsidRDefault="00BF55E3" w:rsidP="001E4FE3">
            <w:pPr>
              <w:rPr>
                <w:rFonts w:cs="Arial"/>
                <w:sz w:val="22"/>
                <w:szCs w:val="22"/>
              </w:rPr>
            </w:pPr>
          </w:p>
          <w:p w:rsidR="00BF55E3" w:rsidRPr="00CE1D5C" w:rsidRDefault="00BF55E3" w:rsidP="001E4FE3">
            <w:pPr>
              <w:rPr>
                <w:rFonts w:eastAsia="Calibri" w:cs="Arial"/>
                <w:sz w:val="22"/>
                <w:szCs w:val="22"/>
              </w:rPr>
            </w:pPr>
            <w:r w:rsidRPr="00CE1D5C">
              <w:rPr>
                <w:rFonts w:cs="Arial"/>
                <w:sz w:val="22"/>
                <w:szCs w:val="22"/>
              </w:rPr>
              <w:t>VIII. Cuando en la adquisición de terrenos y viviendas intervengan organismos, instituciones o dependencias que tengan como objeto el promover la adquisición de vivienda de interés social o popular, así como también terrenos populares, se cobrará una cuota única de $1,697.50 amparando los siguientes conceptos contenidos en este artículo:</w:t>
            </w:r>
            <w:r w:rsidRPr="00CE1D5C">
              <w:rPr>
                <w:rFonts w:eastAsia="Calibri" w:cs="Arial"/>
                <w:sz w:val="22"/>
                <w:szCs w:val="22"/>
              </w:rPr>
              <w:tab/>
            </w:r>
          </w:p>
          <w:p w:rsidR="00BF55E3" w:rsidRPr="00CE1D5C" w:rsidRDefault="00BF55E3" w:rsidP="001E4FE3">
            <w:pPr>
              <w:rPr>
                <w:rFonts w:eastAsia="Calibri" w:cs="Arial"/>
                <w:sz w:val="22"/>
                <w:szCs w:val="22"/>
              </w:rPr>
            </w:pPr>
            <w:r w:rsidRPr="00CE1D5C">
              <w:rPr>
                <w:rFonts w:eastAsia="Calibri" w:cs="Arial"/>
                <w:sz w:val="22"/>
                <w:szCs w:val="22"/>
              </w:rPr>
              <w:tab/>
            </w:r>
          </w:p>
          <w:p w:rsidR="00BF55E3" w:rsidRPr="00CE1D5C" w:rsidRDefault="00BF55E3" w:rsidP="001E4FE3">
            <w:pPr>
              <w:rPr>
                <w:rFonts w:eastAsia="Calibri" w:cs="Arial"/>
                <w:sz w:val="22"/>
                <w:szCs w:val="22"/>
              </w:rPr>
            </w:pPr>
            <w:r w:rsidRPr="00CE1D5C">
              <w:rPr>
                <w:rFonts w:eastAsia="Calibri" w:cs="Arial"/>
                <w:sz w:val="22"/>
                <w:szCs w:val="22"/>
              </w:rPr>
              <w:t>1. Avalúo catastral previo.</w:t>
            </w:r>
            <w:r w:rsidRPr="00CE1D5C">
              <w:rPr>
                <w:rFonts w:eastAsia="Calibri" w:cs="Arial"/>
                <w:sz w:val="22"/>
                <w:szCs w:val="22"/>
              </w:rPr>
              <w:tab/>
            </w:r>
            <w:r w:rsidRPr="00CE1D5C">
              <w:rPr>
                <w:rFonts w:eastAsia="Calibri" w:cs="Arial"/>
                <w:sz w:val="22"/>
                <w:szCs w:val="22"/>
              </w:rPr>
              <w:tab/>
            </w:r>
          </w:p>
          <w:p w:rsidR="00BF55E3" w:rsidRPr="00CE1D5C" w:rsidRDefault="00BF55E3" w:rsidP="001E4FE3">
            <w:pPr>
              <w:rPr>
                <w:rFonts w:eastAsia="Calibri" w:cs="Arial"/>
                <w:sz w:val="22"/>
                <w:szCs w:val="22"/>
              </w:rPr>
            </w:pPr>
            <w:r w:rsidRPr="00CE1D5C">
              <w:rPr>
                <w:rFonts w:eastAsia="Calibri" w:cs="Arial"/>
                <w:sz w:val="22"/>
                <w:szCs w:val="22"/>
              </w:rPr>
              <w:t>2. Avalúo catastral definitivo.</w:t>
            </w:r>
            <w:r w:rsidRPr="00CE1D5C">
              <w:rPr>
                <w:rFonts w:eastAsia="Calibri" w:cs="Arial"/>
                <w:sz w:val="22"/>
                <w:szCs w:val="22"/>
              </w:rPr>
              <w:tab/>
            </w:r>
            <w:r w:rsidRPr="00CE1D5C">
              <w:rPr>
                <w:rFonts w:eastAsia="Calibri" w:cs="Arial"/>
                <w:sz w:val="22"/>
                <w:szCs w:val="22"/>
              </w:rPr>
              <w:tab/>
            </w:r>
          </w:p>
          <w:p w:rsidR="00BF55E3" w:rsidRPr="00CE1D5C" w:rsidRDefault="00BF55E3" w:rsidP="001E4FE3">
            <w:pPr>
              <w:rPr>
                <w:rFonts w:eastAsia="Calibri" w:cs="Arial"/>
                <w:sz w:val="22"/>
                <w:szCs w:val="22"/>
              </w:rPr>
            </w:pPr>
            <w:r w:rsidRPr="00CE1D5C">
              <w:rPr>
                <w:rFonts w:eastAsia="Calibri" w:cs="Arial"/>
                <w:sz w:val="22"/>
                <w:szCs w:val="22"/>
              </w:rPr>
              <w:t>3. Certificación de planos.</w:t>
            </w:r>
            <w:r w:rsidRPr="00CE1D5C">
              <w:rPr>
                <w:rFonts w:eastAsia="Calibri" w:cs="Arial"/>
                <w:sz w:val="22"/>
                <w:szCs w:val="22"/>
              </w:rPr>
              <w:tab/>
            </w:r>
            <w:r w:rsidRPr="00CE1D5C">
              <w:rPr>
                <w:rFonts w:eastAsia="Calibri" w:cs="Arial"/>
                <w:sz w:val="22"/>
                <w:szCs w:val="22"/>
              </w:rPr>
              <w:tab/>
            </w:r>
          </w:p>
          <w:p w:rsidR="00BF55E3" w:rsidRPr="00CE1D5C" w:rsidRDefault="00BF55E3" w:rsidP="001E4FE3">
            <w:pPr>
              <w:rPr>
                <w:rFonts w:eastAsia="Calibri" w:cs="Arial"/>
                <w:sz w:val="22"/>
                <w:szCs w:val="22"/>
              </w:rPr>
            </w:pPr>
            <w:r w:rsidRPr="00CE1D5C">
              <w:rPr>
                <w:rFonts w:eastAsia="Calibri" w:cs="Arial"/>
                <w:sz w:val="22"/>
                <w:szCs w:val="22"/>
              </w:rPr>
              <w:t xml:space="preserve">4. Registro de declaraciones para el pago del Impuesto sobre Adquisición de Inmuebles. </w:t>
            </w:r>
            <w:r w:rsidRPr="00CE1D5C">
              <w:rPr>
                <w:rFonts w:eastAsia="Calibri" w:cs="Arial"/>
                <w:sz w:val="22"/>
                <w:szCs w:val="22"/>
              </w:rPr>
              <w:tab/>
            </w:r>
            <w:r w:rsidRPr="00CE1D5C">
              <w:rPr>
                <w:rFonts w:eastAsia="Calibri" w:cs="Arial"/>
                <w:sz w:val="22"/>
                <w:szCs w:val="22"/>
              </w:rPr>
              <w:tab/>
            </w:r>
          </w:p>
          <w:p w:rsidR="00BF55E3" w:rsidRPr="00CE1D5C" w:rsidRDefault="00BF55E3" w:rsidP="001E4FE3">
            <w:pPr>
              <w:rPr>
                <w:rFonts w:eastAsia="Calibri" w:cs="Arial"/>
                <w:sz w:val="22"/>
                <w:szCs w:val="22"/>
              </w:rPr>
            </w:pPr>
            <w:r w:rsidRPr="00CE1D5C">
              <w:rPr>
                <w:rFonts w:eastAsia="Calibri" w:cs="Arial"/>
                <w:sz w:val="22"/>
                <w:szCs w:val="22"/>
              </w:rPr>
              <w:t>Son requisitos para la aplicación de esta cuota:</w:t>
            </w:r>
            <w:r w:rsidRPr="00CE1D5C">
              <w:rPr>
                <w:rFonts w:eastAsia="Calibri" w:cs="Arial"/>
                <w:sz w:val="22"/>
                <w:szCs w:val="22"/>
              </w:rPr>
              <w:tab/>
            </w:r>
          </w:p>
          <w:p w:rsidR="00BF55E3" w:rsidRPr="00CE1D5C" w:rsidRDefault="00BF55E3" w:rsidP="001E4F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1E4FE3">
            <w:pPr>
              <w:rPr>
                <w:rFonts w:eastAsia="Calibri" w:cs="Arial"/>
                <w:sz w:val="22"/>
                <w:szCs w:val="22"/>
              </w:rPr>
            </w:pPr>
            <w:r w:rsidRPr="00CE1D5C">
              <w:rPr>
                <w:rFonts w:eastAsia="Calibri" w:cs="Arial"/>
                <w:sz w:val="22"/>
                <w:szCs w:val="22"/>
              </w:rPr>
              <w:t>a) Este beneficio se aplicará por una única ocasión.</w:t>
            </w:r>
          </w:p>
          <w:p w:rsidR="00BF55E3" w:rsidRPr="00CE1D5C" w:rsidRDefault="00BF55E3" w:rsidP="001E4F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1E4FE3">
            <w:pPr>
              <w:rPr>
                <w:rFonts w:eastAsia="Calibri" w:cs="Arial"/>
                <w:sz w:val="22"/>
                <w:szCs w:val="22"/>
              </w:rPr>
            </w:pPr>
            <w:r w:rsidRPr="00CE1D5C">
              <w:rPr>
                <w:rFonts w:eastAsia="Calibri" w:cs="Arial"/>
                <w:sz w:val="22"/>
                <w:szCs w:val="22"/>
              </w:rPr>
              <w:t>b) El contribuyente al que se le aplique el beneficio no deberá contar con otra propiedad dentro del Municipio de Saltillo.</w:t>
            </w:r>
            <w:r w:rsidRPr="00CE1D5C">
              <w:rPr>
                <w:rFonts w:eastAsia="Calibri" w:cs="Arial"/>
                <w:sz w:val="22"/>
                <w:szCs w:val="22"/>
              </w:rPr>
              <w:tab/>
            </w:r>
          </w:p>
        </w:tc>
      </w:tr>
    </w:tbl>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c) La propiedad que adquiera no podrá ser superior a 200 m2 de terreno y/o 105 m2 de construcción habitable.</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d) El valor concluido del avalúo catastral generado para la operación no excederá de 300 veces el valor mensual de la Unidad de Medida y Actualización (UMA).</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e) Exhibir la certificación catastral que acredite el cumplimiento de los incisos a) y b)  de esta fracción</w:t>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jc w:val="center"/>
        <w:rPr>
          <w:rFonts w:eastAsia="Calibri" w:cs="Arial"/>
          <w:b/>
          <w:sz w:val="22"/>
          <w:szCs w:val="22"/>
        </w:rPr>
      </w:pPr>
      <w:r w:rsidRPr="00CE1D5C">
        <w:rPr>
          <w:rFonts w:eastAsia="Calibri" w:cs="Arial"/>
          <w:b/>
          <w:sz w:val="22"/>
          <w:szCs w:val="22"/>
        </w:rPr>
        <w:t>SECCIÓN VII</w:t>
      </w:r>
    </w:p>
    <w:p w:rsidR="00BF55E3" w:rsidRPr="00CE1D5C" w:rsidRDefault="00BF55E3" w:rsidP="00BF55E3">
      <w:pPr>
        <w:jc w:val="center"/>
        <w:rPr>
          <w:rFonts w:eastAsia="Calibri" w:cs="Arial"/>
          <w:b/>
          <w:sz w:val="22"/>
          <w:szCs w:val="22"/>
        </w:rPr>
      </w:pPr>
      <w:r w:rsidRPr="00CE1D5C">
        <w:rPr>
          <w:rFonts w:eastAsia="Calibri" w:cs="Arial"/>
          <w:b/>
          <w:sz w:val="22"/>
          <w:szCs w:val="22"/>
        </w:rPr>
        <w:t>DE LOS SERVICIOS POR CERTIFICACIONES Y LEGALIZACIONES</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b/>
          <w:sz w:val="22"/>
          <w:szCs w:val="22"/>
        </w:rPr>
        <w:t>ARTÍCULO 32.-</w:t>
      </w:r>
      <w:r w:rsidRPr="00CE1D5C">
        <w:rPr>
          <w:rFonts w:eastAsia="Calibri" w:cs="Arial"/>
          <w:sz w:val="22"/>
          <w:szCs w:val="22"/>
        </w:rPr>
        <w:t xml:space="preserve"> Son objeto de estos derechos, los servicios prestados por la autoridad municipal por los conceptos siguientes y que se pagarán conforme a las tarifas señaladas:</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tbl>
      <w:tblPr>
        <w:tblStyle w:val="Tablaconcuadrcula"/>
        <w:tblW w:w="0" w:type="auto"/>
        <w:tblInd w:w="2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7542"/>
        <w:gridCol w:w="1710"/>
      </w:tblGrid>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rPr>
                <w:rFonts w:cs="Arial"/>
                <w:sz w:val="22"/>
                <w:szCs w:val="22"/>
              </w:rPr>
            </w:pPr>
            <w:r w:rsidRPr="00CE1D5C">
              <w:rPr>
                <w:rFonts w:cs="Arial"/>
                <w:sz w:val="22"/>
                <w:szCs w:val="22"/>
              </w:rPr>
              <w:t>I. Legalización de cada firma</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124.00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rPr>
                <w:rFonts w:cs="Arial"/>
                <w:sz w:val="22"/>
                <w:szCs w:val="22"/>
              </w:rPr>
            </w:pP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asciiTheme="minorHAnsi" w:eastAsiaTheme="minorHAnsi" w:hAnsiTheme="minorHAnsi" w:cstheme="minorBidi"/>
                <w:lang w:eastAsia="es-MX"/>
              </w:rPr>
            </w:pP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rPr>
                <w:rFonts w:cs="Arial"/>
                <w:sz w:val="22"/>
                <w:szCs w:val="22"/>
                <w:lang w:val="es-ES"/>
              </w:rPr>
            </w:pPr>
            <w:r w:rsidRPr="00CE1D5C">
              <w:rPr>
                <w:rFonts w:cs="Arial"/>
                <w:sz w:val="22"/>
                <w:szCs w:val="22"/>
              </w:rPr>
              <w:t>II. Expedición de certificados:</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130.50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rPr>
                <w:rFonts w:cs="Arial"/>
                <w:sz w:val="22"/>
                <w:szCs w:val="22"/>
              </w:rPr>
            </w:pP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asciiTheme="minorHAnsi" w:eastAsiaTheme="minorHAnsi" w:hAnsiTheme="minorHAnsi" w:cstheme="minorBidi"/>
                <w:lang w:eastAsia="es-MX"/>
              </w:rPr>
            </w:pP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lang w:val="es-ES"/>
              </w:rPr>
            </w:pPr>
            <w:r w:rsidRPr="00CE1D5C">
              <w:rPr>
                <w:rFonts w:cs="Arial"/>
                <w:sz w:val="22"/>
                <w:szCs w:val="22"/>
              </w:rPr>
              <w:t xml:space="preserve">a) De estar al corriente en el pago de las contribuciones catastrales                                                                       </w:t>
            </w:r>
          </w:p>
        </w:tc>
        <w:tc>
          <w:tcPr>
            <w:tcW w:w="1710" w:type="dxa"/>
            <w:tcBorders>
              <w:top w:val="dashed" w:sz="4" w:space="0" w:color="auto"/>
              <w:left w:val="dashed" w:sz="4" w:space="0" w:color="auto"/>
              <w:bottom w:val="dashed" w:sz="4" w:space="0" w:color="auto"/>
              <w:right w:val="dashed" w:sz="4" w:space="0" w:color="auto"/>
            </w:tcBorders>
            <w:noWrap/>
          </w:tcPr>
          <w:p w:rsidR="00BF55E3" w:rsidRPr="00CE1D5C" w:rsidRDefault="00BF55E3" w:rsidP="001E4FE3">
            <w:pPr>
              <w:rPr>
                <w:rFonts w:cs="Arial"/>
                <w:sz w:val="24"/>
                <w:szCs w:val="24"/>
              </w:rPr>
            </w:pPr>
          </w:p>
          <w:p w:rsidR="00BF55E3" w:rsidRPr="00CE1D5C" w:rsidRDefault="00BF55E3" w:rsidP="001E4FE3">
            <w:pPr>
              <w:rPr>
                <w:rFonts w:cs="Arial"/>
                <w:sz w:val="22"/>
                <w:szCs w:val="22"/>
              </w:rPr>
            </w:pPr>
            <w:r w:rsidRPr="00CE1D5C">
              <w:rPr>
                <w:rFonts w:cs="Arial"/>
                <w:sz w:val="22"/>
                <w:szCs w:val="22"/>
              </w:rPr>
              <w:t xml:space="preserve"> $  102.00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 xml:space="preserve">b) Sobre la situación fiscal actual o pasada y Constancias de no infracción de tránsito                  </w:t>
            </w:r>
          </w:p>
        </w:tc>
        <w:tc>
          <w:tcPr>
            <w:tcW w:w="1710" w:type="dxa"/>
            <w:tcBorders>
              <w:top w:val="dashed" w:sz="4" w:space="0" w:color="auto"/>
              <w:left w:val="dashed" w:sz="4" w:space="0" w:color="auto"/>
              <w:bottom w:val="dashed" w:sz="4" w:space="0" w:color="auto"/>
              <w:right w:val="dashed" w:sz="4" w:space="0" w:color="auto"/>
            </w:tcBorders>
            <w:noWrap/>
          </w:tcPr>
          <w:p w:rsidR="00BF55E3" w:rsidRPr="00CE1D5C" w:rsidRDefault="00BF55E3" w:rsidP="001E4FE3">
            <w:pPr>
              <w:rPr>
                <w:rFonts w:cs="Arial"/>
                <w:sz w:val="24"/>
                <w:szCs w:val="24"/>
              </w:rPr>
            </w:pPr>
          </w:p>
          <w:p w:rsidR="00BF55E3" w:rsidRPr="00CE1D5C" w:rsidRDefault="00BF55E3" w:rsidP="001E4FE3">
            <w:pPr>
              <w:rPr>
                <w:rFonts w:cs="Arial"/>
                <w:sz w:val="22"/>
                <w:szCs w:val="22"/>
              </w:rPr>
            </w:pPr>
            <w:r w:rsidRPr="00CE1D5C">
              <w:rPr>
                <w:rFonts w:cs="Arial"/>
                <w:sz w:val="22"/>
                <w:szCs w:val="22"/>
              </w:rPr>
              <w:t xml:space="preserve"> $  102.00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 xml:space="preserve">c) Carta de no tener antecedentes policiales </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102.00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 xml:space="preserve">d) De residencia </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102.00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e) Una carta de dependencia económica, con excepción de los trabajadores municipales sindicalizados.</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4"/>
                <w:szCs w:val="24"/>
              </w:rPr>
            </w:pPr>
            <w:r w:rsidRPr="00CE1D5C">
              <w:rPr>
                <w:rFonts w:cs="Arial"/>
                <w:sz w:val="22"/>
                <w:szCs w:val="22"/>
              </w:rPr>
              <w:t xml:space="preserve"> </w:t>
            </w:r>
          </w:p>
          <w:p w:rsidR="00BF55E3" w:rsidRPr="00CE1D5C" w:rsidRDefault="00BF55E3" w:rsidP="001E4FE3">
            <w:pPr>
              <w:rPr>
                <w:rFonts w:cs="Arial"/>
                <w:sz w:val="22"/>
                <w:szCs w:val="22"/>
              </w:rPr>
            </w:pPr>
            <w:r w:rsidRPr="00CE1D5C">
              <w:rPr>
                <w:rFonts w:cs="Arial"/>
                <w:sz w:val="22"/>
                <w:szCs w:val="22"/>
              </w:rPr>
              <w:t xml:space="preserve">$  102.00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rPr>
                <w:rFonts w:cs="Arial"/>
                <w:sz w:val="22"/>
                <w:szCs w:val="22"/>
              </w:rPr>
            </w:pPr>
            <w:r w:rsidRPr="00CE1D5C">
              <w:rPr>
                <w:rFonts w:cs="Arial"/>
                <w:sz w:val="22"/>
                <w:szCs w:val="22"/>
              </w:rPr>
              <w:t xml:space="preserve">       1.- Carta de dependencia económica, con excepción de los trabajadores municipales sindicalizados Subsecuentes  </w:t>
            </w:r>
          </w:p>
        </w:tc>
        <w:tc>
          <w:tcPr>
            <w:tcW w:w="1710" w:type="dxa"/>
            <w:tcBorders>
              <w:top w:val="dashed" w:sz="4" w:space="0" w:color="auto"/>
              <w:left w:val="dashed" w:sz="4" w:space="0" w:color="auto"/>
              <w:bottom w:val="dashed" w:sz="4" w:space="0" w:color="auto"/>
              <w:right w:val="dashed" w:sz="4" w:space="0" w:color="auto"/>
            </w:tcBorders>
            <w:noWrap/>
          </w:tcPr>
          <w:p w:rsidR="00BF55E3" w:rsidRPr="00CE1D5C" w:rsidRDefault="00BF55E3" w:rsidP="001E4FE3">
            <w:pPr>
              <w:rPr>
                <w:rFonts w:cs="Arial"/>
                <w:sz w:val="22"/>
                <w:szCs w:val="22"/>
              </w:rPr>
            </w:pPr>
          </w:p>
          <w:p w:rsidR="00BF55E3" w:rsidRPr="00CE1D5C" w:rsidRDefault="00BF55E3" w:rsidP="001E4FE3">
            <w:pPr>
              <w:rPr>
                <w:rFonts w:cs="Arial"/>
                <w:sz w:val="22"/>
                <w:szCs w:val="22"/>
              </w:rPr>
            </w:pPr>
            <w:r w:rsidRPr="00CE1D5C">
              <w:rPr>
                <w:rFonts w:cs="Arial"/>
                <w:sz w:val="22"/>
                <w:szCs w:val="22"/>
              </w:rPr>
              <w:t>$73.00</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 xml:space="preserve">f) Sobre la situación fiscal actual o pasada de causante inscrito en la Tesorería Municipal        </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4"/>
                <w:szCs w:val="24"/>
              </w:rPr>
            </w:pPr>
            <w:r w:rsidRPr="00CE1D5C">
              <w:rPr>
                <w:rFonts w:cs="Arial"/>
                <w:sz w:val="22"/>
                <w:szCs w:val="22"/>
              </w:rPr>
              <w:t xml:space="preserve"> </w:t>
            </w:r>
          </w:p>
          <w:p w:rsidR="00BF55E3" w:rsidRPr="00CE1D5C" w:rsidRDefault="00BF55E3" w:rsidP="001E4FE3">
            <w:pPr>
              <w:rPr>
                <w:rFonts w:cs="Arial"/>
                <w:sz w:val="22"/>
                <w:szCs w:val="22"/>
              </w:rPr>
            </w:pPr>
            <w:r w:rsidRPr="00CE1D5C">
              <w:rPr>
                <w:rFonts w:cs="Arial"/>
                <w:sz w:val="22"/>
                <w:szCs w:val="22"/>
              </w:rPr>
              <w:t xml:space="preserve">$ </w:t>
            </w:r>
            <w:r w:rsidRPr="00CE1D5C">
              <w:rPr>
                <w:rFonts w:cs="Arial"/>
              </w:rPr>
              <w:t xml:space="preserve"> </w:t>
            </w:r>
            <w:r w:rsidRPr="00CE1D5C">
              <w:rPr>
                <w:rFonts w:cs="Arial"/>
                <w:sz w:val="22"/>
                <w:szCs w:val="22"/>
              </w:rPr>
              <w:t xml:space="preserve">102.00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g) Del Servicio Militar Nacional</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w:t>
            </w:r>
            <w:r w:rsidRPr="00CE1D5C">
              <w:rPr>
                <w:rFonts w:cs="Arial"/>
              </w:rPr>
              <w:t xml:space="preserve"> </w:t>
            </w:r>
            <w:r w:rsidRPr="00CE1D5C">
              <w:rPr>
                <w:rFonts w:cs="Arial"/>
                <w:sz w:val="22"/>
                <w:szCs w:val="22"/>
              </w:rPr>
              <w:t xml:space="preserve"> 102.00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 xml:space="preserve">h) Carta de modo honesto de vivir requerida para la tramitación de permisos ante la Secretaría de la Defensa Nacional para la portación de armas de fuego.              </w:t>
            </w:r>
          </w:p>
        </w:tc>
        <w:tc>
          <w:tcPr>
            <w:tcW w:w="1710" w:type="dxa"/>
            <w:tcBorders>
              <w:top w:val="dashed" w:sz="4" w:space="0" w:color="auto"/>
              <w:left w:val="dashed" w:sz="4" w:space="0" w:color="auto"/>
              <w:bottom w:val="dashed" w:sz="4" w:space="0" w:color="auto"/>
              <w:right w:val="dashed" w:sz="4" w:space="0" w:color="auto"/>
            </w:tcBorders>
            <w:noWrap/>
          </w:tcPr>
          <w:p w:rsidR="00BF55E3" w:rsidRPr="00CE1D5C" w:rsidRDefault="00BF55E3" w:rsidP="001E4FE3">
            <w:pPr>
              <w:rPr>
                <w:rFonts w:cs="Arial"/>
                <w:sz w:val="24"/>
                <w:szCs w:val="24"/>
              </w:rPr>
            </w:pPr>
          </w:p>
          <w:p w:rsidR="00BF55E3" w:rsidRPr="00CE1D5C" w:rsidRDefault="00BF55E3" w:rsidP="001E4FE3">
            <w:pPr>
              <w:rPr>
                <w:rFonts w:cs="Arial"/>
              </w:rPr>
            </w:pPr>
          </w:p>
          <w:p w:rsidR="00BF55E3" w:rsidRPr="00CE1D5C" w:rsidRDefault="00BF55E3" w:rsidP="001E4FE3">
            <w:pPr>
              <w:rPr>
                <w:rFonts w:cs="Arial"/>
                <w:sz w:val="22"/>
                <w:szCs w:val="22"/>
              </w:rPr>
            </w:pPr>
            <w:r w:rsidRPr="00CE1D5C">
              <w:rPr>
                <w:rFonts w:cs="Arial"/>
                <w:sz w:val="22"/>
                <w:szCs w:val="22"/>
              </w:rPr>
              <w:t>$</w:t>
            </w:r>
            <w:r w:rsidRPr="00CE1D5C">
              <w:rPr>
                <w:rFonts w:cs="Arial"/>
              </w:rPr>
              <w:t xml:space="preserve"> </w:t>
            </w:r>
            <w:r w:rsidRPr="00CE1D5C">
              <w:rPr>
                <w:rFonts w:cs="Arial"/>
                <w:sz w:val="22"/>
                <w:szCs w:val="22"/>
              </w:rPr>
              <w:t>102.00</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i) De actas de cabildo y cualquier otro documento existente en el archivo municipal o dependencias municipales costo por hoja $8.50 además de la investigación para la localización de la información $137.00 por cada período de administración o fracción; para copias certificadas, se cobrará por hoja  $   22.80</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j) Certificación de otros documentos</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$ 102.00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k) Por constancia de factibilidad de vivienda</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$ 568.00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l) Por certificación de alineamiento</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$ 568.00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m) Por certificación de un número oficial</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$ 568.00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 xml:space="preserve">n) Certificación de subdivisión </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$ 568.00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o) Certificación de constancia de uso de suelo</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$ 568.00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 xml:space="preserve">p) Certificación de actualización de constancia de uso de suelo                </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$ 221.00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 xml:space="preserve">q) Constancia de Protección Civil en eventos masivos: </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lang w:val="es-ES"/>
              </w:rPr>
            </w:pPr>
            <w:r w:rsidRPr="00CE1D5C">
              <w:rPr>
                <w:rFonts w:cs="Arial"/>
                <w:sz w:val="22"/>
                <w:szCs w:val="22"/>
              </w:rPr>
              <w:t xml:space="preserve"> 1. De 50 a 1,000 personas                          </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$ 678.00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 xml:space="preserve"> 2. De 1,001 a 2,500 personas                     </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$ 944.00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 xml:space="preserve"> </w:t>
            </w:r>
          </w:p>
          <w:p w:rsidR="00BF55E3" w:rsidRPr="00CE1D5C" w:rsidRDefault="00BF55E3" w:rsidP="001E4FE3">
            <w:pPr>
              <w:ind w:left="176"/>
              <w:rPr>
                <w:rFonts w:cs="Arial"/>
                <w:sz w:val="22"/>
                <w:szCs w:val="22"/>
              </w:rPr>
            </w:pPr>
            <w:r w:rsidRPr="00CE1D5C">
              <w:rPr>
                <w:rFonts w:cs="Arial"/>
                <w:sz w:val="22"/>
                <w:szCs w:val="22"/>
              </w:rPr>
              <w:t xml:space="preserve">3. De 2,501 a 4,999 personas                      </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$1,349.00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 xml:space="preserve"> 4. De 5,000 en adelante                             </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$2,026.00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 xml:space="preserve">r) Por certificación de permisos de circulación de transporte pesado                                                               </w:t>
            </w:r>
          </w:p>
        </w:tc>
        <w:tc>
          <w:tcPr>
            <w:tcW w:w="1710" w:type="dxa"/>
            <w:tcBorders>
              <w:top w:val="dashed" w:sz="4" w:space="0" w:color="auto"/>
              <w:left w:val="dashed" w:sz="4" w:space="0" w:color="auto"/>
              <w:bottom w:val="dashed" w:sz="4" w:space="0" w:color="auto"/>
              <w:right w:val="dashed" w:sz="4" w:space="0" w:color="auto"/>
            </w:tcBorders>
            <w:noWrap/>
          </w:tcPr>
          <w:p w:rsidR="00BF55E3" w:rsidRPr="00CE1D5C" w:rsidRDefault="00BF55E3" w:rsidP="001E4FE3">
            <w:pPr>
              <w:rPr>
                <w:rFonts w:cs="Arial"/>
                <w:sz w:val="24"/>
                <w:szCs w:val="24"/>
              </w:rPr>
            </w:pPr>
          </w:p>
          <w:p w:rsidR="00BF55E3" w:rsidRPr="00CE1D5C" w:rsidRDefault="00BF55E3" w:rsidP="001E4FE3">
            <w:pPr>
              <w:rPr>
                <w:rFonts w:cs="Arial"/>
                <w:sz w:val="22"/>
                <w:szCs w:val="22"/>
              </w:rPr>
            </w:pPr>
            <w:r w:rsidRPr="00CE1D5C">
              <w:rPr>
                <w:rFonts w:cs="Arial"/>
                <w:sz w:val="22"/>
                <w:szCs w:val="22"/>
              </w:rPr>
              <w:t xml:space="preserve"> $</w:t>
            </w:r>
            <w:r w:rsidRPr="00CE1D5C">
              <w:rPr>
                <w:rFonts w:cs="Arial"/>
              </w:rPr>
              <w:t xml:space="preserve"> </w:t>
            </w:r>
            <w:r w:rsidRPr="00CE1D5C">
              <w:rPr>
                <w:rFonts w:cs="Arial"/>
                <w:sz w:val="22"/>
                <w:szCs w:val="22"/>
              </w:rPr>
              <w:t xml:space="preserve">  345.00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s) Constancias de Notorio Arraigo para la constitución de       Asociaciones Religiosas en el Municipio</w:t>
            </w:r>
          </w:p>
        </w:tc>
        <w:tc>
          <w:tcPr>
            <w:tcW w:w="1710" w:type="dxa"/>
            <w:tcBorders>
              <w:top w:val="dashed" w:sz="4" w:space="0" w:color="auto"/>
              <w:left w:val="dashed" w:sz="4" w:space="0" w:color="auto"/>
              <w:bottom w:val="dashed" w:sz="4" w:space="0" w:color="auto"/>
              <w:right w:val="dashed" w:sz="4" w:space="0" w:color="auto"/>
            </w:tcBorders>
            <w:noWrap/>
          </w:tcPr>
          <w:p w:rsidR="00BF55E3" w:rsidRPr="00CE1D5C" w:rsidRDefault="00BF55E3" w:rsidP="001E4FE3">
            <w:pPr>
              <w:rPr>
                <w:rFonts w:cs="Arial"/>
                <w:sz w:val="24"/>
                <w:szCs w:val="24"/>
              </w:rPr>
            </w:pPr>
          </w:p>
          <w:p w:rsidR="00BF55E3" w:rsidRPr="00CE1D5C" w:rsidRDefault="00BF55E3" w:rsidP="001E4FE3">
            <w:pPr>
              <w:rPr>
                <w:rFonts w:cs="Arial"/>
              </w:rPr>
            </w:pPr>
          </w:p>
          <w:p w:rsidR="00BF55E3" w:rsidRPr="00CE1D5C" w:rsidRDefault="00BF55E3" w:rsidP="001E4FE3">
            <w:pPr>
              <w:rPr>
                <w:rFonts w:cs="Arial"/>
                <w:sz w:val="22"/>
                <w:szCs w:val="22"/>
              </w:rPr>
            </w:pPr>
            <w:r w:rsidRPr="00CE1D5C">
              <w:rPr>
                <w:rFonts w:cs="Arial"/>
                <w:sz w:val="22"/>
                <w:szCs w:val="22"/>
              </w:rPr>
              <w:t xml:space="preserve"> $  221.00 </w:t>
            </w:r>
          </w:p>
        </w:tc>
      </w:tr>
      <w:tr w:rsidR="00BF55E3" w:rsidRPr="00CE1D5C" w:rsidTr="001E4FE3">
        <w:trPr>
          <w:trHeight w:val="20"/>
        </w:trPr>
        <w:tc>
          <w:tcPr>
            <w:tcW w:w="9252" w:type="dxa"/>
            <w:gridSpan w:val="2"/>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rPr>
                <w:rFonts w:cs="Arial"/>
                <w:sz w:val="22"/>
                <w:szCs w:val="22"/>
                <w:lang w:val="es-ES"/>
              </w:rPr>
            </w:pPr>
            <w:r w:rsidRPr="00CE1D5C">
              <w:rPr>
                <w:rFonts w:cs="Arial"/>
                <w:sz w:val="22"/>
                <w:szCs w:val="22"/>
              </w:rPr>
              <w:t>Por cualquier cambio posterior realizado a las constancias, licencia, autorizaciones o certificaciones previamente otorgadas para estos servicios, se cobrará el 25% del costo original del documento expedido.</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rPr>
                <w:rFonts w:cs="Arial"/>
                <w:sz w:val="22"/>
                <w:szCs w:val="22"/>
                <w:lang w:val="es-ES"/>
              </w:rPr>
            </w:pPr>
            <w:r w:rsidRPr="00CE1D5C">
              <w:rPr>
                <w:rFonts w:cs="Arial"/>
                <w:sz w:val="22"/>
                <w:szCs w:val="22"/>
              </w:rPr>
              <w:t>III. Constancia de no inconveniente para la celebración de actos de culto público extraordinario en lugares distintos de los templos respectivos, plazas y parques</w:t>
            </w:r>
          </w:p>
        </w:tc>
        <w:tc>
          <w:tcPr>
            <w:tcW w:w="1710" w:type="dxa"/>
            <w:tcBorders>
              <w:top w:val="dashed" w:sz="4" w:space="0" w:color="auto"/>
              <w:left w:val="dashed" w:sz="4" w:space="0" w:color="auto"/>
              <w:bottom w:val="dashed" w:sz="4" w:space="0" w:color="auto"/>
              <w:right w:val="dashed" w:sz="4" w:space="0" w:color="auto"/>
            </w:tcBorders>
            <w:noWrap/>
          </w:tcPr>
          <w:p w:rsidR="00BF55E3" w:rsidRPr="00CE1D5C" w:rsidRDefault="00BF55E3" w:rsidP="001E4FE3">
            <w:pPr>
              <w:rPr>
                <w:rFonts w:cs="Arial"/>
                <w:sz w:val="22"/>
                <w:szCs w:val="22"/>
              </w:rPr>
            </w:pPr>
            <w:r w:rsidRPr="00CE1D5C">
              <w:rPr>
                <w:rFonts w:cs="Arial"/>
                <w:sz w:val="22"/>
                <w:szCs w:val="22"/>
              </w:rPr>
              <w:t xml:space="preserve">$ 102.00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rPr>
                <w:rFonts w:cs="Arial"/>
                <w:sz w:val="22"/>
                <w:szCs w:val="22"/>
              </w:rPr>
            </w:pPr>
            <w:r w:rsidRPr="00CE1D5C">
              <w:rPr>
                <w:rFonts w:cs="Arial"/>
                <w:sz w:val="22"/>
                <w:szCs w:val="22"/>
              </w:rPr>
              <w:t xml:space="preserve">IV. Por iniciar trámites para investigación sobre terrenos </w:t>
            </w:r>
          </w:p>
        </w:tc>
        <w:tc>
          <w:tcPr>
            <w:tcW w:w="1710" w:type="dxa"/>
            <w:tcBorders>
              <w:top w:val="dashed" w:sz="4" w:space="0" w:color="auto"/>
              <w:left w:val="dashed" w:sz="4" w:space="0" w:color="auto"/>
              <w:bottom w:val="dashed" w:sz="4" w:space="0" w:color="auto"/>
              <w:right w:val="dashed" w:sz="4" w:space="0" w:color="auto"/>
            </w:tcBorders>
            <w:noWrap/>
          </w:tcPr>
          <w:p w:rsidR="00BF55E3" w:rsidRPr="00CE1D5C" w:rsidRDefault="00BF55E3" w:rsidP="001E4FE3">
            <w:pPr>
              <w:rPr>
                <w:rFonts w:cs="Arial"/>
                <w:sz w:val="24"/>
                <w:szCs w:val="24"/>
              </w:rPr>
            </w:pPr>
          </w:p>
          <w:p w:rsidR="00BF55E3" w:rsidRPr="00CE1D5C" w:rsidRDefault="00BF55E3" w:rsidP="001E4FE3">
            <w:pPr>
              <w:rPr>
                <w:rFonts w:cs="Arial"/>
                <w:sz w:val="22"/>
                <w:szCs w:val="22"/>
              </w:rPr>
            </w:pPr>
            <w:r w:rsidRPr="00CE1D5C">
              <w:rPr>
                <w:rFonts w:cs="Arial"/>
                <w:sz w:val="22"/>
                <w:szCs w:val="22"/>
              </w:rPr>
              <w:t xml:space="preserve">$ 102.00 </w:t>
            </w:r>
          </w:p>
        </w:tc>
      </w:tr>
      <w:tr w:rsidR="00BF55E3" w:rsidRPr="00CE1D5C" w:rsidTr="001E4FE3">
        <w:trPr>
          <w:trHeight w:val="20"/>
        </w:trPr>
        <w:tc>
          <w:tcPr>
            <w:tcW w:w="9252" w:type="dxa"/>
            <w:gridSpan w:val="2"/>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rPr>
                <w:rFonts w:cs="Arial"/>
                <w:sz w:val="22"/>
                <w:szCs w:val="22"/>
              </w:rPr>
            </w:pPr>
            <w:r w:rsidRPr="00CE1D5C">
              <w:rPr>
                <w:rFonts w:cs="Arial"/>
                <w:sz w:val="22"/>
                <w:szCs w:val="22"/>
              </w:rPr>
              <w:t xml:space="preserve"> V. Se otorgará un estímulo del 50% para los pensionados, jubilados, adultos mayores y personas con discapacidad, siempre y cuando las constancias sean expedidas a su nombre; respecto a fracciones I) y II) incisos a), b), d), e), f), g), h) y j) de este artículo. Este beneficio no aplica con otros beneficios. </w:t>
            </w:r>
          </w:p>
        </w:tc>
      </w:tr>
      <w:tr w:rsidR="00BF55E3" w:rsidRPr="00CE1D5C" w:rsidTr="001E4FE3">
        <w:trPr>
          <w:trHeight w:val="20"/>
        </w:trPr>
        <w:tc>
          <w:tcPr>
            <w:tcW w:w="9252" w:type="dxa"/>
            <w:gridSpan w:val="2"/>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rPr>
                <w:rFonts w:cs="Arial"/>
                <w:sz w:val="22"/>
                <w:szCs w:val="22"/>
              </w:rPr>
            </w:pPr>
            <w:r w:rsidRPr="00CE1D5C">
              <w:rPr>
                <w:rFonts w:cs="Arial"/>
                <w:sz w:val="22"/>
                <w:szCs w:val="22"/>
              </w:rPr>
              <w:t xml:space="preserve">VI.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de conformidad a lo siguiente: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a) Expedición de copias certificadas de documentos, por cada hoja tamaño carta u oficio</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w:t>
            </w:r>
            <w:r w:rsidRPr="00CE1D5C">
              <w:rPr>
                <w:rFonts w:cs="Arial"/>
              </w:rPr>
              <w:t xml:space="preserve">  </w:t>
            </w:r>
            <w:r w:rsidRPr="00CE1D5C">
              <w:rPr>
                <w:rFonts w:cs="Arial"/>
                <w:sz w:val="22"/>
                <w:szCs w:val="22"/>
              </w:rPr>
              <w:t xml:space="preserve">41.50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 xml:space="preserve">b) Por cada disco compacto CD-R </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21.00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 xml:space="preserve">c) Expedición de copia a color </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w:t>
            </w:r>
            <w:r w:rsidRPr="00CE1D5C">
              <w:rPr>
                <w:rFonts w:cs="Arial"/>
              </w:rPr>
              <w:t xml:space="preserve"> </w:t>
            </w:r>
            <w:r w:rsidRPr="00CE1D5C">
              <w:rPr>
                <w:rFonts w:cs="Arial"/>
                <w:sz w:val="22"/>
                <w:szCs w:val="22"/>
              </w:rPr>
              <w:t xml:space="preserve"> 31.50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d) Por cada copia simple tamaño carta u oficio</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w:t>
            </w:r>
            <w:r w:rsidRPr="00CE1D5C">
              <w:rPr>
                <w:rFonts w:cs="Arial"/>
              </w:rPr>
              <w:t xml:space="preserve"> </w:t>
            </w:r>
            <w:r w:rsidRPr="00CE1D5C">
              <w:rPr>
                <w:rFonts w:cs="Arial"/>
                <w:sz w:val="22"/>
                <w:szCs w:val="22"/>
              </w:rPr>
              <w:t xml:space="preserve">   1.00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e) Por cada hoja impresa por medio de dispositivo informático, tamaño carta u oficio</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w:t>
            </w:r>
            <w:r w:rsidRPr="00CE1D5C">
              <w:rPr>
                <w:rFonts w:cs="Arial"/>
              </w:rPr>
              <w:t xml:space="preserve"> </w:t>
            </w:r>
            <w:r w:rsidRPr="00CE1D5C">
              <w:rPr>
                <w:rFonts w:cs="Arial"/>
                <w:sz w:val="22"/>
                <w:szCs w:val="22"/>
              </w:rPr>
              <w:t xml:space="preserve">   1.00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 xml:space="preserve">f) Expedición de copia simple de planos </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83.50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 xml:space="preserve">g) Expedición de copia certificada de planos adicionales a la cuota del inciso f) de esta fracción.  </w:t>
            </w:r>
          </w:p>
        </w:tc>
        <w:tc>
          <w:tcPr>
            <w:tcW w:w="1710" w:type="dxa"/>
            <w:tcBorders>
              <w:top w:val="dashed" w:sz="4" w:space="0" w:color="auto"/>
              <w:left w:val="dashed" w:sz="4" w:space="0" w:color="auto"/>
              <w:bottom w:val="dashed" w:sz="4" w:space="0" w:color="auto"/>
              <w:right w:val="dashed" w:sz="4" w:space="0" w:color="auto"/>
            </w:tcBorders>
            <w:noWrap/>
          </w:tcPr>
          <w:p w:rsidR="00BF55E3" w:rsidRPr="00CE1D5C" w:rsidRDefault="00BF55E3" w:rsidP="001E4FE3">
            <w:pPr>
              <w:rPr>
                <w:rFonts w:cs="Arial"/>
                <w:sz w:val="22"/>
                <w:szCs w:val="22"/>
              </w:rPr>
            </w:pPr>
            <w:r w:rsidRPr="00CE1D5C">
              <w:rPr>
                <w:rFonts w:cs="Arial"/>
                <w:sz w:val="22"/>
                <w:szCs w:val="22"/>
              </w:rPr>
              <w:t xml:space="preserve"> </w:t>
            </w:r>
          </w:p>
          <w:p w:rsidR="00BF55E3" w:rsidRPr="00CE1D5C" w:rsidRDefault="00BF55E3" w:rsidP="001E4FE3">
            <w:pPr>
              <w:rPr>
                <w:rFonts w:cs="Arial"/>
                <w:sz w:val="24"/>
                <w:szCs w:val="24"/>
              </w:rPr>
            </w:pPr>
          </w:p>
          <w:p w:rsidR="00BF55E3" w:rsidRPr="00CE1D5C" w:rsidRDefault="00BF55E3" w:rsidP="001E4FE3">
            <w:pPr>
              <w:rPr>
                <w:rFonts w:cs="Arial"/>
                <w:sz w:val="22"/>
                <w:szCs w:val="22"/>
              </w:rPr>
            </w:pPr>
            <w:r w:rsidRPr="00CE1D5C">
              <w:rPr>
                <w:rFonts w:cs="Arial"/>
                <w:sz w:val="22"/>
                <w:szCs w:val="22"/>
              </w:rPr>
              <w:t xml:space="preserve">$ 52.00 </w:t>
            </w:r>
          </w:p>
        </w:tc>
      </w:tr>
      <w:tr w:rsidR="00BF55E3" w:rsidRPr="00CE1D5C" w:rsidTr="001E4FE3">
        <w:trPr>
          <w:trHeight w:val="20"/>
        </w:trPr>
        <w:tc>
          <w:tcPr>
            <w:tcW w:w="9252" w:type="dxa"/>
            <w:gridSpan w:val="2"/>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rPr>
                <w:rFonts w:cs="Arial"/>
                <w:sz w:val="22"/>
                <w:szCs w:val="22"/>
              </w:rPr>
            </w:pPr>
            <w:r w:rsidRPr="00CE1D5C">
              <w:rPr>
                <w:rFonts w:cs="Arial"/>
                <w:sz w:val="22"/>
                <w:szCs w:val="22"/>
              </w:rPr>
              <w:t xml:space="preserve">VII. Por otros servicios prestados por el Archivo Municipal se cobrarán las siguientes cuotas: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a) Archivo electrónico digitalizado, por cada imagen:</w:t>
            </w:r>
          </w:p>
        </w:tc>
        <w:tc>
          <w:tcPr>
            <w:tcW w:w="1710" w:type="dxa"/>
            <w:tcBorders>
              <w:top w:val="dashed" w:sz="4" w:space="0" w:color="auto"/>
              <w:left w:val="dashed" w:sz="4" w:space="0" w:color="auto"/>
              <w:bottom w:val="dashed" w:sz="4" w:space="0" w:color="auto"/>
              <w:right w:val="dashed" w:sz="4" w:space="0" w:color="auto"/>
            </w:tcBorders>
            <w:noWrap/>
          </w:tcPr>
          <w:p w:rsidR="00BF55E3" w:rsidRPr="00CE1D5C" w:rsidRDefault="00BF55E3" w:rsidP="001E4FE3">
            <w:pPr>
              <w:rPr>
                <w:rFonts w:cs="Arial"/>
                <w:sz w:val="24"/>
                <w:szCs w:val="24"/>
              </w:rPr>
            </w:pPr>
          </w:p>
          <w:p w:rsidR="00BF55E3" w:rsidRPr="00CE1D5C" w:rsidRDefault="00BF55E3" w:rsidP="001E4FE3">
            <w:pPr>
              <w:rPr>
                <w:rFonts w:cs="Arial"/>
                <w:sz w:val="22"/>
                <w:szCs w:val="22"/>
              </w:rPr>
            </w:pPr>
            <w:r w:rsidRPr="00CE1D5C">
              <w:rPr>
                <w:rFonts w:cs="Arial"/>
                <w:sz w:val="22"/>
                <w:szCs w:val="22"/>
              </w:rPr>
              <w:t xml:space="preserve">$   7.80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 xml:space="preserve">b) Disco compacto grabable (CD/DVD): </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$ 11.00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c) Certificación de constancias y copias de documentos del acervo histórico, por cada una:</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w:t>
            </w:r>
          </w:p>
          <w:p w:rsidR="00BF55E3" w:rsidRPr="00CE1D5C" w:rsidRDefault="00BF55E3" w:rsidP="001E4FE3">
            <w:pPr>
              <w:rPr>
                <w:rFonts w:cs="Arial"/>
                <w:sz w:val="22"/>
                <w:szCs w:val="22"/>
              </w:rPr>
            </w:pPr>
            <w:r w:rsidRPr="00CE1D5C">
              <w:rPr>
                <w:rFonts w:cs="Arial"/>
                <w:sz w:val="22"/>
                <w:szCs w:val="22"/>
              </w:rPr>
              <w:t>$</w:t>
            </w:r>
            <w:r w:rsidRPr="00CE1D5C">
              <w:rPr>
                <w:rFonts w:cs="Arial"/>
              </w:rPr>
              <w:t xml:space="preserve"> </w:t>
            </w:r>
            <w:r w:rsidRPr="00CE1D5C">
              <w:rPr>
                <w:rFonts w:cs="Arial"/>
                <w:sz w:val="22"/>
                <w:szCs w:val="22"/>
              </w:rPr>
              <w:t xml:space="preserve">22.00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d) Archivo electrónico con imagen digital a 300 ppp para uso en publicaciones, por cada uno:</w:t>
            </w:r>
          </w:p>
        </w:tc>
        <w:tc>
          <w:tcPr>
            <w:tcW w:w="1710" w:type="dxa"/>
            <w:tcBorders>
              <w:top w:val="dashed" w:sz="4" w:space="0" w:color="auto"/>
              <w:left w:val="dashed" w:sz="4" w:space="0" w:color="auto"/>
              <w:bottom w:val="dashed" w:sz="4" w:space="0" w:color="auto"/>
              <w:right w:val="dashed" w:sz="4" w:space="0" w:color="auto"/>
            </w:tcBorders>
            <w:noWrap/>
          </w:tcPr>
          <w:p w:rsidR="00BF55E3" w:rsidRPr="00CE1D5C" w:rsidRDefault="00BF55E3" w:rsidP="001E4FE3">
            <w:pPr>
              <w:rPr>
                <w:rFonts w:cs="Arial"/>
                <w:sz w:val="22"/>
                <w:szCs w:val="22"/>
              </w:rPr>
            </w:pPr>
            <w:r w:rsidRPr="00CE1D5C">
              <w:rPr>
                <w:rFonts w:cs="Arial"/>
                <w:sz w:val="22"/>
                <w:szCs w:val="22"/>
              </w:rPr>
              <w:t xml:space="preserve"> </w:t>
            </w:r>
          </w:p>
          <w:p w:rsidR="00BF55E3" w:rsidRPr="00CE1D5C" w:rsidRDefault="00BF55E3" w:rsidP="001E4FE3">
            <w:pPr>
              <w:rPr>
                <w:rFonts w:cs="Arial"/>
                <w:sz w:val="22"/>
                <w:szCs w:val="22"/>
              </w:rPr>
            </w:pPr>
            <w:r w:rsidRPr="00CE1D5C">
              <w:rPr>
                <w:rFonts w:cs="Arial"/>
                <w:sz w:val="22"/>
                <w:szCs w:val="22"/>
              </w:rPr>
              <w:t xml:space="preserve">$149.00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e) Archivo electrónico con imagen digital a 600 ppp para uso en publicaciones, por cada uno:</w:t>
            </w:r>
          </w:p>
        </w:tc>
        <w:tc>
          <w:tcPr>
            <w:tcW w:w="1710" w:type="dxa"/>
            <w:tcBorders>
              <w:top w:val="dashed" w:sz="4" w:space="0" w:color="auto"/>
              <w:left w:val="dashed" w:sz="4" w:space="0" w:color="auto"/>
              <w:bottom w:val="dashed" w:sz="4" w:space="0" w:color="auto"/>
              <w:right w:val="dashed" w:sz="4" w:space="0" w:color="auto"/>
            </w:tcBorders>
            <w:noWrap/>
          </w:tcPr>
          <w:p w:rsidR="00BF55E3" w:rsidRPr="00CE1D5C" w:rsidRDefault="00BF55E3" w:rsidP="001E4FE3">
            <w:pPr>
              <w:rPr>
                <w:rFonts w:cs="Arial"/>
              </w:rPr>
            </w:pPr>
          </w:p>
          <w:p w:rsidR="00BF55E3" w:rsidRPr="00CE1D5C" w:rsidRDefault="00BF55E3" w:rsidP="001E4FE3">
            <w:pPr>
              <w:rPr>
                <w:rFonts w:cs="Arial"/>
                <w:sz w:val="22"/>
                <w:szCs w:val="22"/>
              </w:rPr>
            </w:pPr>
            <w:r w:rsidRPr="00CE1D5C">
              <w:rPr>
                <w:rFonts w:cs="Arial"/>
                <w:sz w:val="22"/>
                <w:szCs w:val="22"/>
              </w:rPr>
              <w:t xml:space="preserve">$207.00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 xml:space="preserve">f) Uso del auditorio para 60 personas, para conferencias y talleres dirigidos a instituciones públicas y privadas, por cada hora: </w:t>
            </w:r>
          </w:p>
        </w:tc>
        <w:tc>
          <w:tcPr>
            <w:tcW w:w="1710" w:type="dxa"/>
            <w:tcBorders>
              <w:top w:val="dashed" w:sz="4" w:space="0" w:color="auto"/>
              <w:left w:val="dashed" w:sz="4" w:space="0" w:color="auto"/>
              <w:bottom w:val="dashed" w:sz="4" w:space="0" w:color="auto"/>
              <w:right w:val="dashed" w:sz="4" w:space="0" w:color="auto"/>
            </w:tcBorders>
            <w:noWrap/>
          </w:tcPr>
          <w:p w:rsidR="00BF55E3" w:rsidRPr="00CE1D5C" w:rsidRDefault="00BF55E3" w:rsidP="001E4FE3">
            <w:pPr>
              <w:rPr>
                <w:rFonts w:cs="Arial"/>
                <w:sz w:val="22"/>
                <w:szCs w:val="22"/>
              </w:rPr>
            </w:pPr>
            <w:r w:rsidRPr="00CE1D5C">
              <w:rPr>
                <w:rFonts w:cs="Arial"/>
                <w:sz w:val="22"/>
                <w:szCs w:val="22"/>
              </w:rPr>
              <w:t xml:space="preserve"> </w:t>
            </w:r>
          </w:p>
          <w:p w:rsidR="00BF55E3" w:rsidRPr="00CE1D5C" w:rsidRDefault="00BF55E3" w:rsidP="001E4FE3">
            <w:pPr>
              <w:rPr>
                <w:rFonts w:cs="Arial"/>
                <w:sz w:val="22"/>
                <w:szCs w:val="22"/>
              </w:rPr>
            </w:pPr>
            <w:r w:rsidRPr="00CE1D5C">
              <w:rPr>
                <w:rFonts w:cs="Arial"/>
                <w:sz w:val="22"/>
                <w:szCs w:val="22"/>
              </w:rPr>
              <w:t xml:space="preserve">$574.50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g) Sesión de fotografía comercial y social en áreas públicas del inmueble y en horario laboral, por cada hora:</w:t>
            </w:r>
          </w:p>
        </w:tc>
        <w:tc>
          <w:tcPr>
            <w:tcW w:w="1710" w:type="dxa"/>
            <w:tcBorders>
              <w:top w:val="dashed" w:sz="4" w:space="0" w:color="auto"/>
              <w:left w:val="dashed" w:sz="4" w:space="0" w:color="auto"/>
              <w:bottom w:val="dashed" w:sz="4" w:space="0" w:color="auto"/>
              <w:right w:val="dashed" w:sz="4" w:space="0" w:color="auto"/>
            </w:tcBorders>
            <w:noWrap/>
          </w:tcPr>
          <w:p w:rsidR="00BF55E3" w:rsidRPr="00CE1D5C" w:rsidRDefault="00BF55E3" w:rsidP="001E4FE3">
            <w:pPr>
              <w:rPr>
                <w:rFonts w:cs="Arial"/>
                <w:sz w:val="22"/>
                <w:szCs w:val="22"/>
              </w:rPr>
            </w:pPr>
            <w:r w:rsidRPr="00CE1D5C">
              <w:rPr>
                <w:rFonts w:cs="Arial"/>
                <w:sz w:val="22"/>
                <w:szCs w:val="22"/>
              </w:rPr>
              <w:t xml:space="preserve"> </w:t>
            </w:r>
          </w:p>
          <w:p w:rsidR="00BF55E3" w:rsidRPr="00CE1D5C" w:rsidRDefault="00BF55E3" w:rsidP="001E4FE3">
            <w:pPr>
              <w:rPr>
                <w:rFonts w:cs="Arial"/>
                <w:sz w:val="22"/>
                <w:szCs w:val="22"/>
              </w:rPr>
            </w:pPr>
            <w:r w:rsidRPr="00CE1D5C">
              <w:rPr>
                <w:rFonts w:cs="Arial"/>
                <w:sz w:val="22"/>
                <w:szCs w:val="22"/>
              </w:rPr>
              <w:t xml:space="preserve">$230.00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 xml:space="preserve">h) Copia fotostática simple, por cada uno: </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2.00 </w:t>
            </w:r>
          </w:p>
        </w:tc>
      </w:tr>
    </w:tbl>
    <w:p w:rsidR="00BF55E3" w:rsidRPr="00CE1D5C" w:rsidRDefault="00BF55E3" w:rsidP="00BF55E3">
      <w:pPr>
        <w:rPr>
          <w:rFonts w:cs="Arial"/>
          <w:sz w:val="22"/>
          <w:szCs w:val="22"/>
        </w:rPr>
      </w:pPr>
    </w:p>
    <w:p w:rsidR="00BF55E3" w:rsidRPr="00CE1D5C" w:rsidRDefault="00BF55E3" w:rsidP="00BF55E3">
      <w:pPr>
        <w:rPr>
          <w:rFonts w:cs="Arial"/>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SECCIÓN VIII</w:t>
      </w:r>
    </w:p>
    <w:p w:rsidR="00BF55E3" w:rsidRPr="00CE1D5C" w:rsidRDefault="00BF55E3" w:rsidP="00BF55E3">
      <w:pPr>
        <w:jc w:val="center"/>
        <w:rPr>
          <w:rFonts w:eastAsia="Calibri" w:cs="Arial"/>
          <w:b/>
          <w:sz w:val="22"/>
          <w:szCs w:val="22"/>
        </w:rPr>
      </w:pPr>
      <w:r w:rsidRPr="00CE1D5C">
        <w:rPr>
          <w:rFonts w:eastAsia="Calibri" w:cs="Arial"/>
          <w:b/>
          <w:sz w:val="22"/>
          <w:szCs w:val="22"/>
        </w:rPr>
        <w:t xml:space="preserve">POR LA EXPEDICIÓN DE LICENCIAS, PERMISOS, AUTORIZACIONES </w:t>
      </w:r>
    </w:p>
    <w:p w:rsidR="00BF55E3" w:rsidRPr="00CE1D5C" w:rsidRDefault="00BF55E3" w:rsidP="00BF55E3">
      <w:pPr>
        <w:jc w:val="center"/>
        <w:rPr>
          <w:rFonts w:eastAsia="Calibri" w:cs="Arial"/>
          <w:b/>
          <w:sz w:val="22"/>
          <w:szCs w:val="22"/>
        </w:rPr>
      </w:pPr>
      <w:r w:rsidRPr="00CE1D5C">
        <w:rPr>
          <w:rFonts w:eastAsia="Calibri" w:cs="Arial"/>
          <w:b/>
          <w:sz w:val="22"/>
          <w:szCs w:val="22"/>
        </w:rPr>
        <w:t>Y SERVICIOS DE CONTROL AMBIENTAL</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b/>
          <w:sz w:val="22"/>
          <w:szCs w:val="22"/>
        </w:rPr>
        <w:t>ARTÍCULO 33.-</w:t>
      </w:r>
      <w:r w:rsidRPr="00CE1D5C">
        <w:rPr>
          <w:rFonts w:eastAsia="Calibri" w:cs="Arial"/>
          <w:sz w:val="22"/>
          <w:szCs w:val="22"/>
        </w:rPr>
        <w:t xml:space="preserve"> Son objeto de estos derechos, los servicios prestados por las autoridades municipales por concepto de servicios públicos de conservación ecológica y protección ambiental los siguientes:</w:t>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 Verificación y certificación de emisiones contaminantes a la atmósfera:</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cs="Arial"/>
          <w:sz w:val="22"/>
          <w:szCs w:val="22"/>
        </w:rPr>
      </w:pPr>
      <w:r w:rsidRPr="00CE1D5C">
        <w:rPr>
          <w:rFonts w:cs="Arial"/>
          <w:sz w:val="22"/>
          <w:szCs w:val="22"/>
        </w:rPr>
        <w:t xml:space="preserve">a) Vehículos particulares,        </w:t>
      </w:r>
      <w:r w:rsidRPr="00CE1D5C">
        <w:rPr>
          <w:rFonts w:cs="Arial"/>
          <w:sz w:val="22"/>
          <w:szCs w:val="22"/>
        </w:rPr>
        <w:tab/>
        <w:t>$105.00</w:t>
      </w:r>
      <w:r w:rsidRPr="00CE1D5C">
        <w:rPr>
          <w:rFonts w:cs="Arial"/>
          <w:sz w:val="22"/>
          <w:szCs w:val="22"/>
        </w:rPr>
        <w:tab/>
        <w:t>por año.</w:t>
      </w:r>
      <w:r w:rsidRPr="00CE1D5C">
        <w:rPr>
          <w:rFonts w:cs="Arial"/>
          <w:sz w:val="22"/>
          <w:szCs w:val="22"/>
        </w:rPr>
        <w:tab/>
      </w:r>
    </w:p>
    <w:p w:rsidR="00BF55E3" w:rsidRPr="00CE1D5C" w:rsidRDefault="00BF55E3" w:rsidP="00BF55E3">
      <w:pPr>
        <w:rPr>
          <w:rFonts w:cs="Arial"/>
          <w:sz w:val="22"/>
          <w:szCs w:val="22"/>
        </w:rPr>
      </w:pPr>
    </w:p>
    <w:p w:rsidR="00BF55E3" w:rsidRPr="00CE1D5C" w:rsidRDefault="00BF55E3" w:rsidP="00BF55E3">
      <w:pPr>
        <w:rPr>
          <w:rFonts w:cs="Arial"/>
          <w:sz w:val="22"/>
          <w:szCs w:val="22"/>
        </w:rPr>
      </w:pPr>
      <w:r w:rsidRPr="00CE1D5C">
        <w:rPr>
          <w:rFonts w:cs="Arial"/>
          <w:sz w:val="22"/>
          <w:szCs w:val="22"/>
        </w:rPr>
        <w:t>b) Vehículos de transporte público.</w:t>
      </w:r>
      <w:r w:rsidRPr="00CE1D5C">
        <w:rPr>
          <w:rFonts w:cs="Arial"/>
          <w:sz w:val="22"/>
          <w:szCs w:val="22"/>
        </w:rPr>
        <w:tab/>
        <w:t xml:space="preserve"> $ 90.00</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 xml:space="preserve">Conforme al artículo 119 BIS, segundo párrafo, de la Ley del Equilibrio Ecológico y la Protección al Ambiente del Estado de Coahuila de Zaragoza, estas contribuciones sólo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 </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c) Para aquellos que lleven a cabo la verificación vehicular anual durante los meses de enero, febrero y marzo, se cobrará el 20% de la tarifa del supuesto previsto en el inciso a). </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t xml:space="preserve"> </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cs="Arial"/>
          <w:sz w:val="22"/>
          <w:szCs w:val="22"/>
        </w:rPr>
      </w:pPr>
      <w:r w:rsidRPr="00CE1D5C">
        <w:rPr>
          <w:rFonts w:eastAsia="Calibri" w:cs="Arial"/>
          <w:sz w:val="22"/>
          <w:szCs w:val="22"/>
        </w:rPr>
        <w:t>II. Verificación y certificación de emisiones contaminantes a la atmósfera por única vez, siempre y cuando el Municipio cuente con el equipo y personal técnico requerido</w:t>
      </w:r>
      <w:r w:rsidRPr="00CE1D5C">
        <w:rPr>
          <w:rFonts w:cs="Arial"/>
          <w:sz w:val="22"/>
          <w:szCs w:val="22"/>
        </w:rPr>
        <w:t>: $ 10,257.00</w:t>
      </w:r>
      <w:r w:rsidRPr="00CE1D5C">
        <w:rPr>
          <w:rFonts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III. Otorgamiento de licencias a establecimientos industriales, comerciales y servicios de nueva creación con fuentes emisoras de contaminantes, por única vez, de acuerdo con la siguiente tabla:</w:t>
      </w:r>
      <w:r w:rsidRPr="00CE1D5C">
        <w:rPr>
          <w:rFonts w:eastAsia="Calibri" w:cs="Arial"/>
          <w:sz w:val="22"/>
          <w:szCs w:val="22"/>
        </w:rPr>
        <w:tab/>
      </w:r>
    </w:p>
    <w:p w:rsidR="00BF55E3" w:rsidRPr="00CE1D5C" w:rsidRDefault="00BF55E3" w:rsidP="00BF55E3">
      <w:pPr>
        <w:rPr>
          <w:rFonts w:eastAsia="Calibri" w:cs="Arial"/>
          <w:sz w:val="22"/>
          <w:szCs w:val="22"/>
        </w:rPr>
      </w:pPr>
    </w:p>
    <w:tbl>
      <w:tblPr>
        <w:tblW w:w="5610" w:type="dxa"/>
        <w:tblInd w:w="1026" w:type="dxa"/>
        <w:tblLayout w:type="fixed"/>
        <w:tblCellMar>
          <w:left w:w="70" w:type="dxa"/>
          <w:right w:w="70" w:type="dxa"/>
        </w:tblCellMar>
        <w:tblLook w:val="04A0" w:firstRow="1" w:lastRow="0" w:firstColumn="1" w:lastColumn="0" w:noHBand="0" w:noVBand="1"/>
      </w:tblPr>
      <w:tblGrid>
        <w:gridCol w:w="3150"/>
        <w:gridCol w:w="2460"/>
      </w:tblGrid>
      <w:tr w:rsidR="00BF55E3" w:rsidRPr="00CE1D5C" w:rsidTr="001E4FE3">
        <w:trPr>
          <w:trHeight w:val="170"/>
        </w:trPr>
        <w:tc>
          <w:tcPr>
            <w:tcW w:w="3152"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bCs/>
                <w:sz w:val="22"/>
                <w:szCs w:val="22"/>
                <w:lang w:eastAsia="es-MX"/>
              </w:rPr>
            </w:pPr>
            <w:r w:rsidRPr="00CE1D5C">
              <w:rPr>
                <w:rFonts w:cs="Arial"/>
                <w:b/>
                <w:bCs/>
                <w:sz w:val="22"/>
                <w:szCs w:val="22"/>
                <w:lang w:eastAsia="es-MX"/>
              </w:rPr>
              <w:t>SUPERFICIE m2</w:t>
            </w:r>
          </w:p>
        </w:tc>
        <w:tc>
          <w:tcPr>
            <w:tcW w:w="2462"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b/>
                <w:bCs/>
                <w:sz w:val="22"/>
                <w:szCs w:val="22"/>
                <w:lang w:eastAsia="es-MX"/>
              </w:rPr>
            </w:pPr>
            <w:r w:rsidRPr="00CE1D5C">
              <w:rPr>
                <w:rFonts w:cs="Arial"/>
                <w:b/>
                <w:bCs/>
                <w:sz w:val="22"/>
                <w:szCs w:val="22"/>
                <w:lang w:eastAsia="es-MX"/>
              </w:rPr>
              <w:t>IMPORTE</w:t>
            </w:r>
          </w:p>
        </w:tc>
      </w:tr>
      <w:tr w:rsidR="00BF55E3" w:rsidRPr="00CE1D5C" w:rsidTr="001E4FE3">
        <w:trPr>
          <w:trHeight w:val="170"/>
        </w:trPr>
        <w:tc>
          <w:tcPr>
            <w:tcW w:w="315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Hasta  200</w:t>
            </w:r>
          </w:p>
        </w:tc>
        <w:tc>
          <w:tcPr>
            <w:tcW w:w="246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  7,204.00</w:t>
            </w:r>
          </w:p>
        </w:tc>
      </w:tr>
      <w:tr w:rsidR="00BF55E3" w:rsidRPr="00CE1D5C" w:rsidTr="001E4FE3">
        <w:trPr>
          <w:trHeight w:val="170"/>
        </w:trPr>
        <w:tc>
          <w:tcPr>
            <w:tcW w:w="315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Hasta  400</w:t>
            </w:r>
          </w:p>
        </w:tc>
        <w:tc>
          <w:tcPr>
            <w:tcW w:w="246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  9,690.00</w:t>
            </w:r>
          </w:p>
        </w:tc>
      </w:tr>
      <w:tr w:rsidR="00BF55E3" w:rsidRPr="00CE1D5C" w:rsidTr="001E4FE3">
        <w:trPr>
          <w:trHeight w:val="170"/>
        </w:trPr>
        <w:tc>
          <w:tcPr>
            <w:tcW w:w="315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Hasta  600</w:t>
            </w:r>
          </w:p>
        </w:tc>
        <w:tc>
          <w:tcPr>
            <w:tcW w:w="246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$12,115.00</w:t>
            </w:r>
          </w:p>
        </w:tc>
      </w:tr>
      <w:tr w:rsidR="00BF55E3" w:rsidRPr="00CE1D5C" w:rsidTr="001E4FE3">
        <w:trPr>
          <w:trHeight w:val="170"/>
        </w:trPr>
        <w:tc>
          <w:tcPr>
            <w:tcW w:w="315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Hasta 1000</w:t>
            </w:r>
          </w:p>
        </w:tc>
        <w:tc>
          <w:tcPr>
            <w:tcW w:w="246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$14,600.00</w:t>
            </w:r>
          </w:p>
        </w:tc>
      </w:tr>
      <w:tr w:rsidR="00BF55E3" w:rsidRPr="00CE1D5C" w:rsidTr="001E4FE3">
        <w:trPr>
          <w:trHeight w:val="170"/>
        </w:trPr>
        <w:tc>
          <w:tcPr>
            <w:tcW w:w="315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Mayor a 1000</w:t>
            </w:r>
          </w:p>
        </w:tc>
        <w:tc>
          <w:tcPr>
            <w:tcW w:w="246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$14,744.00</w:t>
            </w:r>
          </w:p>
        </w:tc>
      </w:tr>
    </w:tbl>
    <w:p w:rsidR="00BF55E3" w:rsidRPr="00CE1D5C" w:rsidRDefault="00BF55E3" w:rsidP="00BF55E3">
      <w:pPr>
        <w:rPr>
          <w:rFonts w:eastAsia="Calibri" w:cs="Arial"/>
          <w:sz w:val="22"/>
          <w:szCs w:val="22"/>
          <w:lang w:val="es-ES"/>
        </w:rPr>
      </w:pPr>
      <w:r w:rsidRPr="00CE1D5C">
        <w:rPr>
          <w:rFonts w:eastAsia="Calibri" w:cs="Arial"/>
          <w:sz w:val="22"/>
          <w:szCs w:val="22"/>
        </w:rPr>
        <w:tab/>
      </w:r>
    </w:p>
    <w:p w:rsidR="00BF55E3" w:rsidRPr="00CE1D5C" w:rsidRDefault="00BF55E3" w:rsidP="00BF55E3">
      <w:pPr>
        <w:spacing w:after="200"/>
        <w:rPr>
          <w:rFonts w:eastAsia="Calibri" w:cs="Arial"/>
          <w:sz w:val="22"/>
          <w:szCs w:val="22"/>
        </w:rPr>
      </w:pPr>
      <w:r w:rsidRPr="00CE1D5C">
        <w:rPr>
          <w:rFonts w:eastAsia="Calibri" w:cs="Arial"/>
          <w:sz w:val="22"/>
          <w:szCs w:val="22"/>
        </w:rPr>
        <w:t>IV. Otorgamiento de licencias a establecimientos industriales comerciales y de servicios de nueva   creación   con   fuentes emisoras no contaminantes, por única vez, de acuerdo a la siguiente tabla:</w:t>
      </w:r>
      <w:r w:rsidRPr="00CE1D5C">
        <w:rPr>
          <w:rFonts w:eastAsia="Calibri" w:cs="Arial"/>
          <w:sz w:val="22"/>
          <w:szCs w:val="22"/>
        </w:rPr>
        <w:tab/>
      </w:r>
    </w:p>
    <w:tbl>
      <w:tblPr>
        <w:tblW w:w="5430" w:type="dxa"/>
        <w:tblInd w:w="1063" w:type="dxa"/>
        <w:tblLayout w:type="fixed"/>
        <w:tblCellMar>
          <w:left w:w="70" w:type="dxa"/>
          <w:right w:w="70" w:type="dxa"/>
        </w:tblCellMar>
        <w:tblLook w:val="04A0" w:firstRow="1" w:lastRow="0" w:firstColumn="1" w:lastColumn="0" w:noHBand="0" w:noVBand="1"/>
      </w:tblPr>
      <w:tblGrid>
        <w:gridCol w:w="3063"/>
        <w:gridCol w:w="2367"/>
      </w:tblGrid>
      <w:tr w:rsidR="00BF55E3" w:rsidRPr="00CE1D5C" w:rsidTr="001E4FE3">
        <w:trPr>
          <w:trHeight w:val="57"/>
        </w:trPr>
        <w:tc>
          <w:tcPr>
            <w:tcW w:w="3062"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bCs/>
                <w:sz w:val="22"/>
                <w:szCs w:val="22"/>
                <w:lang w:eastAsia="es-MX"/>
              </w:rPr>
            </w:pPr>
            <w:r w:rsidRPr="00CE1D5C">
              <w:rPr>
                <w:rFonts w:cs="Arial"/>
                <w:b/>
                <w:bCs/>
                <w:sz w:val="22"/>
                <w:szCs w:val="22"/>
                <w:lang w:eastAsia="es-MX"/>
              </w:rPr>
              <w:t>SUPERFICIE m2</w:t>
            </w:r>
          </w:p>
        </w:tc>
        <w:tc>
          <w:tcPr>
            <w:tcW w:w="2367"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b/>
                <w:bCs/>
                <w:sz w:val="22"/>
                <w:szCs w:val="22"/>
                <w:lang w:eastAsia="es-MX"/>
              </w:rPr>
            </w:pPr>
            <w:r w:rsidRPr="00CE1D5C">
              <w:rPr>
                <w:rFonts w:cs="Arial"/>
                <w:b/>
                <w:bCs/>
                <w:sz w:val="22"/>
                <w:szCs w:val="22"/>
                <w:lang w:eastAsia="es-MX"/>
              </w:rPr>
              <w:t>IMPORTE</w:t>
            </w:r>
          </w:p>
        </w:tc>
      </w:tr>
      <w:tr w:rsidR="00BF55E3" w:rsidRPr="00CE1D5C" w:rsidTr="001E4FE3">
        <w:trPr>
          <w:trHeight w:val="57"/>
        </w:trPr>
        <w:tc>
          <w:tcPr>
            <w:tcW w:w="306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Hasta  200 </w:t>
            </w:r>
          </w:p>
        </w:tc>
        <w:tc>
          <w:tcPr>
            <w:tcW w:w="2367"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$1,195.00</w:t>
            </w:r>
          </w:p>
        </w:tc>
      </w:tr>
      <w:tr w:rsidR="00BF55E3" w:rsidRPr="00CE1D5C" w:rsidTr="001E4FE3">
        <w:trPr>
          <w:trHeight w:val="57"/>
        </w:trPr>
        <w:tc>
          <w:tcPr>
            <w:tcW w:w="306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Hasta  400 </w:t>
            </w:r>
          </w:p>
        </w:tc>
        <w:tc>
          <w:tcPr>
            <w:tcW w:w="2367"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$3,608.00</w:t>
            </w:r>
          </w:p>
        </w:tc>
      </w:tr>
      <w:tr w:rsidR="00BF55E3" w:rsidRPr="00CE1D5C" w:rsidTr="001E4FE3">
        <w:trPr>
          <w:trHeight w:val="57"/>
        </w:trPr>
        <w:tc>
          <w:tcPr>
            <w:tcW w:w="306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Hasta  500 </w:t>
            </w:r>
          </w:p>
        </w:tc>
        <w:tc>
          <w:tcPr>
            <w:tcW w:w="2367"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$6,095.00</w:t>
            </w:r>
          </w:p>
        </w:tc>
      </w:tr>
      <w:tr w:rsidR="00BF55E3" w:rsidRPr="00CE1D5C" w:rsidTr="001E4FE3">
        <w:trPr>
          <w:trHeight w:val="57"/>
        </w:trPr>
        <w:tc>
          <w:tcPr>
            <w:tcW w:w="306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Mayor a 500</w:t>
            </w:r>
          </w:p>
        </w:tc>
        <w:tc>
          <w:tcPr>
            <w:tcW w:w="2367"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$9,677.00</w:t>
            </w:r>
          </w:p>
        </w:tc>
      </w:tr>
    </w:tbl>
    <w:p w:rsidR="00BF55E3" w:rsidRPr="00CE1D5C" w:rsidRDefault="00BF55E3" w:rsidP="00BF55E3">
      <w:pPr>
        <w:rPr>
          <w:rFonts w:eastAsia="Calibri" w:cs="Arial"/>
          <w:sz w:val="22"/>
          <w:szCs w:val="22"/>
          <w:lang w:val="es-ES"/>
        </w:rPr>
      </w:pPr>
    </w:p>
    <w:p w:rsidR="00BF55E3" w:rsidRPr="00CE1D5C" w:rsidRDefault="00BF55E3" w:rsidP="00BF55E3">
      <w:pPr>
        <w:rPr>
          <w:rFonts w:cs="Arial"/>
          <w:sz w:val="22"/>
          <w:szCs w:val="22"/>
        </w:rPr>
      </w:pPr>
      <w:r w:rsidRPr="00CE1D5C">
        <w:rPr>
          <w:rFonts w:cs="Arial"/>
          <w:sz w:val="22"/>
          <w:szCs w:val="22"/>
        </w:rPr>
        <w:t>V. Expedición de permisos a particulares para el transporte de residuos sólidos no domésticos al año por unidad $ 2,057.00</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VI.  Servicio de calibración de equipo de sonido en fuentes fijas o móviles hasta por 30 días, una cuota de   $ 460.00</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Default="00BF55E3" w:rsidP="00BF55E3">
      <w:pPr>
        <w:rPr>
          <w:rFonts w:cs="Arial"/>
          <w:sz w:val="22"/>
          <w:szCs w:val="22"/>
        </w:rPr>
      </w:pPr>
      <w:r w:rsidRPr="00CE1D5C">
        <w:rPr>
          <w:rFonts w:cs="Arial"/>
          <w:sz w:val="22"/>
          <w:szCs w:val="22"/>
        </w:rPr>
        <w:t>VII. Permiso de perifoneo, por día, por unidad, una cuota de $150.00</w:t>
      </w:r>
    </w:p>
    <w:p w:rsidR="00BF55E3" w:rsidRDefault="00BF55E3" w:rsidP="00BF55E3">
      <w:pPr>
        <w:rPr>
          <w:rFonts w:cs="Arial"/>
          <w:sz w:val="22"/>
          <w:szCs w:val="22"/>
        </w:rPr>
      </w:pPr>
    </w:p>
    <w:p w:rsidR="00BF55E3" w:rsidRPr="00CE1D5C" w:rsidRDefault="00BF55E3" w:rsidP="00BF55E3">
      <w:pPr>
        <w:rPr>
          <w:rFonts w:cs="Arial"/>
          <w:sz w:val="22"/>
          <w:szCs w:val="22"/>
        </w:rPr>
      </w:pP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VIII.- Por la expedición de licencia de funcionamiento de las edificaciones que sean centrales productoras de energía termoeléctrica, térmica solar, hidroeléctrica, eólica, fotovoltaica, aerogeneradores o similares, se cobrará anualmente una cuota de $30,915.00 por cada unidad de acuerdo a la definición prevista para cada caso en el reglamento municipal aplicable. </w:t>
      </w:r>
    </w:p>
    <w:p w:rsidR="00BF55E3" w:rsidRPr="00CE1D5C" w:rsidRDefault="00BF55E3" w:rsidP="00BF55E3">
      <w:pPr>
        <w:rPr>
          <w:rFonts w:cs="Arial"/>
          <w:sz w:val="22"/>
          <w:szCs w:val="22"/>
        </w:rPr>
      </w:pPr>
    </w:p>
    <w:p w:rsidR="00BF55E3" w:rsidRPr="00CE1D5C" w:rsidRDefault="00BF55E3" w:rsidP="00BF55E3">
      <w:pPr>
        <w:rPr>
          <w:rFonts w:cs="Arial"/>
          <w:sz w:val="22"/>
          <w:szCs w:val="22"/>
        </w:rPr>
      </w:pPr>
      <w:r w:rsidRPr="00CE1D5C">
        <w:rPr>
          <w:rFonts w:cs="Arial"/>
          <w:b/>
          <w:sz w:val="22"/>
          <w:szCs w:val="22"/>
        </w:rPr>
        <w:t>ARTÍCULO 33 BIS.-</w:t>
      </w:r>
      <w:r w:rsidRPr="00CE1D5C">
        <w:rPr>
          <w:rFonts w:cs="Arial"/>
          <w:sz w:val="22"/>
          <w:szCs w:val="22"/>
        </w:rPr>
        <w:t xml:space="preserve"> Son objeto de estos derechos, los servicios que presten las autoridades municipales en materia de desarrollo urbano por los conceptos de:</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I. Servicios fotogramétricos consistentes en:</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 Identificación de coordenadas de puntos de control orientados con el sistema global de posicionamiento</w:t>
      </w:r>
      <w:r w:rsidRPr="00CE1D5C">
        <w:rPr>
          <w:rFonts w:cs="Arial"/>
          <w:sz w:val="22"/>
          <w:szCs w:val="22"/>
        </w:rPr>
        <w:tab/>
        <w:t>$2,298.00</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b) Juego de planos del Plan Director de Desarrollo Urbano de Saltillo (4 planos): </w:t>
      </w:r>
      <w:r w:rsidRPr="00CE1D5C">
        <w:rPr>
          <w:rFonts w:cs="Arial"/>
          <w:sz w:val="22"/>
          <w:szCs w:val="22"/>
        </w:rPr>
        <w:tab/>
      </w:r>
      <w:r w:rsidRPr="00CE1D5C">
        <w:rPr>
          <w:rFonts w:cs="Arial"/>
          <w:sz w:val="22"/>
          <w:szCs w:val="22"/>
        </w:rPr>
        <w:tab/>
      </w:r>
    </w:p>
    <w:tbl>
      <w:tblPr>
        <w:tblW w:w="6720" w:type="dxa"/>
        <w:tblInd w:w="55" w:type="dxa"/>
        <w:tblLayout w:type="fixed"/>
        <w:tblCellMar>
          <w:left w:w="70" w:type="dxa"/>
          <w:right w:w="70" w:type="dxa"/>
        </w:tblCellMar>
        <w:tblLook w:val="04A0" w:firstRow="1" w:lastRow="0" w:firstColumn="1" w:lastColumn="0" w:noHBand="0" w:noVBand="1"/>
      </w:tblPr>
      <w:tblGrid>
        <w:gridCol w:w="4950"/>
        <w:gridCol w:w="1770"/>
      </w:tblGrid>
      <w:tr w:rsidR="00BF55E3" w:rsidRPr="00CE1D5C" w:rsidTr="001E4FE3">
        <w:trPr>
          <w:trHeight w:val="310"/>
        </w:trPr>
        <w:tc>
          <w:tcPr>
            <w:tcW w:w="4950"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1. Impreso</w:t>
            </w:r>
          </w:p>
        </w:tc>
        <w:tc>
          <w:tcPr>
            <w:tcW w:w="1770"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$1,813.00</w:t>
            </w:r>
          </w:p>
        </w:tc>
      </w:tr>
      <w:tr w:rsidR="00BF55E3" w:rsidRPr="00CE1D5C" w:rsidTr="001E4FE3">
        <w:trPr>
          <w:trHeight w:val="310"/>
        </w:trPr>
        <w:tc>
          <w:tcPr>
            <w:tcW w:w="4950"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2. Plano individual impreso</w:t>
            </w:r>
          </w:p>
        </w:tc>
        <w:tc>
          <w:tcPr>
            <w:tcW w:w="1770"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   454.00</w:t>
            </w:r>
          </w:p>
        </w:tc>
      </w:tr>
      <w:tr w:rsidR="00BF55E3" w:rsidRPr="00CE1D5C" w:rsidTr="001E4FE3">
        <w:trPr>
          <w:trHeight w:val="310"/>
        </w:trPr>
        <w:tc>
          <w:tcPr>
            <w:tcW w:w="4950"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3. Plano individual en archivo electrónico</w:t>
            </w:r>
          </w:p>
        </w:tc>
        <w:tc>
          <w:tcPr>
            <w:tcW w:w="1770"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   115.00</w:t>
            </w:r>
          </w:p>
        </w:tc>
      </w:tr>
    </w:tbl>
    <w:p w:rsidR="00BF55E3" w:rsidRPr="00CE1D5C" w:rsidRDefault="00BF55E3" w:rsidP="00BF55E3">
      <w:pPr>
        <w:rPr>
          <w:rFonts w:cs="Arial"/>
          <w:sz w:val="22"/>
          <w:szCs w:val="22"/>
          <w:lang w:val="es-ES"/>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II. Servicios de digitalización y gráficas de información cartográfica:</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a) Elaboración de cartografía con características o en sitios </w:t>
      </w:r>
    </w:p>
    <w:p w:rsidR="00BF55E3" w:rsidRPr="00CE1D5C" w:rsidRDefault="00BF55E3" w:rsidP="00BF55E3">
      <w:pPr>
        <w:rPr>
          <w:rFonts w:cs="Arial"/>
          <w:sz w:val="22"/>
          <w:szCs w:val="22"/>
        </w:rPr>
      </w:pPr>
      <w:r w:rsidRPr="00CE1D5C">
        <w:rPr>
          <w:rFonts w:cs="Arial"/>
          <w:sz w:val="22"/>
          <w:szCs w:val="22"/>
        </w:rPr>
        <w:t xml:space="preserve">    especiales, por cada Km2             $   1,881.00</w:t>
      </w:r>
    </w:p>
    <w:p w:rsidR="00BF55E3" w:rsidRPr="00CE1D5C" w:rsidRDefault="00BF55E3" w:rsidP="00BF55E3">
      <w:pPr>
        <w:rPr>
          <w:rFonts w:cs="Arial"/>
          <w:sz w:val="22"/>
          <w:szCs w:val="22"/>
        </w:rPr>
      </w:pP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b) Plano de la ciudad digitalizado </w:t>
      </w:r>
      <w:r w:rsidRPr="00CE1D5C">
        <w:rPr>
          <w:rFonts w:cs="Arial"/>
          <w:sz w:val="22"/>
          <w:szCs w:val="22"/>
        </w:rPr>
        <w:tab/>
        <w:t>$ 12,725.00</w:t>
      </w:r>
    </w:p>
    <w:p w:rsidR="00BF55E3" w:rsidRPr="00CE1D5C" w:rsidRDefault="00BF55E3" w:rsidP="00BF55E3">
      <w:pPr>
        <w:rPr>
          <w:rFonts w:cs="Arial"/>
          <w:sz w:val="22"/>
          <w:szCs w:val="22"/>
        </w:rPr>
      </w:pPr>
    </w:p>
    <w:p w:rsidR="00BF55E3" w:rsidRPr="00CE1D5C" w:rsidRDefault="00BF55E3" w:rsidP="00BF55E3">
      <w:pPr>
        <w:rPr>
          <w:rFonts w:cs="Arial"/>
          <w:sz w:val="22"/>
          <w:szCs w:val="22"/>
        </w:rPr>
      </w:pPr>
      <w:r w:rsidRPr="00CE1D5C">
        <w:rPr>
          <w:rFonts w:cs="Arial"/>
          <w:sz w:val="22"/>
          <w:szCs w:val="22"/>
        </w:rPr>
        <w:t>III. Servicios de cartografía consistentes en vuelos con DRON, de acuerdo a la superficie, con una resolución promedio de 5 a 10 cm/pixel, conforme a la siguiente tabla:</w:t>
      </w:r>
    </w:p>
    <w:p w:rsidR="00BF55E3" w:rsidRPr="00CE1D5C" w:rsidRDefault="00BF55E3" w:rsidP="00BF55E3">
      <w:pPr>
        <w:rPr>
          <w:rFonts w:cs="Arial"/>
          <w:sz w:val="22"/>
          <w:szCs w:val="22"/>
        </w:rPr>
      </w:pPr>
      <w:r w:rsidRPr="00CE1D5C">
        <w:rPr>
          <w:rFonts w:cs="Arial"/>
          <w:sz w:val="22"/>
          <w:szCs w:val="22"/>
        </w:rPr>
        <w:tab/>
      </w:r>
    </w:p>
    <w:tbl>
      <w:tblPr>
        <w:tblW w:w="5985" w:type="dxa"/>
        <w:tblInd w:w="55" w:type="dxa"/>
        <w:tblLayout w:type="fixed"/>
        <w:tblCellMar>
          <w:left w:w="70" w:type="dxa"/>
          <w:right w:w="70" w:type="dxa"/>
        </w:tblCellMar>
        <w:tblLook w:val="04A0" w:firstRow="1" w:lastRow="0" w:firstColumn="1" w:lastColumn="0" w:noHBand="0" w:noVBand="1"/>
      </w:tblPr>
      <w:tblGrid>
        <w:gridCol w:w="3846"/>
        <w:gridCol w:w="2139"/>
      </w:tblGrid>
      <w:tr w:rsidR="00BF55E3" w:rsidRPr="00CE1D5C" w:rsidTr="001E4FE3">
        <w:trPr>
          <w:trHeight w:val="20"/>
        </w:trPr>
        <w:tc>
          <w:tcPr>
            <w:tcW w:w="3843"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bCs/>
                <w:sz w:val="22"/>
                <w:szCs w:val="22"/>
                <w:lang w:eastAsia="es-MX"/>
              </w:rPr>
            </w:pPr>
            <w:r w:rsidRPr="00CE1D5C">
              <w:rPr>
                <w:rFonts w:cs="Arial"/>
                <w:b/>
                <w:bCs/>
                <w:sz w:val="22"/>
                <w:szCs w:val="22"/>
                <w:lang w:eastAsia="es-MX"/>
              </w:rPr>
              <w:t>RANGO DE SUPERFICIE (ha)</w:t>
            </w:r>
          </w:p>
        </w:tc>
        <w:tc>
          <w:tcPr>
            <w:tcW w:w="2138"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bCs/>
                <w:sz w:val="22"/>
                <w:szCs w:val="22"/>
                <w:lang w:eastAsia="es-MX"/>
              </w:rPr>
            </w:pPr>
            <w:r w:rsidRPr="00CE1D5C">
              <w:rPr>
                <w:rFonts w:cs="Arial"/>
                <w:b/>
                <w:bCs/>
                <w:sz w:val="22"/>
                <w:szCs w:val="22"/>
                <w:lang w:eastAsia="es-MX"/>
              </w:rPr>
              <w:t>CUOTA POR ha</w:t>
            </w:r>
          </w:p>
        </w:tc>
      </w:tr>
      <w:tr w:rsidR="00BF55E3" w:rsidRPr="00CE1D5C" w:rsidTr="001E4FE3">
        <w:trPr>
          <w:trHeight w:val="20"/>
        </w:trPr>
        <w:tc>
          <w:tcPr>
            <w:tcW w:w="3843"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De 0 a 5</w:t>
            </w:r>
          </w:p>
        </w:tc>
        <w:tc>
          <w:tcPr>
            <w:tcW w:w="2138"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$5,285.50</w:t>
            </w:r>
          </w:p>
        </w:tc>
      </w:tr>
      <w:tr w:rsidR="00BF55E3" w:rsidRPr="00CE1D5C" w:rsidTr="001E4FE3">
        <w:trPr>
          <w:trHeight w:val="20"/>
        </w:trPr>
        <w:tc>
          <w:tcPr>
            <w:tcW w:w="3843"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Mayor de 5 y hasta 10</w:t>
            </w:r>
          </w:p>
        </w:tc>
        <w:tc>
          <w:tcPr>
            <w:tcW w:w="2138"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$4,021.50</w:t>
            </w:r>
          </w:p>
        </w:tc>
      </w:tr>
      <w:tr w:rsidR="00BF55E3" w:rsidRPr="00CE1D5C" w:rsidTr="001E4FE3">
        <w:trPr>
          <w:trHeight w:val="20"/>
        </w:trPr>
        <w:tc>
          <w:tcPr>
            <w:tcW w:w="3843"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Mayor de 10  y hasta 20</w:t>
            </w:r>
          </w:p>
        </w:tc>
        <w:tc>
          <w:tcPr>
            <w:tcW w:w="2138"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$3,102.50</w:t>
            </w:r>
          </w:p>
        </w:tc>
      </w:tr>
      <w:tr w:rsidR="00BF55E3" w:rsidRPr="00CE1D5C" w:rsidTr="001E4FE3">
        <w:trPr>
          <w:trHeight w:val="20"/>
        </w:trPr>
        <w:tc>
          <w:tcPr>
            <w:tcW w:w="3843"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Mayor de 20</w:t>
            </w:r>
          </w:p>
        </w:tc>
        <w:tc>
          <w:tcPr>
            <w:tcW w:w="2138"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$2,298.00</w:t>
            </w:r>
          </w:p>
        </w:tc>
      </w:tr>
    </w:tbl>
    <w:p w:rsidR="00BF55E3" w:rsidRPr="00CE1D5C" w:rsidRDefault="00BF55E3" w:rsidP="00BF55E3">
      <w:pPr>
        <w:spacing w:line="360" w:lineRule="auto"/>
        <w:rPr>
          <w:rFonts w:eastAsia="Calibri" w:cs="Arial"/>
          <w:sz w:val="22"/>
          <w:szCs w:val="22"/>
          <w:lang w:val="es-ES"/>
        </w:rPr>
      </w:pPr>
      <w:r w:rsidRPr="00CE1D5C">
        <w:rPr>
          <w:rFonts w:eastAsia="Calibri" w:cs="Arial"/>
          <w:sz w:val="22"/>
          <w:szCs w:val="22"/>
        </w:rPr>
        <w:tab/>
      </w:r>
    </w:p>
    <w:p w:rsidR="00BF55E3" w:rsidRPr="00CE1D5C" w:rsidRDefault="00BF55E3" w:rsidP="00BF55E3">
      <w:pPr>
        <w:jc w:val="center"/>
        <w:rPr>
          <w:rFonts w:eastAsia="Calibri" w:cs="Arial"/>
          <w:b/>
          <w:sz w:val="22"/>
          <w:szCs w:val="22"/>
        </w:rPr>
      </w:pPr>
      <w:r w:rsidRPr="00CE1D5C">
        <w:rPr>
          <w:rFonts w:eastAsia="Calibri" w:cs="Arial"/>
          <w:b/>
          <w:sz w:val="22"/>
          <w:szCs w:val="22"/>
        </w:rPr>
        <w:t>CAPÍTULO NOVENO</w:t>
      </w:r>
    </w:p>
    <w:p w:rsidR="00BF55E3" w:rsidRPr="00CE1D5C" w:rsidRDefault="00BF55E3" w:rsidP="00BF55E3">
      <w:pPr>
        <w:jc w:val="center"/>
        <w:rPr>
          <w:rFonts w:eastAsia="Calibri" w:cs="Arial"/>
          <w:b/>
          <w:sz w:val="22"/>
          <w:szCs w:val="22"/>
        </w:rPr>
      </w:pPr>
      <w:r w:rsidRPr="00CE1D5C">
        <w:rPr>
          <w:rFonts w:eastAsia="Calibri" w:cs="Arial"/>
          <w:b/>
          <w:sz w:val="22"/>
          <w:szCs w:val="22"/>
        </w:rPr>
        <w:t>DE LOS DERECHOS POR EL USO O APROVECHAMIENTO DE</w:t>
      </w:r>
    </w:p>
    <w:p w:rsidR="00BF55E3" w:rsidRPr="00CE1D5C" w:rsidRDefault="00BF55E3" w:rsidP="00BF55E3">
      <w:pPr>
        <w:jc w:val="center"/>
        <w:rPr>
          <w:rFonts w:eastAsia="Calibri" w:cs="Arial"/>
          <w:b/>
          <w:sz w:val="22"/>
          <w:szCs w:val="22"/>
        </w:rPr>
      </w:pPr>
      <w:r w:rsidRPr="00CE1D5C">
        <w:rPr>
          <w:rFonts w:eastAsia="Calibri" w:cs="Arial"/>
          <w:b/>
          <w:sz w:val="22"/>
          <w:szCs w:val="22"/>
        </w:rPr>
        <w:t>BIENES DEL DOMINIO PÚBLICO DEL MUNICIPIO</w:t>
      </w:r>
    </w:p>
    <w:p w:rsidR="00BF55E3" w:rsidRPr="00CE1D5C" w:rsidRDefault="00BF55E3" w:rsidP="00BF55E3">
      <w:pPr>
        <w:jc w:val="center"/>
        <w:rPr>
          <w:rFonts w:eastAsia="Calibri" w:cs="Arial"/>
          <w:b/>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SECCIÓN I</w:t>
      </w:r>
    </w:p>
    <w:p w:rsidR="00BF55E3" w:rsidRPr="00CE1D5C" w:rsidRDefault="00BF55E3" w:rsidP="00BF55E3">
      <w:pPr>
        <w:jc w:val="center"/>
        <w:rPr>
          <w:rFonts w:eastAsia="Calibri" w:cs="Arial"/>
          <w:b/>
          <w:sz w:val="22"/>
          <w:szCs w:val="22"/>
        </w:rPr>
      </w:pPr>
      <w:r w:rsidRPr="00CE1D5C">
        <w:rPr>
          <w:rFonts w:eastAsia="Calibri" w:cs="Arial"/>
          <w:b/>
          <w:sz w:val="22"/>
          <w:szCs w:val="22"/>
        </w:rPr>
        <w:t>DE LOS SERVICIOS DE ARRASTRE Y ALMACENAJE</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b/>
          <w:sz w:val="22"/>
          <w:szCs w:val="22"/>
        </w:rPr>
        <w:t>ARTÍCULO 34.-</w:t>
      </w:r>
      <w:r w:rsidRPr="00CE1D5C">
        <w:rPr>
          <w:rFonts w:eastAsia="Calibri" w:cs="Arial"/>
          <w:sz w:val="22"/>
          <w:szCs w:val="22"/>
        </w:rPr>
        <w:t xml:space="preserve"> Son objeto de estos derechos los servicios de arrastre de vehículos, ya sea que hayan sido secuestrados por la vía del procedimiento administrativo de ejecución o que por cualquier otro motivo requieran de dicho servicio, a petición del interesado o por disposición legal o reglamentaria.</w:t>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Las cuotas correspondientes por servicios de arrastre, serán las siguientes:</w:t>
      </w:r>
      <w:r w:rsidRPr="00CE1D5C">
        <w:rPr>
          <w:rFonts w:eastAsia="Calibri" w:cs="Arial"/>
          <w:sz w:val="22"/>
          <w:szCs w:val="22"/>
        </w:rPr>
        <w:tab/>
      </w:r>
    </w:p>
    <w:p w:rsidR="00BF55E3" w:rsidRPr="00CE1D5C" w:rsidRDefault="00BF55E3" w:rsidP="00BF55E3">
      <w:pPr>
        <w:rPr>
          <w:rFonts w:cs="Arial"/>
          <w:sz w:val="22"/>
          <w:szCs w:val="22"/>
        </w:rPr>
      </w:pPr>
    </w:p>
    <w:p w:rsidR="00BF55E3" w:rsidRPr="00CE1D5C" w:rsidRDefault="00BF55E3" w:rsidP="00BF55E3">
      <w:pPr>
        <w:rPr>
          <w:rFonts w:eastAsia="Calibri" w:cs="Arial"/>
          <w:sz w:val="22"/>
          <w:szCs w:val="22"/>
        </w:rPr>
      </w:pPr>
    </w:p>
    <w:tbl>
      <w:tblPr>
        <w:tblW w:w="5955" w:type="dxa"/>
        <w:tblInd w:w="55" w:type="dxa"/>
        <w:tblLayout w:type="fixed"/>
        <w:tblCellMar>
          <w:left w:w="70" w:type="dxa"/>
          <w:right w:w="70" w:type="dxa"/>
        </w:tblCellMar>
        <w:tblLook w:val="04A0" w:firstRow="1" w:lastRow="0" w:firstColumn="1" w:lastColumn="0" w:noHBand="0" w:noVBand="1"/>
      </w:tblPr>
      <w:tblGrid>
        <w:gridCol w:w="4386"/>
        <w:gridCol w:w="1569"/>
      </w:tblGrid>
      <w:tr w:rsidR="00BF55E3" w:rsidRPr="00CE1D5C" w:rsidTr="001E4FE3">
        <w:trPr>
          <w:trHeight w:val="113"/>
        </w:trPr>
        <w:tc>
          <w:tcPr>
            <w:tcW w:w="4390"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bCs/>
                <w:color w:val="000000"/>
                <w:sz w:val="22"/>
                <w:szCs w:val="22"/>
                <w:lang w:eastAsia="es-MX"/>
              </w:rPr>
            </w:pPr>
            <w:r w:rsidRPr="00CE1D5C">
              <w:rPr>
                <w:rFonts w:cs="Arial"/>
                <w:b/>
                <w:bCs/>
                <w:color w:val="000000"/>
                <w:sz w:val="22"/>
                <w:szCs w:val="22"/>
                <w:lang w:eastAsia="es-MX"/>
              </w:rPr>
              <w:t>TIPO</w:t>
            </w:r>
          </w:p>
        </w:tc>
        <w:tc>
          <w:tcPr>
            <w:tcW w:w="1570"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b/>
                <w:bCs/>
                <w:sz w:val="22"/>
                <w:szCs w:val="22"/>
                <w:lang w:eastAsia="es-MX"/>
              </w:rPr>
            </w:pPr>
            <w:r w:rsidRPr="00CE1D5C">
              <w:rPr>
                <w:rFonts w:cs="Arial"/>
                <w:b/>
                <w:bCs/>
                <w:sz w:val="22"/>
                <w:szCs w:val="22"/>
                <w:lang w:eastAsia="es-MX"/>
              </w:rPr>
              <w:t>CUOTA</w:t>
            </w:r>
          </w:p>
        </w:tc>
      </w:tr>
      <w:tr w:rsidR="00BF55E3" w:rsidRPr="00CE1D5C" w:rsidTr="001E4FE3">
        <w:trPr>
          <w:trHeight w:val="113"/>
        </w:trPr>
        <w:tc>
          <w:tcPr>
            <w:tcW w:w="4390"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a) Motocicletas</w:t>
            </w:r>
          </w:p>
        </w:tc>
        <w:tc>
          <w:tcPr>
            <w:tcW w:w="1570"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   197.00</w:t>
            </w:r>
          </w:p>
        </w:tc>
      </w:tr>
      <w:tr w:rsidR="00BF55E3" w:rsidRPr="00CE1D5C" w:rsidTr="001E4FE3">
        <w:trPr>
          <w:trHeight w:val="113"/>
        </w:trPr>
        <w:tc>
          <w:tcPr>
            <w:tcW w:w="4390"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b) Automóviles y camionetas</w:t>
            </w:r>
          </w:p>
        </w:tc>
        <w:tc>
          <w:tcPr>
            <w:tcW w:w="1570"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   907.00</w:t>
            </w:r>
          </w:p>
        </w:tc>
      </w:tr>
      <w:tr w:rsidR="00BF55E3" w:rsidRPr="00CE1D5C" w:rsidTr="001E4FE3">
        <w:trPr>
          <w:trHeight w:val="113"/>
        </w:trPr>
        <w:tc>
          <w:tcPr>
            <w:tcW w:w="4390"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c) Autobuses  y camiones</w:t>
            </w:r>
          </w:p>
        </w:tc>
        <w:tc>
          <w:tcPr>
            <w:tcW w:w="1570"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$1,086.00</w:t>
            </w:r>
          </w:p>
        </w:tc>
      </w:tr>
      <w:tr w:rsidR="00BF55E3" w:rsidRPr="00CE1D5C" w:rsidTr="001E4FE3">
        <w:trPr>
          <w:trHeight w:val="113"/>
        </w:trPr>
        <w:tc>
          <w:tcPr>
            <w:tcW w:w="4390"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d) Tráiler  y equipo pesado</w:t>
            </w:r>
          </w:p>
        </w:tc>
        <w:tc>
          <w:tcPr>
            <w:tcW w:w="1570"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$1,346.50</w:t>
            </w:r>
          </w:p>
        </w:tc>
      </w:tr>
    </w:tbl>
    <w:p w:rsidR="00BF55E3" w:rsidRPr="00CE1D5C" w:rsidRDefault="00BF55E3" w:rsidP="00BF55E3">
      <w:pPr>
        <w:ind w:firstLine="708"/>
        <w:rPr>
          <w:rFonts w:ascii="Times New Roman" w:hAnsi="Times New Roman"/>
          <w:sz w:val="22"/>
          <w:szCs w:val="22"/>
          <w:lang w:val="es-ES"/>
        </w:rPr>
      </w:pPr>
    </w:p>
    <w:p w:rsidR="00BF55E3" w:rsidRPr="00CE1D5C" w:rsidRDefault="00BF55E3" w:rsidP="00BF55E3">
      <w:pPr>
        <w:spacing w:after="200"/>
        <w:rPr>
          <w:rFonts w:eastAsia="Calibri" w:cs="Arial"/>
          <w:sz w:val="22"/>
          <w:szCs w:val="22"/>
        </w:rPr>
      </w:pPr>
      <w:r w:rsidRPr="00CE1D5C">
        <w:rPr>
          <w:rFonts w:eastAsia="Calibri" w:cs="Arial"/>
          <w:sz w:val="22"/>
          <w:szCs w:val="22"/>
        </w:rPr>
        <w:t>Se entenderá por arrastre el servicio prestado desde el lugar en que se encuentre el vehículo y hasta su arribo al lugar de depósito asignado por la autoridad municipal.</w:t>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jc w:val="center"/>
        <w:rPr>
          <w:rFonts w:eastAsia="Calibri" w:cs="Arial"/>
          <w:b/>
          <w:sz w:val="22"/>
          <w:szCs w:val="22"/>
        </w:rPr>
      </w:pPr>
      <w:r w:rsidRPr="00CE1D5C">
        <w:rPr>
          <w:rFonts w:eastAsia="Calibri" w:cs="Arial"/>
          <w:b/>
          <w:sz w:val="22"/>
          <w:szCs w:val="22"/>
        </w:rPr>
        <w:t>SECCIÓN II</w:t>
      </w:r>
    </w:p>
    <w:p w:rsidR="00BF55E3" w:rsidRPr="00CE1D5C" w:rsidRDefault="00BF55E3" w:rsidP="00BF55E3">
      <w:pPr>
        <w:jc w:val="center"/>
        <w:rPr>
          <w:rFonts w:eastAsia="Calibri" w:cs="Arial"/>
          <w:b/>
          <w:sz w:val="22"/>
          <w:szCs w:val="22"/>
        </w:rPr>
      </w:pPr>
      <w:r w:rsidRPr="00CE1D5C">
        <w:rPr>
          <w:rFonts w:eastAsia="Calibri" w:cs="Arial"/>
          <w:b/>
          <w:sz w:val="22"/>
          <w:szCs w:val="22"/>
        </w:rPr>
        <w:t>PROVENIENTES DE LA OCUPACIÓN DE LAS VÍAS PÚBLICAS</w:t>
      </w:r>
    </w:p>
    <w:p w:rsidR="00BF55E3" w:rsidRPr="00CE1D5C" w:rsidRDefault="00BF55E3" w:rsidP="00BF55E3">
      <w:pPr>
        <w:spacing w:before="240" w:after="200"/>
        <w:rPr>
          <w:rFonts w:eastAsia="Calibri" w:cs="Arial"/>
          <w:sz w:val="22"/>
          <w:szCs w:val="22"/>
        </w:rPr>
      </w:pPr>
      <w:r w:rsidRPr="00CE1D5C">
        <w:rPr>
          <w:rFonts w:eastAsia="Calibri" w:cs="Arial"/>
          <w:b/>
          <w:sz w:val="22"/>
          <w:szCs w:val="22"/>
        </w:rPr>
        <w:t>ARTÍCULO 35.-</w:t>
      </w:r>
      <w:r w:rsidRPr="00CE1D5C">
        <w:rPr>
          <w:rFonts w:eastAsia="Calibri" w:cs="Arial"/>
          <w:sz w:val="22"/>
          <w:szCs w:val="22"/>
        </w:rPr>
        <w:t xml:space="preserve"> Son objeto de estos derechos, la ocupación temporal de la superficie limitada bajo el control del Municipio, para el estacionamiento de vehículos.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Las cuotas correspondientes por ocupación de la vía pública, serán las siguientes:</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cs="Arial"/>
          <w:sz w:val="22"/>
          <w:szCs w:val="22"/>
        </w:rPr>
        <w:t>I. Por la ocupación exclusiva de la vía pública para estacionamiento de vehículos para carga y descarga, pagarán un derecho diario de $30.00</w:t>
      </w:r>
      <w:r w:rsidRPr="00CE1D5C">
        <w:rPr>
          <w:rFonts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pStyle w:val="Prrafodelista"/>
        <w:ind w:left="0"/>
        <w:rPr>
          <w:rFonts w:eastAsia="Calibri" w:cs="Arial"/>
          <w:sz w:val="22"/>
          <w:szCs w:val="22"/>
        </w:rPr>
      </w:pPr>
      <w:r w:rsidRPr="00CE1D5C">
        <w:rPr>
          <w:rFonts w:eastAsia="Calibri" w:cs="Arial"/>
          <w:sz w:val="22"/>
          <w:szCs w:val="22"/>
        </w:rPr>
        <w:t>II.- Por la ocupación exclusiva de la vía pública para estacionamiento de vehículos particulares de servicio privado pagarán el derecho anual, por cada espacio determinado en el reglamento, según la clasificación del lugar, que incluye la señalización con pintura y mano de obra del espacio autorizado la cuota señalada en la tabla siguiente:</w:t>
      </w:r>
      <w:r w:rsidRPr="00CE1D5C">
        <w:rPr>
          <w:rFonts w:eastAsia="Calibri" w:cs="Arial"/>
          <w:sz w:val="22"/>
          <w:szCs w:val="22"/>
        </w:rPr>
        <w:tab/>
      </w:r>
    </w:p>
    <w:p w:rsidR="00BF55E3" w:rsidRPr="00CE1D5C" w:rsidRDefault="00BF55E3" w:rsidP="00BF55E3">
      <w:pPr>
        <w:rPr>
          <w:rFonts w:eastAsia="Calibri" w:cs="Arial"/>
          <w:sz w:val="22"/>
          <w:szCs w:val="22"/>
        </w:rPr>
      </w:pPr>
    </w:p>
    <w:tbl>
      <w:tblPr>
        <w:tblW w:w="818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27"/>
        <w:gridCol w:w="2155"/>
      </w:tblGrid>
      <w:tr w:rsidR="00BF55E3" w:rsidRPr="00CE1D5C" w:rsidTr="001E4FE3">
        <w:trPr>
          <w:trHeight w:val="20"/>
        </w:trPr>
        <w:tc>
          <w:tcPr>
            <w:tcW w:w="6027"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bCs/>
                <w:sz w:val="22"/>
                <w:szCs w:val="22"/>
                <w:lang w:eastAsia="es-MX"/>
              </w:rPr>
            </w:pPr>
            <w:r w:rsidRPr="00CE1D5C">
              <w:rPr>
                <w:rFonts w:cs="Arial"/>
                <w:b/>
                <w:bCs/>
                <w:sz w:val="22"/>
                <w:szCs w:val="22"/>
                <w:lang w:eastAsia="es-MX"/>
              </w:rPr>
              <w:t>UBICACIÓN</w:t>
            </w:r>
          </w:p>
        </w:tc>
        <w:tc>
          <w:tcPr>
            <w:tcW w:w="215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bCs/>
                <w:sz w:val="22"/>
                <w:szCs w:val="22"/>
                <w:lang w:eastAsia="es-MX"/>
              </w:rPr>
            </w:pPr>
            <w:r w:rsidRPr="00CE1D5C">
              <w:rPr>
                <w:rFonts w:cs="Arial"/>
                <w:b/>
                <w:bCs/>
                <w:sz w:val="22"/>
                <w:szCs w:val="22"/>
                <w:lang w:eastAsia="es-MX"/>
              </w:rPr>
              <w:t>IMPORTE</w:t>
            </w:r>
          </w:p>
        </w:tc>
      </w:tr>
      <w:tr w:rsidR="00BF55E3" w:rsidRPr="00CE1D5C" w:rsidTr="001E4FE3">
        <w:trPr>
          <w:trHeight w:val="20"/>
        </w:trPr>
        <w:tc>
          <w:tcPr>
            <w:tcW w:w="6027"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Centro Histórico</w:t>
            </w:r>
          </w:p>
        </w:tc>
        <w:tc>
          <w:tcPr>
            <w:tcW w:w="215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$5,574.00</w:t>
            </w:r>
          </w:p>
        </w:tc>
      </w:tr>
      <w:tr w:rsidR="00BF55E3" w:rsidRPr="00CE1D5C" w:rsidTr="001E4FE3">
        <w:trPr>
          <w:trHeight w:val="20"/>
        </w:trPr>
        <w:tc>
          <w:tcPr>
            <w:tcW w:w="6027"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Áreas de Estacionómetros</w:t>
            </w:r>
          </w:p>
        </w:tc>
        <w:tc>
          <w:tcPr>
            <w:tcW w:w="215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$7571.00</w:t>
            </w:r>
          </w:p>
        </w:tc>
      </w:tr>
      <w:tr w:rsidR="00BF55E3" w:rsidRPr="00CE1D5C" w:rsidTr="001E4FE3">
        <w:trPr>
          <w:trHeight w:val="20"/>
        </w:trPr>
        <w:tc>
          <w:tcPr>
            <w:tcW w:w="6027"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Resto de la Ciudad</w:t>
            </w:r>
          </w:p>
        </w:tc>
        <w:tc>
          <w:tcPr>
            <w:tcW w:w="215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$4,020.00</w:t>
            </w:r>
          </w:p>
        </w:tc>
      </w:tr>
      <w:tr w:rsidR="00BF55E3" w:rsidRPr="00CE1D5C" w:rsidTr="001E4FE3">
        <w:trPr>
          <w:trHeight w:val="20"/>
        </w:trPr>
        <w:tc>
          <w:tcPr>
            <w:tcW w:w="6027"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Vehículos de Alquiler con espacios designados (sitios)</w:t>
            </w:r>
          </w:p>
        </w:tc>
        <w:tc>
          <w:tcPr>
            <w:tcW w:w="215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$3,840.00</w:t>
            </w:r>
          </w:p>
        </w:tc>
      </w:tr>
    </w:tbl>
    <w:p w:rsidR="00BF55E3" w:rsidRPr="00CE1D5C" w:rsidRDefault="00BF55E3" w:rsidP="00BF55E3">
      <w:pPr>
        <w:pStyle w:val="Prrafodelista"/>
        <w:ind w:left="1080"/>
        <w:rPr>
          <w:rFonts w:eastAsia="Calibri" w:cs="Arial"/>
          <w:sz w:val="22"/>
          <w:szCs w:val="22"/>
        </w:rPr>
      </w:pPr>
    </w:p>
    <w:p w:rsidR="00BF55E3" w:rsidRPr="00CE1D5C" w:rsidRDefault="00BF55E3" w:rsidP="00BF55E3">
      <w:pPr>
        <w:pStyle w:val="Prrafodelista"/>
        <w:ind w:left="0"/>
        <w:rPr>
          <w:rFonts w:eastAsia="Calibri" w:cs="Arial"/>
          <w:sz w:val="22"/>
          <w:szCs w:val="22"/>
        </w:rPr>
      </w:pPr>
      <w:r w:rsidRPr="00CE1D5C">
        <w:rPr>
          <w:rFonts w:eastAsia="Calibri" w:cs="Arial"/>
          <w:sz w:val="22"/>
          <w:szCs w:val="22"/>
        </w:rPr>
        <w:t xml:space="preserve">Cuando el pago se efectúe por primera ocasión podrá pagarse el proporcional en bimestres, debiéndose cubrir lo que resta del año. </w:t>
      </w:r>
      <w:r w:rsidRPr="00CE1D5C">
        <w:rPr>
          <w:rFonts w:eastAsia="Calibri" w:cs="Arial"/>
          <w:sz w:val="22"/>
          <w:szCs w:val="22"/>
        </w:rPr>
        <w:tab/>
      </w:r>
    </w:p>
    <w:p w:rsidR="00BF55E3" w:rsidRPr="00CE1D5C" w:rsidRDefault="00BF55E3" w:rsidP="00BF55E3">
      <w:pPr>
        <w:pStyle w:val="Prrafodelista"/>
        <w:ind w:left="1080"/>
        <w:rPr>
          <w:rFonts w:eastAsia="Calibri" w:cs="Arial"/>
          <w:sz w:val="22"/>
          <w:szCs w:val="22"/>
        </w:rPr>
      </w:pPr>
    </w:p>
    <w:p w:rsidR="00BF55E3" w:rsidRPr="00CE1D5C" w:rsidRDefault="00BF55E3" w:rsidP="00BF55E3">
      <w:pPr>
        <w:pStyle w:val="Prrafodelista"/>
        <w:ind w:left="0"/>
        <w:rPr>
          <w:rFonts w:eastAsia="Calibri" w:cs="Arial"/>
          <w:sz w:val="22"/>
          <w:szCs w:val="22"/>
        </w:rPr>
      </w:pPr>
      <w:r w:rsidRPr="00CE1D5C">
        <w:rPr>
          <w:rFonts w:eastAsia="Calibri" w:cs="Arial"/>
          <w:sz w:val="22"/>
          <w:szCs w:val="22"/>
        </w:rPr>
        <w:t xml:space="preserve">Se otorgará un estímulo del 50% a personas pensionadas, jubiladas, adultos mayores y/o con discapacidad, siempre y cuando sea residente en el domicilio señalado, se encuentren al corriente en el cumplimiento de las obligaciones fiscales de este concepto y pague el importe anual. Este beneficio no aplica con otros estímulos y se otorgará únicamente a un permiso por contribuyente. </w:t>
      </w:r>
    </w:p>
    <w:p w:rsidR="00BF55E3" w:rsidRPr="00CE1D5C" w:rsidRDefault="00BF55E3" w:rsidP="00BF55E3">
      <w:pPr>
        <w:pStyle w:val="Prrafodelista"/>
        <w:ind w:left="0"/>
        <w:rPr>
          <w:rFonts w:eastAsia="Calibri" w:cs="Arial"/>
          <w:sz w:val="22"/>
          <w:szCs w:val="22"/>
        </w:rPr>
      </w:pPr>
      <w:r w:rsidRPr="00CE1D5C">
        <w:rPr>
          <w:rFonts w:eastAsia="Calibri" w:cs="Arial"/>
          <w:sz w:val="22"/>
          <w:szCs w:val="22"/>
        </w:rPr>
        <w:tab/>
      </w:r>
    </w:p>
    <w:p w:rsidR="00BF55E3" w:rsidRPr="00CE1D5C" w:rsidRDefault="00BF55E3" w:rsidP="00BF55E3">
      <w:pPr>
        <w:pStyle w:val="Prrafodelista"/>
        <w:ind w:left="0"/>
        <w:rPr>
          <w:rFonts w:eastAsia="Calibri" w:cs="Arial"/>
          <w:sz w:val="22"/>
          <w:szCs w:val="22"/>
        </w:rPr>
      </w:pPr>
      <w:r w:rsidRPr="00CE1D5C">
        <w:rPr>
          <w:rFonts w:eastAsia="Calibri" w:cs="Arial"/>
          <w:sz w:val="22"/>
          <w:szCs w:val="22"/>
        </w:rPr>
        <w:t>III. Por el uso exclusivo de la vía pública que proporcionen a sus clientes, los establecimientos comerciales, industriales o instituciones diversas, pagarán el derecho anual, que incluye la señalización con pintura y mano de obra por cada espacio determinado en el reglamento en lugares considerados como:</w:t>
      </w:r>
    </w:p>
    <w:p w:rsidR="00BF55E3" w:rsidRPr="00CE1D5C" w:rsidRDefault="00BF55E3" w:rsidP="00BF55E3">
      <w:pPr>
        <w:pStyle w:val="Prrafodelista"/>
        <w:spacing w:after="200"/>
        <w:ind w:left="1080"/>
        <w:rPr>
          <w:rFonts w:eastAsia="Calibri" w:cs="Arial"/>
          <w:sz w:val="22"/>
          <w:szCs w:val="22"/>
        </w:rPr>
      </w:pPr>
    </w:p>
    <w:tbl>
      <w:tblPr>
        <w:tblW w:w="6905" w:type="dxa"/>
        <w:tblInd w:w="55" w:type="dxa"/>
        <w:tblLayout w:type="fixed"/>
        <w:tblCellMar>
          <w:left w:w="70" w:type="dxa"/>
          <w:right w:w="70" w:type="dxa"/>
        </w:tblCellMar>
        <w:tblLook w:val="04A0" w:firstRow="1" w:lastRow="0" w:firstColumn="1" w:lastColumn="0" w:noHBand="0" w:noVBand="1"/>
      </w:tblPr>
      <w:tblGrid>
        <w:gridCol w:w="5086"/>
        <w:gridCol w:w="1819"/>
      </w:tblGrid>
      <w:tr w:rsidR="00BF55E3" w:rsidRPr="00CE1D5C" w:rsidTr="001E4FE3">
        <w:trPr>
          <w:trHeight w:val="113"/>
        </w:trPr>
        <w:tc>
          <w:tcPr>
            <w:tcW w:w="5086"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bCs/>
                <w:sz w:val="22"/>
                <w:szCs w:val="22"/>
                <w:lang w:eastAsia="es-MX"/>
              </w:rPr>
            </w:pPr>
            <w:r w:rsidRPr="00CE1D5C">
              <w:rPr>
                <w:rFonts w:cs="Arial"/>
                <w:b/>
                <w:bCs/>
                <w:sz w:val="22"/>
                <w:szCs w:val="22"/>
                <w:lang w:eastAsia="es-MX"/>
              </w:rPr>
              <w:t>UBICACIÓN</w:t>
            </w:r>
          </w:p>
        </w:tc>
        <w:tc>
          <w:tcPr>
            <w:tcW w:w="1819"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bCs/>
                <w:sz w:val="22"/>
                <w:szCs w:val="22"/>
                <w:lang w:eastAsia="es-MX"/>
              </w:rPr>
            </w:pPr>
            <w:r w:rsidRPr="00CE1D5C">
              <w:rPr>
                <w:rFonts w:cs="Arial"/>
                <w:b/>
                <w:bCs/>
                <w:sz w:val="22"/>
                <w:szCs w:val="22"/>
                <w:lang w:eastAsia="es-MX"/>
              </w:rPr>
              <w:t>IMPORTE</w:t>
            </w:r>
          </w:p>
        </w:tc>
      </w:tr>
      <w:tr w:rsidR="00BF55E3" w:rsidRPr="00CE1D5C" w:rsidTr="001E4FE3">
        <w:trPr>
          <w:trHeight w:val="113"/>
        </w:trPr>
        <w:tc>
          <w:tcPr>
            <w:tcW w:w="5086"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Centro Histórico</w:t>
            </w:r>
          </w:p>
        </w:tc>
        <w:tc>
          <w:tcPr>
            <w:tcW w:w="181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$8,187.00</w:t>
            </w:r>
          </w:p>
        </w:tc>
      </w:tr>
      <w:tr w:rsidR="00BF55E3" w:rsidRPr="00CE1D5C" w:rsidTr="001E4FE3">
        <w:trPr>
          <w:trHeight w:val="113"/>
        </w:trPr>
        <w:tc>
          <w:tcPr>
            <w:tcW w:w="5086"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Áreas de Estacionómetros</w:t>
            </w:r>
          </w:p>
        </w:tc>
        <w:tc>
          <w:tcPr>
            <w:tcW w:w="181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$13,605.00</w:t>
            </w:r>
          </w:p>
        </w:tc>
      </w:tr>
      <w:tr w:rsidR="00BF55E3" w:rsidRPr="00CE1D5C" w:rsidTr="001E4FE3">
        <w:trPr>
          <w:trHeight w:val="113"/>
        </w:trPr>
        <w:tc>
          <w:tcPr>
            <w:tcW w:w="5086" w:type="dxa"/>
            <w:tcBorders>
              <w:top w:val="nil"/>
              <w:left w:val="single" w:sz="4" w:space="0" w:color="auto"/>
              <w:bottom w:val="nil"/>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Resto de la Ciudad</w:t>
            </w:r>
          </w:p>
        </w:tc>
        <w:tc>
          <w:tcPr>
            <w:tcW w:w="1819" w:type="dxa"/>
            <w:tcBorders>
              <w:top w:val="nil"/>
              <w:left w:val="nil"/>
              <w:bottom w:val="nil"/>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$5,187.00</w:t>
            </w:r>
          </w:p>
        </w:tc>
      </w:tr>
      <w:tr w:rsidR="00BF55E3" w:rsidRPr="00CE1D5C" w:rsidTr="001E4FE3">
        <w:trPr>
          <w:trHeight w:val="113"/>
        </w:trPr>
        <w:tc>
          <w:tcPr>
            <w:tcW w:w="5086" w:type="dxa"/>
            <w:tcBorders>
              <w:top w:val="nil"/>
              <w:left w:val="single" w:sz="4" w:space="0" w:color="auto"/>
              <w:bottom w:val="single" w:sz="4" w:space="0" w:color="auto"/>
              <w:right w:val="single" w:sz="4" w:space="0" w:color="auto"/>
            </w:tcBorders>
            <w:vAlign w:val="center"/>
          </w:tcPr>
          <w:p w:rsidR="00BF55E3" w:rsidRPr="00CE1D5C" w:rsidRDefault="00BF55E3" w:rsidP="001E4FE3">
            <w:pPr>
              <w:spacing w:line="256" w:lineRule="auto"/>
              <w:rPr>
                <w:rFonts w:cs="Arial"/>
                <w:sz w:val="22"/>
                <w:szCs w:val="22"/>
                <w:lang w:eastAsia="es-MX"/>
              </w:rPr>
            </w:pPr>
          </w:p>
        </w:tc>
        <w:tc>
          <w:tcPr>
            <w:tcW w:w="1819" w:type="dxa"/>
            <w:tcBorders>
              <w:top w:val="nil"/>
              <w:left w:val="nil"/>
              <w:bottom w:val="single" w:sz="4" w:space="0" w:color="auto"/>
              <w:right w:val="single" w:sz="4" w:space="0" w:color="auto"/>
            </w:tcBorders>
            <w:vAlign w:val="center"/>
          </w:tcPr>
          <w:p w:rsidR="00BF55E3" w:rsidRPr="00CE1D5C" w:rsidRDefault="00BF55E3" w:rsidP="001E4FE3">
            <w:pPr>
              <w:spacing w:line="256" w:lineRule="auto"/>
              <w:jc w:val="right"/>
              <w:rPr>
                <w:rFonts w:cs="Arial"/>
                <w:sz w:val="22"/>
                <w:szCs w:val="22"/>
                <w:lang w:eastAsia="es-MX"/>
              </w:rPr>
            </w:pPr>
          </w:p>
        </w:tc>
      </w:tr>
    </w:tbl>
    <w:p w:rsidR="00BF55E3" w:rsidRPr="00CE1D5C" w:rsidRDefault="00BF55E3" w:rsidP="00BF55E3">
      <w:pPr>
        <w:rPr>
          <w:rFonts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Cuando el pago se efectúe por primera ocasión podrá pagarse el proporcional en bimestres, debiéndose cubrir el año.</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IV. Por la ocupación de la vía pública para estacionamientos de vehículos en</w:t>
      </w:r>
      <w:r w:rsidRPr="00CE1D5C">
        <w:rPr>
          <w:rFonts w:cs="Arial"/>
          <w:sz w:val="22"/>
          <w:szCs w:val="22"/>
          <w:lang w:eastAsia="es-MX"/>
        </w:rPr>
        <w:t xml:space="preserve"> Zona de Parquímetros</w:t>
      </w:r>
      <w:r w:rsidRPr="00CE1D5C">
        <w:rPr>
          <w:rFonts w:eastAsia="Calibri" w:cs="Arial"/>
          <w:sz w:val="22"/>
          <w:szCs w:val="22"/>
        </w:rPr>
        <w:t>, pagarán por cada quince minutos $2.25 que se pagarán en las diversas formas que lo permitan los dispositivos autorizados.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trike/>
          <w:sz w:val="22"/>
          <w:szCs w:val="22"/>
        </w:rPr>
      </w:pPr>
      <w:r w:rsidRPr="00CE1D5C">
        <w:rPr>
          <w:rFonts w:eastAsia="Calibri" w:cs="Arial"/>
          <w:sz w:val="22"/>
          <w:szCs w:val="22"/>
        </w:rPr>
        <w:t xml:space="preserve">V. La Tesorería Municipal podrá otorgar permisos digitales para usuarios que comprueben ser residentes del área de operación de dispositivos autorizados para el sistema de control y cobro de estacionamiento en la vía pública. En caso de personas con discapacidad, el permiso se otorgará al propietario del vehículo del que dependa económicamente. </w:t>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Sobre los importes relacionados con las fracciones II y III de este artículo, en zona de NO parquímetros se pagará el 50% a quienes realicen el pago anual durante el mes de enero; en los meses de febrero y marzo </w:t>
      </w:r>
      <w:r w:rsidRPr="00CE1D5C">
        <w:rPr>
          <w:rFonts w:cs="Arial"/>
          <w:sz w:val="22"/>
          <w:szCs w:val="22"/>
        </w:rPr>
        <w:t>pagará el 60</w:t>
      </w:r>
      <w:r w:rsidRPr="00CE1D5C">
        <w:rPr>
          <w:rFonts w:eastAsia="Calibri" w:cs="Arial"/>
          <w:sz w:val="22"/>
          <w:szCs w:val="22"/>
        </w:rPr>
        <w:t>%.  Este beneficio no aplica con otros incentivos.</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Para el caso de las fracciones II y III del presente artículo, el espacio para estacionamiento se autorizará exclusivamente en la acera correspondiente a la propiedad del solicitante, y en caso de requerir una mayor superficie y éste pretenda que se les autorice a los lados de su propiedad o en la acera opuesta a la de su propiedad deberá de obtener la anuencia de los vecinos correspondientes.</w:t>
      </w:r>
    </w:p>
    <w:p w:rsidR="00BF55E3" w:rsidRPr="00CE1D5C" w:rsidRDefault="00BF55E3" w:rsidP="00BF55E3">
      <w:pPr>
        <w:rPr>
          <w:rFonts w:eastAsia="Calibri" w:cs="Arial"/>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SECCIÓN III</w:t>
      </w:r>
    </w:p>
    <w:p w:rsidR="00BF55E3" w:rsidRPr="00CE1D5C" w:rsidRDefault="00BF55E3" w:rsidP="00BF55E3">
      <w:pPr>
        <w:jc w:val="center"/>
        <w:rPr>
          <w:rFonts w:eastAsia="Calibri" w:cs="Arial"/>
          <w:b/>
          <w:sz w:val="22"/>
          <w:szCs w:val="22"/>
        </w:rPr>
      </w:pPr>
      <w:r w:rsidRPr="00CE1D5C">
        <w:rPr>
          <w:rFonts w:eastAsia="Calibri" w:cs="Arial"/>
          <w:b/>
          <w:sz w:val="22"/>
          <w:szCs w:val="22"/>
        </w:rPr>
        <w:t>PROVENIENTES DEL USO DE LAS PENSIONES MUNICIPALES</w:t>
      </w:r>
    </w:p>
    <w:p w:rsidR="00BF55E3" w:rsidRPr="00CE1D5C" w:rsidRDefault="00BF55E3" w:rsidP="00BF55E3">
      <w:pPr>
        <w:spacing w:before="240" w:after="200"/>
        <w:rPr>
          <w:rFonts w:eastAsia="Calibri" w:cs="Arial"/>
          <w:sz w:val="22"/>
          <w:szCs w:val="22"/>
        </w:rPr>
      </w:pPr>
      <w:r w:rsidRPr="00CE1D5C">
        <w:rPr>
          <w:rFonts w:eastAsia="Calibri" w:cs="Arial"/>
          <w:b/>
          <w:sz w:val="22"/>
          <w:szCs w:val="22"/>
        </w:rPr>
        <w:t>ARTÍCULO 36.-</w:t>
      </w:r>
      <w:r w:rsidRPr="00CE1D5C">
        <w:rPr>
          <w:rFonts w:eastAsia="Calibri" w:cs="Arial"/>
          <w:sz w:val="22"/>
          <w:szCs w:val="22"/>
        </w:rPr>
        <w:t xml:space="preserve"> Es objeto de estos derechos, los servicios que presta el Municipio por la ocupación temporal de una superficie limitada en las pensiones municipales.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 Por servicio de almacenaje de vehículos abandonados en la vía pública, infraccionados o por cualquier otra causa, pagarán una cuota diaria como sigue:</w:t>
      </w:r>
    </w:p>
    <w:p w:rsidR="00BF55E3" w:rsidRPr="00CE1D5C" w:rsidRDefault="00BF55E3" w:rsidP="00BF55E3">
      <w:pPr>
        <w:rPr>
          <w:rFonts w:eastAsia="Calibri" w:cs="Arial"/>
          <w:sz w:val="22"/>
          <w:szCs w:val="22"/>
        </w:rPr>
      </w:pPr>
    </w:p>
    <w:tbl>
      <w:tblPr>
        <w:tblW w:w="8799" w:type="dxa"/>
        <w:tblInd w:w="55" w:type="dxa"/>
        <w:tblLayout w:type="fixed"/>
        <w:tblCellMar>
          <w:left w:w="70" w:type="dxa"/>
          <w:right w:w="70" w:type="dxa"/>
        </w:tblCellMar>
        <w:tblLook w:val="04A0" w:firstRow="1" w:lastRow="0" w:firstColumn="1" w:lastColumn="0" w:noHBand="0" w:noVBand="1"/>
      </w:tblPr>
      <w:tblGrid>
        <w:gridCol w:w="6483"/>
        <w:gridCol w:w="2316"/>
      </w:tblGrid>
      <w:tr w:rsidR="00BF55E3" w:rsidRPr="00CE1D5C" w:rsidTr="001E4FE3">
        <w:trPr>
          <w:trHeight w:val="20"/>
        </w:trPr>
        <w:tc>
          <w:tcPr>
            <w:tcW w:w="6483"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bCs/>
                <w:sz w:val="22"/>
                <w:szCs w:val="22"/>
                <w:lang w:eastAsia="es-MX"/>
              </w:rPr>
            </w:pPr>
            <w:r w:rsidRPr="00CE1D5C">
              <w:rPr>
                <w:rFonts w:cs="Arial"/>
                <w:b/>
                <w:bCs/>
                <w:sz w:val="22"/>
                <w:szCs w:val="22"/>
                <w:lang w:eastAsia="es-MX"/>
              </w:rPr>
              <w:t>VEHICULO</w:t>
            </w:r>
          </w:p>
        </w:tc>
        <w:tc>
          <w:tcPr>
            <w:tcW w:w="2316"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bCs/>
                <w:sz w:val="22"/>
                <w:szCs w:val="22"/>
                <w:lang w:eastAsia="es-MX"/>
              </w:rPr>
            </w:pPr>
            <w:r w:rsidRPr="00CE1D5C">
              <w:rPr>
                <w:rFonts w:cs="Arial"/>
                <w:b/>
                <w:bCs/>
                <w:sz w:val="22"/>
                <w:szCs w:val="22"/>
                <w:lang w:eastAsia="es-MX"/>
              </w:rPr>
              <w:t>CUOTA DIARIA</w:t>
            </w:r>
          </w:p>
        </w:tc>
      </w:tr>
      <w:tr w:rsidR="00BF55E3" w:rsidRPr="00CE1D5C" w:rsidTr="001E4FE3">
        <w:trPr>
          <w:trHeight w:val="20"/>
        </w:trPr>
        <w:tc>
          <w:tcPr>
            <w:tcW w:w="6483"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a)  Motocicletas</w:t>
            </w:r>
          </w:p>
        </w:tc>
        <w:tc>
          <w:tcPr>
            <w:tcW w:w="2316"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$13.10</w:t>
            </w:r>
          </w:p>
        </w:tc>
      </w:tr>
      <w:tr w:rsidR="00BF55E3" w:rsidRPr="00CE1D5C" w:rsidTr="001E4FE3">
        <w:trPr>
          <w:trHeight w:val="20"/>
        </w:trPr>
        <w:tc>
          <w:tcPr>
            <w:tcW w:w="6483"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b) Automóviles y camionetas</w:t>
            </w:r>
          </w:p>
        </w:tc>
        <w:tc>
          <w:tcPr>
            <w:tcW w:w="2316"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$41.00</w:t>
            </w:r>
          </w:p>
        </w:tc>
      </w:tr>
      <w:tr w:rsidR="00BF55E3" w:rsidRPr="00CE1D5C" w:rsidTr="001E4FE3">
        <w:trPr>
          <w:trHeight w:val="20"/>
        </w:trPr>
        <w:tc>
          <w:tcPr>
            <w:tcW w:w="6483"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c) Camiones, Tracto camiones y Tractores Agrícolas</w:t>
            </w:r>
          </w:p>
        </w:tc>
        <w:tc>
          <w:tcPr>
            <w:tcW w:w="2316"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$74.00</w:t>
            </w:r>
          </w:p>
        </w:tc>
      </w:tr>
      <w:tr w:rsidR="00BF55E3" w:rsidRPr="00CE1D5C" w:rsidTr="001E4FE3">
        <w:trPr>
          <w:trHeight w:val="20"/>
        </w:trPr>
        <w:tc>
          <w:tcPr>
            <w:tcW w:w="6483"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left"/>
              <w:rPr>
                <w:rFonts w:cs="Arial"/>
                <w:sz w:val="22"/>
                <w:szCs w:val="22"/>
                <w:lang w:eastAsia="es-MX"/>
              </w:rPr>
            </w:pPr>
            <w:r w:rsidRPr="00CE1D5C">
              <w:rPr>
                <w:rFonts w:cs="Arial"/>
                <w:sz w:val="22"/>
                <w:szCs w:val="22"/>
                <w:lang w:eastAsia="es-MX"/>
              </w:rPr>
              <w:t>d) Tracto camiones con semirremolque, autobuses y remolques/Semirremolques</w:t>
            </w:r>
          </w:p>
        </w:tc>
        <w:tc>
          <w:tcPr>
            <w:tcW w:w="2316"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$85.50</w:t>
            </w:r>
          </w:p>
        </w:tc>
      </w:tr>
    </w:tbl>
    <w:p w:rsidR="00BF55E3" w:rsidRPr="00CE1D5C" w:rsidRDefault="00BF55E3" w:rsidP="00BF55E3">
      <w:pPr>
        <w:rPr>
          <w:rFonts w:cs="Arial"/>
          <w:sz w:val="22"/>
          <w:szCs w:val="22"/>
          <w:lang w:val="es-ES"/>
        </w:rPr>
      </w:pPr>
    </w:p>
    <w:p w:rsidR="00BF55E3" w:rsidRPr="00CE1D5C" w:rsidRDefault="00BF55E3" w:rsidP="00BF55E3">
      <w:pPr>
        <w:rPr>
          <w:rFonts w:cs="Arial"/>
          <w:sz w:val="22"/>
          <w:szCs w:val="22"/>
        </w:rPr>
      </w:pPr>
      <w:r w:rsidRPr="00CE1D5C">
        <w:rPr>
          <w:rFonts w:cs="Arial"/>
          <w:sz w:val="22"/>
          <w:szCs w:val="22"/>
        </w:rPr>
        <w:t>II. Servicio de almacenaje de anuncios de particulares retirados por el Municipio $13.70 por m2 de dimensión del anuncio por día.</w:t>
      </w:r>
    </w:p>
    <w:p w:rsidR="00BF55E3" w:rsidRPr="00CE1D5C" w:rsidRDefault="00BF55E3" w:rsidP="00BF55E3">
      <w:pPr>
        <w:rPr>
          <w:rFonts w:cs="Arial"/>
          <w:sz w:val="22"/>
          <w:szCs w:val="22"/>
        </w:rPr>
      </w:pP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III. Servicios de almacenaje de bienes muebles de particulares retirados por el Municipio a razón de $3.70 por día.</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eastAsia="Calibri" w:cs="Arial"/>
          <w:sz w:val="22"/>
          <w:szCs w:val="22"/>
        </w:rPr>
      </w:pPr>
      <w:r w:rsidRPr="00CE1D5C">
        <w:rPr>
          <w:rFonts w:cs="Arial"/>
          <w:sz w:val="22"/>
          <w:szCs w:val="22"/>
        </w:rPr>
        <w:t xml:space="preserve">IV. Gastos de maniobras para retiro de anuncios de particulares colocados en vía pública a razón de </w:t>
      </w:r>
      <w:r>
        <w:rPr>
          <w:rFonts w:cs="Arial"/>
          <w:sz w:val="22"/>
          <w:szCs w:val="22"/>
        </w:rPr>
        <w:t xml:space="preserve">                 </w:t>
      </w:r>
      <w:r w:rsidRPr="00CE1D5C">
        <w:rPr>
          <w:rFonts w:cs="Arial"/>
          <w:sz w:val="22"/>
          <w:szCs w:val="22"/>
        </w:rPr>
        <w:t>$ 218.00 por hora o fracción.</w:t>
      </w:r>
      <w:r w:rsidRPr="00CE1D5C">
        <w:rPr>
          <w:rFonts w:cs="Arial"/>
          <w:sz w:val="22"/>
          <w:szCs w:val="22"/>
        </w:rPr>
        <w:tab/>
      </w:r>
      <w:r w:rsidRPr="00CE1D5C">
        <w:rPr>
          <w:rFonts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cs="Arial"/>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TÍTULO TERCERO</w:t>
      </w:r>
    </w:p>
    <w:p w:rsidR="00BF55E3" w:rsidRPr="00CE1D5C" w:rsidRDefault="00BF55E3" w:rsidP="00BF55E3">
      <w:pPr>
        <w:jc w:val="center"/>
        <w:rPr>
          <w:rFonts w:eastAsia="Calibri" w:cs="Arial"/>
          <w:b/>
          <w:sz w:val="22"/>
          <w:szCs w:val="22"/>
        </w:rPr>
      </w:pPr>
      <w:r w:rsidRPr="00CE1D5C">
        <w:rPr>
          <w:rFonts w:eastAsia="Calibri" w:cs="Arial"/>
          <w:b/>
          <w:sz w:val="22"/>
          <w:szCs w:val="22"/>
        </w:rPr>
        <w:t>DE LOS INGRESOS NO TRIBUTARIOS</w:t>
      </w:r>
    </w:p>
    <w:p w:rsidR="00BF55E3" w:rsidRPr="00CE1D5C" w:rsidRDefault="00BF55E3" w:rsidP="00BF55E3">
      <w:pPr>
        <w:jc w:val="center"/>
        <w:rPr>
          <w:rFonts w:eastAsia="Calibri" w:cs="Arial"/>
          <w:b/>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CAPÍTULO PRIMERO</w:t>
      </w:r>
    </w:p>
    <w:p w:rsidR="00BF55E3" w:rsidRPr="00CE1D5C" w:rsidRDefault="00BF55E3" w:rsidP="00BF55E3">
      <w:pPr>
        <w:jc w:val="center"/>
        <w:rPr>
          <w:rFonts w:eastAsia="Calibri" w:cs="Arial"/>
          <w:b/>
          <w:sz w:val="22"/>
          <w:szCs w:val="22"/>
        </w:rPr>
      </w:pPr>
      <w:r w:rsidRPr="00CE1D5C">
        <w:rPr>
          <w:rFonts w:eastAsia="Calibri" w:cs="Arial"/>
          <w:b/>
          <w:sz w:val="22"/>
          <w:szCs w:val="22"/>
        </w:rPr>
        <w:t>DE LOS PRODUCTOS</w:t>
      </w:r>
    </w:p>
    <w:p w:rsidR="00BF55E3" w:rsidRPr="00CE1D5C" w:rsidRDefault="00BF55E3" w:rsidP="00BF55E3">
      <w:pPr>
        <w:jc w:val="center"/>
        <w:rPr>
          <w:rFonts w:eastAsia="Calibri" w:cs="Arial"/>
          <w:b/>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SECCIÓN I</w:t>
      </w:r>
    </w:p>
    <w:p w:rsidR="00BF55E3" w:rsidRPr="00CE1D5C" w:rsidRDefault="00BF55E3" w:rsidP="00BF55E3">
      <w:pPr>
        <w:jc w:val="center"/>
        <w:rPr>
          <w:rFonts w:eastAsia="Calibri" w:cs="Arial"/>
          <w:b/>
          <w:sz w:val="22"/>
          <w:szCs w:val="22"/>
        </w:rPr>
      </w:pPr>
      <w:r w:rsidRPr="00CE1D5C">
        <w:rPr>
          <w:rFonts w:eastAsia="Calibri" w:cs="Arial"/>
          <w:b/>
          <w:sz w:val="22"/>
          <w:szCs w:val="22"/>
        </w:rPr>
        <w:t>DISPOSICIONES GENERALES</w:t>
      </w:r>
    </w:p>
    <w:p w:rsidR="00BF55E3" w:rsidRPr="00CE1D5C" w:rsidRDefault="00BF55E3" w:rsidP="00BF55E3">
      <w:pPr>
        <w:spacing w:before="240"/>
        <w:rPr>
          <w:rFonts w:eastAsia="Calibri" w:cs="Arial"/>
          <w:sz w:val="22"/>
          <w:szCs w:val="22"/>
        </w:rPr>
      </w:pPr>
      <w:r w:rsidRPr="00CE1D5C">
        <w:rPr>
          <w:rFonts w:eastAsia="Calibri" w:cs="Arial"/>
          <w:b/>
          <w:sz w:val="22"/>
          <w:szCs w:val="22"/>
        </w:rPr>
        <w:t>ARTÍCULO 37.-</w:t>
      </w:r>
      <w:r w:rsidRPr="00CE1D5C">
        <w:rPr>
          <w:rFonts w:eastAsia="Calibri" w:cs="Arial"/>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ind w:firstLine="708"/>
        <w:rPr>
          <w:rFonts w:ascii="Times New Roman" w:hAnsi="Times New Roman"/>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SECCIÓN II</w:t>
      </w:r>
    </w:p>
    <w:p w:rsidR="00BF55E3" w:rsidRPr="00CE1D5C" w:rsidRDefault="00BF55E3" w:rsidP="00BF55E3">
      <w:pPr>
        <w:jc w:val="center"/>
        <w:rPr>
          <w:rFonts w:eastAsia="Calibri" w:cs="Arial"/>
          <w:b/>
          <w:sz w:val="22"/>
          <w:szCs w:val="22"/>
        </w:rPr>
      </w:pPr>
      <w:r w:rsidRPr="00CE1D5C">
        <w:rPr>
          <w:rFonts w:eastAsia="Calibri" w:cs="Arial"/>
          <w:b/>
          <w:sz w:val="22"/>
          <w:szCs w:val="22"/>
        </w:rPr>
        <w:t>PROVENIENTES DE LA VENTA O ARRENDAMIENTO DE LOTES</w:t>
      </w:r>
    </w:p>
    <w:p w:rsidR="00BF55E3" w:rsidRPr="00CE1D5C" w:rsidRDefault="00BF55E3" w:rsidP="00BF55E3">
      <w:pPr>
        <w:jc w:val="center"/>
        <w:rPr>
          <w:rFonts w:eastAsia="Calibri" w:cs="Arial"/>
          <w:b/>
          <w:sz w:val="22"/>
          <w:szCs w:val="22"/>
        </w:rPr>
      </w:pPr>
      <w:r w:rsidRPr="00CE1D5C">
        <w:rPr>
          <w:rFonts w:eastAsia="Calibri" w:cs="Arial"/>
          <w:b/>
          <w:sz w:val="22"/>
          <w:szCs w:val="22"/>
        </w:rPr>
        <w:t>Y GAVETAS DE LOS PANTEONES MUNICIPALES</w:t>
      </w:r>
    </w:p>
    <w:p w:rsidR="00BF55E3" w:rsidRPr="00CE1D5C" w:rsidRDefault="00BF55E3" w:rsidP="00BF55E3">
      <w:pPr>
        <w:spacing w:before="240"/>
        <w:rPr>
          <w:rFonts w:eastAsia="Calibri" w:cs="Arial"/>
          <w:sz w:val="22"/>
          <w:szCs w:val="22"/>
        </w:rPr>
      </w:pPr>
      <w:r w:rsidRPr="00CE1D5C">
        <w:rPr>
          <w:rFonts w:eastAsia="Calibri" w:cs="Arial"/>
          <w:b/>
          <w:sz w:val="22"/>
          <w:szCs w:val="22"/>
        </w:rPr>
        <w:t>ARTÍCULO 38.-</w:t>
      </w:r>
      <w:r w:rsidRPr="00CE1D5C">
        <w:rPr>
          <w:rFonts w:eastAsia="Calibri" w:cs="Arial"/>
          <w:sz w:val="22"/>
          <w:szCs w:val="22"/>
        </w:rPr>
        <w:t xml:space="preserve"> Son objeto de estos productos, arrendamiento de lotes y gavetas de los panteones municipales, de acuerdo a las siguientes tarifas: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 Por uso de fosa de uno a cinco años de los Panteones San Esteban, La Aurora (Dolores) y La Paz     $ 651.00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jc w:val="center"/>
        <w:rPr>
          <w:rFonts w:eastAsia="Calibri" w:cs="Arial"/>
          <w:b/>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SECCIÓN III</w:t>
      </w:r>
    </w:p>
    <w:p w:rsidR="00BF55E3" w:rsidRPr="00CE1D5C" w:rsidRDefault="00BF55E3" w:rsidP="00BF55E3">
      <w:pPr>
        <w:jc w:val="center"/>
        <w:rPr>
          <w:rFonts w:eastAsia="Calibri" w:cs="Arial"/>
          <w:b/>
          <w:sz w:val="22"/>
          <w:szCs w:val="22"/>
        </w:rPr>
      </w:pPr>
      <w:r w:rsidRPr="00CE1D5C">
        <w:rPr>
          <w:rFonts w:eastAsia="Calibri" w:cs="Arial"/>
          <w:b/>
          <w:sz w:val="22"/>
          <w:szCs w:val="22"/>
        </w:rPr>
        <w:t>PROVENIENTES DEL ARRENDAMIENTO DE LOCALES</w:t>
      </w:r>
    </w:p>
    <w:p w:rsidR="00BF55E3" w:rsidRPr="00CE1D5C" w:rsidRDefault="00BF55E3" w:rsidP="00BF55E3">
      <w:pPr>
        <w:jc w:val="center"/>
        <w:rPr>
          <w:rFonts w:eastAsia="Calibri" w:cs="Arial"/>
          <w:b/>
          <w:sz w:val="22"/>
          <w:szCs w:val="22"/>
        </w:rPr>
      </w:pPr>
      <w:r w:rsidRPr="00CE1D5C">
        <w:rPr>
          <w:rFonts w:eastAsia="Calibri" w:cs="Arial"/>
          <w:b/>
          <w:sz w:val="22"/>
          <w:szCs w:val="22"/>
        </w:rPr>
        <w:t>UBICADOS EN LOS MERCADOS MUNICIPALES</w:t>
      </w:r>
    </w:p>
    <w:p w:rsidR="00BF55E3" w:rsidRPr="00CE1D5C" w:rsidRDefault="00BF55E3" w:rsidP="00BF55E3">
      <w:pPr>
        <w:rPr>
          <w:rFonts w:eastAsia="Calibri" w:cs="Arial"/>
          <w:color w:val="FF0000"/>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b/>
          <w:sz w:val="22"/>
          <w:szCs w:val="22"/>
        </w:rPr>
        <w:t>ARTÍCULO 39.-</w:t>
      </w:r>
      <w:r w:rsidRPr="00CE1D5C">
        <w:rPr>
          <w:rFonts w:eastAsia="Calibri" w:cs="Arial"/>
          <w:sz w:val="22"/>
          <w:szCs w:val="22"/>
        </w:rPr>
        <w:t xml:space="preserve"> Es objeto de estos productos, el arrendamiento de locales ubicados en los mercados municipales, las cuotas serán las siguientes: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spacing w:before="240" w:after="200"/>
        <w:rPr>
          <w:rFonts w:eastAsia="Calibri" w:cs="Arial"/>
          <w:sz w:val="22"/>
          <w:szCs w:val="22"/>
        </w:rPr>
      </w:pPr>
      <w:r w:rsidRPr="00CE1D5C">
        <w:rPr>
          <w:rFonts w:eastAsia="Calibri" w:cs="Arial"/>
          <w:sz w:val="22"/>
          <w:szCs w:val="22"/>
        </w:rPr>
        <w:t>I. Mercado Juárez:</w:t>
      </w:r>
      <w:r w:rsidRPr="00CE1D5C">
        <w:rPr>
          <w:rFonts w:eastAsia="Calibri" w:cs="Arial"/>
          <w:sz w:val="22"/>
          <w:szCs w:val="22"/>
        </w:rPr>
        <w:tab/>
      </w:r>
    </w:p>
    <w:tbl>
      <w:tblPr>
        <w:tblW w:w="6446" w:type="dxa"/>
        <w:tblInd w:w="55" w:type="dxa"/>
        <w:tblLayout w:type="fixed"/>
        <w:tblCellMar>
          <w:left w:w="70" w:type="dxa"/>
          <w:right w:w="70" w:type="dxa"/>
        </w:tblCellMar>
        <w:tblLook w:val="04A0" w:firstRow="1" w:lastRow="0" w:firstColumn="1" w:lastColumn="0" w:noHBand="0" w:noVBand="1"/>
      </w:tblPr>
      <w:tblGrid>
        <w:gridCol w:w="4303"/>
        <w:gridCol w:w="2143"/>
      </w:tblGrid>
      <w:tr w:rsidR="00BF55E3" w:rsidRPr="00CE1D5C" w:rsidTr="001E4FE3">
        <w:trPr>
          <w:trHeight w:val="200"/>
        </w:trPr>
        <w:tc>
          <w:tcPr>
            <w:tcW w:w="4303"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a) Al interior planta baja mensual</w:t>
            </w:r>
          </w:p>
        </w:tc>
        <w:tc>
          <w:tcPr>
            <w:tcW w:w="214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  69.00 por m2</w:t>
            </w:r>
          </w:p>
        </w:tc>
      </w:tr>
      <w:tr w:rsidR="00BF55E3" w:rsidRPr="00CE1D5C" w:rsidTr="001E4FE3">
        <w:trPr>
          <w:trHeight w:val="200"/>
        </w:trPr>
        <w:tc>
          <w:tcPr>
            <w:tcW w:w="4303"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b) Al interior planta alta mensual</w:t>
            </w:r>
          </w:p>
        </w:tc>
        <w:tc>
          <w:tcPr>
            <w:tcW w:w="214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  43.00 por m2</w:t>
            </w:r>
          </w:p>
        </w:tc>
      </w:tr>
      <w:tr w:rsidR="00BF55E3" w:rsidRPr="00CE1D5C" w:rsidTr="001E4FE3">
        <w:trPr>
          <w:trHeight w:val="200"/>
        </w:trPr>
        <w:tc>
          <w:tcPr>
            <w:tcW w:w="4303"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c) Al exterior mensual</w:t>
            </w:r>
          </w:p>
        </w:tc>
        <w:tc>
          <w:tcPr>
            <w:tcW w:w="214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$112.50 por m2</w:t>
            </w:r>
          </w:p>
        </w:tc>
      </w:tr>
      <w:tr w:rsidR="00BF55E3" w:rsidRPr="00CE1D5C" w:rsidTr="001E4FE3">
        <w:trPr>
          <w:trHeight w:val="200"/>
        </w:trPr>
        <w:tc>
          <w:tcPr>
            <w:tcW w:w="4303"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d) En esquina exterior mensual</w:t>
            </w:r>
          </w:p>
        </w:tc>
        <w:tc>
          <w:tcPr>
            <w:tcW w:w="214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$167.50 por m2</w:t>
            </w:r>
          </w:p>
        </w:tc>
      </w:tr>
    </w:tbl>
    <w:p w:rsidR="00BF55E3" w:rsidRPr="00CE1D5C" w:rsidRDefault="00BF55E3" w:rsidP="00BF55E3">
      <w:pPr>
        <w:spacing w:before="240" w:after="200"/>
        <w:rPr>
          <w:rFonts w:eastAsia="Calibri" w:cs="Arial"/>
          <w:sz w:val="22"/>
          <w:szCs w:val="22"/>
          <w:lang w:val="es-ES"/>
        </w:rPr>
      </w:pPr>
      <w:r w:rsidRPr="00CE1D5C">
        <w:rPr>
          <w:rFonts w:eastAsia="Calibri" w:cs="Arial"/>
          <w:sz w:val="22"/>
          <w:szCs w:val="22"/>
        </w:rPr>
        <w:t>II. Mercado Damián Carmona:</w:t>
      </w:r>
    </w:p>
    <w:tbl>
      <w:tblPr>
        <w:tblW w:w="6541" w:type="dxa"/>
        <w:tblInd w:w="55" w:type="dxa"/>
        <w:tblLayout w:type="fixed"/>
        <w:tblCellMar>
          <w:left w:w="70" w:type="dxa"/>
          <w:right w:w="70" w:type="dxa"/>
        </w:tblCellMar>
        <w:tblLook w:val="04A0" w:firstRow="1" w:lastRow="0" w:firstColumn="1" w:lastColumn="0" w:noHBand="0" w:noVBand="1"/>
      </w:tblPr>
      <w:tblGrid>
        <w:gridCol w:w="4367"/>
        <w:gridCol w:w="2174"/>
      </w:tblGrid>
      <w:tr w:rsidR="00BF55E3" w:rsidRPr="00CE1D5C" w:rsidTr="001E4FE3">
        <w:trPr>
          <w:trHeight w:val="345"/>
        </w:trPr>
        <w:tc>
          <w:tcPr>
            <w:tcW w:w="4367"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a) Al interior planta baja mensual</w:t>
            </w:r>
          </w:p>
        </w:tc>
        <w:tc>
          <w:tcPr>
            <w:tcW w:w="2174"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  77.00 por m2</w:t>
            </w:r>
          </w:p>
        </w:tc>
      </w:tr>
      <w:tr w:rsidR="00BF55E3" w:rsidRPr="00CE1D5C" w:rsidTr="001E4FE3">
        <w:trPr>
          <w:trHeight w:val="345"/>
        </w:trPr>
        <w:tc>
          <w:tcPr>
            <w:tcW w:w="4367"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b) En esquina exterior mensual</w:t>
            </w:r>
          </w:p>
        </w:tc>
        <w:tc>
          <w:tcPr>
            <w:tcW w:w="2174"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$167.50 por m2</w:t>
            </w:r>
          </w:p>
        </w:tc>
      </w:tr>
    </w:tbl>
    <w:p w:rsidR="00BF55E3" w:rsidRDefault="00BF55E3" w:rsidP="00BF55E3">
      <w:pPr>
        <w:spacing w:before="240" w:after="200"/>
        <w:rPr>
          <w:rFonts w:eastAsia="Calibri" w:cs="Arial"/>
          <w:sz w:val="22"/>
          <w:szCs w:val="22"/>
        </w:rPr>
      </w:pPr>
      <w:r w:rsidRPr="00CE1D5C">
        <w:rPr>
          <w:rFonts w:eastAsia="Calibri" w:cs="Arial"/>
          <w:sz w:val="22"/>
          <w:szCs w:val="22"/>
        </w:rPr>
        <w:t>Cuando las cuotas por estos conceptos se cubran en forma anual antes de concluir el mes de marzo, se otorgará se otorgará un estímulo del 15%.</w:t>
      </w:r>
      <w:r w:rsidRPr="00CE1D5C">
        <w:rPr>
          <w:rFonts w:eastAsia="Calibri" w:cs="Arial"/>
          <w:sz w:val="22"/>
          <w:szCs w:val="22"/>
        </w:rPr>
        <w:tab/>
      </w:r>
    </w:p>
    <w:p w:rsidR="00BF55E3" w:rsidRPr="00CE1D5C" w:rsidRDefault="00BF55E3" w:rsidP="00BF55E3">
      <w:pPr>
        <w:spacing w:before="240" w:after="200"/>
        <w:rPr>
          <w:rFonts w:eastAsia="Calibri" w:cs="Arial"/>
          <w:sz w:val="22"/>
          <w:szCs w:val="22"/>
          <w:lang w:val="es-ES"/>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SECCIÓN IV</w:t>
      </w:r>
    </w:p>
    <w:p w:rsidR="00BF55E3" w:rsidRPr="00CE1D5C" w:rsidRDefault="00BF55E3" w:rsidP="00BF55E3">
      <w:pPr>
        <w:jc w:val="center"/>
        <w:rPr>
          <w:rFonts w:eastAsia="Calibri" w:cs="Arial"/>
          <w:b/>
          <w:sz w:val="22"/>
          <w:szCs w:val="22"/>
        </w:rPr>
      </w:pPr>
      <w:r w:rsidRPr="00CE1D5C">
        <w:rPr>
          <w:rFonts w:eastAsia="Calibri" w:cs="Arial"/>
          <w:b/>
          <w:sz w:val="22"/>
          <w:szCs w:val="22"/>
        </w:rPr>
        <w:t>OTROS PRODUCTOS</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b/>
          <w:sz w:val="22"/>
          <w:szCs w:val="22"/>
        </w:rPr>
        <w:t>ARTÍCULO 40.-</w:t>
      </w:r>
      <w:r w:rsidRPr="00CE1D5C">
        <w:rPr>
          <w:rFonts w:eastAsia="Calibri" w:cs="Arial"/>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BF55E3" w:rsidRPr="00CE1D5C" w:rsidRDefault="00BF55E3" w:rsidP="00BF55E3">
      <w:pPr>
        <w:rPr>
          <w:rFonts w:eastAsia="Calibri" w:cs="Arial"/>
          <w:sz w:val="22"/>
          <w:szCs w:val="22"/>
        </w:rPr>
      </w:pPr>
      <w:r w:rsidRPr="00CE1D5C">
        <w:rPr>
          <w:rFonts w:eastAsia="Calibri" w:cs="Arial"/>
          <w:sz w:val="22"/>
          <w:szCs w:val="22"/>
        </w:rPr>
        <w:tab/>
      </w:r>
    </w:p>
    <w:tbl>
      <w:tblPr>
        <w:tblW w:w="885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31"/>
        <w:gridCol w:w="1928"/>
      </w:tblGrid>
      <w:tr w:rsidR="00BF55E3" w:rsidRPr="00CE1D5C" w:rsidTr="001E4FE3">
        <w:trPr>
          <w:trHeight w:val="20"/>
        </w:trPr>
        <w:tc>
          <w:tcPr>
            <w:tcW w:w="693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I.  Por concepto de entrada a la zona de tolerancia</w:t>
            </w:r>
          </w:p>
        </w:tc>
        <w:tc>
          <w:tcPr>
            <w:tcW w:w="1928"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$19.00</w:t>
            </w:r>
          </w:p>
        </w:tc>
      </w:tr>
      <w:tr w:rsidR="00BF55E3" w:rsidRPr="00CE1D5C" w:rsidTr="001E4FE3">
        <w:trPr>
          <w:trHeight w:val="20"/>
        </w:trPr>
        <w:tc>
          <w:tcPr>
            <w:tcW w:w="693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rPr>
                <w:rFonts w:cs="Arial"/>
                <w:sz w:val="22"/>
                <w:szCs w:val="22"/>
                <w:lang w:eastAsia="es-MX"/>
              </w:rPr>
            </w:pPr>
          </w:p>
        </w:tc>
        <w:tc>
          <w:tcPr>
            <w:tcW w:w="1928"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asciiTheme="minorHAnsi" w:eastAsiaTheme="minorHAnsi" w:hAnsiTheme="minorHAnsi" w:cstheme="minorBidi"/>
                <w:lang w:eastAsia="es-MX"/>
              </w:rPr>
            </w:pPr>
          </w:p>
        </w:tc>
      </w:tr>
      <w:tr w:rsidR="00BF55E3" w:rsidRPr="00CE1D5C" w:rsidTr="001E4FE3">
        <w:trPr>
          <w:trHeight w:val="20"/>
        </w:trPr>
        <w:tc>
          <w:tcPr>
            <w:tcW w:w="693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val="es-ES" w:eastAsia="es-MX"/>
              </w:rPr>
            </w:pPr>
            <w:r w:rsidRPr="00CE1D5C">
              <w:rPr>
                <w:rFonts w:cs="Arial"/>
                <w:sz w:val="22"/>
                <w:szCs w:val="22"/>
                <w:lang w:eastAsia="es-MX"/>
              </w:rPr>
              <w:t>II. Por concepto de estacionamiento de zona de tolerancia</w:t>
            </w:r>
          </w:p>
        </w:tc>
        <w:tc>
          <w:tcPr>
            <w:tcW w:w="1928"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$29.00</w:t>
            </w:r>
          </w:p>
        </w:tc>
      </w:tr>
      <w:tr w:rsidR="00BF55E3" w:rsidRPr="00CE1D5C" w:rsidTr="001E4FE3">
        <w:trPr>
          <w:trHeight w:val="20"/>
        </w:trPr>
        <w:tc>
          <w:tcPr>
            <w:tcW w:w="693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III. Por concepto de arrendamiento y asignación de espacios.</w:t>
            </w:r>
          </w:p>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       1.- Dentro de las unidades deportivas:</w:t>
            </w:r>
          </w:p>
          <w:p w:rsidR="00BF55E3" w:rsidRPr="00CE1D5C" w:rsidRDefault="00BF55E3" w:rsidP="001E4FE3">
            <w:pPr>
              <w:pStyle w:val="Prrafodelista"/>
              <w:numPr>
                <w:ilvl w:val="0"/>
                <w:numId w:val="24"/>
              </w:numPr>
              <w:tabs>
                <w:tab w:val="left" w:pos="1221"/>
              </w:tabs>
              <w:spacing w:line="256" w:lineRule="auto"/>
              <w:ind w:left="938" w:firstLine="0"/>
              <w:jc w:val="left"/>
              <w:rPr>
                <w:rFonts w:cs="Arial"/>
                <w:sz w:val="22"/>
                <w:szCs w:val="22"/>
                <w:lang w:eastAsia="es-MX"/>
              </w:rPr>
            </w:pPr>
            <w:r w:rsidRPr="00CE1D5C">
              <w:rPr>
                <w:rFonts w:cs="Arial"/>
                <w:sz w:val="22"/>
                <w:szCs w:val="22"/>
                <w:lang w:eastAsia="es-MX"/>
              </w:rPr>
              <w:t>Deportivos (sin fines de lucro) serán sin costo</w:t>
            </w:r>
          </w:p>
          <w:p w:rsidR="00BF55E3" w:rsidRPr="00CE1D5C" w:rsidRDefault="00BF55E3" w:rsidP="001E4FE3">
            <w:pPr>
              <w:pStyle w:val="Prrafodelista"/>
              <w:numPr>
                <w:ilvl w:val="0"/>
                <w:numId w:val="24"/>
              </w:numPr>
              <w:spacing w:line="256" w:lineRule="auto"/>
              <w:ind w:left="1221" w:hanging="283"/>
              <w:jc w:val="left"/>
              <w:rPr>
                <w:rFonts w:cs="Arial"/>
                <w:sz w:val="22"/>
                <w:szCs w:val="22"/>
                <w:lang w:eastAsia="es-MX"/>
              </w:rPr>
            </w:pPr>
            <w:r w:rsidRPr="00CE1D5C">
              <w:rPr>
                <w:rFonts w:cs="Arial"/>
                <w:sz w:val="22"/>
                <w:szCs w:val="22"/>
                <w:lang w:eastAsia="es-MX"/>
              </w:rPr>
              <w:t xml:space="preserve">Deportivos </w:t>
            </w:r>
            <w:r w:rsidRPr="00CE1D5C">
              <w:rPr>
                <w:rFonts w:cs="Arial"/>
                <w:lang w:eastAsia="es-MX"/>
              </w:rPr>
              <w:t xml:space="preserve">(con fines de lucro ) por hora </w:t>
            </w:r>
            <w:r w:rsidRPr="00CE1D5C">
              <w:rPr>
                <w:rFonts w:cs="Arial"/>
                <w:sz w:val="22"/>
                <w:szCs w:val="22"/>
                <w:lang w:eastAsia="es-MX"/>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rsidR="00BF55E3" w:rsidRPr="00CE1D5C" w:rsidRDefault="00BF55E3" w:rsidP="001E4FE3">
            <w:pPr>
              <w:spacing w:line="256" w:lineRule="auto"/>
              <w:jc w:val="right"/>
              <w:rPr>
                <w:rFonts w:cs="Arial"/>
                <w:sz w:val="24"/>
                <w:szCs w:val="24"/>
                <w:lang w:eastAsia="es-MX"/>
              </w:rPr>
            </w:pPr>
          </w:p>
          <w:p w:rsidR="00BF55E3" w:rsidRPr="00CE1D5C" w:rsidRDefault="00BF55E3" w:rsidP="001E4FE3">
            <w:pPr>
              <w:spacing w:line="256" w:lineRule="auto"/>
              <w:jc w:val="right"/>
              <w:rPr>
                <w:rFonts w:cs="Arial"/>
                <w:lang w:eastAsia="es-MX"/>
              </w:rPr>
            </w:pPr>
          </w:p>
          <w:p w:rsidR="00BF55E3" w:rsidRPr="00CE1D5C" w:rsidRDefault="00BF55E3" w:rsidP="001E4FE3">
            <w:pPr>
              <w:spacing w:line="256" w:lineRule="auto"/>
              <w:jc w:val="right"/>
              <w:rPr>
                <w:rFonts w:cs="Arial"/>
                <w:lang w:eastAsia="es-MX"/>
              </w:rPr>
            </w:pPr>
          </w:p>
          <w:p w:rsidR="00BF55E3" w:rsidRPr="00CE1D5C" w:rsidRDefault="00BF55E3" w:rsidP="001E4FE3">
            <w:pPr>
              <w:spacing w:line="256" w:lineRule="auto"/>
              <w:jc w:val="right"/>
              <w:rPr>
                <w:rFonts w:cs="Arial"/>
                <w:sz w:val="22"/>
                <w:szCs w:val="22"/>
                <w:lang w:eastAsia="es-MX"/>
              </w:rPr>
            </w:pPr>
            <w:r w:rsidRPr="00CE1D5C">
              <w:rPr>
                <w:rFonts w:cs="Arial"/>
                <w:lang w:eastAsia="es-MX"/>
              </w:rPr>
              <w:t>$104.00</w:t>
            </w:r>
          </w:p>
        </w:tc>
      </w:tr>
      <w:tr w:rsidR="00BF55E3" w:rsidRPr="00CE1D5C" w:rsidTr="001E4FE3">
        <w:trPr>
          <w:trHeight w:val="20"/>
        </w:trPr>
        <w:tc>
          <w:tcPr>
            <w:tcW w:w="693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4"/>
                <w:szCs w:val="24"/>
                <w:lang w:eastAsia="es-MX"/>
              </w:rPr>
            </w:pPr>
            <w:r w:rsidRPr="00CE1D5C">
              <w:rPr>
                <w:rFonts w:cs="Arial"/>
                <w:lang w:eastAsia="es-MX"/>
              </w:rPr>
              <w:t xml:space="preserve">      </w:t>
            </w:r>
            <w:r w:rsidRPr="00CE1D5C">
              <w:rPr>
                <w:rFonts w:cs="Arial"/>
                <w:sz w:val="22"/>
                <w:szCs w:val="22"/>
                <w:lang w:eastAsia="es-MX"/>
              </w:rPr>
              <w:t xml:space="preserve"> 2.- Gimnasio Municipal, por evento:</w:t>
            </w:r>
          </w:p>
        </w:tc>
        <w:tc>
          <w:tcPr>
            <w:tcW w:w="1928" w:type="dxa"/>
            <w:tcBorders>
              <w:top w:val="single" w:sz="4" w:space="0" w:color="auto"/>
              <w:left w:val="single" w:sz="4" w:space="0" w:color="auto"/>
              <w:bottom w:val="single" w:sz="4" w:space="0" w:color="auto"/>
              <w:right w:val="single" w:sz="4" w:space="0" w:color="auto"/>
            </w:tcBorders>
            <w:vAlign w:val="center"/>
          </w:tcPr>
          <w:p w:rsidR="00BF55E3" w:rsidRPr="00CE1D5C" w:rsidRDefault="00BF55E3" w:rsidP="001E4FE3">
            <w:pPr>
              <w:spacing w:line="256" w:lineRule="auto"/>
              <w:jc w:val="right"/>
              <w:rPr>
                <w:rFonts w:cs="Arial"/>
                <w:lang w:eastAsia="es-MX"/>
              </w:rPr>
            </w:pPr>
          </w:p>
        </w:tc>
      </w:tr>
      <w:tr w:rsidR="00BF55E3" w:rsidRPr="00CE1D5C" w:rsidTr="001E4FE3">
        <w:trPr>
          <w:trHeight w:val="20"/>
        </w:trPr>
        <w:tc>
          <w:tcPr>
            <w:tcW w:w="693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ind w:left="708"/>
              <w:rPr>
                <w:rFonts w:cs="Arial"/>
                <w:lang w:eastAsia="es-MX"/>
              </w:rPr>
            </w:pPr>
            <w:r w:rsidRPr="00CE1D5C">
              <w:rPr>
                <w:rFonts w:cs="Arial"/>
                <w:sz w:val="22"/>
                <w:szCs w:val="22"/>
                <w:lang w:eastAsia="es-MX"/>
              </w:rPr>
              <w:t xml:space="preserve">     a) Deportivos (sin fines de lucro) serán sin costo.                                                                                       </w:t>
            </w:r>
          </w:p>
        </w:tc>
        <w:tc>
          <w:tcPr>
            <w:tcW w:w="1928"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lang w:eastAsia="es-MX"/>
              </w:rPr>
            </w:pPr>
            <w:r w:rsidRPr="00CE1D5C">
              <w:rPr>
                <w:rFonts w:cs="Arial"/>
                <w:lang w:eastAsia="es-MX"/>
              </w:rPr>
              <w:t>$0.00</w:t>
            </w:r>
          </w:p>
        </w:tc>
      </w:tr>
      <w:tr w:rsidR="00BF55E3" w:rsidRPr="00CE1D5C" w:rsidTr="001E4FE3">
        <w:trPr>
          <w:trHeight w:val="20"/>
        </w:trPr>
        <w:tc>
          <w:tcPr>
            <w:tcW w:w="693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ind w:left="938"/>
              <w:rPr>
                <w:rFonts w:cs="Arial"/>
                <w:sz w:val="22"/>
                <w:szCs w:val="22"/>
                <w:lang w:eastAsia="es-MX"/>
              </w:rPr>
            </w:pPr>
            <w:r w:rsidRPr="00CE1D5C">
              <w:rPr>
                <w:rFonts w:cs="Arial"/>
                <w:sz w:val="22"/>
                <w:szCs w:val="22"/>
                <w:lang w:eastAsia="es-MX"/>
              </w:rPr>
              <w:t xml:space="preserve">b) Deportivos (con fines de lucro) por hora                                                                                      </w:t>
            </w:r>
          </w:p>
          <w:p w:rsidR="00BF55E3" w:rsidRPr="00CE1D5C" w:rsidRDefault="00BF55E3" w:rsidP="001E4FE3">
            <w:pPr>
              <w:spacing w:line="256" w:lineRule="auto"/>
              <w:ind w:left="938"/>
              <w:rPr>
                <w:rFonts w:cs="Arial"/>
                <w:sz w:val="22"/>
                <w:szCs w:val="22"/>
                <w:lang w:eastAsia="es-MX"/>
              </w:rPr>
            </w:pPr>
            <w:r w:rsidRPr="00CE1D5C">
              <w:rPr>
                <w:rFonts w:cs="Arial"/>
                <w:sz w:val="22"/>
                <w:szCs w:val="22"/>
                <w:lang w:eastAsia="es-MX"/>
              </w:rPr>
              <w:t xml:space="preserve">c) Sociales sin fines de lucro </w:t>
            </w:r>
          </w:p>
        </w:tc>
        <w:tc>
          <w:tcPr>
            <w:tcW w:w="1928"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$104.00  $10,821.50</w:t>
            </w:r>
          </w:p>
        </w:tc>
      </w:tr>
      <w:tr w:rsidR="00BF55E3" w:rsidRPr="00CE1D5C" w:rsidTr="001E4FE3">
        <w:trPr>
          <w:trHeight w:val="20"/>
        </w:trPr>
        <w:tc>
          <w:tcPr>
            <w:tcW w:w="693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ind w:left="938"/>
              <w:rPr>
                <w:rFonts w:cs="Arial"/>
                <w:sz w:val="22"/>
                <w:szCs w:val="22"/>
                <w:lang w:eastAsia="es-MX"/>
              </w:rPr>
            </w:pPr>
            <w:r w:rsidRPr="00CE1D5C">
              <w:rPr>
                <w:rFonts w:cs="Arial"/>
                <w:sz w:val="22"/>
                <w:szCs w:val="22"/>
                <w:lang w:eastAsia="es-MX"/>
              </w:rPr>
              <w:t xml:space="preserve">d) Con fines de lucro </w:t>
            </w:r>
          </w:p>
        </w:tc>
        <w:tc>
          <w:tcPr>
            <w:tcW w:w="1928"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$27,029.50</w:t>
            </w:r>
          </w:p>
        </w:tc>
      </w:tr>
    </w:tbl>
    <w:p w:rsidR="00BF55E3" w:rsidRPr="00CE1D5C" w:rsidRDefault="00BF55E3" w:rsidP="00BF55E3">
      <w:pPr>
        <w:rPr>
          <w:rFonts w:eastAsia="Calibri" w:cs="Arial"/>
          <w:sz w:val="22"/>
          <w:szCs w:val="22"/>
          <w:lang w:val="es-ES"/>
        </w:rPr>
      </w:pPr>
    </w:p>
    <w:p w:rsidR="00BF55E3" w:rsidRPr="00CE1D5C" w:rsidRDefault="00BF55E3" w:rsidP="00BF55E3">
      <w:pPr>
        <w:rPr>
          <w:rFonts w:eastAsia="Calibri" w:cs="Arial"/>
          <w:sz w:val="22"/>
          <w:szCs w:val="22"/>
        </w:rPr>
      </w:pPr>
      <w:r w:rsidRPr="00CE1D5C">
        <w:rPr>
          <w:rFonts w:eastAsia="Calibri" w:cs="Arial"/>
          <w:sz w:val="22"/>
          <w:szCs w:val="22"/>
        </w:rPr>
        <w:t>IV. Por el uso y/o aprovechamiento de aguas municipales tratadas, la Tesorería Municipal podrá celebrar contratos de compra-venta, en función de la cantidad y calidad requeridas, siempre que exista la disponibilidad, teniendo como base los costos por m3 que derivan de los servicios de saneamiento y los precios de mercado.</w:t>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1.- Precio de venta de aguas residuales tratadas:</w:t>
      </w:r>
    </w:p>
    <w:p w:rsidR="00BF55E3" w:rsidRPr="00CE1D5C" w:rsidRDefault="00BF55E3" w:rsidP="00BF55E3">
      <w:pPr>
        <w:rPr>
          <w:rFonts w:eastAsia="Calibri" w:cs="Arial"/>
          <w:sz w:val="22"/>
          <w:szCs w:val="22"/>
        </w:rPr>
      </w:pPr>
    </w:p>
    <w:p w:rsidR="00BF55E3" w:rsidRPr="00CE1D5C" w:rsidRDefault="00BF55E3" w:rsidP="00BF55E3">
      <w:pPr>
        <w:numPr>
          <w:ilvl w:val="0"/>
          <w:numId w:val="25"/>
        </w:numPr>
        <w:spacing w:after="200" w:line="276" w:lineRule="auto"/>
        <w:contextualSpacing/>
        <w:rPr>
          <w:rFonts w:eastAsia="Calibri" w:cs="Arial"/>
          <w:sz w:val="22"/>
          <w:szCs w:val="22"/>
        </w:rPr>
      </w:pPr>
      <w:r w:rsidRPr="00CE1D5C">
        <w:rPr>
          <w:rFonts w:eastAsia="Calibri" w:cs="Arial"/>
          <w:sz w:val="22"/>
          <w:szCs w:val="22"/>
        </w:rPr>
        <w:t>Planta tratadora gran Bosque Urbano y red de agua tratada con calidad terciaria existentes, por metro cúbico.      $ 7.33</w:t>
      </w:r>
    </w:p>
    <w:p w:rsidR="00BF55E3" w:rsidRPr="00CE1D5C" w:rsidRDefault="00BF55E3" w:rsidP="00BF55E3">
      <w:pPr>
        <w:numPr>
          <w:ilvl w:val="0"/>
          <w:numId w:val="25"/>
        </w:numPr>
        <w:spacing w:after="200" w:line="276" w:lineRule="auto"/>
        <w:contextualSpacing/>
        <w:rPr>
          <w:rFonts w:eastAsia="Calibri" w:cs="Arial"/>
          <w:sz w:val="22"/>
          <w:szCs w:val="22"/>
        </w:rPr>
      </w:pPr>
      <w:r w:rsidRPr="00CE1D5C">
        <w:rPr>
          <w:rFonts w:eastAsia="Calibri" w:cs="Arial"/>
          <w:sz w:val="22"/>
          <w:szCs w:val="22"/>
        </w:rPr>
        <w:t>Planta tratadora principal, con calidad secundaria existente, por metro cúbico.     $ 5.91</w:t>
      </w:r>
      <w:r w:rsidRPr="00CE1D5C">
        <w:rPr>
          <w:rFonts w:eastAsia="Calibri" w:cs="Arial"/>
          <w:sz w:val="22"/>
          <w:szCs w:val="22"/>
        </w:rPr>
        <w:tab/>
      </w:r>
    </w:p>
    <w:p w:rsidR="00BF55E3" w:rsidRPr="00CE1D5C" w:rsidRDefault="00BF55E3" w:rsidP="00BF55E3">
      <w:pPr>
        <w:ind w:left="720"/>
        <w:contextualSpacing/>
        <w:rPr>
          <w:rFonts w:eastAsia="Calibri" w:cs="Arial"/>
          <w:sz w:val="22"/>
          <w:szCs w:val="22"/>
        </w:rPr>
      </w:pPr>
    </w:p>
    <w:p w:rsidR="00BF55E3" w:rsidRPr="00CE1D5C" w:rsidRDefault="00BF55E3" w:rsidP="00BF55E3">
      <w:pPr>
        <w:rPr>
          <w:rFonts w:eastAsia="Calibri" w:cs="Arial"/>
          <w:sz w:val="22"/>
          <w:szCs w:val="22"/>
          <w:lang w:eastAsia="en-US"/>
        </w:rPr>
      </w:pPr>
      <w:r w:rsidRPr="00CE1D5C">
        <w:rPr>
          <w:rFonts w:eastAsia="Calibri" w:cs="Arial"/>
          <w:sz w:val="22"/>
          <w:szCs w:val="22"/>
        </w:rPr>
        <w:tab/>
      </w:r>
      <w:r w:rsidRPr="00CE1D5C">
        <w:rPr>
          <w:rFonts w:eastAsia="Calibri" w:cs="Arial"/>
          <w:sz w:val="22"/>
          <w:szCs w:val="22"/>
          <w:lang w:eastAsia="en-US"/>
        </w:rPr>
        <w:t>2.- Tarifas de las descargas de aguas residuales por parte de vehículos cisterna, generados por establecimientos mercantiles y/o prestadores de servicios.</w:t>
      </w:r>
    </w:p>
    <w:p w:rsidR="00BF55E3" w:rsidRPr="00CE1D5C" w:rsidRDefault="00BF55E3" w:rsidP="00BF55E3">
      <w:pPr>
        <w:numPr>
          <w:ilvl w:val="0"/>
          <w:numId w:val="26"/>
        </w:numPr>
        <w:spacing w:after="200" w:line="276" w:lineRule="auto"/>
        <w:contextualSpacing/>
        <w:rPr>
          <w:rFonts w:eastAsia="Calibri" w:cs="Arial"/>
          <w:sz w:val="22"/>
          <w:szCs w:val="22"/>
        </w:rPr>
      </w:pPr>
      <w:r w:rsidRPr="00CE1D5C">
        <w:rPr>
          <w:rFonts w:eastAsia="Calibri" w:cs="Arial"/>
          <w:sz w:val="22"/>
          <w:szCs w:val="22"/>
        </w:rPr>
        <w:t>Por la expedición de cada permiso único de descarga de aguas residuales y/o sanitarias por cada prestador de servicios, incluyendo su registro $ 3,582.26.</w:t>
      </w:r>
    </w:p>
    <w:p w:rsidR="00BF55E3" w:rsidRPr="00CE1D5C" w:rsidRDefault="00BF55E3" w:rsidP="00BF55E3">
      <w:pPr>
        <w:numPr>
          <w:ilvl w:val="0"/>
          <w:numId w:val="26"/>
        </w:numPr>
        <w:spacing w:after="200" w:line="276" w:lineRule="auto"/>
        <w:contextualSpacing/>
        <w:rPr>
          <w:rFonts w:eastAsia="Calibri" w:cs="Arial"/>
          <w:sz w:val="22"/>
          <w:szCs w:val="22"/>
        </w:rPr>
      </w:pPr>
      <w:r w:rsidRPr="00CE1D5C">
        <w:rPr>
          <w:rFonts w:eastAsia="Calibri" w:cs="Arial"/>
          <w:sz w:val="22"/>
          <w:szCs w:val="22"/>
        </w:rPr>
        <w:t>Por la fijación de condiciones particulares de descarga por cada prestador de servicios $7,458.76.</w:t>
      </w:r>
    </w:p>
    <w:p w:rsidR="00BF55E3" w:rsidRPr="00CE1D5C" w:rsidRDefault="00BF55E3" w:rsidP="00BF55E3">
      <w:pPr>
        <w:numPr>
          <w:ilvl w:val="0"/>
          <w:numId w:val="26"/>
        </w:numPr>
        <w:spacing w:after="200" w:line="276" w:lineRule="auto"/>
        <w:contextualSpacing/>
        <w:rPr>
          <w:rFonts w:eastAsia="Calibri" w:cs="Arial"/>
          <w:sz w:val="22"/>
          <w:szCs w:val="22"/>
        </w:rPr>
      </w:pPr>
      <w:r w:rsidRPr="00CE1D5C">
        <w:rPr>
          <w:rFonts w:eastAsia="Calibri" w:cs="Arial"/>
          <w:sz w:val="22"/>
          <w:szCs w:val="22"/>
        </w:rPr>
        <w:t>Por el vertido de aguas residuales y/o sanitarias a los sistemas de tratamiento, previo cumplimiento de la normatividad de sus aguas residuales y/o sanitarias por metro cúbico $29.75.</w:t>
      </w:r>
    </w:p>
    <w:p w:rsidR="00BF55E3" w:rsidRPr="00CE1D5C" w:rsidRDefault="00BF55E3" w:rsidP="00BF55E3">
      <w:pPr>
        <w:numPr>
          <w:ilvl w:val="0"/>
          <w:numId w:val="26"/>
        </w:numPr>
        <w:spacing w:after="200" w:line="276" w:lineRule="auto"/>
        <w:contextualSpacing/>
        <w:rPr>
          <w:rFonts w:eastAsia="Calibri" w:cs="Arial"/>
          <w:sz w:val="22"/>
          <w:szCs w:val="22"/>
        </w:rPr>
      </w:pPr>
      <w:r w:rsidRPr="00CE1D5C">
        <w:rPr>
          <w:rFonts w:eastAsia="Calibri" w:cs="Arial"/>
          <w:sz w:val="22"/>
          <w:szCs w:val="22"/>
        </w:rPr>
        <w:t>Por cada prestador de servicios se aplicarán las tarifas de servicio de saneamiento de la “Sección IX de los Servicios de Saneamiento de Aguas Residuales.- Artículo 24”, conforme la tabla de tarifa comercial de saneamiento establecida por metro cúbico mensuales descargados.</w:t>
      </w:r>
    </w:p>
    <w:p w:rsidR="00BF55E3" w:rsidRPr="00CE1D5C" w:rsidRDefault="00BF55E3" w:rsidP="00BF55E3">
      <w:pPr>
        <w:ind w:left="720"/>
        <w:contextualSpacing/>
        <w:rPr>
          <w:rFonts w:eastAsia="Calibri" w:cs="Arial"/>
          <w:sz w:val="22"/>
          <w:szCs w:val="22"/>
        </w:rPr>
      </w:pPr>
    </w:p>
    <w:p w:rsidR="00BF55E3" w:rsidRPr="00CE1D5C" w:rsidRDefault="00BF55E3" w:rsidP="00BF55E3">
      <w:pPr>
        <w:spacing w:after="200" w:line="276" w:lineRule="auto"/>
        <w:rPr>
          <w:rFonts w:eastAsia="Calibri" w:cs="Arial"/>
          <w:sz w:val="22"/>
          <w:szCs w:val="22"/>
          <w:lang w:eastAsia="en-US"/>
        </w:rPr>
      </w:pPr>
      <w:r w:rsidRPr="00CE1D5C">
        <w:rPr>
          <w:rFonts w:eastAsia="Calibri" w:cs="Arial"/>
          <w:sz w:val="22"/>
          <w:szCs w:val="22"/>
          <w:lang w:eastAsia="en-US"/>
        </w:rPr>
        <w:t>Las tarifas establecidas en el presente artículo podrán ser actualizadas conforme a lo establecido en el artículo 22 del Código Financiero para los Municipios del Estado de Coahuila de Zaragoza.</w:t>
      </w:r>
    </w:p>
    <w:p w:rsidR="00BF55E3" w:rsidRPr="00CE1D5C" w:rsidRDefault="00BF55E3" w:rsidP="00BF55E3">
      <w:pPr>
        <w:rPr>
          <w:rFonts w:eastAsia="Calibri" w:cs="Arial"/>
          <w:sz w:val="22"/>
          <w:szCs w:val="22"/>
        </w:rPr>
      </w:pPr>
      <w:r w:rsidRPr="00CE1D5C">
        <w:rPr>
          <w:rFonts w:eastAsia="Calibri" w:cs="Arial"/>
          <w:sz w:val="22"/>
          <w:szCs w:val="22"/>
        </w:rPr>
        <w:t xml:space="preserve">V. Venta de bases para licitaciones públicas, un costo  $2,605.00 </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VI. Por el uso y/o aprovechamiento del biogas, el Ayuntamiento podrá celebrar actos y/o contratos para el autoabastecimiento de energía eléctrica.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VII. Los cobros derivados del Padrón de Proveedores y Contratistas del Municipio de Saltillo, se sujetarán a lo siguiente:</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 Inscripción al Padrón de Proveedores y Contratistas, pagará cada proveedor o contratista:</w:t>
      </w:r>
      <w:r w:rsidRPr="00CE1D5C">
        <w:rPr>
          <w:rFonts w:eastAsia="Calibri" w:cs="Arial"/>
          <w:sz w:val="22"/>
          <w:szCs w:val="22"/>
        </w:rPr>
        <w:tab/>
        <w:t>$1,149.00</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b) Refrendo al Padrón de Proveedores y Contratistas, pagará cada proveedor o contratista, de forma anual:</w:t>
      </w:r>
      <w:r w:rsidRPr="00CE1D5C">
        <w:rPr>
          <w:rFonts w:eastAsia="Calibri" w:cs="Arial"/>
          <w:sz w:val="22"/>
          <w:szCs w:val="22"/>
        </w:rPr>
        <w:tab/>
        <w:t>$502.00</w:t>
      </w:r>
      <w:r w:rsidRPr="00CE1D5C">
        <w:rPr>
          <w:rFonts w:eastAsia="Calibri" w:cs="Arial"/>
          <w:sz w:val="22"/>
          <w:szCs w:val="22"/>
        </w:rPr>
        <w:tab/>
      </w:r>
    </w:p>
    <w:p w:rsidR="00BF55E3" w:rsidRPr="00CE1D5C" w:rsidRDefault="00BF55E3" w:rsidP="00BF55E3">
      <w:pPr>
        <w:rPr>
          <w:rFonts w:ascii="Times New Roman" w:hAnsi="Times New Roman"/>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b/>
          <w:sz w:val="22"/>
          <w:szCs w:val="22"/>
        </w:rPr>
        <w:t>ARTÍCULO 40 BIS.-</w:t>
      </w:r>
      <w:r w:rsidRPr="00CE1D5C">
        <w:rPr>
          <w:rFonts w:eastAsia="Calibri" w:cs="Arial"/>
          <w:sz w:val="22"/>
          <w:szCs w:val="22"/>
        </w:rPr>
        <w:t xml:space="preserve"> La Academia de Policía percibirá los ingresos derivados de la prestación de servicios por los programas que ofrezca para la capacitar en materia de investigación científica y técnica a los servidores públicos y aspirantes, que le sean solicitados por Municipios o Entidades Federativas, de conformidad a lo siguiente:</w:t>
      </w:r>
    </w:p>
    <w:p w:rsidR="00BF55E3" w:rsidRPr="00CE1D5C" w:rsidRDefault="00BF55E3" w:rsidP="00BF55E3">
      <w:pPr>
        <w:rPr>
          <w:rFonts w:eastAsia="Calibri" w:cs="Arial"/>
          <w:sz w:val="22"/>
          <w:szCs w:val="22"/>
        </w:rPr>
      </w:pPr>
    </w:p>
    <w:tbl>
      <w:tblPr>
        <w:tblStyle w:val="Tablaconcuadrcula"/>
        <w:tblW w:w="9479" w:type="dxa"/>
        <w:tblInd w:w="250" w:type="dxa"/>
        <w:tblLayout w:type="fixed"/>
        <w:tblLook w:val="04A0" w:firstRow="1" w:lastRow="0" w:firstColumn="1" w:lastColumn="0" w:noHBand="0" w:noVBand="1"/>
      </w:tblPr>
      <w:tblGrid>
        <w:gridCol w:w="8035"/>
        <w:gridCol w:w="1444"/>
      </w:tblGrid>
      <w:tr w:rsidR="00BF55E3" w:rsidRPr="00CE1D5C" w:rsidTr="001E4FE3">
        <w:trPr>
          <w:trHeight w:val="20"/>
        </w:trPr>
        <w:tc>
          <w:tcPr>
            <w:tcW w:w="8035"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I.  Programas de profesionalización:</w:t>
            </w:r>
          </w:p>
        </w:tc>
        <w:tc>
          <w:tcPr>
            <w:tcW w:w="1444"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p>
        </w:tc>
      </w:tr>
      <w:tr w:rsidR="00BF55E3" w:rsidRPr="00CE1D5C" w:rsidTr="001E4FE3">
        <w:trPr>
          <w:trHeight w:val="20"/>
        </w:trPr>
        <w:tc>
          <w:tcPr>
            <w:tcW w:w="8035"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lang w:val="es-ES"/>
              </w:rPr>
            </w:pPr>
            <w:r w:rsidRPr="00CE1D5C">
              <w:rPr>
                <w:rFonts w:cs="Arial"/>
                <w:sz w:val="22"/>
                <w:szCs w:val="22"/>
              </w:rPr>
              <w:t xml:space="preserve">a) Formación inicial aspirantes, por programa, por cada participante:    </w:t>
            </w:r>
          </w:p>
        </w:tc>
        <w:tc>
          <w:tcPr>
            <w:tcW w:w="1444"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35,011.50 </w:t>
            </w:r>
          </w:p>
        </w:tc>
      </w:tr>
      <w:tr w:rsidR="00BF55E3" w:rsidRPr="00CE1D5C" w:rsidTr="001E4FE3">
        <w:trPr>
          <w:trHeight w:val="20"/>
        </w:trPr>
        <w:tc>
          <w:tcPr>
            <w:tcW w:w="8035"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 xml:space="preserve">b) Competencias de la función policial, por programa, por cada participante:                                                                   </w:t>
            </w:r>
          </w:p>
        </w:tc>
        <w:tc>
          <w:tcPr>
            <w:tcW w:w="1444"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w:t>
            </w:r>
            <w:r w:rsidRPr="00CE1D5C">
              <w:rPr>
                <w:rFonts w:cs="Arial"/>
              </w:rPr>
              <w:t xml:space="preserve">  </w:t>
            </w:r>
            <w:r w:rsidRPr="00CE1D5C">
              <w:rPr>
                <w:rFonts w:cs="Arial"/>
                <w:sz w:val="22"/>
                <w:szCs w:val="22"/>
              </w:rPr>
              <w:t xml:space="preserve"> 3,829.50 </w:t>
            </w:r>
          </w:p>
        </w:tc>
      </w:tr>
      <w:tr w:rsidR="00BF55E3" w:rsidRPr="00CE1D5C" w:rsidTr="001E4FE3">
        <w:trPr>
          <w:trHeight w:val="20"/>
        </w:trPr>
        <w:tc>
          <w:tcPr>
            <w:tcW w:w="8035"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 xml:space="preserve">c) Replicador en el sistema de justicia penal (la función del primer respondiente y la ciencia forense aplicada en el lugar de los hechos, por programa, por cada participante: </w:t>
            </w:r>
          </w:p>
        </w:tc>
        <w:tc>
          <w:tcPr>
            <w:tcW w:w="1444" w:type="dxa"/>
            <w:tcBorders>
              <w:top w:val="single" w:sz="4" w:space="0" w:color="auto"/>
              <w:left w:val="single" w:sz="4" w:space="0" w:color="auto"/>
              <w:bottom w:val="single" w:sz="4" w:space="0" w:color="auto"/>
              <w:right w:val="single" w:sz="4" w:space="0" w:color="auto"/>
            </w:tcBorders>
            <w:noWrap/>
          </w:tcPr>
          <w:p w:rsidR="00BF55E3" w:rsidRPr="00CE1D5C" w:rsidRDefault="00BF55E3" w:rsidP="001E4FE3">
            <w:pPr>
              <w:rPr>
                <w:rFonts w:cs="Arial"/>
                <w:sz w:val="22"/>
                <w:szCs w:val="22"/>
              </w:rPr>
            </w:pPr>
            <w:r w:rsidRPr="00CE1D5C">
              <w:rPr>
                <w:rFonts w:cs="Arial"/>
                <w:sz w:val="22"/>
                <w:szCs w:val="22"/>
              </w:rPr>
              <w:t xml:space="preserve"> </w:t>
            </w:r>
          </w:p>
          <w:p w:rsidR="00BF55E3" w:rsidRPr="00CE1D5C" w:rsidRDefault="00BF55E3" w:rsidP="001E4FE3">
            <w:pPr>
              <w:rPr>
                <w:rFonts w:cs="Arial"/>
                <w:sz w:val="22"/>
                <w:szCs w:val="22"/>
              </w:rPr>
            </w:pPr>
            <w:r w:rsidRPr="00CE1D5C">
              <w:rPr>
                <w:rFonts w:cs="Arial"/>
                <w:sz w:val="22"/>
                <w:szCs w:val="22"/>
              </w:rPr>
              <w:t xml:space="preserve">$ 10,941.00 </w:t>
            </w:r>
          </w:p>
        </w:tc>
      </w:tr>
      <w:tr w:rsidR="00BF55E3" w:rsidRPr="00CE1D5C" w:rsidTr="001E4FE3">
        <w:trPr>
          <w:trHeight w:val="20"/>
        </w:trPr>
        <w:tc>
          <w:tcPr>
            <w:tcW w:w="8035"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 xml:space="preserve">d) Replicador en el sistema de justicia penal (la función policial y su eficacia en los primeros actos de investigación (IPH),por programa, por cada participante: </w:t>
            </w:r>
          </w:p>
        </w:tc>
        <w:tc>
          <w:tcPr>
            <w:tcW w:w="1444" w:type="dxa"/>
            <w:tcBorders>
              <w:top w:val="single" w:sz="4" w:space="0" w:color="auto"/>
              <w:left w:val="single" w:sz="4" w:space="0" w:color="auto"/>
              <w:bottom w:val="single" w:sz="4" w:space="0" w:color="auto"/>
              <w:right w:val="single" w:sz="4" w:space="0" w:color="auto"/>
            </w:tcBorders>
            <w:noWrap/>
          </w:tcPr>
          <w:p w:rsidR="00BF55E3" w:rsidRPr="00CE1D5C" w:rsidRDefault="00BF55E3" w:rsidP="001E4FE3">
            <w:pPr>
              <w:rPr>
                <w:rFonts w:cs="Arial"/>
                <w:sz w:val="24"/>
                <w:szCs w:val="24"/>
              </w:rPr>
            </w:pPr>
          </w:p>
          <w:p w:rsidR="00BF55E3" w:rsidRPr="00CE1D5C" w:rsidRDefault="00BF55E3" w:rsidP="001E4FE3">
            <w:pPr>
              <w:rPr>
                <w:rFonts w:cs="Arial"/>
                <w:sz w:val="22"/>
                <w:szCs w:val="22"/>
              </w:rPr>
            </w:pPr>
            <w:r w:rsidRPr="00CE1D5C">
              <w:rPr>
                <w:rFonts w:cs="Arial"/>
              </w:rPr>
              <w:t xml:space="preserve">$ </w:t>
            </w:r>
            <w:r w:rsidRPr="00CE1D5C">
              <w:rPr>
                <w:rFonts w:cs="Arial"/>
                <w:sz w:val="22"/>
                <w:szCs w:val="22"/>
              </w:rPr>
              <w:t xml:space="preserve">10,941.00 </w:t>
            </w:r>
          </w:p>
        </w:tc>
      </w:tr>
      <w:tr w:rsidR="00BF55E3" w:rsidRPr="00CE1D5C" w:rsidTr="001E4FE3">
        <w:trPr>
          <w:trHeight w:val="20"/>
        </w:trPr>
        <w:tc>
          <w:tcPr>
            <w:tcW w:w="8035"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 xml:space="preserve">e) Replicador en el sistema de justicia penal (investigación criminal conjunta policía preventivo y de investigación), por programa, por cada participante: </w:t>
            </w:r>
          </w:p>
        </w:tc>
        <w:tc>
          <w:tcPr>
            <w:tcW w:w="1444" w:type="dxa"/>
            <w:tcBorders>
              <w:top w:val="single" w:sz="4" w:space="0" w:color="auto"/>
              <w:left w:val="single" w:sz="4" w:space="0" w:color="auto"/>
              <w:bottom w:val="single" w:sz="4" w:space="0" w:color="auto"/>
              <w:right w:val="single" w:sz="4" w:space="0" w:color="auto"/>
            </w:tcBorders>
            <w:noWrap/>
          </w:tcPr>
          <w:p w:rsidR="00BF55E3" w:rsidRPr="00CE1D5C" w:rsidRDefault="00BF55E3" w:rsidP="001E4FE3">
            <w:pPr>
              <w:rPr>
                <w:rFonts w:cs="Arial"/>
                <w:sz w:val="22"/>
                <w:szCs w:val="22"/>
              </w:rPr>
            </w:pPr>
            <w:r w:rsidRPr="00CE1D5C">
              <w:rPr>
                <w:rFonts w:cs="Arial"/>
                <w:sz w:val="22"/>
                <w:szCs w:val="22"/>
              </w:rPr>
              <w:t xml:space="preserve"> $ 10,941.00 </w:t>
            </w:r>
          </w:p>
        </w:tc>
      </w:tr>
      <w:tr w:rsidR="00BF55E3" w:rsidRPr="00CE1D5C" w:rsidTr="001E4FE3">
        <w:trPr>
          <w:trHeight w:val="20"/>
        </w:trPr>
        <w:tc>
          <w:tcPr>
            <w:tcW w:w="8035"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f) Replicador en el sistema de justicia penal (la actuación del policía en juicio oral jurídicos/mandos), por programa, por cada participante:</w:t>
            </w:r>
          </w:p>
        </w:tc>
        <w:tc>
          <w:tcPr>
            <w:tcW w:w="1444" w:type="dxa"/>
            <w:tcBorders>
              <w:top w:val="single" w:sz="4" w:space="0" w:color="auto"/>
              <w:left w:val="single" w:sz="4" w:space="0" w:color="auto"/>
              <w:bottom w:val="single" w:sz="4" w:space="0" w:color="auto"/>
              <w:right w:val="single" w:sz="4" w:space="0" w:color="auto"/>
            </w:tcBorders>
            <w:noWrap/>
          </w:tcPr>
          <w:p w:rsidR="00BF55E3" w:rsidRPr="00CE1D5C" w:rsidRDefault="00BF55E3" w:rsidP="001E4FE3">
            <w:pPr>
              <w:rPr>
                <w:rFonts w:cs="Arial"/>
                <w:sz w:val="22"/>
                <w:szCs w:val="22"/>
              </w:rPr>
            </w:pPr>
            <w:r w:rsidRPr="00CE1D5C">
              <w:rPr>
                <w:rFonts w:cs="Arial"/>
                <w:sz w:val="22"/>
                <w:szCs w:val="22"/>
              </w:rPr>
              <w:t xml:space="preserve"> </w:t>
            </w:r>
          </w:p>
          <w:p w:rsidR="00BF55E3" w:rsidRPr="00CE1D5C" w:rsidRDefault="00BF55E3" w:rsidP="001E4FE3">
            <w:pPr>
              <w:rPr>
                <w:rFonts w:cs="Arial"/>
                <w:sz w:val="22"/>
                <w:szCs w:val="22"/>
              </w:rPr>
            </w:pPr>
            <w:r w:rsidRPr="00CE1D5C">
              <w:rPr>
                <w:rFonts w:cs="Arial"/>
                <w:sz w:val="22"/>
                <w:szCs w:val="22"/>
              </w:rPr>
              <w:t>$</w:t>
            </w:r>
            <w:r w:rsidRPr="00CE1D5C">
              <w:rPr>
                <w:rFonts w:cs="Arial"/>
              </w:rPr>
              <w:t xml:space="preserve"> </w:t>
            </w:r>
            <w:r w:rsidRPr="00CE1D5C">
              <w:rPr>
                <w:rFonts w:cs="Arial"/>
                <w:sz w:val="22"/>
                <w:szCs w:val="22"/>
              </w:rPr>
              <w:t xml:space="preserve">10,941.00 </w:t>
            </w:r>
          </w:p>
        </w:tc>
      </w:tr>
      <w:tr w:rsidR="00BF55E3" w:rsidRPr="00CE1D5C" w:rsidTr="001E4FE3">
        <w:trPr>
          <w:trHeight w:val="20"/>
        </w:trPr>
        <w:tc>
          <w:tcPr>
            <w:tcW w:w="8035"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 xml:space="preserve">g) Evaluación de competencias básicas, por cada una, por cada participante:                                                      </w:t>
            </w:r>
          </w:p>
        </w:tc>
        <w:tc>
          <w:tcPr>
            <w:tcW w:w="1444"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w:t>
            </w:r>
            <w:r w:rsidRPr="00CE1D5C">
              <w:rPr>
                <w:rFonts w:cs="Arial"/>
              </w:rPr>
              <w:t xml:space="preserve"> </w:t>
            </w:r>
            <w:r w:rsidRPr="00CE1D5C">
              <w:rPr>
                <w:rFonts w:cs="Arial"/>
                <w:sz w:val="22"/>
                <w:szCs w:val="22"/>
              </w:rPr>
              <w:t xml:space="preserve">    656.50 </w:t>
            </w:r>
          </w:p>
        </w:tc>
      </w:tr>
      <w:tr w:rsidR="00BF55E3" w:rsidRPr="00CE1D5C" w:rsidTr="001E4FE3">
        <w:trPr>
          <w:trHeight w:val="20"/>
        </w:trPr>
        <w:tc>
          <w:tcPr>
            <w:tcW w:w="8035"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 xml:space="preserve">h) Evaluaciones del desempeño, por cada una, por cada participante: </w:t>
            </w:r>
          </w:p>
        </w:tc>
        <w:tc>
          <w:tcPr>
            <w:tcW w:w="1444"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219.00 </w:t>
            </w:r>
          </w:p>
        </w:tc>
      </w:tr>
      <w:tr w:rsidR="00BF55E3" w:rsidRPr="00CE1D5C" w:rsidTr="001E4FE3">
        <w:trPr>
          <w:trHeight w:val="20"/>
        </w:trPr>
        <w:tc>
          <w:tcPr>
            <w:tcW w:w="8035"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 xml:space="preserve">i) Formación inicial elementos en activo, por programa, por cada participante:  </w:t>
            </w:r>
          </w:p>
        </w:tc>
        <w:tc>
          <w:tcPr>
            <w:tcW w:w="1444" w:type="dxa"/>
            <w:tcBorders>
              <w:top w:val="single" w:sz="4" w:space="0" w:color="auto"/>
              <w:left w:val="single" w:sz="4" w:space="0" w:color="auto"/>
              <w:bottom w:val="single" w:sz="4" w:space="0" w:color="auto"/>
              <w:right w:val="single" w:sz="4" w:space="0" w:color="auto"/>
            </w:tcBorders>
            <w:noWrap/>
          </w:tcPr>
          <w:p w:rsidR="00BF55E3" w:rsidRPr="00CE1D5C" w:rsidRDefault="00BF55E3" w:rsidP="001E4FE3">
            <w:pPr>
              <w:rPr>
                <w:rFonts w:cs="Arial"/>
                <w:sz w:val="22"/>
                <w:szCs w:val="22"/>
              </w:rPr>
            </w:pPr>
            <w:r w:rsidRPr="00CE1D5C">
              <w:rPr>
                <w:rFonts w:cs="Arial"/>
                <w:sz w:val="22"/>
                <w:szCs w:val="22"/>
              </w:rPr>
              <w:t xml:space="preserve">$ 24,617.50 </w:t>
            </w:r>
          </w:p>
        </w:tc>
      </w:tr>
      <w:tr w:rsidR="00BF55E3" w:rsidRPr="00CE1D5C" w:rsidTr="001E4FE3">
        <w:trPr>
          <w:trHeight w:val="20"/>
        </w:trPr>
        <w:tc>
          <w:tcPr>
            <w:tcW w:w="8035" w:type="dxa"/>
            <w:tcBorders>
              <w:top w:val="single" w:sz="4" w:space="0" w:color="auto"/>
              <w:left w:val="nil"/>
              <w:bottom w:val="single" w:sz="4" w:space="0" w:color="auto"/>
              <w:right w:val="nil"/>
            </w:tcBorders>
          </w:tcPr>
          <w:p w:rsidR="00BF55E3" w:rsidRPr="00CE1D5C" w:rsidRDefault="00BF55E3" w:rsidP="001E4FE3">
            <w:pPr>
              <w:rPr>
                <w:rFonts w:cs="Arial"/>
                <w:sz w:val="22"/>
                <w:szCs w:val="22"/>
              </w:rPr>
            </w:pPr>
          </w:p>
          <w:p w:rsidR="00BF55E3" w:rsidRPr="00CE1D5C" w:rsidRDefault="00BF55E3" w:rsidP="001E4FE3">
            <w:pPr>
              <w:rPr>
                <w:rFonts w:cs="Arial"/>
                <w:sz w:val="22"/>
                <w:szCs w:val="22"/>
              </w:rPr>
            </w:pPr>
          </w:p>
        </w:tc>
        <w:tc>
          <w:tcPr>
            <w:tcW w:w="1444" w:type="dxa"/>
            <w:tcBorders>
              <w:top w:val="single" w:sz="4" w:space="0" w:color="auto"/>
              <w:left w:val="nil"/>
              <w:bottom w:val="single" w:sz="4" w:space="0" w:color="auto"/>
              <w:right w:val="nil"/>
            </w:tcBorders>
            <w:noWrap/>
            <w:hideMark/>
          </w:tcPr>
          <w:p w:rsidR="00BF55E3" w:rsidRPr="00CE1D5C" w:rsidRDefault="00BF55E3" w:rsidP="001E4FE3">
            <w:pPr>
              <w:rPr>
                <w:rFonts w:cs="Arial"/>
                <w:sz w:val="22"/>
                <w:szCs w:val="22"/>
              </w:rPr>
            </w:pPr>
          </w:p>
        </w:tc>
      </w:tr>
      <w:tr w:rsidR="00BF55E3" w:rsidRPr="00CE1D5C" w:rsidTr="001E4FE3">
        <w:trPr>
          <w:trHeight w:val="20"/>
        </w:trPr>
        <w:tc>
          <w:tcPr>
            <w:tcW w:w="8035"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lang w:val="es-ES"/>
              </w:rPr>
            </w:pPr>
            <w:r w:rsidRPr="00CE1D5C">
              <w:rPr>
                <w:rFonts w:cs="Arial"/>
                <w:sz w:val="22"/>
                <w:szCs w:val="22"/>
              </w:rPr>
              <w:t>II.  Programas de actualización:</w:t>
            </w:r>
          </w:p>
        </w:tc>
        <w:tc>
          <w:tcPr>
            <w:tcW w:w="1444"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p>
        </w:tc>
      </w:tr>
      <w:tr w:rsidR="00BF55E3" w:rsidRPr="00CE1D5C" w:rsidTr="001E4FE3">
        <w:trPr>
          <w:trHeight w:val="20"/>
        </w:trPr>
        <w:tc>
          <w:tcPr>
            <w:tcW w:w="8035"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lang w:val="es-ES"/>
              </w:rPr>
            </w:pPr>
            <w:r w:rsidRPr="00CE1D5C">
              <w:rPr>
                <w:rFonts w:cs="Arial"/>
                <w:sz w:val="22"/>
                <w:szCs w:val="22"/>
              </w:rPr>
              <w:t xml:space="preserve">a) Derechos humanos, por programa, por cada participante:                   </w:t>
            </w:r>
          </w:p>
        </w:tc>
        <w:tc>
          <w:tcPr>
            <w:tcW w:w="1444"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w:t>
            </w:r>
            <w:r w:rsidRPr="00CE1D5C">
              <w:rPr>
                <w:rFonts w:cs="Arial"/>
              </w:rPr>
              <w:t xml:space="preserve">  </w:t>
            </w:r>
            <w:r w:rsidRPr="00CE1D5C">
              <w:rPr>
                <w:rFonts w:cs="Arial"/>
                <w:sz w:val="22"/>
                <w:szCs w:val="22"/>
              </w:rPr>
              <w:t xml:space="preserve"> 3,829.50 </w:t>
            </w:r>
          </w:p>
        </w:tc>
      </w:tr>
      <w:tr w:rsidR="00BF55E3" w:rsidRPr="00CE1D5C" w:rsidTr="001E4FE3">
        <w:trPr>
          <w:trHeight w:val="20"/>
        </w:trPr>
        <w:tc>
          <w:tcPr>
            <w:tcW w:w="8035"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 xml:space="preserve">b) Acondicionamiento físico, por programa, por cada participante: </w:t>
            </w:r>
          </w:p>
        </w:tc>
        <w:tc>
          <w:tcPr>
            <w:tcW w:w="1444"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3,829.50 </w:t>
            </w:r>
          </w:p>
        </w:tc>
      </w:tr>
      <w:tr w:rsidR="00BF55E3" w:rsidRPr="00CE1D5C" w:rsidTr="001E4FE3">
        <w:trPr>
          <w:trHeight w:val="20"/>
        </w:trPr>
        <w:tc>
          <w:tcPr>
            <w:tcW w:w="8035"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 xml:space="preserve">c) Primer respondiente, por programa, por cada participante: </w:t>
            </w:r>
          </w:p>
        </w:tc>
        <w:tc>
          <w:tcPr>
            <w:tcW w:w="1444"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w:t>
            </w:r>
            <w:r w:rsidRPr="00CE1D5C">
              <w:rPr>
                <w:rFonts w:cs="Arial"/>
              </w:rPr>
              <w:t xml:space="preserve"> </w:t>
            </w:r>
            <w:r w:rsidRPr="00CE1D5C">
              <w:rPr>
                <w:rFonts w:cs="Arial"/>
                <w:sz w:val="22"/>
                <w:szCs w:val="22"/>
              </w:rPr>
              <w:t xml:space="preserve">3,829.50 </w:t>
            </w:r>
          </w:p>
        </w:tc>
      </w:tr>
      <w:tr w:rsidR="00BF55E3" w:rsidRPr="00CE1D5C" w:rsidTr="001E4FE3">
        <w:trPr>
          <w:trHeight w:val="20"/>
        </w:trPr>
        <w:tc>
          <w:tcPr>
            <w:tcW w:w="8035"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 xml:space="preserve">d) Operación de equipo de radiocomunicación,  por programa, por cada participante: </w:t>
            </w:r>
          </w:p>
        </w:tc>
        <w:tc>
          <w:tcPr>
            <w:tcW w:w="1444"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3,829.50 </w:t>
            </w:r>
          </w:p>
        </w:tc>
      </w:tr>
    </w:tbl>
    <w:p w:rsidR="00BF55E3" w:rsidRPr="00CE1D5C" w:rsidRDefault="00BF55E3" w:rsidP="00BF55E3">
      <w:pPr>
        <w:jc w:val="center"/>
        <w:rPr>
          <w:rFonts w:eastAsia="Calibri" w:cs="Arial"/>
          <w:b/>
          <w:sz w:val="22"/>
          <w:szCs w:val="22"/>
        </w:rPr>
      </w:pPr>
    </w:p>
    <w:p w:rsidR="00BF55E3" w:rsidRPr="00CE1D5C" w:rsidRDefault="00BF55E3" w:rsidP="00BF55E3">
      <w:pPr>
        <w:jc w:val="center"/>
        <w:rPr>
          <w:rFonts w:eastAsia="Calibri" w:cs="Arial"/>
          <w:b/>
          <w:sz w:val="22"/>
          <w:szCs w:val="22"/>
        </w:rPr>
      </w:pPr>
    </w:p>
    <w:tbl>
      <w:tblPr>
        <w:tblStyle w:val="Tablaconcuadrcula"/>
        <w:tblW w:w="0" w:type="auto"/>
        <w:jc w:val="center"/>
        <w:tblLook w:val="04A0" w:firstRow="1" w:lastRow="0" w:firstColumn="1" w:lastColumn="0" w:noHBand="0" w:noVBand="1"/>
      </w:tblPr>
      <w:tblGrid>
        <w:gridCol w:w="7508"/>
        <w:gridCol w:w="1985"/>
      </w:tblGrid>
      <w:tr w:rsidR="00BF55E3" w:rsidRPr="00CE1D5C" w:rsidTr="001E4FE3">
        <w:trPr>
          <w:trHeight w:val="20"/>
          <w:jc w:val="center"/>
        </w:trPr>
        <w:tc>
          <w:tcPr>
            <w:tcW w:w="7508" w:type="dxa"/>
          </w:tcPr>
          <w:p w:rsidR="00BF55E3" w:rsidRPr="00CE1D5C" w:rsidRDefault="00BF55E3" w:rsidP="001E4FE3">
            <w:pPr>
              <w:jc w:val="left"/>
              <w:rPr>
                <w:rFonts w:eastAsia="Calibri" w:cs="Arial"/>
                <w:b/>
                <w:sz w:val="22"/>
                <w:szCs w:val="22"/>
              </w:rPr>
            </w:pPr>
            <w:r w:rsidRPr="00CE1D5C">
              <w:rPr>
                <w:rFonts w:cs="Arial"/>
                <w:sz w:val="22"/>
                <w:szCs w:val="22"/>
              </w:rPr>
              <w:t>III.  Programas de especialización:</w:t>
            </w:r>
          </w:p>
        </w:tc>
        <w:tc>
          <w:tcPr>
            <w:tcW w:w="1985" w:type="dxa"/>
          </w:tcPr>
          <w:p w:rsidR="00BF55E3" w:rsidRPr="00CE1D5C" w:rsidRDefault="00BF55E3" w:rsidP="001E4FE3">
            <w:pPr>
              <w:jc w:val="center"/>
              <w:rPr>
                <w:rFonts w:eastAsia="Calibri" w:cs="Arial"/>
                <w:b/>
                <w:sz w:val="22"/>
                <w:szCs w:val="22"/>
              </w:rPr>
            </w:pPr>
          </w:p>
        </w:tc>
      </w:tr>
      <w:tr w:rsidR="00BF55E3" w:rsidRPr="00CE1D5C" w:rsidTr="001E4FE3">
        <w:trPr>
          <w:trHeight w:val="20"/>
          <w:jc w:val="center"/>
        </w:trPr>
        <w:tc>
          <w:tcPr>
            <w:tcW w:w="7508" w:type="dxa"/>
          </w:tcPr>
          <w:p w:rsidR="00BF55E3" w:rsidRPr="00CE1D5C" w:rsidRDefault="00BF55E3" w:rsidP="001E4FE3">
            <w:pPr>
              <w:jc w:val="left"/>
              <w:rPr>
                <w:rFonts w:eastAsia="Calibri" w:cs="Arial"/>
                <w:b/>
                <w:sz w:val="22"/>
                <w:szCs w:val="22"/>
              </w:rPr>
            </w:pPr>
            <w:r w:rsidRPr="00CE1D5C">
              <w:rPr>
                <w:rFonts w:cs="Arial"/>
                <w:sz w:val="22"/>
                <w:szCs w:val="22"/>
              </w:rPr>
              <w:t>a) Sistema penal acusatorio, por programa, por cada participante:</w:t>
            </w:r>
          </w:p>
        </w:tc>
        <w:tc>
          <w:tcPr>
            <w:tcW w:w="1985" w:type="dxa"/>
          </w:tcPr>
          <w:p w:rsidR="00BF55E3" w:rsidRPr="00CE1D5C" w:rsidRDefault="00BF55E3" w:rsidP="001E4FE3">
            <w:pPr>
              <w:rPr>
                <w:rFonts w:cs="Arial"/>
                <w:sz w:val="22"/>
                <w:szCs w:val="22"/>
              </w:rPr>
            </w:pPr>
            <w:r w:rsidRPr="00CE1D5C">
              <w:rPr>
                <w:rFonts w:cs="Arial"/>
                <w:sz w:val="22"/>
                <w:szCs w:val="22"/>
              </w:rPr>
              <w:t xml:space="preserve"> $   7,659.00 </w:t>
            </w:r>
          </w:p>
        </w:tc>
      </w:tr>
      <w:tr w:rsidR="00BF55E3" w:rsidRPr="00CE1D5C" w:rsidTr="001E4FE3">
        <w:trPr>
          <w:trHeight w:val="20"/>
          <w:jc w:val="center"/>
        </w:trPr>
        <w:tc>
          <w:tcPr>
            <w:tcW w:w="7508" w:type="dxa"/>
          </w:tcPr>
          <w:p w:rsidR="00BF55E3" w:rsidRPr="00CE1D5C" w:rsidRDefault="00BF55E3" w:rsidP="001E4FE3">
            <w:pPr>
              <w:jc w:val="left"/>
              <w:rPr>
                <w:rFonts w:eastAsia="Calibri" w:cs="Arial"/>
                <w:b/>
                <w:sz w:val="22"/>
                <w:szCs w:val="22"/>
              </w:rPr>
            </w:pPr>
            <w:r w:rsidRPr="00CE1D5C">
              <w:rPr>
                <w:rFonts w:cs="Arial"/>
                <w:sz w:val="22"/>
                <w:szCs w:val="22"/>
              </w:rPr>
              <w:t>b) Medios alternativos de justicia, por programa, por cada participante:</w:t>
            </w:r>
          </w:p>
        </w:tc>
        <w:tc>
          <w:tcPr>
            <w:tcW w:w="1985" w:type="dxa"/>
          </w:tcPr>
          <w:p w:rsidR="00BF55E3" w:rsidRPr="00CE1D5C" w:rsidRDefault="00BF55E3" w:rsidP="001E4FE3">
            <w:pPr>
              <w:rPr>
                <w:rFonts w:cs="Arial"/>
                <w:sz w:val="22"/>
                <w:szCs w:val="22"/>
              </w:rPr>
            </w:pPr>
            <w:r w:rsidRPr="00CE1D5C">
              <w:rPr>
                <w:rFonts w:cs="Arial"/>
                <w:sz w:val="22"/>
                <w:szCs w:val="22"/>
              </w:rPr>
              <w:t xml:space="preserve"> $   7,659.00 </w:t>
            </w:r>
          </w:p>
        </w:tc>
      </w:tr>
      <w:tr w:rsidR="00BF55E3" w:rsidRPr="00CE1D5C" w:rsidTr="001E4FE3">
        <w:trPr>
          <w:trHeight w:val="20"/>
          <w:jc w:val="center"/>
        </w:trPr>
        <w:tc>
          <w:tcPr>
            <w:tcW w:w="7508" w:type="dxa"/>
          </w:tcPr>
          <w:p w:rsidR="00BF55E3" w:rsidRPr="00CE1D5C" w:rsidRDefault="00BF55E3" w:rsidP="001E4FE3">
            <w:pPr>
              <w:jc w:val="left"/>
              <w:rPr>
                <w:rFonts w:eastAsia="Calibri" w:cs="Arial"/>
                <w:b/>
                <w:sz w:val="22"/>
                <w:szCs w:val="22"/>
              </w:rPr>
            </w:pPr>
            <w:r w:rsidRPr="00CE1D5C">
              <w:rPr>
                <w:rFonts w:cs="Arial"/>
                <w:sz w:val="22"/>
                <w:szCs w:val="22"/>
              </w:rPr>
              <w:t xml:space="preserve">c) Armamento y tiro policial, por programa, por cada participante:  </w:t>
            </w:r>
          </w:p>
        </w:tc>
        <w:tc>
          <w:tcPr>
            <w:tcW w:w="1985" w:type="dxa"/>
          </w:tcPr>
          <w:p w:rsidR="00BF55E3" w:rsidRPr="00CE1D5C" w:rsidRDefault="00BF55E3" w:rsidP="001E4FE3">
            <w:pPr>
              <w:rPr>
                <w:rFonts w:cs="Arial"/>
                <w:sz w:val="22"/>
                <w:szCs w:val="22"/>
              </w:rPr>
            </w:pPr>
            <w:r w:rsidRPr="00CE1D5C">
              <w:rPr>
                <w:rFonts w:cs="Arial"/>
                <w:sz w:val="22"/>
                <w:szCs w:val="22"/>
              </w:rPr>
              <w:t xml:space="preserve"> $   7,659.00 </w:t>
            </w:r>
          </w:p>
        </w:tc>
      </w:tr>
    </w:tbl>
    <w:p w:rsidR="00BF55E3" w:rsidRPr="00CE1D5C" w:rsidRDefault="00BF55E3" w:rsidP="00BF55E3">
      <w:pPr>
        <w:jc w:val="center"/>
        <w:rPr>
          <w:rFonts w:eastAsia="Calibri" w:cs="Arial"/>
          <w:b/>
          <w:sz w:val="22"/>
          <w:szCs w:val="22"/>
        </w:rPr>
      </w:pPr>
    </w:p>
    <w:p w:rsidR="00BF55E3" w:rsidRPr="00CE1D5C" w:rsidRDefault="00BF55E3" w:rsidP="00BF55E3">
      <w:pPr>
        <w:jc w:val="center"/>
        <w:rPr>
          <w:rFonts w:eastAsia="Calibri" w:cs="Arial"/>
          <w:b/>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CAPÍTULO SEGUNDO</w:t>
      </w:r>
    </w:p>
    <w:p w:rsidR="00BF55E3" w:rsidRPr="00CE1D5C" w:rsidRDefault="00BF55E3" w:rsidP="00BF55E3">
      <w:pPr>
        <w:jc w:val="center"/>
        <w:rPr>
          <w:rFonts w:eastAsia="Calibri" w:cs="Arial"/>
          <w:b/>
          <w:sz w:val="22"/>
          <w:szCs w:val="22"/>
        </w:rPr>
      </w:pPr>
      <w:r w:rsidRPr="00CE1D5C">
        <w:rPr>
          <w:rFonts w:eastAsia="Calibri" w:cs="Arial"/>
          <w:b/>
          <w:sz w:val="22"/>
          <w:szCs w:val="22"/>
        </w:rPr>
        <w:t>DE LOS APROVECHAMIENTOS</w:t>
      </w:r>
    </w:p>
    <w:p w:rsidR="00BF55E3" w:rsidRPr="00CE1D5C" w:rsidRDefault="00BF55E3" w:rsidP="00BF55E3">
      <w:pPr>
        <w:jc w:val="center"/>
        <w:rPr>
          <w:rFonts w:eastAsia="Calibri" w:cs="Arial"/>
          <w:b/>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SECCIÓN I</w:t>
      </w:r>
    </w:p>
    <w:p w:rsidR="00BF55E3" w:rsidRPr="00CE1D5C" w:rsidRDefault="00BF55E3" w:rsidP="00BF55E3">
      <w:pPr>
        <w:jc w:val="center"/>
        <w:rPr>
          <w:rFonts w:eastAsia="Calibri" w:cs="Arial"/>
          <w:b/>
          <w:sz w:val="22"/>
          <w:szCs w:val="22"/>
        </w:rPr>
      </w:pPr>
      <w:r w:rsidRPr="00CE1D5C">
        <w:rPr>
          <w:rFonts w:eastAsia="Calibri" w:cs="Arial"/>
          <w:b/>
          <w:sz w:val="22"/>
          <w:szCs w:val="22"/>
        </w:rPr>
        <w:t>DISPOSICIONES GENERALES</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b/>
          <w:sz w:val="22"/>
          <w:szCs w:val="22"/>
        </w:rPr>
        <w:t>ARTÍCULO 41.-</w:t>
      </w:r>
      <w:r w:rsidRPr="00CE1D5C">
        <w:rPr>
          <w:rFonts w:eastAsia="Calibri" w:cs="Arial"/>
          <w:sz w:val="22"/>
          <w:szCs w:val="22"/>
        </w:rPr>
        <w:t xml:space="preserve"> Se clasifican como aprovechamientos los ingresos que perciba el Municipio por los siguientes conceptos: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spacing w:before="240"/>
        <w:rPr>
          <w:rFonts w:eastAsia="Calibri" w:cs="Arial"/>
          <w:sz w:val="22"/>
          <w:szCs w:val="22"/>
        </w:rPr>
      </w:pPr>
      <w:r w:rsidRPr="00CE1D5C">
        <w:rPr>
          <w:rFonts w:eastAsia="Calibri" w:cs="Arial"/>
          <w:sz w:val="22"/>
          <w:szCs w:val="22"/>
        </w:rPr>
        <w:t>I. Ingresos por sanciones administrativas.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II. La adjudicación a favor del fisco de bienes abandonados.</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III. Ingresos por transferencia que perciba el Municipio: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      a) Cesiones, herencias, legados, o donaciones.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      b) Adjudicaciones en favor del Municipio.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      c) Aportaciones y subsidios de otro nivel de gobierno u </w:t>
      </w:r>
    </w:p>
    <w:p w:rsidR="00BF55E3" w:rsidRPr="00CE1D5C" w:rsidRDefault="00BF55E3" w:rsidP="00BF55E3">
      <w:pPr>
        <w:rPr>
          <w:rFonts w:eastAsia="Calibri" w:cs="Arial"/>
          <w:sz w:val="22"/>
          <w:szCs w:val="22"/>
        </w:rPr>
      </w:pPr>
      <w:r w:rsidRPr="00CE1D5C">
        <w:rPr>
          <w:rFonts w:eastAsia="Calibri" w:cs="Arial"/>
          <w:sz w:val="22"/>
          <w:szCs w:val="22"/>
        </w:rPr>
        <w:t xml:space="preserve">          organismos públicos o privados.</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Servicios prestados en el DIF Municipal</w:t>
      </w:r>
    </w:p>
    <w:p w:rsidR="00BF55E3" w:rsidRPr="00CE1D5C" w:rsidRDefault="00BF55E3" w:rsidP="00BF55E3">
      <w:pPr>
        <w:rPr>
          <w:rFonts w:eastAsia="Calibri" w:cs="Arial"/>
          <w:sz w:val="22"/>
          <w:szCs w:val="22"/>
        </w:rPr>
      </w:pPr>
    </w:p>
    <w:tbl>
      <w:tblPr>
        <w:tblW w:w="8229" w:type="dxa"/>
        <w:tblInd w:w="55" w:type="dxa"/>
        <w:tblLayout w:type="fixed"/>
        <w:tblCellMar>
          <w:left w:w="70" w:type="dxa"/>
          <w:right w:w="70" w:type="dxa"/>
        </w:tblCellMar>
        <w:tblLook w:val="04A0" w:firstRow="1" w:lastRow="0" w:firstColumn="1" w:lastColumn="0" w:noHBand="0" w:noVBand="1"/>
      </w:tblPr>
      <w:tblGrid>
        <w:gridCol w:w="6939"/>
        <w:gridCol w:w="1290"/>
      </w:tblGrid>
      <w:tr w:rsidR="00BF55E3" w:rsidRPr="00C63E7E" w:rsidTr="001E4FE3">
        <w:trPr>
          <w:trHeight w:val="279"/>
        </w:trPr>
        <w:tc>
          <w:tcPr>
            <w:tcW w:w="6939" w:type="dxa"/>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CONCEPTO</w:t>
            </w:r>
          </w:p>
        </w:tc>
        <w:tc>
          <w:tcPr>
            <w:tcW w:w="1290" w:type="dxa"/>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 xml:space="preserve"> CUOTA </w:t>
            </w:r>
          </w:p>
        </w:tc>
      </w:tr>
      <w:tr w:rsidR="00BF55E3" w:rsidRPr="00C63E7E" w:rsidTr="001E4FE3">
        <w:trPr>
          <w:trHeight w:val="279"/>
        </w:trPr>
        <w:tc>
          <w:tcPr>
            <w:tcW w:w="6939" w:type="dxa"/>
            <w:tcBorders>
              <w:top w:val="single" w:sz="4" w:space="0" w:color="auto"/>
              <w:left w:val="single" w:sz="4" w:space="0" w:color="auto"/>
              <w:bottom w:val="nil"/>
              <w:right w:val="nil"/>
            </w:tcBorders>
            <w:noWrap/>
            <w:vAlign w:val="bottom"/>
            <w:hideMark/>
          </w:tcPr>
          <w:p w:rsidR="00BF55E3" w:rsidRPr="00C63E7E" w:rsidRDefault="00BF55E3" w:rsidP="001E4FE3">
            <w:pPr>
              <w:spacing w:line="256" w:lineRule="auto"/>
              <w:rPr>
                <w:rFonts w:cs="Arial"/>
                <w:b/>
                <w:bCs/>
                <w:color w:val="000000"/>
                <w:sz w:val="22"/>
                <w:szCs w:val="22"/>
                <w:u w:val="single"/>
                <w:lang w:eastAsia="es-MX"/>
              </w:rPr>
            </w:pPr>
            <w:r w:rsidRPr="00C63E7E">
              <w:rPr>
                <w:rFonts w:cs="Arial"/>
                <w:b/>
                <w:bCs/>
                <w:color w:val="000000"/>
                <w:sz w:val="22"/>
                <w:szCs w:val="22"/>
                <w:u w:val="single"/>
                <w:lang w:eastAsia="es-MX"/>
              </w:rPr>
              <w:t>UNIDAD BASICA DE REHABILITACIÓN</w:t>
            </w:r>
          </w:p>
        </w:tc>
        <w:tc>
          <w:tcPr>
            <w:tcW w:w="1290" w:type="dxa"/>
            <w:tcBorders>
              <w:top w:val="single" w:sz="4" w:space="0" w:color="auto"/>
              <w:left w:val="nil"/>
              <w:bottom w:val="nil"/>
              <w:right w:val="single" w:sz="4" w:space="0" w:color="auto"/>
            </w:tcBorders>
            <w:noWrap/>
            <w:vAlign w:val="bottom"/>
            <w:hideMark/>
          </w:tcPr>
          <w:p w:rsidR="00BF55E3" w:rsidRPr="00C63E7E" w:rsidRDefault="00BF55E3" w:rsidP="001E4FE3">
            <w:pPr>
              <w:spacing w:line="256" w:lineRule="auto"/>
              <w:rPr>
                <w:rFonts w:cs="Arial"/>
                <w:b/>
                <w:bCs/>
                <w:color w:val="000000"/>
                <w:sz w:val="22"/>
                <w:szCs w:val="22"/>
                <w:u w:val="single"/>
                <w:lang w:eastAsia="es-MX"/>
              </w:rPr>
            </w:pPr>
            <w:r w:rsidRPr="00C63E7E">
              <w:rPr>
                <w:rFonts w:cs="Arial"/>
                <w:b/>
                <w:bCs/>
                <w:color w:val="000000"/>
                <w:sz w:val="22"/>
                <w:szCs w:val="22"/>
                <w:u w:val="single"/>
                <w:lang w:eastAsia="es-MX"/>
              </w:rPr>
              <w:t> </w:t>
            </w:r>
          </w:p>
        </w:tc>
      </w:tr>
      <w:tr w:rsidR="00BF55E3" w:rsidRPr="00C63E7E" w:rsidTr="001E4FE3">
        <w:trPr>
          <w:trHeight w:val="279"/>
        </w:trPr>
        <w:tc>
          <w:tcPr>
            <w:tcW w:w="6939"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1) CUOTA GENERAL MEDICO ESPECIALISTA</w:t>
            </w:r>
          </w:p>
        </w:tc>
        <w:tc>
          <w:tcPr>
            <w:tcW w:w="1290"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60.00 </w:t>
            </w:r>
          </w:p>
        </w:tc>
      </w:tr>
      <w:tr w:rsidR="00BF55E3" w:rsidRPr="00C63E7E" w:rsidTr="001E4FE3">
        <w:trPr>
          <w:trHeight w:val="279"/>
        </w:trPr>
        <w:tc>
          <w:tcPr>
            <w:tcW w:w="6939" w:type="dxa"/>
            <w:tcBorders>
              <w:top w:val="nil"/>
              <w:left w:val="single" w:sz="4" w:space="0" w:color="auto"/>
              <w:bottom w:val="single" w:sz="4" w:space="0" w:color="auto"/>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2) TERAPIA</w:t>
            </w:r>
          </w:p>
        </w:tc>
        <w:tc>
          <w:tcPr>
            <w:tcW w:w="1290" w:type="dxa"/>
            <w:tcBorders>
              <w:top w:val="nil"/>
              <w:left w:val="nil"/>
              <w:bottom w:val="single" w:sz="4" w:space="0" w:color="auto"/>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50.00 </w:t>
            </w:r>
          </w:p>
        </w:tc>
      </w:tr>
      <w:tr w:rsidR="00BF55E3" w:rsidRPr="00C63E7E" w:rsidTr="001E4FE3">
        <w:trPr>
          <w:trHeight w:val="279"/>
        </w:trPr>
        <w:tc>
          <w:tcPr>
            <w:tcW w:w="6939" w:type="dxa"/>
            <w:noWrap/>
            <w:vAlign w:val="bottom"/>
            <w:hideMark/>
          </w:tcPr>
          <w:p w:rsidR="00BF55E3" w:rsidRPr="00C63E7E" w:rsidRDefault="00BF55E3" w:rsidP="001E4FE3">
            <w:pPr>
              <w:rPr>
                <w:rFonts w:cs="Arial"/>
                <w:color w:val="000000"/>
                <w:sz w:val="22"/>
                <w:szCs w:val="22"/>
                <w:lang w:eastAsia="es-MX"/>
              </w:rPr>
            </w:pPr>
          </w:p>
        </w:tc>
        <w:tc>
          <w:tcPr>
            <w:tcW w:w="1290" w:type="dxa"/>
            <w:noWrap/>
            <w:vAlign w:val="bottom"/>
            <w:hideMark/>
          </w:tcPr>
          <w:p w:rsidR="00BF55E3" w:rsidRPr="00C63E7E" w:rsidRDefault="00BF55E3" w:rsidP="001E4FE3">
            <w:pPr>
              <w:spacing w:line="256" w:lineRule="auto"/>
              <w:rPr>
                <w:rFonts w:eastAsiaTheme="minorHAnsi" w:cs="Arial"/>
                <w:sz w:val="22"/>
                <w:szCs w:val="22"/>
                <w:lang w:eastAsia="es-MX"/>
              </w:rPr>
            </w:pPr>
          </w:p>
        </w:tc>
      </w:tr>
      <w:tr w:rsidR="00BF55E3" w:rsidRPr="00C63E7E" w:rsidTr="001E4FE3">
        <w:trPr>
          <w:trHeight w:val="279"/>
        </w:trPr>
        <w:tc>
          <w:tcPr>
            <w:tcW w:w="6939" w:type="dxa"/>
            <w:tcBorders>
              <w:top w:val="single" w:sz="4" w:space="0" w:color="auto"/>
              <w:left w:val="single" w:sz="4" w:space="0" w:color="auto"/>
              <w:bottom w:val="nil"/>
              <w:right w:val="nil"/>
            </w:tcBorders>
            <w:noWrap/>
            <w:vAlign w:val="bottom"/>
            <w:hideMark/>
          </w:tcPr>
          <w:p w:rsidR="00BF55E3" w:rsidRPr="00C63E7E" w:rsidRDefault="00BF55E3" w:rsidP="001E4FE3">
            <w:pPr>
              <w:spacing w:line="256" w:lineRule="auto"/>
              <w:rPr>
                <w:rFonts w:cs="Arial"/>
                <w:b/>
                <w:bCs/>
                <w:color w:val="000000"/>
                <w:sz w:val="22"/>
                <w:szCs w:val="22"/>
                <w:u w:val="single"/>
                <w:lang w:val="es-ES" w:eastAsia="es-MX"/>
              </w:rPr>
            </w:pPr>
            <w:r w:rsidRPr="00C63E7E">
              <w:rPr>
                <w:rFonts w:cs="Arial"/>
                <w:b/>
                <w:bCs/>
                <w:color w:val="000000"/>
                <w:sz w:val="22"/>
                <w:szCs w:val="22"/>
                <w:u w:val="single"/>
                <w:lang w:eastAsia="es-MX"/>
              </w:rPr>
              <w:t>PASEO POR SALTILLO</w:t>
            </w:r>
          </w:p>
        </w:tc>
        <w:tc>
          <w:tcPr>
            <w:tcW w:w="1290" w:type="dxa"/>
            <w:tcBorders>
              <w:top w:val="single" w:sz="4" w:space="0" w:color="auto"/>
              <w:left w:val="nil"/>
              <w:bottom w:val="nil"/>
              <w:right w:val="single" w:sz="4" w:space="0" w:color="auto"/>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 </w:t>
            </w:r>
          </w:p>
        </w:tc>
      </w:tr>
      <w:tr w:rsidR="00BF55E3" w:rsidRPr="00C63E7E" w:rsidTr="001E4FE3">
        <w:trPr>
          <w:trHeight w:val="279"/>
        </w:trPr>
        <w:tc>
          <w:tcPr>
            <w:tcW w:w="6939"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1) PASEO MAÑANA-TARDE</w:t>
            </w:r>
          </w:p>
        </w:tc>
        <w:tc>
          <w:tcPr>
            <w:tcW w:w="1290"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30.00 </w:t>
            </w:r>
          </w:p>
        </w:tc>
      </w:tr>
      <w:tr w:rsidR="00BF55E3" w:rsidRPr="00C63E7E" w:rsidTr="001E4FE3">
        <w:trPr>
          <w:trHeight w:val="279"/>
        </w:trPr>
        <w:tc>
          <w:tcPr>
            <w:tcW w:w="6939" w:type="dxa"/>
            <w:tcBorders>
              <w:top w:val="nil"/>
              <w:left w:val="single" w:sz="4" w:space="0" w:color="auto"/>
              <w:bottom w:val="single" w:sz="4" w:space="0" w:color="auto"/>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2) PASEO TARDE-NOCHE</w:t>
            </w:r>
          </w:p>
        </w:tc>
        <w:tc>
          <w:tcPr>
            <w:tcW w:w="1290" w:type="dxa"/>
            <w:tcBorders>
              <w:top w:val="nil"/>
              <w:left w:val="nil"/>
              <w:bottom w:val="single" w:sz="4" w:space="0" w:color="auto"/>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50.00 </w:t>
            </w:r>
          </w:p>
        </w:tc>
      </w:tr>
    </w:tbl>
    <w:p w:rsidR="00BF55E3" w:rsidRPr="00CE1D5C" w:rsidRDefault="00BF55E3" w:rsidP="00BF55E3">
      <w:pPr>
        <w:rPr>
          <w:rFonts w:eastAsia="Calibri" w:cs="Arial"/>
          <w:b/>
          <w:sz w:val="22"/>
          <w:szCs w:val="22"/>
        </w:rPr>
      </w:pPr>
      <w:r w:rsidRPr="00CE1D5C">
        <w:rPr>
          <w:rFonts w:eastAsia="Calibri" w:cs="Arial"/>
          <w:sz w:val="22"/>
          <w:szCs w:val="22"/>
        </w:rPr>
        <w:tab/>
      </w:r>
    </w:p>
    <w:tbl>
      <w:tblPr>
        <w:tblW w:w="8350" w:type="dxa"/>
        <w:tblInd w:w="55" w:type="dxa"/>
        <w:tblLayout w:type="fixed"/>
        <w:tblCellMar>
          <w:left w:w="70" w:type="dxa"/>
          <w:right w:w="70" w:type="dxa"/>
        </w:tblCellMar>
        <w:tblLook w:val="04A0" w:firstRow="1" w:lastRow="0" w:firstColumn="1" w:lastColumn="0" w:noHBand="0" w:noVBand="1"/>
      </w:tblPr>
      <w:tblGrid>
        <w:gridCol w:w="7041"/>
        <w:gridCol w:w="1309"/>
      </w:tblGrid>
      <w:tr w:rsidR="00BF55E3" w:rsidRPr="00C63E7E" w:rsidTr="001E4FE3">
        <w:trPr>
          <w:trHeight w:val="281"/>
        </w:trPr>
        <w:tc>
          <w:tcPr>
            <w:tcW w:w="7041" w:type="dxa"/>
            <w:tcBorders>
              <w:top w:val="single" w:sz="4" w:space="0" w:color="auto"/>
              <w:left w:val="single" w:sz="4" w:space="0" w:color="auto"/>
              <w:bottom w:val="nil"/>
              <w:right w:val="nil"/>
            </w:tcBorders>
            <w:noWrap/>
            <w:vAlign w:val="bottom"/>
            <w:hideMark/>
          </w:tcPr>
          <w:p w:rsidR="00BF55E3" w:rsidRPr="00C63E7E" w:rsidRDefault="00BF55E3" w:rsidP="001E4FE3">
            <w:pPr>
              <w:spacing w:line="256" w:lineRule="auto"/>
              <w:rPr>
                <w:rFonts w:cs="Arial"/>
                <w:b/>
                <w:bCs/>
                <w:color w:val="000000"/>
                <w:sz w:val="22"/>
                <w:szCs w:val="22"/>
                <w:u w:val="single"/>
                <w:lang w:val="es-ES" w:eastAsia="es-MX"/>
              </w:rPr>
            </w:pPr>
            <w:r w:rsidRPr="00C63E7E">
              <w:rPr>
                <w:rFonts w:cs="Arial"/>
                <w:b/>
                <w:bCs/>
                <w:color w:val="000000"/>
                <w:sz w:val="22"/>
                <w:szCs w:val="22"/>
                <w:u w:val="single"/>
                <w:lang w:eastAsia="es-MX"/>
              </w:rPr>
              <w:t>CONSULTORIOS GENERALES</w:t>
            </w:r>
          </w:p>
        </w:tc>
        <w:tc>
          <w:tcPr>
            <w:tcW w:w="1309" w:type="dxa"/>
            <w:tcBorders>
              <w:top w:val="single" w:sz="4" w:space="0" w:color="auto"/>
              <w:left w:val="nil"/>
              <w:bottom w:val="nil"/>
              <w:right w:val="single" w:sz="4" w:space="0" w:color="auto"/>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 </w:t>
            </w:r>
          </w:p>
        </w:tc>
      </w:tr>
      <w:tr w:rsidR="00BF55E3" w:rsidRPr="00C63E7E" w:rsidTr="001E4FE3">
        <w:trPr>
          <w:trHeight w:val="281"/>
        </w:trPr>
        <w:tc>
          <w:tcPr>
            <w:tcW w:w="7041"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1) CONSULTAS GENERALES</w:t>
            </w:r>
          </w:p>
        </w:tc>
        <w:tc>
          <w:tcPr>
            <w:tcW w:w="1309"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27.00 </w:t>
            </w:r>
          </w:p>
        </w:tc>
      </w:tr>
      <w:tr w:rsidR="00BF55E3" w:rsidRPr="00C63E7E" w:rsidTr="001E4FE3">
        <w:trPr>
          <w:trHeight w:val="281"/>
        </w:trPr>
        <w:tc>
          <w:tcPr>
            <w:tcW w:w="7041" w:type="dxa"/>
            <w:tcBorders>
              <w:top w:val="nil"/>
              <w:left w:val="single" w:sz="4" w:space="0" w:color="auto"/>
              <w:bottom w:val="single" w:sz="4" w:space="0" w:color="auto"/>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2) GLICEMIA CAPILAR</w:t>
            </w:r>
          </w:p>
        </w:tc>
        <w:tc>
          <w:tcPr>
            <w:tcW w:w="1309" w:type="dxa"/>
            <w:tcBorders>
              <w:top w:val="nil"/>
              <w:left w:val="nil"/>
              <w:bottom w:val="single" w:sz="4" w:space="0" w:color="auto"/>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21.00 </w:t>
            </w:r>
          </w:p>
        </w:tc>
      </w:tr>
      <w:tr w:rsidR="00BF55E3" w:rsidRPr="00C63E7E" w:rsidTr="001E4FE3">
        <w:trPr>
          <w:trHeight w:val="281"/>
        </w:trPr>
        <w:tc>
          <w:tcPr>
            <w:tcW w:w="7041" w:type="dxa"/>
            <w:noWrap/>
            <w:vAlign w:val="bottom"/>
            <w:hideMark/>
          </w:tcPr>
          <w:p w:rsidR="00BF55E3" w:rsidRPr="00C63E7E" w:rsidRDefault="00BF55E3" w:rsidP="001E4FE3">
            <w:pPr>
              <w:rPr>
                <w:rFonts w:cs="Arial"/>
                <w:color w:val="000000"/>
                <w:sz w:val="22"/>
                <w:szCs w:val="22"/>
                <w:lang w:eastAsia="es-MX"/>
              </w:rPr>
            </w:pPr>
          </w:p>
        </w:tc>
        <w:tc>
          <w:tcPr>
            <w:tcW w:w="1309" w:type="dxa"/>
            <w:noWrap/>
            <w:vAlign w:val="bottom"/>
            <w:hideMark/>
          </w:tcPr>
          <w:p w:rsidR="00BF55E3" w:rsidRPr="00C63E7E" w:rsidRDefault="00BF55E3" w:rsidP="001E4FE3">
            <w:pPr>
              <w:framePr w:hSpace="141" w:wrap="around" w:vAnchor="text" w:hAnchor="text" w:y="1"/>
              <w:spacing w:line="256" w:lineRule="auto"/>
              <w:rPr>
                <w:rFonts w:eastAsiaTheme="minorHAnsi" w:cs="Arial"/>
                <w:sz w:val="22"/>
                <w:szCs w:val="22"/>
                <w:lang w:eastAsia="es-MX"/>
              </w:rPr>
            </w:pPr>
          </w:p>
        </w:tc>
      </w:tr>
      <w:tr w:rsidR="00BF55E3" w:rsidRPr="00C63E7E" w:rsidTr="001E4FE3">
        <w:trPr>
          <w:trHeight w:val="281"/>
        </w:trPr>
        <w:tc>
          <w:tcPr>
            <w:tcW w:w="7041" w:type="dxa"/>
            <w:tcBorders>
              <w:top w:val="single" w:sz="4" w:space="0" w:color="auto"/>
              <w:left w:val="single" w:sz="4" w:space="0" w:color="auto"/>
              <w:bottom w:val="nil"/>
              <w:right w:val="nil"/>
            </w:tcBorders>
            <w:noWrap/>
            <w:vAlign w:val="bottom"/>
            <w:hideMark/>
          </w:tcPr>
          <w:p w:rsidR="00BF55E3" w:rsidRPr="00C63E7E" w:rsidRDefault="00BF55E3" w:rsidP="001E4FE3">
            <w:pPr>
              <w:spacing w:line="256" w:lineRule="auto"/>
              <w:rPr>
                <w:rFonts w:cs="Arial"/>
                <w:b/>
                <w:bCs/>
                <w:color w:val="000000"/>
                <w:sz w:val="22"/>
                <w:szCs w:val="22"/>
                <w:u w:val="single"/>
                <w:lang w:val="es-ES" w:eastAsia="es-MX"/>
              </w:rPr>
            </w:pPr>
            <w:r w:rsidRPr="00C63E7E">
              <w:rPr>
                <w:rFonts w:cs="Arial"/>
                <w:b/>
                <w:bCs/>
                <w:color w:val="000000"/>
                <w:sz w:val="22"/>
                <w:szCs w:val="22"/>
                <w:u w:val="single"/>
                <w:lang w:eastAsia="es-MX"/>
              </w:rPr>
              <w:t>CONSULTAS DENTALES</w:t>
            </w:r>
          </w:p>
        </w:tc>
        <w:tc>
          <w:tcPr>
            <w:tcW w:w="1309" w:type="dxa"/>
            <w:tcBorders>
              <w:top w:val="single" w:sz="4" w:space="0" w:color="auto"/>
              <w:left w:val="nil"/>
              <w:bottom w:val="nil"/>
              <w:right w:val="single" w:sz="4" w:space="0" w:color="auto"/>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 </w:t>
            </w:r>
          </w:p>
        </w:tc>
      </w:tr>
      <w:tr w:rsidR="00BF55E3" w:rsidRPr="00C63E7E" w:rsidTr="001E4FE3">
        <w:trPr>
          <w:trHeight w:val="281"/>
        </w:trPr>
        <w:tc>
          <w:tcPr>
            <w:tcW w:w="7041"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1) CONSULTA DENTAL</w:t>
            </w:r>
          </w:p>
        </w:tc>
        <w:tc>
          <w:tcPr>
            <w:tcW w:w="1309"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17.00 </w:t>
            </w:r>
          </w:p>
        </w:tc>
      </w:tr>
      <w:tr w:rsidR="00BF55E3" w:rsidRPr="00C63E7E" w:rsidTr="001E4FE3">
        <w:trPr>
          <w:trHeight w:val="281"/>
        </w:trPr>
        <w:tc>
          <w:tcPr>
            <w:tcW w:w="7041"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2) EXTRACCIÓN</w:t>
            </w:r>
          </w:p>
        </w:tc>
        <w:tc>
          <w:tcPr>
            <w:tcW w:w="1309"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65.00 </w:t>
            </w:r>
          </w:p>
        </w:tc>
      </w:tr>
      <w:tr w:rsidR="00BF55E3" w:rsidRPr="00C63E7E" w:rsidTr="001E4FE3">
        <w:trPr>
          <w:trHeight w:val="281"/>
        </w:trPr>
        <w:tc>
          <w:tcPr>
            <w:tcW w:w="7041"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3) AMALGAMA</w:t>
            </w:r>
          </w:p>
        </w:tc>
        <w:tc>
          <w:tcPr>
            <w:tcW w:w="1309"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65.00 </w:t>
            </w:r>
          </w:p>
        </w:tc>
      </w:tr>
      <w:tr w:rsidR="00BF55E3" w:rsidRPr="00C63E7E" w:rsidTr="001E4FE3">
        <w:trPr>
          <w:trHeight w:val="281"/>
        </w:trPr>
        <w:tc>
          <w:tcPr>
            <w:tcW w:w="7041"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4) LIMPIEZA</w:t>
            </w:r>
          </w:p>
        </w:tc>
        <w:tc>
          <w:tcPr>
            <w:tcW w:w="1309"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65.00 </w:t>
            </w:r>
          </w:p>
        </w:tc>
      </w:tr>
      <w:tr w:rsidR="00BF55E3" w:rsidRPr="00C63E7E" w:rsidTr="001E4FE3">
        <w:trPr>
          <w:trHeight w:val="281"/>
        </w:trPr>
        <w:tc>
          <w:tcPr>
            <w:tcW w:w="7041"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5) RESINA</w:t>
            </w:r>
          </w:p>
        </w:tc>
        <w:tc>
          <w:tcPr>
            <w:tcW w:w="1309"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195.00 </w:t>
            </w:r>
          </w:p>
        </w:tc>
      </w:tr>
      <w:tr w:rsidR="00BF55E3" w:rsidRPr="00C63E7E" w:rsidTr="001E4FE3">
        <w:trPr>
          <w:trHeight w:val="281"/>
        </w:trPr>
        <w:tc>
          <w:tcPr>
            <w:tcW w:w="7041"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6) CURACION</w:t>
            </w:r>
          </w:p>
        </w:tc>
        <w:tc>
          <w:tcPr>
            <w:tcW w:w="1309"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53.00 </w:t>
            </w:r>
          </w:p>
        </w:tc>
      </w:tr>
      <w:tr w:rsidR="00BF55E3" w:rsidRPr="00C63E7E" w:rsidTr="001E4FE3">
        <w:trPr>
          <w:trHeight w:val="281"/>
        </w:trPr>
        <w:tc>
          <w:tcPr>
            <w:tcW w:w="7041"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7) CEMENTACION</w:t>
            </w:r>
          </w:p>
        </w:tc>
        <w:tc>
          <w:tcPr>
            <w:tcW w:w="1309"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53.00 </w:t>
            </w:r>
          </w:p>
        </w:tc>
      </w:tr>
      <w:tr w:rsidR="00BF55E3" w:rsidRPr="00C63E7E" w:rsidTr="001E4FE3">
        <w:trPr>
          <w:trHeight w:val="281"/>
        </w:trPr>
        <w:tc>
          <w:tcPr>
            <w:tcW w:w="7041"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8) POSTE</w:t>
            </w:r>
          </w:p>
        </w:tc>
        <w:tc>
          <w:tcPr>
            <w:tcW w:w="1309"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517.00 </w:t>
            </w:r>
          </w:p>
        </w:tc>
      </w:tr>
      <w:tr w:rsidR="00BF55E3" w:rsidRPr="00C63E7E" w:rsidTr="001E4FE3">
        <w:trPr>
          <w:trHeight w:val="281"/>
        </w:trPr>
        <w:tc>
          <w:tcPr>
            <w:tcW w:w="7041" w:type="dxa"/>
            <w:tcBorders>
              <w:top w:val="nil"/>
              <w:left w:val="single" w:sz="4" w:space="0" w:color="auto"/>
              <w:bottom w:val="single" w:sz="4" w:space="0" w:color="auto"/>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9) LONOMERO DE VIDRIO</w:t>
            </w:r>
          </w:p>
        </w:tc>
        <w:tc>
          <w:tcPr>
            <w:tcW w:w="1309" w:type="dxa"/>
            <w:tcBorders>
              <w:top w:val="nil"/>
              <w:left w:val="nil"/>
              <w:bottom w:val="single" w:sz="4" w:space="0" w:color="auto"/>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168.00 </w:t>
            </w:r>
          </w:p>
        </w:tc>
      </w:tr>
    </w:tbl>
    <w:p w:rsidR="00BF55E3" w:rsidRPr="00CE1D5C" w:rsidRDefault="00BF55E3" w:rsidP="00BF55E3">
      <w:pPr>
        <w:rPr>
          <w:rFonts w:eastAsia="Calibri" w:cs="Arial"/>
          <w:sz w:val="22"/>
          <w:szCs w:val="22"/>
          <w:lang w:val="es-ES"/>
        </w:rPr>
      </w:pPr>
    </w:p>
    <w:p w:rsidR="00BF55E3" w:rsidRPr="00CE1D5C" w:rsidRDefault="00BF55E3" w:rsidP="00BF55E3">
      <w:pPr>
        <w:rPr>
          <w:rFonts w:eastAsia="Calibri" w:cs="Arial"/>
          <w:sz w:val="22"/>
          <w:szCs w:val="22"/>
        </w:rPr>
      </w:pPr>
      <w:r w:rsidRPr="00CE1D5C">
        <w:rPr>
          <w:noProof/>
          <w:lang w:eastAsia="es-MX"/>
        </w:rPr>
        <w:drawing>
          <wp:inline distT="0" distB="0" distL="0" distR="0" wp14:anchorId="05980A9E" wp14:editId="34DBFE01">
            <wp:extent cx="4511616" cy="1535430"/>
            <wp:effectExtent l="0" t="0" r="381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3522" cy="1536079"/>
                    </a:xfrm>
                    <a:prstGeom prst="rect">
                      <a:avLst/>
                    </a:prstGeom>
                    <a:noFill/>
                    <a:ln>
                      <a:noFill/>
                    </a:ln>
                  </pic:spPr>
                </pic:pic>
              </a:graphicData>
            </a:graphic>
          </wp:inline>
        </w:drawing>
      </w:r>
    </w:p>
    <w:p w:rsidR="00BF55E3" w:rsidRPr="00CE1D5C" w:rsidRDefault="00BF55E3" w:rsidP="00BF55E3">
      <w:pPr>
        <w:rPr>
          <w:rFonts w:eastAsia="Calibri" w:cs="Arial"/>
          <w:sz w:val="22"/>
          <w:szCs w:val="22"/>
        </w:rPr>
      </w:pPr>
    </w:p>
    <w:p w:rsidR="00BF55E3" w:rsidRPr="00CE1D5C" w:rsidRDefault="00BF55E3" w:rsidP="00BF55E3">
      <w:pPr>
        <w:rPr>
          <w:noProof/>
          <w:lang w:eastAsia="es-MX"/>
        </w:rPr>
      </w:pPr>
    </w:p>
    <w:p w:rsidR="00BF55E3" w:rsidRPr="00CE1D5C" w:rsidRDefault="00BF55E3" w:rsidP="00BF55E3">
      <w:pPr>
        <w:rPr>
          <w:rFonts w:cs="Arial"/>
          <w:sz w:val="22"/>
          <w:szCs w:val="22"/>
        </w:rPr>
      </w:pPr>
      <w:r w:rsidRPr="00CE1D5C">
        <w:rPr>
          <w:noProof/>
          <w:lang w:eastAsia="es-MX"/>
        </w:rPr>
        <w:drawing>
          <wp:inline distT="0" distB="0" distL="0" distR="0" wp14:anchorId="76AC4573" wp14:editId="49F14BDB">
            <wp:extent cx="4597880" cy="5147310"/>
            <wp:effectExtent l="0" t="0" r="0" b="0"/>
            <wp:docPr id="9" name="Imagen 9"/>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8360" cy="5147847"/>
                    </a:xfrm>
                    <a:prstGeom prst="rect">
                      <a:avLst/>
                    </a:prstGeom>
                    <a:noFill/>
                    <a:ln>
                      <a:noFill/>
                    </a:ln>
                  </pic:spPr>
                </pic:pic>
              </a:graphicData>
            </a:graphic>
          </wp:inline>
        </w:drawing>
      </w:r>
    </w:p>
    <w:p w:rsidR="00BF55E3" w:rsidRPr="00CE1D5C" w:rsidRDefault="00BF55E3" w:rsidP="00BF55E3">
      <w:pPr>
        <w:rPr>
          <w:rFonts w:cs="Arial"/>
          <w:sz w:val="22"/>
          <w:szCs w:val="22"/>
        </w:rPr>
      </w:pPr>
    </w:p>
    <w:p w:rsidR="00BF55E3" w:rsidRPr="00CE1D5C" w:rsidRDefault="00BF55E3" w:rsidP="00BF55E3">
      <w:pPr>
        <w:rPr>
          <w:rFonts w:eastAsia="Calibri" w:cs="Arial"/>
          <w:sz w:val="22"/>
          <w:szCs w:val="22"/>
        </w:rPr>
      </w:pPr>
    </w:p>
    <w:tbl>
      <w:tblPr>
        <w:tblW w:w="7794" w:type="dxa"/>
        <w:tblInd w:w="55" w:type="dxa"/>
        <w:tblLayout w:type="fixed"/>
        <w:tblCellMar>
          <w:left w:w="70" w:type="dxa"/>
          <w:right w:w="70" w:type="dxa"/>
        </w:tblCellMar>
        <w:tblLook w:val="04A0" w:firstRow="1" w:lastRow="0" w:firstColumn="1" w:lastColumn="0" w:noHBand="0" w:noVBand="1"/>
      </w:tblPr>
      <w:tblGrid>
        <w:gridCol w:w="6572"/>
        <w:gridCol w:w="1222"/>
      </w:tblGrid>
      <w:tr w:rsidR="00BF55E3" w:rsidRPr="00C63E7E" w:rsidTr="001E4FE3">
        <w:trPr>
          <w:trHeight w:val="290"/>
        </w:trPr>
        <w:tc>
          <w:tcPr>
            <w:tcW w:w="6572" w:type="dxa"/>
            <w:tcBorders>
              <w:top w:val="single" w:sz="4" w:space="0" w:color="auto"/>
              <w:left w:val="single" w:sz="4" w:space="0" w:color="auto"/>
              <w:bottom w:val="nil"/>
              <w:right w:val="nil"/>
            </w:tcBorders>
            <w:noWrap/>
            <w:vAlign w:val="bottom"/>
            <w:hideMark/>
          </w:tcPr>
          <w:p w:rsidR="00BF55E3" w:rsidRPr="00C63E7E" w:rsidRDefault="00BF55E3" w:rsidP="001E4FE3">
            <w:pPr>
              <w:spacing w:line="256" w:lineRule="auto"/>
              <w:rPr>
                <w:rFonts w:cs="Arial"/>
                <w:b/>
                <w:bCs/>
                <w:color w:val="000000"/>
                <w:sz w:val="22"/>
                <w:szCs w:val="22"/>
                <w:u w:val="single"/>
                <w:lang w:eastAsia="es-MX"/>
              </w:rPr>
            </w:pPr>
            <w:r w:rsidRPr="00C63E7E">
              <w:rPr>
                <w:rFonts w:cs="Arial"/>
                <w:b/>
                <w:bCs/>
                <w:color w:val="000000"/>
                <w:sz w:val="22"/>
                <w:szCs w:val="22"/>
                <w:u w:val="single"/>
                <w:lang w:eastAsia="es-MX"/>
              </w:rPr>
              <w:t>ESTETICA DIF SALTILLO</w:t>
            </w:r>
          </w:p>
        </w:tc>
        <w:tc>
          <w:tcPr>
            <w:tcW w:w="1222" w:type="dxa"/>
            <w:tcBorders>
              <w:top w:val="single" w:sz="4" w:space="0" w:color="auto"/>
              <w:left w:val="nil"/>
              <w:bottom w:val="nil"/>
              <w:right w:val="single" w:sz="4" w:space="0" w:color="auto"/>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 </w:t>
            </w:r>
          </w:p>
        </w:tc>
      </w:tr>
      <w:tr w:rsidR="00BF55E3" w:rsidRPr="00C63E7E" w:rsidTr="001E4FE3">
        <w:trPr>
          <w:trHeight w:val="290"/>
        </w:trPr>
        <w:tc>
          <w:tcPr>
            <w:tcW w:w="6572"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1) CORTE DAMA</w:t>
            </w:r>
          </w:p>
        </w:tc>
        <w:tc>
          <w:tcPr>
            <w:tcW w:w="1222"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40.00 </w:t>
            </w:r>
          </w:p>
        </w:tc>
      </w:tr>
      <w:tr w:rsidR="00BF55E3" w:rsidRPr="00C63E7E" w:rsidTr="001E4FE3">
        <w:trPr>
          <w:trHeight w:val="290"/>
        </w:trPr>
        <w:tc>
          <w:tcPr>
            <w:tcW w:w="6572"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2) CORTE CABALLERO</w:t>
            </w:r>
          </w:p>
        </w:tc>
        <w:tc>
          <w:tcPr>
            <w:tcW w:w="1222"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40.00 </w:t>
            </w:r>
          </w:p>
        </w:tc>
      </w:tr>
      <w:tr w:rsidR="00BF55E3" w:rsidRPr="00C63E7E" w:rsidTr="001E4FE3">
        <w:trPr>
          <w:trHeight w:val="290"/>
        </w:trPr>
        <w:tc>
          <w:tcPr>
            <w:tcW w:w="6572"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3) CORTE NIÑO</w:t>
            </w:r>
          </w:p>
        </w:tc>
        <w:tc>
          <w:tcPr>
            <w:tcW w:w="1222"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30.00 </w:t>
            </w:r>
          </w:p>
        </w:tc>
      </w:tr>
      <w:tr w:rsidR="00BF55E3" w:rsidRPr="00C63E7E" w:rsidTr="001E4FE3">
        <w:trPr>
          <w:trHeight w:val="290"/>
        </w:trPr>
        <w:tc>
          <w:tcPr>
            <w:tcW w:w="6572"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4) EPILACIÓN BOZO</w:t>
            </w:r>
          </w:p>
        </w:tc>
        <w:tc>
          <w:tcPr>
            <w:tcW w:w="1222"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30.00 </w:t>
            </w:r>
          </w:p>
        </w:tc>
      </w:tr>
      <w:tr w:rsidR="00BF55E3" w:rsidRPr="00C63E7E" w:rsidTr="001E4FE3">
        <w:trPr>
          <w:trHeight w:val="290"/>
        </w:trPr>
        <w:tc>
          <w:tcPr>
            <w:tcW w:w="6572"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5) EPILACIÓN CEJA</w:t>
            </w:r>
          </w:p>
        </w:tc>
        <w:tc>
          <w:tcPr>
            <w:tcW w:w="1222"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30.00 </w:t>
            </w:r>
          </w:p>
        </w:tc>
      </w:tr>
      <w:tr w:rsidR="00BF55E3" w:rsidRPr="00C63E7E" w:rsidTr="001E4FE3">
        <w:trPr>
          <w:trHeight w:val="290"/>
        </w:trPr>
        <w:tc>
          <w:tcPr>
            <w:tcW w:w="6572"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6) MAQUILLAJE</w:t>
            </w:r>
          </w:p>
        </w:tc>
        <w:tc>
          <w:tcPr>
            <w:tcW w:w="1222"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180.00 </w:t>
            </w:r>
          </w:p>
        </w:tc>
      </w:tr>
      <w:tr w:rsidR="00BF55E3" w:rsidRPr="00C63E7E" w:rsidTr="001E4FE3">
        <w:trPr>
          <w:trHeight w:val="290"/>
        </w:trPr>
        <w:tc>
          <w:tcPr>
            <w:tcW w:w="6572"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7) BASES, BUMERAN Y ESPIRAL (DESDE)</w:t>
            </w:r>
          </w:p>
        </w:tc>
        <w:tc>
          <w:tcPr>
            <w:tcW w:w="1222"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180.00 </w:t>
            </w:r>
          </w:p>
        </w:tc>
      </w:tr>
      <w:tr w:rsidR="00BF55E3" w:rsidRPr="00C63E7E" w:rsidTr="001E4FE3">
        <w:trPr>
          <w:trHeight w:val="290"/>
        </w:trPr>
        <w:tc>
          <w:tcPr>
            <w:tcW w:w="6572"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8) TINTES (DESDE)</w:t>
            </w:r>
          </w:p>
        </w:tc>
        <w:tc>
          <w:tcPr>
            <w:tcW w:w="1222"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100.00 </w:t>
            </w:r>
          </w:p>
        </w:tc>
      </w:tr>
      <w:tr w:rsidR="00BF55E3" w:rsidRPr="00C63E7E" w:rsidTr="001E4FE3">
        <w:trPr>
          <w:trHeight w:val="290"/>
        </w:trPr>
        <w:tc>
          <w:tcPr>
            <w:tcW w:w="6572"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9) UÑAS ACRILICAS (DESDE)</w:t>
            </w:r>
          </w:p>
        </w:tc>
        <w:tc>
          <w:tcPr>
            <w:tcW w:w="1222"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100.00 </w:t>
            </w:r>
          </w:p>
        </w:tc>
      </w:tr>
      <w:tr w:rsidR="00BF55E3" w:rsidRPr="00C63E7E" w:rsidTr="001E4FE3">
        <w:trPr>
          <w:trHeight w:val="290"/>
        </w:trPr>
        <w:tc>
          <w:tcPr>
            <w:tcW w:w="6572"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10) PLANCHADO EXPRES</w:t>
            </w:r>
          </w:p>
        </w:tc>
        <w:tc>
          <w:tcPr>
            <w:tcW w:w="1222"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90.00 </w:t>
            </w:r>
          </w:p>
        </w:tc>
      </w:tr>
      <w:tr w:rsidR="00BF55E3" w:rsidRPr="00C63E7E" w:rsidTr="001E4FE3">
        <w:trPr>
          <w:trHeight w:val="290"/>
        </w:trPr>
        <w:tc>
          <w:tcPr>
            <w:tcW w:w="6572"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11) EPILACIÓN FACIAL</w:t>
            </w:r>
          </w:p>
        </w:tc>
        <w:tc>
          <w:tcPr>
            <w:tcW w:w="1222"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90.00 </w:t>
            </w:r>
          </w:p>
        </w:tc>
      </w:tr>
      <w:tr w:rsidR="00BF55E3" w:rsidRPr="00C63E7E" w:rsidTr="001E4FE3">
        <w:trPr>
          <w:trHeight w:val="290"/>
        </w:trPr>
        <w:tc>
          <w:tcPr>
            <w:tcW w:w="6572"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12) EXTENSIÓN DE PESTAÑAS</w:t>
            </w:r>
          </w:p>
        </w:tc>
        <w:tc>
          <w:tcPr>
            <w:tcW w:w="1222"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90.00 </w:t>
            </w:r>
          </w:p>
        </w:tc>
      </w:tr>
      <w:tr w:rsidR="00BF55E3" w:rsidRPr="00C63E7E" w:rsidTr="001E4FE3">
        <w:trPr>
          <w:trHeight w:val="290"/>
        </w:trPr>
        <w:tc>
          <w:tcPr>
            <w:tcW w:w="6572"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13) MOLDEADO Y SECADO</w:t>
            </w:r>
          </w:p>
        </w:tc>
        <w:tc>
          <w:tcPr>
            <w:tcW w:w="1222"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80.00 </w:t>
            </w:r>
          </w:p>
        </w:tc>
      </w:tr>
      <w:tr w:rsidR="00BF55E3" w:rsidRPr="00C63E7E" w:rsidTr="001E4FE3">
        <w:trPr>
          <w:trHeight w:val="290"/>
        </w:trPr>
        <w:tc>
          <w:tcPr>
            <w:tcW w:w="6572"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14) PLANCHADO DE CEJAS</w:t>
            </w:r>
          </w:p>
        </w:tc>
        <w:tc>
          <w:tcPr>
            <w:tcW w:w="1222"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80.00 </w:t>
            </w:r>
          </w:p>
        </w:tc>
      </w:tr>
      <w:tr w:rsidR="00BF55E3" w:rsidRPr="00C63E7E" w:rsidTr="001E4FE3">
        <w:trPr>
          <w:trHeight w:val="290"/>
        </w:trPr>
        <w:tc>
          <w:tcPr>
            <w:tcW w:w="6572"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15) PEINADO (DESDE)</w:t>
            </w:r>
          </w:p>
        </w:tc>
        <w:tc>
          <w:tcPr>
            <w:tcW w:w="1222"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80.00 </w:t>
            </w:r>
          </w:p>
        </w:tc>
      </w:tr>
      <w:tr w:rsidR="00BF55E3" w:rsidRPr="00C63E7E" w:rsidTr="001E4FE3">
        <w:trPr>
          <w:trHeight w:val="290"/>
        </w:trPr>
        <w:tc>
          <w:tcPr>
            <w:tcW w:w="6572"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16) GELISH</w:t>
            </w:r>
          </w:p>
        </w:tc>
        <w:tc>
          <w:tcPr>
            <w:tcW w:w="1222"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70.00 </w:t>
            </w:r>
          </w:p>
        </w:tc>
      </w:tr>
      <w:tr w:rsidR="00BF55E3" w:rsidRPr="00C63E7E" w:rsidTr="001E4FE3">
        <w:trPr>
          <w:trHeight w:val="290"/>
        </w:trPr>
        <w:tc>
          <w:tcPr>
            <w:tcW w:w="6572"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17) APLICACIÓN DE TINTE</w:t>
            </w:r>
          </w:p>
        </w:tc>
        <w:tc>
          <w:tcPr>
            <w:tcW w:w="1222"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70.00 </w:t>
            </w:r>
          </w:p>
        </w:tc>
      </w:tr>
      <w:tr w:rsidR="00BF55E3" w:rsidRPr="00C63E7E" w:rsidTr="001E4FE3">
        <w:trPr>
          <w:trHeight w:val="290"/>
        </w:trPr>
        <w:tc>
          <w:tcPr>
            <w:tcW w:w="6572" w:type="dxa"/>
            <w:tcBorders>
              <w:top w:val="nil"/>
              <w:left w:val="single" w:sz="4" w:space="0" w:color="auto"/>
              <w:bottom w:val="single" w:sz="4" w:space="0" w:color="auto"/>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18) MECHAS (DESDE)</w:t>
            </w:r>
          </w:p>
        </w:tc>
        <w:tc>
          <w:tcPr>
            <w:tcW w:w="1222" w:type="dxa"/>
            <w:tcBorders>
              <w:top w:val="nil"/>
              <w:left w:val="nil"/>
              <w:bottom w:val="single" w:sz="4" w:space="0" w:color="auto"/>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220.00 </w:t>
            </w:r>
          </w:p>
        </w:tc>
      </w:tr>
    </w:tbl>
    <w:p w:rsidR="00BF55E3" w:rsidRPr="00CE1D5C" w:rsidRDefault="00BF55E3" w:rsidP="00BF55E3">
      <w:pPr>
        <w:rPr>
          <w:rFonts w:eastAsia="Calibri" w:cs="Arial"/>
          <w:sz w:val="22"/>
          <w:szCs w:val="22"/>
          <w:lang w:val="es-ES"/>
        </w:rPr>
      </w:pPr>
    </w:p>
    <w:p w:rsidR="00BF55E3" w:rsidRPr="00CE1D5C" w:rsidRDefault="00BF55E3" w:rsidP="00BF55E3">
      <w:pPr>
        <w:rPr>
          <w:rFonts w:eastAsia="Calibri" w:cs="Arial"/>
          <w:sz w:val="22"/>
          <w:szCs w:val="22"/>
        </w:rPr>
      </w:pPr>
      <w:r w:rsidRPr="00CE1D5C">
        <w:rPr>
          <w:rFonts w:eastAsia="Calibri" w:cs="Arial"/>
          <w:sz w:val="22"/>
          <w:szCs w:val="22"/>
        </w:rPr>
        <w:t>Para los precios de cocina del DIF Saltillo estos serán sujetos al menú diario.</w:t>
      </w:r>
    </w:p>
    <w:p w:rsidR="00BF55E3" w:rsidRPr="00CE1D5C" w:rsidRDefault="00BF55E3" w:rsidP="00BF55E3">
      <w:pPr>
        <w:rPr>
          <w:rFonts w:cs="Arial"/>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SECCIÓN II</w:t>
      </w:r>
    </w:p>
    <w:p w:rsidR="00BF55E3" w:rsidRPr="00CE1D5C" w:rsidRDefault="00BF55E3" w:rsidP="00BF55E3">
      <w:pPr>
        <w:jc w:val="center"/>
        <w:rPr>
          <w:rFonts w:eastAsia="Calibri" w:cs="Arial"/>
          <w:b/>
          <w:sz w:val="22"/>
          <w:szCs w:val="22"/>
        </w:rPr>
      </w:pPr>
      <w:r w:rsidRPr="00CE1D5C">
        <w:rPr>
          <w:rFonts w:eastAsia="Calibri" w:cs="Arial"/>
          <w:b/>
          <w:sz w:val="22"/>
          <w:szCs w:val="22"/>
        </w:rPr>
        <w:t>DE LOS INGRESOS POR TRANSFERENCIA</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b/>
          <w:sz w:val="22"/>
          <w:szCs w:val="22"/>
        </w:rPr>
        <w:t xml:space="preserve">ARTÍCULO 42.- </w:t>
      </w:r>
      <w:r w:rsidRPr="00CE1D5C">
        <w:rPr>
          <w:rFonts w:eastAsia="Calibri" w:cs="Arial"/>
          <w:sz w:val="22"/>
          <w:szCs w:val="22"/>
        </w:rPr>
        <w:t>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jc w:val="center"/>
        <w:rPr>
          <w:rFonts w:eastAsia="Calibri" w:cs="Arial"/>
          <w:b/>
          <w:sz w:val="22"/>
          <w:szCs w:val="22"/>
        </w:rPr>
      </w:pPr>
      <w:r w:rsidRPr="00CE1D5C">
        <w:rPr>
          <w:rFonts w:eastAsia="Calibri" w:cs="Arial"/>
          <w:b/>
          <w:sz w:val="22"/>
          <w:szCs w:val="22"/>
        </w:rPr>
        <w:t>SECCIÓN III</w:t>
      </w:r>
    </w:p>
    <w:p w:rsidR="00BF55E3" w:rsidRPr="00CE1D5C" w:rsidRDefault="00BF55E3" w:rsidP="00BF55E3">
      <w:pPr>
        <w:jc w:val="center"/>
        <w:rPr>
          <w:rFonts w:eastAsia="Calibri" w:cs="Arial"/>
          <w:b/>
          <w:sz w:val="22"/>
          <w:szCs w:val="22"/>
        </w:rPr>
      </w:pPr>
      <w:r w:rsidRPr="00CE1D5C">
        <w:rPr>
          <w:rFonts w:eastAsia="Calibri" w:cs="Arial"/>
          <w:b/>
          <w:sz w:val="22"/>
          <w:szCs w:val="22"/>
        </w:rPr>
        <w:t>DE LOS INGRESOS DERIVADOS DE SANCIONES</w:t>
      </w:r>
    </w:p>
    <w:p w:rsidR="00BF55E3" w:rsidRPr="00CE1D5C" w:rsidRDefault="00BF55E3" w:rsidP="00BF55E3">
      <w:pPr>
        <w:rPr>
          <w:rFonts w:eastAsia="Calibri" w:cs="Arial"/>
          <w:sz w:val="22"/>
          <w:szCs w:val="22"/>
        </w:rPr>
      </w:pPr>
      <w:r w:rsidRPr="00CE1D5C">
        <w:rPr>
          <w:rFonts w:eastAsia="Calibri" w:cs="Arial"/>
          <w:b/>
          <w:sz w:val="22"/>
          <w:szCs w:val="22"/>
        </w:rPr>
        <w:t>ARTÍCULO 43.-</w:t>
      </w:r>
      <w:r w:rsidRPr="00CE1D5C">
        <w:rPr>
          <w:rFonts w:eastAsia="Calibri" w:cs="Arial"/>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b/>
          <w:sz w:val="22"/>
          <w:szCs w:val="22"/>
        </w:rPr>
        <w:t xml:space="preserve">ARTÍCULO 44.- </w:t>
      </w:r>
      <w:r w:rsidRPr="00CE1D5C">
        <w:rPr>
          <w:rFonts w:eastAsia="Calibri" w:cs="Arial"/>
          <w:sz w:val="22"/>
          <w:szCs w:val="22"/>
        </w:rPr>
        <w:t>La Tesorería Municipal, es la Dependencia del Ayuntamiento facultada para determinar el monto aplicable a cada infracción y en su caso los jueces municipales en el ámbito de su competencia, correspondiendo a las demás unidades administrativas, la vigilancia del cumplimiento de las disposiciones reglamentarias y la determinación de las infracciones cometidas.</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b/>
          <w:sz w:val="22"/>
          <w:szCs w:val="22"/>
        </w:rPr>
        <w:t>ARTÍCULO 45.-</w:t>
      </w:r>
      <w:r w:rsidRPr="00CE1D5C">
        <w:rPr>
          <w:rFonts w:eastAsia="Calibri" w:cs="Arial"/>
          <w:sz w:val="22"/>
          <w:szCs w:val="22"/>
        </w:rPr>
        <w:t xml:space="preserve"> Los montos aplicables por concepto de multas estarán determinados por los reglamentos y demás disposiciones municipales que contemplen las infracciones cometidas. </w:t>
      </w:r>
      <w:r w:rsidRPr="00CE1D5C">
        <w:rPr>
          <w:rFonts w:eastAsia="Calibri" w:cs="Arial"/>
          <w:sz w:val="22"/>
          <w:szCs w:val="22"/>
        </w:rPr>
        <w:tab/>
      </w:r>
    </w:p>
    <w:p w:rsidR="00BF55E3"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Default="00BF55E3" w:rsidP="00BF55E3">
      <w:pPr>
        <w:rPr>
          <w:rFonts w:eastAsia="Calibri" w:cs="Arial"/>
          <w:sz w:val="22"/>
          <w:szCs w:val="22"/>
        </w:rPr>
      </w:pP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b/>
          <w:sz w:val="22"/>
          <w:szCs w:val="22"/>
        </w:rPr>
        <w:t>ARTÍCULO 46.-</w:t>
      </w:r>
      <w:r w:rsidRPr="00CE1D5C">
        <w:rPr>
          <w:rFonts w:eastAsia="Calibri" w:cs="Arial"/>
          <w:sz w:val="22"/>
          <w:szCs w:val="22"/>
        </w:rPr>
        <w:t xml:space="preserve"> Los ingresos, que perciba el Municipio por concepto de sanciones administrativas y fiscales se efectuará en la Tesorería Municipal conforme a la cantidad equivalente en pesos que corresponda a la Unidad de Medida y Actualización (UMA) multiplicado por el número de veces que se señale en cada uno de los conceptos que se detallan:</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 Las siguientes infracciones se sancionarán: de 10 a 50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a) Las cometidas por los sujetos pasivos de una obligación fiscal consistentes en: </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 Presentar los avisos, declaraciones, solicitudes, datos, libros, informes, copias o documentos, alterados, falsificados, incompletos o con errores que traigan consigo la evasión de una obligación fiscal.</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2. Presentar documentos provenientes de una infracción de tránsito alterada, falsificada, o incompleta con el fin de evadir o disminuir el monto correspondiente a la infracción cometida.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3. No dar aviso de cambio de domicilio de los establecimientos donde se enajenan bebidas alcohólicas, así como el cambio del nombre del titular de los derechos de la licencia para el funcionamiento de dichos establecimientos.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b) Las cometidas por funcionarios y empleados públicos consistentes en:</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 Alterar documentos fiscales que tengan en su poder.</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2. Alterar, falsificar o incluir datos falsos en las boletas de infracción de tránsito.</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3. Asentar falsamente que se dio cumplimiento a las disposiciones fiscales que se practicaron visitas de auditoría o inspección o incluir datos falsos en las actas relativas.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II. Las siguientes infracciones se sancionarán: de 20 a 100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 Las cometidas por los sujetos pasivos de una obligación fiscal consistentes en no contar con la licencia y la autorización anual correspondiente para la colocación de anuncios publicitarios.</w:t>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b) Las cometidas por funcionarios y empleados públicos consistentes en:</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 Faltar a la obligación de guardar secreto respecto de los asuntos que conozca, revelar los datos declarados por los contribuyentes o aprovecharse de ellos.</w:t>
      </w:r>
    </w:p>
    <w:p w:rsidR="00BF55E3" w:rsidRPr="00CE1D5C" w:rsidRDefault="00BF55E3" w:rsidP="00BF55E3">
      <w:pPr>
        <w:ind w:firstLine="708"/>
        <w:rPr>
          <w:rFonts w:ascii="Times New Roman" w:hAnsi="Times New Roman"/>
          <w:sz w:val="22"/>
          <w:szCs w:val="22"/>
        </w:rPr>
      </w:pPr>
    </w:p>
    <w:p w:rsidR="00BF55E3" w:rsidRPr="00CE1D5C" w:rsidRDefault="00BF55E3" w:rsidP="00BF55E3">
      <w:pPr>
        <w:rPr>
          <w:rFonts w:eastAsia="Calibri" w:cs="Arial"/>
          <w:sz w:val="22"/>
          <w:szCs w:val="22"/>
        </w:rPr>
      </w:pPr>
      <w:r w:rsidRPr="00CE1D5C">
        <w:rPr>
          <w:rFonts w:eastAsia="Calibri" w:cs="Arial"/>
          <w:sz w:val="22"/>
          <w:szCs w:val="22"/>
        </w:rPr>
        <w:t>2. Facilitar o permitir la alteración de las declaraciones, avisos o cualquier otro documento. Cooperar en cualquier forma para que se eludan las prestaciones fiscales, tales como extravío de documentos de cobro entre otros.</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III. Las infracciones cometidas por los funcionarios y empleados públicos consistentes en practicar visitas domiciliarias de auditoría, inspecciones o verificaciones sin que exista orden emitida por autoridad competente de 100 a 200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Las multas señaladas en esta fracción, se impondrán únicamente en el caso de que no pueda precisarse el monto de la prestación fiscal omitida, de lo contrario la multa será de uno a tres tantos de la misma.</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IV. Las infracciones cometidas por funcionarios y empleados públicos consistentes en extender actas, legalizar firmas, expedir certificados o certificaciones, autorizar documentos, inscribirlos o registrarlos, sin estar cubiertos los impuestos o derechos que en cada caso procedan o cuando no se exhiban las constancias respectivas de 100 a 300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V. Por Ceder, arrendar, traspasar enajenar o transmitir por cualquier título, las licencias para operación de expendios de bebidas alcohólicas, cantinas, cabarets, clubes nocturnos, discotecas, hoteles, moteles, restaurantes, casinos, centros sociales, deportivos, cafés y establecimientos temporales en ferias o romerías en donde se expendan bebidas alcohólicas y para la operación de aparatos electro musicales sin autorización de la autoridad municipal de 60 a 270</w:t>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Atendiendo a la gravedad de la infracción, se procederá a la clausura temporal hasta por 15 días o la definitiva del establecimiento.</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VI. Por sacrificar animales fuera del Rastro Municipal o de los sitios autorizados por la autoridad sanitaria de 10 a 100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VII. Por trasladar animales sacrificados en vehículos no autorizados de 10 a 100</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VIII. Por no mantener las banquetas en buen estado, no instalar bardas en los predios baldíos ubicados dentro del perímetro urbano, cuando lo requiera la Dirección de Obras Públicas Municipales de 3 a 15</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IX. Por vender artículos no autorizados o violar disposiciones señaladas en el permiso o licencia respectiva de 10 a 50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La reincidencia será causa de revocación del permiso o licencia respectiva, independientemente de las sanciones que le sean aplicadas.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X. Por no mantener limpia el área ocupada por los establecimientos comerciales fijos y semifijos, estén o no en funcionamiento de 15 a 20</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XI. Por instalar, pintar o exhibir anuncios o repartir volantes sin adquirir previamente la autorización respectiva o no exhibir dicha autorización de 10 a 50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XII. Por tirar basura y/o escombro en terrenos baldíos, arroyos, bulevares, carreteras o cualquier lugar donde se prohíbe expresamente hacerlo de 50 a 200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XIII. Por tirar agua en banquetas y calles de la ciudad de 6 a 50</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XIV. Se aplicará una multa, por lote resultante, a toda aquella persona o empresa que fraccione en lotes un bien inmueble, sin contar con los servicios como son agua, drenaje, luz, pavimento, etc. de 150 a 200</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Cubrir la sanción señalada en esta fracción no libera al infractor de la responsabilidad penal que tal hecho pueda producir.</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XV. Por no verificar los vehículos de 2 a 5</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XVI.</w:t>
      </w:r>
      <w:r w:rsidRPr="00CE1D5C">
        <w:rPr>
          <w:sz w:val="22"/>
          <w:szCs w:val="22"/>
        </w:rPr>
        <w:t xml:space="preserve"> </w:t>
      </w:r>
      <w:r w:rsidRPr="00CE1D5C">
        <w:rPr>
          <w:rFonts w:eastAsia="Calibri" w:cs="Arial"/>
          <w:sz w:val="22"/>
          <w:szCs w:val="22"/>
        </w:rPr>
        <w:t>Por el incumplimiento de pago por el uso de cajón de estacionamiento en vía pública dentro del área de operación de dispositivos autorizados para el sistema mecánico y digital de control y cobro de estacionamiento en la vía pública de 1 a 2 UMA´s.</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XVII. Por la violación a la reglamentación sobre establecimientos que expendan bebidas alcohólicas de 50 a 500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XVIII.  Por venta de bebidas alcohólicas a menores de edad y/o permitir la entrada a establecimientos que expendan bebidas alcohólicas de 50 a 150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XIX. Por provocar incendio con motivo de falta de previsión o por motivo de un accidente automovilístico de 60 a 300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XX. Por realizar quemas en lotes baldíos de 6 a 200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XXI. Por derramar, en la vía pública líquidos, sustancias o material peligroso de 6 a 200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XXII. Las multas aplicadas por incumplimiento a las disposiciones de la fracción XXVII, incisos a), b) y l) y fracción XVI de este artículo serán cubiertas en cantidad igual al rango mínimo, si son pagadas durante las 72 horas siguientes a su emisión.</w:t>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Lo anterior no será aplicable cuando la infracción consista en los supuestos previstos en la fracción XXVII, inciso l), numeral 1, subnumerales 1.20., 1.21., 1.25. y 1.26.; numeral 3, subnumeral 3.22.; numeral 11, subnumeral 11.18. Del presente artículo.</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XXIII. Por introducir objetos diferentes a monedas a los dispositivos autorizados para el sistema mecánico y digital de control y cobro de estacionamiento en la vía pública de 1 a 2.</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XXIV. Por ocupar dos espacios, en área de operación de dispositivos autorizados para el sistema mecánico y digital de control y cobro de estacionamiento en la vía pública de 1 a 2</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XXV.</w:t>
      </w:r>
      <w:r w:rsidRPr="00CE1D5C">
        <w:rPr>
          <w:sz w:val="22"/>
          <w:szCs w:val="22"/>
        </w:rPr>
        <w:t xml:space="preserve"> </w:t>
      </w:r>
      <w:r w:rsidRPr="00CE1D5C">
        <w:rPr>
          <w:rFonts w:eastAsia="Calibri" w:cs="Arial"/>
          <w:sz w:val="22"/>
          <w:szCs w:val="22"/>
        </w:rPr>
        <w:t>Por destrucción parcial o total, inhabilitación o cualquier tipo de daño a dispositivos autorizados para el sistema mecánico y digital de control y cobro de estacionamiento en la vía pública total o parcial de 5 a 60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El pago de la infracción es independiente de la responsabilidad civil o penal en que incurra el infractor y de la obligación de pagar los daños ocasionados.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XXVI. Por destruir, dañar o robar los depósitos de basura instalados en la vía pública de 5 a 50</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El pago de la infracción es independiente de la responsabilidad civil o penal en que incurra el infractor y de la obligación de pagar los daños ocasionados.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XXVII. Por sanciones que contravengan los Reglamentos Municipales: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 A las infracciones a que se refiere el reglamento de anuncios del Municipio de Saltillo en su artículo 73, se le impondrán multas conforme a lo siguiente:</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 Por las infracciones expresadas en las fracciones I, II, IV, VI, VII, VIII, IX, X, XIII, XVI, XVII, XVIII, XIX, XXI, XXIII, XXV, XXVI, XXVII y XXVIII de 10 a 850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2. Por las infracciones expresadas en las fracciones III, V, VII, XI, XII, XIV, XV, XX, XXII, XXIV, XXIX y XXX de 30 a 1500</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3. Por las infracciones expresadas en la fracción XXXI  de 10 a 1000</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b) A quienes incurran en faltas señaladas en el artículo 372 del Reglamento de Desarrollo Urbano y Construcciones para el Municipio de Saltillo Coahuila de Zaragoza, se les impondrán las multas que a continuación se mencionan:</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ind w:left="209" w:hanging="209"/>
        <w:rPr>
          <w:rFonts w:eastAsia="Calibri" w:cs="Arial"/>
          <w:sz w:val="22"/>
          <w:szCs w:val="22"/>
        </w:rPr>
      </w:pPr>
      <w:r w:rsidRPr="00CE1D5C">
        <w:rPr>
          <w:rFonts w:eastAsia="Calibri" w:cs="Arial"/>
          <w:sz w:val="22"/>
          <w:szCs w:val="22"/>
        </w:rPr>
        <w:t>1. Por las infracciones expresadas en las fracciones I, III, VI y XV de 10 a 300</w:t>
      </w:r>
      <w:r w:rsidRPr="00CE1D5C">
        <w:rPr>
          <w:rFonts w:eastAsia="Calibri" w:cs="Arial"/>
          <w:sz w:val="22"/>
          <w:szCs w:val="22"/>
        </w:rPr>
        <w:tab/>
      </w:r>
    </w:p>
    <w:p w:rsidR="00BF55E3" w:rsidRPr="00CE1D5C" w:rsidRDefault="00BF55E3" w:rsidP="00BF55E3">
      <w:pPr>
        <w:ind w:left="209" w:hanging="209"/>
        <w:rPr>
          <w:rFonts w:eastAsia="Calibri" w:cs="Arial"/>
          <w:sz w:val="22"/>
          <w:szCs w:val="22"/>
        </w:rPr>
      </w:pPr>
      <w:r w:rsidRPr="00CE1D5C">
        <w:rPr>
          <w:rFonts w:eastAsia="Calibri" w:cs="Arial"/>
          <w:sz w:val="22"/>
          <w:szCs w:val="22"/>
        </w:rPr>
        <w:t>2. Por la infracción expresada en la fracción VIII de 10 a 500</w:t>
      </w:r>
      <w:r w:rsidRPr="00CE1D5C">
        <w:rPr>
          <w:rFonts w:eastAsia="Calibri" w:cs="Arial"/>
          <w:sz w:val="22"/>
          <w:szCs w:val="22"/>
        </w:rPr>
        <w:tab/>
      </w:r>
    </w:p>
    <w:p w:rsidR="00BF55E3" w:rsidRPr="00CE1D5C" w:rsidRDefault="00BF55E3" w:rsidP="00BF55E3">
      <w:pPr>
        <w:ind w:left="209" w:hanging="209"/>
        <w:rPr>
          <w:rFonts w:eastAsia="Calibri" w:cs="Arial"/>
          <w:sz w:val="22"/>
          <w:szCs w:val="22"/>
        </w:rPr>
      </w:pPr>
      <w:r w:rsidRPr="00CE1D5C">
        <w:rPr>
          <w:rFonts w:eastAsia="Calibri" w:cs="Arial"/>
          <w:sz w:val="22"/>
          <w:szCs w:val="22"/>
        </w:rPr>
        <w:t>3. Por las infracciones expresadas en las fracciones II y XIX de 20 a 100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ind w:left="209" w:hanging="209"/>
        <w:rPr>
          <w:rFonts w:eastAsia="Calibri" w:cs="Arial"/>
          <w:sz w:val="22"/>
          <w:szCs w:val="22"/>
        </w:rPr>
      </w:pPr>
      <w:r w:rsidRPr="00CE1D5C">
        <w:rPr>
          <w:rFonts w:eastAsia="Calibri" w:cs="Arial"/>
          <w:sz w:val="22"/>
          <w:szCs w:val="22"/>
        </w:rPr>
        <w:t>4. Por las infracciones expresadas en las fracciones V, VII, X, XIV y XVII de 20 a 200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ind w:left="209" w:hanging="209"/>
        <w:rPr>
          <w:rFonts w:eastAsia="Calibri" w:cs="Arial"/>
          <w:sz w:val="22"/>
          <w:szCs w:val="22"/>
        </w:rPr>
      </w:pPr>
      <w:r w:rsidRPr="00CE1D5C">
        <w:rPr>
          <w:rFonts w:eastAsia="Calibri" w:cs="Arial"/>
          <w:sz w:val="22"/>
          <w:szCs w:val="22"/>
        </w:rPr>
        <w:t>5. Por las infracciones expresadas en las fracciones IV, XII y XVI de 50 a 300</w:t>
      </w:r>
      <w:r w:rsidRPr="00CE1D5C">
        <w:rPr>
          <w:rFonts w:eastAsia="Calibri" w:cs="Arial"/>
          <w:sz w:val="22"/>
          <w:szCs w:val="22"/>
        </w:rPr>
        <w:tab/>
      </w:r>
    </w:p>
    <w:p w:rsidR="00BF55E3" w:rsidRPr="00CE1D5C" w:rsidRDefault="00BF55E3" w:rsidP="00BF55E3">
      <w:pPr>
        <w:ind w:left="209" w:hanging="209"/>
        <w:rPr>
          <w:rFonts w:eastAsia="Calibri" w:cs="Arial"/>
          <w:sz w:val="22"/>
          <w:szCs w:val="22"/>
        </w:rPr>
      </w:pPr>
      <w:r w:rsidRPr="00CE1D5C">
        <w:rPr>
          <w:rFonts w:eastAsia="Calibri" w:cs="Arial"/>
          <w:sz w:val="22"/>
          <w:szCs w:val="22"/>
        </w:rPr>
        <w:t>6. Por las infracciones expresadas en las fracciones IX, XI, XIII y XX de 100 a 400</w:t>
      </w:r>
    </w:p>
    <w:p w:rsidR="00BF55E3" w:rsidRPr="00CE1D5C" w:rsidRDefault="00BF55E3" w:rsidP="00BF55E3">
      <w:pPr>
        <w:ind w:left="209" w:hanging="209"/>
        <w:rPr>
          <w:rFonts w:eastAsia="Calibri" w:cs="Arial"/>
          <w:sz w:val="22"/>
          <w:szCs w:val="22"/>
        </w:rPr>
      </w:pPr>
      <w:r w:rsidRPr="00CE1D5C">
        <w:rPr>
          <w:rFonts w:eastAsia="Calibri" w:cs="Arial"/>
          <w:sz w:val="22"/>
          <w:szCs w:val="22"/>
        </w:rPr>
        <w:t>7. Por las infracciones expresadas en las fracciones XVIII y XXII de 100 a 500</w:t>
      </w:r>
      <w:r w:rsidRPr="00CE1D5C">
        <w:rPr>
          <w:rFonts w:eastAsia="Calibri" w:cs="Arial"/>
          <w:sz w:val="22"/>
          <w:szCs w:val="22"/>
        </w:rPr>
        <w:tab/>
      </w:r>
    </w:p>
    <w:p w:rsidR="00BF55E3" w:rsidRPr="00CE1D5C" w:rsidRDefault="00BF55E3" w:rsidP="00BF55E3">
      <w:pPr>
        <w:ind w:left="209" w:hanging="209"/>
        <w:rPr>
          <w:rFonts w:eastAsia="Calibri" w:cs="Arial"/>
          <w:sz w:val="22"/>
          <w:szCs w:val="22"/>
        </w:rPr>
      </w:pPr>
      <w:r w:rsidRPr="00CE1D5C">
        <w:rPr>
          <w:rFonts w:eastAsia="Calibri" w:cs="Arial"/>
          <w:sz w:val="22"/>
          <w:szCs w:val="22"/>
        </w:rPr>
        <w:t>8. Por toda aquella infracción en el ámbito del Reglamento de Desarrollo Urbano y Construcciones para el Municipio de Saltillo Coahuila de Zaragoza, y no previsto en el mismo de 10 a 100</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c) Las violaciones a los preceptos del Reglamento de Equilibrio Ecológico y la Protección Ambiental del Municipio de Saltillo que constituyen una infracción y merezcan sanción pecuniaria será: de 7 a 15,000</w:t>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d) Las multas por cometer faltas administrativas previstas en el Reglamento del Bando de Policía y Gobierno en el Municipio de Saltillo son las siguientes:</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 Faltas e infracciones contra el bienestar colectivo de 2 a 10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Están catalogadas dentro de este concepto las siguientes acciones:</w:t>
      </w:r>
    </w:p>
    <w:p w:rsidR="00BF55E3" w:rsidRPr="00CE1D5C" w:rsidRDefault="00BF55E3" w:rsidP="00BF55E3">
      <w:pPr>
        <w:rPr>
          <w:rFonts w:eastAsia="Calibri" w:cs="Arial"/>
          <w:sz w:val="22"/>
          <w:szCs w:val="22"/>
        </w:rPr>
      </w:pPr>
      <w:r w:rsidRPr="00CE1D5C">
        <w:rPr>
          <w:rFonts w:eastAsia="Calibri" w:cs="Arial"/>
          <w:sz w:val="22"/>
          <w:szCs w:val="22"/>
        </w:rPr>
        <w:t>1.1. Solicitar auxilio a instituciones de emergencia, invocando hechos falsos.</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1.2. Realizar colectas o ventas en vía pública, sin autorización.</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1.3. Permanecer en la vía pública, en estado de ebriedad.</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1.4. Provocar riña.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1.5. Fumar en lugares prohibidos.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1.6. Incitar animales para atacar.</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1.7. Cruzar la vía pública sin hacer uso de puentes o accesos peatonales, en la proximidad de los mismos.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1.8. Acumulación y reventa de localidades para espectáculos públicos.</w:t>
      </w:r>
    </w:p>
    <w:p w:rsidR="00BF55E3" w:rsidRPr="00CE1D5C" w:rsidRDefault="00BF55E3" w:rsidP="00BF55E3">
      <w:pPr>
        <w:rPr>
          <w:rFonts w:eastAsia="Calibri" w:cs="Arial"/>
          <w:sz w:val="22"/>
          <w:szCs w:val="22"/>
        </w:rPr>
      </w:pPr>
      <w:r w:rsidRPr="00CE1D5C">
        <w:rPr>
          <w:rFonts w:eastAsia="Calibri" w:cs="Arial"/>
          <w:sz w:val="22"/>
          <w:szCs w:val="22"/>
        </w:rPr>
        <w:t>1.9 Consumir estupefacientes en lotes baldíos, a bordo de vehículos automotores o en lugares y vías públicas.</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1.10. Ocasionar molestias con emisiones de ruido que rebasen los límites permisibles establecidos.</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2. Faltas contra la integridad moral del individuo y la familia de 10 a 20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Están catalogadas dentro de este concepto las siguientes acciones: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2.1. Ingerir bebidas alcohólicas en vía pública.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2.2. Cometer actos con la intención de atentar contra la moral de las personas.</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2.3. Molestar a personas con señas, palabras o actitudes de carácter obsceno o con llamadas telefónicas.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3. Faltas contra la propiedad pública y privada de 10 a 20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Están catalogadas dentro de este concepto las siguientes acciones: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3.1. Destruir las señales de tránsito.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3.2. Dañar muebles o inmuebles </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3.3. Destruir o remover muebles o inmuebles.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3.4. Derramar o provocar derrame de sustancias peligrosas, combustible o que dañen la cinta asfáltica.</w:t>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4. Faltas contra la propiedad pública y privada de 70 a 80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Están catalogadas dentro de este concepto las siguientes acciones: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4.1. Dañar con pintas muebles o inmuebles de propiedad particular </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4.2. Dañar con pintas muebles o inmuebles destinados a un servicio público </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4.3. Dañar con pintas señalamientos públicos </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5. Faltas contra la seguridad en general de 2 a 10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Están catalogadas dentro de este concepto las siguientes acciones: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5.1. No solicitar la intervención de la autoridad de tránsito en caso de accidente o choque.</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5.2. Resistirse al arresto.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5.3. Insultar a la autoridad.</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6. Cargar y descargar, fuera de horario señalado de 10 a 20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7. Provocar alarma invocando hechos falsos de 2 a 10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8. Impedir el ejercicio legítimo del uso o disfrute de un bien de 2 a 10</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9. Causar incendios por colisión o uso de vehículos de 2 a 10</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10. Quemar pólvora o explosivos s/autorización correspondiente de 2 a 10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ascii="Times New Roman" w:hAnsi="Times New Roman"/>
          <w:sz w:val="22"/>
          <w:szCs w:val="22"/>
        </w:rPr>
      </w:pPr>
      <w:r w:rsidRPr="00CE1D5C">
        <w:rPr>
          <w:rFonts w:eastAsia="Calibri" w:cs="Arial"/>
          <w:sz w:val="22"/>
          <w:szCs w:val="22"/>
        </w:rPr>
        <w:t>11. Encender fogatas en lugares prohibidos de 2 a 10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ind w:firstLine="708"/>
        <w:rPr>
          <w:sz w:val="22"/>
          <w:szCs w:val="22"/>
        </w:rPr>
      </w:pPr>
    </w:p>
    <w:p w:rsidR="00BF55E3" w:rsidRPr="00CE1D5C" w:rsidRDefault="00BF55E3" w:rsidP="00BF55E3">
      <w:pPr>
        <w:rPr>
          <w:rFonts w:eastAsia="Calibri" w:cs="Arial"/>
          <w:sz w:val="22"/>
          <w:szCs w:val="22"/>
        </w:rPr>
      </w:pPr>
      <w:r w:rsidRPr="00CE1D5C">
        <w:rPr>
          <w:rFonts w:eastAsia="Calibri" w:cs="Arial"/>
          <w:sz w:val="22"/>
          <w:szCs w:val="22"/>
        </w:rPr>
        <w:t xml:space="preserve">e) A quienes incurran en cualquiera de las conductas señaladas en el artículo 30 del Reglamento de Limpieza del Municipio de Saltillo la sanción será de 1.5 a 50 </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Están catalogadas dentro de este concepto las siguientes acciones:</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 Tirar basura en la vía pública o en lugares no autorizados para el efecto.</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2. Transportar basura o desperdicios, en vehículos que no reúnan los requisitos señalados en este ordenamiento, o sin tomar las precauciones a que se refiere el artículo 14 del Reglamento de Limpieza del Municipio de Saltillo, Coahuila.</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3. Quemar basura o desperdicios fuera de los lugares autorizados por el Ayuntamiento.</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4. Descuidar el aseo de tramo de la calle y banqueta que corresponda a los propietarios o poseedores de casa o edificios, independientemente de la procedencia de la basura.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5. Sacar la basura a las áreas de recolección con una anticipación mayor de 2 horas al momento establecido para la recolección en el sector que corresponda.</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6. La basura que generen y tiren en la vía pública automovilistas y peatones sin importar el volumen.</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7. Se sancionará con multa de 2 a 20 veces el valor de la Unidad de Medida y Actualización (UMA) por no mantener limpia el área ocupada por los establecimientos comerciales, estén o no en funcionamiento.</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8. Los propietarios de lotes baldíos y fraccionamientos que incumplan lo dispuesto en los artículos 23 y 24 del Reglamento de Limpieza del Municipio de Saltillo, Coahuila, se harán acreedores a una sanción de 2 a 50 veces el valor de la Unidad de Medida y Actualización (UMA) por metros lineales del frente.</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9. La misma sanción corresponde a los propietarios o poseedores a que se refiere el artículo 18 del mismo Reglamento de Limpieza del Municipio de Saltillo, Coahuila, la cual se calculará por la autoridad municipal tomando en consideración los metros cuadrados del inmueble.</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Excepcionalmente se harán cobros por:</w:t>
      </w:r>
    </w:p>
    <w:p w:rsidR="00BF55E3" w:rsidRPr="00CE1D5C" w:rsidRDefault="00BF55E3" w:rsidP="00BF55E3">
      <w:pPr>
        <w:rPr>
          <w:rFonts w:eastAsia="Calibri" w:cs="Arial"/>
          <w:sz w:val="22"/>
          <w:szCs w:val="22"/>
        </w:rPr>
      </w:pPr>
      <w:r w:rsidRPr="00CE1D5C">
        <w:rPr>
          <w:rFonts w:eastAsia="Calibri" w:cs="Arial"/>
          <w:sz w:val="22"/>
          <w:szCs w:val="22"/>
        </w:rPr>
        <w:t>El depósito en la vía pública o en lugares no autorizados de material de escombro podrá, según su magnitud o gravedad, sancionarse de 50 a 200 veces el valor de la Unidad de Medida y Actualización (UMA).</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f) Tratándose de infracciones al reglamento de los espectáculos taurinos (cuando exista) del Municipio de Saltillo se aplicarán en términos de número de veces el valor de una Unidad de Medida y Actualización (UMA), al momento en que las mismas sean aplicadas.</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1. Las multas a las empresas serán  de 20 a 1000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2. Las multas a los matadores serán  de 20 a 1000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3.Las multas a subalternos, picadores, puntilleros, </w:t>
      </w:r>
    </w:p>
    <w:p w:rsidR="00BF55E3" w:rsidRPr="00CE1D5C" w:rsidRDefault="00BF55E3" w:rsidP="00BF55E3">
      <w:pPr>
        <w:rPr>
          <w:rFonts w:eastAsia="Calibri" w:cs="Arial"/>
          <w:sz w:val="22"/>
          <w:szCs w:val="22"/>
        </w:rPr>
      </w:pPr>
      <w:r w:rsidRPr="00CE1D5C">
        <w:rPr>
          <w:rFonts w:eastAsia="Calibri" w:cs="Arial"/>
          <w:sz w:val="22"/>
          <w:szCs w:val="22"/>
        </w:rPr>
        <w:t>sobresalientes, forcados, cortadores y similares, serán de 20 a 300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4. Las multas a los empleados del inmueble de la plaza, empleados de la empresa, y servicio de plaza, serán  de 40 a 400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5. Las multas a los ganaderos serán  de 40 a 400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6. Las multas a los espectadores serán   de 20 a 50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Tratándose de obreros o jornaleros, la multa deberá de sujetarse a lo dispuesto al artículo 21 de la Constitución Política de los Estados Unidos Mexicanos.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g) Las infracciones al reglamento de mercados municipales y uso de la vía y espacios públicos en actividades de comercio para el Municipio de Saltillo, Coahuila de Zaragoza, que merezcan sanción será:</w:t>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1. Además de proceder a la clausura, multa de 30 a 50 A quienes: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1.1. Realicen actividades de comercio en espacios públicos, sin contar con la autorización de la Dirección de Servicios Concesionados.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1.2. Vender, arrendar, o prestar de forma parcial o total los locales en mercados públicos, puestos fijos o semifijos y traspasar y/o ceder los derechos sin autorización.</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1.3. Expongan y/o vendan material pornográfico y/o permitan que personas ejerzan la prostitución en espacios públicos.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1.4. Mantengan cerrado o inactivo por más de 180 días naturales y sin justificación, el local o espacio autorizado por la Dirección de Servicios Concesionados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2. Multa de 15 a 30</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 xml:space="preserve"> A quienes: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2.1. No respeten la superficie autorizada y/o el horario establecido en el permiso, concesión o licencia.</w:t>
      </w:r>
    </w:p>
    <w:p w:rsidR="00BF55E3" w:rsidRPr="00CE1D5C" w:rsidRDefault="00BF55E3" w:rsidP="00BF55E3">
      <w:pPr>
        <w:rPr>
          <w:rFonts w:eastAsia="Calibri" w:cs="Arial"/>
          <w:sz w:val="22"/>
          <w:szCs w:val="22"/>
        </w:rPr>
      </w:pPr>
      <w:r w:rsidRPr="00CE1D5C">
        <w:rPr>
          <w:rFonts w:eastAsia="Calibri" w:cs="Arial"/>
          <w:sz w:val="22"/>
          <w:szCs w:val="22"/>
        </w:rPr>
        <w:t>2.2. Cambien de giro sin previa autorización por escrito de la Dirección de Servicios Concesionados.</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2.3. Se interpongan en la realización de una inspección, ante el personal acreditado y;</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2.4. Por la venta en la vía pública o espacios públicos de animales sin el permiso respectivo.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3. Multa de 2 a 20</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 quienes: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spacing w:line="276" w:lineRule="auto"/>
        <w:rPr>
          <w:rFonts w:eastAsia="Calibri" w:cs="Arial"/>
          <w:sz w:val="22"/>
          <w:szCs w:val="22"/>
        </w:rPr>
      </w:pPr>
      <w:r w:rsidRPr="00CE1D5C">
        <w:rPr>
          <w:rFonts w:eastAsia="Calibri" w:cs="Arial"/>
          <w:sz w:val="22"/>
          <w:szCs w:val="22"/>
        </w:rPr>
        <w:t>3.1. No porten el permiso visible durante su horario de trabajo y/o no cuenten con la tarjeta de identificación respectiva.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spacing w:line="276" w:lineRule="auto"/>
        <w:rPr>
          <w:rFonts w:eastAsia="Calibri" w:cs="Arial"/>
          <w:sz w:val="22"/>
          <w:szCs w:val="22"/>
        </w:rPr>
      </w:pPr>
      <w:r w:rsidRPr="00CE1D5C">
        <w:rPr>
          <w:rFonts w:eastAsia="Calibri" w:cs="Arial"/>
          <w:sz w:val="22"/>
          <w:szCs w:val="22"/>
        </w:rPr>
        <w:t>3.2. No conserve el orden y limpieza de los puestos, locales o áreas donde realicen sus actividades.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spacing w:line="276" w:lineRule="auto"/>
        <w:rPr>
          <w:rFonts w:eastAsia="Calibri" w:cs="Arial"/>
          <w:sz w:val="22"/>
          <w:szCs w:val="22"/>
        </w:rPr>
      </w:pPr>
      <w:r w:rsidRPr="00CE1D5C">
        <w:rPr>
          <w:rFonts w:eastAsia="Calibri" w:cs="Arial"/>
          <w:sz w:val="22"/>
          <w:szCs w:val="22"/>
        </w:rPr>
        <w:t>3.3. Cuelguen mercancía en los pasillos fuera del local o puesto.</w:t>
      </w:r>
      <w:r w:rsidRPr="00CE1D5C">
        <w:rPr>
          <w:rFonts w:eastAsia="Calibri" w:cs="Arial"/>
          <w:sz w:val="22"/>
          <w:szCs w:val="22"/>
        </w:rPr>
        <w:tab/>
      </w:r>
    </w:p>
    <w:p w:rsidR="00BF55E3" w:rsidRPr="00CE1D5C" w:rsidRDefault="00BF55E3" w:rsidP="00BF55E3">
      <w:pPr>
        <w:spacing w:line="276" w:lineRule="auto"/>
        <w:rPr>
          <w:rFonts w:eastAsia="Calibri" w:cs="Arial"/>
          <w:sz w:val="22"/>
          <w:szCs w:val="22"/>
        </w:rPr>
      </w:pPr>
      <w:r w:rsidRPr="00CE1D5C">
        <w:rPr>
          <w:rFonts w:eastAsia="Calibri" w:cs="Arial"/>
          <w:sz w:val="22"/>
          <w:szCs w:val="22"/>
        </w:rPr>
        <w:t xml:space="preserve">3.4. Utilicen el mercado o área autorizada como bodega. </w:t>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cs="Arial"/>
          <w:sz w:val="22"/>
          <w:szCs w:val="22"/>
        </w:rPr>
      </w:pPr>
      <w:r w:rsidRPr="00CE1D5C">
        <w:rPr>
          <w:rFonts w:eastAsia="Calibri" w:cs="Arial"/>
          <w:sz w:val="22"/>
          <w:szCs w:val="22"/>
        </w:rPr>
        <w:t>4. Quienes no estén al corriente en el pago de los derechos, se sujetarán a los términos establecidos en el contrato.</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h) Para los efectos de las infracciones previstas en el artículo 262 del Reglamento de Protección Civil para el Municipio de Saltillo Coahuila, las sanciones se aplicarán conforme a la siguiente forma:</w:t>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1. Las infracciones expresadas en la fracción I de 10 a 500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Esta multa podrá ser conmutada por el arresto administrativo de 36 horas.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2. Las infracciones expresadas en la fracción II de 100 a 500</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3. Las infracciones expresadas en la fracción III de 100 a 500</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4. Las infracciones expresadas en la fracción IV de 100 a 150</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5. Las infracciones expresadas en la fracción V de 100 a 150</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6. Las infracciones expresadas en la fracción VI de 100 a 150</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7. Las infracciones expresadas en la fracción VII de 100 a 150</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8. Las infracciones expresadas en la fracción VIII de 100 a 150</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9. Las infracciones expresadas en la fracción IX de 100 a 150</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10. Las infracciones expresadas en la fracción IX de 100 a 150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Para los numerales del 2, 3, 4, 5, 6, 7 y 9, indistintamente del cobro de la multa, se procederá a la clausura total temporal, y; para los numerales 8 y 10 se procederá a la clausura total definitiva.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 El incumplimiento a las disposiciones establecidas en reglamento de panteones, que merezcan sanción pecuniaria de 20 a 40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j) Las infracciones al reglamento para el funcionamiento de establecimientos fijos que ofrezcan servicios de video juegos, juegos mecánicos, electromecánicos y similares que merezcan sanción pecuniaria de 10 a 150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k) Las infracciones al Reglamento para los Establecimientos que Expenden o Sirven Bebidas Alcohólicas en el Municipio de Saltillo, Coahuila de Zaragoza, serán las siguientes: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 Se multará de 95 a 100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 quien:</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1.1. Adquiera bebidas alcohólicas en establecimientos o en horarios no autorizados.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1.2. Siendo encargado y/o empleado de los establecimientos a que se refiere el reglamento de alcoholes, obstruyan de cualquier forma las labores de la autoridad. La multa podrá se conmutada por arresto administrativo de 36 horas.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2. Se multará de 195 a 200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Al expendedor que sea sorprendido por primera vez cometiendo las siguientes infracciones: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2.1. Abstenerse de informar a la autoridad competente y/o tolerar acontecimientos que dañen la integridad física de los clientes en su establecimiento. </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2.2. Dilatar a los usuarios el acceso al establecimiento sin respetar el orden de llegada.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2.3. Utilizar la vía pública para la venta de los productos con contenido alcohólico o para la preparación de alimentos. </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2.4. Vender cigarros por unidad suelta en el interior de los establecimientos.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2.5. Servir bebidas alcohólicas para que sean consumidas en el exterior del establecimiento.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2.6. Exijan pagos por concepto de propina, gratificación, cubierto o concepto semejantes en caso de existir otro concepto al consumo, deberá hacerse previamente del conocimiento del usuario solicitando su aceptación.</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3. Se multará de 345 a 350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Al expendedor reincidente en las conductas descritas en la fracción anterior.</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Indistintamente al pago de la multa señalada en este numeral, se procederá a la clausura total temporal del establecimiento donde se haya cometido la falta.</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4. Se multará de 495 a 500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 aquel expendedor que sea sorprendido por primera vez cometiendo las siguientes infracciones: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4.1. Vender bebidas fermentadas, destiladas y/o licores fuera de los horarios, días o lugares establecidos.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4.2. Permitir el consumo en el interior de los establecimientos cuando se cuenta con licencias para venta en envase cerrado.</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4.3. Permitir el acceso a miembros de la fuerza armada o policíaca que con uniforme, de la corporación a que pertenecen, consuman productos con contenido alcohólico.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ascii="Times New Roman" w:hAnsi="Times New Roman"/>
          <w:sz w:val="22"/>
          <w:szCs w:val="22"/>
        </w:rPr>
      </w:pPr>
      <w:r w:rsidRPr="00CE1D5C">
        <w:rPr>
          <w:rFonts w:eastAsia="Calibri" w:cs="Arial"/>
          <w:sz w:val="22"/>
          <w:szCs w:val="22"/>
        </w:rPr>
        <w:t>4.4. Elaboran y vendan bebidas preparadas con ingredientes o aditivos que no cuenten con registro sanitario de conformidad con la Ley General de Salud, su reglamento y demás disposiciones aplicables.</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5. Se multará de 895 hasta 900</w:t>
      </w:r>
      <w:r w:rsidRPr="00CE1D5C">
        <w:rPr>
          <w:rFonts w:eastAsia="Calibri" w:cs="Arial"/>
          <w:sz w:val="22"/>
          <w:szCs w:val="22"/>
        </w:rPr>
        <w:tab/>
      </w:r>
    </w:p>
    <w:p w:rsidR="00BF55E3" w:rsidRPr="00CE1D5C" w:rsidRDefault="00BF55E3" w:rsidP="00BF55E3">
      <w:pPr>
        <w:spacing w:line="276" w:lineRule="auto"/>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 los propietarios que sean sorprendidos realizando las siguientes conductas:</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5.1. Reincidir en las infracciones y conductas descritas en la fracción anterior.</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5.2. Que presten sus servicios en horarios no permitidos.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5.3. La retención de personas dentro del establecimiento mercantil.</w:t>
      </w:r>
    </w:p>
    <w:p w:rsidR="00BF55E3" w:rsidRPr="00CE1D5C" w:rsidRDefault="00BF55E3" w:rsidP="00BF55E3">
      <w:pPr>
        <w:rPr>
          <w:rFonts w:eastAsia="Calibri" w:cs="Arial"/>
          <w:sz w:val="22"/>
          <w:szCs w:val="22"/>
        </w:rPr>
      </w:pPr>
      <w:r w:rsidRPr="00CE1D5C">
        <w:rPr>
          <w:rFonts w:eastAsia="Calibri" w:cs="Arial"/>
          <w:sz w:val="22"/>
          <w:szCs w:val="22"/>
        </w:rPr>
        <w:t>5.4. Vender bajo la modalidad de barra libre.</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5.5. Vendan bebidas fermentada, destiladas y/o licores, sin la licencia, permiso especial o refrendo correspondiente.</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5.6. Vendan bebidas fermentada, destiladas y/o licores, en modalidad distinta a la del giro autorizado en la licencia.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5.7. Vendan y/o expendan bebidas y/o licores alterados, adulterados o contaminados;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5.8. Permitan el cruce de apuestas en el interior de los establecimientos mercantiles.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5.9. Promuevan el lenocinio, pornografía, prostitución, consumo y tráfico de drogas, delitos contra la salud, corrupción de menores, turismo sexual, trata de personas con fines de explotación sexual.</w:t>
      </w:r>
    </w:p>
    <w:p w:rsidR="00BF55E3" w:rsidRPr="00CE1D5C" w:rsidRDefault="00BF55E3" w:rsidP="00BF55E3">
      <w:pPr>
        <w:rPr>
          <w:rFonts w:eastAsia="Calibri" w:cs="Arial"/>
          <w:sz w:val="22"/>
          <w:szCs w:val="22"/>
        </w:rPr>
      </w:pPr>
      <w:r w:rsidRPr="00CE1D5C">
        <w:rPr>
          <w:rFonts w:eastAsia="Calibri" w:cs="Arial"/>
          <w:sz w:val="22"/>
          <w:szCs w:val="22"/>
        </w:rPr>
        <w:t>5.10. Permitan la celebración de espectáculos con contenido erótico o de carácter sexual en el interior de los establecimientos, salvo de los ubicados en la ciudad sanitaria.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5.11. Excedan la capacidad de aforo del establecimiento autorizado o la licencia o permiso especial.</w:t>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6. Se procederá a la clausura total permanente del establecimiento y revocación de la licencia de funcionamiento: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6.1. A quienes permitan el acceso a menores en lugares no autorizados.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6.2. Cuando el establecimiento cometa dos o más infracciones al presente reglamento, en un periodo de un año, contando a partir de la fecha en que se le hubiera notificado la sanción inmediata anterior.</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6.3. Que el establecimiento funcione en lugar distinto al autorizado en la licencia.</w:t>
      </w:r>
    </w:p>
    <w:p w:rsidR="00BF55E3" w:rsidRPr="00CE1D5C" w:rsidRDefault="00BF55E3" w:rsidP="00BF55E3">
      <w:pPr>
        <w:rPr>
          <w:rFonts w:eastAsia="Calibri" w:cs="Arial"/>
          <w:sz w:val="22"/>
          <w:szCs w:val="22"/>
        </w:rPr>
      </w:pPr>
      <w:r w:rsidRPr="00CE1D5C">
        <w:rPr>
          <w:rFonts w:eastAsia="Calibri" w:cs="Arial"/>
          <w:sz w:val="22"/>
          <w:szCs w:val="22"/>
        </w:rPr>
        <w:t>6.4. Cuando habiendo presentado suspensión de actividades, esta dure más de tres años.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spacing w:line="276" w:lineRule="auto"/>
        <w:rPr>
          <w:rFonts w:eastAsia="Calibri" w:cs="Arial"/>
          <w:sz w:val="22"/>
          <w:szCs w:val="22"/>
        </w:rPr>
      </w:pPr>
      <w:r w:rsidRPr="00CE1D5C">
        <w:rPr>
          <w:rFonts w:eastAsia="Calibri" w:cs="Arial"/>
          <w:sz w:val="22"/>
          <w:szCs w:val="22"/>
        </w:rPr>
        <w:t>6.5. Expendan bebidas alcohólicas y/o productos derivados del tabaco a menores de edad.</w:t>
      </w:r>
      <w:r w:rsidRPr="00CE1D5C">
        <w:rPr>
          <w:rFonts w:eastAsia="Calibri" w:cs="Arial"/>
          <w:sz w:val="22"/>
          <w:szCs w:val="22"/>
        </w:rPr>
        <w:tab/>
      </w:r>
      <w:r w:rsidRPr="00CE1D5C">
        <w:rPr>
          <w:rFonts w:eastAsia="Calibri" w:cs="Arial"/>
          <w:sz w:val="22"/>
          <w:szCs w:val="22"/>
        </w:rPr>
        <w:tab/>
      </w:r>
    </w:p>
    <w:p w:rsidR="00BF55E3" w:rsidRPr="00CE1D5C" w:rsidRDefault="00BF55E3" w:rsidP="00BF55E3">
      <w:pPr>
        <w:spacing w:line="276" w:lineRule="auto"/>
        <w:rPr>
          <w:rFonts w:eastAsia="Calibri" w:cs="Arial"/>
          <w:sz w:val="22"/>
          <w:szCs w:val="22"/>
        </w:rPr>
      </w:pPr>
      <w:r w:rsidRPr="00CE1D5C">
        <w:rPr>
          <w:rFonts w:eastAsia="Calibri" w:cs="Arial"/>
          <w:sz w:val="22"/>
          <w:szCs w:val="22"/>
        </w:rPr>
        <w:t>6.6. Vendan o distribuyan bebidas alcohólicas sin contar con la licencia correspondiente, que los faculte para tal efecto.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6.7. Realicen, permitan o participen en las siguientes actividades: pornografía infantil, prostitución infantil, turismo sexual infantil, trata de menores con fines de explotación sexual, lenocinio, narcotráfico y en general aquellas actividades que pudieran constituir un delito grave. Para los efectos de esta fracción, quedaran comprendidos como parte del establecimiento mercantil, aquellas accesorias, bodegas o espacios anexos al mismo que sean o hayan sido utilizados para lo que establece esta fracción.</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6.8. Expendan bebidas adulteradas o con substancias químicas que puedan afectar la salud del consumidor.</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6.9. Excedan la capacidad de aforo del establecimiento mercantil declarada en la solicitud de la licencia o permiso especial.</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6.10. Que presten sus servicios en horarios no permitidos.</w:t>
      </w:r>
    </w:p>
    <w:p w:rsidR="00BF55E3" w:rsidRPr="00CE1D5C" w:rsidRDefault="00BF55E3" w:rsidP="00BF55E3">
      <w:pPr>
        <w:rPr>
          <w:rFonts w:eastAsia="Calibri" w:cs="Arial"/>
          <w:sz w:val="22"/>
          <w:szCs w:val="22"/>
        </w:rPr>
      </w:pPr>
      <w:r w:rsidRPr="00CE1D5C">
        <w:rPr>
          <w:rFonts w:eastAsia="Calibri" w:cs="Arial"/>
          <w:sz w:val="22"/>
          <w:szCs w:val="22"/>
        </w:rPr>
        <w:t>6.11. Vendan bebidas alcohólicas con la modalidad de barra libre.</w:t>
      </w:r>
    </w:p>
    <w:p w:rsidR="00BF55E3" w:rsidRPr="00CE1D5C" w:rsidRDefault="00BF55E3" w:rsidP="00BF55E3">
      <w:pPr>
        <w:rPr>
          <w:rFonts w:eastAsia="Calibri" w:cs="Arial"/>
          <w:sz w:val="22"/>
          <w:szCs w:val="22"/>
        </w:rPr>
      </w:pPr>
      <w:r w:rsidRPr="00CE1D5C">
        <w:rPr>
          <w:rFonts w:eastAsia="Calibri" w:cs="Arial"/>
          <w:sz w:val="22"/>
          <w:szCs w:val="22"/>
        </w:rPr>
        <w:t>6.12. Permitan el cruce de apuestas en el interior de los establecimientos mercantiles.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7. Cualquier otra violación al ordenamiento señalado en este inciso distinta a las señaladas en el capítulo correspondiente: de 250 hasta 310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l)    Sanciones por infringir el Reglamento de Tránsito y Transporte de Saltillo, Coahuila de Zaragoza; detectadas por agentes de tránsito, inspectores de transporte urbano público y/o dispositivos electrónicos ya sean cinemómetros, radares y/o similares.</w:t>
      </w:r>
      <w:r w:rsidRPr="00CE1D5C">
        <w:rPr>
          <w:rFonts w:eastAsia="Calibri" w:cs="Arial"/>
          <w:sz w:val="22"/>
          <w:szCs w:val="22"/>
        </w:rPr>
        <w:tab/>
      </w:r>
    </w:p>
    <w:p w:rsidR="00BF55E3" w:rsidRPr="00CE1D5C" w:rsidRDefault="00BF55E3" w:rsidP="00BF55E3">
      <w:pPr>
        <w:rPr>
          <w:rFonts w:eastAsia="Calibri" w:cs="Arial"/>
          <w:sz w:val="22"/>
          <w:szCs w:val="22"/>
        </w:rPr>
      </w:pPr>
    </w:p>
    <w:tbl>
      <w:tblPr>
        <w:tblpPr w:leftFromText="141" w:rightFromText="141" w:bottomFromText="160" w:vertAnchor="text" w:tblpY="-348"/>
        <w:tblOverlap w:val="never"/>
        <w:tblW w:w="9629" w:type="dxa"/>
        <w:tblLayout w:type="fixed"/>
        <w:tblCellMar>
          <w:left w:w="70" w:type="dxa"/>
          <w:right w:w="70" w:type="dxa"/>
        </w:tblCellMar>
        <w:tblLook w:val="04A0" w:firstRow="1" w:lastRow="0" w:firstColumn="1" w:lastColumn="0" w:noHBand="0" w:noVBand="1"/>
      </w:tblPr>
      <w:tblGrid>
        <w:gridCol w:w="7078"/>
        <w:gridCol w:w="1209"/>
        <w:gridCol w:w="1342"/>
      </w:tblGrid>
      <w:tr w:rsidR="00BF55E3" w:rsidRPr="00CE1D5C" w:rsidTr="001E4FE3">
        <w:trPr>
          <w:trHeight w:val="20"/>
        </w:trPr>
        <w:tc>
          <w:tcPr>
            <w:tcW w:w="7078" w:type="dxa"/>
            <w:vMerge w:val="restart"/>
            <w:tcBorders>
              <w:top w:val="single" w:sz="8" w:space="0" w:color="auto"/>
              <w:left w:val="single" w:sz="8" w:space="0" w:color="auto"/>
              <w:bottom w:val="single" w:sz="4" w:space="0" w:color="000000"/>
              <w:right w:val="nil"/>
            </w:tcBorders>
            <w:vAlign w:val="center"/>
            <w:hideMark/>
          </w:tcPr>
          <w:p w:rsidR="00BF55E3" w:rsidRPr="00CE1D5C" w:rsidRDefault="00BF55E3" w:rsidP="001E4FE3">
            <w:pPr>
              <w:spacing w:line="256" w:lineRule="auto"/>
              <w:jc w:val="center"/>
              <w:rPr>
                <w:rFonts w:cs="Arial"/>
                <w:b/>
                <w:bCs/>
                <w:sz w:val="16"/>
                <w:szCs w:val="16"/>
                <w:lang w:eastAsia="es-MX"/>
              </w:rPr>
            </w:pPr>
            <w:r w:rsidRPr="00CE1D5C">
              <w:rPr>
                <w:rFonts w:cs="Arial"/>
                <w:b/>
                <w:bCs/>
                <w:sz w:val="16"/>
                <w:szCs w:val="16"/>
                <w:lang w:eastAsia="es-MX"/>
              </w:rPr>
              <w:t>INFRACCIÓN</w:t>
            </w:r>
          </w:p>
        </w:tc>
        <w:tc>
          <w:tcPr>
            <w:tcW w:w="1209" w:type="dxa"/>
            <w:vMerge w:val="restart"/>
            <w:tcBorders>
              <w:top w:val="single" w:sz="8" w:space="0" w:color="auto"/>
              <w:left w:val="nil"/>
              <w:bottom w:val="single" w:sz="4" w:space="0" w:color="000000"/>
              <w:right w:val="nil"/>
            </w:tcBorders>
            <w:vAlign w:val="center"/>
            <w:hideMark/>
          </w:tcPr>
          <w:p w:rsidR="00BF55E3" w:rsidRPr="00CE1D5C" w:rsidRDefault="00BF55E3" w:rsidP="001E4FE3">
            <w:pPr>
              <w:spacing w:line="256" w:lineRule="auto"/>
              <w:jc w:val="center"/>
              <w:rPr>
                <w:rFonts w:cs="Arial"/>
                <w:b/>
                <w:bCs/>
                <w:sz w:val="16"/>
                <w:szCs w:val="16"/>
                <w:lang w:eastAsia="es-MX"/>
              </w:rPr>
            </w:pPr>
            <w:r w:rsidRPr="00CE1D5C">
              <w:rPr>
                <w:rFonts w:cs="Arial"/>
                <w:b/>
                <w:bCs/>
                <w:sz w:val="16"/>
                <w:szCs w:val="16"/>
                <w:lang w:eastAsia="es-MX"/>
              </w:rPr>
              <w:t>ARTÍCULO INFRINGIDO</w:t>
            </w:r>
          </w:p>
        </w:tc>
        <w:tc>
          <w:tcPr>
            <w:tcW w:w="1342" w:type="dxa"/>
            <w:tcBorders>
              <w:top w:val="single" w:sz="8" w:space="0" w:color="auto"/>
              <w:left w:val="nil"/>
              <w:bottom w:val="nil"/>
              <w:right w:val="single" w:sz="8" w:space="0" w:color="auto"/>
            </w:tcBorders>
            <w:vAlign w:val="center"/>
            <w:hideMark/>
          </w:tcPr>
          <w:p w:rsidR="00BF55E3" w:rsidRPr="00CE1D5C" w:rsidRDefault="00BF55E3" w:rsidP="001E4FE3">
            <w:pPr>
              <w:spacing w:line="256" w:lineRule="auto"/>
              <w:jc w:val="center"/>
              <w:rPr>
                <w:rFonts w:cs="Arial"/>
                <w:b/>
                <w:bCs/>
                <w:sz w:val="16"/>
                <w:szCs w:val="16"/>
                <w:lang w:eastAsia="es-MX"/>
              </w:rPr>
            </w:pPr>
            <w:r w:rsidRPr="00CE1D5C">
              <w:rPr>
                <w:rFonts w:cs="Arial"/>
                <w:b/>
                <w:bCs/>
                <w:sz w:val="16"/>
                <w:szCs w:val="16"/>
                <w:lang w:eastAsia="es-MX"/>
              </w:rPr>
              <w:t>SANCIÓN</w:t>
            </w:r>
          </w:p>
        </w:tc>
      </w:tr>
      <w:tr w:rsidR="00BF55E3" w:rsidRPr="00CE1D5C" w:rsidTr="001E4FE3">
        <w:trPr>
          <w:trHeight w:val="20"/>
        </w:trPr>
        <w:tc>
          <w:tcPr>
            <w:tcW w:w="7078" w:type="dxa"/>
            <w:vMerge/>
            <w:tcBorders>
              <w:top w:val="single" w:sz="8" w:space="0" w:color="auto"/>
              <w:left w:val="single" w:sz="8" w:space="0" w:color="auto"/>
              <w:bottom w:val="single" w:sz="4" w:space="0" w:color="000000"/>
              <w:right w:val="nil"/>
            </w:tcBorders>
            <w:vAlign w:val="center"/>
            <w:hideMark/>
          </w:tcPr>
          <w:p w:rsidR="00BF55E3" w:rsidRPr="00CE1D5C" w:rsidRDefault="00BF55E3" w:rsidP="001E4FE3">
            <w:pPr>
              <w:spacing w:line="256" w:lineRule="auto"/>
              <w:rPr>
                <w:rFonts w:cs="Arial"/>
                <w:b/>
                <w:bCs/>
                <w:sz w:val="16"/>
                <w:szCs w:val="16"/>
                <w:lang w:val="es-ES" w:eastAsia="es-MX"/>
              </w:rPr>
            </w:pPr>
          </w:p>
        </w:tc>
        <w:tc>
          <w:tcPr>
            <w:tcW w:w="1209" w:type="dxa"/>
            <w:vMerge/>
            <w:tcBorders>
              <w:top w:val="single" w:sz="8" w:space="0" w:color="auto"/>
              <w:left w:val="nil"/>
              <w:bottom w:val="single" w:sz="4" w:space="0" w:color="000000"/>
              <w:right w:val="nil"/>
            </w:tcBorders>
            <w:vAlign w:val="center"/>
            <w:hideMark/>
          </w:tcPr>
          <w:p w:rsidR="00BF55E3" w:rsidRPr="00CE1D5C" w:rsidRDefault="00BF55E3" w:rsidP="001E4FE3">
            <w:pPr>
              <w:spacing w:line="256" w:lineRule="auto"/>
              <w:rPr>
                <w:rFonts w:cs="Arial"/>
                <w:b/>
                <w:bCs/>
                <w:sz w:val="16"/>
                <w:szCs w:val="16"/>
                <w:lang w:val="es-ES" w:eastAsia="es-MX"/>
              </w:rPr>
            </w:pPr>
          </w:p>
        </w:tc>
        <w:tc>
          <w:tcPr>
            <w:tcW w:w="1342" w:type="dxa"/>
            <w:tcBorders>
              <w:top w:val="nil"/>
              <w:left w:val="nil"/>
              <w:bottom w:val="nil"/>
              <w:right w:val="single" w:sz="8" w:space="0" w:color="auto"/>
            </w:tcBorders>
            <w:vAlign w:val="center"/>
            <w:hideMark/>
          </w:tcPr>
          <w:p w:rsidR="00BF55E3" w:rsidRPr="00CE1D5C" w:rsidRDefault="00BF55E3" w:rsidP="001E4FE3">
            <w:pPr>
              <w:spacing w:line="256" w:lineRule="auto"/>
              <w:jc w:val="center"/>
              <w:rPr>
                <w:rFonts w:cs="Arial"/>
                <w:b/>
                <w:bCs/>
                <w:sz w:val="16"/>
                <w:szCs w:val="16"/>
                <w:lang w:eastAsia="es-MX"/>
              </w:rPr>
            </w:pPr>
            <w:r w:rsidRPr="00CE1D5C">
              <w:rPr>
                <w:rFonts w:cs="Arial"/>
                <w:b/>
                <w:bCs/>
                <w:sz w:val="16"/>
                <w:szCs w:val="16"/>
                <w:lang w:eastAsia="es-MX"/>
              </w:rPr>
              <w:t>EN CANTIDAD DE VECES EL VALOR DE LA UNIDAD DE MEDIDA Y ACTUALIZACIÓN (UMA)</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bCs/>
                <w:sz w:val="22"/>
                <w:szCs w:val="22"/>
                <w:lang w:eastAsia="es-MX"/>
              </w:rPr>
            </w:pPr>
            <w:r w:rsidRPr="00CE1D5C">
              <w:rPr>
                <w:rFonts w:cs="Arial"/>
                <w:b/>
                <w:bCs/>
                <w:sz w:val="22"/>
                <w:szCs w:val="22"/>
                <w:lang w:eastAsia="es-MX"/>
              </w:rPr>
              <w:t xml:space="preserve"> 1. CIRCULAR</w:t>
            </w:r>
            <w:r w:rsidRPr="00CE1D5C">
              <w:rPr>
                <w:rFonts w:cs="Arial"/>
                <w:sz w:val="22"/>
                <w:szCs w:val="22"/>
                <w:lang w:eastAsia="es-MX"/>
              </w:rPr>
              <w:t>:</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w:t>
            </w:r>
          </w:p>
        </w:tc>
        <w:tc>
          <w:tcPr>
            <w:tcW w:w="1342"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rPr>
                <w:rFonts w:cs="Arial"/>
                <w:sz w:val="22"/>
                <w:szCs w:val="22"/>
                <w:lang w:eastAsia="es-MX"/>
              </w:rPr>
            </w:pP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 Con un solo faro.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39</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1.2. Con una sola placa.</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63</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1.3. Sin calcomanía de refrendo.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63</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1.4. A mayor velocidad de la permitida.</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121</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10 a 30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1.5. Que dañe el pavimento.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182 fr. 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4</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1.6. Con carga que ponga en peligro a las personas o vía pública.</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141,144 fracc III, </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1.7. Transporte de carga por puentes vehiculares que pongan  en peligro a las personas o vías públicas.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141,y 144 fr. III, y X </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70 a 80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1.8. No registrado.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63</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1.9. Sin placas de circulación o con placas anteriores.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63</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10 a 20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1.10. A más de 30 Km / h en zona escolar.</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13</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6 a 18</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1.11. En contra del tránsito.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84, fr. X</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4 a   6</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1.12. Formando doble fila sin justificación. </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74</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1.13. Con licencia de servicio público de otra  entidad.</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51</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1.14. Sin licencia. </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49</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4 a   6</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1.15. Con una o varias puertas abiertas.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62 fr. III, 66</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20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1.16. A exceso de velocidad. Km/h</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121</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10 a 30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1.17. En lugares no autorizados.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7</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6</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1.18. Con alta velocidad compitiendo con otro vehículo.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84, fr. VI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12 a 25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1.19. Con placas de otro Estado en servicio público.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131 fr. 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1.20. Sin tarjeta de circulación. </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63</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1.21. En estado de ebriedad completa o bajo el efecto de enervantes, estupefacientes, sustancias psicotrópicas o toxicas.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67</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80 a 100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1.22. En estado de ebriedad incompleta o bajo el efecto de enervantes, estupefacientes, sustancias psicotrópicas o toxicas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67</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160 a 200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1.23. Que realice emisiones de ruido superiores a las autorizadas.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71, 72</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6</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1.24. Sin guardar distancia de protección.</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73</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tcPr>
          <w:p w:rsidR="00BF55E3" w:rsidRPr="00CE1D5C" w:rsidRDefault="00BF55E3" w:rsidP="001E4FE3">
            <w:pPr>
              <w:spacing w:line="256" w:lineRule="auto"/>
              <w:rPr>
                <w:rFonts w:cs="Arial"/>
                <w:sz w:val="22"/>
                <w:szCs w:val="22"/>
                <w:lang w:eastAsia="es-MX"/>
              </w:rPr>
            </w:pPr>
          </w:p>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1.25. Sin luces o luces prohibidas.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39 al 43</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8 a 12</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1.26. Sin el cinturón de seguridad, conductor o acompañantes.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35, 62 </w:t>
            </w:r>
            <w:r w:rsidRPr="00CE1D5C">
              <w:rPr>
                <w:rFonts w:cs="Arial"/>
                <w:szCs w:val="22"/>
                <w:lang w:eastAsia="es-MX"/>
              </w:rPr>
              <w:t>fracc XIV</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6 a 10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1.27. Sin el cinturón de seguridad, servidor público o acompañantes.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32, 35, 62 fracc.XIV</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8 a 20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1.28. Con menor de 10 años o 95 cm. de estatura acompañando en la parte delantera del vehículo. </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84 fr. XI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8 a 10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1.29. Con objetos o materiales que obstruyan  la visibilidad y  manejo del conductor.</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62 fr. 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4</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1.30.  Por la ciudad con el parabrisas y/o los cristales  polarizados, obscurecidos, pintados opacados o con aditamentos que impidan la visibilidad salvo los provenientes de fábrica.</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37</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25 a 35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1.31. Total o parcialmente sobre ciclovía.</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61 fr. III, 84 fr. XV</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40 a 50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1.32. Realizar servicios públicos (Taxis) sin el Taxímetro autorizado.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137</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10 a 15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1.33. Invadir zona peatonal cuando el semáforo se encuentre en luz roja.</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57 fr. IV</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10 a 15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1.34. Por una vialidad, ingiriendo bebidas alcohólicas ya sea el conductor, sus acompañantes o pasajeros.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67</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80 a 100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1.35 Transportar niños menores de 5 años o menos de 95 cm. de altura en los asientos traseros, sin utilizar sistemas adecuados para su retención.</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84 fr. XI y XII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8 a 10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bCs/>
                <w:sz w:val="22"/>
                <w:szCs w:val="22"/>
                <w:lang w:eastAsia="es-MX"/>
              </w:rPr>
            </w:pPr>
            <w:r w:rsidRPr="00CE1D5C">
              <w:rPr>
                <w:rFonts w:cs="Arial"/>
                <w:b/>
                <w:bCs/>
                <w:sz w:val="22"/>
                <w:szCs w:val="22"/>
                <w:lang w:eastAsia="es-MX"/>
              </w:rPr>
              <w:t>2. VIRAR UN VEHÍCULO: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rPr>
                <w:rFonts w:cs="Arial"/>
                <w:sz w:val="22"/>
                <w:szCs w:val="22"/>
                <w:lang w:eastAsia="es-MX"/>
              </w:rPr>
            </w:pP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2.1. A mayor velocidad de la permitida.</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121</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4</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2.2. En "U" en lugar prohibido.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110, 84 fr. VII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8 a 12</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bCs/>
                <w:sz w:val="22"/>
                <w:szCs w:val="22"/>
                <w:lang w:eastAsia="es-MX"/>
              </w:rPr>
            </w:pPr>
            <w:r w:rsidRPr="00CE1D5C">
              <w:rPr>
                <w:rFonts w:cs="Arial"/>
                <w:b/>
                <w:bCs/>
                <w:sz w:val="22"/>
                <w:szCs w:val="22"/>
                <w:lang w:eastAsia="es-MX"/>
              </w:rPr>
              <w:t>3. ESTACIONARSE:</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rPr>
                <w:rFonts w:cs="Arial"/>
                <w:sz w:val="22"/>
                <w:szCs w:val="22"/>
                <w:lang w:eastAsia="es-MX"/>
              </w:rPr>
            </w:pP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3.1. En ochavo o esquina.</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126 fr. XIX</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4</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3.2. En lugar prohibido.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126 fr. XVIII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3 a 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3.3. Más tiempo del permitido en áreas que expresamente se determine.</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126 fr. XX</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3.4. A la izquierda en calles de doble circulación.</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126 fr. XV</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3.5. En diagonal en lugares no permitidos.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126 fr. XXI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3.6. En doble fila.</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126 fr. 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3.7. Sobre la banqueta obstruyendo la circulación de transeúntes.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126 fr. 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4 a 6</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3.8. En zona peatonal.</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126 fr. XII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4</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3.9. Más tiempo del necesario en lugar no autorizado para una   reparación simple.</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128</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3.10. En lugar de ascenso y descenso de pasaje.</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126 fr. V</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4</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3.11. Interrumpiendo la circulación. </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126 fr. VI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4</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3.12. Con autobuses foráneos fuera de la terminal.</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138</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5 a 7</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3.13. Frente a tomas de agua para bomberos.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126 fr. XVII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6 a 8</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3.14. Frente a puertas de establecimientos bancarios. </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126 fr. XVI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3.15. En lugares destinados para carga y descarga.</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126 fr. XXIII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4</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3.16. Frente a entrada de acceso vehicular.</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126 fr. III y VI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6 a 8</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3.17. Sin guardar la distancia de señalamientos o impedir su visibilidad.</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126 fr. VII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5 a 7</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3.18. En intersección a menos de 5 metros de la misma.</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126 fr. XXII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5 a 7</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3.19. Sobre puentes o al interior de un túnel.</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126 fr. VIII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5 a 7</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3.20. Sobre o próximo a vía férrea.</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126 fr. IX</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5 a 7</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3.21. Frente a rampas de acceso a la banqueta para personas con discapacidad.</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126 fr. XIV</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40 a  50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3.22. En lugares exclusivos para personas con discapacidad o hacer uso indebido de las placas que se expidan para ocupar dichos lugares.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126 </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40  a 50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3.23. A menos de 10 metros de la entrada de una estación de bomberos y en la acera opuesta en un tramo de 25 metros.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126 fr. IV</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5 a 10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3.24. A menos de 50 metros de un vehículo estacionado en el lado opuesto en una carretera de no más de dos carriles y con doble sentido de circulación. </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126 fr. X</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15 a 20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3.25. A menos de 100 metros de una curva o cima sin visibilidad.</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126 fr. XI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15 a 20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3.26. En zonas en que el estacionamiento se encuentre sujeto a sistema de cobro, sin haber efectuado el pago correspondiente. </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126 fr. XIII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3.27. Total o parcialmente sobre ciclovía.</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126 fr. XXIV</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30 a 40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3.28. En lugares exclusivos.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126 fr. XXV</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8  a 12</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bCs/>
                <w:sz w:val="22"/>
                <w:szCs w:val="22"/>
                <w:lang w:eastAsia="es-MX"/>
              </w:rPr>
            </w:pPr>
            <w:r w:rsidRPr="00CE1D5C">
              <w:rPr>
                <w:rFonts w:cs="Arial"/>
                <w:b/>
                <w:bCs/>
                <w:sz w:val="22"/>
                <w:szCs w:val="22"/>
                <w:lang w:eastAsia="es-MX"/>
              </w:rPr>
              <w:t>4. NO RESPETAR:</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b/>
                <w:bCs/>
                <w:sz w:val="22"/>
                <w:szCs w:val="22"/>
                <w:lang w:eastAsia="es-MX"/>
              </w:rPr>
            </w:pPr>
            <w:r w:rsidRPr="00CE1D5C">
              <w:rPr>
                <w:rFonts w:cs="Arial"/>
                <w:b/>
                <w:bCs/>
                <w:sz w:val="22"/>
                <w:szCs w:val="22"/>
                <w:lang w:eastAsia="es-MX"/>
              </w:rPr>
              <w:t> </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rPr>
                <w:rFonts w:cs="Arial"/>
                <w:b/>
                <w:bCs/>
                <w:sz w:val="22"/>
                <w:szCs w:val="22"/>
                <w:lang w:eastAsia="es-MX"/>
              </w:rPr>
            </w:pP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4.1. El silbato del agente.</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55 fr. V</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4.2. La señal de alto.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97; 55 </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15 a 20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4.3. Las señales de tránsito.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97</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15 a 20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4.4. Las sirenas de emergencia.</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122</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10 a 15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4.5. Luz roja del semáforo.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57 fr. IV</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10 a 15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4.6. El paso de peatones.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9</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10 a 15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bCs/>
                <w:sz w:val="22"/>
                <w:szCs w:val="22"/>
                <w:lang w:eastAsia="es-MX"/>
              </w:rPr>
            </w:pPr>
            <w:r w:rsidRPr="00CE1D5C">
              <w:rPr>
                <w:rFonts w:cs="Arial"/>
                <w:b/>
                <w:bCs/>
                <w:sz w:val="22"/>
                <w:szCs w:val="22"/>
                <w:lang w:eastAsia="es-MX"/>
              </w:rPr>
              <w:t>5. FALTA DE:</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rPr>
                <w:rFonts w:cs="Arial"/>
                <w:sz w:val="22"/>
                <w:szCs w:val="22"/>
                <w:lang w:eastAsia="es-MX"/>
              </w:rPr>
            </w:pP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5.1. Espejo lateral en camiones y camionetas.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34</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5.2. Espejo retrovisor. </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34</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5.3. Luz posterior. </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39, 40</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5.4. Frenos.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39, 113</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4</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tcPr>
          <w:p w:rsidR="00BF55E3" w:rsidRPr="00CE1D5C" w:rsidRDefault="00BF55E3" w:rsidP="001E4FE3">
            <w:pPr>
              <w:spacing w:line="256" w:lineRule="auto"/>
              <w:rPr>
                <w:rFonts w:cs="Arial"/>
                <w:sz w:val="22"/>
                <w:szCs w:val="22"/>
                <w:lang w:eastAsia="es-MX"/>
              </w:rPr>
            </w:pPr>
          </w:p>
        </w:tc>
        <w:tc>
          <w:tcPr>
            <w:tcW w:w="1209" w:type="dxa"/>
            <w:tcBorders>
              <w:top w:val="nil"/>
              <w:left w:val="nil"/>
              <w:bottom w:val="single" w:sz="4" w:space="0" w:color="auto"/>
              <w:right w:val="single" w:sz="4" w:space="0" w:color="auto"/>
            </w:tcBorders>
            <w:vAlign w:val="center"/>
          </w:tcPr>
          <w:p w:rsidR="00BF55E3" w:rsidRPr="00CE1D5C" w:rsidRDefault="00BF55E3" w:rsidP="001E4FE3">
            <w:pPr>
              <w:spacing w:line="256" w:lineRule="auto"/>
              <w:jc w:val="center"/>
              <w:rPr>
                <w:rFonts w:cs="Arial"/>
                <w:sz w:val="22"/>
                <w:szCs w:val="22"/>
                <w:lang w:eastAsia="es-MX"/>
              </w:rPr>
            </w:pPr>
          </w:p>
        </w:tc>
        <w:tc>
          <w:tcPr>
            <w:tcW w:w="1342" w:type="dxa"/>
            <w:tcBorders>
              <w:top w:val="nil"/>
              <w:left w:val="nil"/>
              <w:bottom w:val="single" w:sz="4" w:space="0" w:color="auto"/>
              <w:right w:val="single" w:sz="4" w:space="0" w:color="auto"/>
            </w:tcBorders>
            <w:vAlign w:val="center"/>
          </w:tcPr>
          <w:p w:rsidR="00BF55E3" w:rsidRPr="00CE1D5C" w:rsidRDefault="00BF55E3" w:rsidP="001E4FE3">
            <w:pPr>
              <w:spacing w:line="256" w:lineRule="auto"/>
              <w:jc w:val="center"/>
              <w:rPr>
                <w:rFonts w:cs="Arial"/>
                <w:sz w:val="22"/>
                <w:szCs w:val="22"/>
                <w:lang w:eastAsia="es-MX"/>
              </w:rPr>
            </w:pP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5.5. Limpiaparabrisas.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34</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5.6. Falta de luz de frenos para transporte en el servicio público y vehículos escolares.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39 fracc I y 41</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bCs/>
                <w:sz w:val="22"/>
                <w:szCs w:val="22"/>
                <w:lang w:eastAsia="es-MX"/>
              </w:rPr>
            </w:pPr>
            <w:r w:rsidRPr="00CE1D5C">
              <w:rPr>
                <w:rFonts w:cs="Arial"/>
                <w:b/>
                <w:bCs/>
                <w:sz w:val="22"/>
                <w:szCs w:val="22"/>
                <w:lang w:eastAsia="es-MX"/>
              </w:rPr>
              <w:t>6. ADELANTAR VEHICULOS</w:t>
            </w:r>
            <w:r w:rsidRPr="00CE1D5C">
              <w:rPr>
                <w:rFonts w:cs="Arial"/>
                <w:sz w:val="22"/>
                <w:szCs w:val="22"/>
                <w:lang w:eastAsia="es-MX"/>
              </w:rPr>
              <w:t>:</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rPr>
                <w:rFonts w:cs="Arial"/>
                <w:sz w:val="22"/>
                <w:szCs w:val="22"/>
                <w:lang w:eastAsia="es-MX"/>
              </w:rPr>
            </w:pP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6.1. En puentes o pasos a desnivel.</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106 fr. IX</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4 a 6</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6.2. En intersección a un vehículo.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106 fr. X</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4 a 6</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6.3. En la línea de seguridad del peatón.</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106 fr. XI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4 a 6</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6.4. Por el carril de circulación en: curvas, vados, lomas, túneles, pasos a desnivel, puentes, intersecciones o cruceros, vías de ferrocarril, en zonas escolares, cuando haya una línea central continua en el pavimento y en todo lugar donde la visibilidad esté obstruida o limitada. Esta prohibición tendrá efecto desde 50 m antes de los lugares mencionados.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106 fr. 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4 a 6</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6.5. Por el acotamiento.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106 fr. 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10 a 15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6.6. Por el lado derecho en calles o avenidas de doble circulación que tengan solamente un carril para cada sentido de circulación.</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106 fr. III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4 a 6</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6.7. A un vehículo que circula a la velocidad máxima permitida.</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106 fr. IV</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4 a 6</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6.8. A los vehículos que se encuentran detenidos cediendo el paso a peatones.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106 fr. V</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4 a 6</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6.9. A un vehículo de emergencia en servicio.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106 fr. VI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4 a 6</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6.10. Por el carril central neutro en las avenidas que cuenten con éste.</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106 fr. VII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4 a 6</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6.11. Invadir un carril de sentido opuesto a la circulación para adelantar una fila de vehículos.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106 fr. VIII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10 a 15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6.12. Invadir la ciclovía para adelantar un vehículo.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106 fr. XII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40 a 50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bCs/>
                <w:sz w:val="22"/>
                <w:szCs w:val="22"/>
                <w:lang w:eastAsia="es-MX"/>
              </w:rPr>
            </w:pPr>
            <w:r w:rsidRPr="00CE1D5C">
              <w:rPr>
                <w:rFonts w:cs="Arial"/>
                <w:b/>
                <w:bCs/>
                <w:sz w:val="22"/>
                <w:szCs w:val="22"/>
                <w:lang w:eastAsia="es-MX"/>
              </w:rPr>
              <w:t>7. USAR:</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rPr>
                <w:rFonts w:cs="Arial"/>
                <w:sz w:val="22"/>
                <w:szCs w:val="22"/>
                <w:lang w:eastAsia="es-MX"/>
              </w:rPr>
            </w:pP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7.1. Licencia que no corresponda al servicio.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32; 49; 50, 51</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10 a 20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7.2. Indebidamente el claxon.</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71</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3 a 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Pr>
                <w:rFonts w:cs="Arial"/>
                <w:sz w:val="22"/>
                <w:szCs w:val="22"/>
                <w:lang w:eastAsia="es-MX"/>
              </w:rPr>
              <w:t>7.3</w:t>
            </w:r>
            <w:r w:rsidRPr="00CE1D5C">
              <w:rPr>
                <w:rFonts w:cs="Arial"/>
                <w:sz w:val="22"/>
                <w:szCs w:val="22"/>
                <w:lang w:eastAsia="es-MX"/>
              </w:rPr>
              <w:t>. Sirena sin autorización o sin motivo justificado.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122</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4 a 6</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7.4. Con llantas que deterioren el pavimento.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45</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6</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bCs/>
                <w:sz w:val="22"/>
                <w:szCs w:val="22"/>
                <w:lang w:eastAsia="es-MX"/>
              </w:rPr>
            </w:pPr>
            <w:r w:rsidRPr="00CE1D5C">
              <w:rPr>
                <w:rFonts w:cs="Arial"/>
                <w:b/>
                <w:bCs/>
                <w:sz w:val="22"/>
                <w:szCs w:val="22"/>
                <w:lang w:eastAsia="es-MX"/>
              </w:rPr>
              <w:t>8. TRANSPORTAR:</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rPr>
                <w:rFonts w:cs="Arial"/>
                <w:sz w:val="22"/>
                <w:szCs w:val="22"/>
                <w:lang w:eastAsia="es-MX"/>
              </w:rPr>
            </w:pP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8.1. Mayor número de personas autorizadas en la tarjeta de circulación. </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62 fr. 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8.2. Explosivos sin la debida autorización.</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148, 149 fr. 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30 a 50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8.3. Personas en las cajas de los vehículos de carga.</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84 fr. 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5 a 10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bCs/>
                <w:sz w:val="22"/>
                <w:szCs w:val="22"/>
                <w:lang w:eastAsia="es-MX"/>
              </w:rPr>
            </w:pPr>
            <w:r w:rsidRPr="00CE1D5C">
              <w:rPr>
                <w:rFonts w:cs="Arial"/>
                <w:b/>
                <w:bCs/>
                <w:sz w:val="22"/>
                <w:szCs w:val="22"/>
                <w:lang w:eastAsia="es-MX"/>
              </w:rPr>
              <w:t>9. POR CIRCULAR CON PLACAS: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rPr>
                <w:rFonts w:cs="Arial"/>
                <w:sz w:val="22"/>
                <w:szCs w:val="22"/>
                <w:lang w:eastAsia="es-MX"/>
              </w:rPr>
            </w:pP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9.1. Distintas de las autorizadas, incluyéndolas que contienen publicidad de productos servicios o personas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63</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7 a 9</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9.2. Pertenecientes o adquiridas para otro vehículo.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63</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10 a 15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9.3. Imitadas, simuladas o alteradas.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63</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10 a 15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9.4. Ocultas,  semiocultas o en general, en un lugar donde sea difícil  reconocerlas.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63</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10 a 15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9.5. En un lugar que no sean visibles.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63</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8 a 10</w:t>
            </w:r>
          </w:p>
        </w:tc>
      </w:tr>
      <w:tr w:rsidR="00BF55E3" w:rsidRPr="00CE1D5C" w:rsidTr="001E4FE3">
        <w:trPr>
          <w:trHeight w:val="20"/>
        </w:trPr>
        <w:tc>
          <w:tcPr>
            <w:tcW w:w="9629" w:type="dxa"/>
            <w:gridSpan w:val="3"/>
            <w:tcBorders>
              <w:top w:val="nil"/>
              <w:left w:val="single" w:sz="4" w:space="0" w:color="auto"/>
              <w:bottom w:val="single" w:sz="4" w:space="0" w:color="auto"/>
              <w:right w:val="single" w:sz="4" w:space="0" w:color="auto"/>
            </w:tcBorders>
            <w:vAlign w:val="center"/>
          </w:tcPr>
          <w:p w:rsidR="00BF55E3" w:rsidRPr="00CE1D5C" w:rsidRDefault="00BF55E3" w:rsidP="001E4FE3">
            <w:pPr>
              <w:spacing w:line="256" w:lineRule="auto"/>
              <w:rPr>
                <w:rFonts w:cs="Arial"/>
                <w:b/>
                <w:bCs/>
                <w:sz w:val="22"/>
                <w:szCs w:val="22"/>
                <w:lang w:eastAsia="es-MX"/>
              </w:rPr>
            </w:pPr>
          </w:p>
          <w:p w:rsidR="00BF55E3" w:rsidRPr="00CE1D5C" w:rsidRDefault="00BF55E3" w:rsidP="001E4FE3">
            <w:pPr>
              <w:spacing w:line="256" w:lineRule="auto"/>
              <w:rPr>
                <w:rFonts w:cs="Arial"/>
                <w:b/>
                <w:bCs/>
                <w:sz w:val="22"/>
                <w:szCs w:val="22"/>
                <w:lang w:eastAsia="es-MX"/>
              </w:rPr>
            </w:pPr>
          </w:p>
          <w:p w:rsidR="00BF55E3" w:rsidRPr="00CE1D5C" w:rsidRDefault="00BF55E3" w:rsidP="001E4FE3">
            <w:pPr>
              <w:spacing w:line="256" w:lineRule="auto"/>
              <w:rPr>
                <w:rFonts w:cs="Arial"/>
                <w:b/>
                <w:bCs/>
                <w:sz w:val="22"/>
                <w:szCs w:val="22"/>
                <w:lang w:eastAsia="es-MX"/>
              </w:rPr>
            </w:pPr>
            <w:r w:rsidRPr="00CE1D5C">
              <w:rPr>
                <w:rFonts w:cs="Arial"/>
                <w:b/>
                <w:bCs/>
                <w:sz w:val="22"/>
                <w:szCs w:val="22"/>
                <w:lang w:eastAsia="es-MX"/>
              </w:rPr>
              <w:t>10. TRATÁNDOSE DE TRANSPORTE PÚBLICO DE PASAJEROS: </w:t>
            </w:r>
          </w:p>
        </w:tc>
      </w:tr>
      <w:tr w:rsidR="00BF55E3" w:rsidRPr="00CE1D5C" w:rsidTr="001E4FE3">
        <w:trPr>
          <w:trHeight w:val="20"/>
        </w:trPr>
        <w:tc>
          <w:tcPr>
            <w:tcW w:w="9629" w:type="dxa"/>
            <w:gridSpan w:val="3"/>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10.1. Detener el vehículo en lugares no autorizados o en condiciones que pongan en riesgo la seguridad de los pasajeros, peatones o automovilistas. Entre otras se consideran situaciones inseguras, las siguientes:</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10.1.1. Permitir que los pasajeros accedan al transporte  o lo abandonen cuando éste se encuentre en movimiento.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132</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10 a 15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10.1.2. Detener al transporte a una distancia que no le permita al pasajero acceder al mismo desde la banqueta o descender a ese lugar.</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132</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7 a 9</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10.1.3. Detener el transporte fuera de los lugares  autorizados para el efecto o en los casos de que se obstaculice innecesariamente el tráfico vehicular.</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131 fr.  VI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10 a 15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10.2. Realizar un servicio público de transporte con placas de otro Municipio.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131 fr. 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10 a 15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10.3.  Realizar un servicio público con placas particulares.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131 fr.  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10 a 15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10.4. Insultar a los pasajeros.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131 fr.  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de7 a 9</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10.5.  Suspender el servicio de transporte urbano sin causa  justificada.</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131 fr. III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5 a  6</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10.6. Modificar el servicio público antes del horario autorizado.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131 fr. III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5 a 10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10.7. Contar la unidad con equipo de sonido.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131, fr. IV</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8 a 10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10.8. Poner en situación de riesgo al pasaje por mal estado del vehículo.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131 fr.  V</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10 a 20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10.9. Negar la devolución del excedente del costo del pasaje al  usuario.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131 fr. 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3 a 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10.10. Negarse al ascenso y descenso del pasaje en lugar  autorizado.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131 fr.VI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5 a 7</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 10.11. Utilizar lenguaje soez ante los usuarios.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131 fr.  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5 a 7</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10.12. Detenerse injustificadamente por más tiempo del permitido.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131 fr.  VI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4</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10.13. Conducir un vehículo sin el número económico a la vista.</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130</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5 a 10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10.14. Conducir un vehículo de transporte público sin traer a la vista las tarifas autorizadas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130</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10.15. Permitir viajar en el estribo.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131 fr. VIII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5 a 10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10.16. Utilizar un vehículo diferente al autorizado.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131 fr. 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5 a 7</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10.17. Proporcionar un servicio sin respetar las tarifas autorizadas.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130</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5 a 7</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10.18. Proporcionar servicio público en ruta o circunscripción diferente a la autorizada en su concesión.</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131 fr. VII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5 a 7</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10.19. Realizar el ascenso y descenso de pasaje en lugar no autorizado.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131 fr.  VI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5 a 7</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10.20. Invadir otras rutas.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131 fr.  VII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5 a 7</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10.21. Abastecer combustible con pasaje abordo.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84 fr. IV</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15 a 20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10.22. Viajar con auxiliares en vehículos de servicio público.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131 fr. VIII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10 a 15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10.23. No usar la franja reglamentaria que identifique a los vehículos de servicio público.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137</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4</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B8050A" w:rsidRDefault="00BF55E3" w:rsidP="001E4FE3">
            <w:pPr>
              <w:spacing w:line="256" w:lineRule="auto"/>
              <w:rPr>
                <w:rFonts w:cs="Arial"/>
                <w:sz w:val="22"/>
                <w:szCs w:val="22"/>
                <w:lang w:eastAsia="es-MX"/>
              </w:rPr>
            </w:pPr>
            <w:r w:rsidRPr="00B8050A">
              <w:rPr>
                <w:rFonts w:cs="Arial"/>
                <w:sz w:val="22"/>
                <w:szCs w:val="22"/>
                <w:lang w:eastAsia="es-MX"/>
              </w:rPr>
              <w:t>10.24. No contar con Póliza de Seguro de responsabilidad civil que ampare al menos daños a terceros.</w:t>
            </w:r>
          </w:p>
        </w:tc>
        <w:tc>
          <w:tcPr>
            <w:tcW w:w="1209" w:type="dxa"/>
            <w:tcBorders>
              <w:top w:val="nil"/>
              <w:left w:val="nil"/>
              <w:bottom w:val="single" w:sz="4" w:space="0" w:color="auto"/>
              <w:right w:val="single" w:sz="4" w:space="0" w:color="auto"/>
            </w:tcBorders>
            <w:vAlign w:val="center"/>
            <w:hideMark/>
          </w:tcPr>
          <w:p w:rsidR="00BF55E3" w:rsidRPr="00B8050A" w:rsidRDefault="00BF55E3" w:rsidP="001E4FE3">
            <w:pPr>
              <w:spacing w:line="256" w:lineRule="auto"/>
              <w:rPr>
                <w:rFonts w:cs="Arial"/>
                <w:sz w:val="22"/>
                <w:szCs w:val="22"/>
                <w:lang w:eastAsia="es-MX"/>
              </w:rPr>
            </w:pPr>
            <w:r w:rsidRPr="00B8050A">
              <w:rPr>
                <w:rFonts w:cs="Arial"/>
                <w:sz w:val="22"/>
                <w:szCs w:val="22"/>
                <w:lang w:eastAsia="es-MX"/>
              </w:rPr>
              <w:t>62 fr. X</w:t>
            </w:r>
          </w:p>
        </w:tc>
        <w:tc>
          <w:tcPr>
            <w:tcW w:w="1342" w:type="dxa"/>
            <w:tcBorders>
              <w:top w:val="nil"/>
              <w:left w:val="nil"/>
              <w:bottom w:val="single" w:sz="4" w:space="0" w:color="auto"/>
              <w:right w:val="single" w:sz="4" w:space="0" w:color="auto"/>
            </w:tcBorders>
            <w:vAlign w:val="center"/>
            <w:hideMark/>
          </w:tcPr>
          <w:p w:rsidR="00BF55E3" w:rsidRPr="00B8050A" w:rsidRDefault="00BF55E3" w:rsidP="001E4FE3">
            <w:pPr>
              <w:spacing w:line="256" w:lineRule="auto"/>
              <w:jc w:val="center"/>
              <w:rPr>
                <w:rFonts w:cs="Arial"/>
                <w:sz w:val="22"/>
                <w:szCs w:val="22"/>
                <w:lang w:eastAsia="es-MX"/>
              </w:rPr>
            </w:pPr>
            <w:r w:rsidRPr="00B8050A">
              <w:rPr>
                <w:rFonts w:cs="Arial"/>
                <w:sz w:val="22"/>
                <w:szCs w:val="22"/>
                <w:lang w:eastAsia="es-MX"/>
              </w:rPr>
              <w:t>de 20 a 30</w:t>
            </w:r>
          </w:p>
        </w:tc>
      </w:tr>
      <w:tr w:rsidR="00BF55E3" w:rsidRPr="00CE1D5C" w:rsidTr="001E4FE3">
        <w:trPr>
          <w:trHeight w:val="20"/>
        </w:trPr>
        <w:tc>
          <w:tcPr>
            <w:tcW w:w="7080" w:type="dxa"/>
            <w:tcBorders>
              <w:top w:val="nil"/>
              <w:left w:val="single" w:sz="4" w:space="0" w:color="auto"/>
              <w:bottom w:val="single" w:sz="4" w:space="0" w:color="auto"/>
              <w:right w:val="single" w:sz="4" w:space="0" w:color="auto"/>
            </w:tcBorders>
            <w:vAlign w:val="center"/>
            <w:hideMark/>
          </w:tcPr>
          <w:p w:rsidR="00BF55E3" w:rsidRPr="00B8050A" w:rsidRDefault="00BF55E3" w:rsidP="001E4FE3">
            <w:pPr>
              <w:spacing w:line="256" w:lineRule="auto"/>
              <w:rPr>
                <w:rFonts w:cs="Arial"/>
                <w:b/>
                <w:bCs/>
                <w:sz w:val="22"/>
                <w:szCs w:val="22"/>
                <w:lang w:eastAsia="es-MX"/>
              </w:rPr>
            </w:pPr>
            <w:r w:rsidRPr="00B8050A">
              <w:rPr>
                <w:rFonts w:cs="Arial"/>
                <w:b/>
                <w:bCs/>
                <w:sz w:val="22"/>
                <w:szCs w:val="22"/>
                <w:lang w:eastAsia="es-MX"/>
              </w:rPr>
              <w:t xml:space="preserve">10. BIS.- INFRACCIÓN DE VEHÍCULOS REGISTRADOS </w:t>
            </w:r>
          </w:p>
          <w:p w:rsidR="00BF55E3" w:rsidRPr="00B8050A" w:rsidRDefault="00BF55E3" w:rsidP="001E4FE3">
            <w:pPr>
              <w:spacing w:line="256" w:lineRule="auto"/>
              <w:rPr>
                <w:rFonts w:cs="Arial"/>
                <w:sz w:val="22"/>
                <w:szCs w:val="22"/>
              </w:rPr>
            </w:pPr>
            <w:r w:rsidRPr="00B8050A">
              <w:rPr>
                <w:rFonts w:cs="Arial"/>
                <w:b/>
                <w:bCs/>
                <w:sz w:val="22"/>
                <w:szCs w:val="22"/>
                <w:lang w:eastAsia="es-MX"/>
              </w:rPr>
              <w:t>EN EMPRESAS DE REDES DE TRANSPORTE.</w:t>
            </w:r>
          </w:p>
        </w:tc>
        <w:tc>
          <w:tcPr>
            <w:tcW w:w="2549" w:type="dxa"/>
            <w:gridSpan w:val="2"/>
            <w:tcBorders>
              <w:top w:val="nil"/>
              <w:left w:val="single" w:sz="4" w:space="0" w:color="auto"/>
              <w:bottom w:val="single" w:sz="4" w:space="0" w:color="auto"/>
              <w:right w:val="single" w:sz="4" w:space="0" w:color="auto"/>
            </w:tcBorders>
            <w:vAlign w:val="center"/>
          </w:tcPr>
          <w:p w:rsidR="00BF55E3" w:rsidRPr="00B8050A" w:rsidRDefault="00BF55E3" w:rsidP="001E4FE3">
            <w:pPr>
              <w:spacing w:line="256" w:lineRule="auto"/>
              <w:rPr>
                <w:rFonts w:cs="Arial"/>
                <w:sz w:val="22"/>
                <w:szCs w:val="22"/>
              </w:rPr>
            </w:pP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B8050A" w:rsidRDefault="00BF55E3" w:rsidP="001E4FE3">
            <w:pPr>
              <w:spacing w:line="256" w:lineRule="auto"/>
              <w:rPr>
                <w:rFonts w:cs="Arial"/>
                <w:sz w:val="22"/>
                <w:szCs w:val="22"/>
              </w:rPr>
            </w:pPr>
            <w:r w:rsidRPr="00B8050A">
              <w:rPr>
                <w:rFonts w:cs="Arial"/>
                <w:sz w:val="22"/>
                <w:szCs w:val="22"/>
              </w:rPr>
              <w:t>No acreditar estar registrado en una empresa de redes de trasporte.</w:t>
            </w:r>
          </w:p>
        </w:tc>
        <w:tc>
          <w:tcPr>
            <w:tcW w:w="1209" w:type="dxa"/>
            <w:tcBorders>
              <w:top w:val="nil"/>
              <w:left w:val="nil"/>
              <w:bottom w:val="single" w:sz="4" w:space="0" w:color="auto"/>
              <w:right w:val="single" w:sz="4" w:space="0" w:color="auto"/>
            </w:tcBorders>
            <w:vAlign w:val="center"/>
            <w:hideMark/>
          </w:tcPr>
          <w:p w:rsidR="00BF55E3" w:rsidRPr="00B8050A" w:rsidRDefault="00BF55E3" w:rsidP="001E4FE3">
            <w:pPr>
              <w:spacing w:line="256" w:lineRule="auto"/>
              <w:rPr>
                <w:rFonts w:cs="Arial"/>
                <w:bCs/>
                <w:sz w:val="22"/>
                <w:szCs w:val="22"/>
                <w:lang w:eastAsia="es-MX"/>
              </w:rPr>
            </w:pPr>
            <w:r w:rsidRPr="00B8050A">
              <w:rPr>
                <w:rFonts w:cs="Arial"/>
                <w:bCs/>
                <w:sz w:val="22"/>
                <w:szCs w:val="22"/>
                <w:lang w:eastAsia="es-MX"/>
              </w:rPr>
              <w:t>137-J Fr. I</w:t>
            </w:r>
          </w:p>
        </w:tc>
        <w:tc>
          <w:tcPr>
            <w:tcW w:w="1342" w:type="dxa"/>
            <w:tcBorders>
              <w:top w:val="nil"/>
              <w:left w:val="nil"/>
              <w:bottom w:val="single" w:sz="4" w:space="0" w:color="auto"/>
              <w:right w:val="single" w:sz="4" w:space="0" w:color="auto"/>
            </w:tcBorders>
            <w:vAlign w:val="center"/>
            <w:hideMark/>
          </w:tcPr>
          <w:p w:rsidR="00BF55E3" w:rsidRPr="00B8050A" w:rsidRDefault="00BF55E3" w:rsidP="001E4FE3">
            <w:pPr>
              <w:spacing w:line="256" w:lineRule="auto"/>
              <w:rPr>
                <w:rFonts w:cs="Arial"/>
                <w:bCs/>
                <w:sz w:val="22"/>
                <w:szCs w:val="22"/>
                <w:lang w:eastAsia="es-MX"/>
              </w:rPr>
            </w:pPr>
            <w:r w:rsidRPr="00B8050A">
              <w:rPr>
                <w:rFonts w:cs="Arial"/>
                <w:bCs/>
                <w:sz w:val="22"/>
                <w:szCs w:val="22"/>
                <w:lang w:eastAsia="es-MX"/>
              </w:rPr>
              <w:t>80 a 200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B8050A" w:rsidRDefault="00BF55E3" w:rsidP="001E4FE3">
            <w:pPr>
              <w:spacing w:line="256" w:lineRule="auto"/>
              <w:rPr>
                <w:rFonts w:cs="Arial"/>
                <w:b/>
                <w:bCs/>
                <w:sz w:val="22"/>
                <w:szCs w:val="22"/>
                <w:lang w:eastAsia="es-MX"/>
              </w:rPr>
            </w:pPr>
            <w:r w:rsidRPr="00B8050A">
              <w:rPr>
                <w:rFonts w:cs="Arial"/>
                <w:sz w:val="22"/>
                <w:szCs w:val="22"/>
              </w:rPr>
              <w:t>10 BIS 1.</w:t>
            </w:r>
            <w:r>
              <w:rPr>
                <w:rFonts w:cs="Arial"/>
                <w:sz w:val="22"/>
                <w:szCs w:val="22"/>
              </w:rPr>
              <w:t xml:space="preserve"> </w:t>
            </w:r>
            <w:r w:rsidRPr="00B8050A">
              <w:rPr>
                <w:rFonts w:cs="Arial"/>
                <w:sz w:val="22"/>
                <w:szCs w:val="22"/>
              </w:rPr>
              <w:t xml:space="preserve">No contar con la documentación a que se refiere el artículo 137-F fracción I y II de este reglamento. </w:t>
            </w:r>
          </w:p>
        </w:tc>
        <w:tc>
          <w:tcPr>
            <w:tcW w:w="1209" w:type="dxa"/>
            <w:tcBorders>
              <w:top w:val="nil"/>
              <w:left w:val="nil"/>
              <w:bottom w:val="single" w:sz="4" w:space="0" w:color="auto"/>
              <w:right w:val="single" w:sz="4" w:space="0" w:color="auto"/>
            </w:tcBorders>
            <w:vAlign w:val="center"/>
            <w:hideMark/>
          </w:tcPr>
          <w:p w:rsidR="00BF55E3" w:rsidRPr="00B8050A" w:rsidRDefault="00BF55E3" w:rsidP="001E4FE3">
            <w:pPr>
              <w:spacing w:line="256" w:lineRule="auto"/>
              <w:rPr>
                <w:rFonts w:cs="Arial"/>
                <w:b/>
                <w:bCs/>
                <w:sz w:val="22"/>
                <w:szCs w:val="22"/>
                <w:lang w:eastAsia="es-MX"/>
              </w:rPr>
            </w:pPr>
            <w:r w:rsidRPr="00B8050A">
              <w:rPr>
                <w:rFonts w:cs="Arial"/>
                <w:bCs/>
                <w:sz w:val="22"/>
                <w:szCs w:val="22"/>
                <w:lang w:eastAsia="es-MX"/>
              </w:rPr>
              <w:t>137-J Fr. II</w:t>
            </w:r>
          </w:p>
        </w:tc>
        <w:tc>
          <w:tcPr>
            <w:tcW w:w="1342" w:type="dxa"/>
            <w:tcBorders>
              <w:top w:val="nil"/>
              <w:left w:val="nil"/>
              <w:bottom w:val="single" w:sz="4" w:space="0" w:color="auto"/>
              <w:right w:val="single" w:sz="4" w:space="0" w:color="auto"/>
            </w:tcBorders>
            <w:vAlign w:val="center"/>
            <w:hideMark/>
          </w:tcPr>
          <w:p w:rsidR="00BF55E3" w:rsidRPr="00B8050A" w:rsidRDefault="00BF55E3" w:rsidP="001E4FE3">
            <w:pPr>
              <w:spacing w:line="256" w:lineRule="auto"/>
              <w:rPr>
                <w:rFonts w:cs="Arial"/>
                <w:bCs/>
                <w:sz w:val="22"/>
                <w:szCs w:val="22"/>
                <w:lang w:eastAsia="es-MX"/>
              </w:rPr>
            </w:pPr>
            <w:r w:rsidRPr="00B8050A">
              <w:rPr>
                <w:rFonts w:cs="Arial"/>
                <w:bCs/>
                <w:sz w:val="22"/>
                <w:szCs w:val="22"/>
                <w:lang w:eastAsia="es-MX"/>
              </w:rPr>
              <w:t>20 a 80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B8050A" w:rsidRDefault="00BF55E3" w:rsidP="001E4FE3">
            <w:pPr>
              <w:spacing w:line="256" w:lineRule="auto"/>
              <w:rPr>
                <w:rFonts w:cs="Arial"/>
                <w:sz w:val="22"/>
                <w:szCs w:val="22"/>
              </w:rPr>
            </w:pPr>
            <w:r w:rsidRPr="00B8050A">
              <w:rPr>
                <w:rFonts w:cs="Arial"/>
                <w:sz w:val="22"/>
                <w:szCs w:val="22"/>
              </w:rPr>
              <w:t>10 BIS 2.</w:t>
            </w:r>
            <w:r>
              <w:rPr>
                <w:rFonts w:cs="Arial"/>
                <w:sz w:val="22"/>
                <w:szCs w:val="22"/>
              </w:rPr>
              <w:t xml:space="preserve"> </w:t>
            </w:r>
            <w:r w:rsidRPr="00B8050A">
              <w:rPr>
                <w:rFonts w:cs="Arial"/>
                <w:sz w:val="22"/>
                <w:szCs w:val="22"/>
              </w:rPr>
              <w:t xml:space="preserve">Realizar alguna de las prohibiciones que se establecen en el artículo 137-G de este reglamento. </w:t>
            </w:r>
          </w:p>
        </w:tc>
        <w:tc>
          <w:tcPr>
            <w:tcW w:w="1209" w:type="dxa"/>
            <w:tcBorders>
              <w:top w:val="nil"/>
              <w:left w:val="nil"/>
              <w:bottom w:val="single" w:sz="4" w:space="0" w:color="auto"/>
              <w:right w:val="single" w:sz="4" w:space="0" w:color="auto"/>
            </w:tcBorders>
            <w:vAlign w:val="center"/>
            <w:hideMark/>
          </w:tcPr>
          <w:p w:rsidR="00BF55E3" w:rsidRPr="00B8050A" w:rsidRDefault="00BF55E3" w:rsidP="001E4FE3">
            <w:pPr>
              <w:spacing w:line="256" w:lineRule="auto"/>
              <w:rPr>
                <w:rFonts w:cs="Arial"/>
                <w:b/>
                <w:bCs/>
                <w:sz w:val="22"/>
                <w:szCs w:val="22"/>
                <w:lang w:eastAsia="es-MX"/>
              </w:rPr>
            </w:pPr>
            <w:r w:rsidRPr="00B8050A">
              <w:rPr>
                <w:rFonts w:cs="Arial"/>
                <w:bCs/>
                <w:sz w:val="22"/>
                <w:szCs w:val="22"/>
                <w:lang w:eastAsia="es-MX"/>
              </w:rPr>
              <w:t>137-J Fr. III</w:t>
            </w:r>
          </w:p>
        </w:tc>
        <w:tc>
          <w:tcPr>
            <w:tcW w:w="1342" w:type="dxa"/>
            <w:tcBorders>
              <w:top w:val="nil"/>
              <w:left w:val="nil"/>
              <w:bottom w:val="single" w:sz="4" w:space="0" w:color="auto"/>
              <w:right w:val="single" w:sz="4" w:space="0" w:color="auto"/>
            </w:tcBorders>
            <w:vAlign w:val="center"/>
            <w:hideMark/>
          </w:tcPr>
          <w:p w:rsidR="00BF55E3" w:rsidRPr="00B8050A" w:rsidRDefault="00BF55E3" w:rsidP="001E4FE3">
            <w:pPr>
              <w:spacing w:line="256" w:lineRule="auto"/>
              <w:rPr>
                <w:rFonts w:cs="Arial"/>
                <w:bCs/>
                <w:sz w:val="22"/>
                <w:szCs w:val="22"/>
                <w:lang w:eastAsia="es-MX"/>
              </w:rPr>
            </w:pPr>
            <w:r w:rsidRPr="00B8050A">
              <w:rPr>
                <w:rFonts w:cs="Arial"/>
                <w:bCs/>
                <w:sz w:val="22"/>
                <w:szCs w:val="22"/>
                <w:lang w:eastAsia="es-MX"/>
              </w:rPr>
              <w:t>80 a 200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rPr>
            </w:pPr>
            <w:r w:rsidRPr="00CE1D5C">
              <w:rPr>
                <w:rFonts w:cs="Arial"/>
                <w:b/>
                <w:bCs/>
                <w:sz w:val="22"/>
                <w:szCs w:val="22"/>
                <w:lang w:eastAsia="es-MX"/>
              </w:rPr>
              <w:t>11. INFRACCIÓN CONTRA LA SEGURIDAD PÚBLICA Y PROTECCIÓN A LAS PERSONAS: </w:t>
            </w:r>
          </w:p>
        </w:tc>
        <w:tc>
          <w:tcPr>
            <w:tcW w:w="1209" w:type="dxa"/>
            <w:tcBorders>
              <w:top w:val="nil"/>
              <w:left w:val="nil"/>
              <w:bottom w:val="single" w:sz="4" w:space="0" w:color="auto"/>
              <w:right w:val="single" w:sz="4" w:space="0" w:color="auto"/>
            </w:tcBorders>
            <w:vAlign w:val="center"/>
          </w:tcPr>
          <w:p w:rsidR="00BF55E3" w:rsidRPr="00CE1D5C" w:rsidRDefault="00BF55E3" w:rsidP="001E4FE3">
            <w:pPr>
              <w:spacing w:line="256" w:lineRule="auto"/>
              <w:rPr>
                <w:rFonts w:cs="Arial"/>
                <w:bCs/>
                <w:lang w:eastAsia="es-MX"/>
              </w:rPr>
            </w:pPr>
          </w:p>
        </w:tc>
        <w:tc>
          <w:tcPr>
            <w:tcW w:w="1342" w:type="dxa"/>
            <w:tcBorders>
              <w:top w:val="nil"/>
              <w:left w:val="nil"/>
              <w:bottom w:val="single" w:sz="4" w:space="0" w:color="auto"/>
              <w:right w:val="single" w:sz="4" w:space="0" w:color="auto"/>
            </w:tcBorders>
            <w:vAlign w:val="center"/>
          </w:tcPr>
          <w:p w:rsidR="00BF55E3" w:rsidRPr="00CE1D5C" w:rsidRDefault="00BF55E3" w:rsidP="001E4FE3">
            <w:pPr>
              <w:spacing w:line="256" w:lineRule="auto"/>
              <w:rPr>
                <w:rFonts w:cs="Arial"/>
                <w:bCs/>
                <w:lang w:eastAsia="es-MX"/>
              </w:rPr>
            </w:pP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11.1. Destruir las señales de tránsito.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52</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3 a 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11.2. No proteger con los indicadores necesarios los vehículos que así lo ameriten.</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145</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11.3. Cargar y descargar fuera de horario señalado.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143</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11.4. Obstruir el tránsito vial</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54</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11.5. Abandonar vehículo injustificadamente.</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128</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4</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11.6. Menor en vehículo sin la compañía de un adulto.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84 fr. XIV</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3 a 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11.7. Autorizar el uso de vehículos a personas sin licencia de conducir. </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49</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8 a 10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11.8. Permitir, quienes ejercen la patria potestad, el uso de vehículos a   menores que no cuenten con licencia para conducir.</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49</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8 a 10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11.9. Conducir o tripular una motocicleta sin casco protector.</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61 fr. VII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de10 a 15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11.10. Ascender o descender de vehículos sin observar medidas de seguridad.</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131 fr.VI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11.11. Abastecer combustible en vehículos con el motor  funcionando.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84 fr. III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5 a  7</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11.12. Dañar, destruir, remover muebles o inmuebles de propiedad pública.</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182</w:t>
            </w:r>
          </w:p>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fracc. 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7 a 20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11.13. Derramar o provocar derrame de substancias peligrosas, combustibles o que dañen la cinta asfáltica.</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144 fr. IX</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7 a 10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11.14. Abandonar un lugar después de cometer cualquier infracción o accidente.</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177 fr. I, III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20 a 40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11.15. No realizar cambio de luz al ser requerido.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39</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11.16. Continuar la circulación de un vehículo cuando el semáforo indique luz ámbar.</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57 fr. III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10 a 15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 11.17. Hacer uso, de teléfonos celulares o similares al conducir un vehículo.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84 fr. IX</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20 a 30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11.18. Hacer uso de teléfonos celulares o similares al conducir un vehículo por parte de funcionarios públicos o choferes de transporte urbano público (autobuses o taxis).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84 fr. IX</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40 a 60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11.19. No hacer alto antes de cruzar las vías de ferrocarril</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124</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de 10 a 15</w:t>
            </w:r>
          </w:p>
        </w:tc>
      </w:tr>
      <w:tr w:rsidR="00BF55E3" w:rsidRPr="00CE1D5C" w:rsidTr="001E4FE3">
        <w:trPr>
          <w:trHeight w:val="20"/>
        </w:trPr>
        <w:tc>
          <w:tcPr>
            <w:tcW w:w="7078" w:type="dxa"/>
            <w:tcBorders>
              <w:top w:val="nil"/>
              <w:left w:val="single" w:sz="4" w:space="0" w:color="auto"/>
              <w:bottom w:val="nil"/>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11.20. No contar con Póliza de Seguro de responsabilidad civil que ampare al menos daños a terceros.</w:t>
            </w:r>
          </w:p>
        </w:tc>
        <w:tc>
          <w:tcPr>
            <w:tcW w:w="1209" w:type="dxa"/>
            <w:tcBorders>
              <w:top w:val="nil"/>
              <w:left w:val="nil"/>
              <w:bottom w:val="nil"/>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62 fr. X</w:t>
            </w:r>
          </w:p>
        </w:tc>
        <w:tc>
          <w:tcPr>
            <w:tcW w:w="1342" w:type="dxa"/>
            <w:tcBorders>
              <w:top w:val="nil"/>
              <w:left w:val="nil"/>
              <w:bottom w:val="nil"/>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10 a 15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11.21. Vehículos cuyo peso bruto vehicular o dimensiones excedan los límites establecidos por la NOM</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145</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20 a 40</w:t>
            </w:r>
          </w:p>
        </w:tc>
      </w:tr>
    </w:tbl>
    <w:p w:rsidR="00BF55E3" w:rsidRPr="00CE1D5C" w:rsidRDefault="00BF55E3" w:rsidP="00BF55E3">
      <w:pPr>
        <w:rPr>
          <w:rFonts w:eastAsia="Calibri" w:cs="Arial"/>
          <w:sz w:val="22"/>
          <w:szCs w:val="22"/>
        </w:rPr>
      </w:pPr>
    </w:p>
    <w:p w:rsidR="00BF55E3" w:rsidRDefault="00BF55E3" w:rsidP="00BF55E3">
      <w:pPr>
        <w:rPr>
          <w:rFonts w:eastAsia="Calibri" w:cs="Arial"/>
          <w:sz w:val="22"/>
          <w:szCs w:val="22"/>
        </w:rPr>
      </w:pPr>
    </w:p>
    <w:p w:rsidR="00BF55E3"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m) La contravención a las disposiciones del Reglamento municipal que regula los establecimientos de venta, almacenamiento y autoconsumo de gasolina y diésel y las estaciones de servicio de venta y las plantas de almacenamiento del gas licuado de petróleo en el Municipio de Saltillo, Coahuila de Zaragoza, que merezcan sanción pecuniaria será de: 100 hasta 5000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n) Las Infracciones al Reglamento para la Apertura de Comercios Temporales, que merezcan sanción pecuniaria será: de 100 a 200</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XXVIII. Cualquier otra infracción a esta Ley o de los Reglamentos Municipales que no estén expresamente previstas en este capítulo de 10 a 200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XXIX. A quienes realicen actividades mercantiles de las previstas conforme a la legislación municipal aplicable, sin autorización de 1 a 50 </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XXX. A las empresas con las que se tenga el convenio para la ocupación de vía pública en sección v peatonales por falta de mantenimiento permanente, siempre y cuando no se encuentren en óptimas condiciones de uso, imagen y limpieza de 50 a 100</w:t>
      </w:r>
      <w:r w:rsidRPr="00CE1D5C">
        <w:rPr>
          <w:rFonts w:eastAsia="Calibri" w:cs="Arial"/>
          <w:sz w:val="22"/>
          <w:szCs w:val="22"/>
        </w:rPr>
        <w:tab/>
      </w:r>
    </w:p>
    <w:p w:rsidR="00BF55E3"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Default="00BF55E3" w:rsidP="00BF55E3">
      <w:pPr>
        <w:rPr>
          <w:rFonts w:eastAsia="Calibri" w:cs="Arial"/>
          <w:sz w:val="22"/>
          <w:szCs w:val="22"/>
        </w:rPr>
      </w:pPr>
    </w:p>
    <w:p w:rsidR="00BF55E3" w:rsidRDefault="00BF55E3" w:rsidP="00BF55E3">
      <w:pPr>
        <w:rPr>
          <w:rFonts w:eastAsia="Calibri" w:cs="Arial"/>
          <w:sz w:val="22"/>
          <w:szCs w:val="22"/>
        </w:rPr>
      </w:pP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XXXI. A quienes por utilizar la vía pública como exclusividad sin contar con el derecho correspondiente de 10 a 50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XXXII. Por no contar con la autorización correspondiente para llevar a cabo espectáculos públicos de 100 a 200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XXXIII. Por no contar con la autorización correspondiente para llevar a cabo eventos privados de 50 a 100</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XXXIV. Las sanciones pecuniarias antes previstas, se duplicarán en los casos de reincidencia.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XXXV. Por lo que se refiere a las sanciones contempladas en este artículo, la autoridad las impondrá atendiendo a las siguientes circunstancias:</w:t>
      </w:r>
      <w:r w:rsidRPr="00CE1D5C">
        <w:rPr>
          <w:rFonts w:eastAsia="Calibri" w:cs="Arial"/>
          <w:sz w:val="22"/>
          <w:szCs w:val="22"/>
        </w:rPr>
        <w:tab/>
      </w:r>
      <w:r w:rsidRPr="00CE1D5C">
        <w:rPr>
          <w:rFonts w:eastAsia="Calibri" w:cs="Arial"/>
          <w:sz w:val="22"/>
          <w:szCs w:val="22"/>
        </w:rPr>
        <w:tab/>
      </w:r>
    </w:p>
    <w:p w:rsidR="00BF55E3"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a) Causas que dieron motivo a la infracción y</w:t>
      </w:r>
      <w:r w:rsidRPr="00CE1D5C">
        <w:rPr>
          <w:rFonts w:eastAsia="Calibri" w:cs="Arial"/>
          <w:sz w:val="22"/>
          <w:szCs w:val="22"/>
        </w:rPr>
        <w:tab/>
      </w:r>
      <w:r w:rsidRPr="00CE1D5C">
        <w:rPr>
          <w:rFonts w:eastAsia="Calibri" w:cs="Arial"/>
          <w:sz w:val="22"/>
          <w:szCs w:val="22"/>
        </w:rPr>
        <w:tab/>
      </w:r>
    </w:p>
    <w:p w:rsidR="00BF55E3"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b) Circunstancias económicas, sociales y antecedentes del infractor.</w:t>
      </w:r>
      <w:r w:rsidRPr="00CE1D5C">
        <w:rPr>
          <w:rFonts w:eastAsia="Calibri" w:cs="Arial"/>
          <w:sz w:val="22"/>
          <w:szCs w:val="22"/>
        </w:rPr>
        <w:tab/>
      </w:r>
    </w:p>
    <w:p w:rsidR="00BF55E3"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Las sanciones a que se refiere este artículo podrán imponerse conjunta o separadamente.</w:t>
      </w:r>
      <w:r w:rsidRPr="00CE1D5C">
        <w:rPr>
          <w:rFonts w:eastAsia="Calibri" w:cs="Arial"/>
          <w:sz w:val="22"/>
          <w:szCs w:val="22"/>
        </w:rPr>
        <w:tab/>
      </w:r>
      <w:r w:rsidRPr="00CE1D5C">
        <w:rPr>
          <w:rFonts w:eastAsia="Calibri" w:cs="Arial"/>
          <w:sz w:val="22"/>
          <w:szCs w:val="22"/>
        </w:rPr>
        <w:tab/>
      </w:r>
    </w:p>
    <w:p w:rsidR="00BF55E3" w:rsidRPr="00CE1D5C" w:rsidRDefault="00BF55E3" w:rsidP="00BF55E3">
      <w:pPr>
        <w:spacing w:before="240" w:after="200"/>
        <w:rPr>
          <w:rFonts w:eastAsia="Calibri" w:cs="Arial"/>
          <w:sz w:val="22"/>
          <w:szCs w:val="22"/>
        </w:rPr>
      </w:pPr>
      <w:r w:rsidRPr="00CE1D5C">
        <w:rPr>
          <w:rFonts w:eastAsia="Calibri" w:cs="Arial"/>
          <w:b/>
          <w:sz w:val="22"/>
          <w:szCs w:val="22"/>
        </w:rPr>
        <w:t>ARTÍCULO 47.-</w:t>
      </w:r>
      <w:r w:rsidRPr="00CE1D5C">
        <w:rPr>
          <w:rFonts w:eastAsia="Calibri" w:cs="Arial"/>
          <w:sz w:val="22"/>
          <w:szCs w:val="22"/>
        </w:rPr>
        <w:t xml:space="preserve"> En la aplicación de las multas a que se refiere el presente capítulo, se tomará en consideración lo dispuesto en el artículo 21 de la Constitución Política de los Estados Unidos Mexicanos.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spacing w:after="200"/>
        <w:rPr>
          <w:rFonts w:eastAsia="Calibri" w:cs="Arial"/>
          <w:sz w:val="22"/>
          <w:szCs w:val="22"/>
        </w:rPr>
      </w:pPr>
      <w:r w:rsidRPr="00CE1D5C">
        <w:rPr>
          <w:rFonts w:eastAsia="Calibri" w:cs="Arial"/>
          <w:b/>
          <w:sz w:val="22"/>
          <w:szCs w:val="22"/>
        </w:rPr>
        <w:t>ARTÍCULO 48.-</w:t>
      </w:r>
      <w:r w:rsidRPr="00CE1D5C">
        <w:rPr>
          <w:rFonts w:eastAsia="Calibri" w:cs="Arial"/>
          <w:sz w:val="22"/>
          <w:szCs w:val="22"/>
        </w:rPr>
        <w:t xml:space="preserve"> Cuando se autorice el pago de contribuciones en forma diferida o en parcialidades, se causarán recargos a razón del 1.5 % mensual sobre saldos insolutos.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b/>
          <w:sz w:val="22"/>
          <w:szCs w:val="22"/>
        </w:rPr>
        <w:t>ARTÍCULO 49.-</w:t>
      </w:r>
      <w:r w:rsidRPr="00CE1D5C">
        <w:rPr>
          <w:rFonts w:eastAsia="Calibri" w:cs="Arial"/>
          <w:sz w:val="22"/>
          <w:szCs w:val="22"/>
        </w:rPr>
        <w:t xml:space="preserve"> Cuando no se cubran las contribuciones en la fecha o dentro de los plazos fijados por las disposiciones fiscales, se pagarán recargos por concepto de indemnización al fisco municipal a razón del 2 % por cada mes o fracción que transcurra, a partir del día en que debió hacerse el pago.</w:t>
      </w:r>
      <w:r w:rsidRPr="00CE1D5C">
        <w:rPr>
          <w:rFonts w:eastAsia="Calibri" w:cs="Arial"/>
          <w:sz w:val="22"/>
          <w:szCs w:val="22"/>
        </w:rPr>
        <w:tab/>
      </w:r>
    </w:p>
    <w:p w:rsidR="00BF55E3" w:rsidRPr="00CE1D5C" w:rsidRDefault="00BF55E3" w:rsidP="00BF55E3">
      <w:pPr>
        <w:spacing w:before="240" w:after="200"/>
        <w:rPr>
          <w:rFonts w:eastAsia="Calibri" w:cs="Arial"/>
          <w:sz w:val="22"/>
          <w:szCs w:val="22"/>
        </w:rPr>
      </w:pPr>
      <w:r w:rsidRPr="00CE1D5C">
        <w:rPr>
          <w:rFonts w:eastAsia="Calibri" w:cs="Arial"/>
          <w:sz w:val="22"/>
          <w:szCs w:val="22"/>
        </w:rPr>
        <w:t>Se pagarán recargos en recolección de basura, Impuesto sobre el Ejercicio de Actividades Mercantiles, mercados, servicio público de transporte municipal,  sobre los meses vencidos, a partir del día 01 del mes de abril; en conceptos relativos a establecimientos que expendan bebidas alcohólicas a partir del 01 de febrero; en Impuesto Sobre Adquisición de Inmuebles después de transcurridos 15 días hábiles a partir de la fecha de cierre de la escritura, y respecto a las sanciones administrativas y fiscales a partir de los 15 días siguientes de notificada la multa.</w:t>
      </w:r>
      <w:r w:rsidRPr="00CE1D5C">
        <w:rPr>
          <w:rFonts w:eastAsia="Calibri" w:cs="Arial"/>
          <w:sz w:val="22"/>
          <w:szCs w:val="22"/>
        </w:rPr>
        <w:tab/>
      </w:r>
    </w:p>
    <w:p w:rsidR="00BF55E3" w:rsidRPr="00CE1D5C" w:rsidRDefault="00BF55E3" w:rsidP="00BF55E3">
      <w:pPr>
        <w:spacing w:before="240" w:after="200"/>
        <w:rPr>
          <w:rFonts w:eastAsia="Calibri" w:cs="Arial"/>
          <w:sz w:val="22"/>
          <w:szCs w:val="22"/>
        </w:rPr>
      </w:pPr>
      <w:r w:rsidRPr="00CE1D5C">
        <w:rPr>
          <w:rFonts w:eastAsia="Calibri" w:cs="Arial"/>
          <w:sz w:val="22"/>
          <w:szCs w:val="22"/>
        </w:rPr>
        <w:t>Se otorgará un incentivo en recargos con respecto al Impuesto Predial, del 50% si se cubren entre el 01 de enero y el 15 de mayo; del 25% si se cubren del 16 de mayo al 15 de septiembre, y; del 10% el resto del año.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spacing w:before="240" w:after="200"/>
        <w:rPr>
          <w:rFonts w:eastAsia="Calibri" w:cs="Arial"/>
          <w:sz w:val="22"/>
          <w:szCs w:val="22"/>
        </w:rPr>
      </w:pPr>
      <w:r w:rsidRPr="00CE1D5C">
        <w:rPr>
          <w:rFonts w:eastAsia="Calibri" w:cs="Arial"/>
          <w:sz w:val="22"/>
          <w:szCs w:val="22"/>
        </w:rPr>
        <w:t>Se otorgará un incentivo en recargos por los demás conceptos no señalados en la fracción anterior, del 50% en los meses de enero, febrero y marzo; del 25% en los meses de abril, mayo y junio, y; del 10% en el resto del año.</w:t>
      </w:r>
      <w:r w:rsidRPr="00CE1D5C">
        <w:rPr>
          <w:rFonts w:eastAsia="Calibri" w:cs="Arial"/>
          <w:sz w:val="22"/>
          <w:szCs w:val="22"/>
        </w:rPr>
        <w:tab/>
      </w:r>
      <w:r w:rsidRPr="00CE1D5C">
        <w:rPr>
          <w:rFonts w:eastAsia="Calibri" w:cs="Arial"/>
          <w:sz w:val="22"/>
          <w:szCs w:val="22"/>
        </w:rPr>
        <w:tab/>
      </w:r>
    </w:p>
    <w:p w:rsidR="00BF55E3" w:rsidRDefault="00BF55E3" w:rsidP="00BF55E3">
      <w:pPr>
        <w:rPr>
          <w:rFonts w:eastAsia="Calibri" w:cs="Arial"/>
          <w:sz w:val="22"/>
          <w:szCs w:val="22"/>
        </w:rPr>
      </w:pPr>
      <w:r w:rsidRPr="00CE1D5C">
        <w:rPr>
          <w:rFonts w:eastAsia="Calibri" w:cs="Arial"/>
          <w:sz w:val="22"/>
          <w:szCs w:val="22"/>
        </w:rPr>
        <w:t>Estos incentivos no aplican para los recargos sobre los adeudos por conceptos relativos a establecimientos que expendan bebidas alcohólicas e Impuesto</w:t>
      </w:r>
      <w:r>
        <w:rPr>
          <w:rFonts w:eastAsia="Calibri" w:cs="Arial"/>
          <w:sz w:val="22"/>
          <w:szCs w:val="22"/>
        </w:rPr>
        <w:t xml:space="preserve"> sobre Adquisición de Inmuebles.</w:t>
      </w:r>
    </w:p>
    <w:p w:rsidR="00BF55E3" w:rsidRDefault="00BF55E3" w:rsidP="00BF55E3">
      <w:pPr>
        <w:rPr>
          <w:rFonts w:eastAsia="Calibri" w:cs="Arial"/>
          <w:sz w:val="22"/>
          <w:szCs w:val="22"/>
        </w:rPr>
      </w:pPr>
    </w:p>
    <w:p w:rsidR="00BF55E3" w:rsidRPr="00CE1D5C" w:rsidRDefault="00BF55E3" w:rsidP="00BF55E3">
      <w:pPr>
        <w:rPr>
          <w:rFonts w:eastAsia="Calibri" w:cs="Arial"/>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CAPÍTULO TERCERO</w:t>
      </w:r>
    </w:p>
    <w:p w:rsidR="00BF55E3" w:rsidRDefault="00BF55E3" w:rsidP="00BF55E3">
      <w:pPr>
        <w:jc w:val="center"/>
        <w:rPr>
          <w:rFonts w:eastAsia="Calibri" w:cs="Arial"/>
          <w:b/>
          <w:sz w:val="22"/>
          <w:szCs w:val="22"/>
        </w:rPr>
      </w:pPr>
      <w:r w:rsidRPr="00CE1D5C">
        <w:rPr>
          <w:rFonts w:eastAsia="Calibri" w:cs="Arial"/>
          <w:b/>
          <w:sz w:val="22"/>
          <w:szCs w:val="22"/>
        </w:rPr>
        <w:t>DE LAS PARTICIPACIONES Y APORTACIONES</w:t>
      </w:r>
    </w:p>
    <w:p w:rsidR="00BF55E3" w:rsidRPr="00CE1D5C" w:rsidRDefault="00BF55E3" w:rsidP="00BF55E3">
      <w:pPr>
        <w:jc w:val="center"/>
        <w:rPr>
          <w:rFonts w:eastAsia="Calibri" w:cs="Arial"/>
          <w:b/>
          <w:sz w:val="22"/>
          <w:szCs w:val="22"/>
        </w:rPr>
      </w:pPr>
    </w:p>
    <w:p w:rsidR="00BF55E3" w:rsidRPr="00CE1D5C" w:rsidRDefault="00BF55E3" w:rsidP="00BF55E3">
      <w:pPr>
        <w:rPr>
          <w:rFonts w:eastAsia="Calibri" w:cs="Arial"/>
          <w:sz w:val="22"/>
          <w:szCs w:val="22"/>
        </w:rPr>
      </w:pPr>
      <w:r w:rsidRPr="00CE1D5C">
        <w:rPr>
          <w:rFonts w:eastAsia="Calibri" w:cs="Arial"/>
          <w:b/>
          <w:sz w:val="22"/>
          <w:szCs w:val="22"/>
        </w:rPr>
        <w:t>ARTÍCULO 50.-</w:t>
      </w:r>
      <w:r w:rsidRPr="00CE1D5C">
        <w:rPr>
          <w:rFonts w:eastAsia="Calibri" w:cs="Arial"/>
          <w:sz w:val="22"/>
          <w:szCs w:val="22"/>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BF55E3" w:rsidRPr="00CE1D5C" w:rsidRDefault="00BF55E3" w:rsidP="00BF55E3">
      <w:pPr>
        <w:rPr>
          <w:rFonts w:eastAsia="Calibri" w:cs="Arial"/>
          <w:b/>
          <w:sz w:val="22"/>
          <w:szCs w:val="22"/>
        </w:rPr>
      </w:pPr>
      <w:r w:rsidRPr="00CE1D5C">
        <w:rPr>
          <w:rFonts w:eastAsia="Calibri" w:cs="Arial"/>
          <w:b/>
          <w:sz w:val="22"/>
          <w:szCs w:val="22"/>
        </w:rPr>
        <w:t>ARTÍCULO 51.-</w:t>
      </w:r>
      <w:r w:rsidRPr="00CE1D5C">
        <w:rPr>
          <w:rFonts w:eastAsia="Calibri" w:cs="Arial"/>
          <w:sz w:val="22"/>
          <w:szCs w:val="22"/>
        </w:rPr>
        <w:t xml:space="preserve"> Las participaciones que perciba el Municipio por ingresos del Estado, se determinarán en los acuerdos o convenios que al efecto se celebren.</w:t>
      </w:r>
      <w:r w:rsidRPr="00CE1D5C">
        <w:rPr>
          <w:rFonts w:eastAsia="Calibri" w:cs="Arial"/>
          <w:sz w:val="22"/>
          <w:szCs w:val="22"/>
        </w:rPr>
        <w:tab/>
      </w:r>
    </w:p>
    <w:p w:rsidR="00BF55E3" w:rsidRPr="00CE1D5C" w:rsidRDefault="00BF55E3" w:rsidP="00BF55E3">
      <w:pPr>
        <w:jc w:val="center"/>
        <w:rPr>
          <w:rFonts w:eastAsia="Calibri" w:cs="Arial"/>
          <w:b/>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CAPÍTULO CUARTO</w:t>
      </w:r>
    </w:p>
    <w:p w:rsidR="00BF55E3" w:rsidRPr="00CE1D5C" w:rsidRDefault="00BF55E3" w:rsidP="00BF55E3">
      <w:pPr>
        <w:jc w:val="center"/>
        <w:rPr>
          <w:rFonts w:eastAsia="Calibri" w:cs="Arial"/>
          <w:b/>
          <w:sz w:val="22"/>
          <w:szCs w:val="22"/>
        </w:rPr>
      </w:pPr>
      <w:r w:rsidRPr="00CE1D5C">
        <w:rPr>
          <w:rFonts w:eastAsia="Calibri" w:cs="Arial"/>
          <w:b/>
          <w:sz w:val="22"/>
          <w:szCs w:val="22"/>
        </w:rPr>
        <w:t>DE LOS INGRESOS EXTRAORDINARIOS</w:t>
      </w:r>
    </w:p>
    <w:p w:rsidR="00BF55E3" w:rsidRPr="00CE1D5C" w:rsidRDefault="00BF55E3" w:rsidP="00BF55E3">
      <w:pPr>
        <w:rPr>
          <w:rFonts w:eastAsia="Calibri" w:cs="Arial"/>
          <w:b/>
          <w:sz w:val="22"/>
          <w:szCs w:val="22"/>
        </w:rPr>
      </w:pPr>
    </w:p>
    <w:p w:rsidR="00BF55E3" w:rsidRPr="00CE1D5C" w:rsidRDefault="00BF55E3" w:rsidP="00BF55E3">
      <w:pPr>
        <w:rPr>
          <w:rFonts w:eastAsia="Calibri" w:cs="Arial"/>
          <w:sz w:val="22"/>
          <w:szCs w:val="22"/>
        </w:rPr>
      </w:pPr>
      <w:r w:rsidRPr="00CE1D5C">
        <w:rPr>
          <w:rFonts w:eastAsia="Calibri" w:cs="Arial"/>
          <w:b/>
          <w:sz w:val="22"/>
          <w:szCs w:val="22"/>
        </w:rPr>
        <w:t>ARTÍCULO 52.-</w:t>
      </w:r>
      <w:r w:rsidRPr="00CE1D5C">
        <w:rPr>
          <w:rFonts w:eastAsia="Calibri" w:cs="Arial"/>
          <w:sz w:val="22"/>
          <w:szCs w:val="22"/>
        </w:rPr>
        <w:t xml:space="preserve"> Quedan comprendidos dentro de esta clasificación, los ingresos cuya percepción se decrete excepcionalmente para proveer el pago de gastos por inversiones extraordinarias o especiales del Municipio. </w:t>
      </w:r>
    </w:p>
    <w:p w:rsidR="00BF55E3" w:rsidRPr="00CE1D5C" w:rsidRDefault="00BF55E3" w:rsidP="00BF55E3">
      <w:pPr>
        <w:jc w:val="center"/>
        <w:rPr>
          <w:rFonts w:eastAsia="Calibri" w:cs="Arial"/>
          <w:b/>
          <w:sz w:val="22"/>
          <w:szCs w:val="22"/>
        </w:rPr>
      </w:pPr>
    </w:p>
    <w:p w:rsidR="00BF55E3" w:rsidRDefault="00BF55E3" w:rsidP="00BF55E3">
      <w:pPr>
        <w:jc w:val="center"/>
        <w:rPr>
          <w:rFonts w:eastAsia="Calibri" w:cs="Arial"/>
          <w:b/>
          <w:sz w:val="22"/>
          <w:szCs w:val="22"/>
        </w:rPr>
      </w:pPr>
      <w:r w:rsidRPr="00CE1D5C">
        <w:rPr>
          <w:rFonts w:eastAsia="Calibri" w:cs="Arial"/>
          <w:b/>
          <w:sz w:val="22"/>
          <w:szCs w:val="22"/>
        </w:rPr>
        <w:t>TITULO CUARTO</w:t>
      </w:r>
    </w:p>
    <w:p w:rsidR="00BF55E3" w:rsidRPr="00CE1D5C" w:rsidRDefault="00BF55E3" w:rsidP="00BF55E3">
      <w:pPr>
        <w:jc w:val="center"/>
        <w:rPr>
          <w:rFonts w:eastAsia="Calibri" w:cs="Arial"/>
          <w:b/>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CAPÍTULO PRIMERO</w:t>
      </w:r>
    </w:p>
    <w:p w:rsidR="00BF55E3" w:rsidRPr="00CE1D5C" w:rsidRDefault="00BF55E3" w:rsidP="00BF55E3">
      <w:pPr>
        <w:jc w:val="center"/>
        <w:rPr>
          <w:rFonts w:eastAsia="Calibri" w:cs="Arial"/>
          <w:b/>
          <w:sz w:val="22"/>
          <w:szCs w:val="22"/>
        </w:rPr>
      </w:pPr>
      <w:r w:rsidRPr="00CE1D5C">
        <w:rPr>
          <w:rFonts w:eastAsia="Calibri" w:cs="Arial"/>
          <w:b/>
          <w:sz w:val="22"/>
          <w:szCs w:val="22"/>
        </w:rPr>
        <w:t>DE LAS BONIFICACIÓNS E INCENTIVOS</w:t>
      </w:r>
    </w:p>
    <w:p w:rsidR="00BF55E3" w:rsidRPr="00CE1D5C" w:rsidRDefault="00BF55E3" w:rsidP="00BF55E3">
      <w:pPr>
        <w:spacing w:before="240" w:after="200"/>
        <w:rPr>
          <w:rFonts w:eastAsia="Calibri" w:cs="Arial"/>
          <w:sz w:val="22"/>
          <w:szCs w:val="22"/>
        </w:rPr>
      </w:pPr>
      <w:r w:rsidRPr="00CE1D5C">
        <w:rPr>
          <w:rFonts w:eastAsia="Calibri" w:cs="Arial"/>
          <w:b/>
          <w:sz w:val="22"/>
          <w:szCs w:val="22"/>
        </w:rPr>
        <w:t>ARTÍCULO 53.-</w:t>
      </w:r>
      <w:r w:rsidRPr="00CE1D5C">
        <w:rPr>
          <w:rFonts w:eastAsia="Calibri" w:cs="Arial"/>
          <w:sz w:val="22"/>
          <w:szCs w:val="22"/>
        </w:rPr>
        <w:t xml:space="preserve"> Todos las bonificaciones e incentivos contenidos en esta Ley se otorgarán únicamente a aquellos contribuyentes que estén al corriente en el cumplimiento de las obligaciones fiscales que el Código Financiero para los Municipios del Estado de Coahuila de Zaragoza, las leyes municipales o reglamentos establezcan, así como cumplir con todos los requisitos que para tal efecto se establezcan en dichos ordenamientos.  </w:t>
      </w:r>
    </w:p>
    <w:p w:rsidR="00BF55E3" w:rsidRPr="00CE1D5C" w:rsidRDefault="00BF55E3" w:rsidP="00BF55E3">
      <w:pPr>
        <w:rPr>
          <w:rFonts w:eastAsia="Calibri" w:cs="Arial"/>
          <w:sz w:val="22"/>
          <w:szCs w:val="22"/>
        </w:rPr>
      </w:pPr>
      <w:r w:rsidRPr="00CE1D5C">
        <w:rPr>
          <w:rFonts w:eastAsia="Calibri" w:cs="Arial"/>
          <w:b/>
          <w:sz w:val="22"/>
          <w:szCs w:val="22"/>
        </w:rPr>
        <w:t>ARTÍCULO 54.-</w:t>
      </w:r>
      <w:r w:rsidRPr="00CE1D5C">
        <w:rPr>
          <w:rFonts w:eastAsia="Calibri" w:cs="Arial"/>
          <w:sz w:val="22"/>
          <w:szCs w:val="22"/>
        </w:rPr>
        <w:t xml:space="preserve">  Para los efectos en lo dispuesto en esta Ley se entenderá por:</w:t>
      </w:r>
    </w:p>
    <w:p w:rsidR="00BF55E3" w:rsidRPr="00CE1D5C" w:rsidRDefault="00BF55E3" w:rsidP="00BF55E3">
      <w:pPr>
        <w:rPr>
          <w:rFonts w:eastAsia="Calibri" w:cs="Arial"/>
          <w:sz w:val="22"/>
          <w:szCs w:val="22"/>
        </w:rPr>
      </w:pPr>
    </w:p>
    <w:p w:rsidR="00BF55E3" w:rsidRPr="00CE1D5C" w:rsidRDefault="00BF55E3" w:rsidP="00BF55E3">
      <w:pPr>
        <w:pStyle w:val="Prrafodelista"/>
        <w:numPr>
          <w:ilvl w:val="0"/>
          <w:numId w:val="28"/>
        </w:numPr>
        <w:ind w:left="381" w:hanging="381"/>
        <w:rPr>
          <w:rFonts w:eastAsia="Calibri" w:cs="Arial"/>
          <w:sz w:val="22"/>
          <w:szCs w:val="22"/>
        </w:rPr>
      </w:pPr>
      <w:r w:rsidRPr="00CE1D5C">
        <w:rPr>
          <w:rFonts w:eastAsia="Calibri" w:cs="Arial"/>
          <w:sz w:val="22"/>
          <w:szCs w:val="22"/>
        </w:rPr>
        <w:t>Adultos mayores: Las personas de 60 o más años de edad.</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II. Personas con discapacidad: Todo ser humano que presente permanentemente una limitación, pérdida o disminución de sus facultades físicas, intelectuales o sensoriales, para realizar sus actividades, dictaminada por alguna autoridad pública de salud.</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III. Pensionados: Personas que, por vejez, incapacidad, viudez o enfermedad, reciben una pensión por cualquier institución.</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IV. Jubilados: Personas separadas del ámbito laboral por antigüedad en el servicio.</w:t>
      </w:r>
      <w:r w:rsidRPr="00CE1D5C">
        <w:rPr>
          <w:rFonts w:eastAsia="Calibri" w:cs="Arial"/>
          <w:sz w:val="22"/>
          <w:szCs w:val="22"/>
        </w:rPr>
        <w:tab/>
      </w:r>
    </w:p>
    <w:p w:rsidR="00BF55E3" w:rsidRPr="00CE1D5C" w:rsidRDefault="00BF55E3" w:rsidP="00BF55E3">
      <w:pPr>
        <w:pStyle w:val="Ttulo2"/>
        <w:shd w:val="clear" w:color="auto" w:fill="FFFFFF"/>
        <w:jc w:val="both"/>
        <w:rPr>
          <w:rFonts w:cs="Arial"/>
          <w:b w:val="0"/>
          <w:bCs/>
          <w:sz w:val="22"/>
          <w:szCs w:val="22"/>
        </w:rPr>
      </w:pPr>
    </w:p>
    <w:p w:rsidR="00BF55E3" w:rsidRPr="00CE1D5C" w:rsidRDefault="00BF55E3" w:rsidP="00BF55E3">
      <w:pPr>
        <w:pStyle w:val="Ttulo2"/>
        <w:shd w:val="clear" w:color="auto" w:fill="FFFFFF"/>
        <w:jc w:val="both"/>
        <w:rPr>
          <w:rFonts w:eastAsiaTheme="majorEastAsia" w:cs="Arial"/>
          <w:b w:val="0"/>
          <w:sz w:val="22"/>
          <w:szCs w:val="22"/>
        </w:rPr>
      </w:pPr>
      <w:r w:rsidRPr="00CE1D5C">
        <w:rPr>
          <w:rFonts w:cs="Arial"/>
          <w:b w:val="0"/>
          <w:bCs/>
          <w:sz w:val="22"/>
          <w:szCs w:val="22"/>
        </w:rPr>
        <w:t xml:space="preserve">V </w:t>
      </w:r>
      <w:r w:rsidRPr="00CE1D5C">
        <w:rPr>
          <w:rFonts w:cs="Arial"/>
          <w:b w:val="0"/>
          <w:bCs/>
          <w:color w:val="404040"/>
          <w:sz w:val="22"/>
          <w:szCs w:val="22"/>
        </w:rPr>
        <w:t>.</w:t>
      </w:r>
      <w:r w:rsidRPr="00CE1D5C">
        <w:rPr>
          <w:rFonts w:cs="Arial"/>
          <w:b w:val="0"/>
          <w:bCs/>
          <w:sz w:val="22"/>
          <w:szCs w:val="22"/>
        </w:rPr>
        <w:t>Estímulo:</w:t>
      </w:r>
      <w:r w:rsidRPr="00CE1D5C">
        <w:rPr>
          <w:rFonts w:cs="Arial"/>
          <w:b w:val="0"/>
          <w:sz w:val="22"/>
          <w:szCs w:val="22"/>
        </w:rPr>
        <w:t> </w:t>
      </w:r>
      <w:r w:rsidRPr="00CE1D5C">
        <w:rPr>
          <w:rStyle w:val="hvr"/>
          <w:rFonts w:cs="Arial"/>
          <w:b w:val="0"/>
          <w:sz w:val="22"/>
          <w:szCs w:val="22"/>
        </w:rPr>
        <w:t>Incentivo</w:t>
      </w:r>
      <w:r w:rsidRPr="00CE1D5C">
        <w:rPr>
          <w:rFonts w:cs="Arial"/>
          <w:b w:val="0"/>
          <w:sz w:val="22"/>
          <w:szCs w:val="22"/>
        </w:rPr>
        <w:t> </w:t>
      </w:r>
      <w:r w:rsidRPr="00CE1D5C">
        <w:rPr>
          <w:rStyle w:val="hvr"/>
          <w:rFonts w:cs="Arial"/>
          <w:b w:val="0"/>
          <w:sz w:val="22"/>
          <w:szCs w:val="22"/>
        </w:rPr>
        <w:t>sobre</w:t>
      </w:r>
      <w:r w:rsidRPr="00CE1D5C">
        <w:rPr>
          <w:rFonts w:cs="Arial"/>
          <w:b w:val="0"/>
          <w:sz w:val="22"/>
          <w:szCs w:val="22"/>
        </w:rPr>
        <w:t> el </w:t>
      </w:r>
      <w:r w:rsidRPr="00CE1D5C">
        <w:rPr>
          <w:rStyle w:val="hvr"/>
          <w:rFonts w:cs="Arial"/>
          <w:b w:val="0"/>
          <w:sz w:val="22"/>
          <w:szCs w:val="22"/>
        </w:rPr>
        <w:t>precio</w:t>
      </w:r>
      <w:r w:rsidRPr="00CE1D5C">
        <w:rPr>
          <w:rFonts w:cs="Arial"/>
          <w:b w:val="0"/>
          <w:sz w:val="22"/>
          <w:szCs w:val="22"/>
        </w:rPr>
        <w:t> </w:t>
      </w:r>
      <w:r w:rsidRPr="00CE1D5C">
        <w:rPr>
          <w:rStyle w:val="hvr"/>
          <w:rFonts w:cs="Arial"/>
          <w:b w:val="0"/>
          <w:sz w:val="22"/>
          <w:szCs w:val="22"/>
        </w:rPr>
        <w:t>estipulado;</w:t>
      </w:r>
      <w:r w:rsidRPr="00CE1D5C">
        <w:rPr>
          <w:rFonts w:cs="Arial"/>
          <w:b w:val="0"/>
          <w:sz w:val="22"/>
          <w:szCs w:val="22"/>
        </w:rPr>
        <w:t> </w:t>
      </w:r>
      <w:r w:rsidRPr="00CE1D5C">
        <w:rPr>
          <w:rStyle w:val="hvr"/>
          <w:rFonts w:cs="Arial"/>
          <w:b w:val="0"/>
          <w:iCs/>
          <w:sz w:val="22"/>
          <w:szCs w:val="22"/>
        </w:rPr>
        <w:t>estímulo por</w:t>
      </w:r>
      <w:r w:rsidRPr="00CE1D5C">
        <w:rPr>
          <w:rStyle w:val="illustration"/>
          <w:rFonts w:cs="Arial"/>
          <w:b w:val="0"/>
          <w:iCs/>
          <w:sz w:val="22"/>
          <w:szCs w:val="22"/>
        </w:rPr>
        <w:t> </w:t>
      </w:r>
      <w:r w:rsidRPr="00CE1D5C">
        <w:rPr>
          <w:rStyle w:val="hvr"/>
          <w:rFonts w:cs="Arial"/>
          <w:b w:val="0"/>
          <w:iCs/>
          <w:sz w:val="22"/>
          <w:szCs w:val="22"/>
        </w:rPr>
        <w:t>pronto</w:t>
      </w:r>
      <w:r w:rsidRPr="00CE1D5C">
        <w:rPr>
          <w:rStyle w:val="illustration"/>
          <w:rFonts w:cs="Arial"/>
          <w:b w:val="0"/>
          <w:iCs/>
          <w:sz w:val="22"/>
          <w:szCs w:val="22"/>
        </w:rPr>
        <w:t> </w:t>
      </w:r>
      <w:r w:rsidRPr="00CE1D5C">
        <w:rPr>
          <w:rStyle w:val="hvr"/>
          <w:rFonts w:cs="Arial"/>
          <w:b w:val="0"/>
          <w:iCs/>
          <w:sz w:val="22"/>
          <w:szCs w:val="22"/>
        </w:rPr>
        <w:t>pago.</w:t>
      </w:r>
    </w:p>
    <w:p w:rsidR="00BF55E3" w:rsidRDefault="00BF55E3" w:rsidP="00BF55E3">
      <w:pPr>
        <w:rPr>
          <w:rFonts w:eastAsia="Calibri" w:cs="Arial"/>
          <w:sz w:val="22"/>
          <w:szCs w:val="22"/>
        </w:rPr>
      </w:pPr>
    </w:p>
    <w:p w:rsidR="00BF55E3" w:rsidRDefault="00BF55E3" w:rsidP="00BF55E3">
      <w:pPr>
        <w:rPr>
          <w:rFonts w:eastAsia="Calibri" w:cs="Arial"/>
          <w:sz w:val="22"/>
          <w:szCs w:val="22"/>
        </w:rPr>
      </w:pPr>
    </w:p>
    <w:p w:rsidR="00BF55E3" w:rsidRPr="00CE1D5C" w:rsidRDefault="00BF55E3" w:rsidP="00BF55E3">
      <w:pPr>
        <w:rPr>
          <w:rFonts w:eastAsia="Calibri" w:cs="Arial"/>
          <w:sz w:val="22"/>
          <w:szCs w:val="22"/>
        </w:rPr>
      </w:pPr>
    </w:p>
    <w:p w:rsidR="00BF55E3" w:rsidRPr="00CE1D5C" w:rsidRDefault="00BF55E3" w:rsidP="00BF55E3">
      <w:pPr>
        <w:jc w:val="center"/>
        <w:rPr>
          <w:rFonts w:eastAsia="Calibri" w:cs="Arial"/>
          <w:b/>
          <w:sz w:val="22"/>
          <w:szCs w:val="22"/>
          <w:lang w:val="en-US"/>
        </w:rPr>
      </w:pPr>
      <w:r w:rsidRPr="00CE1D5C">
        <w:rPr>
          <w:rFonts w:eastAsia="Calibri" w:cs="Arial"/>
          <w:b/>
          <w:sz w:val="22"/>
          <w:szCs w:val="22"/>
          <w:lang w:val="en-US"/>
        </w:rPr>
        <w:t>T R A N S I T O R I O S</w:t>
      </w:r>
    </w:p>
    <w:p w:rsidR="00BF55E3" w:rsidRPr="00CE1D5C" w:rsidRDefault="00BF55E3" w:rsidP="00BF55E3">
      <w:pPr>
        <w:jc w:val="center"/>
        <w:rPr>
          <w:rFonts w:eastAsia="Calibri" w:cs="Arial"/>
          <w:b/>
          <w:sz w:val="22"/>
          <w:szCs w:val="22"/>
          <w:lang w:val="en-US"/>
        </w:rPr>
      </w:pPr>
    </w:p>
    <w:p w:rsidR="00BF55E3" w:rsidRPr="00CE1D5C" w:rsidRDefault="00BF55E3" w:rsidP="00BF55E3">
      <w:pPr>
        <w:rPr>
          <w:rFonts w:eastAsia="Calibri" w:cs="Arial"/>
          <w:sz w:val="22"/>
          <w:szCs w:val="22"/>
          <w:lang w:val="es-ES"/>
        </w:rPr>
      </w:pPr>
      <w:r w:rsidRPr="00CE1D5C">
        <w:rPr>
          <w:rFonts w:eastAsia="Calibri" w:cs="Arial"/>
          <w:b/>
          <w:sz w:val="22"/>
          <w:szCs w:val="22"/>
        </w:rPr>
        <w:t>PRIMERO.-</w:t>
      </w:r>
      <w:r w:rsidRPr="00CE1D5C">
        <w:rPr>
          <w:rFonts w:eastAsia="Calibri" w:cs="Arial"/>
          <w:sz w:val="22"/>
          <w:szCs w:val="22"/>
        </w:rPr>
        <w:t xml:space="preserve"> Esta Ley empezará a regir a partir del Primero de enero del año 2020.</w:t>
      </w:r>
      <w:r w:rsidRPr="00CE1D5C">
        <w:rPr>
          <w:rFonts w:eastAsia="Calibri" w:cs="Arial"/>
          <w:sz w:val="22"/>
          <w:szCs w:val="22"/>
        </w:rPr>
        <w:tab/>
      </w:r>
      <w:r w:rsidRPr="00CE1D5C">
        <w:rPr>
          <w:rFonts w:eastAsia="Calibri" w:cs="Arial"/>
          <w:sz w:val="22"/>
          <w:szCs w:val="22"/>
        </w:rPr>
        <w:tab/>
      </w:r>
    </w:p>
    <w:p w:rsidR="00BF55E3"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b/>
          <w:sz w:val="22"/>
          <w:szCs w:val="22"/>
        </w:rPr>
        <w:t>SEGUNDO.-</w:t>
      </w:r>
      <w:r w:rsidRPr="00CE1D5C">
        <w:rPr>
          <w:rFonts w:eastAsia="Calibri" w:cs="Arial"/>
          <w:sz w:val="22"/>
          <w:szCs w:val="22"/>
        </w:rPr>
        <w:t xml:space="preserve"> Los créditos que no hayan sido cubiertos en los términos previstos en las leyes de ingresos de los ejercicios fiscales anteriores, deberán ser enterados a la Tesorería Municipal de acuerdo a las tasas o tarifas previstas en dichas leyes, con los recargos y, en su caso, los accesorios  previstos en el Código Financiero para los Municipios del Estado de Coahuila de Zaragoza.</w:t>
      </w:r>
    </w:p>
    <w:p w:rsidR="00BF55E3" w:rsidRDefault="00BF55E3" w:rsidP="00BF55E3">
      <w:pPr>
        <w:rPr>
          <w:rFonts w:eastAsia="Calibri" w:cs="Arial"/>
          <w:b/>
          <w:sz w:val="22"/>
          <w:szCs w:val="22"/>
        </w:rPr>
      </w:pPr>
    </w:p>
    <w:p w:rsidR="00BF55E3" w:rsidRPr="00CE1D5C" w:rsidRDefault="00BF55E3" w:rsidP="00BF55E3">
      <w:pPr>
        <w:rPr>
          <w:rFonts w:eastAsia="Calibri" w:cs="Arial"/>
          <w:b/>
          <w:sz w:val="22"/>
          <w:szCs w:val="22"/>
        </w:rPr>
      </w:pPr>
    </w:p>
    <w:p w:rsidR="00BF55E3" w:rsidRPr="00CE1D5C" w:rsidRDefault="00BF55E3" w:rsidP="00BF55E3">
      <w:pPr>
        <w:rPr>
          <w:rFonts w:eastAsia="Calibri" w:cs="Arial"/>
          <w:sz w:val="22"/>
          <w:szCs w:val="22"/>
        </w:rPr>
      </w:pPr>
      <w:r w:rsidRPr="00CE1D5C">
        <w:rPr>
          <w:rFonts w:eastAsia="Calibri" w:cs="Arial"/>
          <w:b/>
          <w:sz w:val="22"/>
          <w:szCs w:val="22"/>
        </w:rPr>
        <w:t>TERCERO.-</w:t>
      </w:r>
      <w:r w:rsidRPr="00CE1D5C">
        <w:rPr>
          <w:rFonts w:eastAsia="Calibri" w:cs="Arial"/>
          <w:sz w:val="22"/>
          <w:szCs w:val="22"/>
        </w:rPr>
        <w:t xml:space="preserve"> 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r w:rsidRPr="00CE1D5C">
        <w:rPr>
          <w:rFonts w:eastAsia="Calibri" w:cs="Arial"/>
          <w:sz w:val="22"/>
          <w:szCs w:val="22"/>
        </w:rPr>
        <w:tab/>
      </w:r>
      <w:r w:rsidRPr="00CE1D5C">
        <w:rPr>
          <w:rFonts w:eastAsia="Calibri" w:cs="Arial"/>
          <w:sz w:val="22"/>
          <w:szCs w:val="22"/>
        </w:rPr>
        <w:tab/>
      </w:r>
    </w:p>
    <w:p w:rsidR="00BF55E3"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b/>
          <w:sz w:val="22"/>
          <w:szCs w:val="22"/>
        </w:rPr>
        <w:t>CUARTO.-</w:t>
      </w:r>
      <w:r w:rsidRPr="00CE1D5C">
        <w:rPr>
          <w:rFonts w:eastAsia="Calibri" w:cs="Arial"/>
          <w:sz w:val="22"/>
          <w:szCs w:val="22"/>
        </w:rPr>
        <w:t xml:space="preserve"> El Municipio de Saltillo,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r w:rsidRPr="00CE1D5C">
        <w:rPr>
          <w:rFonts w:eastAsia="Calibri" w:cs="Arial"/>
          <w:sz w:val="22"/>
          <w:szCs w:val="22"/>
        </w:rPr>
        <w:tab/>
      </w:r>
      <w:r w:rsidRPr="00CE1D5C">
        <w:rPr>
          <w:rFonts w:eastAsia="Calibri" w:cs="Arial"/>
          <w:sz w:val="22"/>
          <w:szCs w:val="22"/>
        </w:rPr>
        <w:tab/>
      </w:r>
    </w:p>
    <w:p w:rsidR="00BF55E3"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b/>
          <w:sz w:val="22"/>
          <w:szCs w:val="22"/>
        </w:rPr>
        <w:t>QUINTO.-</w:t>
      </w:r>
      <w:r w:rsidRPr="00CE1D5C">
        <w:rPr>
          <w:rFonts w:eastAsia="Calibri" w:cs="Arial"/>
          <w:sz w:val="22"/>
          <w:szCs w:val="22"/>
        </w:rPr>
        <w:t xml:space="preserve"> El Municipio de Saltillo,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r w:rsidRPr="00CE1D5C">
        <w:rPr>
          <w:rFonts w:eastAsia="Calibri" w:cs="Arial"/>
          <w:sz w:val="22"/>
          <w:szCs w:val="22"/>
        </w:rPr>
        <w:tab/>
      </w:r>
      <w:r w:rsidRPr="00CE1D5C">
        <w:rPr>
          <w:rFonts w:eastAsia="Calibri" w:cs="Arial"/>
          <w:sz w:val="22"/>
          <w:szCs w:val="22"/>
        </w:rPr>
        <w:tab/>
      </w:r>
    </w:p>
    <w:p w:rsidR="00BF55E3"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b/>
          <w:sz w:val="22"/>
          <w:szCs w:val="22"/>
        </w:rPr>
        <w:t>SÉXTO.-</w:t>
      </w:r>
      <w:r w:rsidRPr="00CE1D5C">
        <w:rPr>
          <w:rFonts w:eastAsia="Calibri" w:cs="Arial"/>
          <w:sz w:val="22"/>
          <w:szCs w:val="22"/>
        </w:rPr>
        <w:t xml:space="preserve"> Para los efectos de esta ley, se entenderá como Unidad de Medida y Actualización (UMA) la referencia económica en pesos para determinar la cuantía del pago de las obligaciones y supuestos previstos en la presente ley, así como de las disposiciones jurídicas que emanen de la Reglamentación Municipal vigente, y se estará a lo estipulado en la Ley para determinar el valor de la Unidad de Medida y Actualización.</w:t>
      </w:r>
      <w:r w:rsidRPr="00CE1D5C">
        <w:rPr>
          <w:rFonts w:eastAsia="Calibri" w:cs="Arial"/>
          <w:sz w:val="22"/>
          <w:szCs w:val="22"/>
        </w:rPr>
        <w:tab/>
      </w:r>
      <w:r w:rsidRPr="00CE1D5C">
        <w:rPr>
          <w:rFonts w:eastAsia="Calibri" w:cs="Arial"/>
          <w:sz w:val="22"/>
          <w:szCs w:val="22"/>
        </w:rPr>
        <w:tab/>
      </w:r>
    </w:p>
    <w:p w:rsidR="00BF55E3" w:rsidRDefault="00BF55E3" w:rsidP="00BF55E3">
      <w:pPr>
        <w:rPr>
          <w:rFonts w:eastAsia="Calibri" w:cs="Arial"/>
          <w:sz w:val="22"/>
          <w:szCs w:val="22"/>
        </w:rPr>
      </w:pP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b/>
          <w:sz w:val="22"/>
          <w:szCs w:val="22"/>
        </w:rPr>
        <w:t>SÉPTIMO.-</w:t>
      </w:r>
      <w:r w:rsidRPr="00CE1D5C">
        <w:rPr>
          <w:rFonts w:eastAsia="Calibri" w:cs="Arial"/>
          <w:sz w:val="22"/>
          <w:szCs w:val="22"/>
        </w:rPr>
        <w:t xml:space="preserve"> Publíquese la presente Ley en el Periódico Oficial del Gobierno del Estado.</w:t>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Default="00BF55E3" w:rsidP="00BF55E3">
      <w:pPr>
        <w:rPr>
          <w:rFonts w:eastAsia="Calibri" w:cs="Arial"/>
          <w:sz w:val="22"/>
          <w:szCs w:val="22"/>
        </w:rPr>
      </w:pPr>
    </w:p>
    <w:p w:rsidR="00245157" w:rsidRDefault="00DB6D6B"/>
    <w:p w:rsidR="00BF55E3" w:rsidRDefault="00BF55E3"/>
    <w:p w:rsidR="00BF55E3" w:rsidRDefault="00BF55E3"/>
    <w:p w:rsidR="00BF55E3" w:rsidRDefault="00BF55E3"/>
    <w:p w:rsidR="00BF55E3" w:rsidRDefault="00BF55E3"/>
    <w:p w:rsidR="00BF55E3" w:rsidRPr="008B00A0" w:rsidRDefault="00BF55E3" w:rsidP="00BF55E3">
      <w:pPr>
        <w:widowControl w:val="0"/>
        <w:tabs>
          <w:tab w:val="left" w:pos="8749"/>
        </w:tabs>
        <w:rPr>
          <w:rFonts w:cs="Arial"/>
          <w:b/>
          <w:snapToGrid w:val="0"/>
          <w:sz w:val="22"/>
          <w:szCs w:val="22"/>
          <w:lang w:val="es-ES_tradnl"/>
        </w:rPr>
      </w:pPr>
      <w:r w:rsidRPr="008B00A0">
        <w:rPr>
          <w:rFonts w:cs="Arial"/>
          <w:b/>
          <w:snapToGrid w:val="0"/>
          <w:sz w:val="22"/>
          <w:szCs w:val="22"/>
          <w:lang w:val="es-ES_tradnl"/>
        </w:rPr>
        <w:t>DADO en la Ciudad de Saltillo, Coahu</w:t>
      </w:r>
      <w:r>
        <w:rPr>
          <w:rFonts w:cs="Arial"/>
          <w:b/>
          <w:snapToGrid w:val="0"/>
          <w:sz w:val="22"/>
          <w:szCs w:val="22"/>
          <w:lang w:val="es-ES_tradnl"/>
        </w:rPr>
        <w:t>ila de Zaragoza, a los diecinueve</w:t>
      </w:r>
      <w:r w:rsidRPr="008B00A0">
        <w:rPr>
          <w:rFonts w:cs="Arial"/>
          <w:b/>
          <w:snapToGrid w:val="0"/>
          <w:sz w:val="22"/>
          <w:szCs w:val="22"/>
          <w:lang w:val="es-ES_tradnl"/>
        </w:rPr>
        <w:t xml:space="preserve"> días del mes de diciembre del año dos mil diecinueve.</w:t>
      </w:r>
    </w:p>
    <w:p w:rsidR="00BF55E3" w:rsidRPr="008B00A0" w:rsidRDefault="00BF55E3" w:rsidP="00BF55E3">
      <w:pPr>
        <w:tabs>
          <w:tab w:val="left" w:pos="8749"/>
        </w:tabs>
        <w:rPr>
          <w:rFonts w:cs="Arial"/>
          <w:b/>
          <w:snapToGrid w:val="0"/>
          <w:sz w:val="22"/>
          <w:szCs w:val="22"/>
          <w:lang w:val="es-ES_tradnl"/>
        </w:rPr>
      </w:pPr>
    </w:p>
    <w:p w:rsidR="00BF55E3" w:rsidRPr="008B00A0" w:rsidRDefault="00BF55E3" w:rsidP="00BF55E3">
      <w:pPr>
        <w:tabs>
          <w:tab w:val="left" w:pos="8749"/>
        </w:tabs>
        <w:rPr>
          <w:rFonts w:cs="Arial"/>
          <w:b/>
          <w:snapToGrid w:val="0"/>
          <w:sz w:val="22"/>
          <w:szCs w:val="22"/>
          <w:lang w:val="es-ES_tradnl"/>
        </w:rPr>
      </w:pPr>
    </w:p>
    <w:p w:rsidR="00BF55E3" w:rsidRPr="008B00A0" w:rsidRDefault="00BF55E3" w:rsidP="00BF55E3">
      <w:pPr>
        <w:tabs>
          <w:tab w:val="left" w:pos="8749"/>
        </w:tabs>
        <w:rPr>
          <w:rFonts w:cs="Arial"/>
          <w:b/>
          <w:snapToGrid w:val="0"/>
          <w:sz w:val="22"/>
          <w:szCs w:val="22"/>
          <w:lang w:val="es-ES_tradnl"/>
        </w:rPr>
      </w:pPr>
    </w:p>
    <w:p w:rsidR="00BF55E3" w:rsidRPr="008B00A0" w:rsidRDefault="00BF55E3" w:rsidP="00BF55E3">
      <w:pPr>
        <w:tabs>
          <w:tab w:val="left" w:pos="8749"/>
        </w:tabs>
        <w:jc w:val="center"/>
        <w:rPr>
          <w:rFonts w:cs="Arial"/>
          <w:b/>
          <w:snapToGrid w:val="0"/>
          <w:sz w:val="22"/>
          <w:szCs w:val="22"/>
          <w:lang w:val="es-ES_tradnl"/>
        </w:rPr>
      </w:pPr>
      <w:r w:rsidRPr="008B00A0">
        <w:rPr>
          <w:rFonts w:cs="Arial"/>
          <w:b/>
          <w:snapToGrid w:val="0"/>
          <w:sz w:val="22"/>
          <w:szCs w:val="22"/>
          <w:lang w:val="es-ES_tradnl"/>
        </w:rPr>
        <w:t>DIPUTADO PRESIDENTE</w:t>
      </w:r>
    </w:p>
    <w:p w:rsidR="00BF55E3" w:rsidRPr="008B00A0" w:rsidRDefault="00BF55E3" w:rsidP="00BF55E3">
      <w:pPr>
        <w:tabs>
          <w:tab w:val="left" w:pos="8749"/>
        </w:tabs>
        <w:jc w:val="left"/>
        <w:rPr>
          <w:rFonts w:cs="Arial"/>
          <w:b/>
          <w:snapToGrid w:val="0"/>
          <w:sz w:val="22"/>
          <w:szCs w:val="22"/>
          <w:lang w:val="es-ES_tradnl"/>
        </w:rPr>
      </w:pPr>
    </w:p>
    <w:p w:rsidR="00BF55E3" w:rsidRPr="008B00A0" w:rsidRDefault="00BF55E3" w:rsidP="00BF55E3">
      <w:pPr>
        <w:tabs>
          <w:tab w:val="left" w:pos="8749"/>
        </w:tabs>
        <w:jc w:val="left"/>
        <w:rPr>
          <w:rFonts w:cs="Arial"/>
          <w:b/>
          <w:snapToGrid w:val="0"/>
          <w:sz w:val="22"/>
          <w:szCs w:val="22"/>
          <w:lang w:val="es-ES_tradnl"/>
        </w:rPr>
      </w:pPr>
    </w:p>
    <w:p w:rsidR="00BF55E3" w:rsidRPr="008B00A0" w:rsidRDefault="00BF55E3" w:rsidP="00BF55E3">
      <w:pPr>
        <w:tabs>
          <w:tab w:val="left" w:pos="8749"/>
        </w:tabs>
        <w:jc w:val="left"/>
        <w:rPr>
          <w:rFonts w:cs="Arial"/>
          <w:b/>
          <w:snapToGrid w:val="0"/>
          <w:sz w:val="22"/>
          <w:szCs w:val="22"/>
          <w:lang w:val="es-ES_tradnl"/>
        </w:rPr>
      </w:pPr>
    </w:p>
    <w:p w:rsidR="00BF55E3" w:rsidRPr="008B00A0" w:rsidRDefault="00BF55E3" w:rsidP="00BF55E3">
      <w:pPr>
        <w:tabs>
          <w:tab w:val="left" w:pos="8749"/>
        </w:tabs>
        <w:jc w:val="left"/>
        <w:rPr>
          <w:rFonts w:cs="Arial"/>
          <w:b/>
          <w:snapToGrid w:val="0"/>
          <w:sz w:val="22"/>
          <w:szCs w:val="22"/>
          <w:lang w:val="es-ES_tradnl"/>
        </w:rPr>
      </w:pPr>
    </w:p>
    <w:p w:rsidR="00BF55E3" w:rsidRPr="008B00A0" w:rsidRDefault="00BF55E3" w:rsidP="00BF55E3">
      <w:pPr>
        <w:tabs>
          <w:tab w:val="left" w:pos="8749"/>
        </w:tabs>
        <w:jc w:val="left"/>
        <w:rPr>
          <w:rFonts w:cs="Arial"/>
          <w:b/>
          <w:snapToGrid w:val="0"/>
          <w:sz w:val="22"/>
          <w:szCs w:val="22"/>
          <w:lang w:val="es-ES_tradnl"/>
        </w:rPr>
      </w:pPr>
    </w:p>
    <w:p w:rsidR="00BF55E3" w:rsidRPr="008B00A0" w:rsidRDefault="00BF55E3" w:rsidP="00BF55E3">
      <w:pPr>
        <w:tabs>
          <w:tab w:val="left" w:pos="8749"/>
        </w:tabs>
        <w:jc w:val="center"/>
        <w:rPr>
          <w:rFonts w:cs="Arial"/>
          <w:b/>
          <w:snapToGrid w:val="0"/>
          <w:sz w:val="22"/>
          <w:szCs w:val="22"/>
          <w:lang w:val="es-ES_tradnl"/>
        </w:rPr>
      </w:pPr>
      <w:r w:rsidRPr="008B00A0">
        <w:rPr>
          <w:rFonts w:cs="Arial"/>
          <w:b/>
          <w:snapToGrid w:val="0"/>
          <w:sz w:val="22"/>
          <w:szCs w:val="22"/>
          <w:lang w:val="es-ES_tradnl"/>
        </w:rPr>
        <w:t>JAIME BUENO ZERTUCHE</w:t>
      </w:r>
    </w:p>
    <w:p w:rsidR="00BF55E3" w:rsidRPr="008B00A0" w:rsidRDefault="00BF55E3" w:rsidP="00BF55E3">
      <w:pPr>
        <w:tabs>
          <w:tab w:val="left" w:pos="8749"/>
        </w:tabs>
        <w:rPr>
          <w:rFonts w:cs="Arial"/>
          <w:b/>
          <w:snapToGrid w:val="0"/>
          <w:sz w:val="22"/>
          <w:szCs w:val="22"/>
          <w:lang w:val="es-ES_tradnl"/>
        </w:rPr>
      </w:pPr>
    </w:p>
    <w:p w:rsidR="00BF55E3" w:rsidRPr="008B00A0" w:rsidRDefault="00BF55E3" w:rsidP="00BF55E3">
      <w:pPr>
        <w:tabs>
          <w:tab w:val="left" w:pos="8749"/>
        </w:tabs>
        <w:rPr>
          <w:rFonts w:cs="Arial"/>
          <w:b/>
          <w:snapToGrid w:val="0"/>
          <w:sz w:val="22"/>
          <w:szCs w:val="22"/>
          <w:lang w:val="es-ES_tradnl"/>
        </w:rPr>
      </w:pPr>
    </w:p>
    <w:p w:rsidR="00BF55E3" w:rsidRPr="008B00A0" w:rsidRDefault="00BF55E3" w:rsidP="00BF55E3">
      <w:pPr>
        <w:tabs>
          <w:tab w:val="left" w:pos="8749"/>
        </w:tabs>
        <w:rPr>
          <w:rFonts w:cs="Arial"/>
          <w:b/>
          <w:snapToGrid w:val="0"/>
          <w:sz w:val="22"/>
          <w:szCs w:val="22"/>
          <w:lang w:val="es-ES_tradnl"/>
        </w:rPr>
      </w:pPr>
    </w:p>
    <w:p w:rsidR="00BF55E3" w:rsidRPr="008B00A0" w:rsidRDefault="00BF55E3" w:rsidP="00BF55E3">
      <w:pPr>
        <w:tabs>
          <w:tab w:val="left" w:pos="8749"/>
        </w:tabs>
        <w:rPr>
          <w:rFonts w:cs="Arial"/>
          <w:b/>
          <w:snapToGrid w:val="0"/>
          <w:sz w:val="22"/>
          <w:szCs w:val="22"/>
          <w:lang w:val="es-ES_tradnl"/>
        </w:rPr>
      </w:pPr>
      <w:r w:rsidRPr="008B00A0">
        <w:rPr>
          <w:rFonts w:cs="Arial"/>
          <w:b/>
          <w:snapToGrid w:val="0"/>
          <w:sz w:val="22"/>
          <w:szCs w:val="22"/>
          <w:lang w:val="es-ES_tradnl"/>
        </w:rPr>
        <w:t xml:space="preserve">             </w:t>
      </w:r>
      <w:r>
        <w:rPr>
          <w:rFonts w:cs="Arial"/>
          <w:b/>
          <w:snapToGrid w:val="0"/>
          <w:sz w:val="22"/>
          <w:szCs w:val="22"/>
          <w:lang w:val="es-ES_tradnl"/>
        </w:rPr>
        <w:t>DIPUTADO</w:t>
      </w:r>
      <w:r w:rsidRPr="008B00A0">
        <w:rPr>
          <w:rFonts w:cs="Arial"/>
          <w:b/>
          <w:snapToGrid w:val="0"/>
          <w:sz w:val="22"/>
          <w:szCs w:val="22"/>
          <w:lang w:val="es-ES_tradnl"/>
        </w:rPr>
        <w:t xml:space="preserve"> SECRETARI</w:t>
      </w:r>
      <w:r>
        <w:rPr>
          <w:rFonts w:cs="Arial"/>
          <w:b/>
          <w:snapToGrid w:val="0"/>
          <w:sz w:val="22"/>
          <w:szCs w:val="22"/>
          <w:lang w:val="es-ES_tradnl"/>
        </w:rPr>
        <w:t>O</w:t>
      </w:r>
      <w:r w:rsidRPr="008B00A0">
        <w:rPr>
          <w:rFonts w:cs="Arial"/>
          <w:b/>
          <w:snapToGrid w:val="0"/>
          <w:sz w:val="22"/>
          <w:szCs w:val="22"/>
          <w:lang w:val="es-ES_tradnl"/>
        </w:rPr>
        <w:t xml:space="preserve">                                             </w:t>
      </w:r>
      <w:r>
        <w:rPr>
          <w:rFonts w:cs="Arial"/>
          <w:b/>
          <w:snapToGrid w:val="0"/>
          <w:sz w:val="22"/>
          <w:szCs w:val="22"/>
          <w:lang w:val="es-ES_tradnl"/>
        </w:rPr>
        <w:t xml:space="preserve">   </w:t>
      </w:r>
      <w:r w:rsidRPr="008B00A0">
        <w:rPr>
          <w:rFonts w:cs="Arial"/>
          <w:b/>
          <w:snapToGrid w:val="0"/>
          <w:sz w:val="22"/>
          <w:szCs w:val="22"/>
          <w:lang w:val="es-ES_tradnl"/>
        </w:rPr>
        <w:t>DIPUTADO SECRETARIO</w:t>
      </w:r>
    </w:p>
    <w:p w:rsidR="00BF55E3" w:rsidRPr="008B00A0" w:rsidRDefault="00BF55E3" w:rsidP="00BF55E3">
      <w:pPr>
        <w:rPr>
          <w:rFonts w:cs="Arial"/>
          <w:b/>
          <w:snapToGrid w:val="0"/>
          <w:sz w:val="22"/>
          <w:szCs w:val="22"/>
          <w:lang w:val="es-ES_tradnl"/>
        </w:rPr>
      </w:pPr>
    </w:p>
    <w:p w:rsidR="00BF55E3" w:rsidRPr="008B00A0" w:rsidRDefault="00BF55E3" w:rsidP="00BF55E3">
      <w:pPr>
        <w:rPr>
          <w:rFonts w:cs="Arial"/>
          <w:b/>
          <w:snapToGrid w:val="0"/>
          <w:sz w:val="22"/>
          <w:szCs w:val="22"/>
          <w:lang w:val="es-ES_tradnl"/>
        </w:rPr>
      </w:pPr>
    </w:p>
    <w:p w:rsidR="00BF55E3" w:rsidRPr="008B00A0" w:rsidRDefault="00BF55E3" w:rsidP="00BF55E3">
      <w:pPr>
        <w:rPr>
          <w:rFonts w:cs="Arial"/>
          <w:b/>
          <w:snapToGrid w:val="0"/>
          <w:sz w:val="22"/>
          <w:szCs w:val="22"/>
          <w:lang w:val="es-ES_tradnl"/>
        </w:rPr>
      </w:pPr>
    </w:p>
    <w:p w:rsidR="00BF55E3" w:rsidRPr="008B00A0" w:rsidRDefault="00BF55E3" w:rsidP="00BF55E3">
      <w:pPr>
        <w:rPr>
          <w:rFonts w:cs="Arial"/>
          <w:b/>
          <w:snapToGrid w:val="0"/>
          <w:sz w:val="22"/>
          <w:szCs w:val="22"/>
          <w:lang w:val="es-ES_tradnl"/>
        </w:rPr>
      </w:pPr>
    </w:p>
    <w:p w:rsidR="00BF55E3" w:rsidRPr="008B00A0" w:rsidRDefault="00BF55E3" w:rsidP="00BF55E3">
      <w:pPr>
        <w:rPr>
          <w:rFonts w:cs="Arial"/>
          <w:b/>
          <w:snapToGrid w:val="0"/>
          <w:sz w:val="22"/>
          <w:szCs w:val="22"/>
          <w:lang w:val="es-ES_tradnl"/>
        </w:rPr>
      </w:pPr>
      <w:r w:rsidRPr="008B00A0">
        <w:rPr>
          <w:rFonts w:cs="Arial"/>
          <w:b/>
          <w:snapToGrid w:val="0"/>
          <w:sz w:val="22"/>
          <w:szCs w:val="22"/>
          <w:lang w:val="es-ES_tradnl"/>
        </w:rPr>
        <w:t xml:space="preserve">         </w:t>
      </w:r>
    </w:p>
    <w:p w:rsidR="00BF55E3" w:rsidRPr="008B00A0" w:rsidRDefault="00BF55E3" w:rsidP="00BF55E3">
      <w:pPr>
        <w:rPr>
          <w:rFonts w:cs="Arial"/>
          <w:b/>
          <w:snapToGrid w:val="0"/>
          <w:sz w:val="22"/>
          <w:szCs w:val="22"/>
          <w:lang w:val="es-ES_tradnl"/>
        </w:rPr>
      </w:pPr>
      <w:r>
        <w:rPr>
          <w:rFonts w:eastAsiaTheme="minorHAnsi" w:cs="Arial"/>
          <w:b/>
          <w:sz w:val="22"/>
          <w:szCs w:val="22"/>
          <w:lang w:eastAsia="en-US"/>
        </w:rPr>
        <w:t xml:space="preserve">      JESÚS ANDRÉS LOYA CARDONA                               EDGAR GERARDO SÁNCHEZ GARZA</w:t>
      </w:r>
    </w:p>
    <w:p w:rsidR="00BF55E3" w:rsidRPr="008B00A0" w:rsidRDefault="00BF55E3" w:rsidP="00BF55E3">
      <w:pPr>
        <w:rPr>
          <w:rFonts w:cs="Arial"/>
          <w:sz w:val="22"/>
          <w:szCs w:val="22"/>
        </w:rPr>
      </w:pPr>
    </w:p>
    <w:p w:rsidR="00BF55E3" w:rsidRDefault="00BF55E3" w:rsidP="00BF55E3"/>
    <w:p w:rsidR="00BF55E3" w:rsidRDefault="00BF55E3" w:rsidP="00BF55E3"/>
    <w:p w:rsidR="00BF55E3" w:rsidRDefault="00BF55E3" w:rsidP="00BF55E3"/>
    <w:p w:rsidR="00BF55E3" w:rsidRDefault="00BF55E3" w:rsidP="00BF55E3"/>
    <w:p w:rsidR="00BF55E3" w:rsidRDefault="00BF55E3" w:rsidP="00BF55E3"/>
    <w:p w:rsidR="00BF55E3" w:rsidRDefault="00BF55E3" w:rsidP="00BF55E3"/>
    <w:p w:rsidR="00BF55E3" w:rsidRDefault="00BF55E3"/>
    <w:p w:rsidR="00BF55E3" w:rsidRDefault="00BF55E3"/>
    <w:sectPr w:rsidR="00BF55E3" w:rsidSect="00BF55E3">
      <w:headerReference w:type="default" r:id="rId15"/>
      <w:pgSz w:w="12242" w:h="15842" w:code="1"/>
      <w:pgMar w:top="2268" w:right="1134" w:bottom="1134"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D6B" w:rsidRDefault="00DB6D6B">
      <w:r>
        <w:separator/>
      </w:r>
    </w:p>
  </w:endnote>
  <w:endnote w:type="continuationSeparator" w:id="0">
    <w:p w:rsidR="00DB6D6B" w:rsidRDefault="00DB6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D6B" w:rsidRDefault="00DB6D6B">
      <w:r>
        <w:separator/>
      </w:r>
    </w:p>
  </w:footnote>
  <w:footnote w:type="continuationSeparator" w:id="0">
    <w:p w:rsidR="00DB6D6B" w:rsidRDefault="00DB6D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DC01AE" w:rsidRPr="00DC01AE" w:rsidTr="00DE74FA">
      <w:trPr>
        <w:jc w:val="center"/>
      </w:trPr>
      <w:tc>
        <w:tcPr>
          <w:tcW w:w="1253" w:type="dxa"/>
        </w:tcPr>
        <w:p w:rsidR="00DC01AE" w:rsidRPr="00DC01AE" w:rsidRDefault="00DC01AE" w:rsidP="00DC01AE">
          <w:pPr>
            <w:jc w:val="center"/>
            <w:rPr>
              <w:b/>
              <w:bCs/>
              <w:sz w:val="12"/>
            </w:rPr>
          </w:pPr>
        </w:p>
        <w:p w:rsidR="00DC01AE" w:rsidRPr="00DC01AE" w:rsidRDefault="00DC01AE" w:rsidP="00DC01AE">
          <w:pPr>
            <w:jc w:val="center"/>
            <w:rPr>
              <w:b/>
              <w:bCs/>
              <w:sz w:val="12"/>
            </w:rPr>
          </w:pPr>
        </w:p>
        <w:p w:rsidR="00DC01AE" w:rsidRPr="00DC01AE" w:rsidRDefault="00DC01AE" w:rsidP="00DC01AE">
          <w:pPr>
            <w:jc w:val="center"/>
            <w:rPr>
              <w:b/>
              <w:bCs/>
              <w:sz w:val="12"/>
            </w:rPr>
          </w:pPr>
        </w:p>
        <w:p w:rsidR="00DC01AE" w:rsidRPr="00DC01AE" w:rsidRDefault="00DC01AE" w:rsidP="00DC01AE">
          <w:pPr>
            <w:jc w:val="center"/>
            <w:rPr>
              <w:b/>
              <w:bCs/>
              <w:sz w:val="12"/>
            </w:rPr>
          </w:pPr>
        </w:p>
        <w:p w:rsidR="00DC01AE" w:rsidRPr="00DC01AE" w:rsidRDefault="00DC01AE" w:rsidP="00DC01AE">
          <w:pPr>
            <w:jc w:val="center"/>
            <w:rPr>
              <w:b/>
              <w:bCs/>
              <w:sz w:val="12"/>
            </w:rPr>
          </w:pPr>
        </w:p>
        <w:p w:rsidR="00DC01AE" w:rsidRPr="00DC01AE" w:rsidRDefault="00DC01AE" w:rsidP="00DC01AE">
          <w:pPr>
            <w:jc w:val="center"/>
            <w:rPr>
              <w:b/>
              <w:bCs/>
              <w:sz w:val="12"/>
            </w:rPr>
          </w:pPr>
        </w:p>
        <w:p w:rsidR="00DC01AE" w:rsidRPr="00DC01AE" w:rsidRDefault="00DC01AE" w:rsidP="00DC01AE">
          <w:pPr>
            <w:jc w:val="center"/>
            <w:rPr>
              <w:b/>
              <w:bCs/>
              <w:sz w:val="12"/>
            </w:rPr>
          </w:pPr>
        </w:p>
        <w:p w:rsidR="00DC01AE" w:rsidRPr="00DC01AE" w:rsidRDefault="00DC01AE" w:rsidP="00DC01AE">
          <w:pPr>
            <w:jc w:val="center"/>
            <w:rPr>
              <w:b/>
              <w:bCs/>
              <w:sz w:val="12"/>
            </w:rPr>
          </w:pPr>
        </w:p>
        <w:p w:rsidR="00DC01AE" w:rsidRPr="00DC01AE" w:rsidRDefault="00DC01AE" w:rsidP="00DC01AE">
          <w:pPr>
            <w:jc w:val="center"/>
            <w:rPr>
              <w:b/>
              <w:bCs/>
              <w:sz w:val="12"/>
            </w:rPr>
          </w:pPr>
        </w:p>
        <w:p w:rsidR="00DC01AE" w:rsidRPr="00DC01AE" w:rsidRDefault="00DC01AE" w:rsidP="00DC01AE">
          <w:pPr>
            <w:jc w:val="center"/>
            <w:rPr>
              <w:b/>
              <w:bCs/>
              <w:sz w:val="12"/>
            </w:rPr>
          </w:pPr>
        </w:p>
        <w:p w:rsidR="00DC01AE" w:rsidRPr="00DC01AE" w:rsidRDefault="00DC01AE" w:rsidP="00DC01AE">
          <w:pPr>
            <w:jc w:val="center"/>
            <w:rPr>
              <w:b/>
              <w:bCs/>
              <w:sz w:val="12"/>
            </w:rPr>
          </w:pPr>
        </w:p>
        <w:p w:rsidR="00DC01AE" w:rsidRPr="00DC01AE" w:rsidRDefault="00DC01AE" w:rsidP="00DC01AE">
          <w:pPr>
            <w:jc w:val="center"/>
            <w:rPr>
              <w:b/>
              <w:bCs/>
              <w:sz w:val="12"/>
            </w:rPr>
          </w:pPr>
        </w:p>
      </w:tc>
      <w:tc>
        <w:tcPr>
          <w:tcW w:w="8623" w:type="dxa"/>
        </w:tcPr>
        <w:p w:rsidR="00DC01AE" w:rsidRPr="00DC01AE" w:rsidRDefault="00DC01AE" w:rsidP="00DC01AE">
          <w:pPr>
            <w:jc w:val="center"/>
            <w:rPr>
              <w:b/>
              <w:bCs/>
              <w:sz w:val="24"/>
            </w:rPr>
          </w:pPr>
          <w:r w:rsidRPr="00DC01AE">
            <w:rPr>
              <w:b/>
              <w:bCs/>
              <w:noProof/>
              <w:sz w:val="12"/>
              <w:lang w:eastAsia="es-MX"/>
            </w:rPr>
            <w:drawing>
              <wp:anchor distT="0" distB="0" distL="114300" distR="114300" simplePos="0" relativeHeight="251660288" behindDoc="0" locked="0" layoutInCell="1" allowOverlap="1" wp14:anchorId="3FE6656A" wp14:editId="04CD6F73">
                <wp:simplePos x="0" y="0"/>
                <wp:positionH relativeFrom="column">
                  <wp:posOffset>4979670</wp:posOffset>
                </wp:positionH>
                <wp:positionV relativeFrom="paragraph">
                  <wp:posOffset>67310</wp:posOffset>
                </wp:positionV>
                <wp:extent cx="1180929" cy="877824"/>
                <wp:effectExtent l="0" t="0" r="63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DC01AE">
            <w:rPr>
              <w:b/>
              <w:bCs/>
              <w:noProof/>
              <w:sz w:val="12"/>
              <w:lang w:eastAsia="es-MX"/>
            </w:rPr>
            <w:drawing>
              <wp:anchor distT="0" distB="0" distL="114300" distR="114300" simplePos="0" relativeHeight="251659264" behindDoc="0" locked="0" layoutInCell="1" allowOverlap="1" wp14:anchorId="58393D62" wp14:editId="26F4B1B1">
                <wp:simplePos x="0" y="0"/>
                <wp:positionH relativeFrom="column">
                  <wp:posOffset>-700405</wp:posOffset>
                </wp:positionH>
                <wp:positionV relativeFrom="paragraph">
                  <wp:posOffset>54610</wp:posOffset>
                </wp:positionV>
                <wp:extent cx="902335" cy="886460"/>
                <wp:effectExtent l="0" t="0" r="0" b="0"/>
                <wp:wrapNone/>
                <wp:docPr id="8"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01AE" w:rsidRPr="00DC01AE" w:rsidRDefault="00DC01AE" w:rsidP="00DC01AE">
          <w:pPr>
            <w:tabs>
              <w:tab w:val="center" w:pos="4252"/>
              <w:tab w:val="left" w:pos="5040"/>
              <w:tab w:val="right" w:pos="8504"/>
            </w:tabs>
            <w:jc w:val="center"/>
            <w:rPr>
              <w:rFonts w:ascii="Times New Roman" w:hAnsi="Times New Roman" w:cs="Arial"/>
              <w:bCs/>
              <w:smallCaps/>
              <w:spacing w:val="20"/>
              <w:sz w:val="32"/>
              <w:szCs w:val="32"/>
            </w:rPr>
          </w:pPr>
          <w:r w:rsidRPr="00DC01AE">
            <w:rPr>
              <w:rFonts w:ascii="Times New Roman" w:hAnsi="Times New Roman" w:cs="Arial"/>
              <w:bCs/>
              <w:smallCaps/>
              <w:spacing w:val="20"/>
              <w:sz w:val="32"/>
              <w:szCs w:val="32"/>
            </w:rPr>
            <w:t>Congreso del Estado Independiente,</w:t>
          </w:r>
        </w:p>
        <w:p w:rsidR="00DC01AE" w:rsidRPr="00DC01AE" w:rsidRDefault="00DC01AE" w:rsidP="00DC01AE">
          <w:pPr>
            <w:tabs>
              <w:tab w:val="center" w:pos="4252"/>
              <w:tab w:val="left" w:pos="5040"/>
              <w:tab w:val="right" w:pos="8504"/>
            </w:tabs>
            <w:ind w:right="-93"/>
            <w:jc w:val="center"/>
            <w:rPr>
              <w:rFonts w:ascii="Times New Roman" w:hAnsi="Times New Roman" w:cs="Arial"/>
              <w:bCs/>
              <w:smallCaps/>
              <w:spacing w:val="20"/>
              <w:sz w:val="32"/>
              <w:szCs w:val="32"/>
            </w:rPr>
          </w:pPr>
          <w:r w:rsidRPr="00DC01AE">
            <w:rPr>
              <w:rFonts w:ascii="Times New Roman" w:hAnsi="Times New Roman" w:cs="Arial"/>
              <w:bCs/>
              <w:smallCaps/>
              <w:spacing w:val="20"/>
              <w:sz w:val="32"/>
              <w:szCs w:val="32"/>
            </w:rPr>
            <w:t>Libre y Soberano de Coahuila de Zaragoza</w:t>
          </w:r>
        </w:p>
        <w:p w:rsidR="00DC01AE" w:rsidRPr="00DC01AE" w:rsidRDefault="00DC01AE" w:rsidP="00DC01AE">
          <w:pPr>
            <w:tabs>
              <w:tab w:val="left" w:pos="-1528"/>
              <w:tab w:val="center" w:pos="-1386"/>
              <w:tab w:val="right" w:pos="8504"/>
            </w:tabs>
            <w:jc w:val="center"/>
            <w:rPr>
              <w:rFonts w:cs="Arial"/>
              <w:bCs/>
              <w:smallCaps/>
              <w:spacing w:val="20"/>
              <w:sz w:val="16"/>
              <w:szCs w:val="32"/>
            </w:rPr>
          </w:pPr>
        </w:p>
        <w:p w:rsidR="00DC01AE" w:rsidRPr="00DC01AE" w:rsidRDefault="00DC01AE" w:rsidP="00DC01AE">
          <w:pPr>
            <w:jc w:val="center"/>
            <w:rPr>
              <w:rFonts w:ascii="Arial Narrow" w:hAnsi="Arial Narrow" w:cs="Arial"/>
              <w:sz w:val="18"/>
            </w:rPr>
          </w:pPr>
          <w:r w:rsidRPr="00DC01AE">
            <w:rPr>
              <w:rFonts w:ascii="Arial Narrow" w:hAnsi="Arial Narrow" w:cs="Arial"/>
              <w:sz w:val="18"/>
            </w:rPr>
            <w:t>“</w:t>
          </w:r>
          <w:r w:rsidRPr="00DC01AE">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C01AE">
            <w:rPr>
              <w:rFonts w:ascii="Arial Narrow" w:hAnsi="Arial Narrow" w:cs="Arial"/>
              <w:sz w:val="18"/>
            </w:rPr>
            <w:t>”</w:t>
          </w:r>
        </w:p>
        <w:p w:rsidR="00DC01AE" w:rsidRPr="00DC01AE" w:rsidRDefault="00DC01AE" w:rsidP="00DC01AE">
          <w:pPr>
            <w:ind w:left="-434" w:right="-672"/>
            <w:jc w:val="center"/>
            <w:rPr>
              <w:b/>
              <w:bCs/>
              <w:sz w:val="12"/>
            </w:rPr>
          </w:pPr>
        </w:p>
      </w:tc>
      <w:tc>
        <w:tcPr>
          <w:tcW w:w="1181" w:type="dxa"/>
        </w:tcPr>
        <w:p w:rsidR="00DC01AE" w:rsidRPr="00DC01AE" w:rsidRDefault="00DC01AE" w:rsidP="00DC01AE">
          <w:pPr>
            <w:jc w:val="center"/>
            <w:rPr>
              <w:b/>
              <w:bCs/>
              <w:sz w:val="12"/>
            </w:rPr>
          </w:pPr>
        </w:p>
        <w:p w:rsidR="00DC01AE" w:rsidRPr="00DC01AE" w:rsidRDefault="00DC01AE" w:rsidP="00DC01AE">
          <w:pPr>
            <w:jc w:val="center"/>
            <w:rPr>
              <w:b/>
              <w:bCs/>
              <w:sz w:val="12"/>
            </w:rPr>
          </w:pPr>
        </w:p>
        <w:p w:rsidR="00DC01AE" w:rsidRPr="00DC01AE" w:rsidRDefault="00DC01AE" w:rsidP="00DC01AE">
          <w:pPr>
            <w:jc w:val="center"/>
            <w:rPr>
              <w:b/>
              <w:bCs/>
              <w:sz w:val="12"/>
            </w:rPr>
          </w:pPr>
        </w:p>
      </w:tc>
    </w:tr>
  </w:tbl>
  <w:p w:rsidR="001573AE" w:rsidRDefault="00DB6D6B" w:rsidP="002A2F7B">
    <w:pPr>
      <w:pStyle w:val="Encabezado"/>
      <w:tabs>
        <w:tab w:val="left" w:pos="5040"/>
      </w:tabs>
      <w:jc w:val="center"/>
      <w:rPr>
        <w:rFonts w:ascii="Times New Roman" w:hAnsi="Times New Roman" w:cs="Arial"/>
        <w:bCs/>
        <w:smallCaps/>
        <w:spacing w:val="20"/>
        <w:sz w:val="32"/>
        <w:szCs w:val="32"/>
      </w:rPr>
    </w:pPr>
  </w:p>
  <w:p w:rsidR="001573AE" w:rsidRPr="00030032" w:rsidRDefault="00DB6D6B" w:rsidP="002A2F7B">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F5723A"/>
    <w:multiLevelType w:val="hybridMultilevel"/>
    <w:tmpl w:val="DDAA81D6"/>
    <w:lvl w:ilvl="0" w:tplc="2D162EC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A6F6ECA"/>
    <w:multiLevelType w:val="hybridMultilevel"/>
    <w:tmpl w:val="14B83CD2"/>
    <w:lvl w:ilvl="0" w:tplc="F2E02C80">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15:restartNumberingAfterBreak="0">
    <w:nsid w:val="0D23264E"/>
    <w:multiLevelType w:val="hybridMultilevel"/>
    <w:tmpl w:val="DDAA81D6"/>
    <w:lvl w:ilvl="0" w:tplc="2D162EC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7"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422D76"/>
    <w:multiLevelType w:val="hybridMultilevel"/>
    <w:tmpl w:val="34F6421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7C45382"/>
    <w:multiLevelType w:val="hybridMultilevel"/>
    <w:tmpl w:val="45FC1FA4"/>
    <w:lvl w:ilvl="0" w:tplc="080A0017">
      <w:start w:val="1"/>
      <w:numFmt w:val="lowerLetter"/>
      <w:lvlText w:val="%1)"/>
      <w:lvlJc w:val="left"/>
      <w:pPr>
        <w:ind w:left="260" w:hanging="360"/>
      </w:pPr>
    </w:lvl>
    <w:lvl w:ilvl="1" w:tplc="080A0019">
      <w:start w:val="1"/>
      <w:numFmt w:val="lowerLetter"/>
      <w:lvlText w:val="%2."/>
      <w:lvlJc w:val="left"/>
      <w:pPr>
        <w:ind w:left="980" w:hanging="360"/>
      </w:pPr>
    </w:lvl>
    <w:lvl w:ilvl="2" w:tplc="080A001B">
      <w:start w:val="1"/>
      <w:numFmt w:val="lowerRoman"/>
      <w:lvlText w:val="%3."/>
      <w:lvlJc w:val="right"/>
      <w:pPr>
        <w:ind w:left="1700" w:hanging="180"/>
      </w:pPr>
    </w:lvl>
    <w:lvl w:ilvl="3" w:tplc="080A000F">
      <w:start w:val="1"/>
      <w:numFmt w:val="decimal"/>
      <w:lvlText w:val="%4."/>
      <w:lvlJc w:val="left"/>
      <w:pPr>
        <w:ind w:left="2420" w:hanging="360"/>
      </w:pPr>
    </w:lvl>
    <w:lvl w:ilvl="4" w:tplc="080A0019">
      <w:start w:val="1"/>
      <w:numFmt w:val="lowerLetter"/>
      <w:lvlText w:val="%5."/>
      <w:lvlJc w:val="left"/>
      <w:pPr>
        <w:ind w:left="3140" w:hanging="360"/>
      </w:pPr>
    </w:lvl>
    <w:lvl w:ilvl="5" w:tplc="080A001B">
      <w:start w:val="1"/>
      <w:numFmt w:val="lowerRoman"/>
      <w:lvlText w:val="%6."/>
      <w:lvlJc w:val="right"/>
      <w:pPr>
        <w:ind w:left="3860" w:hanging="180"/>
      </w:pPr>
    </w:lvl>
    <w:lvl w:ilvl="6" w:tplc="080A000F">
      <w:start w:val="1"/>
      <w:numFmt w:val="decimal"/>
      <w:lvlText w:val="%7."/>
      <w:lvlJc w:val="left"/>
      <w:pPr>
        <w:ind w:left="4580" w:hanging="360"/>
      </w:pPr>
    </w:lvl>
    <w:lvl w:ilvl="7" w:tplc="080A0019">
      <w:start w:val="1"/>
      <w:numFmt w:val="lowerLetter"/>
      <w:lvlText w:val="%8."/>
      <w:lvlJc w:val="left"/>
      <w:pPr>
        <w:ind w:left="5300" w:hanging="360"/>
      </w:pPr>
    </w:lvl>
    <w:lvl w:ilvl="8" w:tplc="080A001B">
      <w:start w:val="1"/>
      <w:numFmt w:val="lowerRoman"/>
      <w:lvlText w:val="%9."/>
      <w:lvlJc w:val="right"/>
      <w:pPr>
        <w:ind w:left="6020" w:hanging="180"/>
      </w:pPr>
    </w:lvl>
  </w:abstractNum>
  <w:abstractNum w:abstractNumId="11"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666B82"/>
    <w:multiLevelType w:val="hybridMultilevel"/>
    <w:tmpl w:val="E890A28C"/>
    <w:lvl w:ilvl="0" w:tplc="A412B316">
      <w:start w:val="1"/>
      <w:numFmt w:val="lowerLetter"/>
      <w:lvlText w:val="%1)"/>
      <w:lvlJc w:val="left"/>
      <w:pPr>
        <w:ind w:left="765" w:hanging="360"/>
      </w:pPr>
    </w:lvl>
    <w:lvl w:ilvl="1" w:tplc="080A0019">
      <w:start w:val="1"/>
      <w:numFmt w:val="lowerLetter"/>
      <w:lvlText w:val="%2."/>
      <w:lvlJc w:val="left"/>
      <w:pPr>
        <w:ind w:left="1485" w:hanging="360"/>
      </w:pPr>
    </w:lvl>
    <w:lvl w:ilvl="2" w:tplc="080A001B">
      <w:start w:val="1"/>
      <w:numFmt w:val="lowerRoman"/>
      <w:lvlText w:val="%3."/>
      <w:lvlJc w:val="right"/>
      <w:pPr>
        <w:ind w:left="2205" w:hanging="180"/>
      </w:pPr>
    </w:lvl>
    <w:lvl w:ilvl="3" w:tplc="080A000F">
      <w:start w:val="1"/>
      <w:numFmt w:val="decimal"/>
      <w:lvlText w:val="%4."/>
      <w:lvlJc w:val="left"/>
      <w:pPr>
        <w:ind w:left="2925" w:hanging="360"/>
      </w:pPr>
    </w:lvl>
    <w:lvl w:ilvl="4" w:tplc="080A0019">
      <w:start w:val="1"/>
      <w:numFmt w:val="lowerLetter"/>
      <w:lvlText w:val="%5."/>
      <w:lvlJc w:val="left"/>
      <w:pPr>
        <w:ind w:left="3645" w:hanging="360"/>
      </w:pPr>
    </w:lvl>
    <w:lvl w:ilvl="5" w:tplc="080A001B">
      <w:start w:val="1"/>
      <w:numFmt w:val="lowerRoman"/>
      <w:lvlText w:val="%6."/>
      <w:lvlJc w:val="right"/>
      <w:pPr>
        <w:ind w:left="4365" w:hanging="180"/>
      </w:pPr>
    </w:lvl>
    <w:lvl w:ilvl="6" w:tplc="080A000F">
      <w:start w:val="1"/>
      <w:numFmt w:val="decimal"/>
      <w:lvlText w:val="%7."/>
      <w:lvlJc w:val="left"/>
      <w:pPr>
        <w:ind w:left="5085" w:hanging="360"/>
      </w:pPr>
    </w:lvl>
    <w:lvl w:ilvl="7" w:tplc="080A0019">
      <w:start w:val="1"/>
      <w:numFmt w:val="lowerLetter"/>
      <w:lvlText w:val="%8."/>
      <w:lvlJc w:val="left"/>
      <w:pPr>
        <w:ind w:left="5805" w:hanging="360"/>
      </w:pPr>
    </w:lvl>
    <w:lvl w:ilvl="8" w:tplc="080A001B">
      <w:start w:val="1"/>
      <w:numFmt w:val="lowerRoman"/>
      <w:lvlText w:val="%9."/>
      <w:lvlJc w:val="right"/>
      <w:pPr>
        <w:ind w:left="6525" w:hanging="180"/>
      </w:pPr>
    </w:lvl>
  </w:abstractNum>
  <w:abstractNum w:abstractNumId="14"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842713"/>
    <w:multiLevelType w:val="hybridMultilevel"/>
    <w:tmpl w:val="F902521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8" w15:restartNumberingAfterBreak="0">
    <w:nsid w:val="51D76637"/>
    <w:multiLevelType w:val="hybridMultilevel"/>
    <w:tmpl w:val="E0826A7C"/>
    <w:lvl w:ilvl="0" w:tplc="C6B0C84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561A642C"/>
    <w:multiLevelType w:val="hybridMultilevel"/>
    <w:tmpl w:val="4A9EEDD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B1B2ADD"/>
    <w:multiLevelType w:val="hybridMultilevel"/>
    <w:tmpl w:val="A36252E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1F63D7B"/>
    <w:multiLevelType w:val="hybridMultilevel"/>
    <w:tmpl w:val="A3B863E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77EC78DC"/>
    <w:multiLevelType w:val="hybridMultilevel"/>
    <w:tmpl w:val="3748364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7"/>
  </w:num>
  <w:num w:numId="2">
    <w:abstractNumId w:val="0"/>
  </w:num>
  <w:num w:numId="3">
    <w:abstractNumId w:val="11"/>
  </w:num>
  <w:num w:numId="4">
    <w:abstractNumId w:val="5"/>
  </w:num>
  <w:num w:numId="5">
    <w:abstractNumId w:val="1"/>
  </w:num>
  <w:num w:numId="6">
    <w:abstractNumId w:val="6"/>
  </w:num>
  <w:num w:numId="7">
    <w:abstractNumId w:val="17"/>
  </w:num>
  <w:num w:numId="8">
    <w:abstractNumId w:val="16"/>
  </w:num>
  <w:num w:numId="9">
    <w:abstractNumId w:val="21"/>
  </w:num>
  <w:num w:numId="10">
    <w:abstractNumId w:val="23"/>
  </w:num>
  <w:num w:numId="11">
    <w:abstractNumId w:val="12"/>
  </w:num>
  <w:num w:numId="12">
    <w:abstractNumId w:val="8"/>
  </w:num>
  <w:num w:numId="13">
    <w:abstractNumId w:val="14"/>
  </w:num>
  <w:num w:numId="14">
    <w:abstractNumId w:val="20"/>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E3"/>
    <w:rsid w:val="000653EC"/>
    <w:rsid w:val="004562E7"/>
    <w:rsid w:val="005E1A30"/>
    <w:rsid w:val="00BF55E3"/>
    <w:rsid w:val="00DB6D6B"/>
    <w:rsid w:val="00DC01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D07BD-8A16-49A5-A653-6E4881C5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5E3"/>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BF55E3"/>
    <w:pPr>
      <w:keepNext/>
      <w:outlineLvl w:val="0"/>
    </w:pPr>
    <w:rPr>
      <w:b/>
      <w:sz w:val="22"/>
    </w:rPr>
  </w:style>
  <w:style w:type="paragraph" w:styleId="Ttulo2">
    <w:name w:val="heading 2"/>
    <w:basedOn w:val="Normal"/>
    <w:next w:val="Normal"/>
    <w:link w:val="Ttulo2Car"/>
    <w:uiPriority w:val="99"/>
    <w:qFormat/>
    <w:rsid w:val="00BF55E3"/>
    <w:pPr>
      <w:keepNext/>
      <w:tabs>
        <w:tab w:val="left" w:pos="0"/>
      </w:tabs>
      <w:jc w:val="center"/>
      <w:outlineLvl w:val="1"/>
    </w:pPr>
    <w:rPr>
      <w:b/>
    </w:rPr>
  </w:style>
  <w:style w:type="paragraph" w:styleId="Ttulo3">
    <w:name w:val="heading 3"/>
    <w:basedOn w:val="Normal"/>
    <w:next w:val="Normal"/>
    <w:link w:val="Ttulo3Car"/>
    <w:semiHidden/>
    <w:unhideWhenUsed/>
    <w:qFormat/>
    <w:rsid w:val="00BF55E3"/>
    <w:pPr>
      <w:keepNext/>
      <w:spacing w:line="360" w:lineRule="auto"/>
      <w:outlineLvl w:val="2"/>
    </w:pPr>
    <w:rPr>
      <w:rFonts w:eastAsia="Calibri"/>
      <w:b/>
      <w:sz w:val="36"/>
    </w:rPr>
  </w:style>
  <w:style w:type="paragraph" w:styleId="Ttulo4">
    <w:name w:val="heading 4"/>
    <w:basedOn w:val="Normal"/>
    <w:next w:val="Normal"/>
    <w:link w:val="Ttulo4Car"/>
    <w:semiHidden/>
    <w:unhideWhenUsed/>
    <w:qFormat/>
    <w:rsid w:val="00BF55E3"/>
    <w:pPr>
      <w:keepNext/>
      <w:keepLines/>
      <w:spacing w:before="200"/>
      <w:jc w:val="left"/>
      <w:outlineLvl w:val="3"/>
    </w:pPr>
    <w:rPr>
      <w:rFonts w:ascii="Cambria" w:hAnsi="Cambria"/>
      <w:b/>
      <w:bCs/>
      <w:i/>
      <w:iCs/>
      <w:color w:val="4F81BD"/>
      <w:sz w:val="24"/>
      <w:szCs w:val="24"/>
      <w:lang w:val="es-ES"/>
    </w:rPr>
  </w:style>
  <w:style w:type="paragraph" w:styleId="Ttulo5">
    <w:name w:val="heading 5"/>
    <w:basedOn w:val="Normal"/>
    <w:next w:val="Normal"/>
    <w:link w:val="Ttulo5Car"/>
    <w:qFormat/>
    <w:rsid w:val="00BF55E3"/>
    <w:pPr>
      <w:keepNext/>
      <w:shd w:val="clear" w:color="FF00FF" w:fill="auto"/>
      <w:spacing w:line="360" w:lineRule="auto"/>
      <w:outlineLvl w:val="4"/>
    </w:pPr>
    <w:rPr>
      <w:b/>
      <w:sz w:val="36"/>
    </w:rPr>
  </w:style>
  <w:style w:type="paragraph" w:styleId="Ttulo6">
    <w:name w:val="heading 6"/>
    <w:basedOn w:val="Normal"/>
    <w:next w:val="Normal"/>
    <w:link w:val="Ttulo6Car"/>
    <w:semiHidden/>
    <w:unhideWhenUsed/>
    <w:qFormat/>
    <w:rsid w:val="00BF55E3"/>
    <w:pPr>
      <w:keepNext/>
      <w:spacing w:line="360" w:lineRule="auto"/>
      <w:outlineLvl w:val="5"/>
    </w:pPr>
    <w:rPr>
      <w:rFonts w:eastAsia="Calibri"/>
      <w:b/>
      <w:sz w:val="36"/>
    </w:rPr>
  </w:style>
  <w:style w:type="paragraph" w:styleId="Ttulo7">
    <w:name w:val="heading 7"/>
    <w:basedOn w:val="Normal"/>
    <w:next w:val="Normal"/>
    <w:link w:val="Ttulo7Car"/>
    <w:uiPriority w:val="99"/>
    <w:semiHidden/>
    <w:unhideWhenUsed/>
    <w:qFormat/>
    <w:rsid w:val="00BF55E3"/>
    <w:pPr>
      <w:keepNext/>
      <w:spacing w:line="360" w:lineRule="auto"/>
      <w:outlineLvl w:val="6"/>
    </w:pPr>
    <w:rPr>
      <w:rFonts w:eastAsia="Calibri"/>
      <w:b/>
      <w:sz w:val="36"/>
    </w:rPr>
  </w:style>
  <w:style w:type="paragraph" w:styleId="Ttulo8">
    <w:name w:val="heading 8"/>
    <w:basedOn w:val="Normal"/>
    <w:next w:val="Normal"/>
    <w:link w:val="Ttulo8Car"/>
    <w:uiPriority w:val="99"/>
    <w:semiHidden/>
    <w:unhideWhenUsed/>
    <w:qFormat/>
    <w:rsid w:val="00BF55E3"/>
    <w:pPr>
      <w:keepNext/>
      <w:keepLines/>
      <w:spacing w:before="200"/>
      <w:outlineLvl w:val="7"/>
    </w:pPr>
    <w:rPr>
      <w:rFonts w:ascii="Cambria" w:hAnsi="Cambria"/>
      <w:color w:val="404040"/>
    </w:rPr>
  </w:style>
  <w:style w:type="paragraph" w:styleId="Ttulo9">
    <w:name w:val="heading 9"/>
    <w:basedOn w:val="Normal"/>
    <w:next w:val="Normal"/>
    <w:link w:val="Ttulo9Car"/>
    <w:uiPriority w:val="99"/>
    <w:semiHidden/>
    <w:unhideWhenUsed/>
    <w:qFormat/>
    <w:rsid w:val="00BF55E3"/>
    <w:pPr>
      <w:keepNext/>
      <w:spacing w:line="360" w:lineRule="auto"/>
      <w:outlineLvl w:val="8"/>
    </w:pPr>
    <w:rPr>
      <w:rFonts w:eastAsia="Calibri"/>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55E3"/>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BF55E3"/>
    <w:rPr>
      <w:rFonts w:ascii="Arial" w:eastAsia="Times New Roman" w:hAnsi="Arial" w:cs="Times New Roman"/>
      <w:b/>
      <w:sz w:val="20"/>
      <w:szCs w:val="20"/>
      <w:lang w:eastAsia="es-ES"/>
    </w:rPr>
  </w:style>
  <w:style w:type="character" w:customStyle="1" w:styleId="Ttulo3Car">
    <w:name w:val="Título 3 Car"/>
    <w:basedOn w:val="Fuentedeprrafopredeter"/>
    <w:link w:val="Ttulo3"/>
    <w:semiHidden/>
    <w:rsid w:val="00BF55E3"/>
    <w:rPr>
      <w:rFonts w:ascii="Arial" w:eastAsia="Calibri" w:hAnsi="Arial" w:cs="Times New Roman"/>
      <w:b/>
      <w:sz w:val="36"/>
      <w:szCs w:val="20"/>
      <w:lang w:eastAsia="es-ES"/>
    </w:rPr>
  </w:style>
  <w:style w:type="character" w:customStyle="1" w:styleId="Ttulo4Car">
    <w:name w:val="Título 4 Car"/>
    <w:basedOn w:val="Fuentedeprrafopredeter"/>
    <w:link w:val="Ttulo4"/>
    <w:semiHidden/>
    <w:rsid w:val="00BF55E3"/>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BF55E3"/>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semiHidden/>
    <w:rsid w:val="00BF55E3"/>
    <w:rPr>
      <w:rFonts w:ascii="Arial" w:eastAsia="Calibri" w:hAnsi="Arial" w:cs="Times New Roman"/>
      <w:b/>
      <w:sz w:val="36"/>
      <w:szCs w:val="20"/>
      <w:lang w:eastAsia="es-ES"/>
    </w:rPr>
  </w:style>
  <w:style w:type="character" w:customStyle="1" w:styleId="Ttulo7Car">
    <w:name w:val="Título 7 Car"/>
    <w:basedOn w:val="Fuentedeprrafopredeter"/>
    <w:link w:val="Ttulo7"/>
    <w:uiPriority w:val="99"/>
    <w:semiHidden/>
    <w:rsid w:val="00BF55E3"/>
    <w:rPr>
      <w:rFonts w:ascii="Arial" w:eastAsia="Calibri" w:hAnsi="Arial" w:cs="Times New Roman"/>
      <w:b/>
      <w:sz w:val="36"/>
      <w:szCs w:val="20"/>
      <w:lang w:eastAsia="es-ES"/>
    </w:rPr>
  </w:style>
  <w:style w:type="character" w:customStyle="1" w:styleId="Ttulo8Car">
    <w:name w:val="Título 8 Car"/>
    <w:basedOn w:val="Fuentedeprrafopredeter"/>
    <w:link w:val="Ttulo8"/>
    <w:uiPriority w:val="99"/>
    <w:semiHidden/>
    <w:rsid w:val="00BF55E3"/>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semiHidden/>
    <w:rsid w:val="00BF55E3"/>
    <w:rPr>
      <w:rFonts w:ascii="Arial" w:eastAsia="Calibri" w:hAnsi="Arial" w:cs="Times New Roman"/>
      <w:b/>
      <w:sz w:val="36"/>
      <w:szCs w:val="20"/>
      <w:lang w:eastAsia="es-ES"/>
    </w:rPr>
  </w:style>
  <w:style w:type="table" w:styleId="Tablaconcuadrcula">
    <w:name w:val="Table Grid"/>
    <w:basedOn w:val="Tablanormal"/>
    <w:uiPriority w:val="59"/>
    <w:rsid w:val="00BF55E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F55E3"/>
    <w:pPr>
      <w:tabs>
        <w:tab w:val="center" w:pos="4252"/>
        <w:tab w:val="right" w:pos="8504"/>
      </w:tabs>
    </w:pPr>
  </w:style>
  <w:style w:type="character" w:customStyle="1" w:styleId="EncabezadoCar">
    <w:name w:val="Encabezado Car"/>
    <w:basedOn w:val="Fuentedeprrafopredeter"/>
    <w:link w:val="Encabezado"/>
    <w:uiPriority w:val="99"/>
    <w:rsid w:val="00BF55E3"/>
    <w:rPr>
      <w:rFonts w:ascii="Arial" w:eastAsia="Times New Roman" w:hAnsi="Arial" w:cs="Times New Roman"/>
      <w:sz w:val="20"/>
      <w:szCs w:val="20"/>
      <w:lang w:eastAsia="es-ES"/>
    </w:rPr>
  </w:style>
  <w:style w:type="paragraph" w:styleId="Piedepgina">
    <w:name w:val="footer"/>
    <w:basedOn w:val="Normal"/>
    <w:link w:val="PiedepginaCar"/>
    <w:uiPriority w:val="99"/>
    <w:rsid w:val="00BF55E3"/>
    <w:pPr>
      <w:tabs>
        <w:tab w:val="center" w:pos="4252"/>
        <w:tab w:val="right" w:pos="8504"/>
      </w:tabs>
    </w:pPr>
  </w:style>
  <w:style w:type="character" w:customStyle="1" w:styleId="PiedepginaCar">
    <w:name w:val="Pie de página Car"/>
    <w:basedOn w:val="Fuentedeprrafopredeter"/>
    <w:link w:val="Piedepgina"/>
    <w:uiPriority w:val="99"/>
    <w:rsid w:val="00BF55E3"/>
    <w:rPr>
      <w:rFonts w:ascii="Arial" w:eastAsia="Times New Roman" w:hAnsi="Arial" w:cs="Times New Roman"/>
      <w:sz w:val="20"/>
      <w:szCs w:val="20"/>
      <w:lang w:eastAsia="es-ES"/>
    </w:rPr>
  </w:style>
  <w:style w:type="paragraph" w:styleId="Sinespaciado">
    <w:name w:val="No Spacing"/>
    <w:uiPriority w:val="1"/>
    <w:qFormat/>
    <w:rsid w:val="00BF55E3"/>
    <w:pPr>
      <w:spacing w:after="0" w:line="240" w:lineRule="auto"/>
    </w:pPr>
    <w:rPr>
      <w:rFonts w:ascii="Calibri" w:eastAsia="Calibri" w:hAnsi="Calibri" w:cs="Times New Roman"/>
    </w:rPr>
  </w:style>
  <w:style w:type="paragraph" w:styleId="Listaconvietas">
    <w:name w:val="List Bullet"/>
    <w:basedOn w:val="Normal"/>
    <w:uiPriority w:val="99"/>
    <w:unhideWhenUsed/>
    <w:rsid w:val="00BF55E3"/>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BF55E3"/>
    <w:rPr>
      <w:color w:val="0000FF"/>
      <w:u w:val="single"/>
    </w:rPr>
  </w:style>
  <w:style w:type="paragraph" w:customStyle="1" w:styleId="Cuerpo">
    <w:name w:val="Cuerpo"/>
    <w:rsid w:val="00BF55E3"/>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BF55E3"/>
    <w:pPr>
      <w:spacing w:after="120" w:line="480" w:lineRule="auto"/>
    </w:pPr>
  </w:style>
  <w:style w:type="character" w:customStyle="1" w:styleId="Textoindependiente2Car">
    <w:name w:val="Texto independiente 2 Car"/>
    <w:basedOn w:val="Fuentedeprrafopredeter"/>
    <w:link w:val="Textoindependiente2"/>
    <w:uiPriority w:val="99"/>
    <w:rsid w:val="00BF55E3"/>
    <w:rPr>
      <w:rFonts w:ascii="Arial" w:eastAsia="Times New Roman" w:hAnsi="Arial" w:cs="Times New Roman"/>
      <w:sz w:val="20"/>
      <w:szCs w:val="20"/>
      <w:lang w:eastAsia="es-ES"/>
    </w:rPr>
  </w:style>
  <w:style w:type="paragraph" w:customStyle="1" w:styleId="paragraph">
    <w:name w:val="paragraph"/>
    <w:basedOn w:val="Normal"/>
    <w:rsid w:val="00BF55E3"/>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BF55E3"/>
  </w:style>
  <w:style w:type="paragraph" w:styleId="NormalWeb">
    <w:name w:val="Normal (Web)"/>
    <w:basedOn w:val="Normal"/>
    <w:uiPriority w:val="99"/>
    <w:unhideWhenUsed/>
    <w:rsid w:val="00BF55E3"/>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BF55E3"/>
    <w:rPr>
      <w:color w:val="605E5C"/>
      <w:shd w:val="clear" w:color="auto" w:fill="E1DFDD"/>
    </w:rPr>
  </w:style>
  <w:style w:type="paragraph" w:styleId="Textodeglobo">
    <w:name w:val="Balloon Text"/>
    <w:basedOn w:val="Normal"/>
    <w:link w:val="TextodegloboCar"/>
    <w:uiPriority w:val="99"/>
    <w:semiHidden/>
    <w:unhideWhenUsed/>
    <w:rsid w:val="00BF55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55E3"/>
    <w:rPr>
      <w:rFonts w:ascii="Segoe UI" w:eastAsia="Times New Roman" w:hAnsi="Segoe UI" w:cs="Segoe UI"/>
      <w:sz w:val="18"/>
      <w:szCs w:val="18"/>
      <w:lang w:eastAsia="es-ES"/>
    </w:rPr>
  </w:style>
  <w:style w:type="paragraph" w:customStyle="1" w:styleId="Default">
    <w:name w:val="Default"/>
    <w:uiPriority w:val="99"/>
    <w:rsid w:val="00BF55E3"/>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Hipervnculovisitado">
    <w:name w:val="FollowedHyperlink"/>
    <w:basedOn w:val="Fuentedeprrafopredeter"/>
    <w:uiPriority w:val="99"/>
    <w:semiHidden/>
    <w:unhideWhenUsed/>
    <w:rsid w:val="00BF55E3"/>
    <w:rPr>
      <w:color w:val="954F72" w:themeColor="followedHyperlink"/>
      <w:u w:val="single"/>
    </w:rPr>
  </w:style>
  <w:style w:type="character" w:styleId="Textoennegrita">
    <w:name w:val="Strong"/>
    <w:basedOn w:val="Fuentedeprrafopredeter"/>
    <w:qFormat/>
    <w:rsid w:val="00BF55E3"/>
    <w:rPr>
      <w:rFonts w:ascii="Times New Roman" w:hAnsi="Times New Roman" w:cs="Times New Roman" w:hint="default"/>
      <w:b/>
      <w:bCs/>
    </w:rPr>
  </w:style>
  <w:style w:type="paragraph" w:customStyle="1" w:styleId="msonormal0">
    <w:name w:val="msonormal"/>
    <w:basedOn w:val="Normal"/>
    <w:uiPriority w:val="99"/>
    <w:rsid w:val="00BF55E3"/>
    <w:pPr>
      <w:spacing w:before="100" w:beforeAutospacing="1" w:after="100" w:afterAutospacing="1"/>
      <w:jc w:val="left"/>
    </w:pPr>
    <w:rPr>
      <w:rFonts w:ascii="Times New Roman" w:hAnsi="Times New Roman"/>
      <w:color w:val="333333"/>
      <w:sz w:val="24"/>
      <w:szCs w:val="24"/>
      <w:lang w:eastAsia="es-MX"/>
    </w:rPr>
  </w:style>
  <w:style w:type="paragraph" w:styleId="Textocomentario">
    <w:name w:val="annotation text"/>
    <w:basedOn w:val="Normal"/>
    <w:link w:val="TextocomentarioCar"/>
    <w:uiPriority w:val="99"/>
    <w:semiHidden/>
    <w:unhideWhenUsed/>
    <w:rsid w:val="00BF55E3"/>
    <w:rPr>
      <w:lang w:val="es-ES_tradnl"/>
    </w:rPr>
  </w:style>
  <w:style w:type="character" w:customStyle="1" w:styleId="TextocomentarioCar">
    <w:name w:val="Texto comentario Car"/>
    <w:basedOn w:val="Fuentedeprrafopredeter"/>
    <w:link w:val="Textocomentario"/>
    <w:uiPriority w:val="99"/>
    <w:semiHidden/>
    <w:rsid w:val="00BF55E3"/>
    <w:rPr>
      <w:rFonts w:ascii="Arial" w:eastAsia="Times New Roman" w:hAnsi="Arial" w:cs="Times New Roman"/>
      <w:sz w:val="20"/>
      <w:szCs w:val="20"/>
      <w:lang w:val="es-ES_tradnl" w:eastAsia="es-ES"/>
    </w:rPr>
  </w:style>
  <w:style w:type="paragraph" w:styleId="Ttulo">
    <w:name w:val="Title"/>
    <w:basedOn w:val="Normal"/>
    <w:link w:val="TtuloCar"/>
    <w:uiPriority w:val="99"/>
    <w:qFormat/>
    <w:rsid w:val="00BF55E3"/>
    <w:pPr>
      <w:jc w:val="center"/>
    </w:pPr>
    <w:rPr>
      <w:b/>
      <w:sz w:val="24"/>
      <w:szCs w:val="24"/>
    </w:rPr>
  </w:style>
  <w:style w:type="character" w:customStyle="1" w:styleId="PuestoCar">
    <w:name w:val="Puesto Car"/>
    <w:basedOn w:val="Fuentedeprrafopredeter"/>
    <w:link w:val="Puesto1"/>
    <w:rsid w:val="00BF55E3"/>
    <w:rPr>
      <w:rFonts w:asciiTheme="majorHAnsi" w:eastAsiaTheme="majorEastAsia" w:hAnsiTheme="majorHAnsi" w:cstheme="majorBidi"/>
      <w:spacing w:val="-10"/>
      <w:kern w:val="28"/>
      <w:sz w:val="56"/>
      <w:szCs w:val="56"/>
      <w:lang w:eastAsia="es-ES"/>
    </w:rPr>
  </w:style>
  <w:style w:type="character" w:customStyle="1" w:styleId="TtuloCar">
    <w:name w:val="Título Car"/>
    <w:basedOn w:val="Fuentedeprrafopredeter"/>
    <w:link w:val="Ttulo"/>
    <w:uiPriority w:val="99"/>
    <w:rsid w:val="00BF55E3"/>
    <w:rPr>
      <w:rFonts w:ascii="Arial" w:eastAsia="Times New Roman" w:hAnsi="Arial" w:cs="Times New Roman"/>
      <w:b/>
      <w:sz w:val="24"/>
      <w:szCs w:val="24"/>
      <w:lang w:eastAsia="es-ES"/>
    </w:rPr>
  </w:style>
  <w:style w:type="paragraph" w:styleId="Textoindependiente">
    <w:name w:val="Body Text"/>
    <w:basedOn w:val="Normal"/>
    <w:link w:val="TextoindependienteCar"/>
    <w:uiPriority w:val="99"/>
    <w:semiHidden/>
    <w:unhideWhenUsed/>
    <w:rsid w:val="00BF55E3"/>
    <w:rPr>
      <w:sz w:val="24"/>
    </w:rPr>
  </w:style>
  <w:style w:type="character" w:customStyle="1" w:styleId="TextoindependienteCar">
    <w:name w:val="Texto independiente Car"/>
    <w:basedOn w:val="Fuentedeprrafopredeter"/>
    <w:link w:val="Textoindependiente"/>
    <w:uiPriority w:val="99"/>
    <w:semiHidden/>
    <w:rsid w:val="00BF55E3"/>
    <w:rPr>
      <w:rFonts w:ascii="Arial" w:eastAsia="Times New Roman" w:hAnsi="Arial" w:cs="Times New Roman"/>
      <w:sz w:val="24"/>
      <w:szCs w:val="20"/>
      <w:lang w:eastAsia="es-ES"/>
    </w:rPr>
  </w:style>
  <w:style w:type="paragraph" w:styleId="Sangradetextonormal">
    <w:name w:val="Body Text Indent"/>
    <w:basedOn w:val="Normal"/>
    <w:link w:val="SangradetextonormalCar"/>
    <w:uiPriority w:val="99"/>
    <w:semiHidden/>
    <w:unhideWhenUsed/>
    <w:rsid w:val="00BF55E3"/>
    <w:pPr>
      <w:spacing w:after="120"/>
      <w:ind w:left="283"/>
    </w:pPr>
    <w:rPr>
      <w:rFonts w:eastAsia="Calibri"/>
    </w:rPr>
  </w:style>
  <w:style w:type="character" w:customStyle="1" w:styleId="SangradetextonormalCar">
    <w:name w:val="Sangría de texto normal Car"/>
    <w:basedOn w:val="Fuentedeprrafopredeter"/>
    <w:link w:val="Sangradetextonormal"/>
    <w:uiPriority w:val="99"/>
    <w:semiHidden/>
    <w:rsid w:val="00BF55E3"/>
    <w:rPr>
      <w:rFonts w:ascii="Arial" w:eastAsia="Calibri" w:hAnsi="Arial" w:cs="Times New Roman"/>
      <w:sz w:val="20"/>
      <w:szCs w:val="20"/>
      <w:lang w:eastAsia="es-ES"/>
    </w:rPr>
  </w:style>
  <w:style w:type="paragraph" w:styleId="Subttulo">
    <w:name w:val="Subtitle"/>
    <w:basedOn w:val="Normal"/>
    <w:link w:val="SubttuloCar"/>
    <w:uiPriority w:val="99"/>
    <w:qFormat/>
    <w:rsid w:val="00BF55E3"/>
    <w:pPr>
      <w:jc w:val="center"/>
    </w:pPr>
    <w:rPr>
      <w:b/>
      <w:bCs/>
      <w:sz w:val="24"/>
      <w:szCs w:val="24"/>
      <w:lang w:val="es-ES"/>
    </w:rPr>
  </w:style>
  <w:style w:type="character" w:customStyle="1" w:styleId="SubttuloCar">
    <w:name w:val="Subtítulo Car"/>
    <w:basedOn w:val="Fuentedeprrafopredeter"/>
    <w:link w:val="Subttulo"/>
    <w:uiPriority w:val="99"/>
    <w:rsid w:val="00BF55E3"/>
    <w:rPr>
      <w:rFonts w:ascii="Arial" w:eastAsia="Times New Roman" w:hAnsi="Arial" w:cs="Times New Roman"/>
      <w:b/>
      <w:bCs/>
      <w:sz w:val="24"/>
      <w:szCs w:val="24"/>
      <w:lang w:val="es-ES" w:eastAsia="es-ES"/>
    </w:rPr>
  </w:style>
  <w:style w:type="paragraph" w:styleId="Textoindependiente3">
    <w:name w:val="Body Text 3"/>
    <w:basedOn w:val="Normal"/>
    <w:link w:val="Textoindependiente3Car"/>
    <w:uiPriority w:val="99"/>
    <w:semiHidden/>
    <w:unhideWhenUsed/>
    <w:rsid w:val="00BF55E3"/>
    <w:pPr>
      <w:jc w:val="center"/>
    </w:pPr>
    <w:rPr>
      <w:rFonts w:eastAsia="Calibri"/>
      <w:b/>
      <w:bCs/>
    </w:rPr>
  </w:style>
  <w:style w:type="character" w:customStyle="1" w:styleId="Textoindependiente3Car">
    <w:name w:val="Texto independiente 3 Car"/>
    <w:basedOn w:val="Fuentedeprrafopredeter"/>
    <w:link w:val="Textoindependiente3"/>
    <w:uiPriority w:val="99"/>
    <w:semiHidden/>
    <w:rsid w:val="00BF55E3"/>
    <w:rPr>
      <w:rFonts w:ascii="Arial" w:eastAsia="Calibri" w:hAnsi="Arial" w:cs="Times New Roman"/>
      <w:b/>
      <w:bCs/>
      <w:sz w:val="20"/>
      <w:szCs w:val="20"/>
      <w:lang w:eastAsia="es-ES"/>
    </w:rPr>
  </w:style>
  <w:style w:type="paragraph" w:styleId="Sangra2detindependiente">
    <w:name w:val="Body Text Indent 2"/>
    <w:basedOn w:val="Normal"/>
    <w:link w:val="Sangra2detindependienteCar"/>
    <w:uiPriority w:val="99"/>
    <w:semiHidden/>
    <w:unhideWhenUsed/>
    <w:rsid w:val="00BF55E3"/>
    <w:pPr>
      <w:ind w:left="708" w:hanging="334"/>
      <w:jc w:val="left"/>
    </w:pPr>
    <w:rPr>
      <w:sz w:val="22"/>
      <w:szCs w:val="24"/>
      <w:lang w:val="es-ES"/>
    </w:rPr>
  </w:style>
  <w:style w:type="character" w:customStyle="1" w:styleId="Sangra2detindependienteCar">
    <w:name w:val="Sangría 2 de t. independiente Car"/>
    <w:basedOn w:val="Fuentedeprrafopredeter"/>
    <w:link w:val="Sangra2detindependiente"/>
    <w:uiPriority w:val="99"/>
    <w:semiHidden/>
    <w:rsid w:val="00BF55E3"/>
    <w:rPr>
      <w:rFonts w:ascii="Arial" w:eastAsia="Times New Roman" w:hAnsi="Arial" w:cs="Times New Roman"/>
      <w:szCs w:val="24"/>
      <w:lang w:val="es-ES" w:eastAsia="es-ES"/>
    </w:rPr>
  </w:style>
  <w:style w:type="paragraph" w:styleId="Sangra3detindependiente">
    <w:name w:val="Body Text Indent 3"/>
    <w:basedOn w:val="Normal"/>
    <w:link w:val="Sangra3detindependienteCar"/>
    <w:uiPriority w:val="99"/>
    <w:semiHidden/>
    <w:unhideWhenUsed/>
    <w:rsid w:val="00BF55E3"/>
    <w:pPr>
      <w:ind w:firstLine="2160"/>
    </w:pPr>
    <w:rPr>
      <w:rFonts w:eastAsia="Calibri"/>
      <w:sz w:val="28"/>
    </w:rPr>
  </w:style>
  <w:style w:type="character" w:customStyle="1" w:styleId="Sangra3detindependienteCar">
    <w:name w:val="Sangría 3 de t. independiente Car"/>
    <w:basedOn w:val="Fuentedeprrafopredeter"/>
    <w:link w:val="Sangra3detindependiente"/>
    <w:uiPriority w:val="99"/>
    <w:semiHidden/>
    <w:rsid w:val="00BF55E3"/>
    <w:rPr>
      <w:rFonts w:ascii="Arial" w:eastAsia="Calibri" w:hAnsi="Arial" w:cs="Times New Roman"/>
      <w:sz w:val="28"/>
      <w:szCs w:val="20"/>
      <w:lang w:eastAsia="es-ES"/>
    </w:rPr>
  </w:style>
  <w:style w:type="paragraph" w:styleId="Mapadeldocumento">
    <w:name w:val="Document Map"/>
    <w:basedOn w:val="Normal"/>
    <w:link w:val="MapadeldocumentoCar"/>
    <w:uiPriority w:val="99"/>
    <w:semiHidden/>
    <w:unhideWhenUsed/>
    <w:rsid w:val="00BF55E3"/>
    <w:rPr>
      <w:rFonts w:ascii="Tahoma" w:eastAsia="Calibri" w:hAnsi="Tahoma" w:cs="Tahoma"/>
      <w:sz w:val="16"/>
      <w:szCs w:val="16"/>
    </w:rPr>
  </w:style>
  <w:style w:type="character" w:customStyle="1" w:styleId="MapadeldocumentoCar">
    <w:name w:val="Mapa del documento Car"/>
    <w:basedOn w:val="Fuentedeprrafopredeter"/>
    <w:link w:val="Mapadeldocumento"/>
    <w:uiPriority w:val="99"/>
    <w:semiHidden/>
    <w:rsid w:val="00BF55E3"/>
    <w:rPr>
      <w:rFonts w:ascii="Tahoma" w:eastAsia="Calibri" w:hAnsi="Tahoma" w:cs="Tahoma"/>
      <w:sz w:val="16"/>
      <w:szCs w:val="16"/>
      <w:lang w:eastAsia="es-ES"/>
    </w:rPr>
  </w:style>
  <w:style w:type="paragraph" w:styleId="Textosinformato">
    <w:name w:val="Plain Text"/>
    <w:basedOn w:val="Normal"/>
    <w:link w:val="TextosinformatoCar"/>
    <w:uiPriority w:val="99"/>
    <w:semiHidden/>
    <w:unhideWhenUsed/>
    <w:rsid w:val="00BF55E3"/>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semiHidden/>
    <w:rsid w:val="00BF55E3"/>
    <w:rPr>
      <w:rFonts w:ascii="Consolas" w:eastAsia="Times New Roman" w:hAnsi="Consolas" w:cs="Consolas"/>
      <w:sz w:val="21"/>
      <w:szCs w:val="21"/>
      <w:lang w:val="es-ES_tradnl" w:eastAsia="es-ES"/>
    </w:rPr>
  </w:style>
  <w:style w:type="paragraph" w:styleId="Asuntodelcomentario">
    <w:name w:val="annotation subject"/>
    <w:basedOn w:val="Textocomentario"/>
    <w:next w:val="Textocomentario"/>
    <w:link w:val="AsuntodelcomentarioCar"/>
    <w:uiPriority w:val="99"/>
    <w:semiHidden/>
    <w:unhideWhenUsed/>
    <w:rsid w:val="00BF55E3"/>
    <w:rPr>
      <w:b/>
      <w:bCs/>
    </w:rPr>
  </w:style>
  <w:style w:type="character" w:customStyle="1" w:styleId="AsuntodelcomentarioCar">
    <w:name w:val="Asunto del comentario Car"/>
    <w:basedOn w:val="TextocomentarioCar"/>
    <w:link w:val="Asuntodelcomentario"/>
    <w:uiPriority w:val="99"/>
    <w:semiHidden/>
    <w:rsid w:val="00BF55E3"/>
    <w:rPr>
      <w:rFonts w:ascii="Arial" w:eastAsia="Times New Roman" w:hAnsi="Arial" w:cs="Times New Roman"/>
      <w:b/>
      <w:bCs/>
      <w:sz w:val="20"/>
      <w:szCs w:val="20"/>
      <w:lang w:val="es-ES_tradnl" w:eastAsia="es-ES"/>
    </w:rPr>
  </w:style>
  <w:style w:type="paragraph" w:styleId="Prrafodelista">
    <w:name w:val="List Paragraph"/>
    <w:basedOn w:val="Normal"/>
    <w:uiPriority w:val="34"/>
    <w:qFormat/>
    <w:rsid w:val="00BF55E3"/>
    <w:pPr>
      <w:ind w:left="720"/>
      <w:contextualSpacing/>
    </w:pPr>
  </w:style>
  <w:style w:type="paragraph" w:customStyle="1" w:styleId="Prrafodelista1">
    <w:name w:val="Párrafo de lista1"/>
    <w:basedOn w:val="Normal"/>
    <w:uiPriority w:val="99"/>
    <w:qFormat/>
    <w:rsid w:val="00BF55E3"/>
    <w:pPr>
      <w:ind w:left="708"/>
    </w:pPr>
  </w:style>
  <w:style w:type="paragraph" w:customStyle="1" w:styleId="Textoindependiente31">
    <w:name w:val="Texto independiente 31"/>
    <w:basedOn w:val="Normal"/>
    <w:uiPriority w:val="99"/>
    <w:rsid w:val="00BF55E3"/>
    <w:pPr>
      <w:overflowPunct w:val="0"/>
      <w:autoSpaceDE w:val="0"/>
      <w:autoSpaceDN w:val="0"/>
      <w:adjustRightInd w:val="0"/>
    </w:pPr>
    <w:rPr>
      <w:sz w:val="22"/>
      <w:lang w:val="es-ES_tradnl"/>
    </w:rPr>
  </w:style>
  <w:style w:type="paragraph" w:customStyle="1" w:styleId="Textoindependiente21">
    <w:name w:val="Texto independiente 21"/>
    <w:basedOn w:val="Normal"/>
    <w:uiPriority w:val="99"/>
    <w:rsid w:val="00BF55E3"/>
    <w:pPr>
      <w:overflowPunct w:val="0"/>
      <w:autoSpaceDE w:val="0"/>
      <w:autoSpaceDN w:val="0"/>
      <w:adjustRightInd w:val="0"/>
    </w:pPr>
    <w:rPr>
      <w:b/>
      <w:sz w:val="24"/>
      <w:lang w:val="es-ES_tradnl"/>
    </w:rPr>
  </w:style>
  <w:style w:type="paragraph" w:customStyle="1" w:styleId="Sangra2detindependiente1">
    <w:name w:val="Sangría 2 de t. independiente1"/>
    <w:basedOn w:val="Normal"/>
    <w:uiPriority w:val="99"/>
    <w:rsid w:val="00BF55E3"/>
    <w:pPr>
      <w:overflowPunct w:val="0"/>
      <w:autoSpaceDE w:val="0"/>
      <w:autoSpaceDN w:val="0"/>
      <w:adjustRightInd w:val="0"/>
      <w:ind w:firstLine="709"/>
    </w:pPr>
    <w:rPr>
      <w:sz w:val="24"/>
      <w:lang w:val="es-ES_tradnl"/>
    </w:rPr>
  </w:style>
  <w:style w:type="paragraph" w:customStyle="1" w:styleId="Sangra3detindependiente1">
    <w:name w:val="Sangría 3 de t. independiente1"/>
    <w:basedOn w:val="Normal"/>
    <w:uiPriority w:val="99"/>
    <w:rsid w:val="00BF55E3"/>
    <w:pPr>
      <w:overflowPunct w:val="0"/>
      <w:autoSpaceDE w:val="0"/>
      <w:autoSpaceDN w:val="0"/>
      <w:adjustRightInd w:val="0"/>
      <w:ind w:left="1134"/>
    </w:pPr>
    <w:rPr>
      <w:sz w:val="24"/>
      <w:lang w:val="es-ES_tradnl"/>
    </w:rPr>
  </w:style>
  <w:style w:type="paragraph" w:customStyle="1" w:styleId="rbano">
    <w:name w:val="rbano"/>
    <w:basedOn w:val="Normal"/>
    <w:uiPriority w:val="99"/>
    <w:rsid w:val="00BF55E3"/>
    <w:rPr>
      <w:rFonts w:ascii="Verdana" w:hAnsi="Verdana" w:cs="Arial"/>
      <w:sz w:val="24"/>
      <w:szCs w:val="24"/>
      <w:lang w:eastAsia="es-MX"/>
    </w:rPr>
  </w:style>
  <w:style w:type="character" w:customStyle="1" w:styleId="TextoCar">
    <w:name w:val="Texto Car"/>
    <w:link w:val="Texto"/>
    <w:locked/>
    <w:rsid w:val="00BF55E3"/>
    <w:rPr>
      <w:rFonts w:ascii="Arial" w:hAnsi="Arial"/>
      <w:sz w:val="18"/>
      <w:szCs w:val="18"/>
      <w:lang w:val="es-ES"/>
    </w:rPr>
  </w:style>
  <w:style w:type="paragraph" w:customStyle="1" w:styleId="Texto">
    <w:name w:val="Texto"/>
    <w:basedOn w:val="Normal"/>
    <w:link w:val="TextoCar"/>
    <w:rsid w:val="00BF55E3"/>
    <w:pPr>
      <w:spacing w:after="101" w:line="216" w:lineRule="exact"/>
      <w:ind w:firstLine="288"/>
    </w:pPr>
    <w:rPr>
      <w:rFonts w:eastAsiaTheme="minorHAnsi" w:cstheme="minorBidi"/>
      <w:sz w:val="18"/>
      <w:szCs w:val="18"/>
      <w:lang w:val="es-ES" w:eastAsia="en-US"/>
    </w:rPr>
  </w:style>
  <w:style w:type="paragraph" w:customStyle="1" w:styleId="P18">
    <w:name w:val="P18"/>
    <w:basedOn w:val="Normal"/>
    <w:uiPriority w:val="99"/>
    <w:rsid w:val="00BF55E3"/>
    <w:pPr>
      <w:widowControl w:val="0"/>
      <w:tabs>
        <w:tab w:val="left" w:pos="2780"/>
      </w:tabs>
      <w:adjustRightInd w:val="0"/>
      <w:jc w:val="distribute"/>
    </w:pPr>
    <w:rPr>
      <w:rFonts w:cs="Arial"/>
      <w:sz w:val="22"/>
    </w:rPr>
  </w:style>
  <w:style w:type="paragraph" w:customStyle="1" w:styleId="P37">
    <w:name w:val="P37"/>
    <w:basedOn w:val="Normal"/>
    <w:uiPriority w:val="99"/>
    <w:rsid w:val="00BF55E3"/>
    <w:pPr>
      <w:widowControl w:val="0"/>
      <w:tabs>
        <w:tab w:val="left" w:pos="2780"/>
      </w:tabs>
      <w:adjustRightInd w:val="0"/>
      <w:ind w:left="708"/>
      <w:jc w:val="distribute"/>
    </w:pPr>
    <w:rPr>
      <w:rFonts w:cs="Arial"/>
      <w:sz w:val="22"/>
    </w:rPr>
  </w:style>
  <w:style w:type="paragraph" w:customStyle="1" w:styleId="P13">
    <w:name w:val="P13"/>
    <w:basedOn w:val="Normal"/>
    <w:uiPriority w:val="99"/>
    <w:rsid w:val="00BF55E3"/>
    <w:pPr>
      <w:widowControl w:val="0"/>
      <w:tabs>
        <w:tab w:val="left" w:pos="2780"/>
      </w:tabs>
      <w:adjustRightInd w:val="0"/>
      <w:jc w:val="distribute"/>
    </w:pPr>
    <w:rPr>
      <w:rFonts w:cs="Arial"/>
      <w:b/>
      <w:sz w:val="22"/>
    </w:rPr>
  </w:style>
  <w:style w:type="paragraph" w:customStyle="1" w:styleId="ecxmsonormal">
    <w:name w:val="ecxmsonormal"/>
    <w:basedOn w:val="Normal"/>
    <w:rsid w:val="00BF55E3"/>
    <w:pPr>
      <w:spacing w:before="100" w:beforeAutospacing="1" w:after="100" w:afterAutospacing="1"/>
      <w:jc w:val="left"/>
    </w:pPr>
    <w:rPr>
      <w:rFonts w:ascii="Times" w:hAnsi="Times"/>
      <w:lang w:val="en-US"/>
    </w:rPr>
  </w:style>
  <w:style w:type="paragraph" w:customStyle="1" w:styleId="Puesto1">
    <w:name w:val="Puesto1"/>
    <w:basedOn w:val="Normal"/>
    <w:link w:val="PuestoCar"/>
    <w:qFormat/>
    <w:rsid w:val="00BF55E3"/>
    <w:pPr>
      <w:jc w:val="center"/>
    </w:pPr>
    <w:rPr>
      <w:rFonts w:asciiTheme="majorHAnsi" w:eastAsiaTheme="majorEastAsia" w:hAnsiTheme="majorHAnsi" w:cstheme="majorBidi"/>
      <w:spacing w:val="-10"/>
      <w:kern w:val="28"/>
      <w:sz w:val="56"/>
      <w:szCs w:val="56"/>
    </w:rPr>
  </w:style>
  <w:style w:type="paragraph" w:customStyle="1" w:styleId="Ttulo21">
    <w:name w:val="Título 21"/>
    <w:basedOn w:val="Normal"/>
    <w:next w:val="Normal"/>
    <w:uiPriority w:val="99"/>
    <w:qFormat/>
    <w:rsid w:val="00BF55E3"/>
    <w:pPr>
      <w:keepNext/>
      <w:keepLines/>
      <w:spacing w:before="200"/>
      <w:jc w:val="left"/>
      <w:outlineLvl w:val="1"/>
    </w:pPr>
    <w:rPr>
      <w:rFonts w:ascii="Calibri Light" w:hAnsi="Calibri Light"/>
      <w:b/>
      <w:bCs/>
      <w:color w:val="5B9BD5"/>
      <w:sz w:val="26"/>
      <w:szCs w:val="26"/>
      <w:lang w:val="es-ES"/>
    </w:rPr>
  </w:style>
  <w:style w:type="character" w:styleId="Refdecomentario">
    <w:name w:val="annotation reference"/>
    <w:basedOn w:val="Fuentedeprrafopredeter"/>
    <w:semiHidden/>
    <w:unhideWhenUsed/>
    <w:rsid w:val="00BF55E3"/>
    <w:rPr>
      <w:sz w:val="16"/>
      <w:szCs w:val="16"/>
    </w:rPr>
  </w:style>
  <w:style w:type="character" w:customStyle="1" w:styleId="estilo10">
    <w:name w:val="estilo10"/>
    <w:basedOn w:val="Fuentedeprrafopredeter"/>
    <w:rsid w:val="00BF55E3"/>
  </w:style>
  <w:style w:type="character" w:customStyle="1" w:styleId="estilo21">
    <w:name w:val="estilo21"/>
    <w:basedOn w:val="Fuentedeprrafopredeter"/>
    <w:rsid w:val="00BF55E3"/>
  </w:style>
  <w:style w:type="character" w:customStyle="1" w:styleId="estilo9">
    <w:name w:val="estilo9"/>
    <w:basedOn w:val="Fuentedeprrafopredeter"/>
    <w:rsid w:val="00BF55E3"/>
  </w:style>
  <w:style w:type="character" w:customStyle="1" w:styleId="apple-converted-space">
    <w:name w:val="apple-converted-space"/>
    <w:basedOn w:val="Fuentedeprrafopredeter"/>
    <w:rsid w:val="00BF55E3"/>
  </w:style>
  <w:style w:type="character" w:customStyle="1" w:styleId="TextoindependienteCar1">
    <w:name w:val="Texto independiente Car1"/>
    <w:basedOn w:val="Fuentedeprrafopredeter"/>
    <w:uiPriority w:val="99"/>
    <w:semiHidden/>
    <w:rsid w:val="00BF55E3"/>
  </w:style>
  <w:style w:type="character" w:customStyle="1" w:styleId="Textoindependiente2Car1">
    <w:name w:val="Texto independiente 2 Car1"/>
    <w:basedOn w:val="Fuentedeprrafopredeter"/>
    <w:uiPriority w:val="99"/>
    <w:semiHidden/>
    <w:rsid w:val="00BF55E3"/>
  </w:style>
  <w:style w:type="character" w:customStyle="1" w:styleId="EncabezadoCar1">
    <w:name w:val="Encabezado Car1"/>
    <w:basedOn w:val="Fuentedeprrafopredeter"/>
    <w:uiPriority w:val="99"/>
    <w:semiHidden/>
    <w:rsid w:val="00BF55E3"/>
  </w:style>
  <w:style w:type="character" w:customStyle="1" w:styleId="PiedepginaCar1">
    <w:name w:val="Pie de página Car1"/>
    <w:basedOn w:val="Fuentedeprrafopredeter"/>
    <w:uiPriority w:val="99"/>
    <w:semiHidden/>
    <w:rsid w:val="00BF55E3"/>
  </w:style>
  <w:style w:type="character" w:customStyle="1" w:styleId="TextodegloboCar1">
    <w:name w:val="Texto de globo Car1"/>
    <w:basedOn w:val="Fuentedeprrafopredeter"/>
    <w:uiPriority w:val="99"/>
    <w:semiHidden/>
    <w:rsid w:val="00BF55E3"/>
    <w:rPr>
      <w:rFonts w:ascii="Segoe UI" w:hAnsi="Segoe UI" w:cs="Segoe UI" w:hint="default"/>
      <w:sz w:val="18"/>
      <w:szCs w:val="18"/>
    </w:rPr>
  </w:style>
  <w:style w:type="character" w:customStyle="1" w:styleId="TtuloCar1">
    <w:name w:val="Título Car1"/>
    <w:uiPriority w:val="99"/>
    <w:locked/>
    <w:rsid w:val="00BF55E3"/>
    <w:rPr>
      <w:rFonts w:ascii="Arial" w:eastAsia="Times New Roman" w:hAnsi="Arial" w:cs="Times New Roman" w:hint="default"/>
      <w:b/>
      <w:bCs w:val="0"/>
      <w:sz w:val="24"/>
      <w:szCs w:val="24"/>
      <w:lang w:eastAsia="es-ES"/>
    </w:rPr>
  </w:style>
  <w:style w:type="character" w:customStyle="1" w:styleId="Hipervnculovisitado1">
    <w:name w:val="Hipervínculo visitado1"/>
    <w:basedOn w:val="Fuentedeprrafopredeter"/>
    <w:uiPriority w:val="99"/>
    <w:semiHidden/>
    <w:rsid w:val="00BF55E3"/>
    <w:rPr>
      <w:color w:val="954F72"/>
      <w:u w:val="single"/>
    </w:rPr>
  </w:style>
  <w:style w:type="character" w:customStyle="1" w:styleId="Ttulo2Car1">
    <w:name w:val="Título 2 Car1"/>
    <w:basedOn w:val="Fuentedeprrafopredeter"/>
    <w:uiPriority w:val="9"/>
    <w:semiHidden/>
    <w:rsid w:val="00BF55E3"/>
    <w:rPr>
      <w:rFonts w:asciiTheme="majorHAnsi" w:eastAsiaTheme="majorEastAsia" w:hAnsiTheme="majorHAnsi" w:cstheme="majorBidi" w:hint="default"/>
      <w:b/>
      <w:bCs/>
      <w:color w:val="5B9BD5" w:themeColor="accent1"/>
      <w:sz w:val="26"/>
      <w:szCs w:val="26"/>
    </w:rPr>
  </w:style>
  <w:style w:type="character" w:customStyle="1" w:styleId="hvr">
    <w:name w:val="hvr"/>
    <w:basedOn w:val="Fuentedeprrafopredeter"/>
    <w:rsid w:val="00BF55E3"/>
  </w:style>
  <w:style w:type="character" w:customStyle="1" w:styleId="illustration">
    <w:name w:val="illustration"/>
    <w:basedOn w:val="Fuentedeprrafopredeter"/>
    <w:rsid w:val="00BF55E3"/>
  </w:style>
  <w:style w:type="table" w:customStyle="1" w:styleId="Tablaconcuadrcula1">
    <w:name w:val="Tabla con cuadrícula1"/>
    <w:basedOn w:val="Tablanormal"/>
    <w:uiPriority w:val="39"/>
    <w:rsid w:val="00BF55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59"/>
    <w:rsid w:val="00BF55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59"/>
    <w:rsid w:val="00BF55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BF5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29642</Words>
  <Characters>163037</Characters>
  <Application>Microsoft Office Word</Application>
  <DocSecurity>0</DocSecurity>
  <Lines>1358</Lines>
  <Paragraphs>384</Paragraphs>
  <ScaleCrop>false</ScaleCrop>
  <Company/>
  <LinksUpToDate>false</LinksUpToDate>
  <CharactersWithSpaces>192295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2019-12-26T17:26:00Z</dcterms:created>
  <dcterms:modified xsi:type="dcterms:W3CDTF">2019-12-26T17:26:00Z</dcterms:modified>
</cp:coreProperties>
</file>