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78" w:rsidRDefault="00952C78" w:rsidP="00952C78">
      <w:pPr>
        <w:rPr>
          <w:rFonts w:cs="Arial"/>
          <w:b/>
          <w:snapToGrid w:val="0"/>
          <w:sz w:val="22"/>
          <w:szCs w:val="22"/>
          <w:lang w:val="es-ES_tradnl"/>
        </w:rPr>
      </w:pPr>
    </w:p>
    <w:p w:rsidR="00952C78" w:rsidRDefault="00952C78" w:rsidP="00952C78">
      <w:pPr>
        <w:rPr>
          <w:rFonts w:cs="Arial"/>
          <w:b/>
          <w:snapToGrid w:val="0"/>
          <w:sz w:val="22"/>
          <w:szCs w:val="22"/>
          <w:lang w:val="es-ES_tradnl"/>
        </w:rPr>
      </w:pPr>
    </w:p>
    <w:p w:rsidR="00952C78" w:rsidRDefault="00952C78" w:rsidP="00952C78">
      <w:pPr>
        <w:rPr>
          <w:rFonts w:cs="Arial"/>
          <w:b/>
          <w:snapToGrid w:val="0"/>
          <w:sz w:val="22"/>
          <w:szCs w:val="22"/>
          <w:lang w:val="es-ES_tradnl"/>
        </w:rPr>
      </w:pPr>
    </w:p>
    <w:p w:rsidR="00952C78" w:rsidRDefault="00952C78" w:rsidP="00952C78">
      <w:pPr>
        <w:rPr>
          <w:rFonts w:cs="Arial"/>
          <w:b/>
          <w:snapToGrid w:val="0"/>
          <w:sz w:val="22"/>
          <w:szCs w:val="22"/>
          <w:lang w:val="es-ES_tradnl"/>
        </w:rPr>
      </w:pPr>
    </w:p>
    <w:p w:rsidR="00952C78" w:rsidRDefault="00952C78" w:rsidP="00952C78">
      <w:pPr>
        <w:rPr>
          <w:rFonts w:cs="Arial"/>
          <w:b/>
          <w:snapToGrid w:val="0"/>
          <w:sz w:val="22"/>
          <w:szCs w:val="22"/>
          <w:lang w:val="es-ES_tradnl"/>
        </w:rPr>
      </w:pPr>
    </w:p>
    <w:p w:rsidR="00952C78" w:rsidRPr="00952C78" w:rsidRDefault="00952C78" w:rsidP="00952C78">
      <w:pPr>
        <w:rPr>
          <w:rFonts w:cs="Arial"/>
          <w:b/>
          <w:snapToGrid w:val="0"/>
          <w:sz w:val="22"/>
          <w:szCs w:val="22"/>
          <w:lang w:val="es-ES_tradnl"/>
        </w:rPr>
      </w:pPr>
      <w:r w:rsidRPr="00952C78">
        <w:rPr>
          <w:rFonts w:cs="Arial"/>
          <w:b/>
          <w:snapToGrid w:val="0"/>
          <w:sz w:val="22"/>
          <w:szCs w:val="22"/>
          <w:lang w:val="es-ES_tradnl"/>
        </w:rPr>
        <w:t>QUE EL CONGRESO DEL ESTADO INDEPENDIENTE, LIBRE Y SOBERANO DE COAHUILA DE ZARAGOZA;</w:t>
      </w:r>
    </w:p>
    <w:p w:rsidR="00952C78" w:rsidRPr="00952C78" w:rsidRDefault="00952C78" w:rsidP="00952C78">
      <w:pPr>
        <w:rPr>
          <w:rFonts w:cs="Arial"/>
          <w:b/>
          <w:snapToGrid w:val="0"/>
          <w:sz w:val="22"/>
          <w:szCs w:val="22"/>
          <w:lang w:val="es-ES_tradnl"/>
        </w:rPr>
      </w:pPr>
    </w:p>
    <w:p w:rsidR="00952C78" w:rsidRPr="00952C78" w:rsidRDefault="00952C78" w:rsidP="00952C78">
      <w:pPr>
        <w:rPr>
          <w:rFonts w:cs="Arial"/>
          <w:b/>
          <w:snapToGrid w:val="0"/>
          <w:sz w:val="22"/>
          <w:szCs w:val="22"/>
          <w:lang w:val="es-ES_tradnl"/>
        </w:rPr>
      </w:pPr>
    </w:p>
    <w:p w:rsidR="00952C78" w:rsidRPr="00952C78" w:rsidRDefault="00952C78" w:rsidP="00952C78">
      <w:pPr>
        <w:widowControl w:val="0"/>
        <w:rPr>
          <w:rFonts w:cs="Arial"/>
          <w:b/>
          <w:snapToGrid w:val="0"/>
          <w:sz w:val="22"/>
          <w:szCs w:val="22"/>
          <w:lang w:val="es-ES_tradnl"/>
        </w:rPr>
      </w:pPr>
      <w:r w:rsidRPr="00952C78">
        <w:rPr>
          <w:rFonts w:cs="Arial"/>
          <w:b/>
          <w:snapToGrid w:val="0"/>
          <w:sz w:val="22"/>
          <w:szCs w:val="22"/>
          <w:lang w:val="es-ES_tradnl"/>
        </w:rPr>
        <w:t>DECRETA:</w:t>
      </w:r>
    </w:p>
    <w:p w:rsidR="00952C78" w:rsidRPr="00952C78" w:rsidRDefault="00952C78" w:rsidP="00952C78">
      <w:pPr>
        <w:widowControl w:val="0"/>
        <w:rPr>
          <w:rFonts w:cs="Arial"/>
          <w:b/>
          <w:snapToGrid w:val="0"/>
          <w:sz w:val="22"/>
          <w:szCs w:val="22"/>
          <w:lang w:val="es-ES_tradnl"/>
        </w:rPr>
      </w:pPr>
    </w:p>
    <w:p w:rsidR="00952C78" w:rsidRDefault="00952C78" w:rsidP="00952C78">
      <w:pPr>
        <w:widowControl w:val="0"/>
        <w:rPr>
          <w:rFonts w:cs="Arial"/>
          <w:b/>
          <w:snapToGrid w:val="0"/>
          <w:sz w:val="22"/>
          <w:szCs w:val="22"/>
          <w:lang w:val="es-ES_tradnl"/>
        </w:rPr>
      </w:pPr>
      <w:r>
        <w:rPr>
          <w:rFonts w:cs="Arial"/>
          <w:b/>
          <w:snapToGrid w:val="0"/>
          <w:sz w:val="22"/>
          <w:szCs w:val="22"/>
          <w:lang w:val="es-ES_tradnl"/>
        </w:rPr>
        <w:t>NÚMERO 513</w:t>
      </w:r>
      <w:r w:rsidRPr="00952C78">
        <w:rPr>
          <w:rFonts w:cs="Arial"/>
          <w:b/>
          <w:snapToGrid w:val="0"/>
          <w:sz w:val="22"/>
          <w:szCs w:val="22"/>
          <w:lang w:val="es-ES_tradnl"/>
        </w:rPr>
        <w:t xml:space="preserve">.- </w:t>
      </w:r>
    </w:p>
    <w:p w:rsidR="00952C78" w:rsidRPr="00952C78" w:rsidRDefault="00952C78" w:rsidP="00952C78">
      <w:pPr>
        <w:widowControl w:val="0"/>
        <w:rPr>
          <w:rFonts w:cs="Arial"/>
          <w:b/>
          <w:snapToGrid w:val="0"/>
          <w:sz w:val="22"/>
          <w:szCs w:val="22"/>
          <w:lang w:val="es-ES_tradnl"/>
        </w:rPr>
      </w:pPr>
    </w:p>
    <w:p w:rsidR="00952C78" w:rsidRDefault="00952C78" w:rsidP="00952C78"/>
    <w:p w:rsidR="00952C78" w:rsidRPr="00F22A6C" w:rsidRDefault="00952C78" w:rsidP="00952C78">
      <w:pPr>
        <w:jc w:val="center"/>
        <w:rPr>
          <w:rFonts w:cs="Arial"/>
          <w:b/>
          <w:bCs/>
          <w:sz w:val="22"/>
          <w:szCs w:val="22"/>
        </w:rPr>
      </w:pPr>
      <w:r w:rsidRPr="00F22A6C">
        <w:rPr>
          <w:rFonts w:cs="Arial"/>
          <w:b/>
          <w:bCs/>
          <w:sz w:val="22"/>
          <w:szCs w:val="22"/>
        </w:rPr>
        <w:t>LEY DE INGRESO</w:t>
      </w:r>
      <w:bookmarkStart w:id="0" w:name="_GoBack"/>
      <w:bookmarkEnd w:id="0"/>
      <w:r w:rsidRPr="00F22A6C">
        <w:rPr>
          <w:rFonts w:cs="Arial"/>
          <w:b/>
          <w:bCs/>
          <w:sz w:val="22"/>
          <w:szCs w:val="22"/>
        </w:rPr>
        <w:t xml:space="preserve">S DEL MUNICIPIO DE VIESCA, COAHUILA DE ZARAGOZA, </w:t>
      </w:r>
    </w:p>
    <w:p w:rsidR="00952C78" w:rsidRPr="00F22A6C" w:rsidRDefault="00952C78" w:rsidP="00952C78">
      <w:pPr>
        <w:jc w:val="center"/>
        <w:rPr>
          <w:rFonts w:cs="Arial"/>
          <w:b/>
          <w:bCs/>
          <w:sz w:val="22"/>
          <w:szCs w:val="22"/>
        </w:rPr>
      </w:pPr>
      <w:r w:rsidRPr="00F22A6C">
        <w:rPr>
          <w:rFonts w:cs="Arial"/>
          <w:b/>
          <w:bCs/>
          <w:sz w:val="22"/>
          <w:szCs w:val="22"/>
        </w:rPr>
        <w:t>PARA EL EJERCICIO FISCAL 2020</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TITULO PRIMERO</w:t>
      </w:r>
    </w:p>
    <w:p w:rsidR="00952C78" w:rsidRPr="00F22A6C" w:rsidRDefault="00952C78" w:rsidP="00952C78">
      <w:pPr>
        <w:jc w:val="center"/>
        <w:rPr>
          <w:rFonts w:cs="Arial"/>
          <w:b/>
          <w:bCs/>
          <w:sz w:val="22"/>
          <w:szCs w:val="22"/>
        </w:rPr>
      </w:pPr>
      <w:r w:rsidRPr="00F22A6C">
        <w:rPr>
          <w:rFonts w:cs="Arial"/>
          <w:b/>
          <w:bCs/>
          <w:sz w:val="22"/>
          <w:szCs w:val="22"/>
        </w:rPr>
        <w:t>DISPOSICIONES GENERALES</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b/>
          <w:sz w:val="22"/>
          <w:szCs w:val="22"/>
        </w:rPr>
        <w:t xml:space="preserve">ARTÍCULO 1.- </w:t>
      </w:r>
      <w:r w:rsidRPr="00F22A6C">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Viesca, Coahuila de Zaragoza.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Forman parte de los ingresos las contribuciones, productos y aprovechamientos causados en ejercicios anteriores, pendientes de liquidación o pago.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952C78" w:rsidRPr="00F22A6C" w:rsidRDefault="00952C78" w:rsidP="00952C78">
      <w:r w:rsidRPr="00F22A6C">
        <w:t xml:space="preserve">                </w:t>
      </w:r>
    </w:p>
    <w:tbl>
      <w:tblPr>
        <w:tblW w:w="9915" w:type="dxa"/>
        <w:tblLayout w:type="fixed"/>
        <w:tblCellMar>
          <w:left w:w="30" w:type="dxa"/>
          <w:right w:w="30" w:type="dxa"/>
        </w:tblCellMar>
        <w:tblLook w:val="0000" w:firstRow="0" w:lastRow="0" w:firstColumn="0" w:lastColumn="0" w:noHBand="0" w:noVBand="0"/>
      </w:tblPr>
      <w:tblGrid>
        <w:gridCol w:w="418"/>
        <w:gridCol w:w="238"/>
        <w:gridCol w:w="329"/>
        <w:gridCol w:w="6945"/>
        <w:gridCol w:w="1985"/>
      </w:tblGrid>
      <w:tr w:rsidR="00952C78" w:rsidRPr="00F22A6C" w:rsidTr="008F304F">
        <w:trPr>
          <w:trHeight w:val="161"/>
        </w:trPr>
        <w:tc>
          <w:tcPr>
            <w:tcW w:w="7930" w:type="dxa"/>
            <w:gridSpan w:val="4"/>
            <w:tcBorders>
              <w:top w:val="single" w:sz="6" w:space="0" w:color="auto"/>
              <w:left w:val="single" w:sz="6" w:space="0" w:color="auto"/>
              <w:bottom w:val="single" w:sz="6" w:space="0" w:color="auto"/>
              <w:right w:val="single" w:sz="6" w:space="0" w:color="auto"/>
            </w:tcBorders>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PRESUPUESTO DE INGRESOS CONTENIDO EN LA LEY DE INGRESOS 2020</w:t>
            </w:r>
          </w:p>
        </w:tc>
        <w:tc>
          <w:tcPr>
            <w:tcW w:w="1985" w:type="dxa"/>
            <w:tcBorders>
              <w:top w:val="single" w:sz="6" w:space="0" w:color="auto"/>
              <w:left w:val="single" w:sz="6" w:space="0" w:color="auto"/>
              <w:bottom w:val="single" w:sz="6" w:space="0" w:color="auto"/>
              <w:right w:val="single" w:sz="6" w:space="0" w:color="auto"/>
            </w:tcBorders>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VIESCA</w:t>
            </w:r>
          </w:p>
        </w:tc>
      </w:tr>
      <w:tr w:rsidR="00952C78" w:rsidRPr="00F22A6C" w:rsidTr="008F304F">
        <w:trPr>
          <w:trHeight w:val="187"/>
        </w:trPr>
        <w:tc>
          <w:tcPr>
            <w:tcW w:w="7930"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952C78" w:rsidRPr="00F22A6C" w:rsidRDefault="00952C78" w:rsidP="008F304F">
            <w:pPr>
              <w:autoSpaceDE w:val="0"/>
              <w:autoSpaceDN w:val="0"/>
              <w:adjustRightInd w:val="0"/>
              <w:rPr>
                <w:rFonts w:cs="Arial"/>
                <w:b/>
                <w:bCs/>
                <w:sz w:val="22"/>
                <w:szCs w:val="22"/>
                <w:lang w:eastAsia="es-MX"/>
              </w:rPr>
            </w:pPr>
            <w:r w:rsidRPr="00F22A6C">
              <w:rPr>
                <w:rFonts w:cs="Arial"/>
                <w:b/>
                <w:bCs/>
                <w:sz w:val="22"/>
                <w:szCs w:val="22"/>
                <w:lang w:eastAsia="es-MX"/>
              </w:rPr>
              <w:t>TOTAL DE INGRESOS</w:t>
            </w:r>
          </w:p>
        </w:tc>
        <w:tc>
          <w:tcPr>
            <w:tcW w:w="1985"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952C78" w:rsidRPr="00F22A6C" w:rsidRDefault="00952C78" w:rsidP="008F304F">
            <w:pPr>
              <w:autoSpaceDE w:val="0"/>
              <w:autoSpaceDN w:val="0"/>
              <w:adjustRightInd w:val="0"/>
              <w:jc w:val="right"/>
              <w:rPr>
                <w:rFonts w:cs="Arial"/>
                <w:b/>
                <w:bCs/>
                <w:sz w:val="22"/>
                <w:szCs w:val="22"/>
                <w:lang w:eastAsia="es-MX"/>
              </w:rPr>
            </w:pPr>
            <w:r w:rsidRPr="00F22A6C">
              <w:rPr>
                <w:rFonts w:cs="Arial"/>
                <w:b/>
                <w:bCs/>
                <w:color w:val="000000"/>
                <w:sz w:val="22"/>
                <w:szCs w:val="22"/>
                <w:lang w:eastAsia="es-MX"/>
              </w:rPr>
              <w:t>$</w:t>
            </w:r>
            <w:r>
              <w:rPr>
                <w:rFonts w:cs="Arial"/>
                <w:b/>
                <w:bCs/>
                <w:color w:val="000000"/>
                <w:sz w:val="22"/>
                <w:szCs w:val="22"/>
                <w:lang w:eastAsia="es-MX"/>
              </w:rPr>
              <w:t>77</w:t>
            </w:r>
            <w:r w:rsidRPr="00F22A6C">
              <w:rPr>
                <w:rFonts w:cs="Arial"/>
                <w:b/>
                <w:bCs/>
                <w:color w:val="000000"/>
                <w:sz w:val="22"/>
                <w:szCs w:val="22"/>
                <w:lang w:eastAsia="es-MX"/>
              </w:rPr>
              <w:t>,526,822.91</w:t>
            </w:r>
          </w:p>
        </w:tc>
      </w:tr>
      <w:tr w:rsidR="00952C78" w:rsidRPr="00F22A6C" w:rsidTr="008F304F">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1</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952C78" w:rsidRPr="00F22A6C" w:rsidRDefault="00952C78" w:rsidP="008F304F">
            <w:pPr>
              <w:autoSpaceDE w:val="0"/>
              <w:autoSpaceDN w:val="0"/>
              <w:adjustRightInd w:val="0"/>
              <w:rPr>
                <w:rFonts w:cs="Arial"/>
                <w:b/>
                <w:bCs/>
                <w:sz w:val="22"/>
                <w:szCs w:val="22"/>
                <w:lang w:eastAsia="es-MX"/>
              </w:rPr>
            </w:pPr>
            <w:r w:rsidRPr="00F22A6C">
              <w:rPr>
                <w:rFonts w:cs="Arial"/>
                <w:b/>
                <w:bCs/>
                <w:sz w:val="22"/>
                <w:szCs w:val="22"/>
                <w:lang w:eastAsia="es-MX"/>
              </w:rPr>
              <w:t>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952C78" w:rsidRPr="00F22A6C" w:rsidRDefault="00952C78" w:rsidP="008F304F">
            <w:pPr>
              <w:autoSpaceDE w:val="0"/>
              <w:autoSpaceDN w:val="0"/>
              <w:adjustRightInd w:val="0"/>
              <w:jc w:val="right"/>
              <w:rPr>
                <w:rFonts w:cs="Arial"/>
                <w:b/>
                <w:bCs/>
                <w:sz w:val="22"/>
                <w:szCs w:val="22"/>
                <w:lang w:eastAsia="es-MX"/>
              </w:rPr>
            </w:pPr>
            <w:r w:rsidRPr="00F22A6C">
              <w:rPr>
                <w:rFonts w:cs="Arial"/>
                <w:b/>
                <w:bCs/>
                <w:color w:val="000000"/>
                <w:sz w:val="22"/>
                <w:szCs w:val="22"/>
                <w:lang w:eastAsia="es-MX"/>
              </w:rPr>
              <w:t>$556,061.06</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el Patrimonio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$542,720.54</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Predial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$459,795.54</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Adquisición de Inmuebles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$82,925.00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Plusvalía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sz w:val="22"/>
                <w:szCs w:val="22"/>
              </w:rPr>
              <w:tab/>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 xml:space="preserve"> </w:t>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7</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 de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8</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Otros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$13,340.52</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el Ejercicio de Actividades Mercantiles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jc w:val="right"/>
              <w:rPr>
                <w:rFonts w:cs="Arial"/>
                <w:color w:val="000000"/>
                <w:sz w:val="22"/>
                <w:szCs w:val="22"/>
              </w:rPr>
            </w:pPr>
            <w:r w:rsidRPr="00F22A6C">
              <w:rPr>
                <w:rFonts w:cs="Arial"/>
                <w:color w:val="000000"/>
                <w:sz w:val="22"/>
                <w:szCs w:val="22"/>
              </w:rPr>
              <w:t>$7,940.52</w:t>
            </w:r>
          </w:p>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Espectáculos y Diversiones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$5,400.00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Enajenación de Bienes Muebles Usados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Loterías, Rifas y Sorteos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Predial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Adquisición de Inmuebles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2</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Cuotas y Aportaciones de seguridad social</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3</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Contribuciones de Mejoras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45,979.00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de Mejoras por Obras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Gasto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Obra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Responsabilidad Objetiva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324"/>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Mantenimiento, Mejoramiento y Equipamiento del Cuerpo de Bomberos de los Municipios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bCs/>
                <w:color w:val="000000"/>
                <w:sz w:val="22"/>
                <w:szCs w:val="22"/>
                <w:lang w:eastAsia="es-MX"/>
              </w:rPr>
              <w:t>$45,979.00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Mantenimiento y Conservación del Centro Histórico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Otros Servicios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487"/>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4</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Derechos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sz w:val="22"/>
                <w:szCs w:val="22"/>
                <w:lang w:eastAsia="es-MX"/>
              </w:rPr>
            </w:pPr>
            <w:r w:rsidRPr="00F22A6C">
              <w:rPr>
                <w:rFonts w:cs="Arial"/>
                <w:b/>
                <w:bCs/>
                <w:color w:val="000000"/>
                <w:sz w:val="22"/>
                <w:szCs w:val="22"/>
                <w:lang w:eastAsia="es-MX"/>
              </w:rPr>
              <w:t>$5,708,131.32</w:t>
            </w:r>
          </w:p>
        </w:tc>
      </w:tr>
      <w:tr w:rsidR="00952C78" w:rsidRPr="00F22A6C" w:rsidTr="008F304F">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por el Uso, Goce, Aprovechamiento o Explotación de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sz w:val="22"/>
                <w:szCs w:val="22"/>
                <w:lang w:eastAsia="es-MX"/>
              </w:rPr>
            </w:pPr>
            <w:r w:rsidRPr="00F22A6C">
              <w:rPr>
                <w:rFonts w:cs="Arial"/>
                <w:bCs/>
                <w:color w:val="000000"/>
                <w:sz w:val="22"/>
                <w:szCs w:val="22"/>
                <w:lang w:eastAsia="es-MX"/>
              </w:rPr>
              <w:t>$19,097.82</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Arrastre y Almacenaje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sz w:val="22"/>
                <w:szCs w:val="22"/>
                <w:lang w:eastAsia="es-MX"/>
              </w:rPr>
            </w:pPr>
            <w:r w:rsidRPr="00F22A6C">
              <w:rPr>
                <w:rFonts w:cs="Arial"/>
                <w:bCs/>
                <w:color w:val="000000"/>
                <w:sz w:val="22"/>
                <w:szCs w:val="22"/>
                <w:lang w:eastAsia="es-MX"/>
              </w:rPr>
              <w:t>$19,097.82</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 la Ocupación de las Vías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sz w:val="22"/>
                <w:szCs w:val="22"/>
                <w:lang w:eastAsia="es-MX"/>
              </w:rPr>
            </w:pPr>
            <w:r w:rsidRPr="00F22A6C">
              <w:rPr>
                <w:rFonts w:cs="Arial"/>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del Uso de las Pensiones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del Uso de Otros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por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b/>
                <w:color w:val="000000"/>
                <w:sz w:val="22"/>
                <w:szCs w:val="22"/>
                <w:lang w:eastAsia="es-MX"/>
              </w:rPr>
            </w:pPr>
            <w:r w:rsidRPr="00F22A6C">
              <w:rPr>
                <w:rFonts w:cs="Arial"/>
                <w:b/>
                <w:color w:val="000000"/>
                <w:sz w:val="22"/>
                <w:szCs w:val="22"/>
                <w:lang w:eastAsia="es-MX"/>
              </w:rPr>
              <w:t>$65,119.50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Agua Potable y Alcantarillado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Rastros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$7,500.00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Alumbrado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en Mercados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Aseo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$9,000.00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Seguridad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$3,600.00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7</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en Panteones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$2,546.10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8</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Tránsito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$30,773.40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Previsión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10</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Protección Civil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$11,700.00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Saneamiento y Aguas Residuales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en Materia de Educación y Cultura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Otros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Otros Derechos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b/>
                <w:color w:val="000000"/>
                <w:sz w:val="22"/>
                <w:szCs w:val="22"/>
                <w:lang w:eastAsia="es-MX"/>
              </w:rPr>
            </w:pPr>
            <w:r w:rsidRPr="00F22A6C">
              <w:rPr>
                <w:rFonts w:cs="Arial"/>
                <w:b/>
                <w:bCs/>
                <w:color w:val="000000"/>
                <w:sz w:val="22"/>
                <w:szCs w:val="22"/>
                <w:lang w:eastAsia="es-MX"/>
              </w:rPr>
              <w:t>$5,611,414.30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Expedición de Licencias para Construcción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$1,449.00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por Alineación de Predios y Asignación de Números Oficiales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$1,200.00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Expedición de Licencias para Fraccionamientos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$10,500.00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Licencias para Establecimientos que Expendan Bebidas Alcohólicas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$519,334.20</w:t>
            </w:r>
          </w:p>
        </w:tc>
      </w:tr>
      <w:tr w:rsidR="00952C78" w:rsidRPr="00F22A6C" w:rsidTr="008F304F">
        <w:trPr>
          <w:trHeight w:val="324"/>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Expedición de Licencias para la Colocación y Uso de Anuncios y Carteles Publicitarios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$12,300.00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Catastrales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$10,570.00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7</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por Certificaciones y Legalizaciones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$5,832.00</w:t>
            </w:r>
          </w:p>
        </w:tc>
      </w:tr>
      <w:tr w:rsidR="00952C78" w:rsidRPr="00F22A6C" w:rsidTr="008F304F">
        <w:trPr>
          <w:trHeight w:val="324"/>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8</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Expedición de Licencias, Permisos, Autorizaciones y Servicios de Control Ambiental</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$5,050,229.10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b/>
                <w:color w:val="000000"/>
                <w:sz w:val="22"/>
                <w:szCs w:val="22"/>
                <w:lang w:eastAsia="es-MX"/>
              </w:rPr>
            </w:pPr>
            <w:r w:rsidRPr="00F22A6C">
              <w:rPr>
                <w:rFonts w:cs="Arial"/>
                <w:b/>
                <w:color w:val="000000"/>
                <w:sz w:val="22"/>
                <w:szCs w:val="22"/>
                <w:lang w:eastAsia="es-MX"/>
              </w:rPr>
              <w:t>$12,500.00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Recargos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$12,500.00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causados en ejercicios fiscales anteriores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5</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Productos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$91,559.21</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w:t>
            </w:r>
          </w:p>
        </w:tc>
      </w:tr>
      <w:tr w:rsidR="00952C78" w:rsidRPr="00F22A6C" w:rsidTr="008F304F">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 la Venta o Arrendamiento de Lotes y Gavetas de los Panteones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del Arrendamiento de Locales Ubicados en los Mercados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Otros Productos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bCs/>
                <w:color w:val="000000"/>
                <w:sz w:val="22"/>
                <w:szCs w:val="22"/>
                <w:lang w:eastAsia="es-MX"/>
              </w:rPr>
              <w:t>$91,559.21</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487"/>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6</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Aprovechamientos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$21,217.50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bCs/>
                <w:color w:val="000000"/>
                <w:sz w:val="22"/>
                <w:szCs w:val="22"/>
                <w:lang w:eastAsia="es-MX"/>
              </w:rPr>
              <w:t>$21,217.50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Transferencia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Derivados de Sanciones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center"/>
              <w:rPr>
                <w:rFonts w:cs="Arial"/>
                <w:color w:val="000000"/>
                <w:sz w:val="22"/>
                <w:szCs w:val="22"/>
                <w:lang w:eastAsia="es-MX"/>
              </w:rPr>
            </w:pPr>
            <w:r w:rsidRPr="00F22A6C">
              <w:rPr>
                <w:rFonts w:cs="Arial"/>
                <w:color w:val="000000"/>
                <w:sz w:val="22"/>
                <w:szCs w:val="22"/>
                <w:lang w:eastAsia="es-MX"/>
              </w:rPr>
              <w:t xml:space="preserve">           </w:t>
            </w:r>
            <w:r w:rsidRPr="00F22A6C">
              <w:rPr>
                <w:rFonts w:cs="Arial"/>
                <w:bCs/>
                <w:color w:val="000000"/>
                <w:sz w:val="22"/>
                <w:szCs w:val="22"/>
                <w:lang w:eastAsia="es-MX"/>
              </w:rPr>
              <w:t>$21,217.50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Otros Aprovechamientos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por Retenciones no Aplicadas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Devoluciones de impuestos estatales y/o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7</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Ingresos por Ventas de Bienes y Servicios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8</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Participaciones y Aportaciones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$71,103,874.52</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$37,835,438.16</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ISR Participable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sz w:val="22"/>
                <w:szCs w:val="22"/>
                <w:lang w:eastAsia="es-MX"/>
              </w:rPr>
            </w:pPr>
            <w:r w:rsidRPr="00F22A6C">
              <w:rPr>
                <w:rFonts w:cs="Arial"/>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Otras 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sz w:val="22"/>
                <w:szCs w:val="22"/>
                <w:lang w:eastAsia="es-MX"/>
              </w:rPr>
            </w:pPr>
            <w:r w:rsidRPr="00F22A6C">
              <w:rPr>
                <w:rFonts w:cs="Arial"/>
                <w:sz w:val="22"/>
                <w:szCs w:val="22"/>
                <w:lang w:eastAsia="es-MX"/>
              </w:rPr>
              <w:t>$37,835,438.16</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Aportaciones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$33,268,436.36</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FISM</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$16,606,098.68</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FORTAMUN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$16,662,337.68</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Convenios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Convenios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56"/>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9</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Transferencias, Asignaciones, Subsidios y Otras Ayudas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al Resto del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Otorgadas al Municipio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Subsidios y Subvenciones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sz w:val="22"/>
                <w:szCs w:val="22"/>
                <w:lang w:eastAsia="es-MX"/>
              </w:rPr>
            </w:pPr>
            <w:r w:rsidRPr="00F22A6C">
              <w:rPr>
                <w:rFonts w:cs="Arial"/>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Otros Subsidios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sz w:val="22"/>
                <w:szCs w:val="22"/>
                <w:lang w:eastAsia="es-MX"/>
              </w:rPr>
            </w:pPr>
            <w:r w:rsidRPr="00F22A6C">
              <w:rPr>
                <w:rFonts w:cs="Arial"/>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SUBSEMUN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Ayudas sociales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Donativos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10</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Ingresos Derivados de Financiamientos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8F304F">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Endeudamiento Interno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Deuda Pública Municipal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bCs/>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8F304F">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rPr>
                <w:rFonts w:cs="Arial"/>
                <w:color w:val="000000"/>
                <w:sz w:val="22"/>
                <w:szCs w:val="22"/>
                <w:lang w:eastAsia="es-MX"/>
              </w:rPr>
            </w:pPr>
            <w:r w:rsidRPr="00F22A6C">
              <w:rPr>
                <w:rFonts w:cs="Arial"/>
                <w:color w:val="000000"/>
                <w:sz w:val="22"/>
                <w:szCs w:val="22"/>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8F304F">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bl>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Pr>
        <w:jc w:val="center"/>
        <w:rPr>
          <w:rFonts w:cs="Arial"/>
          <w:b/>
          <w:bCs/>
          <w:sz w:val="22"/>
          <w:szCs w:val="22"/>
        </w:rPr>
      </w:pPr>
      <w:r w:rsidRPr="00F22A6C">
        <w:rPr>
          <w:rFonts w:cs="Arial"/>
          <w:b/>
          <w:bCs/>
          <w:sz w:val="22"/>
          <w:szCs w:val="22"/>
        </w:rPr>
        <w:t>TÍTULO SEGUNDO</w:t>
      </w:r>
    </w:p>
    <w:p w:rsidR="00952C78" w:rsidRPr="00F22A6C" w:rsidRDefault="00952C78" w:rsidP="00952C78">
      <w:pPr>
        <w:jc w:val="center"/>
        <w:rPr>
          <w:rFonts w:cs="Arial"/>
          <w:b/>
          <w:bCs/>
          <w:sz w:val="22"/>
          <w:szCs w:val="22"/>
        </w:rPr>
      </w:pPr>
      <w:r w:rsidRPr="00F22A6C">
        <w:rPr>
          <w:rFonts w:cs="Arial"/>
          <w:b/>
          <w:bCs/>
          <w:sz w:val="22"/>
          <w:szCs w:val="22"/>
        </w:rPr>
        <w:t>DE LAS CONTRIBUCIONES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PRIMERO</w:t>
      </w:r>
    </w:p>
    <w:p w:rsidR="00952C78" w:rsidRPr="00F22A6C" w:rsidRDefault="00952C78" w:rsidP="00952C78">
      <w:pPr>
        <w:jc w:val="center"/>
        <w:rPr>
          <w:rFonts w:cs="Arial"/>
          <w:b/>
          <w:bCs/>
          <w:sz w:val="22"/>
          <w:szCs w:val="22"/>
        </w:rPr>
      </w:pPr>
      <w:r w:rsidRPr="00F22A6C">
        <w:rPr>
          <w:rFonts w:cs="Arial"/>
          <w:b/>
          <w:bCs/>
          <w:sz w:val="22"/>
          <w:szCs w:val="22"/>
        </w:rPr>
        <w:t>DEL IMPUESTO PREDIAL</w:t>
      </w:r>
    </w:p>
    <w:p w:rsidR="00952C78" w:rsidRPr="00F22A6C" w:rsidRDefault="00952C78" w:rsidP="00952C78">
      <w:pPr>
        <w:rPr>
          <w:rFonts w:cs="Arial"/>
          <w:b/>
          <w:bCs/>
          <w:sz w:val="22"/>
          <w:szCs w:val="22"/>
        </w:rPr>
      </w:pPr>
    </w:p>
    <w:p w:rsidR="00952C78" w:rsidRPr="00F22A6C" w:rsidRDefault="00952C78" w:rsidP="00952C78">
      <w:pPr>
        <w:ind w:right="50"/>
        <w:rPr>
          <w:rFonts w:cs="Arial"/>
          <w:sz w:val="22"/>
          <w:szCs w:val="22"/>
        </w:rPr>
      </w:pPr>
      <w:r w:rsidRPr="00F22A6C">
        <w:rPr>
          <w:rFonts w:cs="Arial"/>
          <w:b/>
          <w:bCs/>
          <w:sz w:val="22"/>
          <w:szCs w:val="22"/>
        </w:rPr>
        <w:t>ARTÍCULO 2.-</w:t>
      </w:r>
      <w:r w:rsidRPr="00F22A6C">
        <w:rPr>
          <w:rFonts w:cs="Arial"/>
          <w:sz w:val="22"/>
          <w:szCs w:val="22"/>
        </w:rPr>
        <w:t xml:space="preserve"> El impuesto predial se pagará con las tasas siguientes:</w:t>
      </w:r>
    </w:p>
    <w:p w:rsidR="00952C78" w:rsidRPr="00F22A6C" w:rsidRDefault="00952C78" w:rsidP="00952C78">
      <w:pPr>
        <w:ind w:right="50"/>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 Sobre los predios urbanos 3 al millar anual.</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II.- Sobre los predios rústicos 3 al millar anual.</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III.- En ningún caso el monto del impuesto predial será inferior a $ 10.50 por bimestre.</w:t>
      </w:r>
    </w:p>
    <w:p w:rsidR="00952C78" w:rsidRPr="00F22A6C" w:rsidRDefault="00952C78" w:rsidP="00952C78">
      <w:pPr>
        <w:tabs>
          <w:tab w:val="left" w:pos="0"/>
        </w:tabs>
        <w:rPr>
          <w:rFonts w:cs="Arial"/>
          <w:sz w:val="22"/>
          <w:szCs w:val="22"/>
        </w:rPr>
      </w:pPr>
    </w:p>
    <w:p w:rsidR="00952C78" w:rsidRPr="00F22A6C" w:rsidRDefault="00952C78" w:rsidP="00952C78">
      <w:pPr>
        <w:shd w:val="clear" w:color="auto" w:fill="FFFFFF"/>
        <w:rPr>
          <w:rFonts w:cs="Arial"/>
          <w:sz w:val="22"/>
          <w:szCs w:val="22"/>
          <w:lang w:eastAsia="es-MX"/>
        </w:rPr>
      </w:pPr>
      <w:r w:rsidRPr="00994CB9">
        <w:rPr>
          <w:rFonts w:cs="Arial"/>
          <w:sz w:val="22"/>
          <w:szCs w:val="22"/>
          <w:lang w:eastAsia="es-MX"/>
        </w:rPr>
        <w:t xml:space="preserve">IV.- </w:t>
      </w:r>
      <w:r w:rsidRPr="00994CB9">
        <w:t xml:space="preserve"> </w:t>
      </w:r>
      <w:r w:rsidRPr="00994CB9">
        <w:rPr>
          <w:rFonts w:cs="Arial"/>
          <w:sz w:val="22"/>
          <w:szCs w:val="22"/>
          <w:lang w:eastAsia="es-MX"/>
        </w:rPr>
        <w:t>Sobre los predios rústicos</w:t>
      </w:r>
      <w:r w:rsidRPr="00994CB9">
        <w:rPr>
          <w:rFonts w:cs="Arial"/>
          <w:color w:val="212121"/>
          <w:sz w:val="22"/>
          <w:szCs w:val="22"/>
          <w:lang w:eastAsia="es-MX"/>
        </w:rPr>
        <w:t xml:space="preserve"> industriales con explotación de energía renovable en ejecución, desarrollo o proyecto, 3</w:t>
      </w:r>
      <w:r w:rsidRPr="00994CB9">
        <w:rPr>
          <w:rFonts w:cs="Arial"/>
          <w:sz w:val="22"/>
          <w:szCs w:val="22"/>
          <w:lang w:eastAsia="es-MX"/>
        </w:rPr>
        <w:t xml:space="preserve"> al millar anual.</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En todos los casos servirá de base para el cálculo de este impuesto, el valor catastral de los predios.</w:t>
      </w:r>
    </w:p>
    <w:p w:rsidR="00952C78" w:rsidRPr="00F22A6C" w:rsidRDefault="00952C78" w:rsidP="00952C78">
      <w:pPr>
        <w:tabs>
          <w:tab w:val="left" w:pos="0"/>
        </w:tabs>
        <w:rPr>
          <w:rFonts w:cs="Arial"/>
          <w:sz w:val="22"/>
          <w:szCs w:val="22"/>
        </w:rPr>
      </w:pPr>
    </w:p>
    <w:p w:rsidR="00952C78" w:rsidRPr="00F22A6C" w:rsidRDefault="00952C78" w:rsidP="00952C78">
      <w:pPr>
        <w:rPr>
          <w:rFonts w:cs="Arial"/>
          <w:sz w:val="22"/>
          <w:szCs w:val="22"/>
        </w:rPr>
      </w:pPr>
      <w:r>
        <w:rPr>
          <w:rFonts w:cs="Arial"/>
          <w:sz w:val="22"/>
          <w:szCs w:val="22"/>
        </w:rPr>
        <w:t>V</w:t>
      </w:r>
      <w:r w:rsidRPr="00F22A6C">
        <w:rPr>
          <w:rFonts w:cs="Arial"/>
          <w:sz w:val="22"/>
          <w:szCs w:val="22"/>
        </w:rPr>
        <w:t>.- Las personas físicas y morales que cubran en una sola emisión la cuota anual del impuesto predial, se les otorgarán los incentivos que a continuación se mencionan:</w:t>
      </w:r>
    </w:p>
    <w:p w:rsidR="00952C78" w:rsidRPr="00F22A6C" w:rsidRDefault="00952C78" w:rsidP="00952C78">
      <w:pPr>
        <w:rPr>
          <w:rFonts w:cs="Arial"/>
          <w:sz w:val="22"/>
          <w:szCs w:val="22"/>
        </w:rPr>
      </w:pPr>
    </w:p>
    <w:p w:rsidR="00952C78" w:rsidRPr="00F22A6C" w:rsidRDefault="00952C78" w:rsidP="00952C78">
      <w:pPr>
        <w:ind w:left="492" w:hanging="283"/>
        <w:rPr>
          <w:rFonts w:cs="Arial"/>
          <w:sz w:val="22"/>
          <w:szCs w:val="22"/>
        </w:rPr>
      </w:pPr>
      <w:r>
        <w:rPr>
          <w:rFonts w:cs="Arial"/>
          <w:sz w:val="22"/>
          <w:szCs w:val="22"/>
        </w:rPr>
        <w:t>1</w:t>
      </w:r>
      <w:r w:rsidRPr="00F22A6C">
        <w:rPr>
          <w:rFonts w:cs="Arial"/>
          <w:sz w:val="22"/>
          <w:szCs w:val="22"/>
        </w:rPr>
        <w:t>. El equivalente al 15% del monto del impuesto que se cause, cuando el pago se realice durante el mes de enero.</w:t>
      </w:r>
    </w:p>
    <w:p w:rsidR="00952C78" w:rsidRPr="00F22A6C" w:rsidRDefault="00952C78" w:rsidP="00952C78">
      <w:pPr>
        <w:ind w:left="492" w:hanging="283"/>
        <w:rPr>
          <w:rFonts w:cs="Arial"/>
          <w:sz w:val="22"/>
          <w:szCs w:val="22"/>
        </w:rPr>
      </w:pPr>
      <w:r>
        <w:rPr>
          <w:rFonts w:cs="Arial"/>
          <w:sz w:val="22"/>
          <w:szCs w:val="22"/>
        </w:rPr>
        <w:t>2</w:t>
      </w:r>
      <w:r w:rsidRPr="00F22A6C">
        <w:rPr>
          <w:rFonts w:cs="Arial"/>
          <w:sz w:val="22"/>
          <w:szCs w:val="22"/>
        </w:rPr>
        <w:t>. El equivalente al 10% del monto del impuesto que se cause, cuando el pago se realice durante el mes de febrero.</w:t>
      </w:r>
    </w:p>
    <w:p w:rsidR="00952C78" w:rsidRPr="00F22A6C" w:rsidRDefault="00952C78" w:rsidP="00952C78">
      <w:pPr>
        <w:ind w:left="492" w:hanging="283"/>
        <w:rPr>
          <w:rFonts w:cs="Arial"/>
          <w:sz w:val="22"/>
          <w:szCs w:val="22"/>
        </w:rPr>
      </w:pPr>
      <w:r>
        <w:rPr>
          <w:rFonts w:cs="Arial"/>
          <w:sz w:val="22"/>
          <w:szCs w:val="22"/>
        </w:rPr>
        <w:t>3</w:t>
      </w:r>
      <w:r w:rsidRPr="00F22A6C">
        <w:rPr>
          <w:rFonts w:cs="Arial"/>
          <w:sz w:val="22"/>
          <w:szCs w:val="22"/>
        </w:rPr>
        <w:t>. El incentivo que se otorga no es aplicable cuando se realicen pagos bimestrales.</w:t>
      </w:r>
    </w:p>
    <w:p w:rsidR="00952C78" w:rsidRPr="00F22A6C" w:rsidRDefault="00952C78" w:rsidP="00952C78">
      <w:pPr>
        <w:ind w:left="1134"/>
        <w:rPr>
          <w:rFonts w:cs="Arial"/>
          <w:sz w:val="22"/>
          <w:szCs w:val="22"/>
        </w:rPr>
      </w:pPr>
    </w:p>
    <w:p w:rsidR="00952C78" w:rsidRPr="00F22A6C" w:rsidRDefault="00952C78" w:rsidP="00952C78">
      <w:pPr>
        <w:rPr>
          <w:rFonts w:cs="Arial"/>
          <w:sz w:val="22"/>
          <w:szCs w:val="22"/>
        </w:rPr>
      </w:pPr>
      <w:r>
        <w:rPr>
          <w:rFonts w:cs="Arial"/>
          <w:sz w:val="22"/>
          <w:szCs w:val="22"/>
        </w:rPr>
        <w:t>VI</w:t>
      </w:r>
      <w:r w:rsidRPr="00F22A6C">
        <w:rPr>
          <w:rFonts w:cs="Arial"/>
          <w:sz w:val="22"/>
          <w:szCs w:val="22"/>
        </w:rPr>
        <w:t>.- Se otorgará un incentivo equivalente al 50% del impuesto anual que se cause, a los pensionados, jubilados, adultos mayores y personas con discapacidad, que sean propietarias de predios urbanos.</w:t>
      </w:r>
    </w:p>
    <w:p w:rsidR="00952C78" w:rsidRPr="00F22A6C" w:rsidRDefault="00952C78" w:rsidP="00952C78">
      <w:pPr>
        <w:ind w:left="1134"/>
        <w:rPr>
          <w:rFonts w:cs="Arial"/>
        </w:rPr>
      </w:pPr>
    </w:p>
    <w:p w:rsidR="00952C78" w:rsidRPr="00F22A6C" w:rsidRDefault="00952C78" w:rsidP="00952C78">
      <w:pPr>
        <w:rPr>
          <w:rFonts w:cs="Arial"/>
          <w:sz w:val="22"/>
          <w:szCs w:val="22"/>
        </w:rPr>
      </w:pPr>
      <w:r w:rsidRPr="00F22A6C">
        <w:rPr>
          <w:rFonts w:cs="Arial"/>
          <w:sz w:val="22"/>
          <w:szCs w:val="22"/>
        </w:rPr>
        <w:t>Para tener derecho al incentivo a que se refiere el presente artículo, se deberá cumplir con los siguientes requisitos:</w:t>
      </w:r>
    </w:p>
    <w:p w:rsidR="00952C78" w:rsidRPr="00F22A6C" w:rsidRDefault="00952C78" w:rsidP="00952C78">
      <w:pPr>
        <w:rPr>
          <w:rFonts w:cs="Arial"/>
          <w:sz w:val="22"/>
          <w:szCs w:val="22"/>
        </w:rPr>
      </w:pPr>
    </w:p>
    <w:p w:rsidR="00952C78" w:rsidRPr="00F22A6C" w:rsidRDefault="00952C78" w:rsidP="00952C78">
      <w:pPr>
        <w:ind w:left="492" w:hanging="283"/>
        <w:rPr>
          <w:rFonts w:cs="Arial"/>
          <w:sz w:val="22"/>
          <w:szCs w:val="22"/>
        </w:rPr>
      </w:pPr>
      <w:r>
        <w:rPr>
          <w:rFonts w:cs="Arial"/>
          <w:sz w:val="22"/>
          <w:szCs w:val="22"/>
        </w:rPr>
        <w:t>1</w:t>
      </w:r>
      <w:r w:rsidRPr="00F22A6C">
        <w:rPr>
          <w:rFonts w:cs="Arial"/>
          <w:sz w:val="22"/>
          <w:szCs w:val="22"/>
        </w:rPr>
        <w:t>. Que el predio respecto del que se otorga el incentivo, sea el que tengan señalado su domicilio y esté registrado a su nombre.</w:t>
      </w:r>
    </w:p>
    <w:p w:rsidR="00952C78" w:rsidRPr="00F22A6C" w:rsidRDefault="00952C78" w:rsidP="00952C78">
      <w:pPr>
        <w:ind w:left="492" w:hanging="283"/>
        <w:rPr>
          <w:rFonts w:cs="Arial"/>
          <w:sz w:val="22"/>
          <w:szCs w:val="22"/>
        </w:rPr>
      </w:pPr>
      <w:r>
        <w:rPr>
          <w:rFonts w:cs="Arial"/>
          <w:sz w:val="22"/>
          <w:szCs w:val="22"/>
        </w:rPr>
        <w:t>2</w:t>
      </w:r>
      <w:r w:rsidRPr="00F22A6C">
        <w:rPr>
          <w:rFonts w:cs="Arial"/>
          <w:sz w:val="22"/>
          <w:szCs w:val="22"/>
        </w:rPr>
        <w:t>. El incentivo que se otorga en el presente artículo, no es aplicable cuando se realicen pagos bimestrales.</w:t>
      </w:r>
    </w:p>
    <w:p w:rsidR="00952C78" w:rsidRPr="00F22A6C" w:rsidRDefault="00952C78" w:rsidP="00952C78">
      <w:pPr>
        <w:tabs>
          <w:tab w:val="left" w:pos="2780"/>
        </w:tabs>
        <w:rPr>
          <w:rFonts w:cs="Arial"/>
          <w:sz w:val="22"/>
          <w:szCs w:val="22"/>
        </w:rPr>
      </w:pPr>
    </w:p>
    <w:p w:rsidR="00952C78" w:rsidRPr="00F22A6C" w:rsidRDefault="00952C78" w:rsidP="00952C78">
      <w:pPr>
        <w:tabs>
          <w:tab w:val="left" w:pos="2780"/>
        </w:tabs>
        <w:rPr>
          <w:rFonts w:cs="Arial"/>
          <w:sz w:val="22"/>
          <w:szCs w:val="22"/>
        </w:rPr>
      </w:pPr>
      <w:r w:rsidRPr="00F22A6C">
        <w:rPr>
          <w:rFonts w:cs="Arial"/>
          <w:sz w:val="22"/>
          <w:szCs w:val="22"/>
        </w:rPr>
        <w:t xml:space="preserve">En los meses de </w:t>
      </w:r>
      <w:r>
        <w:rPr>
          <w:rFonts w:cs="Arial"/>
          <w:sz w:val="22"/>
          <w:szCs w:val="22"/>
        </w:rPr>
        <w:t>a</w:t>
      </w:r>
      <w:r w:rsidRPr="00F22A6C">
        <w:rPr>
          <w:rFonts w:cs="Arial"/>
          <w:sz w:val="22"/>
          <w:szCs w:val="22"/>
        </w:rPr>
        <w:t xml:space="preserve">bril, </w:t>
      </w:r>
      <w:r>
        <w:rPr>
          <w:rFonts w:cs="Arial"/>
          <w:sz w:val="22"/>
          <w:szCs w:val="22"/>
        </w:rPr>
        <w:t>j</w:t>
      </w:r>
      <w:r w:rsidRPr="00F22A6C">
        <w:rPr>
          <w:rFonts w:cs="Arial"/>
          <w:sz w:val="22"/>
          <w:szCs w:val="22"/>
        </w:rPr>
        <w:t xml:space="preserve">ulio, </w:t>
      </w:r>
      <w:r>
        <w:rPr>
          <w:rFonts w:cs="Arial"/>
          <w:sz w:val="22"/>
          <w:szCs w:val="22"/>
        </w:rPr>
        <w:t>s</w:t>
      </w:r>
      <w:r w:rsidRPr="00F22A6C">
        <w:rPr>
          <w:rFonts w:cs="Arial"/>
          <w:sz w:val="22"/>
          <w:szCs w:val="22"/>
        </w:rPr>
        <w:t>eptiembre, noviembre y diciembre se otorgará un incentivo del 100% referente a los recargos que se generen en el Impuesto Predial urbano y rustico en los últimos cinco años.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Pr>
          <w:rFonts w:cs="Arial"/>
          <w:sz w:val="22"/>
          <w:szCs w:val="22"/>
        </w:rPr>
        <w:t>VII</w:t>
      </w:r>
      <w:r w:rsidRPr="00F22A6C">
        <w:rPr>
          <w:rFonts w:cs="Arial"/>
          <w:sz w:val="22"/>
          <w:szCs w:val="22"/>
        </w:rPr>
        <w:t>.-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Pr>
          <w:rFonts w:cs="Arial"/>
          <w:sz w:val="22"/>
          <w:szCs w:val="22"/>
        </w:rPr>
        <w:t>VIII</w:t>
      </w:r>
      <w:r w:rsidRPr="00F22A6C">
        <w:rPr>
          <w:rFonts w:cs="Arial"/>
          <w:sz w:val="22"/>
          <w:szCs w:val="22"/>
        </w:rPr>
        <w:t>.- A las empresas de nueva creación o ya existentes en el Municipio, respecto al predio donde ésta se localice, que generen nuevos empleos directos, se les otorgarán los incentivos que a continuación se mencionan, sobre el impuesto predial que se cause:</w:t>
      </w:r>
    </w:p>
    <w:p w:rsidR="00952C78" w:rsidRPr="00F22A6C" w:rsidRDefault="00952C78" w:rsidP="00952C78">
      <w:pPr>
        <w:rPr>
          <w:rFonts w:cs="Arial"/>
          <w:sz w:val="22"/>
          <w:szCs w:val="22"/>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1"/>
        <w:gridCol w:w="1732"/>
        <w:gridCol w:w="1801"/>
      </w:tblGrid>
      <w:tr w:rsidR="00952C78" w:rsidRPr="00F22A6C" w:rsidTr="008F304F">
        <w:trPr>
          <w:jc w:val="center"/>
        </w:trPr>
        <w:tc>
          <w:tcPr>
            <w:tcW w:w="3081" w:type="dxa"/>
          </w:tcPr>
          <w:p w:rsidR="00952C78" w:rsidRPr="00F22A6C" w:rsidRDefault="00952C78" w:rsidP="008F304F">
            <w:pPr>
              <w:rPr>
                <w:rFonts w:cs="Arial"/>
                <w:b/>
                <w:bCs/>
                <w:sz w:val="22"/>
                <w:szCs w:val="22"/>
              </w:rPr>
            </w:pPr>
            <w:r w:rsidRPr="00F22A6C">
              <w:rPr>
                <w:rFonts w:cs="Arial"/>
                <w:b/>
                <w:bCs/>
                <w:sz w:val="22"/>
                <w:szCs w:val="22"/>
              </w:rPr>
              <w:t>Número de empleos directos generados por empresas</w:t>
            </w:r>
          </w:p>
        </w:tc>
        <w:tc>
          <w:tcPr>
            <w:tcW w:w="1732" w:type="dxa"/>
          </w:tcPr>
          <w:p w:rsidR="00952C78" w:rsidRPr="00F22A6C" w:rsidRDefault="00952C78" w:rsidP="008F304F">
            <w:pPr>
              <w:jc w:val="center"/>
              <w:rPr>
                <w:rFonts w:cs="Arial"/>
                <w:b/>
                <w:bCs/>
                <w:sz w:val="22"/>
                <w:szCs w:val="22"/>
              </w:rPr>
            </w:pPr>
            <w:r w:rsidRPr="00F22A6C">
              <w:rPr>
                <w:rFonts w:cs="Arial"/>
                <w:b/>
                <w:bCs/>
                <w:sz w:val="22"/>
                <w:szCs w:val="22"/>
              </w:rPr>
              <w:t>% de</w:t>
            </w:r>
          </w:p>
          <w:p w:rsidR="00952C78" w:rsidRPr="00F22A6C" w:rsidRDefault="00952C78" w:rsidP="008F304F">
            <w:pPr>
              <w:jc w:val="center"/>
              <w:rPr>
                <w:rFonts w:cs="Arial"/>
                <w:b/>
                <w:bCs/>
                <w:sz w:val="22"/>
                <w:szCs w:val="22"/>
              </w:rPr>
            </w:pPr>
            <w:r w:rsidRPr="00F22A6C">
              <w:rPr>
                <w:rFonts w:cs="Arial"/>
                <w:b/>
                <w:bCs/>
                <w:sz w:val="22"/>
                <w:szCs w:val="22"/>
              </w:rPr>
              <w:t xml:space="preserve"> Incentivo</w:t>
            </w:r>
          </w:p>
        </w:tc>
        <w:tc>
          <w:tcPr>
            <w:tcW w:w="1801" w:type="dxa"/>
          </w:tcPr>
          <w:p w:rsidR="00952C78" w:rsidRPr="00F22A6C" w:rsidRDefault="00952C78" w:rsidP="008F304F">
            <w:pPr>
              <w:jc w:val="center"/>
              <w:rPr>
                <w:rFonts w:cs="Arial"/>
                <w:b/>
                <w:bCs/>
                <w:sz w:val="22"/>
                <w:szCs w:val="22"/>
              </w:rPr>
            </w:pPr>
            <w:r w:rsidRPr="00F22A6C">
              <w:rPr>
                <w:rFonts w:cs="Arial"/>
                <w:b/>
                <w:bCs/>
                <w:sz w:val="22"/>
                <w:szCs w:val="22"/>
              </w:rPr>
              <w:t>Período al que aplica</w:t>
            </w:r>
          </w:p>
        </w:tc>
      </w:tr>
      <w:tr w:rsidR="00952C78" w:rsidRPr="00F22A6C" w:rsidTr="008F304F">
        <w:trPr>
          <w:trHeight w:val="259"/>
          <w:jc w:val="center"/>
        </w:trPr>
        <w:tc>
          <w:tcPr>
            <w:tcW w:w="308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10 a"/>
              </w:smartTagPr>
              <w:r w:rsidRPr="00F22A6C">
                <w:rPr>
                  <w:rFonts w:cs="Arial"/>
                  <w:sz w:val="22"/>
                  <w:szCs w:val="22"/>
                </w:rPr>
                <w:t>10 a</w:t>
              </w:r>
            </w:smartTag>
            <w:r w:rsidRPr="00F22A6C">
              <w:rPr>
                <w:rFonts w:cs="Arial"/>
                <w:sz w:val="22"/>
                <w:szCs w:val="22"/>
              </w:rPr>
              <w:t xml:space="preserve"> 50</w:t>
            </w:r>
          </w:p>
        </w:tc>
        <w:tc>
          <w:tcPr>
            <w:tcW w:w="1732" w:type="dxa"/>
            <w:vAlign w:val="center"/>
          </w:tcPr>
          <w:p w:rsidR="00952C78" w:rsidRPr="00F22A6C" w:rsidRDefault="00952C78" w:rsidP="008F304F">
            <w:pPr>
              <w:jc w:val="center"/>
              <w:rPr>
                <w:rFonts w:cs="Arial"/>
                <w:sz w:val="22"/>
                <w:szCs w:val="22"/>
              </w:rPr>
            </w:pPr>
            <w:r w:rsidRPr="00F22A6C">
              <w:rPr>
                <w:rFonts w:cs="Arial"/>
                <w:sz w:val="22"/>
                <w:szCs w:val="22"/>
              </w:rPr>
              <w:t>15</w:t>
            </w:r>
          </w:p>
        </w:tc>
        <w:tc>
          <w:tcPr>
            <w:tcW w:w="1801" w:type="dxa"/>
            <w:vAlign w:val="center"/>
          </w:tcPr>
          <w:p w:rsidR="00952C78" w:rsidRPr="00F22A6C" w:rsidRDefault="00952C78" w:rsidP="008F304F">
            <w:pPr>
              <w:jc w:val="center"/>
              <w:rPr>
                <w:rFonts w:cs="Arial"/>
                <w:sz w:val="22"/>
                <w:szCs w:val="22"/>
              </w:rPr>
            </w:pPr>
            <w:r w:rsidRPr="00F22A6C">
              <w:rPr>
                <w:rFonts w:cs="Arial"/>
                <w:sz w:val="22"/>
                <w:szCs w:val="22"/>
              </w:rPr>
              <w:t>2020</w:t>
            </w:r>
          </w:p>
        </w:tc>
      </w:tr>
      <w:tr w:rsidR="00952C78" w:rsidRPr="00F22A6C" w:rsidTr="008F304F">
        <w:trPr>
          <w:trHeight w:val="326"/>
          <w:jc w:val="center"/>
        </w:trPr>
        <w:tc>
          <w:tcPr>
            <w:tcW w:w="308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51 a"/>
              </w:smartTagPr>
              <w:r w:rsidRPr="00F22A6C">
                <w:rPr>
                  <w:rFonts w:cs="Arial"/>
                  <w:sz w:val="22"/>
                  <w:szCs w:val="22"/>
                </w:rPr>
                <w:t>51 a</w:t>
              </w:r>
            </w:smartTag>
            <w:r w:rsidRPr="00F22A6C">
              <w:rPr>
                <w:rFonts w:cs="Arial"/>
                <w:sz w:val="22"/>
                <w:szCs w:val="22"/>
              </w:rPr>
              <w:t xml:space="preserve"> 150</w:t>
            </w:r>
          </w:p>
        </w:tc>
        <w:tc>
          <w:tcPr>
            <w:tcW w:w="1732" w:type="dxa"/>
            <w:vAlign w:val="center"/>
          </w:tcPr>
          <w:p w:rsidR="00952C78" w:rsidRPr="00F22A6C" w:rsidRDefault="00952C78" w:rsidP="008F304F">
            <w:pPr>
              <w:jc w:val="center"/>
              <w:rPr>
                <w:rFonts w:cs="Arial"/>
                <w:sz w:val="22"/>
                <w:szCs w:val="22"/>
              </w:rPr>
            </w:pPr>
            <w:r w:rsidRPr="00F22A6C">
              <w:rPr>
                <w:rFonts w:cs="Arial"/>
                <w:sz w:val="22"/>
                <w:szCs w:val="22"/>
              </w:rPr>
              <w:t>25</w:t>
            </w:r>
          </w:p>
        </w:tc>
        <w:tc>
          <w:tcPr>
            <w:tcW w:w="1801" w:type="dxa"/>
          </w:tcPr>
          <w:p w:rsidR="00952C78" w:rsidRPr="00F22A6C" w:rsidRDefault="00952C78" w:rsidP="008F304F">
            <w:pPr>
              <w:jc w:val="center"/>
              <w:rPr>
                <w:sz w:val="22"/>
                <w:szCs w:val="22"/>
              </w:rPr>
            </w:pPr>
            <w:r w:rsidRPr="00F22A6C">
              <w:rPr>
                <w:rFonts w:cs="Arial"/>
                <w:sz w:val="22"/>
                <w:szCs w:val="22"/>
              </w:rPr>
              <w:t>2020</w:t>
            </w:r>
          </w:p>
        </w:tc>
      </w:tr>
      <w:tr w:rsidR="00952C78" w:rsidRPr="00F22A6C" w:rsidTr="008F304F">
        <w:trPr>
          <w:trHeight w:val="378"/>
          <w:jc w:val="center"/>
        </w:trPr>
        <w:tc>
          <w:tcPr>
            <w:tcW w:w="308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151 a"/>
              </w:smartTagPr>
              <w:r w:rsidRPr="00F22A6C">
                <w:rPr>
                  <w:rFonts w:cs="Arial"/>
                  <w:sz w:val="22"/>
                  <w:szCs w:val="22"/>
                </w:rPr>
                <w:t>151 a</w:t>
              </w:r>
            </w:smartTag>
            <w:r w:rsidRPr="00F22A6C">
              <w:rPr>
                <w:rFonts w:cs="Arial"/>
                <w:sz w:val="22"/>
                <w:szCs w:val="22"/>
              </w:rPr>
              <w:t xml:space="preserve"> 250</w:t>
            </w:r>
          </w:p>
        </w:tc>
        <w:tc>
          <w:tcPr>
            <w:tcW w:w="1732" w:type="dxa"/>
            <w:vAlign w:val="center"/>
          </w:tcPr>
          <w:p w:rsidR="00952C78" w:rsidRPr="00F22A6C" w:rsidRDefault="00952C78" w:rsidP="008F304F">
            <w:pPr>
              <w:jc w:val="center"/>
              <w:rPr>
                <w:rFonts w:cs="Arial"/>
                <w:sz w:val="22"/>
                <w:szCs w:val="22"/>
              </w:rPr>
            </w:pPr>
            <w:r w:rsidRPr="00F22A6C">
              <w:rPr>
                <w:rFonts w:cs="Arial"/>
                <w:sz w:val="22"/>
                <w:szCs w:val="22"/>
              </w:rPr>
              <w:t>35</w:t>
            </w:r>
          </w:p>
        </w:tc>
        <w:tc>
          <w:tcPr>
            <w:tcW w:w="1801" w:type="dxa"/>
          </w:tcPr>
          <w:p w:rsidR="00952C78" w:rsidRPr="00F22A6C" w:rsidRDefault="00952C78" w:rsidP="008F304F">
            <w:pPr>
              <w:jc w:val="center"/>
              <w:rPr>
                <w:sz w:val="22"/>
                <w:szCs w:val="22"/>
              </w:rPr>
            </w:pPr>
            <w:r w:rsidRPr="00F22A6C">
              <w:rPr>
                <w:rFonts w:cs="Arial"/>
                <w:sz w:val="22"/>
                <w:szCs w:val="22"/>
              </w:rPr>
              <w:t>2020</w:t>
            </w:r>
          </w:p>
        </w:tc>
      </w:tr>
      <w:tr w:rsidR="00952C78" w:rsidRPr="00F22A6C" w:rsidTr="008F304F">
        <w:trPr>
          <w:trHeight w:val="332"/>
          <w:jc w:val="center"/>
        </w:trPr>
        <w:tc>
          <w:tcPr>
            <w:tcW w:w="308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251 a"/>
              </w:smartTagPr>
              <w:r w:rsidRPr="00F22A6C">
                <w:rPr>
                  <w:rFonts w:cs="Arial"/>
                  <w:sz w:val="22"/>
                  <w:szCs w:val="22"/>
                </w:rPr>
                <w:t>251 a</w:t>
              </w:r>
            </w:smartTag>
            <w:r w:rsidRPr="00F22A6C">
              <w:rPr>
                <w:rFonts w:cs="Arial"/>
                <w:sz w:val="22"/>
                <w:szCs w:val="22"/>
              </w:rPr>
              <w:t xml:space="preserve"> 500</w:t>
            </w:r>
          </w:p>
        </w:tc>
        <w:tc>
          <w:tcPr>
            <w:tcW w:w="1732" w:type="dxa"/>
            <w:vAlign w:val="center"/>
          </w:tcPr>
          <w:p w:rsidR="00952C78" w:rsidRPr="00F22A6C" w:rsidRDefault="00952C78" w:rsidP="008F304F">
            <w:pPr>
              <w:jc w:val="center"/>
              <w:rPr>
                <w:rFonts w:cs="Arial"/>
                <w:sz w:val="22"/>
                <w:szCs w:val="22"/>
              </w:rPr>
            </w:pPr>
            <w:r w:rsidRPr="00F22A6C">
              <w:rPr>
                <w:rFonts w:cs="Arial"/>
                <w:sz w:val="22"/>
                <w:szCs w:val="22"/>
              </w:rPr>
              <w:t>50</w:t>
            </w:r>
          </w:p>
        </w:tc>
        <w:tc>
          <w:tcPr>
            <w:tcW w:w="1801" w:type="dxa"/>
          </w:tcPr>
          <w:p w:rsidR="00952C78" w:rsidRPr="00F22A6C" w:rsidRDefault="00952C78" w:rsidP="008F304F">
            <w:pPr>
              <w:jc w:val="center"/>
              <w:rPr>
                <w:sz w:val="22"/>
                <w:szCs w:val="22"/>
              </w:rPr>
            </w:pPr>
            <w:r w:rsidRPr="00F22A6C">
              <w:rPr>
                <w:rFonts w:cs="Arial"/>
                <w:sz w:val="22"/>
                <w:szCs w:val="22"/>
              </w:rPr>
              <w:t>2020</w:t>
            </w:r>
          </w:p>
        </w:tc>
      </w:tr>
      <w:tr w:rsidR="00952C78" w:rsidRPr="00F22A6C" w:rsidTr="008F304F">
        <w:trPr>
          <w:trHeight w:val="374"/>
          <w:jc w:val="center"/>
        </w:trPr>
        <w:tc>
          <w:tcPr>
            <w:tcW w:w="308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501 a"/>
              </w:smartTagPr>
              <w:r w:rsidRPr="00F22A6C">
                <w:rPr>
                  <w:rFonts w:cs="Arial"/>
                  <w:sz w:val="22"/>
                  <w:szCs w:val="22"/>
                </w:rPr>
                <w:t>501 a</w:t>
              </w:r>
            </w:smartTag>
            <w:r w:rsidRPr="00F22A6C">
              <w:rPr>
                <w:rFonts w:cs="Arial"/>
                <w:sz w:val="22"/>
                <w:szCs w:val="22"/>
              </w:rPr>
              <w:t xml:space="preserve"> 1000</w:t>
            </w:r>
          </w:p>
        </w:tc>
        <w:tc>
          <w:tcPr>
            <w:tcW w:w="1732" w:type="dxa"/>
            <w:vAlign w:val="center"/>
          </w:tcPr>
          <w:p w:rsidR="00952C78" w:rsidRPr="00F22A6C" w:rsidRDefault="00952C78" w:rsidP="008F304F">
            <w:pPr>
              <w:jc w:val="center"/>
              <w:rPr>
                <w:rFonts w:cs="Arial"/>
                <w:sz w:val="22"/>
                <w:szCs w:val="22"/>
              </w:rPr>
            </w:pPr>
            <w:r w:rsidRPr="00F22A6C">
              <w:rPr>
                <w:rFonts w:cs="Arial"/>
                <w:sz w:val="22"/>
                <w:szCs w:val="22"/>
              </w:rPr>
              <w:t>75</w:t>
            </w:r>
          </w:p>
        </w:tc>
        <w:tc>
          <w:tcPr>
            <w:tcW w:w="1801" w:type="dxa"/>
          </w:tcPr>
          <w:p w:rsidR="00952C78" w:rsidRPr="00F22A6C" w:rsidRDefault="00952C78" w:rsidP="008F304F">
            <w:pPr>
              <w:jc w:val="center"/>
              <w:rPr>
                <w:sz w:val="22"/>
                <w:szCs w:val="22"/>
              </w:rPr>
            </w:pPr>
            <w:r w:rsidRPr="00F22A6C">
              <w:rPr>
                <w:rFonts w:cs="Arial"/>
                <w:sz w:val="22"/>
                <w:szCs w:val="22"/>
              </w:rPr>
              <w:t>2020</w:t>
            </w:r>
          </w:p>
        </w:tc>
      </w:tr>
      <w:tr w:rsidR="00952C78" w:rsidRPr="00F22A6C" w:rsidTr="008F304F">
        <w:trPr>
          <w:trHeight w:val="374"/>
          <w:jc w:val="center"/>
        </w:trPr>
        <w:tc>
          <w:tcPr>
            <w:tcW w:w="3081" w:type="dxa"/>
            <w:vAlign w:val="center"/>
          </w:tcPr>
          <w:p w:rsidR="00952C78" w:rsidRPr="00F22A6C" w:rsidRDefault="00952C78" w:rsidP="008F304F">
            <w:pPr>
              <w:rPr>
                <w:rFonts w:cs="Arial"/>
                <w:sz w:val="22"/>
                <w:szCs w:val="22"/>
              </w:rPr>
            </w:pPr>
            <w:r w:rsidRPr="00F22A6C">
              <w:rPr>
                <w:rFonts w:cs="Arial"/>
                <w:sz w:val="22"/>
                <w:szCs w:val="22"/>
              </w:rPr>
              <w:t>1001 en adelante</w:t>
            </w:r>
          </w:p>
        </w:tc>
        <w:tc>
          <w:tcPr>
            <w:tcW w:w="1732" w:type="dxa"/>
            <w:vAlign w:val="center"/>
          </w:tcPr>
          <w:p w:rsidR="00952C78" w:rsidRPr="00F22A6C" w:rsidRDefault="00952C78" w:rsidP="008F304F">
            <w:pPr>
              <w:jc w:val="center"/>
              <w:rPr>
                <w:rFonts w:cs="Arial"/>
                <w:sz w:val="22"/>
                <w:szCs w:val="22"/>
              </w:rPr>
            </w:pPr>
            <w:r w:rsidRPr="00F22A6C">
              <w:rPr>
                <w:rFonts w:cs="Arial"/>
                <w:sz w:val="22"/>
                <w:szCs w:val="22"/>
              </w:rPr>
              <w:t>100</w:t>
            </w:r>
          </w:p>
        </w:tc>
        <w:tc>
          <w:tcPr>
            <w:tcW w:w="1801" w:type="dxa"/>
          </w:tcPr>
          <w:p w:rsidR="00952C78" w:rsidRPr="00F22A6C" w:rsidRDefault="00952C78" w:rsidP="008F304F">
            <w:pPr>
              <w:jc w:val="center"/>
              <w:rPr>
                <w:sz w:val="22"/>
                <w:szCs w:val="22"/>
              </w:rPr>
            </w:pPr>
            <w:r w:rsidRPr="00F22A6C">
              <w:rPr>
                <w:rFonts w:cs="Arial"/>
                <w:sz w:val="22"/>
                <w:szCs w:val="22"/>
              </w:rPr>
              <w:t>2020</w:t>
            </w:r>
          </w:p>
        </w:tc>
      </w:tr>
    </w:tbl>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952C78" w:rsidRPr="00F22A6C" w:rsidRDefault="00952C78" w:rsidP="00952C78">
      <w:pPr>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Los incentivos mencionados no son acumulables</w:t>
      </w:r>
      <w:r>
        <w:rPr>
          <w:rFonts w:cs="Arial"/>
          <w:sz w:val="22"/>
          <w:szCs w:val="22"/>
        </w:rPr>
        <w:t>.</w:t>
      </w:r>
    </w:p>
    <w:p w:rsidR="00952C78" w:rsidRPr="00F22A6C" w:rsidRDefault="00952C78" w:rsidP="00952C78">
      <w:pPr>
        <w:tabs>
          <w:tab w:val="left" w:pos="603"/>
          <w:tab w:val="left" w:pos="1139"/>
        </w:tabs>
        <w:rPr>
          <w:rFonts w:cs="Arial"/>
          <w:sz w:val="22"/>
          <w:szCs w:val="22"/>
        </w:rPr>
      </w:pPr>
    </w:p>
    <w:p w:rsidR="00952C78" w:rsidRPr="00F22A6C" w:rsidRDefault="00952C78" w:rsidP="00952C78">
      <w:pPr>
        <w:tabs>
          <w:tab w:val="left" w:pos="0"/>
        </w:tabs>
        <w:jc w:val="center"/>
        <w:rPr>
          <w:rFonts w:cs="Arial"/>
          <w:b/>
          <w:bCs/>
          <w:sz w:val="22"/>
          <w:szCs w:val="22"/>
        </w:rPr>
      </w:pPr>
      <w:r w:rsidRPr="00F22A6C">
        <w:rPr>
          <w:rFonts w:cs="Arial"/>
          <w:b/>
          <w:bCs/>
          <w:sz w:val="22"/>
          <w:szCs w:val="22"/>
        </w:rPr>
        <w:t xml:space="preserve"> CAPÍTULO SEGUNDO</w:t>
      </w:r>
    </w:p>
    <w:p w:rsidR="00952C78" w:rsidRPr="00F22A6C" w:rsidRDefault="00952C78" w:rsidP="00952C78">
      <w:pPr>
        <w:jc w:val="center"/>
        <w:rPr>
          <w:rFonts w:cs="Arial"/>
          <w:b/>
          <w:bCs/>
          <w:sz w:val="22"/>
          <w:szCs w:val="22"/>
        </w:rPr>
      </w:pPr>
      <w:r w:rsidRPr="00F22A6C">
        <w:rPr>
          <w:rFonts w:cs="Arial"/>
          <w:b/>
          <w:bCs/>
          <w:sz w:val="22"/>
          <w:szCs w:val="22"/>
        </w:rPr>
        <w:t>DEL IMPUESTO SOBRE ADQUISICIÓN DE INMUEBLES</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b/>
          <w:bCs/>
          <w:sz w:val="22"/>
          <w:szCs w:val="22"/>
        </w:rPr>
        <w:t>ARTÍCULO 3.-</w:t>
      </w:r>
      <w:r w:rsidRPr="00F22A6C">
        <w:rPr>
          <w:rFonts w:cs="Arial"/>
          <w:sz w:val="22"/>
          <w:szCs w:val="22"/>
        </w:rPr>
        <w:t xml:space="preserve"> Es objeto de este impuesto, la adquisición de inmuebles que consistan en el suelo, en las construcciones o en el suelo y las construcciones adheridas a él, ubicados en el Municipio de Viesca, Coahuila de Zaragoza, así como los derechos relacionados con los mismos a que a este capítulo se </w:t>
      </w:r>
      <w:r w:rsidRPr="00F22A6C">
        <w:rPr>
          <w:rFonts w:cs="Arial"/>
          <w:sz w:val="22"/>
          <w:szCs w:val="22"/>
        </w:rPr>
        <w:lastRenderedPageBreak/>
        <w:t>refiere. El Impuesto sobre Adquisición de Inmuebles se pagará aplicando la tasa del 3% sobre la base gravable prevista en el Código Financiero para los Municipios del Estado de Coahuila de Zaragoza.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52C78" w:rsidRPr="00F22A6C" w:rsidRDefault="00952C78" w:rsidP="00952C78">
      <w:pPr>
        <w:rPr>
          <w:rFonts w:cs="Arial"/>
          <w:sz w:val="22"/>
          <w:szCs w:val="22"/>
        </w:rPr>
      </w:pPr>
    </w:p>
    <w:p w:rsidR="00952C78" w:rsidRPr="00A50C38" w:rsidRDefault="00952C78" w:rsidP="00952C78">
      <w:pPr>
        <w:ind w:right="50"/>
        <w:rPr>
          <w:rFonts w:cs="Arial"/>
          <w:color w:val="000000"/>
          <w:sz w:val="22"/>
          <w:szCs w:val="22"/>
        </w:rPr>
      </w:pPr>
      <w:r w:rsidRPr="00A50C38">
        <w:rPr>
          <w:rFonts w:cs="Arial"/>
          <w:color w:val="000000"/>
          <w:sz w:val="22"/>
          <w:szCs w:val="22"/>
        </w:rPr>
        <w:t xml:space="preserve">I.- En el caso de que la adquisición de inmuebles se dé a través de: </w:t>
      </w:r>
    </w:p>
    <w:p w:rsidR="00952C78" w:rsidRPr="00F22A6C" w:rsidRDefault="00952C78" w:rsidP="00952C78">
      <w:pPr>
        <w:ind w:right="50"/>
        <w:rPr>
          <w:rFonts w:cs="Arial"/>
          <w:color w:val="000000"/>
        </w:rPr>
      </w:pPr>
    </w:p>
    <w:p w:rsidR="00952C78" w:rsidRPr="00A50C38" w:rsidRDefault="00952C78" w:rsidP="00952C78">
      <w:pPr>
        <w:ind w:left="142" w:right="50"/>
        <w:rPr>
          <w:rFonts w:cs="Arial"/>
          <w:color w:val="000000"/>
          <w:sz w:val="22"/>
          <w:szCs w:val="22"/>
        </w:rPr>
      </w:pPr>
      <w:r>
        <w:rPr>
          <w:rFonts w:cs="Arial"/>
          <w:color w:val="000000"/>
          <w:sz w:val="22"/>
          <w:szCs w:val="22"/>
        </w:rPr>
        <w:t>1</w:t>
      </w:r>
      <w:r w:rsidRPr="00A50C38">
        <w:rPr>
          <w:rFonts w:cs="Arial"/>
          <w:color w:val="000000"/>
          <w:sz w:val="22"/>
          <w:szCs w:val="22"/>
        </w:rPr>
        <w:t>.- De poderes para actos de dominio se aplicará el 2.5%</w:t>
      </w:r>
    </w:p>
    <w:p w:rsidR="00952C78" w:rsidRPr="00A50C38" w:rsidRDefault="00952C78" w:rsidP="00952C78">
      <w:pPr>
        <w:ind w:left="426" w:right="50" w:hanging="284"/>
        <w:rPr>
          <w:rFonts w:cs="Arial"/>
          <w:color w:val="000000"/>
          <w:sz w:val="22"/>
          <w:szCs w:val="22"/>
        </w:rPr>
      </w:pPr>
      <w:r>
        <w:rPr>
          <w:rFonts w:cs="Arial"/>
          <w:color w:val="000000"/>
          <w:sz w:val="22"/>
          <w:szCs w:val="22"/>
        </w:rPr>
        <w:t>2</w:t>
      </w:r>
      <w:r w:rsidRPr="00A50C38">
        <w:rPr>
          <w:rFonts w:cs="Arial"/>
          <w:color w:val="000000"/>
          <w:sz w:val="22"/>
          <w:szCs w:val="22"/>
        </w:rPr>
        <w:t>.- Derivada de una donación entre personas físicas cuyo parentesco sea ascendente o descendente en línea directa hasta segundo grado la tasa aplicable será 1.5%</w:t>
      </w:r>
    </w:p>
    <w:p w:rsidR="00952C78" w:rsidRPr="00A50C38" w:rsidRDefault="00952C78" w:rsidP="00952C78">
      <w:pPr>
        <w:ind w:left="142" w:right="50"/>
        <w:rPr>
          <w:rFonts w:cs="Arial"/>
          <w:color w:val="000000"/>
          <w:sz w:val="22"/>
          <w:szCs w:val="22"/>
        </w:rPr>
      </w:pPr>
      <w:r>
        <w:rPr>
          <w:rFonts w:cs="Arial"/>
          <w:color w:val="000000"/>
          <w:sz w:val="22"/>
          <w:szCs w:val="22"/>
        </w:rPr>
        <w:t>3</w:t>
      </w:r>
      <w:r w:rsidRPr="00A50C38">
        <w:rPr>
          <w:rFonts w:cs="Arial"/>
          <w:color w:val="000000"/>
          <w:sz w:val="22"/>
          <w:szCs w:val="22"/>
        </w:rPr>
        <w:t xml:space="preserve">.- Cesión de derechos de herederos o legado la tasa aplicable será 0% </w:t>
      </w:r>
    </w:p>
    <w:p w:rsidR="00952C78" w:rsidRPr="00F22A6C" w:rsidRDefault="00952C78" w:rsidP="00952C78">
      <w:pPr>
        <w:ind w:right="50"/>
        <w:rPr>
          <w:rFonts w:cs="Arial"/>
          <w:color w:val="000000"/>
        </w:rPr>
      </w:pPr>
    </w:p>
    <w:p w:rsidR="00952C78" w:rsidRPr="00F22A6C" w:rsidRDefault="00952C78" w:rsidP="00952C78">
      <w:pPr>
        <w:rPr>
          <w:rFonts w:cs="Arial"/>
          <w:sz w:val="22"/>
          <w:szCs w:val="22"/>
        </w:rPr>
      </w:pPr>
      <w:r>
        <w:rPr>
          <w:rFonts w:cs="Arial"/>
          <w:sz w:val="22"/>
          <w:szCs w:val="22"/>
        </w:rPr>
        <w:t>II</w:t>
      </w:r>
      <w:r w:rsidRPr="00F22A6C">
        <w:rPr>
          <w:rFonts w:cs="Arial"/>
          <w:sz w:val="22"/>
          <w:szCs w:val="22"/>
        </w:rPr>
        <w:t>.-Se otorgará un incentivo equivalente al 100% del impuesto sobre adquisición de inmuebles que se cause cuando se adquiera un inmueble a través de herencias o legados, siempre que se realice en línea recta ascendente, descendente y al cónyuge.</w:t>
      </w:r>
    </w:p>
    <w:p w:rsidR="00952C78" w:rsidRPr="00F22A6C" w:rsidRDefault="00952C78" w:rsidP="00952C78">
      <w:pPr>
        <w:rPr>
          <w:rFonts w:cs="Arial"/>
          <w:sz w:val="22"/>
          <w:szCs w:val="22"/>
        </w:rPr>
      </w:pPr>
    </w:p>
    <w:p w:rsidR="00952C78" w:rsidRPr="00F22A6C" w:rsidRDefault="00952C78" w:rsidP="00952C78">
      <w:pPr>
        <w:ind w:left="284" w:hanging="142"/>
        <w:rPr>
          <w:rFonts w:cs="Arial"/>
          <w:sz w:val="22"/>
          <w:szCs w:val="22"/>
        </w:rPr>
      </w:pPr>
      <w:r>
        <w:rPr>
          <w:rFonts w:cs="Arial"/>
          <w:sz w:val="22"/>
          <w:szCs w:val="22"/>
        </w:rPr>
        <w:t xml:space="preserve">1. </w:t>
      </w:r>
      <w:r w:rsidRPr="00F22A6C">
        <w:rPr>
          <w:rFonts w:cs="Arial"/>
          <w:sz w:val="22"/>
          <w:szCs w:val="22"/>
        </w:rPr>
        <w:t>Se considerará como vivienda de interés social o popular nueva o usada:</w:t>
      </w:r>
    </w:p>
    <w:p w:rsidR="00952C78" w:rsidRPr="00A50C38" w:rsidRDefault="00952C78" w:rsidP="00952C78">
      <w:pPr>
        <w:ind w:left="720" w:hanging="369"/>
        <w:rPr>
          <w:rFonts w:cs="Arial"/>
          <w:sz w:val="22"/>
          <w:szCs w:val="22"/>
        </w:rPr>
      </w:pPr>
      <w:r w:rsidRPr="00A50C38">
        <w:rPr>
          <w:rFonts w:cs="Arial"/>
          <w:sz w:val="22"/>
          <w:szCs w:val="22"/>
        </w:rPr>
        <w:t xml:space="preserve">a). Aquella cuya superficie no exceda de </w:t>
      </w:r>
      <w:smartTag w:uri="urn:schemas-microsoft-com:office:smarttags" w:element="metricconverter">
        <w:smartTagPr>
          <w:attr w:name="ProductID" w:val="200 m2"/>
        </w:smartTagPr>
        <w:r w:rsidRPr="00A50C38">
          <w:rPr>
            <w:rFonts w:cs="Arial"/>
            <w:sz w:val="22"/>
            <w:szCs w:val="22"/>
          </w:rPr>
          <w:t>200 m2</w:t>
        </w:r>
      </w:smartTag>
      <w:r w:rsidRPr="00A50C38">
        <w:rPr>
          <w:rFonts w:cs="Arial"/>
          <w:sz w:val="22"/>
          <w:szCs w:val="22"/>
        </w:rPr>
        <w:t xml:space="preserve"> de terreno y de </w:t>
      </w:r>
      <w:smartTag w:uri="urn:schemas-microsoft-com:office:smarttags" w:element="metricconverter">
        <w:smartTagPr>
          <w:attr w:name="ProductID" w:val="105 m2"/>
        </w:smartTagPr>
        <w:r w:rsidRPr="00A50C38">
          <w:rPr>
            <w:rFonts w:cs="Arial"/>
            <w:sz w:val="22"/>
            <w:szCs w:val="22"/>
          </w:rPr>
          <w:t>105 m2</w:t>
        </w:r>
      </w:smartTag>
      <w:r w:rsidRPr="00A50C38">
        <w:rPr>
          <w:rFonts w:cs="Arial"/>
          <w:sz w:val="22"/>
          <w:szCs w:val="22"/>
        </w:rPr>
        <w:t xml:space="preserve"> de construcción.</w:t>
      </w:r>
    </w:p>
    <w:p w:rsidR="00952C78" w:rsidRPr="00A50C38" w:rsidRDefault="00952C78" w:rsidP="00952C78">
      <w:pPr>
        <w:ind w:left="720" w:hanging="369"/>
        <w:rPr>
          <w:rFonts w:cs="Arial"/>
          <w:sz w:val="22"/>
          <w:szCs w:val="22"/>
        </w:rPr>
      </w:pPr>
      <w:r w:rsidRPr="00A50C38">
        <w:rPr>
          <w:rFonts w:cs="Arial"/>
          <w:sz w:val="22"/>
          <w:szCs w:val="22"/>
        </w:rPr>
        <w:t>b). Aquellas cuyo valor no exceda de 300 Unidades de Medida y Actualización.</w:t>
      </w:r>
    </w:p>
    <w:p w:rsidR="00952C78" w:rsidRPr="00A50C38" w:rsidRDefault="00952C78" w:rsidP="00952C78">
      <w:pPr>
        <w:ind w:firstLine="709"/>
        <w:rPr>
          <w:rFonts w:cs="Arial"/>
          <w:sz w:val="22"/>
          <w:szCs w:val="22"/>
        </w:rPr>
      </w:pPr>
    </w:p>
    <w:p w:rsidR="00952C78" w:rsidRPr="00F22A6C" w:rsidRDefault="00952C78" w:rsidP="00952C78">
      <w:pPr>
        <w:rPr>
          <w:rFonts w:cs="Arial"/>
          <w:sz w:val="22"/>
          <w:szCs w:val="22"/>
        </w:rPr>
      </w:pPr>
      <w:r>
        <w:rPr>
          <w:rFonts w:cs="Arial"/>
          <w:sz w:val="22"/>
          <w:szCs w:val="22"/>
        </w:rPr>
        <w:t>III</w:t>
      </w:r>
      <w:r w:rsidRPr="00F22A6C">
        <w:rPr>
          <w:rFonts w:cs="Arial"/>
          <w:sz w:val="22"/>
          <w:szCs w:val="22"/>
        </w:rPr>
        <w:t>.-Se otorgará un incentivo equivalente al 50% del impuesto sobre adquisición de inmuebles que se cause, por adquisición de inmuebles que realicen pensionados, jubilados, adultos mayores y personas con discapacidad, siempre y cuando se cumplan con los siguientes requisitos:</w:t>
      </w:r>
    </w:p>
    <w:p w:rsidR="00952C78" w:rsidRPr="00F22A6C" w:rsidRDefault="00952C78" w:rsidP="00952C78">
      <w:pPr>
        <w:rPr>
          <w:rFonts w:cs="Arial"/>
          <w:sz w:val="22"/>
          <w:szCs w:val="22"/>
        </w:rPr>
      </w:pPr>
    </w:p>
    <w:p w:rsidR="00952C78" w:rsidRPr="00F22A6C" w:rsidRDefault="00952C78" w:rsidP="00952C78">
      <w:pPr>
        <w:ind w:left="634" w:hanging="369"/>
        <w:rPr>
          <w:rFonts w:cs="Arial"/>
          <w:sz w:val="22"/>
          <w:szCs w:val="22"/>
        </w:rPr>
      </w:pPr>
      <w:r>
        <w:rPr>
          <w:rFonts w:cs="Arial"/>
          <w:sz w:val="22"/>
          <w:szCs w:val="22"/>
        </w:rPr>
        <w:t>1</w:t>
      </w:r>
      <w:r w:rsidRPr="00F22A6C">
        <w:rPr>
          <w:rFonts w:cs="Arial"/>
          <w:sz w:val="22"/>
          <w:szCs w:val="22"/>
        </w:rPr>
        <w:t>. Que el predio respecto del que se otorga el incentivo, sea el que tengan señalado su domicilio y esté registrado a su nombre.</w:t>
      </w:r>
    </w:p>
    <w:p w:rsidR="00952C78" w:rsidRPr="00A50C38" w:rsidRDefault="00952C78" w:rsidP="00952C78">
      <w:pPr>
        <w:ind w:left="634" w:hanging="369"/>
        <w:rPr>
          <w:rFonts w:cs="Arial"/>
          <w:sz w:val="22"/>
          <w:szCs w:val="22"/>
        </w:rPr>
      </w:pPr>
      <w:r>
        <w:rPr>
          <w:rFonts w:cs="Arial"/>
          <w:sz w:val="22"/>
          <w:szCs w:val="22"/>
        </w:rPr>
        <w:t>2</w:t>
      </w:r>
      <w:r w:rsidRPr="00A50C38">
        <w:rPr>
          <w:rFonts w:cs="Arial"/>
          <w:sz w:val="22"/>
          <w:szCs w:val="22"/>
        </w:rPr>
        <w:t xml:space="preserve">. Que el valor catastral del predio no exceda de $ 931,500.00. </w:t>
      </w:r>
    </w:p>
    <w:p w:rsidR="00952C78" w:rsidRPr="00F22A6C" w:rsidRDefault="00952C78" w:rsidP="00952C78">
      <w:pPr>
        <w:pStyle w:val="Prrafodelista"/>
        <w:ind w:left="634" w:hanging="369"/>
        <w:rPr>
          <w:rFonts w:cs="Arial"/>
          <w:sz w:val="22"/>
          <w:szCs w:val="22"/>
        </w:rPr>
      </w:pPr>
      <w:r>
        <w:rPr>
          <w:rFonts w:cs="Arial"/>
          <w:sz w:val="22"/>
          <w:szCs w:val="22"/>
        </w:rPr>
        <w:t>3</w:t>
      </w:r>
      <w:r w:rsidRPr="00F22A6C">
        <w:rPr>
          <w:rFonts w:cs="Arial"/>
          <w:sz w:val="22"/>
          <w:szCs w:val="22"/>
        </w:rPr>
        <w:t xml:space="preserve">. Que la superficie del predio no exceda de </w:t>
      </w:r>
      <w:smartTag w:uri="urn:schemas-microsoft-com:office:smarttags" w:element="metricconverter">
        <w:smartTagPr>
          <w:attr w:name="ProductID" w:val="200 m2"/>
        </w:smartTagPr>
        <w:r w:rsidRPr="00F22A6C">
          <w:rPr>
            <w:rFonts w:cs="Arial"/>
            <w:sz w:val="22"/>
            <w:szCs w:val="22"/>
          </w:rPr>
          <w:t>200 m2</w:t>
        </w:r>
      </w:smartTag>
      <w:r w:rsidRPr="00F22A6C">
        <w:rPr>
          <w:rFonts w:cs="Arial"/>
          <w:sz w:val="22"/>
          <w:szCs w:val="22"/>
        </w:rPr>
        <w:t xml:space="preserve"> de terreno y de </w:t>
      </w:r>
      <w:smartTag w:uri="urn:schemas-microsoft-com:office:smarttags" w:element="metricconverter">
        <w:smartTagPr>
          <w:attr w:name="ProductID" w:val="105 m2"/>
        </w:smartTagPr>
        <w:r w:rsidRPr="00F22A6C">
          <w:rPr>
            <w:rFonts w:cs="Arial"/>
            <w:sz w:val="22"/>
            <w:szCs w:val="22"/>
          </w:rPr>
          <w:t>105 m2</w:t>
        </w:r>
      </w:smartTag>
      <w:r w:rsidRPr="00F22A6C">
        <w:rPr>
          <w:rFonts w:cs="Arial"/>
          <w:sz w:val="22"/>
          <w:szCs w:val="22"/>
        </w:rPr>
        <w:t xml:space="preserve"> de construcción.</w:t>
      </w:r>
    </w:p>
    <w:p w:rsidR="00952C78" w:rsidRPr="00F22A6C" w:rsidRDefault="00952C78" w:rsidP="00952C78">
      <w:pPr>
        <w:ind w:left="634" w:hanging="369"/>
        <w:rPr>
          <w:rFonts w:cs="Arial"/>
          <w:sz w:val="22"/>
          <w:szCs w:val="22"/>
        </w:rPr>
      </w:pPr>
      <w:r>
        <w:rPr>
          <w:rFonts w:cs="Arial"/>
          <w:sz w:val="22"/>
          <w:szCs w:val="22"/>
        </w:rPr>
        <w:t>4</w:t>
      </w:r>
      <w:r w:rsidRPr="00F22A6C">
        <w:rPr>
          <w:rFonts w:cs="Arial"/>
          <w:sz w:val="22"/>
          <w:szCs w:val="22"/>
        </w:rPr>
        <w:t xml:space="preserve">. Que no cuente con otra propiedad y el inmueble se escriture a su nombre. </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Pr>
          <w:rFonts w:cs="Arial"/>
          <w:sz w:val="22"/>
          <w:szCs w:val="22"/>
        </w:rPr>
        <w:t>IV</w:t>
      </w:r>
      <w:r w:rsidRPr="00F22A6C">
        <w:rPr>
          <w:rFonts w:cs="Arial"/>
          <w:sz w:val="22"/>
          <w:szCs w:val="22"/>
        </w:rPr>
        <w:t>.-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952C78" w:rsidRPr="00F22A6C" w:rsidRDefault="00952C78" w:rsidP="00952C78">
      <w:pPr>
        <w:rPr>
          <w:rFonts w:cs="Arial"/>
          <w:sz w:val="22"/>
          <w:szCs w:val="22"/>
        </w:rPr>
      </w:pPr>
    </w:p>
    <w:tbl>
      <w:tblPr>
        <w:tblW w:w="6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1"/>
        <w:gridCol w:w="1337"/>
        <w:gridCol w:w="1724"/>
      </w:tblGrid>
      <w:tr w:rsidR="00952C78" w:rsidRPr="00F22A6C" w:rsidTr="008F304F">
        <w:trPr>
          <w:trHeight w:val="425"/>
          <w:jc w:val="center"/>
        </w:trPr>
        <w:tc>
          <w:tcPr>
            <w:tcW w:w="3351" w:type="dxa"/>
          </w:tcPr>
          <w:p w:rsidR="00952C78" w:rsidRPr="00F22A6C" w:rsidRDefault="00952C78" w:rsidP="008F304F">
            <w:pPr>
              <w:rPr>
                <w:rFonts w:cs="Arial"/>
                <w:b/>
                <w:bCs/>
                <w:sz w:val="22"/>
                <w:szCs w:val="22"/>
              </w:rPr>
            </w:pPr>
            <w:r w:rsidRPr="00F22A6C">
              <w:rPr>
                <w:rFonts w:cs="Arial"/>
                <w:b/>
                <w:bCs/>
                <w:sz w:val="22"/>
                <w:szCs w:val="22"/>
              </w:rPr>
              <w:t>Número de empleos directos generados por empresas</w:t>
            </w:r>
          </w:p>
        </w:tc>
        <w:tc>
          <w:tcPr>
            <w:tcW w:w="1337" w:type="dxa"/>
            <w:vAlign w:val="center"/>
          </w:tcPr>
          <w:p w:rsidR="00952C78" w:rsidRPr="00F22A6C" w:rsidRDefault="00952C78" w:rsidP="008F304F">
            <w:pPr>
              <w:jc w:val="center"/>
              <w:rPr>
                <w:rFonts w:cs="Arial"/>
                <w:b/>
                <w:bCs/>
                <w:sz w:val="22"/>
                <w:szCs w:val="22"/>
              </w:rPr>
            </w:pPr>
            <w:r w:rsidRPr="00F22A6C">
              <w:rPr>
                <w:rFonts w:cs="Arial"/>
                <w:b/>
                <w:bCs/>
                <w:sz w:val="22"/>
                <w:szCs w:val="22"/>
              </w:rPr>
              <w:t>% de Incentivo</w:t>
            </w:r>
          </w:p>
        </w:tc>
        <w:tc>
          <w:tcPr>
            <w:tcW w:w="1724" w:type="dxa"/>
            <w:vAlign w:val="center"/>
          </w:tcPr>
          <w:p w:rsidR="00952C78" w:rsidRPr="00F22A6C" w:rsidRDefault="00952C78" w:rsidP="008F304F">
            <w:pPr>
              <w:jc w:val="center"/>
              <w:rPr>
                <w:rFonts w:cs="Arial"/>
                <w:b/>
                <w:bCs/>
                <w:sz w:val="22"/>
                <w:szCs w:val="22"/>
              </w:rPr>
            </w:pPr>
            <w:r w:rsidRPr="00F22A6C">
              <w:rPr>
                <w:rFonts w:cs="Arial"/>
                <w:b/>
                <w:bCs/>
                <w:sz w:val="22"/>
                <w:szCs w:val="22"/>
              </w:rPr>
              <w:t>Período al que aplica</w:t>
            </w:r>
          </w:p>
          <w:p w:rsidR="00952C78" w:rsidRPr="00F22A6C" w:rsidRDefault="00952C78" w:rsidP="008F304F">
            <w:pPr>
              <w:jc w:val="center"/>
              <w:rPr>
                <w:rFonts w:cs="Arial"/>
                <w:b/>
                <w:bCs/>
                <w:sz w:val="22"/>
                <w:szCs w:val="22"/>
              </w:rPr>
            </w:pPr>
          </w:p>
        </w:tc>
      </w:tr>
      <w:tr w:rsidR="00952C78" w:rsidRPr="00F22A6C" w:rsidTr="008F304F">
        <w:trPr>
          <w:trHeight w:val="388"/>
          <w:jc w:val="center"/>
        </w:trPr>
        <w:tc>
          <w:tcPr>
            <w:tcW w:w="335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10 a"/>
              </w:smartTagPr>
              <w:r w:rsidRPr="00F22A6C">
                <w:rPr>
                  <w:rFonts w:cs="Arial"/>
                  <w:sz w:val="22"/>
                  <w:szCs w:val="22"/>
                </w:rPr>
                <w:t>10 a</w:t>
              </w:r>
            </w:smartTag>
            <w:r w:rsidRPr="00F22A6C">
              <w:rPr>
                <w:rFonts w:cs="Arial"/>
                <w:sz w:val="22"/>
                <w:szCs w:val="22"/>
              </w:rPr>
              <w:t xml:space="preserve"> 50</w:t>
            </w:r>
          </w:p>
        </w:tc>
        <w:tc>
          <w:tcPr>
            <w:tcW w:w="1337" w:type="dxa"/>
            <w:vAlign w:val="center"/>
          </w:tcPr>
          <w:p w:rsidR="00952C78" w:rsidRPr="00F22A6C" w:rsidRDefault="00952C78" w:rsidP="008F304F">
            <w:pPr>
              <w:jc w:val="center"/>
              <w:rPr>
                <w:rFonts w:cs="Arial"/>
                <w:sz w:val="22"/>
                <w:szCs w:val="22"/>
              </w:rPr>
            </w:pPr>
            <w:r w:rsidRPr="00F22A6C">
              <w:rPr>
                <w:rFonts w:cs="Arial"/>
                <w:sz w:val="22"/>
                <w:szCs w:val="22"/>
              </w:rPr>
              <w:t>15</w:t>
            </w:r>
          </w:p>
        </w:tc>
        <w:tc>
          <w:tcPr>
            <w:tcW w:w="1724" w:type="dxa"/>
            <w:vAlign w:val="center"/>
          </w:tcPr>
          <w:p w:rsidR="00952C78" w:rsidRPr="00F22A6C" w:rsidRDefault="00952C78" w:rsidP="008F304F">
            <w:pPr>
              <w:jc w:val="center"/>
              <w:rPr>
                <w:rFonts w:cs="Arial"/>
                <w:sz w:val="22"/>
                <w:szCs w:val="22"/>
              </w:rPr>
            </w:pPr>
            <w:r w:rsidRPr="00F22A6C">
              <w:rPr>
                <w:rFonts w:cs="Arial"/>
                <w:sz w:val="22"/>
                <w:szCs w:val="22"/>
              </w:rPr>
              <w:t>2020</w:t>
            </w:r>
          </w:p>
        </w:tc>
      </w:tr>
      <w:tr w:rsidR="00952C78" w:rsidRPr="00F22A6C" w:rsidTr="008F304F">
        <w:trPr>
          <w:trHeight w:val="348"/>
          <w:jc w:val="center"/>
        </w:trPr>
        <w:tc>
          <w:tcPr>
            <w:tcW w:w="335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51 a"/>
              </w:smartTagPr>
              <w:r w:rsidRPr="00F22A6C">
                <w:rPr>
                  <w:rFonts w:cs="Arial"/>
                  <w:sz w:val="22"/>
                  <w:szCs w:val="22"/>
                </w:rPr>
                <w:t>51 a</w:t>
              </w:r>
            </w:smartTag>
            <w:r w:rsidRPr="00F22A6C">
              <w:rPr>
                <w:rFonts w:cs="Arial"/>
                <w:sz w:val="22"/>
                <w:szCs w:val="22"/>
              </w:rPr>
              <w:t xml:space="preserve"> 150</w:t>
            </w:r>
          </w:p>
        </w:tc>
        <w:tc>
          <w:tcPr>
            <w:tcW w:w="1337" w:type="dxa"/>
            <w:vAlign w:val="center"/>
          </w:tcPr>
          <w:p w:rsidR="00952C78" w:rsidRPr="00F22A6C" w:rsidRDefault="00952C78" w:rsidP="008F304F">
            <w:pPr>
              <w:jc w:val="center"/>
              <w:rPr>
                <w:rFonts w:cs="Arial"/>
                <w:sz w:val="22"/>
                <w:szCs w:val="22"/>
              </w:rPr>
            </w:pPr>
            <w:r w:rsidRPr="00F22A6C">
              <w:rPr>
                <w:rFonts w:cs="Arial"/>
                <w:sz w:val="22"/>
                <w:szCs w:val="22"/>
              </w:rPr>
              <w:t>25</w:t>
            </w:r>
          </w:p>
        </w:tc>
        <w:tc>
          <w:tcPr>
            <w:tcW w:w="1724" w:type="dxa"/>
            <w:vAlign w:val="center"/>
          </w:tcPr>
          <w:p w:rsidR="00952C78" w:rsidRPr="00F22A6C" w:rsidRDefault="00952C78" w:rsidP="008F304F">
            <w:pPr>
              <w:jc w:val="center"/>
              <w:rPr>
                <w:rFonts w:cs="Arial"/>
                <w:sz w:val="22"/>
                <w:szCs w:val="22"/>
              </w:rPr>
            </w:pPr>
            <w:r w:rsidRPr="00F22A6C">
              <w:rPr>
                <w:rFonts w:cs="Arial"/>
                <w:sz w:val="22"/>
                <w:szCs w:val="22"/>
              </w:rPr>
              <w:t>2020</w:t>
            </w:r>
          </w:p>
        </w:tc>
      </w:tr>
      <w:tr w:rsidR="00952C78" w:rsidRPr="00F22A6C" w:rsidTr="008F304F">
        <w:trPr>
          <w:trHeight w:val="317"/>
          <w:jc w:val="center"/>
        </w:trPr>
        <w:tc>
          <w:tcPr>
            <w:tcW w:w="335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151 a"/>
              </w:smartTagPr>
              <w:r w:rsidRPr="00F22A6C">
                <w:rPr>
                  <w:rFonts w:cs="Arial"/>
                  <w:sz w:val="22"/>
                  <w:szCs w:val="22"/>
                </w:rPr>
                <w:t>151 a</w:t>
              </w:r>
            </w:smartTag>
            <w:r w:rsidRPr="00F22A6C">
              <w:rPr>
                <w:rFonts w:cs="Arial"/>
                <w:sz w:val="22"/>
                <w:szCs w:val="22"/>
              </w:rPr>
              <w:t xml:space="preserve"> 250</w:t>
            </w:r>
          </w:p>
        </w:tc>
        <w:tc>
          <w:tcPr>
            <w:tcW w:w="1337" w:type="dxa"/>
            <w:vAlign w:val="center"/>
          </w:tcPr>
          <w:p w:rsidR="00952C78" w:rsidRPr="00F22A6C" w:rsidRDefault="00952C78" w:rsidP="008F304F">
            <w:pPr>
              <w:jc w:val="center"/>
              <w:rPr>
                <w:rFonts w:cs="Arial"/>
                <w:sz w:val="22"/>
                <w:szCs w:val="22"/>
              </w:rPr>
            </w:pPr>
            <w:r w:rsidRPr="00F22A6C">
              <w:rPr>
                <w:rFonts w:cs="Arial"/>
                <w:sz w:val="22"/>
                <w:szCs w:val="22"/>
              </w:rPr>
              <w:t>35</w:t>
            </w:r>
          </w:p>
        </w:tc>
        <w:tc>
          <w:tcPr>
            <w:tcW w:w="1724" w:type="dxa"/>
            <w:vAlign w:val="center"/>
          </w:tcPr>
          <w:p w:rsidR="00952C78" w:rsidRPr="00F22A6C" w:rsidRDefault="00952C78" w:rsidP="008F304F">
            <w:pPr>
              <w:jc w:val="center"/>
              <w:rPr>
                <w:rFonts w:cs="Arial"/>
                <w:sz w:val="22"/>
                <w:szCs w:val="22"/>
              </w:rPr>
            </w:pPr>
            <w:r w:rsidRPr="00F22A6C">
              <w:rPr>
                <w:rFonts w:cs="Arial"/>
                <w:sz w:val="22"/>
                <w:szCs w:val="22"/>
              </w:rPr>
              <w:t>2020</w:t>
            </w:r>
          </w:p>
        </w:tc>
      </w:tr>
      <w:tr w:rsidR="00952C78" w:rsidRPr="00F22A6C" w:rsidTr="008F304F">
        <w:trPr>
          <w:trHeight w:val="327"/>
          <w:jc w:val="center"/>
        </w:trPr>
        <w:tc>
          <w:tcPr>
            <w:tcW w:w="335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251 a"/>
              </w:smartTagPr>
              <w:r w:rsidRPr="00F22A6C">
                <w:rPr>
                  <w:rFonts w:cs="Arial"/>
                  <w:sz w:val="22"/>
                  <w:szCs w:val="22"/>
                </w:rPr>
                <w:t>251 a</w:t>
              </w:r>
            </w:smartTag>
            <w:r w:rsidRPr="00F22A6C">
              <w:rPr>
                <w:rFonts w:cs="Arial"/>
                <w:sz w:val="22"/>
                <w:szCs w:val="22"/>
              </w:rPr>
              <w:t xml:space="preserve"> 500</w:t>
            </w:r>
          </w:p>
        </w:tc>
        <w:tc>
          <w:tcPr>
            <w:tcW w:w="1337" w:type="dxa"/>
            <w:vAlign w:val="center"/>
          </w:tcPr>
          <w:p w:rsidR="00952C78" w:rsidRPr="00F22A6C" w:rsidRDefault="00952C78" w:rsidP="008F304F">
            <w:pPr>
              <w:jc w:val="center"/>
              <w:rPr>
                <w:rFonts w:cs="Arial"/>
                <w:sz w:val="22"/>
                <w:szCs w:val="22"/>
              </w:rPr>
            </w:pPr>
            <w:r w:rsidRPr="00F22A6C">
              <w:rPr>
                <w:rFonts w:cs="Arial"/>
                <w:sz w:val="22"/>
                <w:szCs w:val="22"/>
              </w:rPr>
              <w:t>50</w:t>
            </w:r>
          </w:p>
        </w:tc>
        <w:tc>
          <w:tcPr>
            <w:tcW w:w="1724" w:type="dxa"/>
            <w:vAlign w:val="center"/>
          </w:tcPr>
          <w:p w:rsidR="00952C78" w:rsidRPr="00F22A6C" w:rsidRDefault="00952C78" w:rsidP="008F304F">
            <w:pPr>
              <w:jc w:val="center"/>
              <w:rPr>
                <w:rFonts w:cs="Arial"/>
                <w:sz w:val="22"/>
                <w:szCs w:val="22"/>
              </w:rPr>
            </w:pPr>
            <w:r w:rsidRPr="00F22A6C">
              <w:rPr>
                <w:rFonts w:cs="Arial"/>
                <w:sz w:val="22"/>
                <w:szCs w:val="22"/>
              </w:rPr>
              <w:t>2020</w:t>
            </w:r>
          </w:p>
        </w:tc>
      </w:tr>
      <w:tr w:rsidR="00952C78" w:rsidRPr="00F22A6C" w:rsidTr="008F304F">
        <w:trPr>
          <w:trHeight w:val="87"/>
          <w:jc w:val="center"/>
        </w:trPr>
        <w:tc>
          <w:tcPr>
            <w:tcW w:w="3351" w:type="dxa"/>
            <w:vAlign w:val="center"/>
          </w:tcPr>
          <w:p w:rsidR="00952C78" w:rsidRPr="00F22A6C" w:rsidRDefault="00952C78" w:rsidP="008F304F">
            <w:pPr>
              <w:rPr>
                <w:rFonts w:cs="Arial"/>
                <w:sz w:val="22"/>
                <w:szCs w:val="22"/>
              </w:rPr>
            </w:pPr>
            <w:smartTag w:uri="urn:schemas-microsoft-com:office:smarttags" w:element="metricconverter">
              <w:smartTagPr>
                <w:attr w:name="ProductID" w:val="501 a"/>
              </w:smartTagPr>
              <w:r w:rsidRPr="00F22A6C">
                <w:rPr>
                  <w:rFonts w:cs="Arial"/>
                  <w:sz w:val="22"/>
                  <w:szCs w:val="22"/>
                </w:rPr>
                <w:lastRenderedPageBreak/>
                <w:t>501 a</w:t>
              </w:r>
            </w:smartTag>
            <w:r w:rsidRPr="00F22A6C">
              <w:rPr>
                <w:rFonts w:cs="Arial"/>
                <w:sz w:val="22"/>
                <w:szCs w:val="22"/>
              </w:rPr>
              <w:t xml:space="preserve"> 1000</w:t>
            </w:r>
          </w:p>
        </w:tc>
        <w:tc>
          <w:tcPr>
            <w:tcW w:w="1337" w:type="dxa"/>
            <w:vAlign w:val="center"/>
          </w:tcPr>
          <w:p w:rsidR="00952C78" w:rsidRPr="00F22A6C" w:rsidRDefault="00952C78" w:rsidP="008F304F">
            <w:pPr>
              <w:jc w:val="center"/>
              <w:rPr>
                <w:rFonts w:cs="Arial"/>
                <w:sz w:val="22"/>
                <w:szCs w:val="22"/>
              </w:rPr>
            </w:pPr>
            <w:r w:rsidRPr="00F22A6C">
              <w:rPr>
                <w:rFonts w:cs="Arial"/>
                <w:sz w:val="22"/>
                <w:szCs w:val="22"/>
              </w:rPr>
              <w:t>75</w:t>
            </w:r>
          </w:p>
        </w:tc>
        <w:tc>
          <w:tcPr>
            <w:tcW w:w="1724" w:type="dxa"/>
            <w:vAlign w:val="center"/>
          </w:tcPr>
          <w:p w:rsidR="00952C78" w:rsidRPr="00F22A6C" w:rsidRDefault="00952C78" w:rsidP="008F304F">
            <w:pPr>
              <w:jc w:val="center"/>
              <w:rPr>
                <w:rFonts w:cs="Arial"/>
                <w:sz w:val="22"/>
                <w:szCs w:val="22"/>
              </w:rPr>
            </w:pPr>
            <w:r w:rsidRPr="00F22A6C">
              <w:rPr>
                <w:rFonts w:cs="Arial"/>
                <w:sz w:val="22"/>
                <w:szCs w:val="22"/>
              </w:rPr>
              <w:t>2020</w:t>
            </w:r>
          </w:p>
        </w:tc>
      </w:tr>
      <w:tr w:rsidR="00952C78" w:rsidRPr="00F22A6C" w:rsidTr="008F304F">
        <w:trPr>
          <w:trHeight w:val="87"/>
          <w:jc w:val="center"/>
        </w:trPr>
        <w:tc>
          <w:tcPr>
            <w:tcW w:w="3351" w:type="dxa"/>
            <w:vAlign w:val="center"/>
          </w:tcPr>
          <w:p w:rsidR="00952C78" w:rsidRPr="00F22A6C" w:rsidRDefault="00952C78" w:rsidP="008F304F">
            <w:pPr>
              <w:rPr>
                <w:rFonts w:cs="Arial"/>
                <w:sz w:val="22"/>
                <w:szCs w:val="22"/>
              </w:rPr>
            </w:pPr>
            <w:r w:rsidRPr="00F22A6C">
              <w:rPr>
                <w:rFonts w:cs="Arial"/>
                <w:sz w:val="22"/>
                <w:szCs w:val="22"/>
              </w:rPr>
              <w:t>1001 en adelante</w:t>
            </w:r>
          </w:p>
        </w:tc>
        <w:tc>
          <w:tcPr>
            <w:tcW w:w="1337" w:type="dxa"/>
            <w:vAlign w:val="center"/>
          </w:tcPr>
          <w:p w:rsidR="00952C78" w:rsidRPr="00F22A6C" w:rsidRDefault="00952C78" w:rsidP="008F304F">
            <w:pPr>
              <w:jc w:val="center"/>
              <w:rPr>
                <w:rFonts w:cs="Arial"/>
                <w:sz w:val="22"/>
                <w:szCs w:val="22"/>
              </w:rPr>
            </w:pPr>
            <w:r w:rsidRPr="00F22A6C">
              <w:rPr>
                <w:rFonts w:cs="Arial"/>
                <w:sz w:val="22"/>
                <w:szCs w:val="22"/>
              </w:rPr>
              <w:t>100</w:t>
            </w:r>
          </w:p>
        </w:tc>
        <w:tc>
          <w:tcPr>
            <w:tcW w:w="1724" w:type="dxa"/>
            <w:vAlign w:val="center"/>
          </w:tcPr>
          <w:p w:rsidR="00952C78" w:rsidRPr="00F22A6C" w:rsidRDefault="00952C78" w:rsidP="008F304F">
            <w:pPr>
              <w:jc w:val="center"/>
              <w:rPr>
                <w:rFonts w:cs="Arial"/>
                <w:sz w:val="22"/>
                <w:szCs w:val="22"/>
              </w:rPr>
            </w:pPr>
            <w:r w:rsidRPr="00F22A6C">
              <w:rPr>
                <w:rFonts w:cs="Arial"/>
                <w:sz w:val="22"/>
                <w:szCs w:val="22"/>
              </w:rPr>
              <w:t>2020</w:t>
            </w:r>
          </w:p>
        </w:tc>
      </w:tr>
    </w:tbl>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Los incentivos mencionados no son acumulables.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F22A6C">
          <w:rPr>
            <w:rFonts w:cs="Arial"/>
            <w:sz w:val="22"/>
            <w:szCs w:val="22"/>
          </w:rPr>
          <w:t>200 metros cuadrados</w:t>
        </w:r>
      </w:smartTag>
      <w:r w:rsidRPr="00F22A6C">
        <w:rPr>
          <w:rFonts w:cs="Arial"/>
          <w:sz w:val="22"/>
          <w:szCs w:val="22"/>
        </w:rPr>
        <w:t xml:space="preserve"> y tenga una construcción inferior a </w:t>
      </w:r>
      <w:smartTag w:uri="urn:schemas-microsoft-com:office:smarttags" w:element="metricconverter">
        <w:smartTagPr>
          <w:attr w:name="ProductID" w:val="105 metros cuadrados"/>
        </w:smartTagPr>
        <w:r w:rsidRPr="00F22A6C">
          <w:rPr>
            <w:rFonts w:cs="Arial"/>
            <w:sz w:val="22"/>
            <w:szCs w:val="22"/>
          </w:rPr>
          <w:t>105 metros cuadrados</w:t>
        </w:r>
      </w:smartTag>
      <w:r w:rsidRPr="00F22A6C">
        <w:rPr>
          <w:rFonts w:cs="Arial"/>
          <w:sz w:val="22"/>
          <w:szCs w:val="22"/>
        </w:rPr>
        <w:t>.</w:t>
      </w:r>
    </w:p>
    <w:p w:rsidR="00952C78" w:rsidRPr="00F22A6C" w:rsidRDefault="00952C78" w:rsidP="00952C78">
      <w:pPr>
        <w:rPr>
          <w:rFonts w:cs="Arial"/>
          <w:sz w:val="22"/>
          <w:szCs w:val="22"/>
        </w:rPr>
      </w:pPr>
    </w:p>
    <w:p w:rsidR="00952C78" w:rsidRPr="00F22A6C" w:rsidRDefault="00952C78" w:rsidP="00952C78">
      <w:pPr>
        <w:rPr>
          <w:rFonts w:cs="Arial"/>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TERCERO</w:t>
      </w:r>
    </w:p>
    <w:p w:rsidR="00952C78" w:rsidRPr="00F22A6C" w:rsidRDefault="00952C78" w:rsidP="00952C78">
      <w:pPr>
        <w:jc w:val="center"/>
        <w:rPr>
          <w:rFonts w:cs="Arial"/>
          <w:b/>
          <w:bCs/>
          <w:sz w:val="22"/>
          <w:szCs w:val="22"/>
        </w:rPr>
      </w:pPr>
      <w:r w:rsidRPr="00F22A6C">
        <w:rPr>
          <w:rFonts w:cs="Arial"/>
          <w:b/>
          <w:bCs/>
          <w:sz w:val="22"/>
          <w:szCs w:val="22"/>
        </w:rPr>
        <w:t>DEL IMPUESTO SOBRE EL EJERCICIO DE ACTIVIDADES MERCANTILES</w:t>
      </w:r>
    </w:p>
    <w:p w:rsidR="00952C78" w:rsidRPr="00F22A6C" w:rsidRDefault="00952C78" w:rsidP="00952C78">
      <w:pPr>
        <w:jc w:val="center"/>
        <w:rPr>
          <w:rFonts w:cs="Arial"/>
          <w:b/>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4.-</w:t>
      </w:r>
      <w:r w:rsidRPr="00F22A6C">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Viesca, Coahuila de Zaragoza, en los términos de las disposiciones legales aplicables.</w:t>
      </w:r>
    </w:p>
    <w:p w:rsidR="00952C78" w:rsidRPr="00F22A6C" w:rsidRDefault="00952C78" w:rsidP="00952C78">
      <w:pPr>
        <w:rPr>
          <w:rFonts w:cs="Arial"/>
          <w:sz w:val="22"/>
          <w:szCs w:val="22"/>
        </w:rPr>
      </w:pPr>
    </w:p>
    <w:p w:rsidR="00952C78" w:rsidRPr="00F22A6C" w:rsidRDefault="00952C78" w:rsidP="00952C78">
      <w:pPr>
        <w:ind w:right="-137"/>
        <w:rPr>
          <w:rFonts w:cs="Arial"/>
          <w:sz w:val="22"/>
          <w:szCs w:val="22"/>
        </w:rPr>
      </w:pPr>
      <w:r w:rsidRPr="00F22A6C">
        <w:rPr>
          <w:rFonts w:cs="Arial"/>
          <w:sz w:val="22"/>
          <w:szCs w:val="22"/>
        </w:rPr>
        <w:t>Es objeto de este derecho la expedición de licencia anual para aquellos establecimientos que tengan su giro de tipo mercantil, tales como misceláneas, venta de comestible, restaurantes, papelerías, regalos varios, fotografías, farmacias, oficinas, consultorios, salones de belleza mecánicos, etc., la cual tendrá un costo de $ 209.00 anual.</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Este Impuesto se pagará de acuerdo a las tasas y cuotas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I.- Comerciantes establecidos con local fijo $ 61.00 mensual.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Comerciantes ambulantes.</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1.- Que expendan habitualmente en la vía pública, mercancía no sea para consumo humano $ 61.00 mensual.</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2.- Que expendan habitualmente en la vía pública mercancía para consumo humano:</w:t>
      </w:r>
    </w:p>
    <w:p w:rsidR="00952C78" w:rsidRPr="00F22A6C" w:rsidRDefault="00952C78" w:rsidP="00952C78">
      <w:pPr>
        <w:ind w:left="918" w:hanging="284"/>
        <w:rPr>
          <w:rFonts w:cs="Arial"/>
          <w:sz w:val="22"/>
          <w:szCs w:val="22"/>
        </w:rPr>
      </w:pPr>
      <w:r w:rsidRPr="00F22A6C">
        <w:rPr>
          <w:rFonts w:cs="Arial"/>
          <w:sz w:val="22"/>
          <w:szCs w:val="22"/>
        </w:rPr>
        <w:t xml:space="preserve">a).- Por aguas frescas, frutas y rebanados, dulces y otros $ 58.00 mensual. </w:t>
      </w:r>
    </w:p>
    <w:p w:rsidR="00952C78" w:rsidRPr="00F22A6C" w:rsidRDefault="00952C78" w:rsidP="00952C78">
      <w:pPr>
        <w:ind w:left="918" w:hanging="284"/>
        <w:rPr>
          <w:rFonts w:cs="Arial"/>
          <w:sz w:val="22"/>
          <w:szCs w:val="22"/>
        </w:rPr>
      </w:pPr>
      <w:r w:rsidRPr="00F22A6C">
        <w:rPr>
          <w:rFonts w:cs="Arial"/>
          <w:sz w:val="22"/>
          <w:szCs w:val="22"/>
        </w:rPr>
        <w:t>b).-Por alimentos preparados, tales como tortas, tacos, lonches y similares $ 92.00 mensual.</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3.- Que expendan habitualmente en puestos semifijos $ 71.00 mensual.</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4.- Que expendan habitualmente en puestos fijos $ 92.00 mensual.</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5.- Comerciantes eventuales que expendan las mercancías citadas en los incisos anteriores $ 62</w:t>
      </w:r>
      <w:r>
        <w:rPr>
          <w:rFonts w:cs="Arial"/>
          <w:sz w:val="22"/>
          <w:szCs w:val="22"/>
        </w:rPr>
        <w:t>.00</w:t>
      </w:r>
      <w:r w:rsidRPr="00F22A6C">
        <w:rPr>
          <w:rFonts w:cs="Arial"/>
          <w:sz w:val="22"/>
          <w:szCs w:val="22"/>
        </w:rPr>
        <w:t xml:space="preserve"> diario.</w:t>
      </w:r>
    </w:p>
    <w:p w:rsidR="00952C78" w:rsidRPr="00F22A6C" w:rsidRDefault="00952C78" w:rsidP="00952C78">
      <w:pPr>
        <w:ind w:left="634" w:hanging="283"/>
        <w:rPr>
          <w:rFonts w:cs="Arial"/>
          <w:sz w:val="22"/>
          <w:szCs w:val="22"/>
        </w:rPr>
      </w:pPr>
      <w:r w:rsidRPr="00F22A6C">
        <w:rPr>
          <w:rFonts w:cs="Arial"/>
          <w:sz w:val="22"/>
          <w:szCs w:val="22"/>
        </w:rPr>
        <w:lastRenderedPageBreak/>
        <w:t>6.- Tianguis, Mercados Rodantes y otros $ 27.00 diarios.</w:t>
      </w:r>
    </w:p>
    <w:p w:rsidR="00E94ED7" w:rsidRDefault="00E94ED7" w:rsidP="00952C78">
      <w:pPr>
        <w:ind w:left="634" w:hanging="283"/>
        <w:rPr>
          <w:rFonts w:cs="Arial"/>
          <w:sz w:val="22"/>
          <w:szCs w:val="22"/>
        </w:rPr>
      </w:pPr>
    </w:p>
    <w:p w:rsidR="00952C78" w:rsidRPr="00F22A6C" w:rsidRDefault="00952C78" w:rsidP="00E94ED7">
      <w:pPr>
        <w:ind w:left="634" w:hanging="283"/>
        <w:rPr>
          <w:rFonts w:cs="Arial"/>
          <w:sz w:val="22"/>
          <w:szCs w:val="22"/>
        </w:rPr>
      </w:pPr>
      <w:r w:rsidRPr="00F22A6C">
        <w:rPr>
          <w:rFonts w:cs="Arial"/>
          <w:sz w:val="22"/>
          <w:szCs w:val="22"/>
        </w:rPr>
        <w:t>7.- En Ferias, Fiestas, Verbenas y otros $ 38.00 diarios</w:t>
      </w:r>
      <w:r w:rsidRPr="00F22A6C">
        <w:rPr>
          <w:rFonts w:cs="Arial"/>
          <w:i/>
          <w:sz w:val="22"/>
          <w:szCs w:val="22"/>
        </w:rPr>
        <w:t>.</w:t>
      </w:r>
    </w:p>
    <w:p w:rsidR="00952C78" w:rsidRDefault="00952C78" w:rsidP="00952C78">
      <w:pPr>
        <w:rPr>
          <w:rFonts w:cs="Arial"/>
          <w:sz w:val="22"/>
          <w:szCs w:val="22"/>
        </w:rPr>
      </w:pPr>
      <w:r w:rsidRPr="00F22A6C">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952C78" w:rsidRPr="00F22A6C" w:rsidRDefault="00952C78" w:rsidP="00952C78">
      <w:pPr>
        <w:rPr>
          <w:rFonts w:cs="Arial"/>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CUARTO</w:t>
      </w:r>
    </w:p>
    <w:p w:rsidR="00952C78" w:rsidRPr="00F22A6C" w:rsidRDefault="00952C78" w:rsidP="00952C78">
      <w:pPr>
        <w:jc w:val="center"/>
        <w:rPr>
          <w:rFonts w:cs="Arial"/>
          <w:b/>
          <w:bCs/>
          <w:sz w:val="22"/>
          <w:szCs w:val="22"/>
        </w:rPr>
      </w:pPr>
      <w:r w:rsidRPr="00F22A6C">
        <w:rPr>
          <w:rFonts w:cs="Arial"/>
          <w:b/>
          <w:bCs/>
          <w:sz w:val="22"/>
          <w:szCs w:val="22"/>
        </w:rPr>
        <w:t>DEL IMPUESTO SOBRE ESPECTÁCULOS Y DIVERSIONES PÚBLICAS</w:t>
      </w:r>
    </w:p>
    <w:p w:rsidR="00952C78" w:rsidRPr="00F22A6C" w:rsidRDefault="00952C78" w:rsidP="00952C78">
      <w:pPr>
        <w:ind w:right="50"/>
        <w:rPr>
          <w:rFonts w:cs="Arial"/>
          <w:b/>
          <w:sz w:val="22"/>
          <w:szCs w:val="22"/>
        </w:rPr>
      </w:pPr>
    </w:p>
    <w:p w:rsidR="00952C78" w:rsidRPr="00F22A6C" w:rsidRDefault="00952C78" w:rsidP="00952C78">
      <w:pPr>
        <w:rPr>
          <w:rFonts w:cs="Arial"/>
          <w:sz w:val="22"/>
          <w:szCs w:val="22"/>
        </w:rPr>
      </w:pPr>
      <w:r w:rsidRPr="00F22A6C">
        <w:rPr>
          <w:rFonts w:cs="Arial"/>
          <w:b/>
          <w:sz w:val="22"/>
          <w:szCs w:val="22"/>
        </w:rPr>
        <w:t>ARTÍCULO 5.-</w:t>
      </w:r>
      <w:r w:rsidRPr="00F22A6C">
        <w:rPr>
          <w:rFonts w:cs="Arial"/>
          <w:bCs/>
          <w:sz w:val="22"/>
          <w:szCs w:val="22"/>
        </w:rPr>
        <w:t xml:space="preserve"> Es objeto de este impuesto la realización de espectáculos y diversiones públicas no gravadas por el Impuesto al Valor Agregado, </w:t>
      </w:r>
      <w:r w:rsidRPr="00F22A6C">
        <w:rPr>
          <w:rFonts w:cs="Arial"/>
          <w:sz w:val="22"/>
          <w:szCs w:val="22"/>
        </w:rPr>
        <w:t>se pagará de conformidad a los conceptos, tasas y cuotas siguientes:</w:t>
      </w:r>
    </w:p>
    <w:p w:rsidR="00952C78" w:rsidRPr="00F22A6C" w:rsidRDefault="00952C78" w:rsidP="00952C78">
      <w:pPr>
        <w:ind w:right="50"/>
        <w:rPr>
          <w:rFonts w:cs="Arial"/>
          <w:bCs/>
          <w:sz w:val="22"/>
          <w:szCs w:val="22"/>
        </w:rPr>
      </w:pPr>
    </w:p>
    <w:p w:rsidR="00952C78" w:rsidRPr="00F22A6C" w:rsidRDefault="00952C78" w:rsidP="00952C78">
      <w:pPr>
        <w:tabs>
          <w:tab w:val="left" w:pos="3686"/>
        </w:tabs>
        <w:rPr>
          <w:rFonts w:cs="Arial"/>
          <w:sz w:val="22"/>
          <w:szCs w:val="22"/>
        </w:rPr>
      </w:pPr>
      <w:r w:rsidRPr="00F22A6C">
        <w:rPr>
          <w:rFonts w:cs="Arial"/>
          <w:sz w:val="22"/>
          <w:szCs w:val="22"/>
        </w:rPr>
        <w:t xml:space="preserve">I.- Funciones de Circo y Carpas </w:t>
      </w:r>
      <w:r w:rsidRPr="00F22A6C">
        <w:rPr>
          <w:rFonts w:cs="Arial"/>
          <w:sz w:val="22"/>
          <w:szCs w:val="22"/>
        </w:rPr>
        <w:tab/>
        <w:t>4% sobre ingresos brutos.</w:t>
      </w:r>
    </w:p>
    <w:p w:rsidR="00952C78" w:rsidRPr="00F22A6C" w:rsidRDefault="00952C78" w:rsidP="00952C78">
      <w:pPr>
        <w:tabs>
          <w:tab w:val="left" w:pos="3686"/>
        </w:tabs>
        <w:rPr>
          <w:rFonts w:cs="Arial"/>
          <w:sz w:val="22"/>
          <w:szCs w:val="22"/>
        </w:rPr>
      </w:pPr>
    </w:p>
    <w:p w:rsidR="00952C78" w:rsidRPr="00F22A6C" w:rsidRDefault="00952C78" w:rsidP="00952C78">
      <w:pPr>
        <w:tabs>
          <w:tab w:val="left" w:pos="3686"/>
        </w:tabs>
        <w:rPr>
          <w:rFonts w:cs="Arial"/>
          <w:sz w:val="22"/>
          <w:szCs w:val="22"/>
        </w:rPr>
      </w:pPr>
      <w:r w:rsidRPr="00F22A6C">
        <w:rPr>
          <w:rFonts w:cs="Arial"/>
          <w:sz w:val="22"/>
          <w:szCs w:val="22"/>
        </w:rPr>
        <w:t xml:space="preserve">II.- Funciones de Teatro </w:t>
      </w:r>
      <w:r w:rsidRPr="00F22A6C">
        <w:rPr>
          <w:rFonts w:cs="Arial"/>
          <w:sz w:val="22"/>
          <w:szCs w:val="22"/>
        </w:rPr>
        <w:tab/>
        <w:t>4% sobre ingresos brutos.</w:t>
      </w:r>
    </w:p>
    <w:p w:rsidR="00952C78" w:rsidRPr="00F22A6C" w:rsidRDefault="00952C78" w:rsidP="00952C78">
      <w:pPr>
        <w:tabs>
          <w:tab w:val="left" w:pos="3686"/>
        </w:tabs>
        <w:rPr>
          <w:rFonts w:cs="Arial"/>
          <w:sz w:val="22"/>
          <w:szCs w:val="22"/>
        </w:rPr>
      </w:pPr>
    </w:p>
    <w:p w:rsidR="00952C78" w:rsidRPr="00F22A6C" w:rsidRDefault="00952C78" w:rsidP="00952C78">
      <w:pPr>
        <w:tabs>
          <w:tab w:val="left" w:pos="3686"/>
        </w:tabs>
        <w:rPr>
          <w:rFonts w:cs="Arial"/>
          <w:sz w:val="22"/>
          <w:szCs w:val="22"/>
        </w:rPr>
      </w:pPr>
      <w:r w:rsidRPr="00F22A6C">
        <w:rPr>
          <w:rFonts w:cs="Arial"/>
          <w:sz w:val="22"/>
          <w:szCs w:val="22"/>
        </w:rPr>
        <w:t xml:space="preserve">III.- Carreras de Caballos  </w:t>
      </w:r>
      <w:r w:rsidRPr="00F22A6C">
        <w:rPr>
          <w:rFonts w:cs="Arial"/>
          <w:sz w:val="22"/>
          <w:szCs w:val="22"/>
        </w:rPr>
        <w:tab/>
        <w:t>10% sobre ingresos brutos.</w:t>
      </w:r>
    </w:p>
    <w:p w:rsidR="00952C78" w:rsidRPr="00F22A6C" w:rsidRDefault="00952C78" w:rsidP="00952C78">
      <w:pPr>
        <w:tabs>
          <w:tab w:val="left" w:pos="3686"/>
        </w:tabs>
        <w:rPr>
          <w:rFonts w:cs="Arial"/>
          <w:sz w:val="22"/>
          <w:szCs w:val="22"/>
        </w:rPr>
      </w:pPr>
    </w:p>
    <w:p w:rsidR="00952C78" w:rsidRPr="00F22A6C" w:rsidRDefault="00952C78" w:rsidP="00952C78">
      <w:pPr>
        <w:tabs>
          <w:tab w:val="left" w:pos="3686"/>
        </w:tabs>
        <w:rPr>
          <w:rFonts w:cs="Arial"/>
          <w:sz w:val="22"/>
          <w:szCs w:val="22"/>
        </w:rPr>
      </w:pPr>
      <w:r w:rsidRPr="00F22A6C">
        <w:rPr>
          <w:rFonts w:cs="Arial"/>
          <w:sz w:val="22"/>
          <w:szCs w:val="22"/>
        </w:rPr>
        <w:t xml:space="preserve">IV.- Bailes Particulares </w:t>
      </w:r>
      <w:r w:rsidRPr="00F22A6C">
        <w:rPr>
          <w:rFonts w:cs="Arial"/>
          <w:sz w:val="22"/>
          <w:szCs w:val="22"/>
        </w:rPr>
        <w:tab/>
        <w:t>$ 455.00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En los casos de que el Baile Particular sea organizado con objeto de recabar fondos para fines de beneficencia </w:t>
      </w:r>
      <w:proofErr w:type="spellStart"/>
      <w:r w:rsidRPr="00F22A6C">
        <w:rPr>
          <w:rFonts w:cs="Arial"/>
          <w:sz w:val="22"/>
          <w:szCs w:val="22"/>
        </w:rPr>
        <w:t>ó</w:t>
      </w:r>
      <w:proofErr w:type="spellEnd"/>
      <w:r w:rsidRPr="00F22A6C">
        <w:rPr>
          <w:rFonts w:cs="Arial"/>
          <w:sz w:val="22"/>
          <w:szCs w:val="22"/>
        </w:rPr>
        <w:t xml:space="preserve"> de carácter familiar, no se realizará cobro alguno. Con fines de lucro se pagará $ 541.00 por evento más la aplicación de lo previsto en la fracción IV.</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 Ferias de  6% sobre el ingreso bruto.</w:t>
      </w:r>
    </w:p>
    <w:p w:rsidR="00952C78" w:rsidRPr="00F22A6C" w:rsidRDefault="00952C78" w:rsidP="00952C78">
      <w:pPr>
        <w:shd w:val="clear" w:color="FF00FF" w:fill="auto"/>
        <w:rPr>
          <w:rFonts w:cs="Arial"/>
          <w:sz w:val="22"/>
          <w:szCs w:val="22"/>
        </w:rPr>
      </w:pPr>
    </w:p>
    <w:p w:rsidR="00952C78" w:rsidRPr="00F22A6C" w:rsidRDefault="00952C78" w:rsidP="00952C78">
      <w:pPr>
        <w:shd w:val="clear" w:color="FF00FF" w:fill="auto"/>
        <w:rPr>
          <w:rFonts w:cs="Arial"/>
          <w:sz w:val="22"/>
          <w:szCs w:val="22"/>
        </w:rPr>
      </w:pPr>
      <w:r w:rsidRPr="00F22A6C">
        <w:rPr>
          <w:rFonts w:cs="Arial"/>
          <w:sz w:val="22"/>
          <w:szCs w:val="22"/>
        </w:rPr>
        <w:t>VI.- Charreadas y Jaripeos 12% sobre el ingreso bruto.</w:t>
      </w:r>
    </w:p>
    <w:p w:rsidR="00952C78" w:rsidRPr="00F22A6C" w:rsidRDefault="00952C78" w:rsidP="00952C78">
      <w:pPr>
        <w:shd w:val="clear" w:color="FF00FF" w:fill="auto"/>
        <w:rPr>
          <w:rFonts w:cs="Arial"/>
          <w:sz w:val="22"/>
          <w:szCs w:val="22"/>
        </w:rPr>
      </w:pPr>
    </w:p>
    <w:p w:rsidR="00952C78" w:rsidRPr="00F22A6C" w:rsidRDefault="00952C78" w:rsidP="00952C78">
      <w:pPr>
        <w:tabs>
          <w:tab w:val="left" w:pos="5670"/>
        </w:tabs>
        <w:rPr>
          <w:rFonts w:cs="Arial"/>
          <w:sz w:val="22"/>
          <w:szCs w:val="22"/>
        </w:rPr>
      </w:pPr>
      <w:r w:rsidRPr="00F22A6C">
        <w:rPr>
          <w:rFonts w:cs="Arial"/>
          <w:sz w:val="22"/>
          <w:szCs w:val="22"/>
        </w:rPr>
        <w:t>VII.- Eventos Deportivos un  6% sobre ingresos brutos.</w:t>
      </w:r>
    </w:p>
    <w:p w:rsidR="00952C78" w:rsidRPr="00F22A6C" w:rsidRDefault="00952C78" w:rsidP="00952C78">
      <w:pPr>
        <w:tabs>
          <w:tab w:val="left" w:pos="5670"/>
        </w:tabs>
        <w:rPr>
          <w:rFonts w:cs="Arial"/>
          <w:sz w:val="22"/>
          <w:szCs w:val="22"/>
        </w:rPr>
      </w:pPr>
    </w:p>
    <w:p w:rsidR="00952C78" w:rsidRPr="00F22A6C" w:rsidRDefault="00952C78" w:rsidP="00952C78">
      <w:pPr>
        <w:tabs>
          <w:tab w:val="left" w:pos="5670"/>
        </w:tabs>
        <w:rPr>
          <w:rFonts w:cs="Arial"/>
          <w:sz w:val="22"/>
          <w:szCs w:val="22"/>
        </w:rPr>
      </w:pPr>
      <w:r w:rsidRPr="00F22A6C">
        <w:rPr>
          <w:rFonts w:cs="Arial"/>
          <w:sz w:val="22"/>
          <w:szCs w:val="22"/>
        </w:rPr>
        <w:t>VIII.- Eventos Culturales no se causará impuesto alguno.</w:t>
      </w:r>
    </w:p>
    <w:p w:rsidR="00952C78" w:rsidRPr="00F22A6C" w:rsidRDefault="00952C78" w:rsidP="00952C78">
      <w:pPr>
        <w:tabs>
          <w:tab w:val="left" w:pos="5670"/>
        </w:tabs>
        <w:rPr>
          <w:rFonts w:cs="Arial"/>
          <w:sz w:val="22"/>
          <w:szCs w:val="22"/>
        </w:rPr>
      </w:pPr>
    </w:p>
    <w:p w:rsidR="00952C78" w:rsidRPr="00F22A6C" w:rsidRDefault="00952C78" w:rsidP="00952C78">
      <w:pPr>
        <w:tabs>
          <w:tab w:val="left" w:pos="5670"/>
        </w:tabs>
        <w:rPr>
          <w:rFonts w:cs="Arial"/>
          <w:sz w:val="22"/>
          <w:szCs w:val="22"/>
        </w:rPr>
      </w:pPr>
      <w:r w:rsidRPr="00F22A6C">
        <w:rPr>
          <w:rFonts w:cs="Arial"/>
          <w:sz w:val="22"/>
          <w:szCs w:val="22"/>
        </w:rPr>
        <w:t>IX.- Presentaciones Artísticas 6% sobre ingresos brutos.</w:t>
      </w:r>
    </w:p>
    <w:p w:rsidR="00952C78" w:rsidRPr="00F22A6C" w:rsidRDefault="00952C78" w:rsidP="00952C78">
      <w:pPr>
        <w:tabs>
          <w:tab w:val="left" w:pos="5670"/>
        </w:tabs>
        <w:rPr>
          <w:rFonts w:cs="Arial"/>
          <w:sz w:val="22"/>
          <w:szCs w:val="22"/>
        </w:rPr>
      </w:pPr>
    </w:p>
    <w:p w:rsidR="00952C78" w:rsidRPr="00F22A6C" w:rsidRDefault="00952C78" w:rsidP="00952C78">
      <w:pPr>
        <w:tabs>
          <w:tab w:val="left" w:pos="5670"/>
        </w:tabs>
        <w:rPr>
          <w:rFonts w:cs="Arial"/>
          <w:sz w:val="22"/>
          <w:szCs w:val="22"/>
        </w:rPr>
      </w:pPr>
      <w:r w:rsidRPr="00F22A6C">
        <w:rPr>
          <w:rFonts w:cs="Arial"/>
          <w:sz w:val="22"/>
          <w:szCs w:val="22"/>
        </w:rPr>
        <w:t>X.- Funciones de Box, Lucha Libre y otros  6% sobre ingresos brutos.</w:t>
      </w:r>
    </w:p>
    <w:p w:rsidR="00952C78" w:rsidRPr="00F22A6C" w:rsidRDefault="00952C78" w:rsidP="00952C78">
      <w:pPr>
        <w:tabs>
          <w:tab w:val="left" w:pos="0"/>
        </w:tabs>
        <w:rPr>
          <w:rFonts w:cs="Arial"/>
          <w:sz w:val="22"/>
          <w:szCs w:val="22"/>
        </w:rPr>
      </w:pPr>
    </w:p>
    <w:p w:rsidR="00952C78" w:rsidRPr="00F22A6C" w:rsidRDefault="00952C78" w:rsidP="00952C78">
      <w:pPr>
        <w:tabs>
          <w:tab w:val="left" w:pos="492"/>
        </w:tabs>
        <w:ind w:left="351" w:hanging="351"/>
        <w:rPr>
          <w:rFonts w:cs="Arial"/>
          <w:sz w:val="22"/>
          <w:szCs w:val="22"/>
        </w:rPr>
      </w:pPr>
      <w:r w:rsidRPr="00F22A6C">
        <w:rPr>
          <w:rFonts w:cs="Arial"/>
          <w:sz w:val="22"/>
          <w:szCs w:val="22"/>
        </w:rPr>
        <w:t xml:space="preserve">XI.- Salones por mesa de billar instalada $ 53.00 mensual, sin venta de bebidas alcohólicas. </w:t>
      </w:r>
    </w:p>
    <w:p w:rsidR="00952C78" w:rsidRPr="00F22A6C" w:rsidRDefault="00952C78" w:rsidP="00952C78">
      <w:pPr>
        <w:tabs>
          <w:tab w:val="left" w:pos="351"/>
        </w:tabs>
        <w:ind w:left="351" w:hanging="351"/>
        <w:rPr>
          <w:rFonts w:cs="Arial"/>
          <w:sz w:val="22"/>
          <w:szCs w:val="22"/>
        </w:rPr>
      </w:pPr>
      <w:r w:rsidRPr="00F22A6C">
        <w:rPr>
          <w:rFonts w:cs="Arial"/>
          <w:sz w:val="22"/>
          <w:szCs w:val="22"/>
          <w:lang w:val="es-419"/>
        </w:rPr>
        <w:t xml:space="preserve">      </w:t>
      </w:r>
      <w:r w:rsidRPr="00F22A6C">
        <w:rPr>
          <w:rFonts w:cs="Arial"/>
          <w:sz w:val="22"/>
          <w:szCs w:val="22"/>
        </w:rPr>
        <w:t>En donde se expendan bebidas alcohólicas $ 193.00 mensual por mesa de billar.</w:t>
      </w:r>
    </w:p>
    <w:p w:rsidR="00952C78" w:rsidRPr="00F22A6C" w:rsidRDefault="00952C78" w:rsidP="00952C78">
      <w:pPr>
        <w:shd w:val="clear" w:color="FF00FF" w:fill="auto"/>
        <w:tabs>
          <w:tab w:val="left" w:pos="0"/>
        </w:tabs>
        <w:rPr>
          <w:rFonts w:cs="Arial"/>
          <w:sz w:val="22"/>
          <w:szCs w:val="22"/>
        </w:rPr>
      </w:pPr>
    </w:p>
    <w:p w:rsidR="00952C78" w:rsidRPr="00F22A6C" w:rsidRDefault="00952C78" w:rsidP="00952C78">
      <w:pPr>
        <w:shd w:val="clear" w:color="FF00FF" w:fill="auto"/>
        <w:tabs>
          <w:tab w:val="left" w:pos="0"/>
        </w:tabs>
        <w:rPr>
          <w:rFonts w:cs="Arial"/>
          <w:sz w:val="22"/>
          <w:szCs w:val="22"/>
        </w:rPr>
      </w:pPr>
      <w:r w:rsidRPr="00F22A6C">
        <w:rPr>
          <w:rFonts w:cs="Arial"/>
          <w:sz w:val="22"/>
          <w:szCs w:val="22"/>
        </w:rPr>
        <w:t>XII.- Salones con aparatos musicales donde se expendan bebidas alcohólicas $ 109.00.</w:t>
      </w:r>
    </w:p>
    <w:p w:rsidR="00952C78" w:rsidRPr="00F22A6C" w:rsidRDefault="00952C78" w:rsidP="00952C78">
      <w:pPr>
        <w:shd w:val="clear" w:color="FF00FF" w:fill="auto"/>
        <w:tabs>
          <w:tab w:val="left" w:pos="0"/>
        </w:tabs>
        <w:rPr>
          <w:rFonts w:cs="Arial"/>
          <w:sz w:val="22"/>
          <w:szCs w:val="22"/>
        </w:rPr>
      </w:pPr>
    </w:p>
    <w:p w:rsidR="00952C78" w:rsidRPr="00F22A6C" w:rsidRDefault="00952C78" w:rsidP="00952C78">
      <w:pPr>
        <w:rPr>
          <w:rFonts w:cs="Arial"/>
          <w:sz w:val="22"/>
          <w:szCs w:val="22"/>
        </w:rPr>
      </w:pPr>
      <w:r w:rsidRPr="00F22A6C">
        <w:rPr>
          <w:rFonts w:cs="Arial"/>
          <w:sz w:val="22"/>
          <w:szCs w:val="22"/>
        </w:rPr>
        <w:lastRenderedPageBreak/>
        <w:t xml:space="preserve">XIII.- Eventos donde participen Orquestas, Conjuntos o Grupos similares Locales pagarán el 5% del monto del contrato. Los Foráneos, pagarán un 10% sobre contrato, en éste caso, el contratante será responsable solidario del pago del Impuesto.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XIV.- En eventos cuando se sustituya la música viva por aparatos electro-musicales para un evento se pagará una cuota de $ 91.00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XV.- Kermés $ 113.00.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XVI.- Serenatas $ 69.00.</w:t>
      </w:r>
    </w:p>
    <w:p w:rsidR="00952C78" w:rsidRPr="00F22A6C" w:rsidRDefault="00952C78" w:rsidP="00952C78">
      <w:pPr>
        <w:rPr>
          <w:rFonts w:cs="Arial"/>
          <w:b/>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QUINTO</w:t>
      </w:r>
    </w:p>
    <w:p w:rsidR="00952C78" w:rsidRPr="00F22A6C" w:rsidRDefault="00952C78" w:rsidP="00952C78">
      <w:pPr>
        <w:jc w:val="center"/>
        <w:rPr>
          <w:rFonts w:cs="Arial"/>
          <w:b/>
          <w:bCs/>
          <w:sz w:val="22"/>
          <w:szCs w:val="22"/>
        </w:rPr>
      </w:pPr>
      <w:r w:rsidRPr="00F22A6C">
        <w:rPr>
          <w:rFonts w:cs="Arial"/>
          <w:b/>
          <w:bCs/>
          <w:sz w:val="22"/>
          <w:szCs w:val="22"/>
        </w:rPr>
        <w:t>DEL IMPUESTO SOBRE ENAJENACIÓN DE BIENES MUEBLES USADOS</w:t>
      </w:r>
    </w:p>
    <w:p w:rsidR="00952C78" w:rsidRPr="00F22A6C" w:rsidRDefault="00952C78" w:rsidP="00952C78">
      <w:pPr>
        <w:rPr>
          <w:rFonts w:cs="Arial"/>
          <w:b/>
          <w:bCs/>
          <w:sz w:val="22"/>
          <w:szCs w:val="22"/>
        </w:rPr>
      </w:pPr>
    </w:p>
    <w:p w:rsidR="00952C78" w:rsidRPr="00F22A6C" w:rsidRDefault="00952C78" w:rsidP="00952C78">
      <w:pPr>
        <w:ind w:right="50"/>
        <w:rPr>
          <w:rFonts w:cs="Arial"/>
          <w:sz w:val="22"/>
          <w:szCs w:val="22"/>
        </w:rPr>
      </w:pPr>
      <w:r w:rsidRPr="00F22A6C">
        <w:rPr>
          <w:rFonts w:cs="Arial"/>
          <w:b/>
          <w:sz w:val="22"/>
          <w:szCs w:val="22"/>
        </w:rPr>
        <w:t>ARTÍCULO 6.-</w:t>
      </w:r>
      <w:r w:rsidRPr="00F22A6C">
        <w:rPr>
          <w:rFonts w:cs="Arial"/>
          <w:bCs/>
          <w:sz w:val="22"/>
          <w:szCs w:val="22"/>
        </w:rPr>
        <w:t xml:space="preserve"> Es objeto de este impuesto, la enajenación de bienes muebles usados, no gravada por el Impuesto Federal al Valor Agregado</w:t>
      </w:r>
      <w:r w:rsidRPr="00F22A6C">
        <w:rPr>
          <w:rFonts w:cs="Arial"/>
          <w:sz w:val="22"/>
          <w:szCs w:val="22"/>
        </w:rPr>
        <w:t>, por lo que se pagará un impuesto del 10% sobre los ingresos que se obtengan por la operación.</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SÉXTO</w:t>
      </w:r>
    </w:p>
    <w:p w:rsidR="00952C78" w:rsidRPr="00F22A6C" w:rsidRDefault="00952C78" w:rsidP="00952C78">
      <w:pPr>
        <w:jc w:val="center"/>
        <w:rPr>
          <w:rFonts w:cs="Arial"/>
          <w:b/>
          <w:bCs/>
          <w:sz w:val="22"/>
          <w:szCs w:val="22"/>
        </w:rPr>
      </w:pPr>
      <w:r w:rsidRPr="00F22A6C">
        <w:rPr>
          <w:rFonts w:cs="Arial"/>
          <w:b/>
          <w:bCs/>
          <w:sz w:val="22"/>
          <w:szCs w:val="22"/>
        </w:rPr>
        <w:t>DEL IMPUESTO SOBRE LOTERÍAS, RIFAS Y SORTEOS</w:t>
      </w:r>
    </w:p>
    <w:p w:rsidR="00952C78" w:rsidRPr="00F22A6C" w:rsidRDefault="00952C78" w:rsidP="00952C78">
      <w:pPr>
        <w:ind w:right="50"/>
        <w:rPr>
          <w:rFonts w:cs="Arial"/>
          <w:b/>
          <w:sz w:val="22"/>
          <w:szCs w:val="22"/>
        </w:rPr>
      </w:pPr>
    </w:p>
    <w:p w:rsidR="00952C78" w:rsidRPr="00F22A6C" w:rsidRDefault="00952C78" w:rsidP="00952C78">
      <w:pPr>
        <w:ind w:right="50"/>
        <w:rPr>
          <w:rFonts w:cs="Arial"/>
          <w:sz w:val="22"/>
          <w:szCs w:val="22"/>
        </w:rPr>
      </w:pPr>
      <w:r w:rsidRPr="00843026">
        <w:rPr>
          <w:rFonts w:cs="Arial"/>
          <w:b/>
          <w:sz w:val="22"/>
          <w:szCs w:val="22"/>
        </w:rPr>
        <w:t>ARTÍCULO 7.-</w:t>
      </w:r>
      <w:r w:rsidRPr="00843026">
        <w:rPr>
          <w:rFonts w:cs="Arial"/>
          <w:bCs/>
          <w:sz w:val="22"/>
          <w:szCs w:val="22"/>
        </w:rPr>
        <w:t xml:space="preserve"> </w:t>
      </w:r>
      <w:r w:rsidRPr="00843026">
        <w:rPr>
          <w:rFonts w:cs="Arial"/>
          <w:sz w:val="22"/>
          <w:szCs w:val="22"/>
        </w:rPr>
        <w:t>Es objeto de este impuesto la realización o explotación de loterías, rifas y sorteos, o juegos permitidos y autorizados conforme a la Ley Federal de Juegos y Sorteos, por los que se pagará con la tasa del 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952C78" w:rsidRPr="00F22A6C" w:rsidRDefault="00952C78" w:rsidP="00952C78"/>
    <w:p w:rsidR="00952C78" w:rsidRPr="00F22A6C" w:rsidRDefault="00952C78" w:rsidP="00952C78">
      <w:pPr>
        <w:jc w:val="center"/>
        <w:rPr>
          <w:rFonts w:cs="Arial"/>
          <w:b/>
          <w:bCs/>
          <w:sz w:val="22"/>
          <w:szCs w:val="22"/>
        </w:rPr>
      </w:pPr>
      <w:r w:rsidRPr="00F22A6C">
        <w:rPr>
          <w:rFonts w:cs="Arial"/>
          <w:b/>
          <w:bCs/>
          <w:sz w:val="22"/>
          <w:szCs w:val="22"/>
        </w:rPr>
        <w:t>CAPÍTULO SÉPTIMO</w:t>
      </w:r>
    </w:p>
    <w:p w:rsidR="00952C78" w:rsidRPr="00F22A6C" w:rsidRDefault="00952C78" w:rsidP="00952C78">
      <w:pPr>
        <w:jc w:val="center"/>
        <w:rPr>
          <w:rFonts w:cs="Arial"/>
          <w:b/>
          <w:bCs/>
          <w:sz w:val="22"/>
          <w:szCs w:val="22"/>
        </w:rPr>
      </w:pPr>
      <w:r w:rsidRPr="00F22A6C">
        <w:rPr>
          <w:rFonts w:cs="Arial"/>
          <w:b/>
          <w:bCs/>
          <w:sz w:val="22"/>
          <w:szCs w:val="22"/>
        </w:rPr>
        <w:t>DE LAS CONTRIBUCIONES ESPECIALES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DE LA CONTRIBUCIÓN POR GASTO</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b/>
          <w:sz w:val="22"/>
          <w:szCs w:val="22"/>
        </w:rPr>
        <w:t>ARTÍCULO 8.-</w:t>
      </w:r>
      <w:r>
        <w:rPr>
          <w:rFonts w:cs="Arial"/>
          <w:b/>
          <w:sz w:val="22"/>
          <w:szCs w:val="22"/>
        </w:rPr>
        <w:t xml:space="preserve"> </w:t>
      </w:r>
      <w:r w:rsidRPr="00F22A6C">
        <w:rPr>
          <w:rFonts w:cs="Arial"/>
          <w:sz w:val="22"/>
          <w:szCs w:val="22"/>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w:t>
      </w:r>
    </w:p>
    <w:p w:rsidR="00952C78" w:rsidRPr="00F22A6C" w:rsidRDefault="00952C78" w:rsidP="00952C78">
      <w:pPr>
        <w:jc w:val="center"/>
        <w:rPr>
          <w:rFonts w:cs="Arial"/>
          <w:b/>
          <w:bCs/>
          <w:sz w:val="22"/>
          <w:szCs w:val="22"/>
        </w:rPr>
      </w:pPr>
      <w:r w:rsidRPr="00F22A6C">
        <w:rPr>
          <w:rFonts w:cs="Arial"/>
          <w:b/>
          <w:bCs/>
          <w:sz w:val="22"/>
          <w:szCs w:val="22"/>
        </w:rPr>
        <w:t>POR OBRA PÚBLICA</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b/>
          <w:sz w:val="22"/>
          <w:szCs w:val="22"/>
        </w:rPr>
        <w:t>ARTÍCULO 9.-</w:t>
      </w:r>
      <w:r w:rsidRPr="00F22A6C">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F22A6C">
        <w:rPr>
          <w:rFonts w:cs="Arial"/>
          <w:sz w:val="22"/>
          <w:szCs w:val="22"/>
        </w:rPr>
        <w:t xml:space="preserve">La Contribución por Obra Pública se determinará aplicando el procedimiento que establece la Ley de Cooperación para Obras Públicas del Estado de Coahuila de Zaragoza. En </w:t>
      </w:r>
      <w:r w:rsidRPr="00F22A6C">
        <w:rPr>
          <w:rFonts w:cs="Arial"/>
          <w:sz w:val="22"/>
          <w:szCs w:val="22"/>
        </w:rPr>
        <w:lastRenderedPageBreak/>
        <w:t>todo caso, el porcentaje a contribuir por los particulares se dividirá conforme al mencionado procedimiento entre los propietarios de los predios beneficiados.</w:t>
      </w:r>
    </w:p>
    <w:p w:rsidR="00952C78" w:rsidRDefault="00952C78" w:rsidP="00952C78">
      <w:pPr>
        <w:rPr>
          <w:rFonts w:cs="Arial"/>
          <w:b/>
          <w:bCs/>
          <w:sz w:val="22"/>
          <w:szCs w:val="22"/>
        </w:rPr>
      </w:pPr>
    </w:p>
    <w:p w:rsidR="00E94ED7" w:rsidRDefault="00E94ED7" w:rsidP="00952C78">
      <w:pPr>
        <w:rPr>
          <w:rFonts w:cs="Arial"/>
          <w:b/>
          <w:bCs/>
          <w:sz w:val="22"/>
          <w:szCs w:val="22"/>
        </w:rPr>
      </w:pPr>
    </w:p>
    <w:p w:rsidR="00E94ED7" w:rsidRDefault="00E94ED7" w:rsidP="00952C78">
      <w:pPr>
        <w:rPr>
          <w:rFonts w:cs="Arial"/>
          <w:b/>
          <w:bCs/>
          <w:sz w:val="22"/>
          <w:szCs w:val="22"/>
        </w:rPr>
      </w:pPr>
    </w:p>
    <w:p w:rsidR="00E94ED7" w:rsidRPr="00F22A6C" w:rsidRDefault="00E94ED7"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III</w:t>
      </w:r>
    </w:p>
    <w:p w:rsidR="00952C78" w:rsidRPr="00F22A6C" w:rsidRDefault="00952C78" w:rsidP="00952C78">
      <w:pPr>
        <w:jc w:val="center"/>
        <w:rPr>
          <w:rFonts w:cs="Arial"/>
          <w:b/>
          <w:bCs/>
          <w:sz w:val="22"/>
          <w:szCs w:val="22"/>
        </w:rPr>
      </w:pPr>
      <w:r w:rsidRPr="00F22A6C">
        <w:rPr>
          <w:rFonts w:cs="Arial"/>
          <w:b/>
          <w:bCs/>
          <w:sz w:val="22"/>
          <w:szCs w:val="22"/>
        </w:rPr>
        <w:t>POR RESPONSABILIDAD OBJETIVA</w:t>
      </w:r>
    </w:p>
    <w:p w:rsidR="00952C78" w:rsidRPr="00F22A6C" w:rsidRDefault="00952C78" w:rsidP="00952C78">
      <w:pPr>
        <w:jc w:val="center"/>
        <w:rPr>
          <w:rFonts w:cs="Arial"/>
          <w:b/>
          <w:sz w:val="22"/>
          <w:szCs w:val="22"/>
        </w:rPr>
      </w:pPr>
    </w:p>
    <w:p w:rsidR="00952C78" w:rsidRPr="00F22A6C" w:rsidRDefault="00952C78" w:rsidP="00952C78">
      <w:pPr>
        <w:rPr>
          <w:rFonts w:cs="Arial"/>
          <w:bCs/>
          <w:sz w:val="22"/>
          <w:szCs w:val="22"/>
        </w:rPr>
      </w:pPr>
      <w:r w:rsidRPr="00F22A6C">
        <w:rPr>
          <w:rFonts w:cs="Arial"/>
          <w:b/>
          <w:sz w:val="22"/>
          <w:szCs w:val="22"/>
        </w:rPr>
        <w:t>ARTÍCULO 10.-</w:t>
      </w:r>
      <w:r w:rsidRPr="00F22A6C">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F22A6C">
        <w:rPr>
          <w:rFonts w:cs="Arial"/>
          <w:sz w:val="22"/>
          <w:szCs w:val="22"/>
        </w:rPr>
        <w:t xml:space="preserve"> y se pagará en la Tesorería Municipal, dentro de los quince días siguientes en que se notifique al contribuyente el resultado de la cuantificación de los daños o deterioros causados.</w:t>
      </w:r>
    </w:p>
    <w:p w:rsidR="00952C78" w:rsidRPr="00F22A6C" w:rsidRDefault="00952C78" w:rsidP="00952C78">
      <w:pPr>
        <w:ind w:right="50"/>
        <w:rPr>
          <w:rFonts w:cs="Arial"/>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OCTAVO</w:t>
      </w:r>
    </w:p>
    <w:p w:rsidR="00952C78" w:rsidRPr="00F22A6C" w:rsidRDefault="00952C78" w:rsidP="00952C78">
      <w:pPr>
        <w:jc w:val="center"/>
        <w:rPr>
          <w:rFonts w:cs="Arial"/>
          <w:b/>
          <w:bCs/>
          <w:sz w:val="22"/>
          <w:szCs w:val="22"/>
        </w:rPr>
      </w:pPr>
      <w:r w:rsidRPr="00F22A6C">
        <w:rPr>
          <w:rFonts w:cs="Arial"/>
          <w:b/>
          <w:bCs/>
          <w:sz w:val="22"/>
          <w:szCs w:val="22"/>
        </w:rPr>
        <w:t>DE LOS DERECHOS POR LA PRESTACIÓN DE SERVICIOS PÚBLICOS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DE LOS SERVICIOS DE AGUA POTABLE Y ALCANTARILLADO</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014A9A">
        <w:rPr>
          <w:rFonts w:cs="Arial"/>
          <w:b/>
          <w:sz w:val="22"/>
          <w:szCs w:val="22"/>
        </w:rPr>
        <w:t>ARTÍCULO 11.-</w:t>
      </w:r>
      <w:r w:rsidRPr="00014A9A">
        <w:rPr>
          <w:rFonts w:cs="Arial"/>
          <w:bCs/>
          <w:sz w:val="22"/>
          <w:szCs w:val="22"/>
        </w:rPr>
        <w:t xml:space="preserve"> Es objeto de este derecho la prestación de los servicios de agua potable y alcantarillado a los habitantes</w:t>
      </w:r>
      <w:r w:rsidRPr="00F22A6C">
        <w:rPr>
          <w:rFonts w:cs="Arial"/>
          <w:bCs/>
          <w:sz w:val="22"/>
          <w:szCs w:val="22"/>
        </w:rPr>
        <w:t xml:space="preserve"> del Municipio, en los términos de la Ley de Aguas para los Municipios del Estado de Coahuila de Zaragoza. </w:t>
      </w:r>
      <w:r w:rsidRPr="00F22A6C">
        <w:rPr>
          <w:rFonts w:cs="Arial"/>
          <w:sz w:val="22"/>
          <w:szCs w:val="22"/>
        </w:rPr>
        <w:t>Están sujetos al pago de este derecho, los propietarios o poseedores de predios que establece el artículo 36 de la Ley de Aguas para los Municipios del Estado de Coahuila de Zaragoza.</w:t>
      </w:r>
    </w:p>
    <w:p w:rsidR="00952C78" w:rsidRPr="00F22A6C" w:rsidRDefault="00952C78" w:rsidP="00952C78">
      <w:pPr>
        <w:rPr>
          <w:rFonts w:cs="Arial"/>
          <w:sz w:val="22"/>
          <w:szCs w:val="22"/>
        </w:rPr>
      </w:pPr>
    </w:p>
    <w:p w:rsidR="00952C78" w:rsidRPr="00F22A6C" w:rsidRDefault="00952C78" w:rsidP="00952C78">
      <w:pPr>
        <w:ind w:right="50"/>
        <w:rPr>
          <w:rFonts w:cs="Arial"/>
          <w:bCs/>
          <w:sz w:val="22"/>
          <w:szCs w:val="22"/>
        </w:rPr>
      </w:pPr>
      <w:r w:rsidRPr="00F22A6C">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conforme a la siguiente tabla:</w:t>
      </w:r>
    </w:p>
    <w:p w:rsidR="00952C78" w:rsidRPr="00F22A6C" w:rsidRDefault="00952C78" w:rsidP="00952C78">
      <w:pPr>
        <w:ind w:right="50"/>
        <w:rPr>
          <w:rFonts w:cs="Arial"/>
          <w:b/>
          <w:bCs/>
          <w:sz w:val="22"/>
          <w:szCs w:val="22"/>
        </w:rPr>
      </w:pPr>
    </w:p>
    <w:p w:rsidR="00952C78" w:rsidRPr="00F22A6C" w:rsidRDefault="00952C78" w:rsidP="00952C78">
      <w:pPr>
        <w:ind w:right="50"/>
        <w:rPr>
          <w:rFonts w:cs="Arial"/>
          <w:b/>
          <w:bCs/>
          <w:sz w:val="22"/>
          <w:szCs w:val="22"/>
        </w:rPr>
      </w:pPr>
      <w:r w:rsidRPr="00F22A6C">
        <w:rPr>
          <w:rFonts w:cs="Arial"/>
          <w:b/>
          <w:bCs/>
          <w:sz w:val="22"/>
          <w:szCs w:val="22"/>
        </w:rPr>
        <w:t>TARIFAS</w:t>
      </w:r>
    </w:p>
    <w:p w:rsidR="00952C78" w:rsidRPr="00F22A6C" w:rsidRDefault="00952C78" w:rsidP="00952C78">
      <w:pPr>
        <w:rPr>
          <w:rFonts w:cs="Arial"/>
          <w:b/>
          <w:bCs/>
          <w:color w:val="000000"/>
          <w:sz w:val="22"/>
          <w:szCs w:val="22"/>
          <w:lang w:eastAsia="es-MX"/>
        </w:rPr>
      </w:pPr>
    </w:p>
    <w:p w:rsidR="00952C78" w:rsidRPr="00F22A6C" w:rsidRDefault="00952C78" w:rsidP="00952C78">
      <w:pPr>
        <w:rPr>
          <w:rFonts w:cs="Arial"/>
          <w:b/>
          <w:bCs/>
          <w:color w:val="000000"/>
          <w:sz w:val="22"/>
          <w:szCs w:val="22"/>
          <w:lang w:eastAsia="es-MX"/>
        </w:rPr>
      </w:pPr>
      <w:r w:rsidRPr="00F22A6C">
        <w:rPr>
          <w:rFonts w:cs="Arial"/>
          <w:b/>
          <w:bCs/>
          <w:color w:val="000000"/>
          <w:sz w:val="22"/>
          <w:szCs w:val="22"/>
          <w:lang w:eastAsia="es-MX"/>
        </w:rPr>
        <w:t>DOMESTICO. – AREA RESIDENCIAL</w:t>
      </w:r>
    </w:p>
    <w:p w:rsidR="00952C78" w:rsidRPr="00F22A6C" w:rsidRDefault="00952C78" w:rsidP="00952C78">
      <w:pPr>
        <w:ind w:right="50"/>
        <w:rPr>
          <w:rFonts w:cs="Arial"/>
          <w:color w:val="000000"/>
          <w:sz w:val="22"/>
          <w:szCs w:val="22"/>
          <w:lang w:eastAsia="es-MX"/>
        </w:rPr>
      </w:pPr>
      <w:r w:rsidRPr="00F22A6C">
        <w:rPr>
          <w:rFonts w:cs="Arial"/>
          <w:color w:val="000000"/>
          <w:sz w:val="22"/>
          <w:szCs w:val="22"/>
          <w:lang w:eastAsia="es-MX"/>
        </w:rPr>
        <w:t>1.- Los usuarios pagaran mensualmente por el consumo de agua potable, servicio de drenaje, concepto de saneamiento en predios e inmuebles, la tarifa base más la cantidad que por el excedente en el consumo corresponda, dependiendo del rango de metros cúbicos, que señala a continuación:</w:t>
      </w:r>
    </w:p>
    <w:p w:rsidR="00952C78" w:rsidRPr="00F22A6C" w:rsidRDefault="00952C78" w:rsidP="00952C78">
      <w:pPr>
        <w:ind w:right="50"/>
        <w:rPr>
          <w:rFonts w:cs="Arial"/>
          <w:color w:val="000000"/>
          <w:sz w:val="22"/>
          <w:szCs w:val="22"/>
          <w:lang w:eastAsia="es-MX"/>
        </w:rPr>
      </w:pPr>
    </w:p>
    <w:p w:rsidR="00952C78" w:rsidRPr="00F22A6C" w:rsidRDefault="00952C78" w:rsidP="00952C78"/>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89"/>
        <w:gridCol w:w="1212"/>
        <w:gridCol w:w="1705"/>
        <w:gridCol w:w="1835"/>
      </w:tblGrid>
      <w:tr w:rsidR="00952C78" w:rsidRPr="00F22A6C" w:rsidTr="008F304F">
        <w:trPr>
          <w:trHeight w:val="433"/>
        </w:trPr>
        <w:tc>
          <w:tcPr>
            <w:tcW w:w="2189" w:type="dxa"/>
            <w:vMerge w:val="restart"/>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Rango M3</w:t>
            </w:r>
          </w:p>
        </w:tc>
        <w:tc>
          <w:tcPr>
            <w:tcW w:w="1212" w:type="dxa"/>
            <w:vMerge w:val="restart"/>
            <w:vAlign w:val="center"/>
            <w:hideMark/>
          </w:tcPr>
          <w:p w:rsidR="00952C78" w:rsidRPr="00F22A6C" w:rsidRDefault="00952C78" w:rsidP="008F304F">
            <w:pPr>
              <w:jc w:val="center"/>
              <w:rPr>
                <w:rFonts w:cs="Arial"/>
                <w:color w:val="000000"/>
                <w:sz w:val="22"/>
                <w:szCs w:val="22"/>
                <w:lang w:eastAsia="es-MX"/>
              </w:rPr>
            </w:pPr>
            <w:r w:rsidRPr="00F22A6C">
              <w:rPr>
                <w:rFonts w:cs="Arial"/>
                <w:color w:val="000000"/>
                <w:sz w:val="22"/>
                <w:szCs w:val="22"/>
                <w:lang w:eastAsia="es-MX"/>
              </w:rPr>
              <w:t>AGUA</w:t>
            </w:r>
          </w:p>
        </w:tc>
        <w:tc>
          <w:tcPr>
            <w:tcW w:w="1705" w:type="dxa"/>
            <w:vMerge w:val="restart"/>
            <w:vAlign w:val="center"/>
            <w:hideMark/>
          </w:tcPr>
          <w:p w:rsidR="00952C78" w:rsidRPr="00F22A6C" w:rsidRDefault="00952C78" w:rsidP="008F304F">
            <w:pPr>
              <w:jc w:val="center"/>
              <w:rPr>
                <w:rFonts w:cs="Arial"/>
                <w:color w:val="000000"/>
                <w:sz w:val="22"/>
                <w:szCs w:val="22"/>
                <w:lang w:eastAsia="es-MX"/>
              </w:rPr>
            </w:pPr>
            <w:r w:rsidRPr="00F22A6C">
              <w:rPr>
                <w:rFonts w:cs="Arial"/>
                <w:color w:val="000000"/>
                <w:sz w:val="22"/>
                <w:szCs w:val="22"/>
                <w:lang w:eastAsia="es-MX"/>
              </w:rPr>
              <w:t>DRENAJE</w:t>
            </w:r>
          </w:p>
        </w:tc>
        <w:tc>
          <w:tcPr>
            <w:tcW w:w="1835" w:type="dxa"/>
            <w:vMerge w:val="restart"/>
            <w:vAlign w:val="center"/>
            <w:hideMark/>
          </w:tcPr>
          <w:p w:rsidR="00952C78" w:rsidRPr="00F22A6C" w:rsidRDefault="00952C78" w:rsidP="008F304F">
            <w:pPr>
              <w:jc w:val="cente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458"/>
        </w:trPr>
        <w:tc>
          <w:tcPr>
            <w:tcW w:w="2189" w:type="dxa"/>
            <w:vMerge/>
            <w:vAlign w:val="center"/>
            <w:hideMark/>
          </w:tcPr>
          <w:p w:rsidR="00952C78" w:rsidRPr="00F22A6C" w:rsidRDefault="00952C78" w:rsidP="008F304F">
            <w:pPr>
              <w:rPr>
                <w:rFonts w:cs="Arial"/>
                <w:color w:val="000000"/>
                <w:sz w:val="22"/>
                <w:szCs w:val="22"/>
                <w:lang w:eastAsia="es-MX"/>
              </w:rPr>
            </w:pPr>
          </w:p>
        </w:tc>
        <w:tc>
          <w:tcPr>
            <w:tcW w:w="1212" w:type="dxa"/>
            <w:vMerge/>
            <w:vAlign w:val="center"/>
            <w:hideMark/>
          </w:tcPr>
          <w:p w:rsidR="00952C78" w:rsidRPr="00F22A6C" w:rsidRDefault="00952C78" w:rsidP="008F304F">
            <w:pPr>
              <w:rPr>
                <w:rFonts w:cs="Arial"/>
                <w:color w:val="000000"/>
                <w:sz w:val="22"/>
                <w:szCs w:val="22"/>
                <w:lang w:eastAsia="es-MX"/>
              </w:rPr>
            </w:pPr>
          </w:p>
        </w:tc>
        <w:tc>
          <w:tcPr>
            <w:tcW w:w="1705" w:type="dxa"/>
            <w:vMerge/>
            <w:vAlign w:val="center"/>
            <w:hideMark/>
          </w:tcPr>
          <w:p w:rsidR="00952C78" w:rsidRPr="00F22A6C" w:rsidRDefault="00952C78" w:rsidP="008F304F">
            <w:pPr>
              <w:rPr>
                <w:rFonts w:cs="Arial"/>
                <w:color w:val="000000"/>
                <w:sz w:val="22"/>
                <w:szCs w:val="22"/>
                <w:lang w:eastAsia="es-MX"/>
              </w:rPr>
            </w:pPr>
          </w:p>
        </w:tc>
        <w:tc>
          <w:tcPr>
            <w:tcW w:w="1835" w:type="dxa"/>
            <w:vMerge/>
            <w:vAlign w:val="center"/>
            <w:hideMark/>
          </w:tcPr>
          <w:p w:rsidR="00952C78" w:rsidRPr="00F22A6C" w:rsidRDefault="00952C78" w:rsidP="008F304F">
            <w:pPr>
              <w:rPr>
                <w:rFonts w:cs="Arial"/>
                <w:color w:val="000000"/>
                <w:sz w:val="22"/>
                <w:szCs w:val="22"/>
                <w:lang w:eastAsia="es-MX"/>
              </w:rPr>
            </w:pPr>
          </w:p>
        </w:tc>
      </w:tr>
      <w:tr w:rsidR="00952C78" w:rsidRPr="00F22A6C" w:rsidTr="008F304F">
        <w:trPr>
          <w:trHeight w:val="41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Tarifa 0-12</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$116.00 </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$27.00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329"/>
        </w:trPr>
        <w:tc>
          <w:tcPr>
            <w:tcW w:w="2189" w:type="dxa"/>
            <w:noWrap/>
            <w:vAlign w:val="bottom"/>
            <w:hideMark/>
          </w:tcPr>
          <w:p w:rsidR="00952C78" w:rsidRPr="00F22A6C" w:rsidRDefault="00952C78" w:rsidP="008F304F">
            <w:pPr>
              <w:rPr>
                <w:rFonts w:cs="Arial"/>
                <w:color w:val="000000"/>
                <w:sz w:val="22"/>
                <w:szCs w:val="22"/>
                <w:lang w:eastAsia="es-MX"/>
              </w:rPr>
            </w:pPr>
          </w:p>
        </w:tc>
        <w:tc>
          <w:tcPr>
            <w:tcW w:w="1212" w:type="dxa"/>
            <w:noWrap/>
            <w:vAlign w:val="bottom"/>
            <w:hideMark/>
          </w:tcPr>
          <w:p w:rsidR="00952C78" w:rsidRPr="00F22A6C" w:rsidRDefault="00952C78" w:rsidP="008F304F">
            <w:pPr>
              <w:rPr>
                <w:rFonts w:cs="Arial"/>
                <w:sz w:val="22"/>
                <w:szCs w:val="22"/>
                <w:lang w:eastAsia="es-MX"/>
              </w:rPr>
            </w:pPr>
          </w:p>
        </w:tc>
        <w:tc>
          <w:tcPr>
            <w:tcW w:w="1705" w:type="dxa"/>
            <w:noWrap/>
            <w:vAlign w:val="bottom"/>
            <w:hideMark/>
          </w:tcPr>
          <w:p w:rsidR="00952C78" w:rsidRPr="00F22A6C" w:rsidRDefault="00952C78" w:rsidP="008F304F">
            <w:pPr>
              <w:rPr>
                <w:rFonts w:cs="Arial"/>
                <w:sz w:val="22"/>
                <w:szCs w:val="22"/>
                <w:lang w:eastAsia="es-MX"/>
              </w:rPr>
            </w:pPr>
          </w:p>
        </w:tc>
        <w:tc>
          <w:tcPr>
            <w:tcW w:w="1835" w:type="dxa"/>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874"/>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lastRenderedPageBreak/>
              <w:t>Por cada m3 excedente, en el siguiente rango:</w:t>
            </w:r>
          </w:p>
        </w:tc>
        <w:tc>
          <w:tcPr>
            <w:tcW w:w="1212" w:type="dxa"/>
            <w:vAlign w:val="center"/>
            <w:hideMark/>
          </w:tcPr>
          <w:p w:rsidR="00952C78" w:rsidRPr="00F22A6C" w:rsidRDefault="00952C78" w:rsidP="008F304F">
            <w:pPr>
              <w:jc w:val="center"/>
              <w:rPr>
                <w:rFonts w:cs="Arial"/>
                <w:color w:val="000000"/>
                <w:sz w:val="22"/>
                <w:szCs w:val="22"/>
                <w:lang w:eastAsia="es-MX"/>
              </w:rPr>
            </w:pPr>
            <w:r w:rsidRPr="00F22A6C">
              <w:rPr>
                <w:rFonts w:cs="Arial"/>
                <w:color w:val="000000"/>
                <w:sz w:val="22"/>
                <w:szCs w:val="22"/>
                <w:lang w:eastAsia="es-MX"/>
              </w:rPr>
              <w:t>AGUA</w:t>
            </w:r>
          </w:p>
        </w:tc>
        <w:tc>
          <w:tcPr>
            <w:tcW w:w="1705" w:type="dxa"/>
            <w:vAlign w:val="center"/>
            <w:hideMark/>
          </w:tcPr>
          <w:p w:rsidR="00952C78" w:rsidRPr="00F22A6C" w:rsidRDefault="00952C78" w:rsidP="008F304F">
            <w:pPr>
              <w:ind w:leftChars="-209" w:left="81" w:hangingChars="227" w:hanging="499"/>
              <w:jc w:val="center"/>
              <w:rPr>
                <w:rFonts w:cs="Arial"/>
                <w:color w:val="000000"/>
                <w:sz w:val="22"/>
                <w:szCs w:val="22"/>
                <w:lang w:eastAsia="es-MX"/>
              </w:rPr>
            </w:pPr>
            <w:r w:rsidRPr="00F22A6C">
              <w:rPr>
                <w:rFonts w:cs="Arial"/>
                <w:color w:val="000000"/>
                <w:sz w:val="22"/>
                <w:szCs w:val="22"/>
                <w:lang w:eastAsia="es-MX"/>
              </w:rPr>
              <w:t>DRENAJE</w:t>
            </w:r>
          </w:p>
        </w:tc>
        <w:tc>
          <w:tcPr>
            <w:tcW w:w="1835" w:type="dxa"/>
            <w:vAlign w:val="center"/>
            <w:hideMark/>
          </w:tcPr>
          <w:p w:rsidR="00952C78" w:rsidRPr="00F22A6C" w:rsidRDefault="00952C78" w:rsidP="008F304F">
            <w:pPr>
              <w:jc w:val="cente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13-20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$10.70 </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$2.50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21-30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$10.70 </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$2.70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31-40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$12.70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$3.10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$4.00</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41-60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$12.90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$3.20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$4.00</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61-100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$15.10 </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$3.70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$4.70</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Más de 100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$21.70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$5.40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$6.80</w:t>
            </w:r>
          </w:p>
        </w:tc>
      </w:tr>
      <w:tr w:rsidR="00952C78" w:rsidRPr="00F22A6C" w:rsidTr="008F304F">
        <w:trPr>
          <w:trHeight w:val="134"/>
        </w:trPr>
        <w:tc>
          <w:tcPr>
            <w:tcW w:w="2189" w:type="dxa"/>
            <w:noWrap/>
            <w:vAlign w:val="bottom"/>
            <w:hideMark/>
          </w:tcPr>
          <w:p w:rsidR="00952C78" w:rsidRPr="00F22A6C" w:rsidRDefault="00952C78" w:rsidP="008F304F">
            <w:pPr>
              <w:rPr>
                <w:rFonts w:cs="Arial"/>
                <w:color w:val="000000"/>
                <w:sz w:val="22"/>
                <w:szCs w:val="22"/>
                <w:lang w:eastAsia="es-MX"/>
              </w:rPr>
            </w:pPr>
          </w:p>
        </w:tc>
        <w:tc>
          <w:tcPr>
            <w:tcW w:w="1212" w:type="dxa"/>
            <w:noWrap/>
            <w:vAlign w:val="bottom"/>
            <w:hideMark/>
          </w:tcPr>
          <w:p w:rsidR="00952C78" w:rsidRPr="00F22A6C" w:rsidRDefault="00952C78" w:rsidP="008F304F">
            <w:pPr>
              <w:rPr>
                <w:rFonts w:cs="Arial"/>
                <w:sz w:val="22"/>
                <w:szCs w:val="22"/>
                <w:lang w:eastAsia="es-MX"/>
              </w:rPr>
            </w:pPr>
          </w:p>
        </w:tc>
        <w:tc>
          <w:tcPr>
            <w:tcW w:w="1705" w:type="dxa"/>
            <w:noWrap/>
            <w:vAlign w:val="bottom"/>
            <w:hideMark/>
          </w:tcPr>
          <w:p w:rsidR="00952C78" w:rsidRPr="00F22A6C" w:rsidRDefault="00952C78" w:rsidP="008F304F">
            <w:pPr>
              <w:rPr>
                <w:rFonts w:cs="Arial"/>
                <w:sz w:val="22"/>
                <w:szCs w:val="22"/>
                <w:lang w:eastAsia="es-MX"/>
              </w:rPr>
            </w:pPr>
          </w:p>
        </w:tc>
        <w:tc>
          <w:tcPr>
            <w:tcW w:w="1835" w:type="dxa"/>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434"/>
        </w:trPr>
        <w:tc>
          <w:tcPr>
            <w:tcW w:w="3401" w:type="dxa"/>
            <w:gridSpan w:val="2"/>
            <w:noWrap/>
            <w:vAlign w:val="bottom"/>
            <w:hideMark/>
          </w:tcPr>
          <w:p w:rsidR="00952C78" w:rsidRPr="00F22A6C" w:rsidRDefault="00952C78" w:rsidP="008F304F">
            <w:pPr>
              <w:rPr>
                <w:rFonts w:cs="Arial"/>
                <w:b/>
                <w:bCs/>
                <w:color w:val="000000"/>
                <w:sz w:val="22"/>
                <w:szCs w:val="22"/>
                <w:lang w:eastAsia="es-MX"/>
              </w:rPr>
            </w:pPr>
            <w:r w:rsidRPr="00F22A6C">
              <w:rPr>
                <w:rFonts w:cs="Arial"/>
                <w:b/>
                <w:bCs/>
                <w:color w:val="000000"/>
                <w:sz w:val="22"/>
                <w:szCs w:val="22"/>
                <w:lang w:eastAsia="es-MX"/>
              </w:rPr>
              <w:t>DOMESTICO.- AREA POPULAR</w:t>
            </w:r>
          </w:p>
        </w:tc>
        <w:tc>
          <w:tcPr>
            <w:tcW w:w="1705" w:type="dxa"/>
            <w:noWrap/>
            <w:vAlign w:val="bottom"/>
            <w:hideMark/>
          </w:tcPr>
          <w:p w:rsidR="00952C78" w:rsidRPr="00F22A6C" w:rsidRDefault="00952C78" w:rsidP="008F304F">
            <w:pPr>
              <w:rPr>
                <w:rFonts w:cs="Arial"/>
                <w:b/>
                <w:bCs/>
                <w:color w:val="000000"/>
                <w:sz w:val="22"/>
                <w:szCs w:val="22"/>
                <w:lang w:eastAsia="es-MX"/>
              </w:rPr>
            </w:pPr>
          </w:p>
        </w:tc>
        <w:tc>
          <w:tcPr>
            <w:tcW w:w="1835" w:type="dxa"/>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29"/>
        </w:trPr>
        <w:tc>
          <w:tcPr>
            <w:tcW w:w="2189" w:type="dxa"/>
            <w:noWrap/>
            <w:vAlign w:val="bottom"/>
            <w:hideMark/>
          </w:tcPr>
          <w:p w:rsidR="00952C78" w:rsidRPr="00F22A6C" w:rsidRDefault="00952C78" w:rsidP="008F304F">
            <w:pPr>
              <w:rPr>
                <w:rFonts w:cs="Arial"/>
                <w:sz w:val="22"/>
                <w:szCs w:val="22"/>
                <w:lang w:eastAsia="es-MX"/>
              </w:rPr>
            </w:pPr>
          </w:p>
        </w:tc>
        <w:tc>
          <w:tcPr>
            <w:tcW w:w="1212" w:type="dxa"/>
            <w:noWrap/>
            <w:vAlign w:val="bottom"/>
            <w:hideMark/>
          </w:tcPr>
          <w:p w:rsidR="00952C78" w:rsidRPr="00F22A6C" w:rsidRDefault="00952C78" w:rsidP="008F304F">
            <w:pPr>
              <w:rPr>
                <w:rFonts w:cs="Arial"/>
                <w:sz w:val="22"/>
                <w:szCs w:val="22"/>
                <w:lang w:eastAsia="es-MX"/>
              </w:rPr>
            </w:pPr>
          </w:p>
        </w:tc>
        <w:tc>
          <w:tcPr>
            <w:tcW w:w="1705" w:type="dxa"/>
            <w:noWrap/>
            <w:vAlign w:val="bottom"/>
            <w:hideMark/>
          </w:tcPr>
          <w:p w:rsidR="00952C78" w:rsidRPr="00F22A6C" w:rsidRDefault="00952C78" w:rsidP="008F304F">
            <w:pPr>
              <w:rPr>
                <w:rFonts w:cs="Arial"/>
                <w:sz w:val="22"/>
                <w:szCs w:val="22"/>
                <w:lang w:eastAsia="es-MX"/>
              </w:rPr>
            </w:pPr>
          </w:p>
        </w:tc>
        <w:tc>
          <w:tcPr>
            <w:tcW w:w="1835" w:type="dxa"/>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1048"/>
        </w:trPr>
        <w:tc>
          <w:tcPr>
            <w:tcW w:w="6941" w:type="dxa"/>
            <w:gridSpan w:val="4"/>
            <w:vAlign w:val="center"/>
            <w:hideMark/>
          </w:tcPr>
          <w:p w:rsidR="00952C78" w:rsidRPr="00014A9A" w:rsidRDefault="00952C78" w:rsidP="008F304F">
            <w:pPr>
              <w:rPr>
                <w:rFonts w:cs="Arial"/>
                <w:sz w:val="22"/>
                <w:szCs w:val="22"/>
                <w:lang w:eastAsia="es-MX"/>
              </w:rPr>
            </w:pPr>
            <w:r w:rsidRPr="00F22A6C">
              <w:rPr>
                <w:rFonts w:cs="Arial"/>
                <w:color w:val="000000"/>
                <w:sz w:val="22"/>
                <w:szCs w:val="22"/>
                <w:lang w:eastAsia="es-MX"/>
              </w:rPr>
              <w:t>2.- Los usuarios pagaran mensualmente por el consumo de agua potable, servicio de drenaje y concepto de saneamiento   en predios e inmuebles, la tarifa base cuando no la exceda, de lo contrario se aplicará la tarifa que por el consumo corresponda dependiendo del rango en metros cúbicos, que se señala a continuación.</w:t>
            </w:r>
          </w:p>
        </w:tc>
      </w:tr>
      <w:tr w:rsidR="00952C78" w:rsidRPr="00F22A6C" w:rsidTr="008F304F">
        <w:trPr>
          <w:trHeight w:val="433"/>
        </w:trPr>
        <w:tc>
          <w:tcPr>
            <w:tcW w:w="2189" w:type="dxa"/>
            <w:vMerge w:val="restart"/>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Rango M3</w:t>
            </w:r>
          </w:p>
        </w:tc>
        <w:tc>
          <w:tcPr>
            <w:tcW w:w="1212" w:type="dxa"/>
            <w:vMerge w:val="restart"/>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AGUA</w:t>
            </w:r>
          </w:p>
        </w:tc>
        <w:tc>
          <w:tcPr>
            <w:tcW w:w="1705" w:type="dxa"/>
            <w:vMerge w:val="restart"/>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DRENAJE</w:t>
            </w:r>
          </w:p>
        </w:tc>
        <w:tc>
          <w:tcPr>
            <w:tcW w:w="1835" w:type="dxa"/>
            <w:vMerge w:val="restart"/>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458"/>
        </w:trPr>
        <w:tc>
          <w:tcPr>
            <w:tcW w:w="2189" w:type="dxa"/>
            <w:vMerge/>
            <w:vAlign w:val="center"/>
            <w:hideMark/>
          </w:tcPr>
          <w:p w:rsidR="00952C78" w:rsidRPr="00F22A6C" w:rsidRDefault="00952C78" w:rsidP="008F304F">
            <w:pPr>
              <w:rPr>
                <w:rFonts w:cs="Arial"/>
                <w:color w:val="000000"/>
                <w:sz w:val="22"/>
                <w:szCs w:val="22"/>
                <w:lang w:eastAsia="es-MX"/>
              </w:rPr>
            </w:pPr>
          </w:p>
        </w:tc>
        <w:tc>
          <w:tcPr>
            <w:tcW w:w="1212" w:type="dxa"/>
            <w:vMerge/>
            <w:vAlign w:val="center"/>
            <w:hideMark/>
          </w:tcPr>
          <w:p w:rsidR="00952C78" w:rsidRPr="00F22A6C" w:rsidRDefault="00952C78" w:rsidP="008F304F">
            <w:pPr>
              <w:rPr>
                <w:rFonts w:cs="Arial"/>
                <w:color w:val="000000"/>
                <w:sz w:val="22"/>
                <w:szCs w:val="22"/>
                <w:lang w:eastAsia="es-MX"/>
              </w:rPr>
            </w:pPr>
          </w:p>
        </w:tc>
        <w:tc>
          <w:tcPr>
            <w:tcW w:w="1705" w:type="dxa"/>
            <w:vMerge/>
            <w:vAlign w:val="center"/>
            <w:hideMark/>
          </w:tcPr>
          <w:p w:rsidR="00952C78" w:rsidRPr="00F22A6C" w:rsidRDefault="00952C78" w:rsidP="008F304F">
            <w:pPr>
              <w:rPr>
                <w:rFonts w:cs="Arial"/>
                <w:color w:val="000000"/>
                <w:sz w:val="22"/>
                <w:szCs w:val="22"/>
                <w:lang w:eastAsia="es-MX"/>
              </w:rPr>
            </w:pPr>
          </w:p>
        </w:tc>
        <w:tc>
          <w:tcPr>
            <w:tcW w:w="1835" w:type="dxa"/>
            <w:vMerge/>
            <w:vAlign w:val="center"/>
            <w:hideMark/>
          </w:tcPr>
          <w:p w:rsidR="00952C78" w:rsidRPr="00F22A6C" w:rsidRDefault="00952C78" w:rsidP="008F304F">
            <w:pPr>
              <w:rPr>
                <w:rFonts w:cs="Arial"/>
                <w:color w:val="000000"/>
                <w:sz w:val="22"/>
                <w:szCs w:val="22"/>
                <w:lang w:eastAsia="es-MX"/>
              </w:rPr>
            </w:pPr>
          </w:p>
        </w:tc>
      </w:tr>
      <w:tr w:rsidR="00952C78" w:rsidRPr="00F22A6C" w:rsidTr="008F304F">
        <w:trPr>
          <w:trHeight w:val="404"/>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Tarifa base de  0-15</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$109.30 </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$21.90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281"/>
        </w:trPr>
        <w:tc>
          <w:tcPr>
            <w:tcW w:w="2189" w:type="dxa"/>
            <w:noWrap/>
            <w:vAlign w:val="bottom"/>
            <w:hideMark/>
          </w:tcPr>
          <w:p w:rsidR="00952C78" w:rsidRPr="00F22A6C" w:rsidRDefault="00952C78" w:rsidP="008F304F">
            <w:pPr>
              <w:rPr>
                <w:rFonts w:cs="Arial"/>
                <w:color w:val="000000"/>
                <w:sz w:val="22"/>
                <w:szCs w:val="22"/>
                <w:lang w:eastAsia="es-MX"/>
              </w:rPr>
            </w:pPr>
          </w:p>
        </w:tc>
        <w:tc>
          <w:tcPr>
            <w:tcW w:w="1212" w:type="dxa"/>
            <w:noWrap/>
            <w:vAlign w:val="bottom"/>
            <w:hideMark/>
          </w:tcPr>
          <w:p w:rsidR="00952C78" w:rsidRPr="00F22A6C" w:rsidRDefault="00952C78" w:rsidP="008F304F">
            <w:pPr>
              <w:rPr>
                <w:rFonts w:cs="Arial"/>
                <w:sz w:val="22"/>
                <w:szCs w:val="22"/>
                <w:lang w:eastAsia="es-MX"/>
              </w:rPr>
            </w:pPr>
          </w:p>
        </w:tc>
        <w:tc>
          <w:tcPr>
            <w:tcW w:w="1705" w:type="dxa"/>
            <w:noWrap/>
            <w:vAlign w:val="bottom"/>
            <w:hideMark/>
          </w:tcPr>
          <w:p w:rsidR="00952C78" w:rsidRPr="00F22A6C" w:rsidRDefault="00952C78" w:rsidP="008F304F">
            <w:pPr>
              <w:rPr>
                <w:rFonts w:cs="Arial"/>
                <w:sz w:val="22"/>
                <w:szCs w:val="22"/>
                <w:lang w:eastAsia="es-MX"/>
              </w:rPr>
            </w:pPr>
          </w:p>
        </w:tc>
        <w:tc>
          <w:tcPr>
            <w:tcW w:w="1835" w:type="dxa"/>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16-20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7.30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1.42</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21-30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7.70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1.50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31-50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8.50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1.63</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$3.90</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51-75</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9.20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1.78</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$4.00</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76-100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10.20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2.00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$4.70</w:t>
            </w:r>
          </w:p>
        </w:tc>
      </w:tr>
      <w:tr w:rsidR="00952C78" w:rsidRPr="00F22A6C" w:rsidTr="008F304F">
        <w:trPr>
          <w:trHeight w:val="359"/>
        </w:trPr>
        <w:tc>
          <w:tcPr>
            <w:tcW w:w="2189"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Más de 100</w:t>
            </w:r>
          </w:p>
        </w:tc>
        <w:tc>
          <w:tcPr>
            <w:tcW w:w="1212"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21.20</w:t>
            </w:r>
          </w:p>
        </w:tc>
        <w:tc>
          <w:tcPr>
            <w:tcW w:w="170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4.20</w:t>
            </w:r>
          </w:p>
        </w:tc>
        <w:tc>
          <w:tcPr>
            <w:tcW w:w="1835" w:type="dxa"/>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$6.80</w:t>
            </w:r>
          </w:p>
        </w:tc>
      </w:tr>
    </w:tbl>
    <w:p w:rsidR="00952C78" w:rsidRPr="00F22A6C" w:rsidRDefault="00952C78" w:rsidP="00952C78"/>
    <w:p w:rsidR="00952C78" w:rsidRPr="00F22A6C" w:rsidRDefault="00952C78" w:rsidP="00952C78">
      <w:pPr>
        <w:ind w:right="50"/>
        <w:rPr>
          <w:rFonts w:cs="Arial"/>
          <w:b/>
          <w:bCs/>
          <w:sz w:val="22"/>
          <w:szCs w:val="22"/>
        </w:rPr>
      </w:pPr>
      <w:r w:rsidRPr="00F22A6C">
        <w:rPr>
          <w:rFonts w:cs="Arial"/>
          <w:color w:val="000000"/>
          <w:sz w:val="22"/>
          <w:szCs w:val="22"/>
          <w:lang w:eastAsia="es-MX"/>
        </w:rPr>
        <w:t>3.- Los usuarios pagaran mensualmente por el consumo de agua potable, servicio de drenaje y concepto de saneamiento en predios e inmuebles, la tarifa base más la cantidad que por el excedente en el consumo corresponda, dependiendo del rango de metros cúbicos, que señala a continuación:</w:t>
      </w:r>
    </w:p>
    <w:p w:rsidR="00952C78" w:rsidRPr="00F22A6C" w:rsidRDefault="00952C78" w:rsidP="00952C78">
      <w:pPr>
        <w:ind w:right="50"/>
        <w:rPr>
          <w:rFonts w:cs="Arial"/>
          <w:b/>
          <w:bCs/>
          <w:sz w:val="22"/>
          <w:szCs w:val="22"/>
        </w:rPr>
      </w:pPr>
    </w:p>
    <w:p w:rsidR="00952C78" w:rsidRPr="00F22A6C" w:rsidRDefault="00952C78" w:rsidP="00952C78"/>
    <w:tbl>
      <w:tblPr>
        <w:tblW w:w="6799" w:type="dxa"/>
        <w:tblLayout w:type="fixed"/>
        <w:tblCellMar>
          <w:left w:w="70" w:type="dxa"/>
          <w:right w:w="70" w:type="dxa"/>
        </w:tblCellMar>
        <w:tblLook w:val="04A0" w:firstRow="1" w:lastRow="0" w:firstColumn="1" w:lastColumn="0" w:noHBand="0" w:noVBand="1"/>
      </w:tblPr>
      <w:tblGrid>
        <w:gridCol w:w="2161"/>
        <w:gridCol w:w="1253"/>
        <w:gridCol w:w="1596"/>
        <w:gridCol w:w="1789"/>
      </w:tblGrid>
      <w:tr w:rsidR="00952C78" w:rsidRPr="00F22A6C" w:rsidTr="008F304F">
        <w:trPr>
          <w:trHeight w:val="341"/>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b/>
                <w:bCs/>
                <w:color w:val="000000"/>
                <w:sz w:val="22"/>
                <w:szCs w:val="22"/>
                <w:lang w:eastAsia="es-MX"/>
              </w:rPr>
            </w:pPr>
            <w:r w:rsidRPr="00F22A6C">
              <w:rPr>
                <w:rFonts w:cs="Arial"/>
                <w:b/>
                <w:bCs/>
                <w:color w:val="000000"/>
                <w:sz w:val="22"/>
                <w:szCs w:val="22"/>
                <w:lang w:eastAsia="es-MX"/>
              </w:rPr>
              <w:t>COMERCIAL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32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$230.00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$90.00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$82.00</w:t>
            </w:r>
          </w:p>
        </w:tc>
      </w:tr>
      <w:tr w:rsidR="00952C78" w:rsidRPr="00F22A6C" w:rsidTr="008F304F">
        <w:trPr>
          <w:trHeight w:val="10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868"/>
        </w:trPr>
        <w:tc>
          <w:tcPr>
            <w:tcW w:w="2161" w:type="dxa"/>
            <w:tcBorders>
              <w:top w:val="single" w:sz="4" w:space="0" w:color="auto"/>
              <w:left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p>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$23.00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$9.00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$23.00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$9.00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$28.00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$11.00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$27.19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$11.00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$29.00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$12.00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$42.00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$17.00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$15.00</w:t>
            </w:r>
          </w:p>
        </w:tc>
      </w:tr>
      <w:tr w:rsidR="00952C78" w:rsidRPr="00F22A6C" w:rsidTr="008F304F">
        <w:trPr>
          <w:trHeight w:val="132"/>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281"/>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b/>
                <w:bCs/>
                <w:color w:val="000000"/>
                <w:sz w:val="22"/>
                <w:szCs w:val="22"/>
                <w:lang w:eastAsia="es-MX"/>
              </w:rPr>
            </w:pPr>
            <w:r w:rsidRPr="00F22A6C">
              <w:rPr>
                <w:rFonts w:cs="Arial"/>
                <w:b/>
                <w:bCs/>
                <w:color w:val="000000"/>
                <w:sz w:val="22"/>
                <w:szCs w:val="22"/>
                <w:lang w:eastAsia="es-MX"/>
              </w:rPr>
              <w:t>INDUSTRIAL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1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b/>
                <w:bCs/>
                <w:color w:val="000000"/>
                <w:sz w:val="22"/>
                <w:szCs w:val="22"/>
                <w:lang w:eastAsia="es-MX"/>
              </w:rPr>
            </w:pPr>
            <w:r w:rsidRPr="00F22A6C">
              <w:rPr>
                <w:rFonts w:cs="Arial"/>
                <w:b/>
                <w:bCs/>
                <w:color w:val="000000"/>
                <w:sz w:val="22"/>
                <w:szCs w:val="22"/>
                <w:lang w:eastAsia="es-MX"/>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32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$237.00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$101.00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$86.00</w:t>
            </w:r>
          </w:p>
        </w:tc>
      </w:tr>
      <w:tr w:rsidR="00952C78" w:rsidRPr="00F22A6C" w:rsidTr="008F304F">
        <w:trPr>
          <w:trHeight w:val="118"/>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808"/>
        </w:trPr>
        <w:tc>
          <w:tcPr>
            <w:tcW w:w="2161" w:type="dxa"/>
            <w:tcBorders>
              <w:top w:val="single" w:sz="4" w:space="0" w:color="auto"/>
              <w:left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$23.00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$22.00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$27.00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$27.00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$28.00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$11.00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$19.00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$15.00</w:t>
            </w:r>
          </w:p>
        </w:tc>
      </w:tr>
      <w:tr w:rsidR="00952C78" w:rsidRPr="00F22A6C" w:rsidTr="008F304F">
        <w:trPr>
          <w:trHeight w:val="4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296"/>
        </w:trPr>
        <w:tc>
          <w:tcPr>
            <w:tcW w:w="5010" w:type="dxa"/>
            <w:gridSpan w:val="3"/>
            <w:tcBorders>
              <w:top w:val="single" w:sz="4" w:space="0" w:color="auto"/>
              <w:left w:val="single" w:sz="4" w:space="0" w:color="auto"/>
              <w:right w:val="single" w:sz="4" w:space="0" w:color="auto"/>
            </w:tcBorders>
            <w:shd w:val="clear" w:color="auto" w:fill="auto"/>
            <w:noWrap/>
            <w:hideMark/>
          </w:tcPr>
          <w:p w:rsidR="00952C78" w:rsidRPr="00F22A6C" w:rsidRDefault="00952C78" w:rsidP="008F304F">
            <w:pPr>
              <w:rPr>
                <w:rFonts w:cs="Arial"/>
                <w:sz w:val="22"/>
                <w:szCs w:val="22"/>
                <w:lang w:eastAsia="es-MX"/>
              </w:rPr>
            </w:pPr>
            <w:r w:rsidRPr="00F22A6C">
              <w:rPr>
                <w:rFonts w:cs="Arial"/>
                <w:b/>
                <w:bCs/>
                <w:color w:val="000000"/>
                <w:sz w:val="22"/>
                <w:szCs w:val="22"/>
                <w:lang w:eastAsia="es-MX"/>
              </w:rPr>
              <w:t>Servicios Públicos de Gobierno</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222"/>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311"/>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$131.00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$49.90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$45.80</w:t>
            </w:r>
          </w:p>
        </w:tc>
      </w:tr>
      <w:tr w:rsidR="00952C78" w:rsidRPr="00F22A6C" w:rsidTr="008F304F">
        <w:trPr>
          <w:trHeight w:val="58"/>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8F304F">
            <w:pPr>
              <w:rPr>
                <w:rFonts w:cs="Arial"/>
                <w:sz w:val="22"/>
                <w:szCs w:val="22"/>
                <w:lang w:eastAsia="es-MX"/>
              </w:rPr>
            </w:pPr>
          </w:p>
        </w:tc>
      </w:tr>
      <w:tr w:rsidR="00952C78" w:rsidRPr="00F22A6C" w:rsidTr="008F304F">
        <w:trPr>
          <w:trHeight w:val="808"/>
        </w:trPr>
        <w:tc>
          <w:tcPr>
            <w:tcW w:w="2161" w:type="dxa"/>
            <w:tcBorders>
              <w:top w:val="single" w:sz="4" w:space="0" w:color="auto"/>
              <w:left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$12.10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$4.20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$12.60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$4.40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$14.50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$14.70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$5.90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$5.10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$17.10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$6.00</w:t>
            </w:r>
          </w:p>
        </w:tc>
      </w:tr>
      <w:tr w:rsidR="00952C78" w:rsidRPr="00F22A6C" w:rsidTr="008F304F">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$24.60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$9.80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$8.60</w:t>
            </w:r>
          </w:p>
        </w:tc>
      </w:tr>
    </w:tbl>
    <w:p w:rsidR="00952C78" w:rsidRPr="00F22A6C" w:rsidRDefault="00952C78" w:rsidP="00952C78"/>
    <w:p w:rsidR="00952C78" w:rsidRPr="00F22A6C" w:rsidRDefault="00952C78" w:rsidP="00952C78">
      <w:pPr>
        <w:pStyle w:val="NormalWeb"/>
        <w:spacing w:before="0" w:beforeAutospacing="0" w:after="0" w:afterAutospacing="0"/>
        <w:jc w:val="both"/>
        <w:rPr>
          <w:rFonts w:ascii="Arial" w:hAnsi="Arial" w:cs="Arial"/>
          <w:sz w:val="22"/>
          <w:szCs w:val="22"/>
        </w:rPr>
      </w:pPr>
      <w:r w:rsidRPr="00F22A6C">
        <w:rPr>
          <w:rFonts w:ascii="Arial" w:hAnsi="Arial" w:cs="Arial"/>
          <w:color w:val="000000" w:themeColor="dark1"/>
          <w:sz w:val="22"/>
          <w:szCs w:val="22"/>
        </w:rPr>
        <w:t>4.- Los demás servicios que preste el Organismo, se pagaran conforme a las siguientes tarifas:</w:t>
      </w:r>
    </w:p>
    <w:p w:rsidR="00952C78" w:rsidRPr="00F22A6C" w:rsidRDefault="00952C78" w:rsidP="00952C78">
      <w:pPr>
        <w:ind w:right="50"/>
        <w:rPr>
          <w:rFonts w:cs="Arial"/>
          <w:b/>
          <w:bCs/>
          <w:color w:val="000000"/>
          <w:sz w:val="22"/>
          <w:szCs w:val="22"/>
          <w:lang w:eastAsia="es-MX"/>
        </w:rPr>
      </w:pPr>
    </w:p>
    <w:tbl>
      <w:tblPr>
        <w:tblW w:w="6727" w:type="dxa"/>
        <w:tblLayout w:type="fixed"/>
        <w:tblCellMar>
          <w:left w:w="70" w:type="dxa"/>
          <w:right w:w="70" w:type="dxa"/>
        </w:tblCellMar>
        <w:tblLook w:val="04A0" w:firstRow="1" w:lastRow="0" w:firstColumn="1" w:lastColumn="0" w:noHBand="0" w:noVBand="1"/>
      </w:tblPr>
      <w:tblGrid>
        <w:gridCol w:w="6727"/>
      </w:tblGrid>
      <w:tr w:rsidR="00952C78" w:rsidRPr="00F22A6C" w:rsidTr="008F304F">
        <w:trPr>
          <w:trHeight w:val="355"/>
        </w:trPr>
        <w:tc>
          <w:tcPr>
            <w:tcW w:w="6727" w:type="dxa"/>
            <w:tcBorders>
              <w:top w:val="nil"/>
              <w:left w:val="nil"/>
              <w:bottom w:val="nil"/>
              <w:right w:val="nil"/>
            </w:tcBorders>
            <w:shd w:val="clear" w:color="auto" w:fill="auto"/>
            <w:noWrap/>
            <w:vAlign w:val="bottom"/>
            <w:hideMark/>
          </w:tcPr>
          <w:p w:rsidR="00952C78" w:rsidRPr="00F22A6C" w:rsidRDefault="00952C78" w:rsidP="008F304F">
            <w:pPr>
              <w:rPr>
                <w:rFonts w:cs="Arial"/>
                <w:b/>
                <w:bCs/>
                <w:color w:val="000000"/>
                <w:sz w:val="22"/>
                <w:szCs w:val="22"/>
                <w:lang w:eastAsia="es-MX"/>
              </w:rPr>
            </w:pPr>
            <w:r w:rsidRPr="00F22A6C">
              <w:rPr>
                <w:rFonts w:cs="Arial"/>
                <w:b/>
                <w:bCs/>
                <w:color w:val="000000"/>
                <w:sz w:val="22"/>
                <w:szCs w:val="22"/>
                <w:lang w:eastAsia="es-MX"/>
              </w:rPr>
              <w:lastRenderedPageBreak/>
              <w:t>4.1.-Diversos</w:t>
            </w:r>
          </w:p>
        </w:tc>
      </w:tr>
    </w:tbl>
    <w:p w:rsidR="00952C78" w:rsidRPr="00F22A6C" w:rsidRDefault="00952C78" w:rsidP="00952C78"/>
    <w:tbl>
      <w:tblPr>
        <w:tblW w:w="9908" w:type="dxa"/>
        <w:tblInd w:w="-10" w:type="dxa"/>
        <w:tblLayout w:type="fixed"/>
        <w:tblCellMar>
          <w:left w:w="70" w:type="dxa"/>
          <w:right w:w="70" w:type="dxa"/>
        </w:tblCellMar>
        <w:tblLook w:val="04A0" w:firstRow="1" w:lastRow="0" w:firstColumn="1" w:lastColumn="0" w:noHBand="0" w:noVBand="1"/>
      </w:tblPr>
      <w:tblGrid>
        <w:gridCol w:w="574"/>
        <w:gridCol w:w="7931"/>
        <w:gridCol w:w="1403"/>
      </w:tblGrid>
      <w:tr w:rsidR="00952C78" w:rsidRPr="00F22A6C" w:rsidTr="008F304F">
        <w:trPr>
          <w:trHeight w:val="606"/>
        </w:trPr>
        <w:tc>
          <w:tcPr>
            <w:tcW w:w="574" w:type="dxa"/>
            <w:tcBorders>
              <w:top w:val="single" w:sz="8" w:space="0" w:color="808080"/>
              <w:left w:val="single" w:sz="8" w:space="0" w:color="808080"/>
              <w:bottom w:val="nil"/>
              <w:right w:val="single" w:sz="4" w:space="0" w:color="808080"/>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No.</w:t>
            </w:r>
          </w:p>
        </w:tc>
        <w:tc>
          <w:tcPr>
            <w:tcW w:w="7931" w:type="dxa"/>
            <w:tcBorders>
              <w:top w:val="single" w:sz="8" w:space="0" w:color="808080"/>
              <w:left w:val="nil"/>
              <w:bottom w:val="nil"/>
              <w:right w:val="single" w:sz="4" w:space="0" w:color="808080"/>
            </w:tcBorders>
            <w:shd w:val="clear" w:color="auto" w:fill="auto"/>
            <w:noWrap/>
            <w:vAlign w:val="center"/>
            <w:hideMark/>
          </w:tcPr>
          <w:p w:rsidR="00952C78" w:rsidRPr="00F22A6C" w:rsidRDefault="00952C78" w:rsidP="008F304F">
            <w:pPr>
              <w:rPr>
                <w:rFonts w:cs="Arial"/>
                <w:b/>
                <w:bCs/>
                <w:color w:val="000000"/>
                <w:sz w:val="22"/>
                <w:szCs w:val="22"/>
                <w:lang w:eastAsia="es-MX"/>
              </w:rPr>
            </w:pPr>
            <w:r w:rsidRPr="00F22A6C">
              <w:rPr>
                <w:rFonts w:cs="Arial"/>
                <w:b/>
                <w:bCs/>
                <w:color w:val="000000"/>
                <w:sz w:val="22"/>
                <w:szCs w:val="22"/>
                <w:lang w:eastAsia="es-MX"/>
              </w:rPr>
              <w:t>CONCEPTO</w:t>
            </w:r>
          </w:p>
        </w:tc>
        <w:tc>
          <w:tcPr>
            <w:tcW w:w="1403" w:type="dxa"/>
            <w:tcBorders>
              <w:top w:val="single" w:sz="8" w:space="0" w:color="808080"/>
              <w:left w:val="nil"/>
              <w:bottom w:val="single" w:sz="4" w:space="0" w:color="808080"/>
              <w:right w:val="single" w:sz="8" w:space="0" w:color="808080"/>
            </w:tcBorders>
            <w:shd w:val="clear" w:color="auto" w:fill="auto"/>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TARIFA</w:t>
            </w:r>
          </w:p>
        </w:tc>
      </w:tr>
      <w:tr w:rsidR="00952C78" w:rsidRPr="00F22A6C" w:rsidTr="008F304F">
        <w:trPr>
          <w:trHeight w:val="386"/>
        </w:trPr>
        <w:tc>
          <w:tcPr>
            <w:tcW w:w="574"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w:t>
            </w:r>
          </w:p>
        </w:tc>
        <w:tc>
          <w:tcPr>
            <w:tcW w:w="7931" w:type="dxa"/>
            <w:tcBorders>
              <w:top w:val="single" w:sz="4" w:space="0" w:color="808080"/>
              <w:left w:val="nil"/>
              <w:bottom w:val="nil"/>
              <w:right w:val="single" w:sz="4" w:space="0" w:color="808080"/>
            </w:tcBorders>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Cambio de Conexión de la Toma de Agua Domestico  1/2" o 3/4"</w:t>
            </w:r>
          </w:p>
        </w:tc>
        <w:tc>
          <w:tcPr>
            <w:tcW w:w="1403" w:type="dxa"/>
            <w:tcBorders>
              <w:top w:val="nil"/>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$1,212.70 </w:t>
            </w:r>
          </w:p>
        </w:tc>
      </w:tr>
      <w:tr w:rsidR="00952C78" w:rsidRPr="00F22A6C" w:rsidTr="008F304F">
        <w:trPr>
          <w:trHeight w:val="261"/>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w:t>
            </w:r>
          </w:p>
        </w:tc>
        <w:tc>
          <w:tcPr>
            <w:tcW w:w="7931" w:type="dxa"/>
            <w:tcBorders>
              <w:top w:val="single" w:sz="4" w:space="0" w:color="808080"/>
              <w:left w:val="nil"/>
              <w:bottom w:val="nil"/>
              <w:right w:val="single" w:sz="4" w:space="0" w:color="808080"/>
            </w:tcBorders>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Cambio de Conexión de la Toma de Agua Comercial e Industrial  1/2" o 3/4"</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$ 1,263.63</w:t>
            </w:r>
          </w:p>
        </w:tc>
      </w:tr>
      <w:tr w:rsidR="00952C78" w:rsidRPr="00F22A6C" w:rsidTr="008F304F">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w:t>
            </w:r>
          </w:p>
        </w:tc>
        <w:tc>
          <w:tcPr>
            <w:tcW w:w="7931" w:type="dxa"/>
            <w:tcBorders>
              <w:top w:val="single" w:sz="4" w:space="0" w:color="808080"/>
              <w:left w:val="nil"/>
              <w:bottom w:val="nil"/>
              <w:right w:val="single" w:sz="4" w:space="0" w:color="808080"/>
            </w:tcBorders>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Cambio de Conexión drenaje 4" y 6" Domestico</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$ 1,212.70 </w:t>
            </w:r>
          </w:p>
        </w:tc>
      </w:tr>
      <w:tr w:rsidR="00952C78" w:rsidRPr="00F22A6C" w:rsidTr="008F304F">
        <w:trPr>
          <w:trHeight w:val="28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w:t>
            </w:r>
          </w:p>
        </w:tc>
        <w:tc>
          <w:tcPr>
            <w:tcW w:w="7931" w:type="dxa"/>
            <w:tcBorders>
              <w:top w:val="single" w:sz="4" w:space="0" w:color="808080"/>
              <w:left w:val="nil"/>
              <w:bottom w:val="nil"/>
              <w:right w:val="single" w:sz="4" w:space="0" w:color="808080"/>
            </w:tcBorders>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Cambio de Conexión drenaje 6" y 8" Comercial e Industrial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$ 1,255.00</w:t>
            </w:r>
          </w:p>
        </w:tc>
      </w:tr>
      <w:tr w:rsidR="00952C78" w:rsidRPr="00F22A6C" w:rsidTr="008F304F">
        <w:trPr>
          <w:trHeight w:val="25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w:t>
            </w:r>
          </w:p>
        </w:tc>
        <w:tc>
          <w:tcPr>
            <w:tcW w:w="7931" w:type="dxa"/>
            <w:tcBorders>
              <w:top w:val="single" w:sz="4" w:space="0" w:color="808080"/>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Cambio de Nombre Domestico</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179.90 </w:t>
            </w:r>
          </w:p>
        </w:tc>
      </w:tr>
      <w:tr w:rsidR="00952C78" w:rsidRPr="00F22A6C" w:rsidTr="008F304F">
        <w:trPr>
          <w:trHeight w:val="279"/>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w:t>
            </w:r>
          </w:p>
        </w:tc>
        <w:tc>
          <w:tcPr>
            <w:tcW w:w="7931" w:type="dxa"/>
            <w:tcBorders>
              <w:top w:val="nil"/>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Cambio de Nombre Comercial e Industrial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186.00</w:t>
            </w:r>
          </w:p>
        </w:tc>
      </w:tr>
      <w:tr w:rsidR="00952C78" w:rsidRPr="00F22A6C" w:rsidTr="008F304F">
        <w:trPr>
          <w:trHeight w:val="268"/>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w:t>
            </w:r>
          </w:p>
        </w:tc>
        <w:tc>
          <w:tcPr>
            <w:tcW w:w="7931" w:type="dxa"/>
            <w:tcBorders>
              <w:top w:val="nil"/>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Cancelación de Toma de Agua y Drenaje Domestico Toma de 1/2" o 3/4"</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160.40 </w:t>
            </w:r>
          </w:p>
        </w:tc>
      </w:tr>
      <w:tr w:rsidR="00952C78" w:rsidRPr="00F22A6C" w:rsidTr="008F304F">
        <w:trPr>
          <w:trHeight w:val="28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1/2" o 3/4"</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653.00</w:t>
            </w:r>
          </w:p>
        </w:tc>
      </w:tr>
      <w:tr w:rsidR="00952C78" w:rsidRPr="00F22A6C" w:rsidTr="008F304F">
        <w:trPr>
          <w:trHeight w:val="248"/>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9</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1"</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$ 2,006.00</w:t>
            </w:r>
          </w:p>
        </w:tc>
      </w:tr>
      <w:tr w:rsidR="00952C78" w:rsidRPr="00F22A6C" w:rsidTr="008F304F">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2"</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3,400.00</w:t>
            </w:r>
          </w:p>
        </w:tc>
      </w:tr>
      <w:tr w:rsidR="00952C78" w:rsidRPr="00F22A6C" w:rsidTr="008F304F">
        <w:trPr>
          <w:trHeight w:val="270"/>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11</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3"</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6,462.00</w:t>
            </w:r>
          </w:p>
        </w:tc>
      </w:tr>
      <w:tr w:rsidR="00952C78" w:rsidRPr="00F22A6C" w:rsidTr="008F304F">
        <w:trPr>
          <w:trHeight w:val="262"/>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12</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4"</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$ 7,163.00</w:t>
            </w:r>
          </w:p>
        </w:tc>
      </w:tr>
      <w:tr w:rsidR="00952C78" w:rsidRPr="00F22A6C" w:rsidTr="008F304F">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1/2" domestico (Predio de Interés Social)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$ 192.40 </w:t>
            </w:r>
          </w:p>
        </w:tc>
      </w:tr>
      <w:tr w:rsidR="00952C78" w:rsidRPr="00F22A6C" w:rsidTr="008F304F">
        <w:trPr>
          <w:trHeight w:val="286"/>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14</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1/2" domestico (Predio Residencial)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$ 192.40 </w:t>
            </w:r>
          </w:p>
        </w:tc>
      </w:tr>
      <w:tr w:rsidR="00952C78" w:rsidRPr="00F22A6C" w:rsidTr="008F304F">
        <w:trPr>
          <w:trHeight w:val="27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15</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3/4" domestico (Predio de Interés Social)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$ 673.70 </w:t>
            </w:r>
          </w:p>
        </w:tc>
      </w:tr>
      <w:tr w:rsidR="00952C78" w:rsidRPr="00F22A6C" w:rsidTr="008F304F">
        <w:trPr>
          <w:trHeight w:val="252"/>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16</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3/4" domestico (Predio Residencial)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808.40 </w:t>
            </w:r>
          </w:p>
        </w:tc>
      </w:tr>
      <w:tr w:rsidR="00952C78" w:rsidRPr="00F22A6C" w:rsidTr="008F304F">
        <w:trPr>
          <w:trHeight w:val="280"/>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17</w:t>
            </w:r>
          </w:p>
        </w:tc>
        <w:tc>
          <w:tcPr>
            <w:tcW w:w="7931" w:type="dxa"/>
            <w:tcBorders>
              <w:top w:val="single" w:sz="4" w:space="0" w:color="808080"/>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1/2" Comercial</w:t>
            </w:r>
          </w:p>
        </w:tc>
        <w:tc>
          <w:tcPr>
            <w:tcW w:w="1403" w:type="dxa"/>
            <w:tcBorders>
              <w:top w:val="single" w:sz="4" w:space="0" w:color="808080"/>
              <w:left w:val="nil"/>
              <w:bottom w:val="single" w:sz="4" w:space="0" w:color="808080"/>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$ 2,218.00</w:t>
            </w:r>
          </w:p>
        </w:tc>
      </w:tr>
      <w:tr w:rsidR="00952C78" w:rsidRPr="00F22A6C" w:rsidTr="008F304F">
        <w:trPr>
          <w:trHeight w:val="269"/>
        </w:trPr>
        <w:tc>
          <w:tcPr>
            <w:tcW w:w="574"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18</w:t>
            </w:r>
          </w:p>
        </w:tc>
        <w:tc>
          <w:tcPr>
            <w:tcW w:w="7931" w:type="dxa"/>
            <w:tcBorders>
              <w:top w:val="single" w:sz="4" w:space="0" w:color="808080"/>
              <w:left w:val="nil"/>
              <w:bottom w:val="single" w:sz="4" w:space="0" w:color="auto"/>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3/4" Comercial</w:t>
            </w:r>
          </w:p>
        </w:tc>
        <w:tc>
          <w:tcPr>
            <w:tcW w:w="1403" w:type="dxa"/>
            <w:tcBorders>
              <w:top w:val="single" w:sz="4" w:space="0" w:color="808080"/>
              <w:left w:val="nil"/>
              <w:bottom w:val="single" w:sz="4" w:space="0" w:color="auto"/>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$ 2,915.00</w:t>
            </w:r>
          </w:p>
        </w:tc>
      </w:tr>
      <w:tr w:rsidR="00952C78" w:rsidRPr="00F22A6C" w:rsidTr="008F304F">
        <w:trPr>
          <w:trHeight w:val="280"/>
        </w:trPr>
        <w:tc>
          <w:tcPr>
            <w:tcW w:w="574"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19</w:t>
            </w:r>
          </w:p>
        </w:tc>
        <w:tc>
          <w:tcPr>
            <w:tcW w:w="7931" w:type="dxa"/>
            <w:tcBorders>
              <w:top w:val="single" w:sz="4" w:space="0" w:color="auto"/>
              <w:left w:val="nil"/>
              <w:bottom w:val="single" w:sz="4" w:space="0" w:color="auto"/>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1/2" Industrial</w:t>
            </w:r>
          </w:p>
        </w:tc>
        <w:tc>
          <w:tcPr>
            <w:tcW w:w="1403" w:type="dxa"/>
            <w:tcBorders>
              <w:top w:val="single" w:sz="4" w:space="0" w:color="auto"/>
              <w:left w:val="nil"/>
              <w:bottom w:val="single" w:sz="4" w:space="0" w:color="auto"/>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$ 3,512.00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20</w:t>
            </w:r>
          </w:p>
        </w:tc>
        <w:tc>
          <w:tcPr>
            <w:tcW w:w="7931" w:type="dxa"/>
            <w:tcBorders>
              <w:top w:val="single" w:sz="4" w:space="0" w:color="auto"/>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3/4"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6,363.00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1"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$ 17,559.00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1 1/2"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$ 39,506.00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2"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$ 70,231.00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3"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ind w:hanging="72"/>
              <w:jc w:val="right"/>
              <w:rPr>
                <w:rFonts w:cs="Arial"/>
                <w:color w:val="000000"/>
                <w:sz w:val="22"/>
                <w:szCs w:val="22"/>
                <w:lang w:eastAsia="es-MX"/>
              </w:rPr>
            </w:pPr>
            <w:r>
              <w:rPr>
                <w:rFonts w:cs="Arial"/>
                <w:color w:val="000000"/>
                <w:sz w:val="22"/>
                <w:szCs w:val="22"/>
                <w:lang w:eastAsia="es-MX"/>
              </w:rPr>
              <w:t>$</w:t>
            </w:r>
            <w:r w:rsidRPr="00F22A6C">
              <w:rPr>
                <w:rFonts w:cs="Arial"/>
                <w:color w:val="000000"/>
                <w:sz w:val="22"/>
                <w:szCs w:val="22"/>
                <w:lang w:eastAsia="es-MX"/>
              </w:rPr>
              <w:t>158,019.00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Agua toma de 4"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ind w:hanging="72"/>
              <w:jc w:val="right"/>
              <w:rPr>
                <w:rFonts w:cs="Arial"/>
                <w:color w:val="000000"/>
                <w:sz w:val="22"/>
                <w:szCs w:val="22"/>
                <w:lang w:eastAsia="es-MX"/>
              </w:rPr>
            </w:pPr>
            <w:r w:rsidRPr="00F22A6C">
              <w:rPr>
                <w:rFonts w:cs="Arial"/>
                <w:color w:val="000000"/>
                <w:sz w:val="22"/>
                <w:szCs w:val="22"/>
                <w:lang w:eastAsia="es-MX"/>
              </w:rPr>
              <w:t xml:space="preserve"> </w:t>
            </w:r>
            <w:r>
              <w:rPr>
                <w:rFonts w:cs="Arial"/>
                <w:color w:val="000000"/>
                <w:sz w:val="22"/>
                <w:szCs w:val="22"/>
                <w:lang w:eastAsia="es-MX"/>
              </w:rPr>
              <w:t>$</w:t>
            </w:r>
            <w:r w:rsidRPr="00F22A6C">
              <w:rPr>
                <w:rFonts w:cs="Arial"/>
                <w:color w:val="000000"/>
                <w:sz w:val="22"/>
                <w:szCs w:val="22"/>
                <w:lang w:eastAsia="es-MX"/>
              </w:rPr>
              <w:t>280,924.00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Drenaje de 6" domestico (Predio de Interés Social)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$ 103.90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Drenaje de 6" domestico (Predio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103.90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Conexión extra de Drenaje de 6"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4,716.10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Drenaje de 6" Comercial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$ 2,092.00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Drenaje de 6"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2,789.00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Conexión extra de Drenaje de 6" y 8"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$ 4,881.00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Contratación de servicios de Drenaje de 8"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$ 4,184.00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Depósito de contrato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$ 14.10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Depósito de contrato comercial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$ 121.00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Depósito de contrato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$ 1,202.00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Uso de Agua en Construcción  Domestico (Predio de Interés Social)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$ 1,859.40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Uso de Agua en Construcción  Domestico (Predio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2,021.10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lastRenderedPageBreak/>
              <w:t>38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Uso de Agua en Construcción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$ 1,804.00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Certificado de no Adeudo (Tipo de Usuario: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$ 179.90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Certificado de no Adeudo  (Tipo de Usuario: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$ 186.00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Carta de Factibilidad</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$ 2,483.00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Carta de Habitabilidad</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$ 191.70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Solicitud de historial de consumos en m3 hasta 2 años posteriores  (domestico)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152.90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Solicitud de historial de consumos en m3 hasta 2 años posteriores  (comercial)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206.00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Expedición  duplicados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10.20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Cargo por pago extemporáneo del servicio de agua ( Aplicable al siguiente mes de facturación)</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$ 6.10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Solicitud de Inspección (Contrato nuevo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14.10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Solicitud de Inspección (Contrato nuevo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14.10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Vale para pipa 5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$ 121.00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Vale para pipa 8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$ 193.00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Vale para pipa 10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$ 235.00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Ruptura de Pavimento doméstico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$ 150.10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Ruptura de Pavimento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$ 418.00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Reconexión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$ 392.60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Reconexión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$ 407.00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Reinstalación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$ 1,063.60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Reinstalación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$ 1,277.00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Excedente para la conexión de Agua para toma de 1/2"                                                                                                                                                                                                                  ( Tarifa por metro adicional, hasta 15 metros ) (Ampliación a partir de los 25 metros) Domestico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8.30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Excedente para la conexión de Agua  para toma de 3/4" y 1"                                                                                                                                                                                                                 ( Tarifa por metro adicional, hasta 15 metros )   ( Ampliación después de los 25 metros)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$ 42.40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jc w:val="left"/>
              <w:rPr>
                <w:rFonts w:cs="Arial"/>
                <w:color w:val="000000"/>
                <w:sz w:val="22"/>
                <w:szCs w:val="22"/>
                <w:lang w:eastAsia="es-MX"/>
              </w:rPr>
            </w:pPr>
            <w:r w:rsidRPr="00F22A6C">
              <w:rPr>
                <w:rFonts w:cs="Arial"/>
                <w:color w:val="000000"/>
                <w:sz w:val="22"/>
                <w:szCs w:val="22"/>
                <w:lang w:eastAsia="es-MX"/>
              </w:rPr>
              <w:t>Excedente para la conexión de Drenaje                                                                                     ( Tramo = 6 metros, Tarifa por  tramo ) (Ampliación después de los 12 metros)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365.00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jc w:val="left"/>
              <w:rPr>
                <w:rFonts w:cs="Arial"/>
                <w:color w:val="000000"/>
                <w:sz w:val="22"/>
                <w:szCs w:val="22"/>
                <w:lang w:eastAsia="es-MX"/>
              </w:rPr>
            </w:pPr>
            <w:r w:rsidRPr="00F22A6C">
              <w:rPr>
                <w:rFonts w:cs="Arial"/>
                <w:color w:val="000000"/>
                <w:sz w:val="22"/>
                <w:szCs w:val="22"/>
                <w:lang w:eastAsia="es-MX"/>
              </w:rPr>
              <w:t>Excedente para la conexión de Drenaje                                                                                                                                                                                                                ( Tramo = 6 metros, Tarifa por tramo )( Ampliación después de 12 metros)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$ 442.01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Descarga Extra de drenaje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4,047.70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Descarga Extra de drenaje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$ 4,860.00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Reposición del Medidor Toma Domestica : Interés Social 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$ 591.50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Reposición del Medidor Toma Comercial o Industrial 3/4"</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$ 943.00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Reposición del Medidor Toma Comercial o Industrial 1"</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$ 2,693.00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Reposición del Medidor Toma Comercial o Industrial 1 1/2"</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$ 3,694.00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Reposición del Medidor Toma Comercial o Industrial 2"</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$ 10,658.00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Entidades educativas de gobierno será en base a la población estudiantil tarifa de agua por alumno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5.90 </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EJIDOS: Contratación del servicio de Agua toma de 1/2"   (Sin Zanja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757.70 </w:t>
            </w:r>
          </w:p>
        </w:tc>
      </w:tr>
      <w:tr w:rsidR="00952C78" w:rsidRPr="00F22A6C" w:rsidTr="008F304F">
        <w:trPr>
          <w:trHeight w:val="232"/>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EJIDOS: Contratación del servicio de Agua  y Drenaje toma de 1/2"  (Sin Zanja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$ 1,417.50</w:t>
            </w:r>
          </w:p>
        </w:tc>
      </w:tr>
      <w:tr w:rsidR="00952C78" w:rsidRPr="00F22A6C" w:rsidTr="008F304F">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EJIDOS: Contratación del servicio de Agua  y Drenaje toma de 1/2" (Con  Zanja)</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w:t>
            </w:r>
            <w:r>
              <w:rPr>
                <w:rFonts w:cs="Arial"/>
                <w:color w:val="000000"/>
                <w:sz w:val="22"/>
                <w:szCs w:val="22"/>
                <w:lang w:eastAsia="es-MX"/>
              </w:rPr>
              <w:t>$</w:t>
            </w:r>
            <w:r w:rsidRPr="00F22A6C">
              <w:rPr>
                <w:rFonts w:cs="Arial"/>
                <w:color w:val="000000"/>
                <w:sz w:val="22"/>
                <w:szCs w:val="22"/>
                <w:lang w:eastAsia="es-MX"/>
              </w:rPr>
              <w:t xml:space="preserve">1,549.10 </w:t>
            </w:r>
          </w:p>
        </w:tc>
      </w:tr>
    </w:tbl>
    <w:p w:rsidR="00952C78" w:rsidRPr="00F22A6C" w:rsidRDefault="00952C78" w:rsidP="00952C78"/>
    <w:p w:rsidR="00952C78" w:rsidRPr="00F22A6C" w:rsidRDefault="00952C78" w:rsidP="00952C78">
      <w:pPr>
        <w:rPr>
          <w:rFonts w:cs="Arial"/>
          <w:color w:val="000000"/>
          <w:sz w:val="22"/>
          <w:szCs w:val="22"/>
          <w:lang w:eastAsia="es-MX"/>
        </w:rPr>
      </w:pPr>
    </w:p>
    <w:p w:rsidR="00952C78" w:rsidRDefault="00952C78" w:rsidP="00952C78">
      <w:pPr>
        <w:ind w:right="50"/>
        <w:rPr>
          <w:rFonts w:cs="Arial"/>
          <w:b/>
          <w:bCs/>
          <w:color w:val="000000"/>
          <w:sz w:val="22"/>
          <w:szCs w:val="22"/>
          <w:lang w:eastAsia="es-MX"/>
        </w:rPr>
      </w:pPr>
      <w:r w:rsidRPr="00F22A6C">
        <w:rPr>
          <w:rFonts w:cs="Arial"/>
          <w:b/>
          <w:bCs/>
          <w:color w:val="000000"/>
          <w:sz w:val="22"/>
          <w:szCs w:val="22"/>
          <w:lang w:eastAsia="es-MX"/>
        </w:rPr>
        <w:t>4.2- Otros</w:t>
      </w:r>
    </w:p>
    <w:p w:rsidR="00952C78" w:rsidRPr="00F22A6C" w:rsidRDefault="00952C78" w:rsidP="00952C78">
      <w:pPr>
        <w:ind w:right="50"/>
        <w:rPr>
          <w:rFonts w:cs="Arial"/>
          <w:b/>
          <w:bCs/>
          <w:color w:val="000000"/>
          <w:sz w:val="22"/>
          <w:szCs w:val="22"/>
          <w:lang w:eastAsia="es-MX"/>
        </w:rPr>
      </w:pPr>
    </w:p>
    <w:tbl>
      <w:tblPr>
        <w:tblW w:w="10006" w:type="dxa"/>
        <w:tblLayout w:type="fixed"/>
        <w:tblCellMar>
          <w:left w:w="70" w:type="dxa"/>
          <w:right w:w="70" w:type="dxa"/>
        </w:tblCellMar>
        <w:tblLook w:val="04A0" w:firstRow="1" w:lastRow="0" w:firstColumn="1" w:lastColumn="0" w:noHBand="0" w:noVBand="1"/>
      </w:tblPr>
      <w:tblGrid>
        <w:gridCol w:w="10"/>
        <w:gridCol w:w="452"/>
        <w:gridCol w:w="21"/>
        <w:gridCol w:w="6595"/>
        <w:gridCol w:w="1147"/>
        <w:gridCol w:w="133"/>
        <w:gridCol w:w="1558"/>
        <w:gridCol w:w="8"/>
        <w:gridCol w:w="82"/>
      </w:tblGrid>
      <w:tr w:rsidR="00952C78" w:rsidRPr="00F22A6C" w:rsidTr="008F304F">
        <w:trPr>
          <w:gridBefore w:val="1"/>
          <w:gridAfter w:val="2"/>
          <w:wBefore w:w="10" w:type="dxa"/>
          <w:wAfter w:w="90" w:type="dxa"/>
          <w:trHeight w:val="735"/>
        </w:trPr>
        <w:tc>
          <w:tcPr>
            <w:tcW w:w="452" w:type="dxa"/>
            <w:tcBorders>
              <w:top w:val="single" w:sz="8" w:space="0" w:color="808080"/>
              <w:left w:val="single" w:sz="8" w:space="0" w:color="808080"/>
              <w:bottom w:val="nil"/>
              <w:right w:val="single" w:sz="4" w:space="0" w:color="808080"/>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No</w:t>
            </w:r>
          </w:p>
        </w:tc>
        <w:tc>
          <w:tcPr>
            <w:tcW w:w="6616" w:type="dxa"/>
            <w:gridSpan w:val="2"/>
            <w:tcBorders>
              <w:top w:val="single" w:sz="8" w:space="0" w:color="808080"/>
              <w:left w:val="nil"/>
              <w:bottom w:val="single" w:sz="8" w:space="0" w:color="808080"/>
              <w:right w:val="single" w:sz="4" w:space="0" w:color="808080"/>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CONCEPTO</w:t>
            </w:r>
          </w:p>
        </w:tc>
        <w:tc>
          <w:tcPr>
            <w:tcW w:w="1147" w:type="dxa"/>
            <w:tcBorders>
              <w:top w:val="single" w:sz="8" w:space="0" w:color="808080"/>
              <w:left w:val="nil"/>
              <w:bottom w:val="single" w:sz="8" w:space="0" w:color="808080"/>
              <w:right w:val="nil"/>
            </w:tcBorders>
            <w:shd w:val="clear" w:color="auto" w:fill="auto"/>
            <w:vAlign w:val="center"/>
            <w:hideMark/>
          </w:tcPr>
          <w:p w:rsidR="00952C78" w:rsidRPr="00F22A6C" w:rsidRDefault="00952C78" w:rsidP="008F304F">
            <w:pPr>
              <w:jc w:val="center"/>
              <w:rPr>
                <w:rFonts w:cs="Arial"/>
                <w:color w:val="000000"/>
                <w:sz w:val="22"/>
                <w:szCs w:val="22"/>
                <w:lang w:eastAsia="es-MX"/>
              </w:rPr>
            </w:pPr>
            <w:r w:rsidRPr="00F22A6C">
              <w:rPr>
                <w:rFonts w:cs="Arial"/>
                <w:color w:val="000000"/>
                <w:sz w:val="22"/>
                <w:szCs w:val="22"/>
                <w:lang w:eastAsia="es-MX"/>
              </w:rPr>
              <w:t>UNIDAD DE MEDIDA</w:t>
            </w:r>
          </w:p>
        </w:tc>
        <w:tc>
          <w:tcPr>
            <w:tcW w:w="1691" w:type="dxa"/>
            <w:gridSpan w:val="2"/>
            <w:tcBorders>
              <w:top w:val="single" w:sz="8" w:space="0" w:color="808080"/>
              <w:left w:val="single" w:sz="4" w:space="0" w:color="808080"/>
              <w:bottom w:val="single" w:sz="8" w:space="0" w:color="808080"/>
              <w:right w:val="single" w:sz="4" w:space="0" w:color="808080"/>
            </w:tcBorders>
            <w:shd w:val="clear" w:color="auto" w:fill="auto"/>
            <w:vAlign w:val="center"/>
            <w:hideMark/>
          </w:tcPr>
          <w:p w:rsidR="00952C78" w:rsidRPr="00F22A6C" w:rsidRDefault="00952C78" w:rsidP="008F304F">
            <w:pPr>
              <w:jc w:val="center"/>
              <w:rPr>
                <w:rFonts w:cs="Arial"/>
                <w:color w:val="000000"/>
                <w:sz w:val="22"/>
                <w:szCs w:val="22"/>
                <w:lang w:eastAsia="es-MX"/>
              </w:rPr>
            </w:pPr>
            <w:r w:rsidRPr="00F22A6C">
              <w:rPr>
                <w:rFonts w:cs="Arial"/>
                <w:color w:val="000000"/>
                <w:sz w:val="22"/>
                <w:szCs w:val="22"/>
                <w:lang w:eastAsia="es-MX"/>
              </w:rPr>
              <w:t>TARIFA</w:t>
            </w:r>
          </w:p>
        </w:tc>
      </w:tr>
      <w:tr w:rsidR="00952C78" w:rsidRPr="00F22A6C" w:rsidTr="008F304F">
        <w:trPr>
          <w:gridBefore w:val="1"/>
          <w:gridAfter w:val="2"/>
          <w:wBefore w:w="10" w:type="dxa"/>
          <w:wAfter w:w="90" w:type="dxa"/>
          <w:trHeight w:val="363"/>
        </w:trPr>
        <w:tc>
          <w:tcPr>
            <w:tcW w:w="452"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w:t>
            </w:r>
          </w:p>
        </w:tc>
        <w:tc>
          <w:tcPr>
            <w:tcW w:w="6616" w:type="dxa"/>
            <w:gridSpan w:val="2"/>
            <w:tcBorders>
              <w:top w:val="nil"/>
              <w:left w:val="nil"/>
              <w:bottom w:val="nil"/>
              <w:right w:val="single" w:sz="4" w:space="0" w:color="808080"/>
            </w:tcBorders>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Incorporación a las redes Interés Social</w:t>
            </w:r>
          </w:p>
        </w:tc>
        <w:tc>
          <w:tcPr>
            <w:tcW w:w="1147" w:type="dxa"/>
            <w:tcBorders>
              <w:top w:val="nil"/>
              <w:left w:val="nil"/>
              <w:bottom w:val="nil"/>
              <w:right w:val="nil"/>
            </w:tcBorders>
            <w:shd w:val="clear" w:color="000000" w:fill="FFFFFF"/>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M2</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7.40 </w:t>
            </w:r>
          </w:p>
        </w:tc>
      </w:tr>
      <w:tr w:rsidR="00952C78" w:rsidRPr="00F22A6C" w:rsidTr="008F304F">
        <w:trPr>
          <w:gridBefore w:val="1"/>
          <w:gridAfter w:val="2"/>
          <w:wBefore w:w="10" w:type="dxa"/>
          <w:wAfter w:w="90" w:type="dxa"/>
          <w:trHeight w:val="26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Incorporación a las redes residencial</w:t>
            </w:r>
          </w:p>
        </w:tc>
        <w:tc>
          <w:tcPr>
            <w:tcW w:w="1147" w:type="dxa"/>
            <w:tcBorders>
              <w:top w:val="single" w:sz="4" w:space="0" w:color="808080"/>
              <w:left w:val="nil"/>
              <w:bottom w:val="nil"/>
              <w:right w:val="nil"/>
            </w:tcBorders>
            <w:shd w:val="clear" w:color="000000" w:fill="FFFFFF"/>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M2</w:t>
            </w:r>
          </w:p>
        </w:tc>
        <w:tc>
          <w:tcPr>
            <w:tcW w:w="1691" w:type="dxa"/>
            <w:gridSpan w:val="2"/>
            <w:tcBorders>
              <w:top w:val="single" w:sz="4" w:space="0" w:color="808080"/>
              <w:left w:val="single" w:sz="4" w:space="0" w:color="808080"/>
              <w:bottom w:val="nil"/>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$ 11.10 </w:t>
            </w:r>
          </w:p>
        </w:tc>
      </w:tr>
      <w:tr w:rsidR="00952C78" w:rsidRPr="00F22A6C" w:rsidTr="008F304F">
        <w:trPr>
          <w:gridBefore w:val="1"/>
          <w:gridAfter w:val="2"/>
          <w:wBefore w:w="10" w:type="dxa"/>
          <w:wAfter w:w="90" w:type="dxa"/>
          <w:trHeight w:val="34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Incorporación a las redes comercial e Industrial</w:t>
            </w:r>
          </w:p>
        </w:tc>
        <w:tc>
          <w:tcPr>
            <w:tcW w:w="1147" w:type="dxa"/>
            <w:tcBorders>
              <w:top w:val="single" w:sz="4" w:space="0" w:color="808080"/>
              <w:left w:val="nil"/>
              <w:bottom w:val="nil"/>
              <w:right w:val="nil"/>
            </w:tcBorders>
            <w:shd w:val="clear" w:color="000000" w:fill="FFFFFF"/>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M2</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$ 6.00</w:t>
            </w:r>
          </w:p>
        </w:tc>
      </w:tr>
      <w:tr w:rsidR="00952C78" w:rsidRPr="00F22A6C" w:rsidTr="008F304F">
        <w:trPr>
          <w:gridBefore w:val="1"/>
          <w:gridAfter w:val="2"/>
          <w:wBefore w:w="10" w:type="dxa"/>
          <w:wAfter w:w="90" w:type="dxa"/>
          <w:trHeight w:val="408"/>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Proporcionalidad en el suministro de agua habitacional</w:t>
            </w:r>
          </w:p>
        </w:tc>
        <w:tc>
          <w:tcPr>
            <w:tcW w:w="1147" w:type="dxa"/>
            <w:tcBorders>
              <w:top w:val="single" w:sz="4" w:space="0" w:color="808080"/>
              <w:left w:val="nil"/>
              <w:bottom w:val="nil"/>
              <w:right w:val="nil"/>
            </w:tcBorders>
            <w:shd w:val="clear" w:color="000000" w:fill="FFFFFF"/>
            <w:vAlign w:val="center"/>
            <w:hideMark/>
          </w:tcPr>
          <w:p w:rsidR="00952C78" w:rsidRPr="00843026" w:rsidRDefault="00952C78" w:rsidP="008F304F">
            <w:pPr>
              <w:rPr>
                <w:rFonts w:cs="Arial"/>
                <w:b/>
                <w:color w:val="000000"/>
                <w:sz w:val="18"/>
                <w:szCs w:val="18"/>
                <w:lang w:eastAsia="es-MX"/>
              </w:rPr>
            </w:pPr>
            <w:r w:rsidRPr="00843026">
              <w:rPr>
                <w:rFonts w:cs="Arial"/>
                <w:b/>
                <w:color w:val="000000"/>
                <w:sz w:val="18"/>
                <w:szCs w:val="18"/>
                <w:lang w:eastAsia="es-MX"/>
              </w:rPr>
              <w:t>LITRO POR SEGUNDO</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$336.865.60 </w:t>
            </w:r>
          </w:p>
        </w:tc>
      </w:tr>
      <w:tr w:rsidR="00952C78" w:rsidRPr="00F22A6C" w:rsidTr="008F304F">
        <w:trPr>
          <w:gridBefore w:val="1"/>
          <w:gridAfter w:val="2"/>
          <w:wBefore w:w="10" w:type="dxa"/>
          <w:wAfter w:w="90" w:type="dxa"/>
          <w:trHeight w:val="352"/>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w:t>
            </w:r>
          </w:p>
        </w:tc>
        <w:tc>
          <w:tcPr>
            <w:tcW w:w="6616" w:type="dxa"/>
            <w:gridSpan w:val="2"/>
            <w:tcBorders>
              <w:top w:val="single" w:sz="4" w:space="0" w:color="808080"/>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1/2"</w:t>
            </w:r>
          </w:p>
        </w:tc>
        <w:tc>
          <w:tcPr>
            <w:tcW w:w="1147" w:type="dxa"/>
            <w:tcBorders>
              <w:top w:val="single" w:sz="4" w:space="0" w:color="808080"/>
              <w:left w:val="nil"/>
              <w:bottom w:val="nil"/>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$ 52,299.00</w:t>
            </w:r>
          </w:p>
        </w:tc>
      </w:tr>
      <w:tr w:rsidR="00952C78" w:rsidRPr="00F22A6C" w:rsidTr="008F304F">
        <w:trPr>
          <w:gridBefore w:val="1"/>
          <w:gridAfter w:val="2"/>
          <w:wBefore w:w="10" w:type="dxa"/>
          <w:wAfter w:w="90"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3/4"</w:t>
            </w:r>
          </w:p>
        </w:tc>
        <w:tc>
          <w:tcPr>
            <w:tcW w:w="1147" w:type="dxa"/>
            <w:tcBorders>
              <w:top w:val="single" w:sz="4" w:space="0" w:color="808080"/>
              <w:left w:val="nil"/>
              <w:bottom w:val="single" w:sz="4" w:space="0" w:color="808080"/>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nil"/>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$139,462.00</w:t>
            </w:r>
          </w:p>
        </w:tc>
      </w:tr>
      <w:tr w:rsidR="00952C78" w:rsidRPr="00F22A6C" w:rsidTr="008F304F">
        <w:trPr>
          <w:gridBefore w:val="1"/>
          <w:gridAfter w:val="2"/>
          <w:wBefore w:w="10" w:type="dxa"/>
          <w:wAfter w:w="90" w:type="dxa"/>
          <w:trHeight w:val="418"/>
        </w:trPr>
        <w:tc>
          <w:tcPr>
            <w:tcW w:w="452" w:type="dxa"/>
            <w:tcBorders>
              <w:top w:val="nil"/>
              <w:left w:val="single" w:sz="8" w:space="0" w:color="808080"/>
              <w:bottom w:val="single" w:sz="4" w:space="0" w:color="auto"/>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w:t>
            </w:r>
          </w:p>
        </w:tc>
        <w:tc>
          <w:tcPr>
            <w:tcW w:w="6616" w:type="dxa"/>
            <w:gridSpan w:val="2"/>
            <w:tcBorders>
              <w:top w:val="single" w:sz="4" w:space="0" w:color="808080"/>
              <w:left w:val="nil"/>
              <w:bottom w:val="single" w:sz="4" w:space="0" w:color="auto"/>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1"</w:t>
            </w:r>
          </w:p>
        </w:tc>
        <w:tc>
          <w:tcPr>
            <w:tcW w:w="1147" w:type="dxa"/>
            <w:tcBorders>
              <w:top w:val="single" w:sz="4" w:space="0" w:color="808080"/>
              <w:left w:val="nil"/>
              <w:bottom w:val="single" w:sz="4" w:space="0" w:color="auto"/>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$261,492.00</w:t>
            </w:r>
          </w:p>
        </w:tc>
      </w:tr>
      <w:tr w:rsidR="00952C78" w:rsidRPr="00F22A6C" w:rsidTr="008F304F">
        <w:trPr>
          <w:gridBefore w:val="1"/>
          <w:gridAfter w:val="2"/>
          <w:wBefore w:w="10" w:type="dxa"/>
          <w:wAfter w:w="90" w:type="dxa"/>
          <w:trHeight w:val="426"/>
        </w:trPr>
        <w:tc>
          <w:tcPr>
            <w:tcW w:w="452" w:type="dxa"/>
            <w:tcBorders>
              <w:top w:val="single" w:sz="4" w:space="0" w:color="auto"/>
              <w:left w:val="single" w:sz="4" w:space="0" w:color="auto"/>
              <w:bottom w:val="single" w:sz="4" w:space="0" w:color="auto"/>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w:t>
            </w:r>
          </w:p>
        </w:tc>
        <w:tc>
          <w:tcPr>
            <w:tcW w:w="6616" w:type="dxa"/>
            <w:gridSpan w:val="2"/>
            <w:tcBorders>
              <w:top w:val="single" w:sz="4" w:space="0" w:color="auto"/>
              <w:left w:val="nil"/>
              <w:bottom w:val="single" w:sz="4" w:space="0" w:color="auto"/>
              <w:right w:val="single" w:sz="4" w:space="0" w:color="auto"/>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1 1/2"</w:t>
            </w:r>
          </w:p>
        </w:tc>
        <w:tc>
          <w:tcPr>
            <w:tcW w:w="1147" w:type="dxa"/>
            <w:tcBorders>
              <w:top w:val="single" w:sz="4" w:space="0" w:color="auto"/>
              <w:left w:val="single" w:sz="4" w:space="0" w:color="auto"/>
              <w:bottom w:val="nil"/>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auto"/>
              <w:left w:val="single" w:sz="4" w:space="0" w:color="808080"/>
              <w:bottom w:val="nil"/>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$592,715.00</w:t>
            </w:r>
          </w:p>
        </w:tc>
      </w:tr>
      <w:tr w:rsidR="00952C78" w:rsidRPr="00F22A6C" w:rsidTr="008F304F">
        <w:trPr>
          <w:gridBefore w:val="1"/>
          <w:gridAfter w:val="2"/>
          <w:wBefore w:w="10" w:type="dxa"/>
          <w:wAfter w:w="90" w:type="dxa"/>
          <w:trHeight w:val="278"/>
        </w:trPr>
        <w:tc>
          <w:tcPr>
            <w:tcW w:w="452"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9</w:t>
            </w:r>
          </w:p>
        </w:tc>
        <w:tc>
          <w:tcPr>
            <w:tcW w:w="6616" w:type="dxa"/>
            <w:gridSpan w:val="2"/>
            <w:tcBorders>
              <w:top w:val="single" w:sz="4" w:space="0" w:color="auto"/>
              <w:left w:val="nil"/>
              <w:bottom w:val="single" w:sz="4" w:space="0" w:color="auto"/>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2"</w:t>
            </w:r>
          </w:p>
        </w:tc>
        <w:tc>
          <w:tcPr>
            <w:tcW w:w="1147" w:type="dxa"/>
            <w:tcBorders>
              <w:top w:val="single" w:sz="4" w:space="0" w:color="808080"/>
              <w:left w:val="nil"/>
              <w:bottom w:val="single" w:sz="4" w:space="0" w:color="auto"/>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$1,045,968.00</w:t>
            </w:r>
          </w:p>
        </w:tc>
      </w:tr>
      <w:tr w:rsidR="00952C78" w:rsidRPr="00F22A6C" w:rsidTr="008F304F">
        <w:trPr>
          <w:gridBefore w:val="1"/>
          <w:gridAfter w:val="2"/>
          <w:wBefore w:w="10" w:type="dxa"/>
          <w:wAfter w:w="90" w:type="dxa"/>
          <w:trHeight w:val="25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w:t>
            </w:r>
          </w:p>
        </w:tc>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Uso de agua en construcción Interés Social</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ind w:right="-67"/>
              <w:rPr>
                <w:rFonts w:cs="Arial"/>
                <w:color w:val="000000"/>
                <w:sz w:val="22"/>
                <w:szCs w:val="22"/>
                <w:lang w:eastAsia="es-MX"/>
              </w:rPr>
            </w:pPr>
            <w:r w:rsidRPr="00F22A6C">
              <w:rPr>
                <w:rFonts w:cs="Arial"/>
                <w:color w:val="000000"/>
                <w:sz w:val="22"/>
                <w:szCs w:val="22"/>
                <w:lang w:eastAsia="es-MX"/>
              </w:rPr>
              <w:t>Casa Habitación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$ 384.00  </w:t>
            </w:r>
          </w:p>
        </w:tc>
      </w:tr>
      <w:tr w:rsidR="00952C78" w:rsidRPr="00F22A6C" w:rsidTr="008F304F">
        <w:trPr>
          <w:gridBefore w:val="1"/>
          <w:gridAfter w:val="2"/>
          <w:wBefore w:w="10" w:type="dxa"/>
          <w:wAfter w:w="90" w:type="dxa"/>
          <w:trHeight w:val="28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11</w:t>
            </w:r>
          </w:p>
        </w:tc>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Uso de agua en construcción residencial</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8F304F">
            <w:pPr>
              <w:ind w:right="-67"/>
              <w:rPr>
                <w:rFonts w:cs="Arial"/>
                <w:color w:val="000000"/>
                <w:sz w:val="22"/>
                <w:szCs w:val="22"/>
                <w:lang w:eastAsia="es-MX"/>
              </w:rPr>
            </w:pPr>
            <w:r w:rsidRPr="00F22A6C">
              <w:rPr>
                <w:rFonts w:cs="Arial"/>
                <w:color w:val="000000"/>
                <w:sz w:val="22"/>
                <w:szCs w:val="22"/>
                <w:lang w:eastAsia="es-MX"/>
              </w:rPr>
              <w:t>Casa Habitación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$ 1,255.00</w:t>
            </w:r>
          </w:p>
        </w:tc>
      </w:tr>
      <w:tr w:rsidR="00952C78" w:rsidRPr="00F22A6C" w:rsidTr="008F304F">
        <w:trPr>
          <w:gridBefore w:val="1"/>
          <w:gridAfter w:val="2"/>
          <w:wBefore w:w="10" w:type="dxa"/>
          <w:wAfter w:w="90" w:type="dxa"/>
          <w:trHeight w:val="376"/>
        </w:trPr>
        <w:tc>
          <w:tcPr>
            <w:tcW w:w="452"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12</w:t>
            </w:r>
          </w:p>
        </w:tc>
        <w:tc>
          <w:tcPr>
            <w:tcW w:w="6616" w:type="dxa"/>
            <w:gridSpan w:val="2"/>
            <w:tcBorders>
              <w:top w:val="single" w:sz="4" w:space="0" w:color="auto"/>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Uso de agua en construcción comercial e Industrial hasta 200 metros cuadrados</w:t>
            </w:r>
          </w:p>
        </w:tc>
        <w:tc>
          <w:tcPr>
            <w:tcW w:w="1147" w:type="dxa"/>
            <w:tcBorders>
              <w:top w:val="single" w:sz="4" w:space="0" w:color="auto"/>
              <w:left w:val="nil"/>
              <w:bottom w:val="nil"/>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Predio</w:t>
            </w:r>
          </w:p>
        </w:tc>
        <w:tc>
          <w:tcPr>
            <w:tcW w:w="1691" w:type="dxa"/>
            <w:gridSpan w:val="2"/>
            <w:tcBorders>
              <w:top w:val="single" w:sz="4" w:space="0" w:color="auto"/>
              <w:left w:val="single" w:sz="4" w:space="0" w:color="808080"/>
              <w:bottom w:val="nil"/>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$ 1,255.00</w:t>
            </w:r>
          </w:p>
        </w:tc>
      </w:tr>
      <w:tr w:rsidR="00952C78" w:rsidRPr="00F22A6C" w:rsidTr="008F304F">
        <w:trPr>
          <w:gridBefore w:val="1"/>
          <w:gridAfter w:val="2"/>
          <w:wBefore w:w="10" w:type="dxa"/>
          <w:wAfter w:w="90" w:type="dxa"/>
          <w:trHeight w:val="544"/>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13</w:t>
            </w:r>
          </w:p>
        </w:tc>
        <w:tc>
          <w:tcPr>
            <w:tcW w:w="6616" w:type="dxa"/>
            <w:gridSpan w:val="2"/>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Uso de agua en construcción comercial e Industrial M2 adicional superficies mayores a 200 M2</w:t>
            </w:r>
          </w:p>
        </w:tc>
        <w:tc>
          <w:tcPr>
            <w:tcW w:w="1147" w:type="dxa"/>
            <w:tcBorders>
              <w:top w:val="single" w:sz="4" w:space="0" w:color="808080"/>
              <w:left w:val="nil"/>
              <w:bottom w:val="nil"/>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xml:space="preserve">M2 </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$ 6.00</w:t>
            </w:r>
          </w:p>
        </w:tc>
      </w:tr>
      <w:tr w:rsidR="00952C78" w:rsidRPr="00F22A6C" w:rsidTr="008F304F">
        <w:trPr>
          <w:gridBefore w:val="1"/>
          <w:gridAfter w:val="2"/>
          <w:wBefore w:w="10" w:type="dxa"/>
          <w:wAfter w:w="90" w:type="dxa"/>
          <w:trHeight w:val="28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14</w:t>
            </w:r>
          </w:p>
        </w:tc>
        <w:tc>
          <w:tcPr>
            <w:tcW w:w="6616" w:type="dxa"/>
            <w:gridSpan w:val="2"/>
            <w:tcBorders>
              <w:top w:val="single" w:sz="4" w:space="0" w:color="808080"/>
              <w:left w:val="nil"/>
              <w:bottom w:val="nil"/>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Conexión a las redes agua 4"</w:t>
            </w:r>
          </w:p>
        </w:tc>
        <w:tc>
          <w:tcPr>
            <w:tcW w:w="1147" w:type="dxa"/>
            <w:tcBorders>
              <w:top w:val="single" w:sz="4" w:space="0" w:color="808080"/>
              <w:left w:val="nil"/>
              <w:bottom w:val="nil"/>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6,663.20 </w:t>
            </w:r>
          </w:p>
        </w:tc>
      </w:tr>
      <w:tr w:rsidR="00952C78" w:rsidRPr="00F22A6C" w:rsidTr="008F304F">
        <w:trPr>
          <w:gridBefore w:val="1"/>
          <w:gridAfter w:val="2"/>
          <w:wBefore w:w="10" w:type="dxa"/>
          <w:wAfter w:w="90"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15</w:t>
            </w:r>
          </w:p>
        </w:tc>
        <w:tc>
          <w:tcPr>
            <w:tcW w:w="6616" w:type="dxa"/>
            <w:gridSpan w:val="2"/>
            <w:tcBorders>
              <w:top w:val="single" w:sz="4" w:space="0" w:color="808080"/>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Conexión a las redes drenaje 8"</w:t>
            </w:r>
          </w:p>
        </w:tc>
        <w:tc>
          <w:tcPr>
            <w:tcW w:w="1147" w:type="dxa"/>
            <w:tcBorders>
              <w:top w:val="single" w:sz="4" w:space="0" w:color="808080"/>
              <w:left w:val="nil"/>
              <w:bottom w:val="single" w:sz="4" w:space="0" w:color="808080"/>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6,663.20 </w:t>
            </w:r>
          </w:p>
        </w:tc>
      </w:tr>
      <w:tr w:rsidR="00952C78" w:rsidRPr="00F22A6C" w:rsidTr="008F304F">
        <w:trPr>
          <w:gridBefore w:val="1"/>
          <w:gridAfter w:val="2"/>
          <w:wBefore w:w="10" w:type="dxa"/>
          <w:wAfter w:w="90" w:type="dxa"/>
          <w:trHeight w:val="27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16</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Agua tratada</w:t>
            </w:r>
          </w:p>
        </w:tc>
        <w:tc>
          <w:tcPr>
            <w:tcW w:w="1147" w:type="dxa"/>
            <w:tcBorders>
              <w:top w:val="nil"/>
              <w:left w:val="nil"/>
              <w:bottom w:val="single" w:sz="4" w:space="0" w:color="808080"/>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M3</w:t>
            </w:r>
          </w:p>
        </w:tc>
        <w:tc>
          <w:tcPr>
            <w:tcW w:w="1691" w:type="dxa"/>
            <w:gridSpan w:val="2"/>
            <w:tcBorders>
              <w:top w:val="nil"/>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$ 7.00</w:t>
            </w:r>
          </w:p>
        </w:tc>
      </w:tr>
      <w:tr w:rsidR="00952C78" w:rsidRPr="00F22A6C" w:rsidTr="008F304F">
        <w:trPr>
          <w:gridBefore w:val="1"/>
          <w:gridAfter w:val="2"/>
          <w:wBefore w:w="10" w:type="dxa"/>
          <w:wAfter w:w="90" w:type="dxa"/>
          <w:trHeight w:val="53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17</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Supervisión de obras 10% del monto presupuestado por obras de agua potable y drenaje sanitario</w:t>
            </w:r>
          </w:p>
        </w:tc>
        <w:tc>
          <w:tcPr>
            <w:tcW w:w="1147" w:type="dxa"/>
            <w:tcBorders>
              <w:top w:val="nil"/>
              <w:left w:val="nil"/>
              <w:bottom w:val="single" w:sz="4" w:space="0" w:color="808080"/>
              <w:right w:val="nil"/>
            </w:tcBorders>
            <w:shd w:val="clear" w:color="auto" w:fill="auto"/>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 </w:t>
            </w:r>
          </w:p>
        </w:tc>
        <w:tc>
          <w:tcPr>
            <w:tcW w:w="1691"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52C78" w:rsidRPr="00F22A6C" w:rsidRDefault="00952C78" w:rsidP="008F304F">
            <w:pPr>
              <w:jc w:val="right"/>
              <w:rPr>
                <w:rFonts w:cs="Arial"/>
                <w:b/>
                <w:color w:val="000000"/>
                <w:lang w:eastAsia="es-MX"/>
              </w:rPr>
            </w:pPr>
            <w:r w:rsidRPr="00F22A6C">
              <w:rPr>
                <w:rFonts w:cs="Arial"/>
                <w:b/>
                <w:color w:val="000000"/>
                <w:lang w:eastAsia="es-MX"/>
              </w:rPr>
              <w:t>SEGÚN PRESUPUESTO</w:t>
            </w:r>
          </w:p>
        </w:tc>
      </w:tr>
      <w:tr w:rsidR="00952C78" w:rsidRPr="00F22A6C" w:rsidTr="008F304F">
        <w:trPr>
          <w:gridBefore w:val="1"/>
          <w:wBefore w:w="10" w:type="dxa"/>
          <w:trHeight w:val="69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18</w:t>
            </w:r>
          </w:p>
        </w:tc>
        <w:tc>
          <w:tcPr>
            <w:tcW w:w="9544" w:type="dxa"/>
            <w:gridSpan w:val="7"/>
            <w:tcBorders>
              <w:top w:val="single" w:sz="4" w:space="0" w:color="808080"/>
              <w:left w:val="nil"/>
              <w:bottom w:val="single" w:sz="4" w:space="0" w:color="808080"/>
              <w:right w:val="single" w:sz="4" w:space="0" w:color="808080"/>
            </w:tcBorders>
            <w:shd w:val="clear" w:color="auto" w:fill="auto"/>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El monto de las infracciones y Sanciones se determinan conforme a lo establecido en el capítulo Octavo de las Infracciones y Sanciones de la LEY DE AGUAS PARA LOS MUNICIPIOS DEL ESTADO DE COAHUILA</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405"/>
        </w:trPr>
        <w:tc>
          <w:tcPr>
            <w:tcW w:w="9924" w:type="dxa"/>
            <w:gridSpan w:val="8"/>
            <w:tcBorders>
              <w:top w:val="nil"/>
              <w:left w:val="nil"/>
              <w:bottom w:val="nil"/>
              <w:right w:val="nil"/>
            </w:tcBorders>
            <w:shd w:val="clear" w:color="auto" w:fill="auto"/>
            <w:noWrap/>
            <w:vAlign w:val="center"/>
            <w:hideMark/>
          </w:tcPr>
          <w:p w:rsidR="00952C78" w:rsidRPr="00F22A6C" w:rsidRDefault="00952C78" w:rsidP="008F304F">
            <w:pPr>
              <w:jc w:val="right"/>
              <w:rPr>
                <w:rFonts w:cs="Arial"/>
                <w:b/>
                <w:bCs/>
                <w:color w:val="000000"/>
                <w:sz w:val="22"/>
                <w:szCs w:val="22"/>
                <w:lang w:eastAsia="es-MX"/>
              </w:rPr>
            </w:pPr>
          </w:p>
          <w:p w:rsidR="00952C78" w:rsidRPr="00F22A6C" w:rsidRDefault="00952C78" w:rsidP="008F304F">
            <w:pPr>
              <w:jc w:val="right"/>
              <w:rPr>
                <w:rFonts w:cs="Arial"/>
                <w:b/>
                <w:bCs/>
                <w:color w:val="000000"/>
                <w:sz w:val="22"/>
                <w:szCs w:val="22"/>
                <w:lang w:eastAsia="es-MX"/>
              </w:rPr>
            </w:pPr>
          </w:p>
          <w:p w:rsidR="00952C78" w:rsidRPr="00F22A6C" w:rsidRDefault="00952C78" w:rsidP="008F304F">
            <w:pPr>
              <w:jc w:val="left"/>
              <w:rPr>
                <w:rFonts w:cs="Arial"/>
                <w:color w:val="000000"/>
                <w:sz w:val="22"/>
                <w:szCs w:val="22"/>
                <w:lang w:eastAsia="es-MX"/>
              </w:rPr>
            </w:pPr>
            <w:r w:rsidRPr="00F22A6C">
              <w:rPr>
                <w:rFonts w:cs="Arial"/>
                <w:b/>
                <w:bCs/>
                <w:color w:val="000000"/>
                <w:sz w:val="22"/>
                <w:szCs w:val="22"/>
                <w:lang w:eastAsia="es-MX"/>
              </w:rPr>
              <w:t xml:space="preserve">4.3.- </w:t>
            </w:r>
            <w:r w:rsidRPr="00F22A6C">
              <w:rPr>
                <w:rFonts w:cs="Arial"/>
                <w:color w:val="000000"/>
                <w:sz w:val="22"/>
                <w:szCs w:val="22"/>
                <w:lang w:eastAsia="es-MX"/>
              </w:rPr>
              <w:t>Tarifas de Normatividad</w:t>
            </w:r>
          </w:p>
          <w:p w:rsidR="00952C78" w:rsidRPr="00F22A6C" w:rsidRDefault="00952C78" w:rsidP="008F304F">
            <w:pPr>
              <w:jc w:val="right"/>
              <w:rPr>
                <w:rFonts w:cs="Arial"/>
                <w:b/>
                <w:bCs/>
                <w:color w:val="000000"/>
                <w:sz w:val="22"/>
                <w:szCs w:val="22"/>
                <w:lang w:eastAsia="es-MX"/>
              </w:rPr>
            </w:pP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50"/>
        </w:trPr>
        <w:tc>
          <w:tcPr>
            <w:tcW w:w="9924" w:type="dxa"/>
            <w:gridSpan w:val="8"/>
            <w:tcBorders>
              <w:top w:val="nil"/>
              <w:left w:val="nil"/>
              <w:bottom w:val="single" w:sz="4" w:space="0" w:color="auto"/>
              <w:right w:val="nil"/>
            </w:tcBorders>
            <w:shd w:val="clear" w:color="auto" w:fill="auto"/>
            <w:vAlign w:val="center"/>
            <w:hideMark/>
          </w:tcPr>
          <w:p w:rsidR="00952C78" w:rsidRPr="00F22A6C" w:rsidRDefault="00952C78" w:rsidP="008F304F">
            <w:pPr>
              <w:rPr>
                <w:rFonts w:cs="Arial"/>
                <w:sz w:val="22"/>
                <w:szCs w:val="22"/>
                <w:lang w:eastAsia="es-MX"/>
              </w:rPr>
            </w:pPr>
            <w:r w:rsidRPr="00F22A6C">
              <w:rPr>
                <w:rFonts w:cs="Arial"/>
                <w:sz w:val="22"/>
                <w:szCs w:val="22"/>
                <w:lang w:eastAsia="es-MX"/>
              </w:rPr>
              <w:t>Los establecimientos Industriales, Comerciales y Prestadores de Servicios, con respecto a las descargas de aguas residuales a el sistema de alcantarillado.</w:t>
            </w:r>
          </w:p>
          <w:p w:rsidR="00952C78" w:rsidRPr="00F22A6C" w:rsidRDefault="00952C78" w:rsidP="008F304F">
            <w:pPr>
              <w:jc w:val="right"/>
              <w:rPr>
                <w:rFonts w:cs="Arial"/>
                <w:sz w:val="22"/>
                <w:szCs w:val="22"/>
                <w:lang w:eastAsia="es-MX"/>
              </w:rPr>
            </w:pP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40"/>
        </w:trPr>
        <w:tc>
          <w:tcPr>
            <w:tcW w:w="483" w:type="dxa"/>
            <w:gridSpan w:val="3"/>
            <w:tcBorders>
              <w:top w:val="single" w:sz="4" w:space="0" w:color="auto"/>
            </w:tcBorders>
            <w:shd w:val="clear" w:color="auto" w:fill="auto"/>
            <w:noWrap/>
            <w:vAlign w:val="center"/>
            <w:hideMark/>
          </w:tcPr>
          <w:p w:rsidR="00952C78" w:rsidRPr="00F22A6C" w:rsidRDefault="00952C78" w:rsidP="008F304F">
            <w:pPr>
              <w:rPr>
                <w:rFonts w:cs="Arial"/>
                <w:b/>
                <w:color w:val="000000"/>
                <w:sz w:val="22"/>
                <w:szCs w:val="22"/>
                <w:lang w:eastAsia="es-MX"/>
              </w:rPr>
            </w:pPr>
            <w:r w:rsidRPr="00F22A6C">
              <w:rPr>
                <w:rFonts w:cs="Arial"/>
                <w:b/>
                <w:color w:val="000000"/>
                <w:sz w:val="22"/>
                <w:szCs w:val="22"/>
                <w:lang w:eastAsia="es-MX"/>
              </w:rPr>
              <w:t>No</w:t>
            </w:r>
          </w:p>
        </w:tc>
        <w:tc>
          <w:tcPr>
            <w:tcW w:w="7875" w:type="dxa"/>
            <w:gridSpan w:val="3"/>
            <w:tcBorders>
              <w:top w:val="single" w:sz="4" w:space="0" w:color="auto"/>
            </w:tcBorders>
            <w:shd w:val="clear" w:color="auto" w:fill="auto"/>
            <w:noWrap/>
            <w:vAlign w:val="center"/>
            <w:hideMark/>
          </w:tcPr>
          <w:p w:rsidR="00952C78" w:rsidRPr="00F22A6C" w:rsidRDefault="00952C78" w:rsidP="008F304F">
            <w:pPr>
              <w:jc w:val="right"/>
              <w:rPr>
                <w:rFonts w:cs="Arial"/>
                <w:b/>
                <w:color w:val="000000"/>
                <w:sz w:val="22"/>
                <w:szCs w:val="22"/>
                <w:lang w:eastAsia="es-MX"/>
              </w:rPr>
            </w:pPr>
            <w:r w:rsidRPr="00F22A6C">
              <w:rPr>
                <w:rFonts w:cs="Arial"/>
                <w:b/>
                <w:color w:val="000000"/>
                <w:sz w:val="22"/>
                <w:szCs w:val="22"/>
                <w:lang w:eastAsia="es-MX"/>
              </w:rPr>
              <w:t>CONCEPTO</w:t>
            </w:r>
          </w:p>
          <w:p w:rsidR="00952C78" w:rsidRPr="00F22A6C" w:rsidRDefault="00952C78" w:rsidP="008F304F">
            <w:pPr>
              <w:jc w:val="right"/>
              <w:rPr>
                <w:rFonts w:cs="Arial"/>
                <w:b/>
                <w:color w:val="000000"/>
                <w:sz w:val="22"/>
                <w:szCs w:val="22"/>
                <w:lang w:eastAsia="es-MX"/>
              </w:rPr>
            </w:pPr>
            <w:r w:rsidRPr="00F22A6C">
              <w:rPr>
                <w:rFonts w:cs="Arial"/>
                <w:b/>
                <w:color w:val="000000"/>
                <w:sz w:val="22"/>
                <w:szCs w:val="22"/>
                <w:lang w:eastAsia="es-MX"/>
              </w:rPr>
              <w:t> </w:t>
            </w:r>
          </w:p>
        </w:tc>
        <w:tc>
          <w:tcPr>
            <w:tcW w:w="1566" w:type="dxa"/>
            <w:gridSpan w:val="2"/>
            <w:tcBorders>
              <w:top w:val="single" w:sz="4" w:space="0" w:color="auto"/>
            </w:tcBorders>
            <w:shd w:val="clear" w:color="auto" w:fill="auto"/>
            <w:vAlign w:val="center"/>
            <w:hideMark/>
          </w:tcPr>
          <w:p w:rsidR="00952C78" w:rsidRPr="00F22A6C" w:rsidRDefault="00952C78" w:rsidP="008F304F">
            <w:pPr>
              <w:jc w:val="right"/>
              <w:rPr>
                <w:rFonts w:cs="Arial"/>
                <w:b/>
                <w:color w:val="000000"/>
                <w:sz w:val="22"/>
                <w:szCs w:val="22"/>
                <w:lang w:eastAsia="es-MX"/>
              </w:rPr>
            </w:pPr>
            <w:r w:rsidRPr="00F22A6C">
              <w:rPr>
                <w:rFonts w:cs="Arial"/>
                <w:b/>
                <w:color w:val="000000"/>
                <w:sz w:val="22"/>
                <w:szCs w:val="22"/>
                <w:lang w:eastAsia="es-MX"/>
              </w:rPr>
              <w:t>TARIFA</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671"/>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lastRenderedPageBreak/>
              <w:t>1</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la expedición de cada permiso único de descarga de Aguas Residuales y/o sanitarias provenientes de establecimientos que consumen más de 50 m3 mensuales de agua, incluyendo su registro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3,644.00</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894"/>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2</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la expedición de cada permiso único de cada descarga de Aguas Residuales y/o sanitarias provenientes de establecimientos que consumen menos de 50 m3 mensuales de agua, incluyendo su registro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$ 1,819.00</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992"/>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3</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el aprovechamiento de aguas residuales y/o sanitarias del sistema de alcantarillado, previa autorización para el riego o aprovechamiento industrial, previo tratamiento por parte del interesado y sujetándose a la normatividad vigente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$1.50       </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379"/>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4</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la validación de proyectos para la instalación de plantas de tratamiento de aguas residuales y/o sanitarias para establecimientos comerciales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9,101.00</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691"/>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5</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el vertido de aguas residuales y/o sanitarias a los sistemas de tratamiento por parte de vehículos cisterna, previo cumplimiento de la normatividad de sus aguas residuales y/o sanitarias por m3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$ 30.00      </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69"/>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6</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la expedición del permiso único de cada descarga de aguas residuales y/o sanitarias provenientes de industrias que utilicen el agua en su proceso incluyendo su registro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$ 15,477.00</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09"/>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7</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la verificación anual de cada descarga de aguas residuales y/o sanitarias provenientes de la industrial que utilice el agua en su proceso, a el sistema de alcantarillado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$ 9,101.00 </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075"/>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8</w:t>
            </w:r>
          </w:p>
        </w:tc>
        <w:tc>
          <w:tcPr>
            <w:tcW w:w="7875" w:type="dxa"/>
            <w:gridSpan w:val="3"/>
            <w:shd w:val="clear" w:color="000000" w:fill="FFFFFF"/>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el aprovechamiento de aguas residuales del sistema de alcantarillado para el riego o aprovechamiento industrial. Previo tratamiento por parte del interesado y sujetándose a la normatividad vigente y/o no afectando los programas de C.E.A.S. por m3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$ 1.50      </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52"/>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9</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la validación de proyectos para la instalación de plantas de tratamiento de aguas residuales para la industria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$18,174.00  </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15"/>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10</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Por el vertido de aguas residuales a los sistemas de tratamiento por parte de vehículos cisterna previo cumplimiento de la normatividad de sus aguas residuales y/o sanitarias por m3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$ 30.00      </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575"/>
        </w:trPr>
        <w:tc>
          <w:tcPr>
            <w:tcW w:w="9924" w:type="dxa"/>
            <w:gridSpan w:val="8"/>
            <w:shd w:val="clear" w:color="000000" w:fill="FFFFFF"/>
            <w:noWrap/>
            <w:vAlign w:val="center"/>
            <w:hideMark/>
          </w:tcPr>
          <w:p w:rsidR="00952C78" w:rsidRPr="00F22A6C" w:rsidRDefault="00952C78" w:rsidP="008F304F">
            <w:pPr>
              <w:rPr>
                <w:rFonts w:cs="Arial"/>
                <w:b/>
                <w:bCs/>
                <w:color w:val="000000"/>
                <w:sz w:val="22"/>
                <w:szCs w:val="22"/>
                <w:lang w:eastAsia="es-MX"/>
              </w:rPr>
            </w:pPr>
            <w:r w:rsidRPr="00F22A6C">
              <w:rPr>
                <w:rFonts w:cs="Arial"/>
                <w:b/>
                <w:bCs/>
                <w:color w:val="000000"/>
                <w:sz w:val="22"/>
                <w:szCs w:val="22"/>
                <w:lang w:eastAsia="es-MX"/>
              </w:rPr>
              <w:t xml:space="preserve">*NORMATIVIDAD (Verificación anual):  </w:t>
            </w:r>
            <w:r w:rsidRPr="00F22A6C">
              <w:rPr>
                <w:rFonts w:cs="Arial"/>
                <w:color w:val="000000"/>
                <w:sz w:val="22"/>
                <w:szCs w:val="22"/>
                <w:lang w:eastAsia="es-MX"/>
              </w:rPr>
              <w:t xml:space="preserve">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829"/>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11*</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Verificación anual de cada una de las descargas de aguas residuales y/o sanitarias provenientes de establecimientos que consumen, menos de 50M3 mensuales de agua.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910.0</w:t>
            </w:r>
          </w:p>
        </w:tc>
      </w:tr>
      <w:tr w:rsidR="00952C78" w:rsidRPr="00F22A6C" w:rsidTr="008F30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01"/>
        </w:trPr>
        <w:tc>
          <w:tcPr>
            <w:tcW w:w="483" w:type="dxa"/>
            <w:gridSpan w:val="3"/>
            <w:shd w:val="clear" w:color="000000" w:fill="FFFFFF"/>
            <w:noWrap/>
            <w:vAlign w:val="center"/>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12*</w:t>
            </w:r>
          </w:p>
        </w:tc>
        <w:tc>
          <w:tcPr>
            <w:tcW w:w="7875" w:type="dxa"/>
            <w:gridSpan w:val="3"/>
            <w:shd w:val="clear" w:color="auto" w:fill="auto"/>
            <w:vAlign w:val="bottom"/>
            <w:hideMark/>
          </w:tcPr>
          <w:p w:rsidR="00952C78" w:rsidRPr="00F22A6C" w:rsidRDefault="00952C78" w:rsidP="008F304F">
            <w:pPr>
              <w:rPr>
                <w:rFonts w:cs="Arial"/>
                <w:color w:val="000000"/>
                <w:sz w:val="22"/>
                <w:szCs w:val="22"/>
                <w:lang w:eastAsia="es-MX"/>
              </w:rPr>
            </w:pPr>
            <w:r w:rsidRPr="00F22A6C">
              <w:rPr>
                <w:rFonts w:cs="Arial"/>
                <w:color w:val="000000"/>
                <w:sz w:val="22"/>
                <w:szCs w:val="22"/>
                <w:lang w:eastAsia="es-MX"/>
              </w:rPr>
              <w:t>Verificación anual de cada una de las descargas de aguas residuales y/o sanitarias provenientes de establecimientos que consumen más de 50M3 mensuales de agua. </w:t>
            </w:r>
          </w:p>
        </w:tc>
        <w:tc>
          <w:tcPr>
            <w:tcW w:w="1566" w:type="dxa"/>
            <w:gridSpan w:val="2"/>
            <w:shd w:val="clear" w:color="000000" w:fill="FFFFFF"/>
            <w:vAlign w:val="center"/>
            <w:hideMark/>
          </w:tcPr>
          <w:p w:rsidR="00952C78" w:rsidRPr="00F22A6C" w:rsidRDefault="00952C78" w:rsidP="008F304F">
            <w:pPr>
              <w:jc w:val="right"/>
              <w:rPr>
                <w:rFonts w:cs="Arial"/>
                <w:color w:val="000000"/>
                <w:sz w:val="22"/>
                <w:szCs w:val="22"/>
                <w:lang w:eastAsia="es-MX"/>
              </w:rPr>
            </w:pPr>
            <w:r w:rsidRPr="00F22A6C">
              <w:rPr>
                <w:rFonts w:cs="Arial"/>
                <w:color w:val="000000"/>
                <w:sz w:val="22"/>
                <w:szCs w:val="22"/>
                <w:lang w:eastAsia="es-MX"/>
              </w:rPr>
              <w:t xml:space="preserve"> $ 2,422.00 </w:t>
            </w:r>
          </w:p>
        </w:tc>
      </w:tr>
    </w:tbl>
    <w:p w:rsidR="00952C78" w:rsidRPr="00F22A6C" w:rsidRDefault="00952C78" w:rsidP="00952C78"/>
    <w:p w:rsidR="00952C78" w:rsidRPr="00F22A6C" w:rsidRDefault="00952C78" w:rsidP="00952C78">
      <w:pPr>
        <w:rPr>
          <w:rFonts w:cs="Arial"/>
          <w:sz w:val="22"/>
          <w:szCs w:val="22"/>
        </w:rPr>
      </w:pPr>
      <w:r w:rsidRPr="00F22A6C">
        <w:rPr>
          <w:rFonts w:cs="Arial"/>
          <w:sz w:val="22"/>
          <w:szCs w:val="22"/>
        </w:rPr>
        <w:t>4.4 - Parámetros y rangos de incumplimiento para las sanciones (Normatividad)</w:t>
      </w:r>
    </w:p>
    <w:p w:rsidR="00952C78" w:rsidRPr="00F22A6C" w:rsidRDefault="00952C78" w:rsidP="00952C78">
      <w:pPr>
        <w:rPr>
          <w:rFonts w:cs="Arial"/>
          <w:sz w:val="22"/>
          <w:szCs w:val="22"/>
        </w:rPr>
      </w:pPr>
    </w:p>
    <w:p w:rsidR="00952C78" w:rsidRPr="00F22A6C" w:rsidRDefault="00952C78" w:rsidP="00952C78">
      <w:pPr>
        <w:rPr>
          <w:sz w:val="22"/>
          <w:szCs w:val="22"/>
        </w:rPr>
      </w:pPr>
      <w:r w:rsidRPr="00F22A6C">
        <w:rPr>
          <w:rFonts w:cs="Arial"/>
          <w:sz w:val="22"/>
          <w:szCs w:val="22"/>
        </w:rPr>
        <w:lastRenderedPageBreak/>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r w:rsidRPr="00F22A6C">
        <w:rPr>
          <w:sz w:val="22"/>
          <w:szCs w:val="22"/>
        </w:rPr>
        <w:t>.</w:t>
      </w:r>
    </w:p>
    <w:p w:rsidR="00952C78" w:rsidRPr="00F22A6C" w:rsidRDefault="00952C78" w:rsidP="00952C78">
      <w:pPr>
        <w:rPr>
          <w:sz w:val="22"/>
          <w:szCs w:val="22"/>
        </w:rPr>
      </w:pPr>
      <w:r w:rsidRPr="00F22A6C">
        <w:rPr>
          <w:sz w:val="22"/>
          <w:szCs w:val="22"/>
        </w:rPr>
        <w:tab/>
      </w:r>
    </w:p>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Pr="00F22A6C" w:rsidRDefault="00952C78" w:rsidP="00952C78"/>
    <w:p w:rsidR="00952C78" w:rsidRPr="00F22A6C" w:rsidRDefault="00952C78" w:rsidP="00952C78">
      <w:r w:rsidRPr="00F22A6C">
        <w:rPr>
          <w:rFonts w:cs="Arial"/>
          <w:noProof/>
          <w:color w:val="000000"/>
          <w:sz w:val="22"/>
          <w:szCs w:val="22"/>
          <w:lang w:eastAsia="es-MX"/>
        </w:rPr>
        <w:drawing>
          <wp:anchor distT="0" distB="0" distL="114300" distR="114300" simplePos="0" relativeHeight="251659264" behindDoc="0" locked="0" layoutInCell="1" allowOverlap="1" wp14:anchorId="48B14D6D" wp14:editId="54F41B19">
            <wp:simplePos x="0" y="0"/>
            <wp:positionH relativeFrom="column">
              <wp:posOffset>-3201</wp:posOffset>
            </wp:positionH>
            <wp:positionV relativeFrom="paragraph">
              <wp:posOffset>147726</wp:posOffset>
            </wp:positionV>
            <wp:extent cx="6093561" cy="7117690"/>
            <wp:effectExtent l="0" t="0" r="2540" b="7620"/>
            <wp:wrapNone/>
            <wp:docPr id="2" name="Imagen 5"/>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4552" cy="7118848"/>
                    </a:xfrm>
                    <a:prstGeom prst="rect">
                      <a:avLst/>
                    </a:prstGeom>
                    <a:noFill/>
                    <a:extLst/>
                  </pic:spPr>
                </pic:pic>
              </a:graphicData>
            </a:graphic>
            <wp14:sizeRelH relativeFrom="margin">
              <wp14:pctWidth>0</wp14:pctWidth>
            </wp14:sizeRelH>
            <wp14:sizeRelV relativeFrom="margin">
              <wp14:pctHeight>0</wp14:pctHeight>
            </wp14:sizeRelV>
          </wp:anchor>
        </w:drawing>
      </w:r>
    </w:p>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r w:rsidRPr="00F22A6C">
        <w:rPr>
          <w:rFonts w:cs="Arial"/>
          <w:noProof/>
          <w:color w:val="FF0000"/>
          <w:sz w:val="22"/>
          <w:szCs w:val="22"/>
          <w:lang w:eastAsia="es-MX"/>
        </w:rPr>
        <w:drawing>
          <wp:anchor distT="0" distB="0" distL="114300" distR="114300" simplePos="0" relativeHeight="251660288" behindDoc="1" locked="0" layoutInCell="1" allowOverlap="1" wp14:anchorId="33C07961" wp14:editId="79FD5C45">
            <wp:simplePos x="0" y="0"/>
            <wp:positionH relativeFrom="margin">
              <wp:posOffset>3810</wp:posOffset>
            </wp:positionH>
            <wp:positionV relativeFrom="paragraph">
              <wp:posOffset>290195</wp:posOffset>
            </wp:positionV>
            <wp:extent cx="6057900" cy="5495925"/>
            <wp:effectExtent l="0" t="0" r="0" b="9525"/>
            <wp:wrapTight wrapText="bothSides">
              <wp:wrapPolygon edited="0">
                <wp:start x="0" y="0"/>
                <wp:lineTo x="0" y="21563"/>
                <wp:lineTo x="21532" y="21563"/>
                <wp:lineTo x="21532" y="0"/>
                <wp:lineTo x="0" y="0"/>
              </wp:wrapPolygon>
            </wp:wrapTight>
            <wp:docPr id="10" name="Imagen 10"/>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5495925"/>
                    </a:xfrm>
                    <a:prstGeom prst="rect">
                      <a:avLst/>
                    </a:prstGeom>
                    <a:noFill/>
                    <a:extLst/>
                  </pic:spPr>
                </pic:pic>
              </a:graphicData>
            </a:graphic>
            <wp14:sizeRelH relativeFrom="margin">
              <wp14:pctWidth>0</wp14:pctWidth>
            </wp14:sizeRelH>
            <wp14:sizeRelV relativeFrom="margin">
              <wp14:pctHeight>0</wp14:pctHeight>
            </wp14:sizeRelV>
          </wp:anchor>
        </w:drawing>
      </w:r>
    </w:p>
    <w:p w:rsidR="00952C78" w:rsidRPr="00F22A6C" w:rsidRDefault="00952C78" w:rsidP="00952C78"/>
    <w:p w:rsidR="00952C78" w:rsidRPr="00F22A6C" w:rsidRDefault="00952C78" w:rsidP="00952C78">
      <w:pPr>
        <w:rPr>
          <w:rFonts w:cs="Arial"/>
          <w:sz w:val="22"/>
          <w:szCs w:val="22"/>
        </w:rPr>
      </w:pPr>
      <w:r w:rsidRPr="00F22A6C">
        <w:rPr>
          <w:rFonts w:cs="Arial"/>
          <w:sz w:val="22"/>
          <w:szCs w:val="22"/>
        </w:rPr>
        <w:t>Los servicios de saneamiento y sus tarifas de normatividad, se cobrarán con lo dispuesto en la Ley de Aguas para los Municipios del Estado de Coahuila de Zaragoza. El cobro de reconexión se deberá realizar únicamente cuando se lleve a cabo una acción física que limite el servicio al usuario.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Las tarifas establecidas en el presente artículo podrán ser actualizadas conforme a lo establecido en el Artículo 22 del Código Financiero para los Municipios del Estado de Coahuila de Zaragoza.</w:t>
      </w:r>
    </w:p>
    <w:p w:rsidR="00952C78" w:rsidRPr="00F22A6C" w:rsidRDefault="00952C78" w:rsidP="00952C78">
      <w:pPr>
        <w:jc w:val="center"/>
        <w:rPr>
          <w:rFonts w:cs="Arial"/>
          <w:b/>
          <w:bCs/>
          <w:sz w:val="22"/>
          <w:szCs w:val="22"/>
        </w:rPr>
      </w:pPr>
      <w:r w:rsidRPr="00F22A6C">
        <w:rPr>
          <w:rFonts w:cs="Arial"/>
          <w:b/>
          <w:bCs/>
          <w:sz w:val="22"/>
          <w:szCs w:val="22"/>
        </w:rPr>
        <w:t>SECCIÓN II</w:t>
      </w:r>
    </w:p>
    <w:p w:rsidR="00952C78" w:rsidRPr="00F22A6C" w:rsidRDefault="00952C78" w:rsidP="00952C78">
      <w:pPr>
        <w:jc w:val="center"/>
        <w:rPr>
          <w:rFonts w:cs="Arial"/>
          <w:b/>
          <w:bCs/>
          <w:sz w:val="22"/>
          <w:szCs w:val="22"/>
        </w:rPr>
      </w:pPr>
      <w:r w:rsidRPr="00F22A6C">
        <w:rPr>
          <w:rFonts w:cs="Arial"/>
          <w:b/>
          <w:bCs/>
          <w:sz w:val="22"/>
          <w:szCs w:val="22"/>
        </w:rPr>
        <w:t>DE LOS SERVICIOS DE RASTROS</w:t>
      </w:r>
    </w:p>
    <w:p w:rsidR="00952C78" w:rsidRPr="00F22A6C" w:rsidRDefault="00952C78" w:rsidP="00952C78">
      <w:pPr>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1</w:t>
      </w:r>
      <w:r>
        <w:rPr>
          <w:rFonts w:cs="Arial"/>
          <w:b/>
          <w:sz w:val="22"/>
          <w:szCs w:val="22"/>
        </w:rPr>
        <w:t>2</w:t>
      </w:r>
      <w:r w:rsidRPr="00F22A6C">
        <w:rPr>
          <w:rFonts w:cs="Arial"/>
          <w:b/>
          <w:sz w:val="22"/>
          <w:szCs w:val="22"/>
        </w:rPr>
        <w:t xml:space="preserve">.- </w:t>
      </w:r>
      <w:r w:rsidRPr="00F22A6C">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952C78" w:rsidRPr="00F22A6C" w:rsidRDefault="00952C78" w:rsidP="00952C78">
      <w:pPr>
        <w:tabs>
          <w:tab w:val="left" w:pos="6237"/>
        </w:tabs>
        <w:rPr>
          <w:rFonts w:cs="Arial"/>
          <w:sz w:val="22"/>
          <w:szCs w:val="22"/>
        </w:rPr>
      </w:pPr>
    </w:p>
    <w:p w:rsidR="00952C78" w:rsidRPr="00F22A6C" w:rsidRDefault="00952C78" w:rsidP="00952C78">
      <w:pPr>
        <w:tabs>
          <w:tab w:val="left" w:pos="6237"/>
        </w:tabs>
        <w:rPr>
          <w:rFonts w:cs="Arial"/>
          <w:sz w:val="22"/>
          <w:szCs w:val="22"/>
        </w:rPr>
      </w:pPr>
      <w:r w:rsidRPr="00F22A6C">
        <w:rPr>
          <w:rFonts w:cs="Arial"/>
          <w:sz w:val="22"/>
          <w:szCs w:val="22"/>
        </w:rPr>
        <w:t>Las cuotas correspondientes por servicios de rastro serán las siguientes:</w:t>
      </w:r>
    </w:p>
    <w:p w:rsidR="00952C78" w:rsidRPr="00F22A6C" w:rsidRDefault="00952C78" w:rsidP="00952C78">
      <w:pPr>
        <w:rPr>
          <w:sz w:val="22"/>
          <w:szCs w:val="22"/>
        </w:rPr>
      </w:pPr>
    </w:p>
    <w:p w:rsidR="00952C78" w:rsidRPr="00F22A6C" w:rsidRDefault="00952C78" w:rsidP="00952C78">
      <w:pPr>
        <w:rPr>
          <w:rFonts w:cs="Arial"/>
          <w:sz w:val="22"/>
          <w:szCs w:val="22"/>
        </w:rPr>
      </w:pPr>
      <w:r w:rsidRPr="00F22A6C">
        <w:rPr>
          <w:rFonts w:cs="Arial"/>
          <w:sz w:val="22"/>
          <w:szCs w:val="22"/>
        </w:rPr>
        <w:t>I.- Servicio de Matanza:</w:t>
      </w:r>
    </w:p>
    <w:p w:rsidR="00952C78" w:rsidRPr="00F22A6C" w:rsidRDefault="00952C78" w:rsidP="00952C78">
      <w:pPr>
        <w:rPr>
          <w:rFonts w:cs="Arial"/>
          <w:sz w:val="22"/>
          <w:szCs w:val="22"/>
        </w:rPr>
      </w:pPr>
    </w:p>
    <w:p w:rsidR="00952C78" w:rsidRPr="00F22A6C" w:rsidRDefault="00952C78" w:rsidP="00952C78">
      <w:pPr>
        <w:ind w:firstLine="240"/>
        <w:rPr>
          <w:rFonts w:cs="Arial"/>
          <w:sz w:val="22"/>
          <w:szCs w:val="22"/>
        </w:rPr>
      </w:pPr>
      <w:r w:rsidRPr="00F22A6C">
        <w:rPr>
          <w:rFonts w:cs="Arial"/>
          <w:sz w:val="22"/>
          <w:szCs w:val="22"/>
        </w:rPr>
        <w:t>1.- En el Rastro Municipal:</w:t>
      </w:r>
    </w:p>
    <w:p w:rsidR="00E94ED7" w:rsidRDefault="00E94ED7" w:rsidP="00952C78">
      <w:pPr>
        <w:tabs>
          <w:tab w:val="left" w:pos="3686"/>
        </w:tabs>
        <w:ind w:firstLine="600"/>
        <w:rPr>
          <w:rFonts w:cs="Arial"/>
          <w:sz w:val="22"/>
          <w:szCs w:val="22"/>
        </w:rPr>
      </w:pPr>
    </w:p>
    <w:p w:rsidR="00952C78" w:rsidRPr="00F22A6C" w:rsidRDefault="00952C78" w:rsidP="00952C78">
      <w:pPr>
        <w:tabs>
          <w:tab w:val="left" w:pos="3686"/>
        </w:tabs>
        <w:ind w:firstLine="600"/>
        <w:rPr>
          <w:rFonts w:cs="Arial"/>
          <w:sz w:val="22"/>
          <w:szCs w:val="22"/>
        </w:rPr>
      </w:pPr>
      <w:r w:rsidRPr="00F22A6C">
        <w:rPr>
          <w:rFonts w:cs="Arial"/>
          <w:sz w:val="22"/>
          <w:szCs w:val="22"/>
        </w:rPr>
        <w:t xml:space="preserve">a).- Ganado vacuno </w:t>
      </w:r>
      <w:r w:rsidRPr="00F22A6C">
        <w:rPr>
          <w:rFonts w:cs="Arial"/>
          <w:sz w:val="22"/>
          <w:szCs w:val="22"/>
        </w:rPr>
        <w:tab/>
        <w:t>$ 27.00 por cabeza.</w:t>
      </w:r>
    </w:p>
    <w:p w:rsidR="00E94ED7" w:rsidRDefault="00E94ED7" w:rsidP="00952C78">
      <w:pPr>
        <w:tabs>
          <w:tab w:val="left" w:pos="3686"/>
        </w:tabs>
        <w:ind w:firstLine="600"/>
        <w:rPr>
          <w:rFonts w:cs="Arial"/>
          <w:sz w:val="22"/>
          <w:szCs w:val="22"/>
        </w:rPr>
      </w:pPr>
    </w:p>
    <w:p w:rsidR="00952C78" w:rsidRPr="00F22A6C" w:rsidRDefault="00952C78" w:rsidP="00952C78">
      <w:pPr>
        <w:tabs>
          <w:tab w:val="left" w:pos="3686"/>
        </w:tabs>
        <w:ind w:firstLine="600"/>
        <w:rPr>
          <w:rFonts w:cs="Arial"/>
          <w:sz w:val="22"/>
          <w:szCs w:val="22"/>
        </w:rPr>
      </w:pPr>
      <w:r w:rsidRPr="00F22A6C">
        <w:rPr>
          <w:rFonts w:cs="Arial"/>
          <w:sz w:val="22"/>
          <w:szCs w:val="22"/>
        </w:rPr>
        <w:t xml:space="preserve">b).- Ganado porcino  </w:t>
      </w:r>
      <w:r w:rsidRPr="00F22A6C">
        <w:rPr>
          <w:rFonts w:cs="Arial"/>
          <w:sz w:val="22"/>
          <w:szCs w:val="22"/>
        </w:rPr>
        <w:tab/>
        <w:t>$ 22.00 por cabeza.</w:t>
      </w:r>
    </w:p>
    <w:p w:rsidR="00E94ED7" w:rsidRDefault="00E94ED7" w:rsidP="00952C78">
      <w:pPr>
        <w:tabs>
          <w:tab w:val="left" w:pos="3686"/>
        </w:tabs>
        <w:ind w:firstLine="600"/>
        <w:rPr>
          <w:rFonts w:cs="Arial"/>
          <w:sz w:val="22"/>
          <w:szCs w:val="22"/>
        </w:rPr>
      </w:pPr>
    </w:p>
    <w:p w:rsidR="00952C78" w:rsidRPr="00F22A6C" w:rsidRDefault="00952C78" w:rsidP="00952C78">
      <w:pPr>
        <w:tabs>
          <w:tab w:val="left" w:pos="3686"/>
        </w:tabs>
        <w:ind w:firstLine="600"/>
        <w:rPr>
          <w:rFonts w:cs="Arial"/>
          <w:sz w:val="22"/>
          <w:szCs w:val="22"/>
        </w:rPr>
      </w:pPr>
      <w:r w:rsidRPr="00F22A6C">
        <w:rPr>
          <w:rFonts w:cs="Arial"/>
          <w:sz w:val="22"/>
          <w:szCs w:val="22"/>
        </w:rPr>
        <w:t xml:space="preserve">c).- Ovino o caprino </w:t>
      </w:r>
      <w:r w:rsidRPr="00F22A6C">
        <w:rPr>
          <w:rFonts w:cs="Arial"/>
          <w:sz w:val="22"/>
          <w:szCs w:val="22"/>
        </w:rPr>
        <w:tab/>
        <w:t>$ 13.00 por cabeza.</w:t>
      </w:r>
    </w:p>
    <w:p w:rsidR="00952C78" w:rsidRPr="00F22A6C" w:rsidRDefault="00952C78" w:rsidP="00952C78">
      <w:pPr>
        <w:ind w:firstLine="240"/>
        <w:rPr>
          <w:rFonts w:cs="Arial"/>
          <w:sz w:val="22"/>
          <w:szCs w:val="22"/>
        </w:rPr>
      </w:pPr>
    </w:p>
    <w:p w:rsidR="00952C78" w:rsidRPr="00F22A6C" w:rsidRDefault="00952C78" w:rsidP="00952C78">
      <w:pPr>
        <w:ind w:left="600" w:hanging="360"/>
        <w:rPr>
          <w:rFonts w:cs="Arial"/>
          <w:b/>
          <w:sz w:val="22"/>
          <w:szCs w:val="22"/>
        </w:rPr>
      </w:pPr>
      <w:r w:rsidRPr="00F22A6C">
        <w:rPr>
          <w:rFonts w:cs="Arial"/>
          <w:sz w:val="22"/>
          <w:szCs w:val="22"/>
        </w:rPr>
        <w:t>2.- Todo ganado sacrificado fuera del rastro público municipal, estará sujeto a las tarifas señaladas en el presente artículo.</w:t>
      </w:r>
    </w:p>
    <w:p w:rsidR="00952C78" w:rsidRPr="00F22A6C" w:rsidRDefault="00952C78" w:rsidP="00952C78">
      <w:pPr>
        <w:rPr>
          <w:rFonts w:cs="Arial"/>
          <w:b/>
          <w:bCs/>
          <w:sz w:val="22"/>
          <w:szCs w:val="22"/>
        </w:rPr>
      </w:pPr>
    </w:p>
    <w:p w:rsidR="00952C78" w:rsidRPr="00F22A6C" w:rsidRDefault="00952C78" w:rsidP="00952C78">
      <w:pPr>
        <w:ind w:left="178"/>
        <w:rPr>
          <w:rFonts w:cs="Arial"/>
          <w:sz w:val="22"/>
          <w:szCs w:val="22"/>
        </w:rPr>
      </w:pPr>
      <w:r w:rsidRPr="00F22A6C">
        <w:rPr>
          <w:rFonts w:cs="Arial"/>
          <w:sz w:val="22"/>
          <w:szCs w:val="22"/>
        </w:rPr>
        <w:t xml:space="preserve">3.-  Por el empadronamiento de personas físicas o morales que se dediquen al sacrificio de ganado, comercio de carnes y derivados, $73.00 anual. </w:t>
      </w:r>
    </w:p>
    <w:p w:rsidR="00952C78" w:rsidRPr="00F22A6C" w:rsidRDefault="00952C78" w:rsidP="00952C78">
      <w:pPr>
        <w:ind w:left="178"/>
        <w:rPr>
          <w:rFonts w:cs="Arial"/>
          <w:sz w:val="22"/>
          <w:szCs w:val="22"/>
        </w:rPr>
      </w:pPr>
    </w:p>
    <w:p w:rsidR="00952C78" w:rsidRPr="00F22A6C" w:rsidRDefault="00952C78" w:rsidP="00952C78">
      <w:pPr>
        <w:ind w:left="178"/>
        <w:rPr>
          <w:rFonts w:cs="Arial"/>
          <w:sz w:val="22"/>
          <w:szCs w:val="22"/>
        </w:rPr>
      </w:pPr>
      <w:r w:rsidRPr="00F22A6C">
        <w:rPr>
          <w:rFonts w:cs="Arial"/>
          <w:sz w:val="22"/>
          <w:szCs w:val="22"/>
        </w:rPr>
        <w:t xml:space="preserve">4.-  </w:t>
      </w:r>
      <w:r w:rsidRPr="00F22A6C">
        <w:rPr>
          <w:rFonts w:cs="Arial"/>
          <w:bCs/>
          <w:sz w:val="22"/>
          <w:szCs w:val="22"/>
        </w:rPr>
        <w:t>Registro y refrendo de fierros, marcas, aretes y señal de sangre, $79.00</w:t>
      </w:r>
    </w:p>
    <w:p w:rsidR="00952C78" w:rsidRPr="00F22A6C" w:rsidRDefault="00952C78" w:rsidP="00952C78">
      <w:pPr>
        <w:ind w:left="178"/>
        <w:rPr>
          <w:rFonts w:cs="Arial"/>
          <w:color w:val="FF0000"/>
          <w:sz w:val="22"/>
          <w:szCs w:val="22"/>
        </w:rPr>
      </w:pPr>
      <w:r w:rsidRPr="00F22A6C">
        <w:rPr>
          <w:rFonts w:cs="Arial"/>
          <w:color w:val="FF0000"/>
          <w:sz w:val="22"/>
          <w:szCs w:val="22"/>
        </w:rPr>
        <w:t xml:space="preserve"> </w:t>
      </w:r>
    </w:p>
    <w:p w:rsidR="00952C78" w:rsidRPr="00F22A6C" w:rsidRDefault="00952C78" w:rsidP="00952C78">
      <w:pPr>
        <w:tabs>
          <w:tab w:val="left" w:pos="1985"/>
          <w:tab w:val="left" w:pos="6804"/>
        </w:tabs>
        <w:ind w:left="178"/>
        <w:rPr>
          <w:rFonts w:cs="Arial"/>
          <w:color w:val="000000"/>
          <w:sz w:val="22"/>
          <w:szCs w:val="22"/>
        </w:rPr>
      </w:pPr>
      <w:r w:rsidRPr="00F22A6C">
        <w:rPr>
          <w:rFonts w:cs="Arial"/>
          <w:sz w:val="22"/>
          <w:szCs w:val="22"/>
        </w:rPr>
        <w:t>5.-</w:t>
      </w:r>
      <w:r w:rsidRPr="00F22A6C">
        <w:rPr>
          <w:rFonts w:cs="Arial"/>
          <w:color w:val="000000"/>
          <w:sz w:val="22"/>
          <w:szCs w:val="22"/>
        </w:rPr>
        <w:t xml:space="preserve"> Por permiso para el reparto de carne, incluyendo la descarga, se cobrará por viaje lo siguiente: </w:t>
      </w:r>
    </w:p>
    <w:p w:rsidR="00952C78" w:rsidRPr="00F22A6C" w:rsidRDefault="00952C78" w:rsidP="00952C78">
      <w:pPr>
        <w:tabs>
          <w:tab w:val="left" w:pos="1985"/>
          <w:tab w:val="left" w:pos="6804"/>
        </w:tabs>
        <w:ind w:firstLine="142"/>
        <w:rPr>
          <w:rFonts w:cs="Arial"/>
          <w:color w:val="000000"/>
          <w:sz w:val="22"/>
          <w:szCs w:val="22"/>
        </w:rPr>
      </w:pPr>
    </w:p>
    <w:p w:rsidR="00952C78" w:rsidRPr="00F22A6C" w:rsidRDefault="00952C78" w:rsidP="00952C78">
      <w:pPr>
        <w:tabs>
          <w:tab w:val="left" w:pos="1985"/>
          <w:tab w:val="left" w:pos="6804"/>
        </w:tabs>
        <w:ind w:left="178" w:firstLine="531"/>
        <w:rPr>
          <w:rFonts w:cs="Arial"/>
          <w:color w:val="000000"/>
          <w:sz w:val="22"/>
          <w:szCs w:val="22"/>
        </w:rPr>
      </w:pPr>
      <w:r w:rsidRPr="00F22A6C">
        <w:rPr>
          <w:rFonts w:cs="Arial"/>
          <w:color w:val="000000"/>
          <w:sz w:val="22"/>
          <w:szCs w:val="22"/>
        </w:rPr>
        <w:t xml:space="preserve">a.- Canales, medias canales y cuartos de canal de bovino mayor $60.00 </w:t>
      </w:r>
    </w:p>
    <w:p w:rsidR="00952C78" w:rsidRPr="00F22A6C" w:rsidRDefault="00952C78" w:rsidP="00952C78">
      <w:pPr>
        <w:tabs>
          <w:tab w:val="left" w:pos="1985"/>
          <w:tab w:val="left" w:pos="6804"/>
        </w:tabs>
        <w:ind w:left="178" w:firstLine="531"/>
        <w:rPr>
          <w:rFonts w:cs="Arial"/>
          <w:color w:val="000000"/>
          <w:sz w:val="22"/>
          <w:szCs w:val="22"/>
        </w:rPr>
      </w:pPr>
      <w:r w:rsidRPr="00F22A6C">
        <w:rPr>
          <w:rFonts w:cs="Arial"/>
          <w:color w:val="000000"/>
          <w:sz w:val="22"/>
          <w:szCs w:val="22"/>
        </w:rPr>
        <w:t>b.- Canales, medias canales y cuartos de canal de porcinos $60.00</w:t>
      </w:r>
    </w:p>
    <w:p w:rsidR="00952C78" w:rsidRPr="00F22A6C" w:rsidRDefault="00952C78" w:rsidP="00952C78">
      <w:pPr>
        <w:ind w:left="178" w:firstLine="531"/>
        <w:rPr>
          <w:rFonts w:cs="Arial"/>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III</w:t>
      </w:r>
    </w:p>
    <w:p w:rsidR="00952C78" w:rsidRPr="00F22A6C" w:rsidRDefault="00952C78" w:rsidP="00952C78">
      <w:pPr>
        <w:jc w:val="center"/>
        <w:rPr>
          <w:rFonts w:cs="Arial"/>
          <w:b/>
          <w:bCs/>
          <w:sz w:val="22"/>
          <w:szCs w:val="22"/>
        </w:rPr>
      </w:pPr>
      <w:r w:rsidRPr="00F22A6C">
        <w:rPr>
          <w:rFonts w:cs="Arial"/>
          <w:b/>
          <w:bCs/>
          <w:sz w:val="22"/>
          <w:szCs w:val="22"/>
        </w:rPr>
        <w:t>DE LOS SERVICIOS DE ALUMBRADO PÚBLICO</w:t>
      </w:r>
    </w:p>
    <w:p w:rsidR="00952C78" w:rsidRPr="00F22A6C" w:rsidRDefault="00952C78" w:rsidP="00952C78">
      <w:pPr>
        <w:ind w:right="50"/>
        <w:jc w:val="center"/>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1</w:t>
      </w:r>
      <w:r>
        <w:rPr>
          <w:rFonts w:cs="Arial"/>
          <w:b/>
          <w:sz w:val="22"/>
          <w:szCs w:val="22"/>
        </w:rPr>
        <w:t>3</w:t>
      </w:r>
      <w:r w:rsidRPr="00F22A6C">
        <w:rPr>
          <w:rFonts w:cs="Arial"/>
          <w:b/>
          <w:sz w:val="22"/>
          <w:szCs w:val="22"/>
        </w:rPr>
        <w:t>.-</w:t>
      </w:r>
      <w:r w:rsidRPr="00F22A6C">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52C78" w:rsidRPr="00F22A6C" w:rsidRDefault="00952C78" w:rsidP="00952C78">
      <w:pPr>
        <w:ind w:right="50"/>
        <w:rPr>
          <w:rFonts w:cs="Arial"/>
          <w:bCs/>
          <w:sz w:val="22"/>
          <w:szCs w:val="22"/>
        </w:rPr>
      </w:pPr>
    </w:p>
    <w:p w:rsidR="00952C78" w:rsidRPr="00F22A6C" w:rsidRDefault="00952C78" w:rsidP="00952C78">
      <w:pPr>
        <w:rPr>
          <w:rFonts w:cs="Arial"/>
          <w:sz w:val="22"/>
          <w:szCs w:val="22"/>
        </w:rPr>
      </w:pPr>
      <w:r w:rsidRPr="00F22A6C">
        <w:rPr>
          <w:rFonts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15% de las cantidades que deban pagar los contribuyentes en forma particular, por el consumo de energía eléctrica.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952C78" w:rsidRPr="00F22A6C" w:rsidRDefault="00952C78" w:rsidP="00952C78">
      <w:pPr>
        <w:ind w:right="50"/>
        <w:rPr>
          <w:rFonts w:cs="Arial"/>
          <w:bCs/>
          <w:sz w:val="22"/>
          <w:szCs w:val="22"/>
        </w:rPr>
      </w:pPr>
    </w:p>
    <w:p w:rsidR="00952C78" w:rsidRPr="00F22A6C" w:rsidRDefault="00952C78" w:rsidP="00952C78">
      <w:pPr>
        <w:tabs>
          <w:tab w:val="left" w:pos="1770"/>
          <w:tab w:val="center" w:pos="5269"/>
        </w:tabs>
        <w:jc w:val="center"/>
        <w:rPr>
          <w:rFonts w:cs="Arial"/>
          <w:b/>
          <w:bCs/>
          <w:sz w:val="22"/>
          <w:szCs w:val="22"/>
        </w:rPr>
      </w:pPr>
      <w:r w:rsidRPr="00F22A6C">
        <w:rPr>
          <w:rFonts w:cs="Arial"/>
          <w:b/>
          <w:bCs/>
          <w:sz w:val="22"/>
          <w:szCs w:val="22"/>
        </w:rPr>
        <w:t>SECCIÓN IV</w:t>
      </w:r>
    </w:p>
    <w:p w:rsidR="00952C78" w:rsidRPr="00F22A6C" w:rsidRDefault="00952C78" w:rsidP="00952C78">
      <w:pPr>
        <w:jc w:val="center"/>
        <w:rPr>
          <w:rFonts w:cs="Arial"/>
          <w:b/>
          <w:bCs/>
          <w:sz w:val="22"/>
          <w:szCs w:val="22"/>
        </w:rPr>
      </w:pPr>
      <w:r w:rsidRPr="00F22A6C">
        <w:rPr>
          <w:rFonts w:cs="Arial"/>
          <w:b/>
          <w:bCs/>
          <w:sz w:val="22"/>
          <w:szCs w:val="22"/>
        </w:rPr>
        <w:t>DE LOS SERVICIOS EN MERCADOS</w:t>
      </w:r>
    </w:p>
    <w:p w:rsidR="00952C78" w:rsidRPr="00F22A6C" w:rsidRDefault="00952C78" w:rsidP="00952C78">
      <w:pPr>
        <w:jc w:val="center"/>
        <w:rPr>
          <w:rFonts w:cs="Arial"/>
          <w:b/>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1</w:t>
      </w:r>
      <w:r>
        <w:rPr>
          <w:rFonts w:cs="Arial"/>
          <w:b/>
          <w:sz w:val="22"/>
          <w:szCs w:val="22"/>
        </w:rPr>
        <w:t>4</w:t>
      </w:r>
      <w:r w:rsidRPr="00F22A6C">
        <w:rPr>
          <w:rFonts w:cs="Arial"/>
          <w:b/>
          <w:sz w:val="22"/>
          <w:szCs w:val="22"/>
        </w:rPr>
        <w:t>.-</w:t>
      </w:r>
      <w:r w:rsidRPr="00F22A6C">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52C78" w:rsidRPr="00F22A6C" w:rsidRDefault="00952C78" w:rsidP="00952C78">
      <w:pPr>
        <w:ind w:right="50"/>
        <w:rPr>
          <w:rFonts w:cs="Arial"/>
          <w:bCs/>
          <w:sz w:val="22"/>
          <w:szCs w:val="22"/>
        </w:rPr>
      </w:pPr>
    </w:p>
    <w:p w:rsidR="00952C78" w:rsidRPr="00F22A6C" w:rsidRDefault="00952C78" w:rsidP="00952C78">
      <w:pPr>
        <w:ind w:right="50"/>
        <w:rPr>
          <w:rFonts w:cs="Arial"/>
          <w:sz w:val="22"/>
          <w:szCs w:val="22"/>
        </w:rPr>
      </w:pPr>
      <w:r w:rsidRPr="00F22A6C">
        <w:rPr>
          <w:rFonts w:cs="Arial"/>
          <w:bCs/>
          <w:sz w:val="22"/>
          <w:szCs w:val="22"/>
        </w:rP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 </w:t>
      </w:r>
      <w:r w:rsidRPr="00F22A6C">
        <w:rPr>
          <w:rFonts w:cs="Arial"/>
          <w:sz w:val="22"/>
          <w:szCs w:val="22"/>
        </w:rPr>
        <w:t>se pagará conforme a las cuotas siguientes:</w:t>
      </w:r>
    </w:p>
    <w:p w:rsidR="00952C78" w:rsidRPr="00F22A6C" w:rsidRDefault="00952C78" w:rsidP="00952C78">
      <w:pPr>
        <w:ind w:right="50"/>
        <w:rPr>
          <w:rFonts w:cs="Arial"/>
          <w:sz w:val="22"/>
          <w:szCs w:val="22"/>
        </w:rPr>
      </w:pPr>
    </w:p>
    <w:p w:rsidR="00952C78" w:rsidRPr="00F22A6C" w:rsidRDefault="00952C78" w:rsidP="00952C78">
      <w:pPr>
        <w:rPr>
          <w:rFonts w:cs="Arial"/>
          <w:sz w:val="22"/>
          <w:szCs w:val="22"/>
        </w:rPr>
      </w:pPr>
      <w:r w:rsidRPr="00F22A6C">
        <w:rPr>
          <w:rFonts w:cs="Arial"/>
          <w:sz w:val="22"/>
          <w:szCs w:val="22"/>
        </w:rPr>
        <w:t>I.- Por metro cuadrado de superficie asignada en locales ubicados en mercados construidos de propiedad municipal $ 13.00.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Por metro cuadrado de superficie asignada en lugares o espacios en plazas o terrenos $ 20.00</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sz w:val="22"/>
          <w:szCs w:val="22"/>
        </w:rPr>
        <w:t>III.- Por cuota fija para comerciantes ambulantes $ 24.00 mensual.</w:t>
      </w:r>
    </w:p>
    <w:p w:rsidR="00952C78" w:rsidRPr="00F22A6C" w:rsidRDefault="00952C78" w:rsidP="00952C78">
      <w:pPr>
        <w:rPr>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V</w:t>
      </w:r>
    </w:p>
    <w:p w:rsidR="00952C78" w:rsidRPr="00F22A6C" w:rsidRDefault="00952C78" w:rsidP="00952C78">
      <w:pPr>
        <w:jc w:val="center"/>
        <w:rPr>
          <w:rFonts w:cs="Arial"/>
          <w:b/>
          <w:bCs/>
          <w:sz w:val="22"/>
          <w:szCs w:val="22"/>
        </w:rPr>
      </w:pPr>
      <w:r w:rsidRPr="00F22A6C">
        <w:rPr>
          <w:rFonts w:cs="Arial"/>
          <w:b/>
          <w:bCs/>
          <w:sz w:val="22"/>
          <w:szCs w:val="22"/>
        </w:rPr>
        <w:t>DE LOS SERVICIOS DE SEGURIDAD PÚBLICA</w:t>
      </w:r>
    </w:p>
    <w:p w:rsidR="00952C78" w:rsidRPr="00F22A6C" w:rsidRDefault="00952C78" w:rsidP="00952C78">
      <w:pPr>
        <w:rPr>
          <w:rFonts w:cs="Arial"/>
          <w:b/>
          <w:bCs/>
          <w:sz w:val="22"/>
          <w:szCs w:val="22"/>
        </w:rPr>
      </w:pPr>
    </w:p>
    <w:p w:rsidR="00952C78" w:rsidRPr="00F22A6C" w:rsidRDefault="00952C78" w:rsidP="00952C78">
      <w:pPr>
        <w:ind w:right="50"/>
        <w:rPr>
          <w:rFonts w:cs="Arial"/>
          <w:sz w:val="22"/>
          <w:szCs w:val="22"/>
        </w:rPr>
      </w:pPr>
      <w:r w:rsidRPr="00F22A6C">
        <w:rPr>
          <w:rFonts w:cs="Arial"/>
          <w:b/>
          <w:sz w:val="22"/>
          <w:szCs w:val="22"/>
        </w:rPr>
        <w:lastRenderedPageBreak/>
        <w:t>ARTÍCULO 1</w:t>
      </w:r>
      <w:r>
        <w:rPr>
          <w:rFonts w:cs="Arial"/>
          <w:b/>
          <w:sz w:val="22"/>
          <w:szCs w:val="22"/>
        </w:rPr>
        <w:t>5</w:t>
      </w:r>
      <w:r w:rsidRPr="00F22A6C">
        <w:rPr>
          <w:rFonts w:cs="Arial"/>
          <w:b/>
          <w:sz w:val="22"/>
          <w:szCs w:val="22"/>
        </w:rPr>
        <w:t>.-</w:t>
      </w:r>
      <w:r w:rsidRPr="00F22A6C">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F22A6C">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52C78" w:rsidRPr="00F22A6C" w:rsidRDefault="00952C78" w:rsidP="00952C78">
      <w:pPr>
        <w:ind w:right="50"/>
        <w:rPr>
          <w:rFonts w:cs="Arial"/>
          <w:bCs/>
          <w:sz w:val="22"/>
          <w:szCs w:val="22"/>
        </w:rPr>
      </w:pPr>
    </w:p>
    <w:p w:rsidR="00952C78" w:rsidRPr="00F22A6C" w:rsidRDefault="00952C78" w:rsidP="00952C78">
      <w:pPr>
        <w:ind w:right="50"/>
        <w:rPr>
          <w:rFonts w:cs="Arial"/>
          <w:sz w:val="22"/>
          <w:szCs w:val="22"/>
        </w:rPr>
      </w:pPr>
      <w:r w:rsidRPr="00F22A6C">
        <w:rPr>
          <w:rFonts w:cs="Arial"/>
          <w:sz w:val="22"/>
          <w:szCs w:val="22"/>
        </w:rPr>
        <w:t>El pago de este derecho se efectuará en la Tesorería Municipal conforme a la siguiente tarifa:</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 Seguridad a comercios $ 20.60 mensual.</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II.- Seguridad para fiestas $ 115.00 por ocasión.</w:t>
      </w:r>
    </w:p>
    <w:p w:rsidR="00952C78" w:rsidRPr="00F22A6C" w:rsidRDefault="00952C78" w:rsidP="00952C78">
      <w:pPr>
        <w:ind w:right="50"/>
        <w:rPr>
          <w:rFonts w:cs="Arial"/>
          <w:sz w:val="22"/>
          <w:szCs w:val="22"/>
        </w:rPr>
      </w:pPr>
    </w:p>
    <w:p w:rsidR="00952C78" w:rsidRPr="00F22A6C" w:rsidRDefault="00952C78" w:rsidP="00952C78">
      <w:pPr>
        <w:tabs>
          <w:tab w:val="left" w:pos="603"/>
          <w:tab w:val="left" w:pos="1139"/>
        </w:tabs>
        <w:rPr>
          <w:rFonts w:cs="Arial"/>
          <w:sz w:val="22"/>
          <w:szCs w:val="22"/>
        </w:rPr>
      </w:pPr>
      <w:r w:rsidRPr="00F22A6C">
        <w:rPr>
          <w:rFonts w:cs="Arial"/>
          <w:sz w:val="22"/>
          <w:szCs w:val="22"/>
        </w:rPr>
        <w:t>III.- Seguridad para eventos públicos $ 218.00 por ocasión.</w:t>
      </w:r>
    </w:p>
    <w:p w:rsidR="00952C78" w:rsidRPr="00F22A6C" w:rsidRDefault="00952C78" w:rsidP="00952C78">
      <w:pPr>
        <w:tabs>
          <w:tab w:val="left" w:pos="603"/>
          <w:tab w:val="left" w:pos="1139"/>
        </w:tabs>
        <w:rPr>
          <w:rFonts w:cs="Arial"/>
          <w:sz w:val="22"/>
          <w:szCs w:val="22"/>
        </w:rPr>
      </w:pPr>
    </w:p>
    <w:p w:rsidR="00E94ED7" w:rsidRDefault="00E94ED7"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VI</w:t>
      </w:r>
    </w:p>
    <w:p w:rsidR="00952C78" w:rsidRPr="00F22A6C" w:rsidRDefault="00952C78" w:rsidP="00952C78">
      <w:pPr>
        <w:jc w:val="center"/>
        <w:rPr>
          <w:rFonts w:cs="Arial"/>
          <w:b/>
          <w:bCs/>
          <w:sz w:val="22"/>
          <w:szCs w:val="22"/>
        </w:rPr>
      </w:pPr>
      <w:r w:rsidRPr="00F22A6C">
        <w:rPr>
          <w:rFonts w:cs="Arial"/>
          <w:b/>
          <w:bCs/>
          <w:sz w:val="22"/>
          <w:szCs w:val="22"/>
        </w:rPr>
        <w:t>DE LOS SERVICIOS EN PANTEONES</w:t>
      </w:r>
    </w:p>
    <w:p w:rsidR="00952C78" w:rsidRPr="00F22A6C" w:rsidRDefault="00952C78" w:rsidP="00952C78">
      <w:pPr>
        <w:tabs>
          <w:tab w:val="left" w:pos="988"/>
        </w:tabs>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1</w:t>
      </w:r>
      <w:r>
        <w:rPr>
          <w:rFonts w:cs="Arial"/>
          <w:b/>
          <w:sz w:val="22"/>
          <w:szCs w:val="22"/>
        </w:rPr>
        <w:t>6</w:t>
      </w:r>
      <w:r w:rsidRPr="00F22A6C">
        <w:rPr>
          <w:rFonts w:cs="Arial"/>
          <w:b/>
          <w:sz w:val="22"/>
          <w:szCs w:val="22"/>
        </w:rPr>
        <w:t>.-</w:t>
      </w:r>
      <w:r w:rsidRPr="00F22A6C">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52C78" w:rsidRPr="00F22A6C" w:rsidRDefault="00952C78" w:rsidP="00952C78">
      <w:pPr>
        <w:ind w:right="50"/>
        <w:rPr>
          <w:rFonts w:cs="Arial"/>
          <w:b/>
          <w:bCs/>
          <w:sz w:val="22"/>
          <w:szCs w:val="22"/>
        </w:rPr>
      </w:pPr>
    </w:p>
    <w:p w:rsidR="00952C78" w:rsidRPr="00F22A6C" w:rsidRDefault="00952C78" w:rsidP="00952C78">
      <w:pPr>
        <w:ind w:right="50"/>
        <w:rPr>
          <w:rFonts w:cs="Arial"/>
          <w:sz w:val="22"/>
          <w:szCs w:val="22"/>
        </w:rPr>
      </w:pPr>
      <w:r w:rsidRPr="00F22A6C">
        <w:rPr>
          <w:rFonts w:cs="Arial"/>
          <w:sz w:val="22"/>
          <w:szCs w:val="22"/>
        </w:rPr>
        <w:t>El pago de este derecho se causará conforme a los conceptos y tarifas siguientes:</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 Certificaciones $ 25.00.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II.-Construcción, reconstrucción, profundización, ampliación de fosas, por metro cuadrado $ 52.00</w:t>
      </w:r>
    </w:p>
    <w:p w:rsidR="00952C78" w:rsidRPr="00F22A6C" w:rsidRDefault="00952C78" w:rsidP="00952C78">
      <w:pPr>
        <w:ind w:right="50"/>
        <w:rPr>
          <w:rFonts w:cs="Arial"/>
          <w:sz w:val="22"/>
          <w:szCs w:val="22"/>
        </w:rPr>
      </w:pPr>
    </w:p>
    <w:p w:rsidR="00952C78" w:rsidRPr="00F22A6C" w:rsidRDefault="00952C78" w:rsidP="00952C78">
      <w:pPr>
        <w:tabs>
          <w:tab w:val="left" w:pos="603"/>
          <w:tab w:val="left" w:pos="1139"/>
        </w:tabs>
        <w:rPr>
          <w:rFonts w:cs="Arial"/>
          <w:sz w:val="22"/>
          <w:szCs w:val="22"/>
        </w:rPr>
      </w:pPr>
      <w:r w:rsidRPr="00F22A6C">
        <w:rPr>
          <w:rFonts w:cs="Arial"/>
          <w:sz w:val="22"/>
          <w:szCs w:val="22"/>
        </w:rPr>
        <w:t xml:space="preserve">III.- Servicios de inhumación, exhumación y </w:t>
      </w:r>
      <w:proofErr w:type="spellStart"/>
      <w:r w:rsidRPr="00F22A6C">
        <w:rPr>
          <w:rFonts w:cs="Arial"/>
          <w:sz w:val="22"/>
          <w:szCs w:val="22"/>
        </w:rPr>
        <w:t>reinhumación</w:t>
      </w:r>
      <w:proofErr w:type="spellEnd"/>
      <w:r w:rsidRPr="00F22A6C">
        <w:rPr>
          <w:rFonts w:cs="Arial"/>
          <w:sz w:val="22"/>
          <w:szCs w:val="22"/>
        </w:rPr>
        <w:t xml:space="preserve"> $ 114.00</w:t>
      </w:r>
    </w:p>
    <w:p w:rsidR="00952C78" w:rsidRPr="00F22A6C" w:rsidRDefault="00952C78" w:rsidP="00952C78">
      <w:pPr>
        <w:tabs>
          <w:tab w:val="left" w:pos="603"/>
          <w:tab w:val="left" w:pos="1139"/>
        </w:tabs>
        <w:rPr>
          <w:rFonts w:cs="Arial"/>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VII</w:t>
      </w:r>
    </w:p>
    <w:p w:rsidR="00952C78" w:rsidRPr="00F22A6C" w:rsidRDefault="00952C78" w:rsidP="00952C78">
      <w:pPr>
        <w:jc w:val="center"/>
        <w:rPr>
          <w:rFonts w:cs="Arial"/>
          <w:b/>
          <w:bCs/>
          <w:sz w:val="22"/>
          <w:szCs w:val="22"/>
        </w:rPr>
      </w:pPr>
      <w:r w:rsidRPr="00F22A6C">
        <w:rPr>
          <w:rFonts w:cs="Arial"/>
          <w:b/>
          <w:bCs/>
          <w:sz w:val="22"/>
          <w:szCs w:val="22"/>
        </w:rPr>
        <w:t>DE LOS SERVICIOS DE TRÁNSITO</w:t>
      </w:r>
    </w:p>
    <w:p w:rsidR="00952C78" w:rsidRPr="00F22A6C" w:rsidRDefault="00952C78" w:rsidP="00952C78">
      <w:pPr>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 xml:space="preserve">ARTÍCULO </w:t>
      </w:r>
      <w:r>
        <w:rPr>
          <w:rFonts w:cs="Arial"/>
          <w:b/>
          <w:sz w:val="22"/>
          <w:szCs w:val="22"/>
        </w:rPr>
        <w:t>17</w:t>
      </w:r>
      <w:r w:rsidRPr="00F22A6C">
        <w:rPr>
          <w:rFonts w:cs="Arial"/>
          <w:b/>
          <w:sz w:val="22"/>
          <w:szCs w:val="22"/>
        </w:rPr>
        <w:t>.-</w:t>
      </w:r>
      <w:r w:rsidRPr="00F22A6C">
        <w:rPr>
          <w:rFonts w:cs="Arial"/>
          <w:bCs/>
          <w:sz w:val="22"/>
          <w:szCs w:val="22"/>
        </w:rPr>
        <w:t xml:space="preserve"> Son objeto de estos derechos, los servicios que presten las autoridades en materia de tránsito municipal por los siguientes conceptos:</w:t>
      </w:r>
    </w:p>
    <w:p w:rsidR="00952C78" w:rsidRPr="00F22A6C" w:rsidRDefault="00952C78" w:rsidP="00952C78">
      <w:pPr>
        <w:ind w:right="50"/>
        <w:rPr>
          <w:rFonts w:cs="Arial"/>
          <w:b/>
          <w:bCs/>
          <w:sz w:val="22"/>
          <w:szCs w:val="22"/>
        </w:rPr>
      </w:pPr>
    </w:p>
    <w:p w:rsidR="00952C78" w:rsidRPr="007D54FE" w:rsidRDefault="00952C78" w:rsidP="00952C78">
      <w:pPr>
        <w:ind w:right="50"/>
        <w:rPr>
          <w:rFonts w:cs="Arial"/>
          <w:sz w:val="22"/>
          <w:szCs w:val="22"/>
        </w:rPr>
      </w:pPr>
      <w:r w:rsidRPr="007D54FE">
        <w:rPr>
          <w:rFonts w:cs="Arial"/>
          <w:sz w:val="22"/>
          <w:szCs w:val="22"/>
        </w:rPr>
        <w:t>I.-  Por la expedición de nuevas concesiones y refrendos del servicio público de transporte de personas y carga, con una vigencia establecida a la Ley de Transporte y Movilidad Sustentable del Estado de Coahuila de Zaragoza, por cada vehículo de acuerdo a la siguiente tabla.</w:t>
      </w:r>
    </w:p>
    <w:p w:rsidR="00952C78" w:rsidRPr="007D54FE" w:rsidRDefault="00952C78" w:rsidP="00952C78">
      <w:pPr>
        <w:ind w:right="50"/>
        <w:rPr>
          <w:rFonts w:cs="Arial"/>
          <w:sz w:val="22"/>
          <w:szCs w:val="22"/>
        </w:rPr>
      </w:pPr>
    </w:p>
    <w:tbl>
      <w:tblPr>
        <w:tblW w:w="6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1"/>
        <w:gridCol w:w="1337"/>
        <w:gridCol w:w="1724"/>
      </w:tblGrid>
      <w:tr w:rsidR="00952C78" w:rsidRPr="007D54FE" w:rsidTr="008F304F">
        <w:trPr>
          <w:trHeight w:val="425"/>
          <w:jc w:val="center"/>
        </w:trPr>
        <w:tc>
          <w:tcPr>
            <w:tcW w:w="3351" w:type="dxa"/>
          </w:tcPr>
          <w:p w:rsidR="00952C78" w:rsidRPr="007D54FE" w:rsidRDefault="00952C78" w:rsidP="008F304F">
            <w:pPr>
              <w:rPr>
                <w:rFonts w:cs="Arial"/>
                <w:b/>
                <w:bCs/>
                <w:sz w:val="22"/>
                <w:szCs w:val="22"/>
              </w:rPr>
            </w:pPr>
            <w:r w:rsidRPr="007D54FE">
              <w:rPr>
                <w:rFonts w:cs="Arial"/>
                <w:sz w:val="22"/>
                <w:szCs w:val="22"/>
              </w:rPr>
              <w:t xml:space="preserve">Descripción   </w:t>
            </w:r>
          </w:p>
        </w:tc>
        <w:tc>
          <w:tcPr>
            <w:tcW w:w="1337" w:type="dxa"/>
            <w:vAlign w:val="center"/>
          </w:tcPr>
          <w:p w:rsidR="00952C78" w:rsidRPr="007D54FE" w:rsidRDefault="00952C78" w:rsidP="008F304F">
            <w:pPr>
              <w:jc w:val="center"/>
              <w:rPr>
                <w:rFonts w:cs="Arial"/>
                <w:b/>
                <w:bCs/>
                <w:sz w:val="22"/>
                <w:szCs w:val="22"/>
              </w:rPr>
            </w:pPr>
            <w:r w:rsidRPr="007D54FE">
              <w:rPr>
                <w:rFonts w:cs="Arial"/>
                <w:sz w:val="22"/>
                <w:szCs w:val="22"/>
              </w:rPr>
              <w:t>Importe</w:t>
            </w:r>
          </w:p>
        </w:tc>
        <w:tc>
          <w:tcPr>
            <w:tcW w:w="1724" w:type="dxa"/>
            <w:vAlign w:val="center"/>
          </w:tcPr>
          <w:p w:rsidR="00952C78" w:rsidRPr="007D54FE" w:rsidRDefault="00952C78" w:rsidP="008F304F">
            <w:pPr>
              <w:jc w:val="center"/>
              <w:rPr>
                <w:rFonts w:cs="Arial"/>
                <w:b/>
                <w:bCs/>
                <w:sz w:val="22"/>
                <w:szCs w:val="22"/>
              </w:rPr>
            </w:pPr>
            <w:r w:rsidRPr="007D54FE">
              <w:rPr>
                <w:rFonts w:cs="Arial"/>
                <w:b/>
                <w:bCs/>
                <w:sz w:val="22"/>
                <w:szCs w:val="22"/>
              </w:rPr>
              <w:t>Refrendo</w:t>
            </w:r>
          </w:p>
        </w:tc>
      </w:tr>
      <w:tr w:rsidR="00952C78" w:rsidRPr="007D54FE" w:rsidTr="008F304F">
        <w:trPr>
          <w:trHeight w:val="388"/>
          <w:jc w:val="center"/>
        </w:trPr>
        <w:tc>
          <w:tcPr>
            <w:tcW w:w="3351" w:type="dxa"/>
            <w:vAlign w:val="center"/>
          </w:tcPr>
          <w:p w:rsidR="00952C78" w:rsidRPr="007D54FE" w:rsidRDefault="00952C78" w:rsidP="008F304F">
            <w:pPr>
              <w:rPr>
                <w:rFonts w:cs="Arial"/>
                <w:sz w:val="22"/>
                <w:szCs w:val="22"/>
              </w:rPr>
            </w:pPr>
            <w:r w:rsidRPr="007D54FE">
              <w:rPr>
                <w:rFonts w:cs="Arial"/>
                <w:sz w:val="22"/>
                <w:szCs w:val="22"/>
              </w:rPr>
              <w:t xml:space="preserve">Taxi    </w:t>
            </w:r>
          </w:p>
        </w:tc>
        <w:tc>
          <w:tcPr>
            <w:tcW w:w="1337" w:type="dxa"/>
            <w:vAlign w:val="center"/>
          </w:tcPr>
          <w:p w:rsidR="00952C78" w:rsidRPr="007D54FE" w:rsidRDefault="00952C78" w:rsidP="008F304F">
            <w:pPr>
              <w:jc w:val="center"/>
              <w:rPr>
                <w:rFonts w:cs="Arial"/>
                <w:sz w:val="22"/>
                <w:szCs w:val="22"/>
              </w:rPr>
            </w:pPr>
            <w:r w:rsidRPr="007D54FE">
              <w:rPr>
                <w:rFonts w:cs="Arial"/>
                <w:sz w:val="22"/>
                <w:szCs w:val="22"/>
              </w:rPr>
              <w:t>$9,000.00.</w:t>
            </w:r>
          </w:p>
        </w:tc>
        <w:tc>
          <w:tcPr>
            <w:tcW w:w="1724" w:type="dxa"/>
            <w:vAlign w:val="center"/>
          </w:tcPr>
          <w:p w:rsidR="00952C78" w:rsidRPr="007D54FE" w:rsidRDefault="00952C78" w:rsidP="008F304F">
            <w:pPr>
              <w:jc w:val="center"/>
              <w:rPr>
                <w:rFonts w:cs="Arial"/>
                <w:sz w:val="22"/>
                <w:szCs w:val="22"/>
              </w:rPr>
            </w:pPr>
            <w:r w:rsidRPr="007D54FE">
              <w:rPr>
                <w:rFonts w:cs="Arial"/>
                <w:sz w:val="22"/>
                <w:szCs w:val="22"/>
              </w:rPr>
              <w:t>$862.00</w:t>
            </w:r>
          </w:p>
        </w:tc>
      </w:tr>
      <w:tr w:rsidR="00952C78" w:rsidRPr="007D54FE" w:rsidTr="008F304F">
        <w:trPr>
          <w:trHeight w:val="348"/>
          <w:jc w:val="center"/>
        </w:trPr>
        <w:tc>
          <w:tcPr>
            <w:tcW w:w="3351" w:type="dxa"/>
            <w:vAlign w:val="center"/>
          </w:tcPr>
          <w:p w:rsidR="00952C78" w:rsidRPr="007D54FE" w:rsidRDefault="00952C78" w:rsidP="008F304F">
            <w:pPr>
              <w:rPr>
                <w:rFonts w:cs="Arial"/>
                <w:sz w:val="22"/>
                <w:szCs w:val="22"/>
              </w:rPr>
            </w:pPr>
            <w:r w:rsidRPr="007D54FE">
              <w:rPr>
                <w:rFonts w:cs="Arial"/>
                <w:sz w:val="22"/>
                <w:szCs w:val="22"/>
              </w:rPr>
              <w:t xml:space="preserve">Vehículos de carga </w:t>
            </w:r>
          </w:p>
        </w:tc>
        <w:tc>
          <w:tcPr>
            <w:tcW w:w="1337" w:type="dxa"/>
            <w:vAlign w:val="center"/>
          </w:tcPr>
          <w:p w:rsidR="00952C78" w:rsidRPr="007D54FE" w:rsidRDefault="00952C78" w:rsidP="008F304F">
            <w:pPr>
              <w:jc w:val="center"/>
              <w:rPr>
                <w:rFonts w:cs="Arial"/>
                <w:sz w:val="22"/>
                <w:szCs w:val="22"/>
              </w:rPr>
            </w:pPr>
            <w:r w:rsidRPr="007D54FE">
              <w:rPr>
                <w:rFonts w:cs="Arial"/>
                <w:sz w:val="22"/>
                <w:szCs w:val="22"/>
              </w:rPr>
              <w:t>$ 4,904.00</w:t>
            </w:r>
          </w:p>
        </w:tc>
        <w:tc>
          <w:tcPr>
            <w:tcW w:w="1724" w:type="dxa"/>
            <w:vAlign w:val="center"/>
          </w:tcPr>
          <w:p w:rsidR="00952C78" w:rsidRPr="007D54FE" w:rsidRDefault="00952C78" w:rsidP="008F304F">
            <w:pPr>
              <w:jc w:val="center"/>
              <w:rPr>
                <w:rFonts w:cs="Arial"/>
                <w:sz w:val="22"/>
                <w:szCs w:val="22"/>
              </w:rPr>
            </w:pPr>
            <w:r w:rsidRPr="007D54FE">
              <w:rPr>
                <w:rFonts w:cs="Arial"/>
                <w:sz w:val="22"/>
                <w:szCs w:val="22"/>
              </w:rPr>
              <w:t>$862.00</w:t>
            </w:r>
          </w:p>
        </w:tc>
      </w:tr>
      <w:tr w:rsidR="00952C78" w:rsidRPr="007D54FE" w:rsidTr="008F304F">
        <w:trPr>
          <w:trHeight w:val="317"/>
          <w:jc w:val="center"/>
        </w:trPr>
        <w:tc>
          <w:tcPr>
            <w:tcW w:w="3351" w:type="dxa"/>
            <w:vAlign w:val="center"/>
          </w:tcPr>
          <w:p w:rsidR="00952C78" w:rsidRPr="007D54FE" w:rsidRDefault="00952C78" w:rsidP="008F304F">
            <w:pPr>
              <w:rPr>
                <w:rFonts w:cs="Arial"/>
                <w:sz w:val="22"/>
                <w:szCs w:val="22"/>
              </w:rPr>
            </w:pPr>
            <w:r w:rsidRPr="007D54FE">
              <w:rPr>
                <w:rFonts w:cs="Arial"/>
                <w:sz w:val="22"/>
                <w:szCs w:val="22"/>
              </w:rPr>
              <w:t>Transporte público de pasajeros, autobuses y microbuses</w:t>
            </w:r>
          </w:p>
        </w:tc>
        <w:tc>
          <w:tcPr>
            <w:tcW w:w="1337" w:type="dxa"/>
            <w:vAlign w:val="center"/>
          </w:tcPr>
          <w:p w:rsidR="00952C78" w:rsidRPr="007D54FE" w:rsidRDefault="00952C78" w:rsidP="008F304F">
            <w:pPr>
              <w:jc w:val="center"/>
              <w:rPr>
                <w:rFonts w:cs="Arial"/>
                <w:sz w:val="22"/>
                <w:szCs w:val="22"/>
              </w:rPr>
            </w:pPr>
            <w:r w:rsidRPr="007D54FE">
              <w:rPr>
                <w:rFonts w:cs="Arial"/>
                <w:sz w:val="22"/>
                <w:szCs w:val="22"/>
              </w:rPr>
              <w:t>$6,028.00</w:t>
            </w:r>
          </w:p>
        </w:tc>
        <w:tc>
          <w:tcPr>
            <w:tcW w:w="1724" w:type="dxa"/>
            <w:vAlign w:val="center"/>
          </w:tcPr>
          <w:p w:rsidR="00952C78" w:rsidRPr="007D54FE" w:rsidRDefault="00952C78" w:rsidP="008F304F">
            <w:pPr>
              <w:jc w:val="center"/>
              <w:rPr>
                <w:rFonts w:cs="Arial"/>
                <w:sz w:val="22"/>
                <w:szCs w:val="22"/>
              </w:rPr>
            </w:pPr>
            <w:r w:rsidRPr="007D54FE">
              <w:rPr>
                <w:rFonts w:cs="Arial"/>
                <w:sz w:val="22"/>
                <w:szCs w:val="22"/>
              </w:rPr>
              <w:t>$1,215.00</w:t>
            </w:r>
          </w:p>
        </w:tc>
      </w:tr>
      <w:tr w:rsidR="00952C78" w:rsidRPr="007D54FE" w:rsidTr="008F304F">
        <w:trPr>
          <w:trHeight w:val="327"/>
          <w:jc w:val="center"/>
        </w:trPr>
        <w:tc>
          <w:tcPr>
            <w:tcW w:w="3351" w:type="dxa"/>
            <w:vAlign w:val="center"/>
          </w:tcPr>
          <w:p w:rsidR="00952C78" w:rsidRPr="007D54FE" w:rsidRDefault="00952C78" w:rsidP="008F304F">
            <w:pPr>
              <w:rPr>
                <w:rFonts w:cs="Arial"/>
                <w:sz w:val="22"/>
                <w:szCs w:val="22"/>
              </w:rPr>
            </w:pPr>
            <w:r w:rsidRPr="007D54FE">
              <w:rPr>
                <w:rFonts w:cs="Arial"/>
                <w:sz w:val="22"/>
                <w:szCs w:val="22"/>
              </w:rPr>
              <w:t>Grúas</w:t>
            </w:r>
          </w:p>
        </w:tc>
        <w:tc>
          <w:tcPr>
            <w:tcW w:w="1337" w:type="dxa"/>
            <w:vAlign w:val="center"/>
          </w:tcPr>
          <w:p w:rsidR="00952C78" w:rsidRPr="007D54FE" w:rsidRDefault="00952C78" w:rsidP="008F304F">
            <w:pPr>
              <w:jc w:val="center"/>
              <w:rPr>
                <w:rFonts w:cs="Arial"/>
                <w:sz w:val="22"/>
                <w:szCs w:val="22"/>
              </w:rPr>
            </w:pPr>
            <w:r w:rsidRPr="007D54FE">
              <w:rPr>
                <w:rFonts w:cs="Arial"/>
                <w:sz w:val="22"/>
                <w:szCs w:val="22"/>
              </w:rPr>
              <w:t>$5,129.00</w:t>
            </w:r>
          </w:p>
        </w:tc>
        <w:tc>
          <w:tcPr>
            <w:tcW w:w="1724" w:type="dxa"/>
            <w:vAlign w:val="center"/>
          </w:tcPr>
          <w:p w:rsidR="00952C78" w:rsidRPr="007D54FE" w:rsidRDefault="00952C78" w:rsidP="008F304F">
            <w:pPr>
              <w:jc w:val="center"/>
              <w:rPr>
                <w:rFonts w:cs="Arial"/>
                <w:sz w:val="22"/>
                <w:szCs w:val="22"/>
              </w:rPr>
            </w:pPr>
            <w:r w:rsidRPr="007D54FE">
              <w:rPr>
                <w:rFonts w:cs="Arial"/>
                <w:sz w:val="22"/>
                <w:szCs w:val="22"/>
              </w:rPr>
              <w:t>$862.00</w:t>
            </w:r>
          </w:p>
        </w:tc>
      </w:tr>
    </w:tbl>
    <w:p w:rsidR="00952C78" w:rsidRPr="007D54FE" w:rsidRDefault="00952C78" w:rsidP="00952C78">
      <w:pPr>
        <w:ind w:right="50"/>
        <w:rPr>
          <w:rFonts w:cs="Arial"/>
          <w:sz w:val="22"/>
          <w:szCs w:val="22"/>
        </w:rPr>
      </w:pPr>
    </w:p>
    <w:p w:rsidR="00952C78" w:rsidRPr="007D54FE" w:rsidRDefault="00952C78" w:rsidP="00952C78">
      <w:pPr>
        <w:ind w:right="50"/>
        <w:rPr>
          <w:rFonts w:cs="Arial"/>
          <w:sz w:val="22"/>
          <w:szCs w:val="22"/>
        </w:rPr>
      </w:pPr>
      <w:r w:rsidRPr="007D54FE">
        <w:rPr>
          <w:rFonts w:cs="Arial"/>
          <w:sz w:val="22"/>
          <w:szCs w:val="22"/>
        </w:rPr>
        <w:t>Cuando el refrendo anual se cubra antes del 31 de marzo se otorgará un estímulo del 40% por concepto del pago anticipado</w:t>
      </w:r>
    </w:p>
    <w:p w:rsidR="00952C78" w:rsidRPr="007D54FE" w:rsidRDefault="00952C78" w:rsidP="00952C78">
      <w:pPr>
        <w:ind w:right="50"/>
        <w:rPr>
          <w:rFonts w:cs="Arial"/>
          <w:sz w:val="22"/>
          <w:szCs w:val="22"/>
        </w:rPr>
      </w:pPr>
    </w:p>
    <w:p w:rsidR="00952C78" w:rsidRPr="007D54FE" w:rsidRDefault="00952C78" w:rsidP="00952C78">
      <w:pPr>
        <w:ind w:right="50"/>
        <w:rPr>
          <w:rFonts w:cs="Arial"/>
          <w:sz w:val="22"/>
          <w:szCs w:val="22"/>
        </w:rPr>
      </w:pPr>
      <w:r w:rsidRPr="007D54FE">
        <w:rPr>
          <w:rFonts w:cs="Arial"/>
          <w:sz w:val="22"/>
          <w:szCs w:val="22"/>
        </w:rPr>
        <w:t>II.- Permiso de aprendizaje para manejar pagará una cuota de $ 191.00</w:t>
      </w:r>
    </w:p>
    <w:p w:rsidR="00952C78" w:rsidRPr="007D54FE" w:rsidRDefault="00952C78" w:rsidP="00952C78">
      <w:pPr>
        <w:ind w:right="50"/>
        <w:rPr>
          <w:rFonts w:cs="Arial"/>
          <w:sz w:val="22"/>
          <w:szCs w:val="22"/>
        </w:rPr>
      </w:pPr>
    </w:p>
    <w:p w:rsidR="00952C78" w:rsidRPr="00F22A6C" w:rsidRDefault="00952C78" w:rsidP="00952C78">
      <w:pPr>
        <w:ind w:right="50"/>
        <w:rPr>
          <w:rFonts w:cs="Arial"/>
          <w:sz w:val="22"/>
          <w:szCs w:val="22"/>
        </w:rPr>
      </w:pPr>
      <w:r w:rsidRPr="007D54FE">
        <w:rPr>
          <w:rFonts w:cs="Arial"/>
          <w:sz w:val="22"/>
          <w:szCs w:val="22"/>
        </w:rPr>
        <w:t>III.-  Cambio de derecho o concesiones de vehículo de</w:t>
      </w:r>
      <w:r w:rsidRPr="00F22A6C">
        <w:rPr>
          <w:rFonts w:cs="Arial"/>
          <w:sz w:val="22"/>
          <w:szCs w:val="22"/>
        </w:rPr>
        <w:t xml:space="preserve"> servicio público municipal pagará una cuota de $ 1,034.00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IV.- Peritaje oficial en expedición de licencias para manejar de automovilistas y chóferes pagará una cuota de $ 103.00.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V.- Por examen médico a conductores de vehículos pagará una cuota de $ 100.00.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VI.- Por permiso para la ocupación de la vía pública por vehículos de alquiler que tengan un sitio especialmente designado para estacionarse pagará una cuota de $ 100.00, mensual.</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 xml:space="preserve">VII. Por permiso para estacionamiento exclusivo para carga y descarga pagará una cuota anual de </w:t>
      </w:r>
      <w:r>
        <w:rPr>
          <w:rFonts w:cs="Arial"/>
          <w:sz w:val="22"/>
          <w:szCs w:val="22"/>
        </w:rPr>
        <w:t xml:space="preserve">            </w:t>
      </w:r>
      <w:r w:rsidRPr="00F22A6C">
        <w:rPr>
          <w:rFonts w:cs="Arial"/>
          <w:sz w:val="22"/>
          <w:szCs w:val="22"/>
        </w:rPr>
        <w:t>$ 417.00</w:t>
      </w:r>
    </w:p>
    <w:p w:rsidR="00952C78" w:rsidRPr="00F22A6C" w:rsidRDefault="00952C78" w:rsidP="00952C78">
      <w:pPr>
        <w:ind w:right="50"/>
        <w:rPr>
          <w:rFonts w:cs="Arial"/>
          <w:sz w:val="22"/>
          <w:szCs w:val="22"/>
        </w:rPr>
      </w:pPr>
    </w:p>
    <w:p w:rsidR="00952C78" w:rsidRPr="00182324" w:rsidRDefault="00952C78" w:rsidP="00952C78">
      <w:pPr>
        <w:rPr>
          <w:rFonts w:cs="Arial"/>
          <w:sz w:val="22"/>
          <w:szCs w:val="22"/>
        </w:rPr>
      </w:pPr>
      <w:r w:rsidRPr="00182324">
        <w:rPr>
          <w:rFonts w:cs="Arial"/>
          <w:sz w:val="22"/>
          <w:szCs w:val="22"/>
        </w:rPr>
        <w:t xml:space="preserve">VIII.- </w:t>
      </w:r>
      <w:r w:rsidRPr="00182324">
        <w:rPr>
          <w:rFonts w:cs="Arial"/>
          <w:color w:val="000000"/>
          <w:sz w:val="22"/>
          <w:szCs w:val="22"/>
        </w:rPr>
        <w:t xml:space="preserve"> Bajas y altas de vehículos de servicio público </w:t>
      </w:r>
      <w:r w:rsidRPr="00182324">
        <w:rPr>
          <w:rFonts w:cs="Arial"/>
          <w:sz w:val="22"/>
          <w:szCs w:val="22"/>
        </w:rPr>
        <w:t>$ 107.00</w:t>
      </w:r>
    </w:p>
    <w:p w:rsidR="00952C78" w:rsidRPr="00182324" w:rsidRDefault="00952C78" w:rsidP="00952C78">
      <w:pPr>
        <w:rPr>
          <w:rFonts w:cs="Arial"/>
          <w:sz w:val="22"/>
          <w:szCs w:val="22"/>
        </w:rPr>
      </w:pPr>
    </w:p>
    <w:p w:rsidR="00952C78" w:rsidRPr="00182324" w:rsidRDefault="00952C78" w:rsidP="00952C78">
      <w:pPr>
        <w:rPr>
          <w:rFonts w:cs="Arial"/>
          <w:color w:val="000000"/>
          <w:sz w:val="22"/>
          <w:szCs w:val="22"/>
          <w:lang w:val="es-ES_tradnl"/>
        </w:rPr>
      </w:pPr>
      <w:r w:rsidRPr="00182324">
        <w:rPr>
          <w:rFonts w:cs="Arial"/>
          <w:color w:val="000000"/>
          <w:sz w:val="22"/>
          <w:szCs w:val="22"/>
          <w:lang w:val="es-ES_tradnl"/>
        </w:rPr>
        <w:t>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952C78" w:rsidRPr="00182324" w:rsidRDefault="00952C78" w:rsidP="00952C78">
      <w:pPr>
        <w:rPr>
          <w:rFonts w:cs="Arial"/>
          <w:color w:val="000000"/>
          <w:sz w:val="22"/>
          <w:szCs w:val="22"/>
          <w:lang w:val="es-ES_tradnl"/>
        </w:rPr>
      </w:pPr>
    </w:p>
    <w:p w:rsidR="00952C78" w:rsidRPr="00182324" w:rsidRDefault="00952C78" w:rsidP="00952C78">
      <w:pPr>
        <w:rPr>
          <w:rFonts w:cs="Arial"/>
          <w:color w:val="000000"/>
          <w:sz w:val="22"/>
          <w:szCs w:val="22"/>
        </w:rPr>
      </w:pPr>
      <w:r w:rsidRPr="00182324">
        <w:rPr>
          <w:rFonts w:cs="Arial"/>
          <w:color w:val="000000"/>
          <w:sz w:val="22"/>
          <w:szCs w:val="22"/>
        </w:rPr>
        <w:t xml:space="preserve">X. </w:t>
      </w:r>
      <w:r w:rsidRPr="00182324">
        <w:t xml:space="preserve"> </w:t>
      </w:r>
      <w:r w:rsidRPr="00182324">
        <w:rPr>
          <w:rFonts w:cs="Arial"/>
          <w:color w:val="000000"/>
          <w:sz w:val="22"/>
          <w:szCs w:val="22"/>
        </w:rPr>
        <w:t xml:space="preserve">  Elaboración de carta de no infracción $50.00</w:t>
      </w:r>
    </w:p>
    <w:p w:rsidR="00952C78" w:rsidRPr="00182324" w:rsidRDefault="00952C78" w:rsidP="00952C78">
      <w:pPr>
        <w:rPr>
          <w:rFonts w:cs="Arial"/>
          <w:color w:val="000000"/>
          <w:sz w:val="22"/>
          <w:szCs w:val="22"/>
        </w:rPr>
      </w:pPr>
    </w:p>
    <w:p w:rsidR="00952C78" w:rsidRPr="00182324" w:rsidRDefault="00952C78" w:rsidP="00952C78">
      <w:pPr>
        <w:rPr>
          <w:rFonts w:cs="Arial"/>
          <w:b/>
          <w:bCs/>
          <w:sz w:val="22"/>
          <w:szCs w:val="22"/>
        </w:rPr>
      </w:pPr>
      <w:r w:rsidRPr="00182324">
        <w:rPr>
          <w:rFonts w:cs="Arial"/>
          <w:color w:val="000000"/>
          <w:sz w:val="22"/>
          <w:szCs w:val="22"/>
        </w:rPr>
        <w:t>XI. Expedición de Gafete de identificación, con validez anual a choferes de servicio público de transporte $94.00</w:t>
      </w:r>
    </w:p>
    <w:p w:rsidR="00952C78" w:rsidRPr="00182324" w:rsidRDefault="00952C78" w:rsidP="00952C78">
      <w:pPr>
        <w:ind w:left="355"/>
        <w:rPr>
          <w:rFonts w:cs="Arial"/>
          <w:color w:val="000000"/>
          <w:sz w:val="22"/>
          <w:szCs w:val="22"/>
        </w:rPr>
      </w:pPr>
      <w:r w:rsidRPr="00182324">
        <w:rPr>
          <w:rFonts w:cs="Arial"/>
          <w:color w:val="000000"/>
          <w:sz w:val="22"/>
          <w:szCs w:val="22"/>
        </w:rPr>
        <w:t xml:space="preserve">. </w:t>
      </w:r>
    </w:p>
    <w:p w:rsidR="00952C78" w:rsidRPr="00182324" w:rsidRDefault="00952C78" w:rsidP="00952C78">
      <w:pPr>
        <w:jc w:val="center"/>
        <w:rPr>
          <w:rFonts w:cs="Arial"/>
          <w:b/>
          <w:bCs/>
          <w:sz w:val="22"/>
          <w:szCs w:val="22"/>
        </w:rPr>
      </w:pPr>
      <w:r w:rsidRPr="00182324">
        <w:rPr>
          <w:rFonts w:cs="Arial"/>
          <w:color w:val="000000"/>
          <w:sz w:val="22"/>
          <w:szCs w:val="22"/>
        </w:rPr>
        <w:t xml:space="preserve"> </w:t>
      </w:r>
      <w:r w:rsidRPr="00182324">
        <w:rPr>
          <w:rFonts w:cs="Arial"/>
          <w:b/>
          <w:bCs/>
          <w:sz w:val="22"/>
          <w:szCs w:val="22"/>
        </w:rPr>
        <w:t xml:space="preserve">SECCIÓN </w:t>
      </w:r>
      <w:r>
        <w:rPr>
          <w:rFonts w:cs="Arial"/>
          <w:b/>
          <w:bCs/>
          <w:sz w:val="22"/>
          <w:szCs w:val="22"/>
        </w:rPr>
        <w:t>VII</w:t>
      </w:r>
      <w:r w:rsidRPr="00182324">
        <w:rPr>
          <w:rFonts w:cs="Arial"/>
          <w:b/>
          <w:bCs/>
          <w:sz w:val="22"/>
          <w:szCs w:val="22"/>
        </w:rPr>
        <w:t>I</w:t>
      </w:r>
    </w:p>
    <w:p w:rsidR="00952C78" w:rsidRPr="00F22A6C" w:rsidRDefault="00952C78" w:rsidP="00952C78">
      <w:pPr>
        <w:jc w:val="center"/>
        <w:rPr>
          <w:rFonts w:cs="Arial"/>
          <w:b/>
          <w:bCs/>
          <w:sz w:val="22"/>
          <w:szCs w:val="22"/>
        </w:rPr>
      </w:pPr>
      <w:r w:rsidRPr="00182324">
        <w:rPr>
          <w:rFonts w:cs="Arial"/>
          <w:b/>
          <w:bCs/>
          <w:sz w:val="22"/>
          <w:szCs w:val="22"/>
        </w:rPr>
        <w:t>DE LOS SERVICIOS DE PREVISIÓN SOCIAL</w:t>
      </w:r>
    </w:p>
    <w:p w:rsidR="00952C78" w:rsidRPr="00F22A6C" w:rsidRDefault="00952C78" w:rsidP="00952C78">
      <w:pPr>
        <w:jc w:val="center"/>
        <w:rPr>
          <w:rFonts w:cs="Arial"/>
          <w:b/>
          <w:bCs/>
          <w:sz w:val="22"/>
          <w:szCs w:val="22"/>
        </w:rPr>
      </w:pPr>
    </w:p>
    <w:p w:rsidR="00952C78" w:rsidRPr="00F22A6C" w:rsidRDefault="00952C78" w:rsidP="00952C78">
      <w:pPr>
        <w:ind w:right="50"/>
        <w:rPr>
          <w:rFonts w:cs="Arial"/>
          <w:bCs/>
          <w:sz w:val="22"/>
          <w:szCs w:val="22"/>
        </w:rPr>
      </w:pPr>
      <w:r w:rsidRPr="00F22A6C">
        <w:rPr>
          <w:rFonts w:cs="Arial"/>
          <w:b/>
          <w:sz w:val="22"/>
          <w:szCs w:val="22"/>
        </w:rPr>
        <w:t xml:space="preserve">ARTÍCULO </w:t>
      </w:r>
      <w:r>
        <w:rPr>
          <w:rFonts w:cs="Arial"/>
          <w:b/>
          <w:sz w:val="22"/>
          <w:szCs w:val="22"/>
        </w:rPr>
        <w:t>18</w:t>
      </w:r>
      <w:r w:rsidRPr="00F22A6C">
        <w:rPr>
          <w:rFonts w:cs="Arial"/>
          <w:b/>
          <w:sz w:val="22"/>
          <w:szCs w:val="22"/>
        </w:rPr>
        <w:t>.-</w:t>
      </w:r>
      <w:r w:rsidRPr="00F22A6C">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52C78" w:rsidRPr="00F22A6C" w:rsidRDefault="00952C78" w:rsidP="00952C78">
      <w:pPr>
        <w:ind w:right="50"/>
        <w:rPr>
          <w:rFonts w:cs="Arial"/>
          <w:bCs/>
          <w:sz w:val="22"/>
          <w:szCs w:val="22"/>
        </w:rPr>
      </w:pPr>
    </w:p>
    <w:p w:rsidR="00952C78" w:rsidRPr="00F22A6C" w:rsidRDefault="00952C78" w:rsidP="00952C78">
      <w:pPr>
        <w:tabs>
          <w:tab w:val="left" w:pos="0"/>
        </w:tabs>
        <w:rPr>
          <w:rFonts w:cs="Arial"/>
          <w:sz w:val="22"/>
          <w:szCs w:val="22"/>
        </w:rPr>
      </w:pPr>
      <w:r w:rsidRPr="00F22A6C">
        <w:rPr>
          <w:rFonts w:cs="Arial"/>
          <w:sz w:val="22"/>
          <w:szCs w:val="22"/>
        </w:rPr>
        <w:t>El pago de este derecho será de $ 36.99 a $ 92.63 según lo determine la autoridad municipal.</w:t>
      </w:r>
    </w:p>
    <w:p w:rsidR="00952C78" w:rsidRPr="00F22A6C" w:rsidRDefault="00952C78" w:rsidP="00952C78">
      <w:pPr>
        <w:rPr>
          <w:rFonts w:cs="Arial"/>
          <w:b/>
          <w:bCs/>
          <w:sz w:val="22"/>
          <w:szCs w:val="22"/>
        </w:rPr>
      </w:pPr>
    </w:p>
    <w:p w:rsidR="00952C78" w:rsidRPr="00F22A6C" w:rsidRDefault="00952C78" w:rsidP="00952C78"/>
    <w:p w:rsidR="00952C78" w:rsidRPr="00F22A6C" w:rsidRDefault="00952C78" w:rsidP="00952C78">
      <w:pPr>
        <w:jc w:val="center"/>
        <w:rPr>
          <w:rFonts w:cs="Arial"/>
          <w:b/>
          <w:bCs/>
          <w:color w:val="000000"/>
          <w:sz w:val="22"/>
          <w:szCs w:val="22"/>
        </w:rPr>
      </w:pPr>
      <w:r w:rsidRPr="00F22A6C">
        <w:rPr>
          <w:rFonts w:cs="Arial"/>
          <w:b/>
          <w:bCs/>
          <w:color w:val="000000"/>
          <w:sz w:val="22"/>
          <w:szCs w:val="22"/>
        </w:rPr>
        <w:t xml:space="preserve">SECCIÓN </w:t>
      </w:r>
      <w:r>
        <w:rPr>
          <w:rFonts w:cs="Arial"/>
          <w:b/>
          <w:bCs/>
          <w:color w:val="000000"/>
          <w:sz w:val="22"/>
          <w:szCs w:val="22"/>
        </w:rPr>
        <w:t>I</w:t>
      </w:r>
      <w:r w:rsidRPr="00F22A6C">
        <w:rPr>
          <w:rFonts w:cs="Arial"/>
          <w:b/>
          <w:bCs/>
          <w:color w:val="000000"/>
          <w:sz w:val="22"/>
          <w:szCs w:val="22"/>
        </w:rPr>
        <w:t>X</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DE LOS SERVICIOS DE PROTECCIÓN CIVIL</w:t>
      </w:r>
    </w:p>
    <w:p w:rsidR="00952C78" w:rsidRPr="00F22A6C" w:rsidRDefault="00952C78" w:rsidP="00952C78">
      <w:pPr>
        <w:ind w:right="50"/>
        <w:rPr>
          <w:rFonts w:cs="Arial"/>
          <w:bCs/>
          <w:color w:val="000000"/>
          <w:sz w:val="22"/>
          <w:szCs w:val="22"/>
        </w:rPr>
      </w:pPr>
    </w:p>
    <w:p w:rsidR="00952C78" w:rsidRPr="00F22A6C" w:rsidRDefault="00952C78" w:rsidP="00952C78">
      <w:pPr>
        <w:ind w:right="50"/>
        <w:rPr>
          <w:rFonts w:cs="Arial"/>
          <w:bCs/>
          <w:color w:val="000000"/>
          <w:sz w:val="22"/>
          <w:szCs w:val="22"/>
        </w:rPr>
      </w:pPr>
      <w:r w:rsidRPr="00F22A6C">
        <w:rPr>
          <w:rFonts w:cs="Arial"/>
          <w:b/>
          <w:color w:val="000000"/>
          <w:sz w:val="22"/>
          <w:szCs w:val="22"/>
        </w:rPr>
        <w:t xml:space="preserve">ARTÍCULO </w:t>
      </w:r>
      <w:r>
        <w:rPr>
          <w:rFonts w:cs="Arial"/>
          <w:b/>
          <w:color w:val="000000"/>
          <w:sz w:val="22"/>
          <w:szCs w:val="22"/>
        </w:rPr>
        <w:t>19</w:t>
      </w:r>
      <w:r w:rsidRPr="00F22A6C">
        <w:rPr>
          <w:rFonts w:cs="Arial"/>
          <w:b/>
          <w:color w:val="000000"/>
          <w:sz w:val="22"/>
          <w:szCs w:val="22"/>
        </w:rPr>
        <w:t>.-</w:t>
      </w:r>
      <w:r w:rsidRPr="00F22A6C">
        <w:rPr>
          <w:rFonts w:cs="Arial"/>
          <w:bCs/>
          <w:color w:val="000000"/>
          <w:sz w:val="22"/>
          <w:szCs w:val="22"/>
        </w:rPr>
        <w:t xml:space="preserve"> Son objeto de este derecho los servicios prestados por las autoridades municipales en materia de protección civil, conforme a las disposiciones reglamentarias que rijan en el Municipio.</w:t>
      </w:r>
    </w:p>
    <w:p w:rsidR="00952C78" w:rsidRPr="00F22A6C" w:rsidRDefault="00952C78" w:rsidP="00952C78">
      <w:pPr>
        <w:ind w:right="50"/>
        <w:rPr>
          <w:rFonts w:cs="Arial"/>
          <w:bCs/>
          <w:color w:val="000000"/>
          <w:sz w:val="22"/>
          <w:szCs w:val="22"/>
        </w:rPr>
      </w:pPr>
    </w:p>
    <w:p w:rsidR="00952C78" w:rsidRPr="00F22A6C" w:rsidRDefault="00952C78" w:rsidP="00952C78">
      <w:pPr>
        <w:ind w:right="50"/>
        <w:rPr>
          <w:rFonts w:cs="Arial"/>
          <w:color w:val="000000"/>
          <w:sz w:val="22"/>
          <w:szCs w:val="22"/>
        </w:rPr>
      </w:pPr>
      <w:r w:rsidRPr="00F22A6C">
        <w:rPr>
          <w:rFonts w:cs="Arial"/>
          <w:bCs/>
          <w:color w:val="000000"/>
          <w:sz w:val="22"/>
          <w:szCs w:val="22"/>
        </w:rPr>
        <w:t>Los servicios de protección civil</w:t>
      </w:r>
      <w:r w:rsidRPr="00F22A6C">
        <w:rPr>
          <w:rFonts w:cs="Arial"/>
          <w:color w:val="000000"/>
          <w:sz w:val="22"/>
          <w:szCs w:val="22"/>
        </w:rPr>
        <w:t xml:space="preserve"> se causarán y liquidarán conforme las siguientes cuotas, excepto las organizadas por el Ayuntamiento.</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I.- Por conformidad para uso y quema de fuegos pirotécnicos, incluyendo artificios y juegos pirotécnicos, así como pirotecnia fría, se pagará conforme a lo siguiente:</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ind w:left="708" w:hanging="424"/>
        <w:rPr>
          <w:rFonts w:cs="Arial"/>
          <w:color w:val="000000"/>
          <w:sz w:val="22"/>
          <w:szCs w:val="22"/>
        </w:rPr>
      </w:pPr>
      <w:r w:rsidRPr="00F22A6C">
        <w:rPr>
          <w:rFonts w:cs="Arial"/>
          <w:color w:val="000000"/>
          <w:sz w:val="22"/>
          <w:szCs w:val="22"/>
        </w:rPr>
        <w:t xml:space="preserve">1.- De 0 a 10 </w:t>
      </w:r>
      <w:proofErr w:type="spellStart"/>
      <w:r w:rsidRPr="00F22A6C">
        <w:rPr>
          <w:rFonts w:cs="Arial"/>
          <w:color w:val="000000"/>
          <w:sz w:val="22"/>
          <w:szCs w:val="22"/>
        </w:rPr>
        <w:t>kgs</w:t>
      </w:r>
      <w:proofErr w:type="spellEnd"/>
      <w:r w:rsidRPr="00F22A6C">
        <w:rPr>
          <w:rFonts w:cs="Arial"/>
          <w:color w:val="000000"/>
          <w:sz w:val="22"/>
          <w:szCs w:val="22"/>
        </w:rPr>
        <w:t xml:space="preserve">     </w:t>
      </w:r>
      <w:r w:rsidRPr="00F22A6C">
        <w:rPr>
          <w:rFonts w:cs="Arial"/>
          <w:color w:val="000000"/>
          <w:sz w:val="22"/>
          <w:szCs w:val="22"/>
        </w:rPr>
        <w:tab/>
      </w:r>
      <w:r w:rsidRPr="00F22A6C">
        <w:rPr>
          <w:rFonts w:cs="Arial"/>
          <w:color w:val="000000"/>
          <w:sz w:val="22"/>
          <w:szCs w:val="22"/>
        </w:rPr>
        <w:tab/>
        <w:t>$    358.00.</w:t>
      </w:r>
    </w:p>
    <w:p w:rsidR="00952C78" w:rsidRPr="00F22A6C" w:rsidRDefault="00952C78" w:rsidP="00952C78">
      <w:pPr>
        <w:autoSpaceDE w:val="0"/>
        <w:autoSpaceDN w:val="0"/>
        <w:adjustRightInd w:val="0"/>
        <w:ind w:left="708" w:hanging="424"/>
        <w:rPr>
          <w:rFonts w:cs="Arial"/>
          <w:color w:val="000000"/>
          <w:sz w:val="22"/>
          <w:szCs w:val="22"/>
        </w:rPr>
      </w:pPr>
      <w:r w:rsidRPr="00F22A6C">
        <w:rPr>
          <w:rFonts w:cs="Arial"/>
          <w:color w:val="000000"/>
          <w:sz w:val="22"/>
          <w:szCs w:val="22"/>
        </w:rPr>
        <w:t xml:space="preserve">2.- De 10 a 30 </w:t>
      </w:r>
      <w:proofErr w:type="spellStart"/>
      <w:r w:rsidRPr="00F22A6C">
        <w:rPr>
          <w:rFonts w:cs="Arial"/>
          <w:color w:val="000000"/>
          <w:sz w:val="22"/>
          <w:szCs w:val="22"/>
        </w:rPr>
        <w:t>kgs</w:t>
      </w:r>
      <w:proofErr w:type="spellEnd"/>
      <w:r w:rsidRPr="00F22A6C">
        <w:rPr>
          <w:rFonts w:cs="Arial"/>
          <w:color w:val="000000"/>
          <w:sz w:val="22"/>
          <w:szCs w:val="22"/>
        </w:rPr>
        <w:t xml:space="preserve">   </w:t>
      </w:r>
      <w:r w:rsidRPr="00F22A6C">
        <w:rPr>
          <w:rFonts w:cs="Arial"/>
          <w:color w:val="000000"/>
          <w:sz w:val="22"/>
          <w:szCs w:val="22"/>
        </w:rPr>
        <w:tab/>
      </w:r>
      <w:r w:rsidRPr="00F22A6C">
        <w:rPr>
          <w:rFonts w:cs="Arial"/>
          <w:color w:val="000000"/>
          <w:sz w:val="22"/>
          <w:szCs w:val="22"/>
        </w:rPr>
        <w:tab/>
        <w:t>$    716.00.</w:t>
      </w:r>
    </w:p>
    <w:p w:rsidR="00952C78" w:rsidRPr="00F22A6C" w:rsidRDefault="00952C78" w:rsidP="00952C78">
      <w:pPr>
        <w:autoSpaceDE w:val="0"/>
        <w:autoSpaceDN w:val="0"/>
        <w:adjustRightInd w:val="0"/>
        <w:ind w:left="320"/>
        <w:rPr>
          <w:rFonts w:cs="Arial"/>
          <w:color w:val="000000"/>
          <w:sz w:val="22"/>
          <w:szCs w:val="22"/>
        </w:rPr>
      </w:pPr>
      <w:r w:rsidRPr="00F22A6C">
        <w:rPr>
          <w:rFonts w:cs="Arial"/>
          <w:color w:val="000000"/>
          <w:sz w:val="22"/>
          <w:szCs w:val="22"/>
        </w:rPr>
        <w:t xml:space="preserve">3.- De 30.01 </w:t>
      </w:r>
      <w:proofErr w:type="spellStart"/>
      <w:r w:rsidRPr="00F22A6C">
        <w:rPr>
          <w:rFonts w:cs="Arial"/>
          <w:color w:val="000000"/>
          <w:sz w:val="22"/>
          <w:szCs w:val="22"/>
        </w:rPr>
        <w:t>kgs</w:t>
      </w:r>
      <w:proofErr w:type="spellEnd"/>
      <w:r w:rsidRPr="00F22A6C">
        <w:rPr>
          <w:rFonts w:cs="Arial"/>
          <w:color w:val="000000"/>
          <w:sz w:val="22"/>
          <w:szCs w:val="22"/>
        </w:rPr>
        <w:t xml:space="preserve"> en adelante</w:t>
      </w:r>
      <w:r w:rsidRPr="00F22A6C">
        <w:rPr>
          <w:rFonts w:cs="Arial"/>
          <w:color w:val="000000"/>
          <w:sz w:val="22"/>
          <w:szCs w:val="22"/>
        </w:rPr>
        <w:tab/>
        <w:t>$ 1,434.00.</w:t>
      </w:r>
    </w:p>
    <w:p w:rsidR="00952C78" w:rsidRPr="00F22A6C" w:rsidRDefault="00952C78" w:rsidP="00952C78">
      <w:pPr>
        <w:autoSpaceDE w:val="0"/>
        <w:autoSpaceDN w:val="0"/>
        <w:adjustRightInd w:val="0"/>
        <w:ind w:left="320"/>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II.- Por Dictamen y verificación de seguridad para permisos de la Secretaría de la Defensa Nacional sobre:</w:t>
      </w:r>
    </w:p>
    <w:p w:rsidR="00952C78" w:rsidRPr="00F22A6C" w:rsidRDefault="00952C78" w:rsidP="00952C78">
      <w:pPr>
        <w:tabs>
          <w:tab w:val="left" w:pos="284"/>
          <w:tab w:val="left" w:pos="2203"/>
        </w:tabs>
        <w:autoSpaceDE w:val="0"/>
        <w:autoSpaceDN w:val="0"/>
        <w:adjustRightInd w:val="0"/>
        <w:ind w:left="708" w:hanging="424"/>
        <w:rPr>
          <w:rFonts w:cs="Arial"/>
          <w:color w:val="000000"/>
          <w:sz w:val="22"/>
          <w:szCs w:val="22"/>
        </w:rPr>
      </w:pPr>
      <w:r w:rsidRPr="00F22A6C">
        <w:rPr>
          <w:rFonts w:cs="Arial"/>
          <w:color w:val="000000"/>
          <w:sz w:val="22"/>
          <w:szCs w:val="22"/>
        </w:rPr>
        <w:t>1.- Fabricación de pirotécnicos    $ 1,000.00</w:t>
      </w:r>
    </w:p>
    <w:p w:rsidR="00952C78" w:rsidRPr="00F22A6C" w:rsidRDefault="00952C78" w:rsidP="00952C78">
      <w:pPr>
        <w:tabs>
          <w:tab w:val="left" w:pos="284"/>
          <w:tab w:val="left" w:pos="2203"/>
        </w:tabs>
        <w:autoSpaceDE w:val="0"/>
        <w:autoSpaceDN w:val="0"/>
        <w:adjustRightInd w:val="0"/>
        <w:ind w:left="708" w:hanging="424"/>
        <w:rPr>
          <w:rFonts w:cs="Arial"/>
          <w:color w:val="000000"/>
          <w:sz w:val="22"/>
          <w:szCs w:val="22"/>
        </w:rPr>
      </w:pPr>
      <w:r w:rsidRPr="00F22A6C">
        <w:rPr>
          <w:rFonts w:cs="Arial"/>
          <w:color w:val="000000"/>
          <w:sz w:val="22"/>
          <w:szCs w:val="22"/>
        </w:rPr>
        <w:lastRenderedPageBreak/>
        <w:t>2.- Materiales explosivos             $ 1,000.00</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III.- Por Dictamen y verificación, y en su caso, autorización de programa de protección civil incluyendo Programa interno, Plan de contingencias o Programa especial $1,117.00</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 xml:space="preserve">IV.- Por dictámenes de seguridad en materia de protección civil relativos a: </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rPr>
      </w:pPr>
      <w:r w:rsidRPr="00F22A6C">
        <w:rPr>
          <w:rFonts w:cs="Arial"/>
          <w:color w:val="000000"/>
          <w:sz w:val="22"/>
          <w:szCs w:val="22"/>
        </w:rPr>
        <w:t>1.- Eventos masivos o espectáculos</w:t>
      </w:r>
      <w:r w:rsidRPr="00F22A6C">
        <w:rPr>
          <w:rFonts w:cs="Arial"/>
          <w:color w:val="000000"/>
        </w:rPr>
        <w:t>.</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ind w:left="320" w:hanging="173"/>
        <w:rPr>
          <w:rFonts w:cs="Arial"/>
          <w:bCs/>
          <w:sz w:val="22"/>
          <w:szCs w:val="22"/>
        </w:rPr>
      </w:pPr>
      <w:r w:rsidRPr="00F22A6C">
        <w:rPr>
          <w:rFonts w:cs="Arial"/>
          <w:bCs/>
          <w:sz w:val="22"/>
          <w:szCs w:val="22"/>
        </w:rPr>
        <w:t>a) Con una asistencia de 50 a 999 personas sin consumo de alcohol y/o actividad de beneficio comunitario, $ 270.00</w:t>
      </w:r>
    </w:p>
    <w:p w:rsidR="00952C78" w:rsidRPr="00F22A6C" w:rsidRDefault="00952C78" w:rsidP="00952C78">
      <w:pPr>
        <w:ind w:left="320" w:hanging="173"/>
        <w:rPr>
          <w:rFonts w:cs="Arial"/>
          <w:bCs/>
          <w:sz w:val="22"/>
          <w:szCs w:val="22"/>
        </w:rPr>
      </w:pPr>
      <w:r w:rsidRPr="00F22A6C">
        <w:rPr>
          <w:rFonts w:cs="Arial"/>
          <w:bCs/>
          <w:sz w:val="22"/>
          <w:szCs w:val="22"/>
        </w:rPr>
        <w:t>b) Con una asistencia de 50 a 999 personas con consumo de alcohol $ 489.00</w:t>
      </w:r>
    </w:p>
    <w:p w:rsidR="00952C78" w:rsidRPr="00F22A6C" w:rsidRDefault="00952C78" w:rsidP="00952C78">
      <w:pPr>
        <w:ind w:left="320" w:hanging="173"/>
        <w:rPr>
          <w:rFonts w:cs="Arial"/>
          <w:bCs/>
          <w:sz w:val="22"/>
          <w:szCs w:val="22"/>
        </w:rPr>
      </w:pPr>
      <w:r w:rsidRPr="00F22A6C">
        <w:rPr>
          <w:rFonts w:cs="Arial"/>
          <w:bCs/>
          <w:sz w:val="22"/>
          <w:szCs w:val="22"/>
        </w:rPr>
        <w:t>c) Con una asistencia de 1000 a 2,500 personas  $ 1,239.00.</w:t>
      </w:r>
    </w:p>
    <w:p w:rsidR="00952C78" w:rsidRPr="00F22A6C" w:rsidRDefault="00952C78" w:rsidP="00952C78">
      <w:pPr>
        <w:ind w:left="320" w:hanging="173"/>
        <w:rPr>
          <w:rFonts w:cs="Arial"/>
          <w:bCs/>
          <w:sz w:val="22"/>
          <w:szCs w:val="22"/>
        </w:rPr>
      </w:pPr>
      <w:r w:rsidRPr="00F22A6C">
        <w:rPr>
          <w:rFonts w:cs="Arial"/>
          <w:bCs/>
          <w:sz w:val="22"/>
          <w:szCs w:val="22"/>
        </w:rPr>
        <w:t>d) Con una asistencia de 2501 a 10,000 personas $ 1,471.00</w:t>
      </w:r>
    </w:p>
    <w:p w:rsidR="00952C78" w:rsidRPr="00F22A6C" w:rsidRDefault="00952C78" w:rsidP="00952C78">
      <w:pPr>
        <w:autoSpaceDE w:val="0"/>
        <w:autoSpaceDN w:val="0"/>
        <w:adjustRightInd w:val="0"/>
        <w:ind w:left="1080" w:hanging="567"/>
        <w:rPr>
          <w:rFonts w:cs="Arial"/>
          <w:color w:val="000000"/>
          <w:sz w:val="22"/>
          <w:szCs w:val="22"/>
        </w:rPr>
      </w:pPr>
    </w:p>
    <w:p w:rsidR="00952C78" w:rsidRDefault="00952C78" w:rsidP="00952C78">
      <w:pPr>
        <w:autoSpaceDE w:val="0"/>
        <w:autoSpaceDN w:val="0"/>
        <w:adjustRightInd w:val="0"/>
        <w:rPr>
          <w:rFonts w:cs="Arial"/>
          <w:color w:val="000000"/>
          <w:sz w:val="22"/>
          <w:szCs w:val="22"/>
        </w:rPr>
      </w:pPr>
      <w:r w:rsidRPr="00F22A6C">
        <w:rPr>
          <w:rFonts w:cs="Arial"/>
          <w:color w:val="000000"/>
          <w:sz w:val="22"/>
          <w:szCs w:val="22"/>
        </w:rPr>
        <w:t>2.- En su modalidad de instalaciones temporales.</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ind w:left="461" w:hanging="283"/>
        <w:rPr>
          <w:rFonts w:cs="Arial"/>
          <w:color w:val="000000"/>
          <w:sz w:val="22"/>
          <w:szCs w:val="22"/>
        </w:rPr>
      </w:pPr>
      <w:r w:rsidRPr="00F22A6C">
        <w:rPr>
          <w:rFonts w:cs="Arial"/>
          <w:color w:val="000000"/>
          <w:sz w:val="22"/>
          <w:szCs w:val="22"/>
        </w:rPr>
        <w:t>a) Dictamen de riesgo para Instalación de circos y estructuras varias en períodos máximos de 2 semanas $ 540.00</w:t>
      </w:r>
      <w:r>
        <w:rPr>
          <w:rFonts w:cs="Arial"/>
          <w:color w:val="000000"/>
          <w:sz w:val="22"/>
          <w:szCs w:val="22"/>
        </w:rPr>
        <w:t xml:space="preserve">           </w:t>
      </w:r>
    </w:p>
    <w:p w:rsidR="00952C78" w:rsidRPr="00F22A6C" w:rsidRDefault="00952C78" w:rsidP="00952C78">
      <w:pPr>
        <w:autoSpaceDE w:val="0"/>
        <w:autoSpaceDN w:val="0"/>
        <w:adjustRightInd w:val="0"/>
        <w:ind w:left="461" w:hanging="283"/>
        <w:rPr>
          <w:rFonts w:cs="Arial"/>
          <w:color w:val="000000"/>
          <w:sz w:val="22"/>
          <w:szCs w:val="22"/>
        </w:rPr>
      </w:pPr>
      <w:r w:rsidRPr="00F22A6C">
        <w:rPr>
          <w:rFonts w:cs="Arial"/>
          <w:color w:val="000000"/>
          <w:sz w:val="22"/>
          <w:szCs w:val="22"/>
        </w:rPr>
        <w:t xml:space="preserve">b) Dictamen de riesgo para Instalación de juegos mecánicos por períodos máximos de 2 semanas </w:t>
      </w:r>
      <w:r>
        <w:rPr>
          <w:rFonts w:cs="Arial"/>
          <w:color w:val="000000"/>
          <w:sz w:val="22"/>
          <w:szCs w:val="22"/>
        </w:rPr>
        <w:t xml:space="preserve">             </w:t>
      </w:r>
      <w:r w:rsidRPr="00F22A6C">
        <w:rPr>
          <w:rFonts w:cs="Arial"/>
          <w:color w:val="000000"/>
          <w:sz w:val="22"/>
          <w:szCs w:val="22"/>
        </w:rPr>
        <w:t>$ 100.00 por juego</w:t>
      </w:r>
    </w:p>
    <w:p w:rsidR="00952C78" w:rsidRPr="00F22A6C" w:rsidRDefault="00952C78" w:rsidP="00952C78">
      <w:pPr>
        <w:autoSpaceDE w:val="0"/>
        <w:autoSpaceDN w:val="0"/>
        <w:adjustRightInd w:val="0"/>
        <w:ind w:left="461" w:hanging="283"/>
        <w:rPr>
          <w:rFonts w:cs="Arial"/>
          <w:color w:val="000000"/>
          <w:sz w:val="22"/>
          <w:szCs w:val="22"/>
        </w:rPr>
      </w:pPr>
      <w:r w:rsidRPr="00F22A6C">
        <w:rPr>
          <w:rFonts w:cs="Arial"/>
          <w:color w:val="000000"/>
          <w:sz w:val="22"/>
          <w:szCs w:val="22"/>
        </w:rPr>
        <w:t>c) Dictamen de riesgo para Instalación de juegos mecánicos por períodos superior a 2 semanas $400.00 por juego.</w:t>
      </w:r>
    </w:p>
    <w:p w:rsidR="00952C78" w:rsidRPr="00F22A6C" w:rsidRDefault="00952C78" w:rsidP="00952C78">
      <w:pPr>
        <w:autoSpaceDE w:val="0"/>
        <w:autoSpaceDN w:val="0"/>
        <w:adjustRightInd w:val="0"/>
        <w:ind w:left="108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V.- Por personal asignado a la evaluación de simulacros $ 127.00 por elemento</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VI.- Otros servicios de protección civil:</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 xml:space="preserve">1.- Cursos de protección civil $163.00 por persona. </w:t>
      </w:r>
    </w:p>
    <w:p w:rsidR="00952C78" w:rsidRPr="00F22A6C" w:rsidRDefault="00952C78" w:rsidP="00952C78">
      <w:pPr>
        <w:rPr>
          <w:rFonts w:cs="Arial"/>
          <w:color w:val="000000"/>
          <w:sz w:val="22"/>
          <w:szCs w:val="22"/>
        </w:rPr>
      </w:pPr>
      <w:r w:rsidRPr="00F22A6C">
        <w:rPr>
          <w:rFonts w:cs="Arial"/>
          <w:color w:val="000000"/>
          <w:sz w:val="22"/>
          <w:szCs w:val="22"/>
        </w:rPr>
        <w:t>2.- Dictamen de medidas de seguridad básicas de protección civil: $ 292.00.</w:t>
      </w:r>
    </w:p>
    <w:p w:rsidR="00952C78" w:rsidRPr="00F22A6C" w:rsidRDefault="00952C78" w:rsidP="00952C78">
      <w:pPr>
        <w:rPr>
          <w:rFonts w:cs="Arial"/>
          <w:color w:val="000000"/>
          <w:sz w:val="22"/>
          <w:szCs w:val="22"/>
        </w:rPr>
      </w:pPr>
      <w:r w:rsidRPr="00F22A6C">
        <w:rPr>
          <w:rFonts w:cs="Arial"/>
          <w:color w:val="000000"/>
          <w:sz w:val="22"/>
          <w:szCs w:val="22"/>
        </w:rPr>
        <w:t>3.- Por revisión de los lugares en donde se almacena materiales peligroso o explosivos, $ 2,464.00</w:t>
      </w:r>
    </w:p>
    <w:p w:rsidR="00952C78" w:rsidRPr="00F22A6C" w:rsidRDefault="00952C78" w:rsidP="00952C78">
      <w:pPr>
        <w:rPr>
          <w:rFonts w:cs="Arial"/>
          <w:color w:val="000000"/>
          <w:sz w:val="22"/>
          <w:szCs w:val="22"/>
        </w:rPr>
      </w:pPr>
      <w:r w:rsidRPr="00F22A6C">
        <w:rPr>
          <w:rFonts w:cs="Arial"/>
          <w:color w:val="000000"/>
          <w:sz w:val="22"/>
          <w:szCs w:val="22"/>
        </w:rPr>
        <w:t>4.- Por revisión de construcciones y cartas de factibilidad derivados de Inspecciones de protección civil, tratándose de pequeñas, medianas o grandes empresas en vez de este costo, se aplicará la contenida en la fracción III de este artículo.</w:t>
      </w:r>
    </w:p>
    <w:p w:rsidR="00952C78" w:rsidRPr="00F22A6C" w:rsidRDefault="00952C78" w:rsidP="00952C78">
      <w:pPr>
        <w:rPr>
          <w:rFonts w:cs="Arial"/>
          <w:color w:val="000000"/>
          <w:sz w:val="22"/>
          <w:szCs w:val="22"/>
        </w:rPr>
      </w:pPr>
      <w:r w:rsidRPr="00F22A6C">
        <w:rPr>
          <w:rFonts w:cs="Arial"/>
          <w:color w:val="000000"/>
          <w:sz w:val="22"/>
          <w:szCs w:val="22"/>
        </w:rPr>
        <w:t xml:space="preserve"> </w:t>
      </w:r>
    </w:p>
    <w:p w:rsidR="00952C78" w:rsidRPr="00F22A6C" w:rsidRDefault="00952C78" w:rsidP="00952C78">
      <w:pPr>
        <w:ind w:left="567" w:hanging="283"/>
        <w:rPr>
          <w:rFonts w:cs="Arial"/>
          <w:color w:val="000000"/>
          <w:sz w:val="22"/>
          <w:szCs w:val="22"/>
        </w:rPr>
      </w:pPr>
    </w:p>
    <w:p w:rsidR="00952C78" w:rsidRPr="00F22A6C" w:rsidRDefault="00952C78" w:rsidP="00952C78">
      <w:pPr>
        <w:tabs>
          <w:tab w:val="left" w:pos="2205"/>
        </w:tabs>
        <w:jc w:val="center"/>
        <w:rPr>
          <w:rFonts w:cs="Arial"/>
          <w:b/>
          <w:bCs/>
          <w:sz w:val="22"/>
          <w:szCs w:val="22"/>
        </w:rPr>
      </w:pPr>
      <w:r w:rsidRPr="00F22A6C">
        <w:rPr>
          <w:rFonts w:cs="Arial"/>
          <w:b/>
          <w:bCs/>
          <w:sz w:val="22"/>
          <w:szCs w:val="22"/>
        </w:rPr>
        <w:t>CAPÍTULO NOVENO</w:t>
      </w:r>
    </w:p>
    <w:p w:rsidR="00952C78" w:rsidRDefault="00952C78" w:rsidP="00952C78">
      <w:pPr>
        <w:jc w:val="center"/>
        <w:rPr>
          <w:rFonts w:cs="Arial"/>
          <w:b/>
          <w:bCs/>
          <w:sz w:val="22"/>
          <w:szCs w:val="22"/>
        </w:rPr>
      </w:pPr>
      <w:r w:rsidRPr="00F22A6C">
        <w:rPr>
          <w:rFonts w:cs="Arial"/>
          <w:b/>
          <w:bCs/>
          <w:sz w:val="22"/>
          <w:szCs w:val="22"/>
        </w:rPr>
        <w:t xml:space="preserve">DE LOS DERECHOS POR EXPEDICIÓN DE LICENCIAS, PERMISOS, </w:t>
      </w:r>
    </w:p>
    <w:p w:rsidR="00952C78" w:rsidRPr="00F22A6C" w:rsidRDefault="00952C78" w:rsidP="00952C78">
      <w:pPr>
        <w:jc w:val="center"/>
        <w:rPr>
          <w:rFonts w:cs="Arial"/>
          <w:b/>
          <w:bCs/>
          <w:sz w:val="22"/>
          <w:szCs w:val="22"/>
        </w:rPr>
      </w:pPr>
      <w:r w:rsidRPr="00F22A6C">
        <w:rPr>
          <w:rFonts w:cs="Arial"/>
          <w:b/>
          <w:bCs/>
          <w:sz w:val="22"/>
          <w:szCs w:val="22"/>
        </w:rPr>
        <w:t>AUTORIZACIONES Y CONCESIONES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POR LA EXPEDICIÓN DE LICENCIAS PARA CONSTRUCCIÓN</w:t>
      </w:r>
    </w:p>
    <w:p w:rsidR="00952C78" w:rsidRPr="00F22A6C" w:rsidRDefault="00952C78" w:rsidP="00952C78">
      <w:pPr>
        <w:ind w:right="50"/>
        <w:jc w:val="center"/>
        <w:rPr>
          <w:rFonts w:cs="Arial"/>
          <w:bCs/>
          <w:sz w:val="22"/>
          <w:szCs w:val="22"/>
        </w:rPr>
      </w:pPr>
    </w:p>
    <w:p w:rsidR="00952C78" w:rsidRPr="00F22A6C" w:rsidRDefault="00952C78" w:rsidP="00952C78">
      <w:pPr>
        <w:ind w:right="50"/>
        <w:rPr>
          <w:rFonts w:cs="Arial"/>
          <w:sz w:val="22"/>
          <w:szCs w:val="22"/>
        </w:rPr>
      </w:pPr>
      <w:r w:rsidRPr="00F22A6C">
        <w:rPr>
          <w:rFonts w:cs="Arial"/>
          <w:b/>
          <w:sz w:val="22"/>
          <w:szCs w:val="22"/>
        </w:rPr>
        <w:t>ARTÍCULO 2</w:t>
      </w:r>
      <w:r>
        <w:rPr>
          <w:rFonts w:cs="Arial"/>
          <w:b/>
          <w:sz w:val="22"/>
          <w:szCs w:val="22"/>
        </w:rPr>
        <w:t>0</w:t>
      </w:r>
      <w:r w:rsidRPr="00F22A6C">
        <w:rPr>
          <w:rFonts w:cs="Arial"/>
          <w:b/>
          <w:sz w:val="22"/>
          <w:szCs w:val="22"/>
        </w:rPr>
        <w:t xml:space="preserve">.- </w:t>
      </w:r>
      <w:r w:rsidRPr="00F22A6C">
        <w:rPr>
          <w:rFonts w:cs="Arial"/>
          <w:bCs/>
          <w:sz w:val="22"/>
          <w:szCs w:val="22"/>
        </w:rPr>
        <w:t xml:space="preserve">Son objeto de estos derechos, la expedición de licencias </w:t>
      </w:r>
      <w:r w:rsidRPr="00F22A6C">
        <w:rPr>
          <w:rFonts w:cs="Arial"/>
          <w:sz w:val="22"/>
          <w:szCs w:val="22"/>
        </w:rPr>
        <w:t>por los conceptos siguientes y se cubrirán conforme a la tarifa en cada uno de ellos señalada:</w:t>
      </w:r>
    </w:p>
    <w:p w:rsidR="00952C78" w:rsidRPr="00F22A6C" w:rsidRDefault="00952C78" w:rsidP="00952C78">
      <w:pPr>
        <w:ind w:right="50"/>
        <w:rPr>
          <w:rFonts w:cs="Arial"/>
          <w:sz w:val="22"/>
          <w:szCs w:val="22"/>
        </w:rPr>
      </w:pPr>
    </w:p>
    <w:p w:rsidR="00952C78" w:rsidRDefault="00952C78" w:rsidP="00952C78">
      <w:pPr>
        <w:rPr>
          <w:rFonts w:cs="Arial"/>
          <w:sz w:val="22"/>
          <w:szCs w:val="22"/>
        </w:rPr>
      </w:pPr>
      <w:r w:rsidRPr="00F22A6C">
        <w:rPr>
          <w:rFonts w:cs="Arial"/>
          <w:sz w:val="22"/>
          <w:szCs w:val="22"/>
        </w:rPr>
        <w:t>I.- Licencia para la construcción o remodelación:</w:t>
      </w:r>
    </w:p>
    <w:p w:rsidR="00E94ED7" w:rsidRPr="00F22A6C" w:rsidRDefault="00E94ED7" w:rsidP="00952C78">
      <w:pPr>
        <w:rPr>
          <w:rFonts w:cs="Arial"/>
          <w:sz w:val="22"/>
          <w:szCs w:val="22"/>
        </w:rPr>
      </w:pPr>
    </w:p>
    <w:p w:rsidR="00952C78" w:rsidRPr="00F22A6C" w:rsidRDefault="00952C78" w:rsidP="00952C78">
      <w:pPr>
        <w:ind w:left="2880" w:firstLine="120"/>
        <w:rPr>
          <w:rFonts w:cs="Arial"/>
          <w:sz w:val="22"/>
          <w:szCs w:val="22"/>
        </w:rPr>
      </w:pPr>
    </w:p>
    <w:p w:rsidR="00952C78" w:rsidRPr="00F22A6C" w:rsidRDefault="00952C78" w:rsidP="00952C78">
      <w:pPr>
        <w:ind w:left="2880" w:hanging="2454"/>
        <w:rPr>
          <w:rFonts w:cs="Arial"/>
          <w:b/>
          <w:sz w:val="22"/>
          <w:szCs w:val="22"/>
        </w:rPr>
      </w:pPr>
      <w:r w:rsidRPr="00F22A6C">
        <w:rPr>
          <w:rFonts w:cs="Arial"/>
          <w:b/>
          <w:sz w:val="22"/>
          <w:szCs w:val="22"/>
        </w:rPr>
        <w:lastRenderedPageBreak/>
        <w:t xml:space="preserve">                                       </w:t>
      </w:r>
      <w:r>
        <w:rPr>
          <w:rFonts w:cs="Arial"/>
          <w:b/>
          <w:sz w:val="22"/>
          <w:szCs w:val="22"/>
        </w:rPr>
        <w:tab/>
      </w:r>
      <w:r>
        <w:rPr>
          <w:rFonts w:cs="Arial"/>
          <w:b/>
          <w:sz w:val="22"/>
          <w:szCs w:val="22"/>
        </w:rPr>
        <w:tab/>
      </w:r>
      <w:r>
        <w:rPr>
          <w:rFonts w:cs="Arial"/>
          <w:b/>
          <w:sz w:val="22"/>
          <w:szCs w:val="22"/>
        </w:rPr>
        <w:tab/>
        <w:t xml:space="preserve">   </w:t>
      </w:r>
      <w:r w:rsidRPr="00F22A6C">
        <w:rPr>
          <w:rFonts w:cs="Arial"/>
          <w:b/>
          <w:sz w:val="22"/>
          <w:szCs w:val="22"/>
        </w:rPr>
        <w:t>CONSTRUCCIÓN      REMODELACIÓN</w:t>
      </w:r>
    </w:p>
    <w:p w:rsidR="00952C78" w:rsidRPr="00F22A6C" w:rsidRDefault="00952C78" w:rsidP="00952C78">
      <w:pPr>
        <w:ind w:left="2880" w:hanging="2454"/>
        <w:rPr>
          <w:rFonts w:cs="Arial"/>
          <w:b/>
          <w:sz w:val="22"/>
          <w:szCs w:val="22"/>
        </w:rPr>
      </w:pPr>
    </w:p>
    <w:p w:rsidR="00952C78" w:rsidRPr="00F22A6C" w:rsidRDefault="00952C78" w:rsidP="00952C78">
      <w:pPr>
        <w:tabs>
          <w:tab w:val="left" w:pos="4820"/>
          <w:tab w:val="left" w:pos="6804"/>
        </w:tabs>
        <w:rPr>
          <w:rFonts w:cs="Arial"/>
          <w:sz w:val="22"/>
          <w:szCs w:val="22"/>
        </w:rPr>
      </w:pPr>
      <w:r w:rsidRPr="00F22A6C">
        <w:rPr>
          <w:rFonts w:cs="Arial"/>
          <w:sz w:val="22"/>
          <w:szCs w:val="22"/>
        </w:rPr>
        <w:t>1.- Edificios para hoteles, oficinas,</w:t>
      </w:r>
    </w:p>
    <w:p w:rsidR="00952C78" w:rsidRPr="00F22A6C" w:rsidRDefault="00952C78" w:rsidP="00952C78">
      <w:pPr>
        <w:tabs>
          <w:tab w:val="left" w:pos="2977"/>
          <w:tab w:val="left" w:pos="5103"/>
          <w:tab w:val="left" w:pos="6096"/>
        </w:tabs>
        <w:rPr>
          <w:rFonts w:cs="Arial"/>
          <w:sz w:val="22"/>
          <w:szCs w:val="22"/>
        </w:rPr>
      </w:pPr>
      <w:r w:rsidRPr="00F22A6C">
        <w:rPr>
          <w:rFonts w:cs="Arial"/>
          <w:sz w:val="22"/>
          <w:szCs w:val="22"/>
        </w:rPr>
        <w:t>Comercios, y residencias</w:t>
      </w:r>
      <w:r w:rsidRPr="00F22A6C">
        <w:rPr>
          <w:rFonts w:cs="Arial"/>
          <w:sz w:val="22"/>
          <w:szCs w:val="22"/>
        </w:rPr>
        <w:tab/>
      </w:r>
      <w:r w:rsidRPr="00F22A6C">
        <w:rPr>
          <w:rFonts w:cs="Arial"/>
          <w:sz w:val="22"/>
          <w:szCs w:val="22"/>
          <w:lang w:val="es-419"/>
        </w:rPr>
        <w:t xml:space="preserve"> </w:t>
      </w:r>
      <w:r>
        <w:rPr>
          <w:rFonts w:cs="Arial"/>
          <w:sz w:val="22"/>
          <w:szCs w:val="22"/>
          <w:lang w:val="es-419"/>
        </w:rPr>
        <w:tab/>
      </w:r>
      <w:r w:rsidRPr="00F22A6C">
        <w:rPr>
          <w:rFonts w:cs="Arial"/>
          <w:sz w:val="22"/>
          <w:szCs w:val="22"/>
        </w:rPr>
        <w:t xml:space="preserve">$ 3.00 m2.                  </w:t>
      </w:r>
      <w:r w:rsidRPr="00F22A6C">
        <w:rPr>
          <w:rFonts w:cs="Arial"/>
          <w:sz w:val="22"/>
          <w:szCs w:val="22"/>
          <w:lang w:val="es-419"/>
        </w:rPr>
        <w:t xml:space="preserve"> </w:t>
      </w:r>
      <w:r w:rsidRPr="00F22A6C">
        <w:rPr>
          <w:rFonts w:cs="Arial"/>
          <w:sz w:val="22"/>
          <w:szCs w:val="22"/>
        </w:rPr>
        <w:t>$ 1.00 m2.</w:t>
      </w:r>
    </w:p>
    <w:p w:rsidR="00952C78" w:rsidRPr="00F22A6C" w:rsidRDefault="00952C78" w:rsidP="00952C78">
      <w:pPr>
        <w:tabs>
          <w:tab w:val="left" w:pos="2977"/>
          <w:tab w:val="left" w:pos="5103"/>
          <w:tab w:val="left" w:pos="6379"/>
          <w:tab w:val="left" w:pos="7797"/>
        </w:tabs>
        <w:rPr>
          <w:rFonts w:cs="Arial"/>
          <w:sz w:val="22"/>
          <w:szCs w:val="22"/>
        </w:rPr>
      </w:pPr>
      <w:r w:rsidRPr="00F22A6C">
        <w:rPr>
          <w:rFonts w:cs="Arial"/>
          <w:sz w:val="22"/>
          <w:szCs w:val="22"/>
        </w:rPr>
        <w:t>2.- Casa habitación y bodegas</w:t>
      </w:r>
      <w:r w:rsidRPr="00F22A6C">
        <w:rPr>
          <w:rFonts w:cs="Arial"/>
          <w:sz w:val="22"/>
          <w:szCs w:val="22"/>
        </w:rPr>
        <w:tab/>
        <w:t xml:space="preserve">  </w:t>
      </w:r>
      <w:r>
        <w:rPr>
          <w:rFonts w:cs="Arial"/>
          <w:sz w:val="22"/>
          <w:szCs w:val="22"/>
        </w:rPr>
        <w:tab/>
      </w:r>
      <w:r w:rsidRPr="00F22A6C">
        <w:rPr>
          <w:rFonts w:cs="Arial"/>
          <w:sz w:val="22"/>
          <w:szCs w:val="22"/>
        </w:rPr>
        <w:t>$ 2.50 m2.                   $ 1.00 m2.</w:t>
      </w:r>
    </w:p>
    <w:p w:rsidR="00952C78" w:rsidRPr="00F22A6C" w:rsidRDefault="00952C78" w:rsidP="00952C78">
      <w:pPr>
        <w:tabs>
          <w:tab w:val="left" w:pos="2977"/>
          <w:tab w:val="left" w:pos="5103"/>
          <w:tab w:val="left" w:pos="6379"/>
        </w:tabs>
        <w:rPr>
          <w:rFonts w:cs="Arial"/>
          <w:sz w:val="22"/>
          <w:szCs w:val="22"/>
        </w:rPr>
      </w:pPr>
      <w:r w:rsidRPr="00F22A6C">
        <w:rPr>
          <w:rFonts w:cs="Arial"/>
          <w:sz w:val="22"/>
          <w:szCs w:val="22"/>
        </w:rPr>
        <w:t xml:space="preserve">3.- Casa de interés social </w:t>
      </w:r>
      <w:r w:rsidRPr="00F22A6C">
        <w:rPr>
          <w:rFonts w:cs="Arial"/>
          <w:sz w:val="22"/>
          <w:szCs w:val="22"/>
        </w:rPr>
        <w:tab/>
        <w:t xml:space="preserve">  </w:t>
      </w:r>
      <w:r>
        <w:rPr>
          <w:rFonts w:cs="Arial"/>
          <w:sz w:val="22"/>
          <w:szCs w:val="22"/>
        </w:rPr>
        <w:tab/>
      </w:r>
      <w:r w:rsidRPr="00F22A6C">
        <w:rPr>
          <w:rFonts w:cs="Arial"/>
          <w:sz w:val="22"/>
          <w:szCs w:val="22"/>
        </w:rPr>
        <w:t>$ 1.04 m2.                   $ 1.00 m2.</w:t>
      </w:r>
    </w:p>
    <w:p w:rsidR="00952C78" w:rsidRPr="00F22A6C" w:rsidRDefault="00952C78" w:rsidP="00952C78">
      <w:pPr>
        <w:tabs>
          <w:tab w:val="left" w:pos="2977"/>
          <w:tab w:val="left" w:pos="5103"/>
          <w:tab w:val="left" w:pos="6379"/>
        </w:tabs>
        <w:rPr>
          <w:rFonts w:cs="Arial"/>
          <w:sz w:val="22"/>
          <w:szCs w:val="22"/>
        </w:rPr>
      </w:pPr>
      <w:r w:rsidRPr="00F22A6C">
        <w:rPr>
          <w:rFonts w:cs="Arial"/>
          <w:sz w:val="22"/>
          <w:szCs w:val="22"/>
        </w:rPr>
        <w:t xml:space="preserve">4.- Edificaciones industriales     </w:t>
      </w:r>
      <w:r>
        <w:rPr>
          <w:rFonts w:cs="Arial"/>
          <w:sz w:val="22"/>
          <w:szCs w:val="22"/>
        </w:rPr>
        <w:tab/>
      </w:r>
      <w:r w:rsidRPr="00F22A6C">
        <w:rPr>
          <w:rFonts w:cs="Arial"/>
          <w:sz w:val="22"/>
          <w:szCs w:val="22"/>
        </w:rPr>
        <w:t xml:space="preserve">$ 4.00 m2                    $ </w:t>
      </w:r>
      <w:r>
        <w:rPr>
          <w:rFonts w:cs="Arial"/>
          <w:sz w:val="22"/>
          <w:szCs w:val="22"/>
        </w:rPr>
        <w:t>3</w:t>
      </w:r>
      <w:r w:rsidRPr="00F22A6C">
        <w:rPr>
          <w:rFonts w:cs="Arial"/>
          <w:sz w:val="22"/>
          <w:szCs w:val="22"/>
        </w:rPr>
        <w:t>.00 m2</w:t>
      </w:r>
    </w:p>
    <w:p w:rsidR="00952C78" w:rsidRPr="00F22A6C" w:rsidRDefault="00952C78" w:rsidP="00952C78">
      <w:pPr>
        <w:tabs>
          <w:tab w:val="left" w:pos="5103"/>
          <w:tab w:val="left" w:pos="5529"/>
          <w:tab w:val="left" w:pos="6804"/>
          <w:tab w:val="left" w:pos="7513"/>
        </w:tabs>
        <w:rPr>
          <w:rFonts w:cs="Arial"/>
          <w:sz w:val="22"/>
          <w:szCs w:val="22"/>
        </w:rPr>
      </w:pPr>
      <w:r w:rsidRPr="00F22A6C">
        <w:rPr>
          <w:rFonts w:cs="Arial"/>
          <w:sz w:val="22"/>
          <w:szCs w:val="22"/>
        </w:rPr>
        <w:tab/>
      </w:r>
    </w:p>
    <w:p w:rsidR="00952C78" w:rsidRPr="00F22A6C" w:rsidRDefault="00952C78" w:rsidP="00952C78">
      <w:pPr>
        <w:tabs>
          <w:tab w:val="left" w:pos="2977"/>
          <w:tab w:val="left" w:pos="5103"/>
          <w:tab w:val="left" w:pos="6379"/>
        </w:tabs>
        <w:rPr>
          <w:rFonts w:cs="Arial"/>
          <w:sz w:val="22"/>
          <w:szCs w:val="22"/>
        </w:rPr>
      </w:pPr>
      <w:r w:rsidRPr="00F22A6C">
        <w:rPr>
          <w:rFonts w:cs="Arial"/>
          <w:sz w:val="22"/>
          <w:szCs w:val="22"/>
        </w:rPr>
        <w:t xml:space="preserve">II.- Licencia para construcción de albercas </w:t>
      </w:r>
      <w:r>
        <w:rPr>
          <w:rFonts w:cs="Arial"/>
          <w:sz w:val="22"/>
          <w:szCs w:val="22"/>
        </w:rPr>
        <w:tab/>
      </w:r>
      <w:r w:rsidRPr="00F22A6C">
        <w:rPr>
          <w:rFonts w:cs="Arial"/>
          <w:sz w:val="22"/>
          <w:szCs w:val="22"/>
        </w:rPr>
        <w:t xml:space="preserve">$ 3.00 m3.  </w:t>
      </w:r>
      <w:r>
        <w:rPr>
          <w:rFonts w:cs="Arial"/>
          <w:sz w:val="22"/>
          <w:szCs w:val="22"/>
        </w:rPr>
        <w:tab/>
      </w:r>
      <w:r>
        <w:rPr>
          <w:rFonts w:cs="Arial"/>
          <w:sz w:val="22"/>
          <w:szCs w:val="22"/>
        </w:rPr>
        <w:tab/>
      </w:r>
      <w:r>
        <w:rPr>
          <w:rFonts w:cs="Arial"/>
          <w:sz w:val="22"/>
          <w:szCs w:val="22"/>
        </w:rPr>
        <w:tab/>
        <w:t xml:space="preserve">    </w:t>
      </w:r>
      <w:r w:rsidRPr="00F22A6C">
        <w:rPr>
          <w:rFonts w:cs="Arial"/>
          <w:sz w:val="22"/>
          <w:szCs w:val="22"/>
        </w:rPr>
        <w:t>$ 2.</w:t>
      </w:r>
      <w:r>
        <w:rPr>
          <w:rFonts w:cs="Arial"/>
          <w:sz w:val="22"/>
          <w:szCs w:val="22"/>
        </w:rPr>
        <w:t>0</w:t>
      </w:r>
      <w:r w:rsidRPr="00F22A6C">
        <w:rPr>
          <w:rFonts w:cs="Arial"/>
          <w:sz w:val="22"/>
          <w:szCs w:val="22"/>
        </w:rPr>
        <w:t>0 m3.</w:t>
      </w:r>
    </w:p>
    <w:p w:rsidR="00952C78" w:rsidRPr="00F22A6C" w:rsidRDefault="00952C78" w:rsidP="00952C78">
      <w:pPr>
        <w:tabs>
          <w:tab w:val="left" w:pos="4536"/>
          <w:tab w:val="left" w:pos="6521"/>
        </w:tabs>
        <w:rPr>
          <w:rFonts w:cs="Arial"/>
          <w:sz w:val="22"/>
          <w:szCs w:val="22"/>
        </w:rPr>
      </w:pPr>
    </w:p>
    <w:p w:rsidR="00952C78" w:rsidRPr="00F22A6C" w:rsidRDefault="00952C78" w:rsidP="00952C78">
      <w:pPr>
        <w:tabs>
          <w:tab w:val="left" w:pos="2977"/>
          <w:tab w:val="left" w:pos="5103"/>
          <w:tab w:val="left" w:pos="5954"/>
        </w:tabs>
        <w:rPr>
          <w:rFonts w:cs="Arial"/>
          <w:sz w:val="22"/>
          <w:szCs w:val="22"/>
        </w:rPr>
      </w:pPr>
      <w:r w:rsidRPr="00F22A6C">
        <w:rPr>
          <w:rFonts w:cs="Arial"/>
          <w:sz w:val="22"/>
          <w:szCs w:val="22"/>
        </w:rPr>
        <w:t xml:space="preserve">III.- Licencia para construcción de bardas   </w:t>
      </w:r>
      <w:r>
        <w:rPr>
          <w:rFonts w:cs="Arial"/>
          <w:sz w:val="22"/>
          <w:szCs w:val="22"/>
        </w:rPr>
        <w:tab/>
      </w:r>
      <w:r w:rsidRPr="00F22A6C">
        <w:rPr>
          <w:rFonts w:cs="Arial"/>
          <w:sz w:val="22"/>
          <w:szCs w:val="22"/>
        </w:rPr>
        <w:t>$ 1</w:t>
      </w:r>
      <w:r>
        <w:rPr>
          <w:rFonts w:cs="Arial"/>
          <w:sz w:val="22"/>
          <w:szCs w:val="22"/>
        </w:rPr>
        <w:t>.00</w:t>
      </w:r>
      <w:r w:rsidRPr="00F22A6C">
        <w:rPr>
          <w:rFonts w:cs="Arial"/>
          <w:sz w:val="22"/>
          <w:szCs w:val="22"/>
        </w:rPr>
        <w:t xml:space="preserve"> ml.  </w:t>
      </w:r>
      <w:r>
        <w:rPr>
          <w:rFonts w:cs="Arial"/>
          <w:sz w:val="22"/>
          <w:szCs w:val="22"/>
        </w:rPr>
        <w:tab/>
        <w:t xml:space="preserve"> </w:t>
      </w:r>
      <w:r>
        <w:rPr>
          <w:rFonts w:cs="Arial"/>
          <w:sz w:val="22"/>
          <w:szCs w:val="22"/>
        </w:rPr>
        <w:tab/>
        <w:t xml:space="preserve">    </w:t>
      </w:r>
      <w:r w:rsidRPr="00F22A6C">
        <w:rPr>
          <w:rFonts w:cs="Arial"/>
          <w:sz w:val="22"/>
          <w:szCs w:val="22"/>
        </w:rPr>
        <w:t>$ 0.2</w:t>
      </w:r>
      <w:r>
        <w:rPr>
          <w:rFonts w:cs="Arial"/>
          <w:sz w:val="22"/>
          <w:szCs w:val="22"/>
        </w:rPr>
        <w:t>2</w:t>
      </w:r>
      <w:r w:rsidRPr="00F22A6C">
        <w:rPr>
          <w:rFonts w:cs="Arial"/>
          <w:sz w:val="22"/>
          <w:szCs w:val="22"/>
        </w:rPr>
        <w:t xml:space="preserve"> ml.</w:t>
      </w:r>
    </w:p>
    <w:p w:rsidR="00952C78" w:rsidRPr="00F22A6C" w:rsidRDefault="00952C78" w:rsidP="00952C78">
      <w:pPr>
        <w:tabs>
          <w:tab w:val="left" w:pos="2977"/>
          <w:tab w:val="left" w:pos="5103"/>
          <w:tab w:val="left" w:pos="5954"/>
        </w:tabs>
        <w:rPr>
          <w:rFonts w:cs="Arial"/>
          <w:sz w:val="22"/>
          <w:szCs w:val="22"/>
        </w:rPr>
      </w:pPr>
    </w:p>
    <w:p w:rsidR="00952C78" w:rsidRPr="00F22A6C" w:rsidRDefault="00952C78" w:rsidP="00952C78">
      <w:pPr>
        <w:tabs>
          <w:tab w:val="left" w:pos="-426"/>
          <w:tab w:val="left" w:pos="2977"/>
          <w:tab w:val="left" w:pos="5103"/>
          <w:tab w:val="left" w:pos="6804"/>
        </w:tabs>
        <w:rPr>
          <w:rFonts w:cs="Arial"/>
          <w:sz w:val="22"/>
          <w:szCs w:val="22"/>
        </w:rPr>
      </w:pPr>
      <w:r w:rsidRPr="00F22A6C">
        <w:rPr>
          <w:rFonts w:cs="Arial"/>
          <w:sz w:val="22"/>
          <w:szCs w:val="22"/>
        </w:rPr>
        <w:t>IV.- Licencia para construir explanadas y similares $ 1.13 m2.</w:t>
      </w:r>
    </w:p>
    <w:p w:rsidR="00952C78" w:rsidRPr="00F22A6C" w:rsidRDefault="00952C78" w:rsidP="00952C78">
      <w:pPr>
        <w:tabs>
          <w:tab w:val="left" w:pos="4536"/>
          <w:tab w:val="left" w:pos="5103"/>
          <w:tab w:val="left" w:pos="6521"/>
          <w:tab w:val="left" w:pos="6804"/>
          <w:tab w:val="left" w:pos="7371"/>
        </w:tabs>
        <w:rPr>
          <w:rFonts w:cs="Arial"/>
          <w:sz w:val="22"/>
          <w:szCs w:val="22"/>
        </w:rPr>
      </w:pPr>
    </w:p>
    <w:p w:rsidR="00952C78" w:rsidRPr="00F22A6C" w:rsidRDefault="00952C78" w:rsidP="00952C78">
      <w:pPr>
        <w:tabs>
          <w:tab w:val="left" w:pos="5103"/>
          <w:tab w:val="left" w:pos="5812"/>
          <w:tab w:val="left" w:pos="6521"/>
          <w:tab w:val="left" w:pos="6804"/>
          <w:tab w:val="left" w:pos="7371"/>
        </w:tabs>
        <w:rPr>
          <w:rFonts w:cs="Arial"/>
          <w:sz w:val="22"/>
          <w:szCs w:val="22"/>
        </w:rPr>
      </w:pPr>
      <w:r w:rsidRPr="00F22A6C">
        <w:rPr>
          <w:rFonts w:cs="Arial"/>
          <w:sz w:val="22"/>
          <w:szCs w:val="22"/>
        </w:rPr>
        <w:t>V.- Revisión y aprobación de planos $ 46.00</w:t>
      </w:r>
    </w:p>
    <w:p w:rsidR="00952C78" w:rsidRPr="00F22A6C" w:rsidRDefault="00952C78" w:rsidP="00952C78">
      <w:pPr>
        <w:tabs>
          <w:tab w:val="left" w:pos="5103"/>
          <w:tab w:val="left" w:pos="5812"/>
          <w:tab w:val="left" w:pos="6521"/>
          <w:tab w:val="left" w:pos="6804"/>
          <w:tab w:val="left" w:pos="7371"/>
        </w:tabs>
        <w:rPr>
          <w:rFonts w:cs="Arial"/>
          <w:sz w:val="22"/>
          <w:szCs w:val="22"/>
        </w:rPr>
      </w:pPr>
    </w:p>
    <w:p w:rsidR="00952C78" w:rsidRPr="00F22A6C" w:rsidRDefault="00952C78" w:rsidP="00952C78">
      <w:pPr>
        <w:tabs>
          <w:tab w:val="left" w:pos="5103"/>
          <w:tab w:val="left" w:pos="5529"/>
          <w:tab w:val="left" w:pos="6804"/>
          <w:tab w:val="left" w:pos="7371"/>
          <w:tab w:val="left" w:pos="7513"/>
        </w:tabs>
        <w:rPr>
          <w:rFonts w:cs="Arial"/>
          <w:sz w:val="22"/>
          <w:szCs w:val="22"/>
        </w:rPr>
      </w:pPr>
      <w:r w:rsidRPr="00F22A6C">
        <w:rPr>
          <w:rFonts w:cs="Arial"/>
          <w:sz w:val="22"/>
          <w:szCs w:val="22"/>
        </w:rPr>
        <w:t>VI.- Licencia para ruptura de banqueta, empedrado o pavimento $77.00 m2.</w:t>
      </w:r>
    </w:p>
    <w:p w:rsidR="00952C78" w:rsidRPr="00F22A6C" w:rsidRDefault="00952C78" w:rsidP="00952C78">
      <w:pPr>
        <w:tabs>
          <w:tab w:val="left" w:pos="5103"/>
          <w:tab w:val="left" w:pos="6804"/>
        </w:tabs>
        <w:rPr>
          <w:rFonts w:cs="Arial"/>
          <w:b/>
          <w:sz w:val="22"/>
          <w:szCs w:val="22"/>
        </w:rPr>
      </w:pPr>
    </w:p>
    <w:p w:rsidR="00952C78" w:rsidRPr="00F22A6C" w:rsidRDefault="00952C78" w:rsidP="00952C78">
      <w:pPr>
        <w:rPr>
          <w:rFonts w:cs="Arial"/>
          <w:sz w:val="22"/>
          <w:szCs w:val="22"/>
        </w:rPr>
      </w:pPr>
      <w:r w:rsidRPr="00F22A6C">
        <w:rPr>
          <w:rFonts w:cs="Arial"/>
          <w:sz w:val="22"/>
          <w:szCs w:val="22"/>
        </w:rPr>
        <w:t>VII.-Se pagarán además los siguientes derechos por servicios para construcción y urbanización.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VIII.- Deslinde y medición $ 57.00 por m2.</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$48,</w:t>
      </w:r>
      <w:r>
        <w:rPr>
          <w:rFonts w:cs="Arial"/>
          <w:sz w:val="22"/>
          <w:szCs w:val="22"/>
        </w:rPr>
        <w:t>500.00</w:t>
      </w:r>
      <w:r w:rsidRPr="00F22A6C">
        <w:rPr>
          <w:rFonts w:cs="Arial"/>
          <w:sz w:val="22"/>
          <w:szCs w:val="22"/>
        </w:rPr>
        <w:t xml:space="preserve"> por permiso para cada aerogenerador o unidad.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X.- Por la expedición de permiso de construcción y remodelación de la instalación dedicada a la explotación del gas de </w:t>
      </w:r>
      <w:proofErr w:type="spellStart"/>
      <w:r w:rsidRPr="00F22A6C">
        <w:rPr>
          <w:rFonts w:cs="Arial"/>
          <w:sz w:val="22"/>
          <w:szCs w:val="22"/>
        </w:rPr>
        <w:t>lutitas</w:t>
      </w:r>
      <w:proofErr w:type="spellEnd"/>
      <w:r w:rsidRPr="00F22A6C">
        <w:rPr>
          <w:rFonts w:cs="Arial"/>
          <w:sz w:val="22"/>
          <w:szCs w:val="22"/>
        </w:rPr>
        <w:t xml:space="preserve"> o gas </w:t>
      </w:r>
      <w:proofErr w:type="spellStart"/>
      <w:r w:rsidRPr="00F22A6C">
        <w:rPr>
          <w:rFonts w:cs="Arial"/>
          <w:sz w:val="22"/>
          <w:szCs w:val="22"/>
        </w:rPr>
        <w:t>shale</w:t>
      </w:r>
      <w:proofErr w:type="spellEnd"/>
      <w:r w:rsidRPr="00F22A6C">
        <w:rPr>
          <w:rFonts w:cs="Arial"/>
          <w:sz w:val="22"/>
          <w:szCs w:val="22"/>
        </w:rPr>
        <w:t>, se cobrará la cantidad de $ 48,</w:t>
      </w:r>
      <w:r>
        <w:rPr>
          <w:rFonts w:cs="Arial"/>
          <w:sz w:val="22"/>
          <w:szCs w:val="22"/>
        </w:rPr>
        <w:t>500</w:t>
      </w:r>
      <w:r w:rsidRPr="00F22A6C">
        <w:rPr>
          <w:rFonts w:cs="Arial"/>
          <w:sz w:val="22"/>
          <w:szCs w:val="22"/>
        </w:rPr>
        <w:t>.00 por permiso para cada unidad.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 Por la expedición de permiso de construcción y remodelación de la instalación dedicada a la extracción de Gas Natural $ 48,</w:t>
      </w:r>
      <w:r>
        <w:rPr>
          <w:rFonts w:cs="Arial"/>
          <w:sz w:val="22"/>
          <w:szCs w:val="22"/>
        </w:rPr>
        <w:t>500</w:t>
      </w:r>
      <w:r w:rsidRPr="00F22A6C">
        <w:rPr>
          <w:rFonts w:cs="Arial"/>
          <w:sz w:val="22"/>
          <w:szCs w:val="22"/>
        </w:rPr>
        <w:t>.00 por permiso para cada unidad.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XII.- Por la expedición de permiso de construcción y remodelación de la instalación dedicada a la extracción de Gas No Asociado $48,</w:t>
      </w:r>
      <w:r>
        <w:rPr>
          <w:rFonts w:cs="Arial"/>
          <w:sz w:val="22"/>
          <w:szCs w:val="22"/>
        </w:rPr>
        <w:t>500</w:t>
      </w:r>
      <w:r w:rsidRPr="00F22A6C">
        <w:rPr>
          <w:rFonts w:cs="Arial"/>
          <w:sz w:val="22"/>
          <w:szCs w:val="22"/>
        </w:rPr>
        <w:t>.00 por permiso para cada unidad.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XIII.- Por la expedición de permiso de construcción y remodelación de pozos verticales y direccionales en el área específica a Yacimientos Convencionales (Roca Reservorio) en Trampas Estructurales en el que se encuentre el hidrocarburo $48,</w:t>
      </w:r>
      <w:r>
        <w:rPr>
          <w:rFonts w:cs="Arial"/>
          <w:sz w:val="22"/>
          <w:szCs w:val="22"/>
        </w:rPr>
        <w:t>500</w:t>
      </w:r>
      <w:r w:rsidRPr="00F22A6C">
        <w:rPr>
          <w:rFonts w:cs="Arial"/>
          <w:sz w:val="22"/>
          <w:szCs w:val="22"/>
        </w:rPr>
        <w:t>.00 por permiso para cada pozo.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XIV.- Por la expedición de permiso de construcción y remodelación de pozo para la extracción de cualquier hidrocarburo $ 48,</w:t>
      </w:r>
      <w:r>
        <w:rPr>
          <w:rFonts w:cs="Arial"/>
          <w:sz w:val="22"/>
          <w:szCs w:val="22"/>
        </w:rPr>
        <w:t>500</w:t>
      </w:r>
      <w:r w:rsidRPr="00F22A6C">
        <w:rPr>
          <w:rFonts w:cs="Arial"/>
          <w:sz w:val="22"/>
          <w:szCs w:val="22"/>
        </w:rPr>
        <w:t>.00 por permiso para cada pozo.</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XV.- Subdivisiones y Fusiones de predios:</w:t>
      </w:r>
    </w:p>
    <w:p w:rsidR="00952C78" w:rsidRPr="00F22A6C" w:rsidRDefault="00952C78" w:rsidP="00952C78">
      <w:pPr>
        <w:rPr>
          <w:rFonts w:cs="Arial"/>
          <w:bCs/>
          <w:color w:val="000000"/>
          <w:sz w:val="22"/>
          <w:szCs w:val="22"/>
        </w:rPr>
      </w:pPr>
      <w:r w:rsidRPr="00F22A6C">
        <w:rPr>
          <w:rFonts w:cs="Arial"/>
          <w:bCs/>
          <w:color w:val="000000"/>
          <w:sz w:val="22"/>
          <w:szCs w:val="22"/>
        </w:rPr>
        <w:tab/>
      </w:r>
    </w:p>
    <w:p w:rsidR="00952C78" w:rsidRPr="00F22A6C" w:rsidRDefault="00952C78" w:rsidP="00952C78">
      <w:pPr>
        <w:ind w:left="351" w:hanging="142"/>
        <w:rPr>
          <w:rFonts w:cs="Arial"/>
          <w:bCs/>
          <w:color w:val="000000"/>
          <w:sz w:val="22"/>
          <w:szCs w:val="22"/>
        </w:rPr>
      </w:pPr>
      <w:r w:rsidRPr="00F22A6C">
        <w:rPr>
          <w:rFonts w:cs="Arial"/>
          <w:bCs/>
          <w:color w:val="000000"/>
          <w:sz w:val="22"/>
          <w:szCs w:val="22"/>
        </w:rPr>
        <w:t>1.-  Predios Urbanos:</w:t>
      </w:r>
    </w:p>
    <w:p w:rsidR="00952C78" w:rsidRPr="00F22A6C" w:rsidRDefault="00952C78" w:rsidP="00952C78">
      <w:pPr>
        <w:tabs>
          <w:tab w:val="left" w:pos="1134"/>
          <w:tab w:val="center" w:pos="4986"/>
        </w:tabs>
        <w:ind w:left="634"/>
        <w:rPr>
          <w:rFonts w:cs="Arial"/>
          <w:bCs/>
          <w:color w:val="000000"/>
          <w:sz w:val="22"/>
          <w:szCs w:val="22"/>
        </w:rPr>
      </w:pPr>
      <w:r w:rsidRPr="00F22A6C">
        <w:rPr>
          <w:rFonts w:cs="Arial"/>
          <w:bCs/>
          <w:color w:val="000000"/>
          <w:sz w:val="22"/>
          <w:szCs w:val="22"/>
        </w:rPr>
        <w:t>a).- Subdivisión   a   $0.3</w:t>
      </w:r>
      <w:r>
        <w:rPr>
          <w:rFonts w:cs="Arial"/>
          <w:bCs/>
          <w:color w:val="000000"/>
          <w:sz w:val="22"/>
          <w:szCs w:val="22"/>
        </w:rPr>
        <w:t>6</w:t>
      </w:r>
      <w:r w:rsidRPr="00F22A6C">
        <w:rPr>
          <w:rFonts w:cs="Arial"/>
          <w:bCs/>
          <w:color w:val="000000"/>
          <w:sz w:val="22"/>
          <w:szCs w:val="22"/>
        </w:rPr>
        <w:t xml:space="preserve"> por m2.</w:t>
      </w:r>
    </w:p>
    <w:p w:rsidR="00952C78" w:rsidRPr="00F22A6C" w:rsidRDefault="00952C78" w:rsidP="00952C78">
      <w:pPr>
        <w:ind w:left="634"/>
        <w:rPr>
          <w:rFonts w:cs="Arial"/>
          <w:bCs/>
          <w:color w:val="000000"/>
          <w:sz w:val="22"/>
          <w:szCs w:val="22"/>
        </w:rPr>
      </w:pPr>
      <w:r w:rsidRPr="00F22A6C">
        <w:rPr>
          <w:rFonts w:cs="Arial"/>
          <w:bCs/>
          <w:color w:val="000000"/>
          <w:sz w:val="22"/>
          <w:szCs w:val="22"/>
        </w:rPr>
        <w:t xml:space="preserve">b).- Fusión          a   </w:t>
      </w:r>
      <w:r>
        <w:rPr>
          <w:rFonts w:cs="Arial"/>
          <w:bCs/>
          <w:color w:val="000000"/>
          <w:sz w:val="22"/>
          <w:szCs w:val="22"/>
        </w:rPr>
        <w:t xml:space="preserve"> $0.36</w:t>
      </w:r>
      <w:r w:rsidRPr="00F22A6C">
        <w:rPr>
          <w:rFonts w:cs="Arial"/>
          <w:bCs/>
          <w:color w:val="000000"/>
          <w:sz w:val="22"/>
          <w:szCs w:val="22"/>
        </w:rPr>
        <w:t xml:space="preserve"> por m2.</w:t>
      </w:r>
    </w:p>
    <w:p w:rsidR="00952C78" w:rsidRPr="00F22A6C" w:rsidRDefault="00952C78" w:rsidP="00952C78">
      <w:pPr>
        <w:ind w:left="351" w:hanging="142"/>
        <w:rPr>
          <w:rFonts w:cs="Arial"/>
          <w:bCs/>
          <w:color w:val="000000"/>
          <w:sz w:val="22"/>
          <w:szCs w:val="22"/>
        </w:rPr>
      </w:pPr>
      <w:r w:rsidRPr="00F22A6C">
        <w:rPr>
          <w:rFonts w:cs="Arial"/>
          <w:bCs/>
          <w:color w:val="000000"/>
          <w:sz w:val="22"/>
          <w:szCs w:val="22"/>
        </w:rPr>
        <w:lastRenderedPageBreak/>
        <w:t xml:space="preserve"> 2.- Predios rústicos y/o parcelarios:</w:t>
      </w:r>
    </w:p>
    <w:p w:rsidR="00952C78" w:rsidRPr="00F22A6C" w:rsidRDefault="00952C78" w:rsidP="00952C78">
      <w:pPr>
        <w:tabs>
          <w:tab w:val="left" w:pos="1134"/>
        </w:tabs>
        <w:ind w:left="634"/>
        <w:rPr>
          <w:rFonts w:cs="Arial"/>
          <w:bCs/>
          <w:color w:val="000000"/>
          <w:sz w:val="22"/>
          <w:szCs w:val="22"/>
        </w:rPr>
      </w:pPr>
      <w:r w:rsidRPr="00F22A6C">
        <w:rPr>
          <w:rFonts w:cs="Arial"/>
          <w:bCs/>
          <w:color w:val="000000"/>
          <w:sz w:val="22"/>
          <w:szCs w:val="22"/>
        </w:rPr>
        <w:t xml:space="preserve">a).- Subdivisión  a  </w:t>
      </w:r>
      <w:r>
        <w:rPr>
          <w:rFonts w:cs="Arial"/>
          <w:bCs/>
          <w:color w:val="000000"/>
          <w:sz w:val="22"/>
          <w:szCs w:val="22"/>
        </w:rPr>
        <w:t xml:space="preserve"> </w:t>
      </w:r>
      <w:r w:rsidRPr="00F22A6C">
        <w:rPr>
          <w:rFonts w:cs="Arial"/>
          <w:bCs/>
          <w:color w:val="000000"/>
          <w:sz w:val="22"/>
          <w:szCs w:val="22"/>
        </w:rPr>
        <w:t xml:space="preserve">$ </w:t>
      </w:r>
      <w:r>
        <w:rPr>
          <w:rFonts w:cs="Arial"/>
          <w:bCs/>
          <w:color w:val="000000"/>
          <w:sz w:val="22"/>
          <w:szCs w:val="22"/>
        </w:rPr>
        <w:t>0.17</w:t>
      </w:r>
      <w:r w:rsidRPr="00F22A6C">
        <w:rPr>
          <w:rFonts w:cs="Arial"/>
          <w:bCs/>
          <w:color w:val="000000"/>
          <w:sz w:val="22"/>
          <w:szCs w:val="22"/>
        </w:rPr>
        <w:t xml:space="preserve"> por m2.</w:t>
      </w:r>
    </w:p>
    <w:p w:rsidR="00952C78" w:rsidRPr="00F22A6C" w:rsidRDefault="00952C78" w:rsidP="00952C78">
      <w:pPr>
        <w:tabs>
          <w:tab w:val="left" w:pos="1134"/>
          <w:tab w:val="left" w:pos="1425"/>
          <w:tab w:val="center" w:pos="4962"/>
        </w:tabs>
        <w:ind w:left="634"/>
        <w:rPr>
          <w:rFonts w:cs="Arial"/>
          <w:bCs/>
          <w:color w:val="000000"/>
          <w:sz w:val="22"/>
          <w:szCs w:val="22"/>
        </w:rPr>
      </w:pPr>
      <w:r w:rsidRPr="00F22A6C">
        <w:rPr>
          <w:rFonts w:cs="Arial"/>
          <w:bCs/>
          <w:color w:val="000000"/>
          <w:sz w:val="22"/>
          <w:szCs w:val="22"/>
        </w:rPr>
        <w:t xml:space="preserve">b).- Fusión         a   </w:t>
      </w:r>
      <w:r>
        <w:rPr>
          <w:rFonts w:cs="Arial"/>
          <w:bCs/>
          <w:color w:val="000000"/>
          <w:sz w:val="22"/>
          <w:szCs w:val="22"/>
        </w:rPr>
        <w:t xml:space="preserve"> $ 0.17</w:t>
      </w:r>
      <w:r w:rsidRPr="00F22A6C">
        <w:rPr>
          <w:rFonts w:cs="Arial"/>
          <w:bCs/>
          <w:color w:val="000000"/>
          <w:sz w:val="22"/>
          <w:szCs w:val="22"/>
        </w:rPr>
        <w:t xml:space="preserve"> por m2.</w:t>
      </w:r>
    </w:p>
    <w:p w:rsidR="00952C78" w:rsidRPr="00F22A6C" w:rsidRDefault="00952C78" w:rsidP="00952C78">
      <w:pPr>
        <w:ind w:left="351" w:hanging="142"/>
        <w:rPr>
          <w:rFonts w:cs="Arial"/>
          <w:b/>
          <w:color w:val="000000"/>
          <w:sz w:val="22"/>
          <w:szCs w:val="22"/>
          <w:u w:val="single"/>
        </w:rPr>
      </w:pPr>
      <w:r w:rsidRPr="00F22A6C">
        <w:rPr>
          <w:rFonts w:cs="Arial"/>
          <w:bCs/>
          <w:color w:val="000000"/>
          <w:sz w:val="22"/>
          <w:szCs w:val="22"/>
        </w:rPr>
        <w:t xml:space="preserve">3.- </w:t>
      </w:r>
      <w:proofErr w:type="spellStart"/>
      <w:r w:rsidRPr="00F22A6C">
        <w:rPr>
          <w:rFonts w:cs="Arial"/>
          <w:bCs/>
          <w:color w:val="000000"/>
          <w:sz w:val="22"/>
          <w:szCs w:val="22"/>
        </w:rPr>
        <w:t>Relotificaciones</w:t>
      </w:r>
      <w:proofErr w:type="spellEnd"/>
      <w:r w:rsidRPr="00F22A6C">
        <w:rPr>
          <w:rFonts w:cs="Arial"/>
          <w:bCs/>
          <w:color w:val="000000"/>
          <w:sz w:val="22"/>
          <w:szCs w:val="22"/>
        </w:rPr>
        <w:t xml:space="preserve"> a $ 1.00 por m2 del área vendible.</w:t>
      </w:r>
    </w:p>
    <w:p w:rsidR="00952C78" w:rsidRPr="00F22A6C" w:rsidRDefault="00952C78" w:rsidP="00952C78">
      <w:pPr>
        <w:ind w:left="351" w:hanging="142"/>
        <w:rPr>
          <w:rFonts w:cs="Arial"/>
          <w:b/>
          <w:color w:val="000000"/>
          <w:sz w:val="22"/>
          <w:szCs w:val="22"/>
          <w:u w:val="single"/>
        </w:rPr>
      </w:pPr>
    </w:p>
    <w:p w:rsidR="00952C78" w:rsidRPr="00F22A6C" w:rsidRDefault="00952C78" w:rsidP="00952C78">
      <w:pPr>
        <w:rPr>
          <w:rFonts w:cs="Arial"/>
          <w:bCs/>
          <w:color w:val="000000"/>
          <w:sz w:val="22"/>
          <w:szCs w:val="22"/>
        </w:rPr>
      </w:pPr>
      <w:r w:rsidRPr="00F22A6C">
        <w:rPr>
          <w:rFonts w:cs="Arial"/>
          <w:bCs/>
          <w:color w:val="000000"/>
          <w:sz w:val="22"/>
          <w:szCs w:val="22"/>
        </w:rPr>
        <w:t>XVI.-  Expedición de Certificado y/o Cambio de Uso de Suelo por única vez:</w:t>
      </w:r>
    </w:p>
    <w:p w:rsidR="00952C78" w:rsidRPr="00F22A6C" w:rsidRDefault="00952C78" w:rsidP="00952C78">
      <w:pPr>
        <w:rPr>
          <w:rFonts w:cs="Arial"/>
          <w:bCs/>
          <w:color w:val="000000"/>
          <w:sz w:val="22"/>
          <w:szCs w:val="22"/>
        </w:rPr>
      </w:pPr>
      <w:r w:rsidRPr="00F22A6C">
        <w:rPr>
          <w:rFonts w:cs="Arial"/>
          <w:bCs/>
          <w:color w:val="000000"/>
          <w:sz w:val="22"/>
          <w:szCs w:val="22"/>
        </w:rPr>
        <w:tab/>
        <w:t>De                0-    200.00 m2.</w:t>
      </w:r>
      <w:r w:rsidRPr="00F22A6C">
        <w:rPr>
          <w:rFonts w:cs="Arial"/>
          <w:bCs/>
          <w:color w:val="000000"/>
          <w:sz w:val="22"/>
          <w:szCs w:val="22"/>
        </w:rPr>
        <w:tab/>
      </w:r>
      <w:r w:rsidRPr="00F22A6C">
        <w:rPr>
          <w:rFonts w:cs="Arial"/>
          <w:bCs/>
          <w:color w:val="000000"/>
          <w:sz w:val="22"/>
          <w:szCs w:val="22"/>
        </w:rPr>
        <w:tab/>
        <w:t>$   235.00</w:t>
      </w:r>
    </w:p>
    <w:p w:rsidR="00952C78" w:rsidRPr="00F22A6C" w:rsidRDefault="00952C78" w:rsidP="00952C78">
      <w:pPr>
        <w:rPr>
          <w:rFonts w:cs="Arial"/>
          <w:bCs/>
          <w:color w:val="000000"/>
          <w:sz w:val="22"/>
          <w:szCs w:val="22"/>
        </w:rPr>
      </w:pPr>
      <w:r w:rsidRPr="00F22A6C">
        <w:rPr>
          <w:rFonts w:cs="Arial"/>
          <w:bCs/>
          <w:color w:val="000000"/>
          <w:sz w:val="22"/>
          <w:szCs w:val="22"/>
        </w:rPr>
        <w:tab/>
        <w:t>De</w:t>
      </w:r>
      <w:r w:rsidRPr="00F22A6C">
        <w:rPr>
          <w:rFonts w:cs="Arial"/>
          <w:bCs/>
          <w:color w:val="000000"/>
          <w:sz w:val="22"/>
          <w:szCs w:val="22"/>
        </w:rPr>
        <w:tab/>
        <w:t>201.00-    500.00 m2.</w:t>
      </w:r>
      <w:r w:rsidRPr="00F22A6C">
        <w:rPr>
          <w:rFonts w:cs="Arial"/>
          <w:bCs/>
          <w:color w:val="000000"/>
          <w:sz w:val="22"/>
          <w:szCs w:val="22"/>
        </w:rPr>
        <w:tab/>
      </w:r>
      <w:r w:rsidRPr="00F22A6C">
        <w:rPr>
          <w:rFonts w:cs="Arial"/>
          <w:bCs/>
          <w:color w:val="000000"/>
          <w:sz w:val="22"/>
          <w:szCs w:val="22"/>
        </w:rPr>
        <w:tab/>
        <w:t>$    432.00</w:t>
      </w:r>
    </w:p>
    <w:p w:rsidR="00952C78" w:rsidRPr="00F22A6C" w:rsidRDefault="00952C78" w:rsidP="00952C78">
      <w:pPr>
        <w:rPr>
          <w:rFonts w:cs="Arial"/>
          <w:bCs/>
          <w:color w:val="000000"/>
          <w:sz w:val="22"/>
          <w:szCs w:val="22"/>
        </w:rPr>
      </w:pPr>
      <w:r w:rsidRPr="00F22A6C">
        <w:rPr>
          <w:rFonts w:cs="Arial"/>
          <w:bCs/>
          <w:color w:val="000000"/>
          <w:sz w:val="22"/>
          <w:szCs w:val="22"/>
        </w:rPr>
        <w:tab/>
        <w:t>De      501.00-  1,000.00 m2.</w:t>
      </w:r>
      <w:r w:rsidRPr="00F22A6C">
        <w:rPr>
          <w:rFonts w:cs="Arial"/>
          <w:bCs/>
          <w:color w:val="000000"/>
          <w:sz w:val="22"/>
          <w:szCs w:val="22"/>
        </w:rPr>
        <w:tab/>
      </w:r>
      <w:r w:rsidRPr="00F22A6C">
        <w:rPr>
          <w:rFonts w:cs="Arial"/>
          <w:bCs/>
          <w:color w:val="000000"/>
          <w:sz w:val="22"/>
          <w:szCs w:val="22"/>
        </w:rPr>
        <w:tab/>
        <w:t>$    865.26</w:t>
      </w:r>
    </w:p>
    <w:p w:rsidR="00952C78" w:rsidRPr="00F22A6C" w:rsidRDefault="00952C78" w:rsidP="00952C78">
      <w:pPr>
        <w:rPr>
          <w:rFonts w:cs="Arial"/>
          <w:bCs/>
          <w:color w:val="000000"/>
          <w:sz w:val="22"/>
          <w:szCs w:val="22"/>
        </w:rPr>
      </w:pPr>
      <w:r w:rsidRPr="00F22A6C">
        <w:rPr>
          <w:rFonts w:cs="Arial"/>
          <w:bCs/>
          <w:color w:val="000000"/>
          <w:sz w:val="22"/>
          <w:szCs w:val="22"/>
        </w:rPr>
        <w:tab/>
        <w:t>De    1,001.00- 10,000.00 m2.         $ 1,500.00</w:t>
      </w:r>
    </w:p>
    <w:p w:rsidR="00952C78" w:rsidRPr="00F22A6C" w:rsidRDefault="00952C78" w:rsidP="00952C78">
      <w:pPr>
        <w:rPr>
          <w:rFonts w:cs="Arial"/>
          <w:bCs/>
          <w:color w:val="000000"/>
          <w:sz w:val="22"/>
          <w:szCs w:val="22"/>
        </w:rPr>
      </w:pPr>
      <w:r w:rsidRPr="00F22A6C">
        <w:rPr>
          <w:rFonts w:cs="Arial"/>
          <w:bCs/>
          <w:color w:val="000000"/>
          <w:sz w:val="22"/>
          <w:szCs w:val="22"/>
        </w:rPr>
        <w:tab/>
        <w:t>Más de 10,001.00 m2</w:t>
      </w:r>
      <w:r w:rsidRPr="00F22A6C">
        <w:rPr>
          <w:rFonts w:cs="Arial"/>
          <w:bCs/>
          <w:color w:val="000000"/>
          <w:sz w:val="22"/>
          <w:szCs w:val="22"/>
        </w:rPr>
        <w:tab/>
      </w:r>
      <w:r w:rsidRPr="00F22A6C">
        <w:rPr>
          <w:rFonts w:cs="Arial"/>
          <w:bCs/>
          <w:color w:val="000000"/>
          <w:sz w:val="22"/>
          <w:szCs w:val="22"/>
        </w:rPr>
        <w:tab/>
        <w:t>$ 2,173.00</w:t>
      </w:r>
    </w:p>
    <w:p w:rsidR="00952C78" w:rsidRPr="00F22A6C" w:rsidRDefault="00952C78" w:rsidP="00952C78">
      <w:pPr>
        <w:ind w:firstLine="708"/>
        <w:rPr>
          <w:rFonts w:cs="Arial"/>
          <w:bCs/>
          <w:color w:val="000000"/>
          <w:sz w:val="22"/>
          <w:szCs w:val="22"/>
        </w:rPr>
      </w:pPr>
    </w:p>
    <w:p w:rsidR="00952C78" w:rsidRPr="00F22A6C" w:rsidRDefault="00952C78" w:rsidP="00952C78">
      <w:pPr>
        <w:ind w:firstLine="67"/>
        <w:rPr>
          <w:rFonts w:cs="Arial"/>
          <w:bCs/>
          <w:color w:val="000000"/>
          <w:sz w:val="22"/>
          <w:szCs w:val="22"/>
        </w:rPr>
      </w:pPr>
      <w:r w:rsidRPr="00F22A6C">
        <w:rPr>
          <w:rFonts w:cs="Arial"/>
          <w:bCs/>
          <w:color w:val="000000"/>
          <w:sz w:val="22"/>
          <w:szCs w:val="22"/>
        </w:rPr>
        <w:t>Certificado de uso de suelo por única vez para el sector agrícola “establos” $ 545.00</w:t>
      </w:r>
    </w:p>
    <w:p w:rsidR="00952C78" w:rsidRPr="00F22A6C" w:rsidRDefault="00952C78" w:rsidP="00952C78">
      <w:pPr>
        <w:pStyle w:val="Sinespaciado"/>
        <w:jc w:val="both"/>
        <w:rPr>
          <w:rFonts w:ascii="Arial" w:hAnsi="Arial" w:cs="Arial"/>
          <w:bCs/>
          <w:color w:val="FF0000"/>
          <w:sz w:val="24"/>
          <w:szCs w:val="24"/>
        </w:rPr>
      </w:pPr>
    </w:p>
    <w:p w:rsidR="00952C78" w:rsidRPr="00F22A6C" w:rsidRDefault="00952C78" w:rsidP="00952C78">
      <w:pPr>
        <w:pStyle w:val="Sinespaciado"/>
        <w:jc w:val="both"/>
        <w:rPr>
          <w:rFonts w:ascii="Arial" w:hAnsi="Arial" w:cs="Arial"/>
          <w:bCs/>
        </w:rPr>
      </w:pPr>
      <w:r w:rsidRPr="00F22A6C">
        <w:rPr>
          <w:rFonts w:ascii="Arial" w:hAnsi="Arial" w:cs="Arial"/>
          <w:bCs/>
        </w:rPr>
        <w:t xml:space="preserve">XVII. </w:t>
      </w:r>
      <w:r w:rsidRPr="00F22A6C">
        <w:rPr>
          <w:rFonts w:ascii="Arial" w:eastAsia="Times New Roman" w:hAnsi="Arial" w:cs="Arial"/>
          <w:lang w:val="es-ES" w:eastAsia="es-ES"/>
        </w:rPr>
        <w:t xml:space="preserve"> Por</w:t>
      </w:r>
      <w:r w:rsidRPr="00F22A6C">
        <w:rPr>
          <w:rFonts w:ascii="Arial" w:hAnsi="Arial" w:cs="Arial"/>
          <w:bCs/>
        </w:rPr>
        <w:t xml:space="preserve"> el registro municipal de Directores Responsables y Corresponsables de obras, $400.00 pesos,</w:t>
      </w:r>
      <w:r w:rsidRPr="00F22A6C">
        <w:t xml:space="preserve"> </w:t>
      </w:r>
      <w:r w:rsidRPr="00F22A6C">
        <w:rPr>
          <w:rFonts w:ascii="Arial" w:hAnsi="Arial" w:cs="Arial"/>
          <w:bCs/>
        </w:rPr>
        <w:t xml:space="preserve">así como un refrendo anual por la misma cantidad. </w:t>
      </w:r>
      <w:r w:rsidRPr="00F22A6C">
        <w:rPr>
          <w:rFonts w:ascii="Arial" w:hAnsi="Arial" w:cs="Arial"/>
          <w:bCs/>
        </w:rPr>
        <w:tab/>
      </w:r>
    </w:p>
    <w:p w:rsidR="00952C78" w:rsidRPr="00F22A6C" w:rsidRDefault="00952C78" w:rsidP="00952C78">
      <w:pPr>
        <w:pStyle w:val="Sinespaciado"/>
        <w:rPr>
          <w:rFonts w:ascii="Arial" w:hAnsi="Arial" w:cs="Arial"/>
          <w:bCs/>
        </w:rPr>
      </w:pPr>
    </w:p>
    <w:p w:rsidR="00952C78" w:rsidRPr="00F22A6C" w:rsidRDefault="00952C78" w:rsidP="00952C78">
      <w:pPr>
        <w:ind w:left="600" w:hanging="600"/>
        <w:rPr>
          <w:rFonts w:cs="Arial"/>
          <w:color w:val="000000"/>
          <w:sz w:val="22"/>
          <w:szCs w:val="22"/>
        </w:rPr>
      </w:pPr>
      <w:r w:rsidRPr="00F22A6C">
        <w:rPr>
          <w:rFonts w:cs="Arial"/>
          <w:bCs/>
          <w:sz w:val="22"/>
          <w:szCs w:val="22"/>
        </w:rPr>
        <w:t>X</w:t>
      </w:r>
      <w:r>
        <w:rPr>
          <w:rFonts w:cs="Arial"/>
          <w:bCs/>
          <w:sz w:val="22"/>
          <w:szCs w:val="22"/>
        </w:rPr>
        <w:t>VIII</w:t>
      </w:r>
      <w:r w:rsidRPr="00F22A6C">
        <w:rPr>
          <w:rFonts w:cs="Arial"/>
          <w:bCs/>
          <w:sz w:val="22"/>
          <w:szCs w:val="22"/>
        </w:rPr>
        <w:t xml:space="preserve">. </w:t>
      </w:r>
      <w:r w:rsidRPr="00F22A6C">
        <w:rPr>
          <w:rFonts w:cs="Arial"/>
          <w:sz w:val="22"/>
          <w:szCs w:val="22"/>
        </w:rPr>
        <w:t xml:space="preserve"> </w:t>
      </w:r>
      <w:r w:rsidRPr="00F22A6C">
        <w:rPr>
          <w:rFonts w:cs="Arial"/>
          <w:color w:val="000000"/>
          <w:sz w:val="22"/>
          <w:szCs w:val="22"/>
        </w:rPr>
        <w:t xml:space="preserve"> Por permiso de construcción para la instalación de antenas para telecomunicaciones, pagaran conforme a lo siguiente:</w:t>
      </w:r>
    </w:p>
    <w:p w:rsidR="00952C78" w:rsidRPr="00F22A6C" w:rsidRDefault="00952C78" w:rsidP="00952C78">
      <w:pPr>
        <w:ind w:firstLine="603"/>
        <w:rPr>
          <w:rFonts w:cs="Arial"/>
          <w:color w:val="000000"/>
          <w:sz w:val="22"/>
          <w:szCs w:val="22"/>
        </w:rPr>
      </w:pPr>
      <w:r w:rsidRPr="00F22A6C">
        <w:rPr>
          <w:rFonts w:cs="Arial"/>
          <w:color w:val="000000"/>
          <w:sz w:val="22"/>
          <w:szCs w:val="22"/>
        </w:rPr>
        <w:t xml:space="preserve">1.- Antena para Telefonía Celular      $ 10,000.00 cada una.    </w:t>
      </w:r>
    </w:p>
    <w:p w:rsidR="00952C78" w:rsidRPr="00F22A6C" w:rsidRDefault="00952C78" w:rsidP="00952C78">
      <w:pPr>
        <w:rPr>
          <w:rFonts w:cs="Arial"/>
          <w:color w:val="000000"/>
          <w:sz w:val="22"/>
          <w:szCs w:val="22"/>
        </w:rPr>
      </w:pPr>
      <w:r w:rsidRPr="00F22A6C">
        <w:rPr>
          <w:rFonts w:cs="Arial"/>
          <w:color w:val="000000"/>
          <w:sz w:val="22"/>
          <w:szCs w:val="22"/>
        </w:rPr>
        <w:t xml:space="preserve">          2.- Antena para Telecomunicaciones $   7,000.00 cada una</w:t>
      </w:r>
    </w:p>
    <w:p w:rsidR="00952C78" w:rsidRPr="00F22A6C" w:rsidRDefault="00952C78" w:rsidP="00952C78">
      <w:pPr>
        <w:pStyle w:val="Sinespaciado"/>
        <w:rPr>
          <w:rFonts w:ascii="Arial" w:hAnsi="Arial" w:cs="Arial"/>
        </w:rPr>
      </w:pPr>
    </w:p>
    <w:p w:rsidR="00952C78" w:rsidRPr="00F22A6C" w:rsidRDefault="00952C78" w:rsidP="00952C78">
      <w:pPr>
        <w:ind w:left="600" w:hanging="600"/>
        <w:rPr>
          <w:rFonts w:cs="Arial"/>
          <w:color w:val="000000"/>
          <w:sz w:val="22"/>
          <w:szCs w:val="22"/>
        </w:rPr>
      </w:pPr>
      <w:r w:rsidRPr="00F22A6C">
        <w:rPr>
          <w:rFonts w:cs="Arial"/>
          <w:bCs/>
          <w:sz w:val="22"/>
          <w:szCs w:val="22"/>
        </w:rPr>
        <w:t>X</w:t>
      </w:r>
      <w:r>
        <w:rPr>
          <w:rFonts w:cs="Arial"/>
          <w:bCs/>
          <w:sz w:val="22"/>
          <w:szCs w:val="22"/>
        </w:rPr>
        <w:t>I</w:t>
      </w:r>
      <w:r w:rsidRPr="00F22A6C">
        <w:rPr>
          <w:rFonts w:cs="Arial"/>
          <w:bCs/>
          <w:sz w:val="22"/>
          <w:szCs w:val="22"/>
        </w:rPr>
        <w:t xml:space="preserve">X. </w:t>
      </w:r>
      <w:r w:rsidRPr="00F22A6C">
        <w:rPr>
          <w:rFonts w:cs="Arial"/>
          <w:color w:val="000000"/>
          <w:sz w:val="22"/>
          <w:szCs w:val="22"/>
        </w:rPr>
        <w:t xml:space="preserve">  Por permiso de construcción para la instalación de nuevas casetas para prestar servicios telefónicos, pagaran una cuota única de $300.00 por cada caseta instalada</w:t>
      </w:r>
    </w:p>
    <w:p w:rsidR="00952C78" w:rsidRPr="00F22A6C" w:rsidRDefault="00952C78" w:rsidP="00952C78">
      <w:pPr>
        <w:ind w:left="600" w:hanging="600"/>
        <w:rPr>
          <w:rFonts w:cs="Arial"/>
          <w:color w:val="000000"/>
          <w:sz w:val="22"/>
          <w:szCs w:val="22"/>
        </w:rPr>
      </w:pPr>
    </w:p>
    <w:p w:rsidR="00952C78" w:rsidRPr="00F22A6C" w:rsidRDefault="00952C78" w:rsidP="00952C78">
      <w:pPr>
        <w:jc w:val="center"/>
        <w:rPr>
          <w:rFonts w:cs="Arial"/>
          <w:b/>
          <w:bCs/>
          <w:color w:val="000000"/>
          <w:sz w:val="22"/>
          <w:szCs w:val="22"/>
        </w:rPr>
      </w:pPr>
      <w:r w:rsidRPr="00F22A6C">
        <w:rPr>
          <w:rFonts w:cs="Arial"/>
          <w:b/>
          <w:bCs/>
          <w:color w:val="000000"/>
          <w:sz w:val="22"/>
          <w:szCs w:val="22"/>
        </w:rPr>
        <w:t>SECCIÓN II</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DE LOS SERVICIOS POR ALINEACIÓN DE PREDIOS</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Y ASIGNACIÓN DE NÚMEROS OFICIALES</w:t>
      </w:r>
    </w:p>
    <w:p w:rsidR="00952C78" w:rsidRPr="00F22A6C" w:rsidRDefault="00952C78" w:rsidP="00952C78">
      <w:pPr>
        <w:rPr>
          <w:rFonts w:cs="Arial"/>
          <w:bCs/>
          <w:color w:val="000000"/>
          <w:sz w:val="22"/>
          <w:szCs w:val="22"/>
        </w:rPr>
      </w:pPr>
    </w:p>
    <w:p w:rsidR="00952C78" w:rsidRPr="00F22A6C" w:rsidRDefault="00952C78" w:rsidP="00952C78">
      <w:pPr>
        <w:ind w:right="50"/>
        <w:rPr>
          <w:rFonts w:cs="Arial"/>
          <w:bCs/>
          <w:color w:val="000000"/>
          <w:sz w:val="22"/>
          <w:szCs w:val="22"/>
        </w:rPr>
      </w:pPr>
      <w:r w:rsidRPr="00F22A6C">
        <w:rPr>
          <w:rFonts w:cs="Arial"/>
          <w:b/>
          <w:color w:val="000000"/>
          <w:sz w:val="22"/>
          <w:szCs w:val="22"/>
        </w:rPr>
        <w:t>ARTÍCULO 2</w:t>
      </w:r>
      <w:r>
        <w:rPr>
          <w:rFonts w:cs="Arial"/>
          <w:b/>
          <w:color w:val="000000"/>
          <w:sz w:val="22"/>
          <w:szCs w:val="22"/>
        </w:rPr>
        <w:t>1</w:t>
      </w:r>
      <w:r w:rsidRPr="00F22A6C">
        <w:rPr>
          <w:rFonts w:cs="Arial"/>
          <w:b/>
          <w:color w:val="000000"/>
          <w:sz w:val="22"/>
          <w:szCs w:val="22"/>
        </w:rPr>
        <w:t>.-</w:t>
      </w:r>
      <w:r w:rsidRPr="00F22A6C">
        <w:rPr>
          <w:rFonts w:cs="Arial"/>
          <w:bCs/>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Los derechos correspondientes a estos servicios se cubrirán conforme a la siguiente tarifa:</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 xml:space="preserve">I.-  </w:t>
      </w:r>
      <w:r w:rsidRPr="00F22A6C">
        <w:t xml:space="preserve"> </w:t>
      </w:r>
      <w:r w:rsidRPr="00F22A6C">
        <w:rPr>
          <w:rFonts w:cs="Arial"/>
          <w:bCs/>
          <w:color w:val="000000"/>
          <w:sz w:val="22"/>
          <w:szCs w:val="22"/>
        </w:rPr>
        <w:t xml:space="preserve">Alineamiento de lotes, terrenos y predios de frentes sobre la vía pública $ 135.00 pesos hasta 10.00 metros lineales el excedente a $ 5.00 pesos </w:t>
      </w:r>
      <w:r>
        <w:rPr>
          <w:rFonts w:cs="Arial"/>
          <w:bCs/>
          <w:color w:val="000000"/>
          <w:sz w:val="22"/>
          <w:szCs w:val="22"/>
        </w:rPr>
        <w:t>ml.</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II.</w:t>
      </w:r>
      <w:r>
        <w:rPr>
          <w:rFonts w:cs="Arial"/>
          <w:bCs/>
          <w:color w:val="000000"/>
          <w:sz w:val="22"/>
          <w:szCs w:val="22"/>
        </w:rPr>
        <w:t xml:space="preserve"> </w:t>
      </w:r>
      <w:r w:rsidRPr="00F22A6C">
        <w:rPr>
          <w:rFonts w:cs="Arial"/>
          <w:bCs/>
          <w:color w:val="000000"/>
          <w:sz w:val="22"/>
          <w:szCs w:val="22"/>
        </w:rPr>
        <w:t>Asignación de número oficial:</w:t>
      </w:r>
    </w:p>
    <w:p w:rsidR="00952C78" w:rsidRPr="00F22A6C" w:rsidRDefault="00952C78" w:rsidP="00952C78">
      <w:pPr>
        <w:ind w:firstLine="284"/>
        <w:rPr>
          <w:rFonts w:cs="Arial"/>
          <w:bCs/>
          <w:color w:val="000000"/>
          <w:sz w:val="22"/>
          <w:szCs w:val="22"/>
        </w:rPr>
      </w:pPr>
      <w:r w:rsidRPr="00F22A6C">
        <w:rPr>
          <w:rFonts w:cs="Arial"/>
          <w:bCs/>
          <w:color w:val="000000"/>
          <w:sz w:val="22"/>
          <w:szCs w:val="22"/>
        </w:rPr>
        <w:t>1. Habitacional $ 50.00 pesos.</w:t>
      </w:r>
    </w:p>
    <w:p w:rsidR="00952C78" w:rsidRPr="00F22A6C" w:rsidRDefault="00952C78" w:rsidP="00952C78">
      <w:pPr>
        <w:ind w:firstLine="284"/>
        <w:rPr>
          <w:rFonts w:cs="Arial"/>
          <w:bCs/>
          <w:color w:val="000000"/>
          <w:sz w:val="22"/>
          <w:szCs w:val="22"/>
        </w:rPr>
      </w:pPr>
      <w:r w:rsidRPr="00F22A6C">
        <w:rPr>
          <w:rFonts w:cs="Arial"/>
          <w:bCs/>
          <w:color w:val="000000"/>
          <w:sz w:val="22"/>
          <w:szCs w:val="22"/>
        </w:rPr>
        <w:t>2. Comercial $60.00</w:t>
      </w:r>
    </w:p>
    <w:p w:rsidR="00952C78" w:rsidRPr="00F22A6C" w:rsidRDefault="00952C78" w:rsidP="00952C78">
      <w:pPr>
        <w:ind w:firstLine="284"/>
        <w:rPr>
          <w:rFonts w:cs="Arial"/>
          <w:bCs/>
          <w:color w:val="000000"/>
          <w:sz w:val="22"/>
          <w:szCs w:val="22"/>
        </w:rPr>
      </w:pPr>
      <w:r w:rsidRPr="00F22A6C">
        <w:rPr>
          <w:rFonts w:cs="Arial"/>
          <w:bCs/>
          <w:color w:val="000000"/>
          <w:sz w:val="22"/>
          <w:szCs w:val="22"/>
        </w:rPr>
        <w:t>3. Industrial $ 70.00 pesos.</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952C78" w:rsidRDefault="00952C78" w:rsidP="00952C78">
      <w:pPr>
        <w:rPr>
          <w:rFonts w:cs="Arial"/>
          <w:b/>
          <w:bCs/>
          <w:color w:val="000000"/>
          <w:sz w:val="22"/>
          <w:szCs w:val="22"/>
        </w:rPr>
      </w:pPr>
    </w:p>
    <w:p w:rsidR="00E94ED7" w:rsidRPr="00F22A6C" w:rsidRDefault="00E94ED7" w:rsidP="00952C78">
      <w:pPr>
        <w:rPr>
          <w:rFonts w:cs="Arial"/>
          <w:b/>
          <w:bCs/>
          <w:color w:val="000000"/>
          <w:sz w:val="22"/>
          <w:szCs w:val="22"/>
        </w:rPr>
      </w:pPr>
    </w:p>
    <w:p w:rsidR="00952C78" w:rsidRPr="00F22A6C" w:rsidRDefault="00952C78" w:rsidP="00952C78">
      <w:pPr>
        <w:jc w:val="center"/>
        <w:rPr>
          <w:rFonts w:cs="Arial"/>
          <w:b/>
          <w:bCs/>
          <w:color w:val="000000"/>
          <w:sz w:val="22"/>
          <w:szCs w:val="22"/>
        </w:rPr>
      </w:pPr>
      <w:r w:rsidRPr="00F22A6C">
        <w:rPr>
          <w:rFonts w:cs="Arial"/>
          <w:b/>
          <w:bCs/>
          <w:color w:val="000000"/>
          <w:sz w:val="22"/>
          <w:szCs w:val="22"/>
        </w:rPr>
        <w:lastRenderedPageBreak/>
        <w:t>SECCIÓN III</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POR LA EXPEDICIÓN DE LICENCIAS PARA</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 xml:space="preserve"> FRACCIONAMIENTOS</w:t>
      </w:r>
    </w:p>
    <w:p w:rsidR="00952C78" w:rsidRPr="00F22A6C" w:rsidRDefault="00952C78" w:rsidP="00952C78">
      <w:pPr>
        <w:rPr>
          <w:rFonts w:cs="Arial"/>
          <w:bCs/>
          <w:color w:val="000000"/>
          <w:sz w:val="22"/>
          <w:szCs w:val="22"/>
        </w:rPr>
      </w:pPr>
    </w:p>
    <w:p w:rsidR="00952C78" w:rsidRPr="00F22A6C" w:rsidRDefault="00952C78" w:rsidP="00952C78">
      <w:pPr>
        <w:ind w:right="50"/>
        <w:rPr>
          <w:rFonts w:cs="Arial"/>
          <w:color w:val="000000"/>
          <w:sz w:val="22"/>
          <w:szCs w:val="22"/>
        </w:rPr>
      </w:pPr>
      <w:r w:rsidRPr="00F22A6C">
        <w:rPr>
          <w:rFonts w:cs="Arial"/>
          <w:b/>
          <w:color w:val="000000"/>
          <w:sz w:val="22"/>
          <w:szCs w:val="22"/>
        </w:rPr>
        <w:t>ARTÍCULO 2</w:t>
      </w:r>
      <w:r>
        <w:rPr>
          <w:rFonts w:cs="Arial"/>
          <w:b/>
          <w:color w:val="000000"/>
          <w:sz w:val="22"/>
          <w:szCs w:val="22"/>
        </w:rPr>
        <w:t>2</w:t>
      </w:r>
      <w:r w:rsidRPr="00F22A6C">
        <w:rPr>
          <w:rFonts w:cs="Arial"/>
          <w:b/>
          <w:color w:val="000000"/>
          <w:sz w:val="22"/>
          <w:szCs w:val="22"/>
        </w:rPr>
        <w:t>.-</w:t>
      </w:r>
      <w:r w:rsidRPr="00F22A6C">
        <w:rPr>
          <w:rFonts w:cs="Arial"/>
          <w:bCs/>
          <w:color w:val="000000"/>
          <w:sz w:val="22"/>
          <w:szCs w:val="22"/>
        </w:rPr>
        <w:t xml:space="preserve"> Este derecho se causará por la aprobación de planos, así como por la expedición de licencias de fraccionamientos habitacionales, campestres, comerciales, industriales y cementerios; así como de fusiones, subdivisiones y </w:t>
      </w:r>
      <w:proofErr w:type="spellStart"/>
      <w:r w:rsidRPr="00F22A6C">
        <w:rPr>
          <w:rFonts w:cs="Arial"/>
          <w:bCs/>
          <w:color w:val="000000"/>
          <w:sz w:val="22"/>
          <w:szCs w:val="22"/>
        </w:rPr>
        <w:t>relotificaciones</w:t>
      </w:r>
      <w:proofErr w:type="spellEnd"/>
      <w:r w:rsidRPr="00F22A6C">
        <w:rPr>
          <w:rFonts w:cs="Arial"/>
          <w:bCs/>
          <w:color w:val="000000"/>
          <w:sz w:val="22"/>
          <w:szCs w:val="22"/>
        </w:rPr>
        <w:t xml:space="preserve"> de predios </w:t>
      </w:r>
      <w:r w:rsidRPr="00F22A6C">
        <w:rPr>
          <w:rFonts w:cs="Arial"/>
          <w:color w:val="000000"/>
          <w:sz w:val="22"/>
          <w:szCs w:val="22"/>
        </w:rPr>
        <w:t xml:space="preserve">y se causarán conforme a la siguiente tarifa: </w:t>
      </w:r>
    </w:p>
    <w:p w:rsidR="00952C78" w:rsidRPr="00F22A6C" w:rsidRDefault="00952C78" w:rsidP="00952C78">
      <w:pPr>
        <w:ind w:right="50"/>
        <w:rPr>
          <w:rFonts w:cs="Arial"/>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Los derechos que se causen conforme a esta sección se cobrarán por metro cuadrado vendible y se pagará en la Tesorería Municipal.</w:t>
      </w:r>
    </w:p>
    <w:p w:rsidR="00952C78" w:rsidRPr="00F22A6C" w:rsidRDefault="00952C78" w:rsidP="00952C78">
      <w:pPr>
        <w:rPr>
          <w:rFonts w:cs="Arial"/>
          <w:bCs/>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I.- Por la aprobación de planos:</w:t>
      </w:r>
    </w:p>
    <w:p w:rsidR="00952C78" w:rsidRPr="00F22A6C" w:rsidRDefault="00952C78" w:rsidP="00952C78">
      <w:pPr>
        <w:rPr>
          <w:rFonts w:cs="Arial"/>
          <w:bCs/>
          <w:color w:val="000000"/>
          <w:sz w:val="22"/>
          <w:szCs w:val="22"/>
          <w:vertAlign w:val="superscript"/>
        </w:rPr>
      </w:pPr>
      <w:r w:rsidRPr="00F22A6C">
        <w:rPr>
          <w:rFonts w:cs="Arial"/>
          <w:bCs/>
          <w:color w:val="000000"/>
          <w:sz w:val="22"/>
          <w:szCs w:val="22"/>
        </w:rPr>
        <w:t xml:space="preserve">           a).- Vivienda Popular o Interés Social                  </w:t>
      </w:r>
      <w:r w:rsidRPr="00F22A6C">
        <w:rPr>
          <w:rFonts w:cs="Arial"/>
          <w:bCs/>
          <w:color w:val="000000"/>
          <w:sz w:val="22"/>
          <w:szCs w:val="22"/>
        </w:rPr>
        <w:tab/>
        <w:t xml:space="preserve">$ </w:t>
      </w:r>
      <w:r>
        <w:rPr>
          <w:rFonts w:cs="Arial"/>
          <w:bCs/>
          <w:color w:val="000000"/>
          <w:sz w:val="22"/>
          <w:szCs w:val="22"/>
        </w:rPr>
        <w:t>0</w:t>
      </w:r>
      <w:r w:rsidRPr="00F22A6C">
        <w:rPr>
          <w:rFonts w:cs="Arial"/>
          <w:bCs/>
          <w:color w:val="000000"/>
          <w:sz w:val="22"/>
          <w:szCs w:val="22"/>
        </w:rPr>
        <w:t>.90 m</w:t>
      </w:r>
      <w:r w:rsidRPr="00F22A6C">
        <w:rPr>
          <w:rFonts w:cs="Arial"/>
          <w:bCs/>
          <w:color w:val="000000"/>
          <w:sz w:val="22"/>
          <w:szCs w:val="22"/>
          <w:vertAlign w:val="superscript"/>
        </w:rPr>
        <w:t xml:space="preserve">2  </w:t>
      </w:r>
    </w:p>
    <w:p w:rsidR="00952C78" w:rsidRPr="00F22A6C" w:rsidRDefault="00952C78" w:rsidP="00952C78">
      <w:pPr>
        <w:ind w:left="709"/>
        <w:rPr>
          <w:rFonts w:cs="Arial"/>
          <w:bCs/>
          <w:color w:val="000000"/>
          <w:sz w:val="22"/>
          <w:szCs w:val="22"/>
          <w:vertAlign w:val="superscript"/>
        </w:rPr>
      </w:pPr>
      <w:r w:rsidRPr="00F22A6C">
        <w:rPr>
          <w:rFonts w:cs="Arial"/>
          <w:bCs/>
          <w:color w:val="000000"/>
          <w:sz w:val="22"/>
          <w:szCs w:val="22"/>
        </w:rPr>
        <w:t xml:space="preserve">b).- Vivienda Media, Residencial y Campestre   </w:t>
      </w:r>
      <w:r w:rsidRPr="00F22A6C">
        <w:rPr>
          <w:rFonts w:cs="Arial"/>
          <w:bCs/>
          <w:color w:val="000000"/>
          <w:sz w:val="22"/>
          <w:szCs w:val="22"/>
        </w:rPr>
        <w:tab/>
        <w:t>$1.20 m</w:t>
      </w:r>
      <w:r w:rsidRPr="00F22A6C">
        <w:rPr>
          <w:rFonts w:cs="Arial"/>
          <w:bCs/>
          <w:color w:val="000000"/>
          <w:sz w:val="22"/>
          <w:szCs w:val="22"/>
          <w:vertAlign w:val="superscript"/>
        </w:rPr>
        <w:t>2</w:t>
      </w:r>
    </w:p>
    <w:p w:rsidR="00952C78" w:rsidRPr="00F22A6C" w:rsidRDefault="00952C78" w:rsidP="00952C78">
      <w:pPr>
        <w:rPr>
          <w:rFonts w:cs="Arial"/>
          <w:bCs/>
          <w:color w:val="000000"/>
          <w:sz w:val="22"/>
          <w:szCs w:val="22"/>
          <w:vertAlign w:val="superscript"/>
        </w:rPr>
      </w:pPr>
      <w:r w:rsidRPr="00F22A6C">
        <w:rPr>
          <w:rFonts w:cs="Arial"/>
          <w:bCs/>
          <w:color w:val="000000"/>
          <w:sz w:val="22"/>
          <w:szCs w:val="22"/>
        </w:rPr>
        <w:t xml:space="preserve">           c).- Comercial e Industrial                                     </w:t>
      </w:r>
      <w:r w:rsidRPr="00F22A6C">
        <w:rPr>
          <w:rFonts w:cs="Arial"/>
          <w:bCs/>
          <w:color w:val="000000"/>
          <w:sz w:val="22"/>
          <w:szCs w:val="22"/>
        </w:rPr>
        <w:tab/>
        <w:t>$1.50 m</w:t>
      </w:r>
      <w:r w:rsidRPr="00F22A6C">
        <w:rPr>
          <w:rFonts w:cs="Arial"/>
          <w:bCs/>
          <w:color w:val="000000"/>
          <w:sz w:val="22"/>
          <w:szCs w:val="22"/>
          <w:vertAlign w:val="superscript"/>
        </w:rPr>
        <w:t xml:space="preserve">2                    </w:t>
      </w:r>
    </w:p>
    <w:p w:rsidR="00952C78" w:rsidRPr="00F22A6C" w:rsidRDefault="00952C78" w:rsidP="00952C78">
      <w:pPr>
        <w:rPr>
          <w:rFonts w:cs="Arial"/>
          <w:bCs/>
          <w:color w:val="000000"/>
          <w:sz w:val="22"/>
          <w:szCs w:val="22"/>
        </w:rPr>
      </w:pPr>
      <w:r w:rsidRPr="00F22A6C">
        <w:rPr>
          <w:rFonts w:cs="Arial"/>
          <w:bCs/>
          <w:color w:val="000000"/>
          <w:sz w:val="22"/>
          <w:szCs w:val="22"/>
        </w:rPr>
        <w:t xml:space="preserve">           d).- Comercial e Industrial                                        $2.50 m</w:t>
      </w:r>
      <w:r w:rsidRPr="00F22A6C">
        <w:rPr>
          <w:rFonts w:cs="Arial"/>
          <w:bCs/>
          <w:color w:val="000000"/>
          <w:sz w:val="22"/>
          <w:szCs w:val="22"/>
          <w:vertAlign w:val="superscript"/>
        </w:rPr>
        <w:t xml:space="preserve">2                    </w:t>
      </w:r>
    </w:p>
    <w:p w:rsidR="00952C78" w:rsidRPr="00F22A6C" w:rsidRDefault="00952C78" w:rsidP="00952C78">
      <w:pPr>
        <w:ind w:left="708"/>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II.-  Expedición de Licencias de Fraccionamiento:</w:t>
      </w:r>
    </w:p>
    <w:p w:rsidR="00952C78" w:rsidRPr="00F22A6C" w:rsidRDefault="00952C78" w:rsidP="00952C78">
      <w:pPr>
        <w:rPr>
          <w:rFonts w:cs="Arial"/>
          <w:bCs/>
          <w:color w:val="000000"/>
          <w:sz w:val="22"/>
          <w:szCs w:val="22"/>
        </w:rPr>
      </w:pPr>
    </w:p>
    <w:p w:rsidR="00952C78" w:rsidRPr="00F22A6C" w:rsidRDefault="00952C78" w:rsidP="00952C78">
      <w:pPr>
        <w:ind w:firstLine="284"/>
        <w:rPr>
          <w:rFonts w:cs="Arial"/>
          <w:color w:val="000000"/>
          <w:sz w:val="22"/>
          <w:szCs w:val="22"/>
        </w:rPr>
      </w:pPr>
      <w:r w:rsidRPr="00F22A6C">
        <w:rPr>
          <w:rFonts w:cs="Arial"/>
          <w:color w:val="000000"/>
          <w:sz w:val="22"/>
          <w:szCs w:val="22"/>
        </w:rPr>
        <w:t>1.- Vivienda Popular e Interés Social</w:t>
      </w:r>
      <w:r w:rsidRPr="00F22A6C">
        <w:rPr>
          <w:rFonts w:cs="Arial"/>
          <w:color w:val="000000"/>
          <w:sz w:val="22"/>
          <w:szCs w:val="22"/>
        </w:rPr>
        <w:tab/>
        <w:t>$ 1.00 m2</w:t>
      </w:r>
    </w:p>
    <w:p w:rsidR="00952C78" w:rsidRPr="00F22A6C" w:rsidRDefault="00952C78" w:rsidP="00952C78">
      <w:pPr>
        <w:ind w:firstLine="284"/>
        <w:rPr>
          <w:rFonts w:cs="Arial"/>
          <w:color w:val="000000"/>
          <w:sz w:val="22"/>
          <w:szCs w:val="22"/>
        </w:rPr>
      </w:pPr>
      <w:r w:rsidRPr="00F22A6C">
        <w:rPr>
          <w:rFonts w:cs="Arial"/>
          <w:color w:val="000000"/>
          <w:sz w:val="22"/>
          <w:szCs w:val="22"/>
        </w:rPr>
        <w:t xml:space="preserve">2.- Vivienda Media y Residencial </w:t>
      </w:r>
      <w:r w:rsidRPr="00F22A6C">
        <w:rPr>
          <w:rFonts w:cs="Arial"/>
          <w:color w:val="000000"/>
          <w:sz w:val="22"/>
          <w:szCs w:val="22"/>
        </w:rPr>
        <w:tab/>
      </w:r>
      <w:r w:rsidRPr="00F22A6C">
        <w:rPr>
          <w:rFonts w:cs="Arial"/>
          <w:color w:val="000000"/>
          <w:sz w:val="22"/>
          <w:szCs w:val="22"/>
        </w:rPr>
        <w:tab/>
        <w:t xml:space="preserve">$ 1.50 m2  </w:t>
      </w:r>
    </w:p>
    <w:p w:rsidR="00952C78" w:rsidRPr="00F22A6C" w:rsidRDefault="00952C78" w:rsidP="00952C78">
      <w:pPr>
        <w:ind w:firstLine="284"/>
        <w:rPr>
          <w:rFonts w:cs="Arial"/>
          <w:color w:val="000000"/>
          <w:sz w:val="22"/>
          <w:szCs w:val="22"/>
        </w:rPr>
      </w:pPr>
      <w:r w:rsidRPr="00F22A6C">
        <w:rPr>
          <w:rFonts w:cs="Arial"/>
          <w:color w:val="000000"/>
          <w:sz w:val="22"/>
          <w:szCs w:val="22"/>
        </w:rPr>
        <w:t>3.- Campestres</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t xml:space="preserve">$ 1.50 m2 </w:t>
      </w:r>
    </w:p>
    <w:p w:rsidR="00952C78" w:rsidRPr="00F22A6C" w:rsidRDefault="00952C78" w:rsidP="00952C78">
      <w:pPr>
        <w:ind w:firstLine="284"/>
        <w:rPr>
          <w:rFonts w:cs="Arial"/>
          <w:color w:val="000000"/>
          <w:sz w:val="22"/>
          <w:szCs w:val="22"/>
        </w:rPr>
      </w:pPr>
      <w:r w:rsidRPr="00F22A6C">
        <w:rPr>
          <w:rFonts w:cs="Arial"/>
          <w:color w:val="000000"/>
          <w:sz w:val="22"/>
          <w:szCs w:val="22"/>
        </w:rPr>
        <w:t>4.- Comerciales</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t xml:space="preserve">$ 2.00 m2 </w:t>
      </w:r>
    </w:p>
    <w:p w:rsidR="00952C78" w:rsidRPr="00F22A6C" w:rsidRDefault="00952C78" w:rsidP="00952C78">
      <w:pPr>
        <w:ind w:firstLine="284"/>
        <w:rPr>
          <w:rFonts w:cs="Arial"/>
          <w:color w:val="000000"/>
          <w:sz w:val="22"/>
          <w:szCs w:val="22"/>
        </w:rPr>
      </w:pPr>
      <w:r w:rsidRPr="00F22A6C">
        <w:rPr>
          <w:rFonts w:cs="Arial"/>
          <w:color w:val="000000"/>
          <w:sz w:val="22"/>
          <w:szCs w:val="22"/>
        </w:rPr>
        <w:t>5.- Industriales</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t xml:space="preserve">$ 2.50 m2 </w:t>
      </w:r>
    </w:p>
    <w:p w:rsidR="00952C78" w:rsidRPr="00F22A6C" w:rsidRDefault="00952C78" w:rsidP="00952C78">
      <w:pPr>
        <w:ind w:firstLine="284"/>
        <w:rPr>
          <w:rFonts w:cs="Arial"/>
          <w:color w:val="000000"/>
          <w:sz w:val="22"/>
          <w:szCs w:val="22"/>
        </w:rPr>
      </w:pPr>
      <w:r w:rsidRPr="00F22A6C">
        <w:rPr>
          <w:rFonts w:cs="Arial"/>
          <w:color w:val="000000"/>
          <w:sz w:val="22"/>
          <w:szCs w:val="22"/>
        </w:rPr>
        <w:t>6.- Cementerios</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t>$1.00 m2</w:t>
      </w:r>
    </w:p>
    <w:p w:rsidR="00952C78" w:rsidRPr="00F22A6C" w:rsidRDefault="00952C78" w:rsidP="00952C78">
      <w:pPr>
        <w:ind w:firstLine="284"/>
        <w:rPr>
          <w:rFonts w:cs="Arial"/>
          <w:bCs/>
          <w:color w:val="000000"/>
          <w:sz w:val="22"/>
          <w:szCs w:val="22"/>
        </w:rPr>
      </w:pPr>
      <w:r w:rsidRPr="00F22A6C">
        <w:rPr>
          <w:rFonts w:cs="Arial"/>
          <w:bCs/>
          <w:color w:val="000000"/>
          <w:sz w:val="22"/>
          <w:szCs w:val="22"/>
        </w:rPr>
        <w:tab/>
      </w:r>
    </w:p>
    <w:p w:rsidR="00952C78" w:rsidRPr="00F22A6C" w:rsidRDefault="00952C78" w:rsidP="00952C78">
      <w:pPr>
        <w:rPr>
          <w:rFonts w:cs="Arial"/>
          <w:bCs/>
          <w:color w:val="000000"/>
          <w:sz w:val="22"/>
          <w:szCs w:val="22"/>
        </w:rPr>
      </w:pPr>
      <w:r w:rsidRPr="00F22A6C">
        <w:rPr>
          <w:rFonts w:cs="Arial"/>
          <w:bCs/>
          <w:color w:val="000000"/>
          <w:sz w:val="22"/>
          <w:szCs w:val="22"/>
        </w:rPr>
        <w:t>III.- Subdivisiones y Fusiones de predios:</w:t>
      </w:r>
    </w:p>
    <w:p w:rsidR="00952C78" w:rsidRPr="00F22A6C" w:rsidRDefault="00952C78" w:rsidP="00952C78">
      <w:pPr>
        <w:rPr>
          <w:rFonts w:cs="Arial"/>
          <w:bCs/>
          <w:color w:val="000000"/>
          <w:sz w:val="22"/>
          <w:szCs w:val="22"/>
        </w:rPr>
      </w:pPr>
      <w:r w:rsidRPr="00F22A6C">
        <w:rPr>
          <w:rFonts w:cs="Arial"/>
          <w:bCs/>
          <w:color w:val="000000"/>
          <w:sz w:val="22"/>
          <w:szCs w:val="22"/>
        </w:rPr>
        <w:tab/>
      </w:r>
    </w:p>
    <w:p w:rsidR="00952C78" w:rsidRPr="00F22A6C" w:rsidRDefault="00952C78" w:rsidP="00952C78">
      <w:pPr>
        <w:ind w:left="530"/>
        <w:rPr>
          <w:rFonts w:cs="Arial"/>
          <w:bCs/>
          <w:color w:val="000000"/>
          <w:sz w:val="22"/>
          <w:szCs w:val="22"/>
        </w:rPr>
      </w:pPr>
      <w:r w:rsidRPr="00F22A6C">
        <w:rPr>
          <w:rFonts w:cs="Arial"/>
          <w:bCs/>
          <w:color w:val="000000"/>
          <w:sz w:val="22"/>
          <w:szCs w:val="22"/>
        </w:rPr>
        <w:t>1.-  Predios Urbanos:</w:t>
      </w:r>
    </w:p>
    <w:p w:rsidR="00952C78" w:rsidRPr="00F22A6C" w:rsidRDefault="00952C78" w:rsidP="00952C78">
      <w:pPr>
        <w:tabs>
          <w:tab w:val="left" w:pos="1134"/>
          <w:tab w:val="center" w:pos="4986"/>
        </w:tabs>
        <w:ind w:left="530"/>
        <w:rPr>
          <w:rFonts w:cs="Arial"/>
          <w:bCs/>
          <w:color w:val="000000"/>
          <w:sz w:val="22"/>
          <w:szCs w:val="22"/>
        </w:rPr>
      </w:pPr>
      <w:r w:rsidRPr="00F22A6C">
        <w:rPr>
          <w:rFonts w:cs="Arial"/>
          <w:bCs/>
          <w:color w:val="000000"/>
          <w:sz w:val="22"/>
          <w:szCs w:val="22"/>
        </w:rPr>
        <w:tab/>
        <w:t xml:space="preserve">    a).- Subdivisión   a   $0.40 por m2.</w:t>
      </w:r>
    </w:p>
    <w:p w:rsidR="00952C78" w:rsidRPr="00F22A6C" w:rsidRDefault="00952C78" w:rsidP="00952C78">
      <w:pPr>
        <w:ind w:left="530"/>
        <w:rPr>
          <w:rFonts w:cs="Arial"/>
          <w:bCs/>
          <w:color w:val="000000"/>
          <w:sz w:val="22"/>
          <w:szCs w:val="22"/>
        </w:rPr>
      </w:pPr>
      <w:r w:rsidRPr="00F22A6C">
        <w:rPr>
          <w:rFonts w:cs="Arial"/>
          <w:bCs/>
          <w:color w:val="000000"/>
          <w:sz w:val="22"/>
          <w:szCs w:val="22"/>
        </w:rPr>
        <w:tab/>
      </w:r>
      <w:r w:rsidRPr="00F22A6C">
        <w:rPr>
          <w:rFonts w:cs="Arial"/>
          <w:bCs/>
          <w:color w:val="000000"/>
          <w:sz w:val="22"/>
          <w:szCs w:val="22"/>
        </w:rPr>
        <w:tab/>
        <w:t>b).- Fusión          a   $0.40 por m2.</w:t>
      </w:r>
    </w:p>
    <w:p w:rsidR="00952C78" w:rsidRPr="00F22A6C" w:rsidRDefault="00952C78" w:rsidP="00952C78">
      <w:pPr>
        <w:ind w:left="530"/>
        <w:rPr>
          <w:rFonts w:cs="Arial"/>
          <w:bCs/>
          <w:color w:val="000000"/>
          <w:sz w:val="22"/>
          <w:szCs w:val="22"/>
        </w:rPr>
      </w:pPr>
      <w:r w:rsidRPr="00F22A6C">
        <w:rPr>
          <w:rFonts w:cs="Arial"/>
          <w:bCs/>
          <w:color w:val="000000"/>
          <w:sz w:val="22"/>
          <w:szCs w:val="22"/>
        </w:rPr>
        <w:t xml:space="preserve"> 2.- Predios rústicos y/o parcelarios:</w:t>
      </w:r>
    </w:p>
    <w:p w:rsidR="00952C78" w:rsidRPr="00F22A6C" w:rsidRDefault="00952C78" w:rsidP="00952C78">
      <w:pPr>
        <w:tabs>
          <w:tab w:val="left" w:pos="1134"/>
        </w:tabs>
        <w:ind w:left="530"/>
        <w:rPr>
          <w:rFonts w:cs="Arial"/>
          <w:bCs/>
          <w:color w:val="000000"/>
          <w:sz w:val="22"/>
          <w:szCs w:val="22"/>
        </w:rPr>
      </w:pPr>
      <w:r w:rsidRPr="00F22A6C">
        <w:rPr>
          <w:rFonts w:cs="Arial"/>
          <w:bCs/>
          <w:color w:val="000000"/>
          <w:sz w:val="22"/>
          <w:szCs w:val="22"/>
        </w:rPr>
        <w:tab/>
      </w:r>
      <w:r w:rsidRPr="00F22A6C">
        <w:rPr>
          <w:rFonts w:cs="Arial"/>
          <w:bCs/>
          <w:color w:val="000000"/>
          <w:sz w:val="22"/>
          <w:szCs w:val="22"/>
        </w:rPr>
        <w:tab/>
        <w:t>a).- Subdivisión  a  $ 0.27 por m2.</w:t>
      </w:r>
    </w:p>
    <w:p w:rsidR="00952C78" w:rsidRPr="00F22A6C" w:rsidRDefault="00952C78" w:rsidP="00952C78">
      <w:pPr>
        <w:tabs>
          <w:tab w:val="left" w:pos="1134"/>
          <w:tab w:val="left" w:pos="1425"/>
          <w:tab w:val="center" w:pos="4962"/>
        </w:tabs>
        <w:ind w:left="530"/>
        <w:rPr>
          <w:rFonts w:cs="Arial"/>
          <w:bCs/>
          <w:color w:val="000000"/>
          <w:sz w:val="22"/>
          <w:szCs w:val="22"/>
        </w:rPr>
      </w:pPr>
      <w:r w:rsidRPr="00F22A6C">
        <w:rPr>
          <w:rFonts w:cs="Arial"/>
          <w:bCs/>
          <w:color w:val="000000"/>
          <w:sz w:val="22"/>
          <w:szCs w:val="22"/>
        </w:rPr>
        <w:tab/>
      </w:r>
      <w:r w:rsidRPr="00F22A6C">
        <w:rPr>
          <w:rFonts w:cs="Arial"/>
          <w:bCs/>
          <w:color w:val="000000"/>
          <w:sz w:val="22"/>
          <w:szCs w:val="22"/>
        </w:rPr>
        <w:tab/>
        <w:t>b).- Fusión         a   $ 0.27 por m2.</w:t>
      </w:r>
    </w:p>
    <w:p w:rsidR="00952C78" w:rsidRPr="00F22A6C" w:rsidRDefault="00952C78" w:rsidP="00952C78">
      <w:pPr>
        <w:ind w:left="530"/>
        <w:rPr>
          <w:rFonts w:cs="Arial"/>
          <w:b/>
          <w:color w:val="000000"/>
          <w:sz w:val="22"/>
          <w:szCs w:val="22"/>
          <w:u w:val="single"/>
        </w:rPr>
      </w:pPr>
      <w:r w:rsidRPr="00F22A6C">
        <w:rPr>
          <w:rFonts w:cs="Arial"/>
          <w:bCs/>
          <w:color w:val="000000"/>
          <w:sz w:val="22"/>
          <w:szCs w:val="22"/>
        </w:rPr>
        <w:t>3.-Relotificaciones a $ 1.00 por m2 del área vendible.</w:t>
      </w:r>
    </w:p>
    <w:p w:rsidR="00952C78" w:rsidRPr="00F22A6C" w:rsidRDefault="00952C78" w:rsidP="00952C78">
      <w:pPr>
        <w:ind w:left="530"/>
        <w:rPr>
          <w:rFonts w:cs="Arial"/>
          <w:b/>
          <w:color w:val="000000"/>
          <w:sz w:val="22"/>
          <w:szCs w:val="22"/>
          <w:u w:val="single"/>
        </w:rPr>
      </w:pPr>
    </w:p>
    <w:p w:rsidR="00952C78" w:rsidRPr="00F22A6C" w:rsidRDefault="00952C78" w:rsidP="00952C78">
      <w:pPr>
        <w:rPr>
          <w:rFonts w:cs="Arial"/>
          <w:bCs/>
          <w:color w:val="000000"/>
          <w:sz w:val="22"/>
          <w:szCs w:val="22"/>
        </w:rPr>
      </w:pPr>
      <w:r w:rsidRPr="00F22A6C">
        <w:rPr>
          <w:rFonts w:cs="Arial"/>
          <w:bCs/>
          <w:color w:val="000000"/>
          <w:sz w:val="22"/>
          <w:szCs w:val="22"/>
        </w:rPr>
        <w:t xml:space="preserve">IV.-   </w:t>
      </w:r>
      <w:r>
        <w:rPr>
          <w:rFonts w:cs="Arial"/>
          <w:bCs/>
          <w:color w:val="000000"/>
          <w:sz w:val="22"/>
          <w:szCs w:val="22"/>
        </w:rPr>
        <w:t xml:space="preserve">Prorroga </w:t>
      </w:r>
      <w:r w:rsidRPr="00F22A6C">
        <w:rPr>
          <w:rFonts w:cs="Arial"/>
          <w:bCs/>
          <w:color w:val="000000"/>
          <w:sz w:val="22"/>
          <w:szCs w:val="22"/>
        </w:rPr>
        <w:t xml:space="preserve">de licencia de urbanización y de fraccionamientos </w:t>
      </w:r>
      <w:r>
        <w:rPr>
          <w:rFonts w:cs="Arial"/>
          <w:bCs/>
          <w:color w:val="000000"/>
          <w:sz w:val="22"/>
          <w:szCs w:val="22"/>
        </w:rPr>
        <w:t>20</w:t>
      </w:r>
      <w:r w:rsidRPr="00F22A6C">
        <w:rPr>
          <w:rFonts w:cs="Arial"/>
          <w:bCs/>
          <w:color w:val="000000"/>
          <w:sz w:val="22"/>
          <w:szCs w:val="22"/>
        </w:rPr>
        <w:t>% del costo actual que marque la Ley de Ingresos del año en curso cuantificable al total del fraccionamiento autorizado.</w:t>
      </w:r>
    </w:p>
    <w:p w:rsidR="00952C78" w:rsidRPr="00F22A6C" w:rsidRDefault="00952C78" w:rsidP="00952C78">
      <w:pPr>
        <w:rPr>
          <w:rFonts w:cs="Arial"/>
          <w:b/>
          <w:color w:val="000000"/>
        </w:rPr>
      </w:pPr>
    </w:p>
    <w:p w:rsidR="00952C78" w:rsidRPr="00F22A6C" w:rsidRDefault="00952C78" w:rsidP="00952C78">
      <w:pPr>
        <w:rPr>
          <w:rFonts w:cs="Arial"/>
          <w:bCs/>
          <w:color w:val="000000"/>
          <w:sz w:val="22"/>
          <w:szCs w:val="22"/>
        </w:rPr>
      </w:pPr>
      <w:r w:rsidRPr="00F22A6C">
        <w:rPr>
          <w:rFonts w:cs="Arial"/>
          <w:b/>
          <w:color w:val="000000"/>
          <w:sz w:val="22"/>
          <w:szCs w:val="22"/>
        </w:rPr>
        <w:t>ARTÍCULO 2</w:t>
      </w:r>
      <w:r>
        <w:rPr>
          <w:rFonts w:cs="Arial"/>
          <w:b/>
          <w:color w:val="000000"/>
          <w:sz w:val="22"/>
          <w:szCs w:val="22"/>
        </w:rPr>
        <w:t>3</w:t>
      </w:r>
      <w:r w:rsidRPr="00F22A6C">
        <w:rPr>
          <w:rFonts w:cs="Arial"/>
          <w:b/>
          <w:color w:val="000000"/>
          <w:sz w:val="22"/>
          <w:szCs w:val="22"/>
        </w:rPr>
        <w:t>.-</w:t>
      </w:r>
      <w:r w:rsidRPr="00F22A6C">
        <w:rPr>
          <w:rFonts w:cs="Arial"/>
          <w:bCs/>
          <w:color w:val="000000"/>
          <w:sz w:val="22"/>
          <w:szCs w:val="22"/>
        </w:rPr>
        <w:t xml:space="preserve"> Se pagarán además los siguientes derechos por los servicios para construcción y urbanización.</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 Ubicación y levantamiento de medidas y colindancias en superficie hasta de 525 metros cuadrados dentro del perímetro urbano $ 200.00 y en el rural $ 300.00.</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II.- El excedente será pagado a razón de $0.50 por M2.</w:t>
      </w:r>
    </w:p>
    <w:p w:rsidR="00952C78" w:rsidRPr="00F22A6C" w:rsidRDefault="00952C78" w:rsidP="00952C78">
      <w:pPr>
        <w:jc w:val="center"/>
        <w:rPr>
          <w:rFonts w:cs="Arial"/>
          <w:b/>
          <w:bCs/>
          <w:sz w:val="22"/>
          <w:szCs w:val="22"/>
        </w:rPr>
      </w:pPr>
    </w:p>
    <w:p w:rsidR="00952C78" w:rsidRPr="00F22A6C" w:rsidRDefault="00952C78" w:rsidP="00952C78"/>
    <w:p w:rsidR="00952C78" w:rsidRPr="00F22A6C" w:rsidRDefault="00952C78" w:rsidP="00952C78">
      <w:pPr>
        <w:jc w:val="center"/>
        <w:rPr>
          <w:rFonts w:cs="Arial"/>
          <w:b/>
          <w:bCs/>
          <w:sz w:val="22"/>
          <w:szCs w:val="22"/>
        </w:rPr>
      </w:pPr>
      <w:r w:rsidRPr="00F22A6C">
        <w:rPr>
          <w:rFonts w:cs="Arial"/>
          <w:b/>
          <w:bCs/>
          <w:sz w:val="22"/>
          <w:szCs w:val="22"/>
        </w:rPr>
        <w:lastRenderedPageBreak/>
        <w:t>SECCIÓN IV</w:t>
      </w:r>
    </w:p>
    <w:p w:rsidR="00952C78" w:rsidRPr="00F22A6C" w:rsidRDefault="00952C78" w:rsidP="00952C78">
      <w:pPr>
        <w:jc w:val="center"/>
        <w:rPr>
          <w:rFonts w:cs="Arial"/>
          <w:b/>
          <w:bCs/>
          <w:sz w:val="22"/>
          <w:szCs w:val="22"/>
        </w:rPr>
      </w:pPr>
      <w:r w:rsidRPr="00F22A6C">
        <w:rPr>
          <w:rFonts w:cs="Arial"/>
          <w:b/>
          <w:bCs/>
          <w:sz w:val="22"/>
          <w:szCs w:val="22"/>
        </w:rPr>
        <w:t>POR LICENCIAS PARA ESTABLECIMIENTOS QUE EXPENDAN BEBIDAS ALCOHÓLICAS</w:t>
      </w:r>
    </w:p>
    <w:p w:rsidR="00952C78" w:rsidRPr="00F22A6C" w:rsidRDefault="00952C78" w:rsidP="00952C78">
      <w:pPr>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2</w:t>
      </w:r>
      <w:r>
        <w:rPr>
          <w:rFonts w:cs="Arial"/>
          <w:b/>
          <w:sz w:val="22"/>
          <w:szCs w:val="22"/>
        </w:rPr>
        <w:t>4</w:t>
      </w:r>
      <w:r w:rsidRPr="00F22A6C">
        <w:rPr>
          <w:rFonts w:cs="Arial"/>
          <w:b/>
          <w:sz w:val="22"/>
          <w:szCs w:val="22"/>
        </w:rPr>
        <w:t>.-</w:t>
      </w:r>
      <w:r w:rsidRPr="00F22A6C">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952C78" w:rsidRPr="00F22A6C" w:rsidRDefault="00952C78" w:rsidP="00952C78">
      <w:pPr>
        <w:tabs>
          <w:tab w:val="left" w:pos="0"/>
        </w:tabs>
        <w:rPr>
          <w:rFonts w:cs="Arial"/>
          <w:sz w:val="22"/>
          <w:szCs w:val="22"/>
        </w:rPr>
      </w:pPr>
    </w:p>
    <w:p w:rsidR="00952C78" w:rsidRPr="00F22A6C" w:rsidRDefault="00952C78" w:rsidP="00952C78">
      <w:pPr>
        <w:rPr>
          <w:rFonts w:cs="Arial"/>
          <w:sz w:val="22"/>
          <w:szCs w:val="22"/>
        </w:rPr>
      </w:pPr>
      <w:r w:rsidRPr="00F22A6C">
        <w:rPr>
          <w:rFonts w:cs="Arial"/>
          <w:sz w:val="22"/>
          <w:szCs w:val="22"/>
        </w:rPr>
        <w:t>I.- Expedición de Licencias para el Funcionamiento de Establecimientos que Expendan Bebidas Alcohólicas bajo cualquier modalidad, $</w:t>
      </w:r>
      <w:r>
        <w:rPr>
          <w:rFonts w:cs="Arial"/>
          <w:sz w:val="22"/>
          <w:szCs w:val="22"/>
        </w:rPr>
        <w:t>36,000.00</w:t>
      </w:r>
    </w:p>
    <w:p w:rsidR="00952C78" w:rsidRPr="00F22A6C" w:rsidRDefault="00952C78" w:rsidP="00952C78">
      <w:pPr>
        <w:tabs>
          <w:tab w:val="left" w:pos="-284"/>
          <w:tab w:val="left" w:pos="5670"/>
        </w:tabs>
        <w:ind w:right="50"/>
        <w:rPr>
          <w:rFonts w:cs="Arial"/>
          <w:sz w:val="22"/>
          <w:szCs w:val="22"/>
        </w:rPr>
      </w:pPr>
    </w:p>
    <w:p w:rsidR="00952C78" w:rsidRPr="00F22A6C" w:rsidRDefault="00952C78" w:rsidP="00952C78">
      <w:pPr>
        <w:tabs>
          <w:tab w:val="left" w:pos="-284"/>
          <w:tab w:val="left" w:pos="4920"/>
        </w:tabs>
        <w:ind w:right="50"/>
        <w:rPr>
          <w:rFonts w:cs="Arial"/>
          <w:sz w:val="22"/>
          <w:szCs w:val="22"/>
        </w:rPr>
      </w:pPr>
      <w:r w:rsidRPr="00F22A6C">
        <w:rPr>
          <w:rFonts w:cs="Arial"/>
          <w:sz w:val="22"/>
          <w:szCs w:val="22"/>
        </w:rPr>
        <w:t>II.- Refrendo anual en cantinas</w:t>
      </w:r>
      <w:r w:rsidRPr="00F22A6C">
        <w:rPr>
          <w:rFonts w:cs="Arial"/>
          <w:sz w:val="22"/>
          <w:szCs w:val="22"/>
        </w:rPr>
        <w:tab/>
      </w:r>
      <w:r w:rsidRPr="00F22A6C">
        <w:rPr>
          <w:rFonts w:cs="Arial"/>
          <w:sz w:val="22"/>
          <w:szCs w:val="22"/>
        </w:rPr>
        <w:tab/>
        <w:t>$  11,241.00.</w:t>
      </w:r>
    </w:p>
    <w:p w:rsidR="00952C78" w:rsidRPr="00F22A6C" w:rsidRDefault="00952C78" w:rsidP="00952C78">
      <w:pPr>
        <w:tabs>
          <w:tab w:val="left" w:pos="-284"/>
          <w:tab w:val="left" w:pos="4920"/>
        </w:tabs>
        <w:ind w:right="50"/>
        <w:rPr>
          <w:rFonts w:cs="Arial"/>
          <w:sz w:val="22"/>
          <w:szCs w:val="22"/>
        </w:rPr>
      </w:pPr>
    </w:p>
    <w:p w:rsidR="00952C78" w:rsidRPr="00F22A6C" w:rsidRDefault="00952C78" w:rsidP="00952C78">
      <w:pPr>
        <w:tabs>
          <w:tab w:val="left" w:pos="-284"/>
          <w:tab w:val="left" w:pos="4920"/>
        </w:tabs>
        <w:ind w:right="50"/>
        <w:rPr>
          <w:rFonts w:cs="Arial"/>
          <w:sz w:val="22"/>
          <w:szCs w:val="22"/>
        </w:rPr>
      </w:pPr>
      <w:r w:rsidRPr="00F22A6C">
        <w:rPr>
          <w:rFonts w:cs="Arial"/>
          <w:sz w:val="22"/>
          <w:szCs w:val="22"/>
        </w:rPr>
        <w:t>III.- Refrendo anual en expendios</w:t>
      </w:r>
      <w:r w:rsidRPr="00F22A6C">
        <w:rPr>
          <w:rFonts w:cs="Arial"/>
          <w:sz w:val="22"/>
          <w:szCs w:val="22"/>
        </w:rPr>
        <w:tab/>
      </w:r>
      <w:r w:rsidRPr="00F22A6C">
        <w:rPr>
          <w:rFonts w:cs="Arial"/>
          <w:sz w:val="22"/>
          <w:szCs w:val="22"/>
        </w:rPr>
        <w:tab/>
        <w:t>$  11,241.00.</w:t>
      </w:r>
    </w:p>
    <w:p w:rsidR="00952C78" w:rsidRPr="00F22A6C" w:rsidRDefault="00952C78" w:rsidP="00952C78">
      <w:pPr>
        <w:tabs>
          <w:tab w:val="left" w:pos="-284"/>
          <w:tab w:val="left" w:pos="4920"/>
        </w:tabs>
        <w:ind w:right="50"/>
        <w:rPr>
          <w:rFonts w:cs="Arial"/>
          <w:sz w:val="22"/>
          <w:szCs w:val="22"/>
        </w:rPr>
      </w:pPr>
    </w:p>
    <w:p w:rsidR="00952C78" w:rsidRPr="00F22A6C" w:rsidRDefault="00952C78" w:rsidP="00952C78">
      <w:pPr>
        <w:tabs>
          <w:tab w:val="left" w:pos="-284"/>
          <w:tab w:val="left" w:pos="4920"/>
        </w:tabs>
        <w:ind w:right="50"/>
        <w:rPr>
          <w:rFonts w:cs="Arial"/>
          <w:sz w:val="22"/>
          <w:szCs w:val="22"/>
        </w:rPr>
      </w:pPr>
      <w:r w:rsidRPr="00F22A6C">
        <w:rPr>
          <w:rFonts w:cs="Arial"/>
          <w:sz w:val="22"/>
          <w:szCs w:val="22"/>
        </w:rPr>
        <w:t xml:space="preserve">IV.- Refrendo anual en restaurantes, </w:t>
      </w:r>
    </w:p>
    <w:p w:rsidR="00952C78" w:rsidRPr="00F22A6C" w:rsidRDefault="00952C78" w:rsidP="00952C78">
      <w:pPr>
        <w:tabs>
          <w:tab w:val="left" w:pos="-284"/>
          <w:tab w:val="left" w:pos="4920"/>
        </w:tabs>
        <w:ind w:right="50"/>
        <w:rPr>
          <w:rFonts w:cs="Arial"/>
          <w:sz w:val="22"/>
          <w:szCs w:val="22"/>
        </w:rPr>
      </w:pPr>
      <w:r w:rsidRPr="00F22A6C">
        <w:rPr>
          <w:rFonts w:cs="Arial"/>
          <w:sz w:val="22"/>
          <w:szCs w:val="22"/>
        </w:rPr>
        <w:t xml:space="preserve">bares y supermercados                                           </w:t>
      </w:r>
      <w:proofErr w:type="gramStart"/>
      <w:r w:rsidRPr="00F22A6C">
        <w:rPr>
          <w:rFonts w:cs="Arial"/>
          <w:sz w:val="22"/>
          <w:szCs w:val="22"/>
        </w:rPr>
        <w:t>$  11,241.00</w:t>
      </w:r>
      <w:proofErr w:type="gramEnd"/>
    </w:p>
    <w:p w:rsidR="00952C78" w:rsidRPr="00F22A6C" w:rsidRDefault="00952C78" w:rsidP="00952C78">
      <w:pPr>
        <w:tabs>
          <w:tab w:val="left" w:pos="-284"/>
          <w:tab w:val="left" w:pos="4920"/>
        </w:tabs>
        <w:ind w:right="50"/>
        <w:rPr>
          <w:rFonts w:cs="Arial"/>
          <w:sz w:val="22"/>
          <w:szCs w:val="22"/>
        </w:rPr>
      </w:pPr>
      <w:r>
        <w:rPr>
          <w:rFonts w:cs="Arial"/>
          <w:sz w:val="22"/>
          <w:szCs w:val="22"/>
        </w:rPr>
        <w:tab/>
      </w:r>
    </w:p>
    <w:p w:rsidR="00952C78" w:rsidRPr="00E13081" w:rsidRDefault="00952C78" w:rsidP="00952C78">
      <w:pPr>
        <w:tabs>
          <w:tab w:val="left" w:pos="-284"/>
          <w:tab w:val="left" w:pos="4920"/>
        </w:tabs>
        <w:ind w:right="50"/>
        <w:rPr>
          <w:rFonts w:cs="Arial"/>
          <w:sz w:val="22"/>
          <w:szCs w:val="22"/>
        </w:rPr>
      </w:pPr>
      <w:r w:rsidRPr="00E13081">
        <w:rPr>
          <w:rFonts w:cs="Arial"/>
          <w:sz w:val="22"/>
          <w:szCs w:val="22"/>
        </w:rPr>
        <w:t>V. Refrendo anual en minisúper                              $  11,241.00</w:t>
      </w:r>
    </w:p>
    <w:p w:rsidR="00952C78" w:rsidRPr="00E13081" w:rsidRDefault="00952C78" w:rsidP="00952C78">
      <w:pPr>
        <w:tabs>
          <w:tab w:val="left" w:pos="0"/>
        </w:tabs>
        <w:rPr>
          <w:rFonts w:cs="Arial"/>
          <w:sz w:val="22"/>
          <w:szCs w:val="22"/>
        </w:rPr>
      </w:pPr>
    </w:p>
    <w:p w:rsidR="00952C78" w:rsidRPr="00E13081" w:rsidRDefault="00952C78" w:rsidP="00952C78">
      <w:pPr>
        <w:tabs>
          <w:tab w:val="left" w:pos="-284"/>
          <w:tab w:val="left" w:pos="4920"/>
        </w:tabs>
        <w:ind w:right="50"/>
        <w:rPr>
          <w:rFonts w:cs="Arial"/>
          <w:sz w:val="22"/>
          <w:szCs w:val="22"/>
        </w:rPr>
      </w:pPr>
      <w:r w:rsidRPr="00E13081">
        <w:rPr>
          <w:rFonts w:cs="Arial"/>
          <w:sz w:val="22"/>
          <w:szCs w:val="22"/>
        </w:rPr>
        <w:t>VI. Otros                                                                  $  11,241.00</w:t>
      </w:r>
    </w:p>
    <w:p w:rsidR="00952C78" w:rsidRPr="00E13081" w:rsidRDefault="00952C78" w:rsidP="00952C78">
      <w:pPr>
        <w:tabs>
          <w:tab w:val="left" w:pos="0"/>
        </w:tabs>
        <w:rPr>
          <w:rFonts w:cs="Arial"/>
          <w:sz w:val="22"/>
          <w:szCs w:val="22"/>
        </w:rPr>
      </w:pPr>
    </w:p>
    <w:p w:rsidR="00952C78" w:rsidRPr="00F22A6C" w:rsidRDefault="00952C78" w:rsidP="00952C78">
      <w:pPr>
        <w:rPr>
          <w:rFonts w:cs="Arial"/>
          <w:sz w:val="22"/>
          <w:szCs w:val="22"/>
        </w:rPr>
      </w:pPr>
      <w:r w:rsidRPr="00E13081">
        <w:rPr>
          <w:rFonts w:cs="Arial"/>
          <w:b/>
          <w:sz w:val="22"/>
          <w:szCs w:val="22"/>
        </w:rPr>
        <w:t>ARTÍCULO 2</w:t>
      </w:r>
      <w:r>
        <w:rPr>
          <w:rFonts w:cs="Arial"/>
          <w:b/>
          <w:sz w:val="22"/>
          <w:szCs w:val="22"/>
        </w:rPr>
        <w:t>5</w:t>
      </w:r>
      <w:r w:rsidRPr="00E13081">
        <w:rPr>
          <w:rFonts w:cs="Arial"/>
          <w:b/>
          <w:sz w:val="22"/>
          <w:szCs w:val="22"/>
        </w:rPr>
        <w:t>.-</w:t>
      </w:r>
      <w:r w:rsidRPr="00E13081">
        <w:rPr>
          <w:rFonts w:cs="Arial"/>
          <w:sz w:val="22"/>
          <w:szCs w:val="22"/>
        </w:rPr>
        <w:t xml:space="preserve"> La autorización Municipal respecto al otorgamiento de licencia para expender bebidas</w:t>
      </w:r>
      <w:r w:rsidRPr="00F22A6C">
        <w:rPr>
          <w:rFonts w:cs="Arial"/>
          <w:sz w:val="22"/>
          <w:szCs w:val="22"/>
        </w:rPr>
        <w:t xml:space="preserve"> alcohólicas, deberá señalar:</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Nombre y domicilio de la persona autorizada para vender o distribuir bebidas alcohólicas.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Clase de autorización.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III.- Lugar en que se realizará la venta o distribución.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IV.- Nombre comercial del local en el que se realiza la venta o distribución.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 Vigencia de la autorización.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VI.- Fecha de expedición.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VII.- Nombre y firma del funcionario que la otorga.</w:t>
      </w:r>
    </w:p>
    <w:p w:rsidR="00952C78" w:rsidRPr="00F22A6C" w:rsidRDefault="00952C78" w:rsidP="00952C78">
      <w:pPr>
        <w:rPr>
          <w:rFonts w:cs="Arial"/>
          <w:sz w:val="22"/>
          <w:szCs w:val="22"/>
        </w:rPr>
      </w:pPr>
    </w:p>
    <w:p w:rsidR="00952C78" w:rsidRPr="00CE5DA6" w:rsidRDefault="00952C78" w:rsidP="00952C78">
      <w:pPr>
        <w:rPr>
          <w:rFonts w:cs="Arial"/>
          <w:sz w:val="22"/>
          <w:szCs w:val="22"/>
        </w:rPr>
      </w:pPr>
      <w:r w:rsidRPr="00CE5DA6">
        <w:rPr>
          <w:rFonts w:cs="Arial"/>
          <w:b/>
          <w:sz w:val="22"/>
          <w:szCs w:val="22"/>
        </w:rPr>
        <w:t>ARTÍCULO 26.-</w:t>
      </w:r>
      <w:r w:rsidRPr="00CE5DA6">
        <w:rPr>
          <w:rFonts w:cs="Arial"/>
          <w:sz w:val="22"/>
          <w:szCs w:val="22"/>
        </w:rPr>
        <w:t xml:space="preserve">  La vigencia de las autorizaciones o Licencias para el Funcionamiento de Establecimientos que Expendan Bebidas Alcohólicas bajo cualquier modalidad, será anual.</w:t>
      </w:r>
    </w:p>
    <w:p w:rsidR="00952C78" w:rsidRDefault="00952C78" w:rsidP="00952C78">
      <w:pPr>
        <w:rPr>
          <w:rFonts w:cs="Arial"/>
          <w:sz w:val="22"/>
          <w:szCs w:val="22"/>
        </w:rPr>
      </w:pPr>
    </w:p>
    <w:p w:rsidR="00E94ED7" w:rsidRDefault="00E94ED7" w:rsidP="00952C78">
      <w:pPr>
        <w:rPr>
          <w:rFonts w:cs="Arial"/>
          <w:sz w:val="22"/>
          <w:szCs w:val="22"/>
        </w:rPr>
      </w:pPr>
    </w:p>
    <w:p w:rsidR="00E94ED7" w:rsidRPr="00CE5DA6" w:rsidRDefault="00E94ED7" w:rsidP="00952C78">
      <w:pPr>
        <w:rPr>
          <w:rFonts w:cs="Arial"/>
          <w:sz w:val="22"/>
          <w:szCs w:val="22"/>
        </w:rPr>
      </w:pPr>
    </w:p>
    <w:p w:rsidR="00952C78" w:rsidRPr="00F22A6C" w:rsidRDefault="00952C78" w:rsidP="00952C78">
      <w:r w:rsidRPr="00CE5DA6">
        <w:rPr>
          <w:rFonts w:cs="Arial"/>
          <w:b/>
          <w:sz w:val="22"/>
          <w:szCs w:val="22"/>
        </w:rPr>
        <w:t>ARTÍCULO 27.-</w:t>
      </w:r>
      <w:r w:rsidRPr="00CE5DA6">
        <w:rPr>
          <w:rFonts w:cs="Arial"/>
          <w:sz w:val="22"/>
          <w:szCs w:val="22"/>
        </w:rPr>
        <w:t xml:space="preserve"> Las autorizaciones o Licencias para el Funcionamiento de Establecimientos que Expendan Bebidas Alcohólicas bajo cualquier modalidad son personales y no pueden ser objeto de convenio, concesión o contrato alguno mediante el cual se transfiera la titularidad, el uso o goce de las mismas, sin autorización del Ayuntamiento.</w:t>
      </w:r>
      <w:r w:rsidRPr="00F22A6C">
        <w:rPr>
          <w:rFonts w:cs="Arial"/>
          <w:sz w:val="22"/>
          <w:szCs w:val="22"/>
        </w:rPr>
        <w:t xml:space="preserve"> </w:t>
      </w:r>
      <w:r w:rsidRPr="00F22A6C">
        <w:t xml:space="preserve">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Por el cambio de domicilio del establecimiento de las licencias para el funcionamiento de establecimientos que expendan bebidas alcohólicas bajo cualquier modalidad, se pagara el 10% del costo</w:t>
      </w:r>
      <w:r w:rsidRPr="00F22A6C">
        <w:rPr>
          <w:rFonts w:cs="Arial"/>
          <w:color w:val="000000"/>
          <w:sz w:val="22"/>
          <w:szCs w:val="22"/>
        </w:rPr>
        <w:t xml:space="preserve"> que representa la expedición por primera vez.</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w:t>
      </w:r>
      <w:r w:rsidRPr="00F22A6C">
        <w:rPr>
          <w:rFonts w:cs="Arial"/>
          <w:color w:val="000000"/>
          <w:sz w:val="22"/>
          <w:szCs w:val="22"/>
        </w:rPr>
        <w:t xml:space="preserve"> Por cambio de giro se pagará el 20% del derecho que representa la expedición por primera vez.</w:t>
      </w:r>
    </w:p>
    <w:p w:rsidR="00952C78" w:rsidRPr="00F22A6C" w:rsidRDefault="00952C78" w:rsidP="00952C78">
      <w:pPr>
        <w:rPr>
          <w:rFonts w:cs="Arial"/>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III.- Por camb</w:t>
      </w:r>
      <w:r>
        <w:rPr>
          <w:rFonts w:cs="Arial"/>
          <w:color w:val="000000"/>
          <w:sz w:val="22"/>
          <w:szCs w:val="22"/>
        </w:rPr>
        <w:t>io de propietario se pagará el 2</w:t>
      </w:r>
      <w:r w:rsidRPr="00F22A6C">
        <w:rPr>
          <w:rFonts w:cs="Arial"/>
          <w:color w:val="000000"/>
          <w:sz w:val="22"/>
          <w:szCs w:val="22"/>
        </w:rPr>
        <w:t>0% del derecho que representa la expedición por primera vez</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IV.- Los establecimientos temporales pagaran el 10% del costo de la licencia nueva.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28</w:t>
      </w:r>
      <w:r w:rsidRPr="00F22A6C">
        <w:rPr>
          <w:rFonts w:cs="Arial"/>
          <w:b/>
          <w:sz w:val="22"/>
          <w:szCs w:val="22"/>
        </w:rPr>
        <w:t>.-</w:t>
      </w:r>
      <w:r w:rsidRPr="00F22A6C">
        <w:rPr>
          <w:rFonts w:cs="Arial"/>
          <w:sz w:val="22"/>
          <w:szCs w:val="22"/>
        </w:rPr>
        <w:t xml:space="preserve"> Los titulares de las licencias deberán fijarlas en un lugar visible del local autorizado.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29</w:t>
      </w:r>
      <w:r w:rsidRPr="00F22A6C">
        <w:rPr>
          <w:rFonts w:cs="Arial"/>
          <w:b/>
          <w:sz w:val="22"/>
          <w:szCs w:val="22"/>
        </w:rPr>
        <w:t>.-</w:t>
      </w:r>
      <w:r w:rsidRPr="00F22A6C">
        <w:rPr>
          <w:rFonts w:cs="Arial"/>
          <w:sz w:val="22"/>
          <w:szCs w:val="22"/>
        </w:rPr>
        <w:t xml:space="preserve"> Los titulares de licencias deberán cumplir con las obligaciones establecidas en la Ley para la Regulación de la Venta y Consumo de Alcohol en el Estado de Coahuila de Zaragoza.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ARTÍCULO 3</w:t>
      </w:r>
      <w:r>
        <w:rPr>
          <w:rFonts w:cs="Arial"/>
          <w:b/>
          <w:sz w:val="22"/>
          <w:szCs w:val="22"/>
        </w:rPr>
        <w:t>0</w:t>
      </w:r>
      <w:r w:rsidRPr="00F22A6C">
        <w:rPr>
          <w:rFonts w:cs="Arial"/>
          <w:b/>
          <w:sz w:val="22"/>
          <w:szCs w:val="22"/>
        </w:rPr>
        <w:t>.-</w:t>
      </w:r>
      <w:r w:rsidRPr="00F22A6C">
        <w:rPr>
          <w:rFonts w:cs="Arial"/>
          <w:sz w:val="22"/>
          <w:szCs w:val="22"/>
        </w:rPr>
        <w:t xml:space="preserve"> Las autoridades fiscales podrán clausurar los establecimientos en los que se expendan bebidas alcohólicas sin contar con licencia de funcionamiento en vigor, sin perjuicio de las multas a que se haga acreedor.</w:t>
      </w:r>
    </w:p>
    <w:p w:rsidR="00952C78" w:rsidRPr="00F22A6C" w:rsidRDefault="00952C78" w:rsidP="00952C78">
      <w:pPr>
        <w:rPr>
          <w:rFonts w:cs="Arial"/>
          <w:sz w:val="22"/>
          <w:szCs w:val="22"/>
        </w:rPr>
      </w:pPr>
    </w:p>
    <w:p w:rsidR="00952C78" w:rsidRPr="00EE5C04" w:rsidRDefault="00952C78" w:rsidP="00952C78">
      <w:pPr>
        <w:rPr>
          <w:rFonts w:cs="Arial"/>
          <w:sz w:val="22"/>
          <w:szCs w:val="22"/>
        </w:rPr>
      </w:pPr>
      <w:r w:rsidRPr="00EE5C04">
        <w:rPr>
          <w:rFonts w:cs="Arial"/>
          <w:sz w:val="22"/>
          <w:szCs w:val="22"/>
        </w:rPr>
        <w:t>I.- Conforme a lo establecido en la Ley para la Regulación de la Venta y Consumo de Alcohol en el Estado de Coahuila de Zaragoza, el municipio podrá autorizar únicamente por el consumo de bebidas alcohólicas en eventos particulares sin fines de lucro</w:t>
      </w:r>
      <w:r>
        <w:rPr>
          <w:rFonts w:cs="Arial"/>
          <w:sz w:val="22"/>
          <w:szCs w:val="22"/>
        </w:rPr>
        <w:t xml:space="preserve"> realizados en locales para fiesta</w:t>
      </w:r>
      <w:r w:rsidRPr="00EE5C04">
        <w:rPr>
          <w:rFonts w:cs="Arial"/>
          <w:sz w:val="22"/>
          <w:szCs w:val="22"/>
        </w:rPr>
        <w:t xml:space="preserve">, la cantidad de $100.00 por evento. </w:t>
      </w:r>
    </w:p>
    <w:p w:rsidR="00952C78" w:rsidRPr="00EE5C04" w:rsidRDefault="00952C78" w:rsidP="00952C78">
      <w:pPr>
        <w:ind w:firstLine="708"/>
        <w:rPr>
          <w:rFonts w:cs="Arial"/>
          <w:sz w:val="22"/>
          <w:szCs w:val="22"/>
        </w:rPr>
      </w:pPr>
    </w:p>
    <w:p w:rsidR="00952C78" w:rsidRPr="00EE5C04" w:rsidRDefault="00952C78" w:rsidP="00952C78">
      <w:pPr>
        <w:rPr>
          <w:rFonts w:cs="Arial"/>
          <w:sz w:val="22"/>
          <w:szCs w:val="22"/>
        </w:rPr>
      </w:pPr>
      <w:r w:rsidRPr="00EE5C04">
        <w:rPr>
          <w:rFonts w:cs="Arial"/>
          <w:sz w:val="22"/>
          <w:szCs w:val="22"/>
        </w:rPr>
        <w:t>II.-  El municipio podrá autorizar permisos especiales para eventos con fines de lucro, la cantidad de $1,000.00 por evento, siempre y cuando se cumpla con lo establecido en la Ley para la Regulación de la Venta y Consumo de Alcohol en el Estado de Coahuila de Zaragoza.</w:t>
      </w:r>
    </w:p>
    <w:p w:rsidR="00952C78" w:rsidRPr="00EE5C04" w:rsidRDefault="00952C78" w:rsidP="00952C78">
      <w:pPr>
        <w:rPr>
          <w:rFonts w:cs="Arial"/>
          <w:sz w:val="22"/>
          <w:szCs w:val="22"/>
        </w:rPr>
      </w:pPr>
    </w:p>
    <w:p w:rsidR="00952C78" w:rsidRPr="00EE5C04" w:rsidRDefault="00952C78" w:rsidP="00952C78">
      <w:pPr>
        <w:jc w:val="center"/>
        <w:rPr>
          <w:rFonts w:cs="Arial"/>
          <w:b/>
          <w:bCs/>
          <w:sz w:val="22"/>
          <w:szCs w:val="22"/>
        </w:rPr>
      </w:pPr>
      <w:r w:rsidRPr="00EE5C04">
        <w:rPr>
          <w:rFonts w:cs="Arial"/>
          <w:b/>
          <w:bCs/>
          <w:sz w:val="22"/>
          <w:szCs w:val="22"/>
        </w:rPr>
        <w:t>SECCIÓN V</w:t>
      </w:r>
    </w:p>
    <w:p w:rsidR="00952C78" w:rsidRPr="00F22A6C" w:rsidRDefault="00952C78" w:rsidP="00952C78">
      <w:pPr>
        <w:jc w:val="center"/>
        <w:rPr>
          <w:rFonts w:cs="Arial"/>
          <w:b/>
          <w:bCs/>
          <w:sz w:val="22"/>
          <w:szCs w:val="22"/>
        </w:rPr>
      </w:pPr>
      <w:r w:rsidRPr="00EE5C04">
        <w:rPr>
          <w:rFonts w:cs="Arial"/>
          <w:b/>
          <w:bCs/>
          <w:sz w:val="22"/>
          <w:szCs w:val="22"/>
        </w:rPr>
        <w:t>POR LA EXPEDICIÓN DE LICENCIAS PARA LA COLOCACIÓN</w:t>
      </w:r>
    </w:p>
    <w:p w:rsidR="00952C78" w:rsidRPr="00F22A6C" w:rsidRDefault="00952C78" w:rsidP="00952C78">
      <w:pPr>
        <w:jc w:val="center"/>
        <w:rPr>
          <w:rFonts w:cs="Arial"/>
          <w:b/>
          <w:bCs/>
          <w:sz w:val="22"/>
          <w:szCs w:val="22"/>
        </w:rPr>
      </w:pPr>
      <w:r w:rsidRPr="00F22A6C">
        <w:rPr>
          <w:rFonts w:cs="Arial"/>
          <w:b/>
          <w:bCs/>
          <w:sz w:val="22"/>
          <w:szCs w:val="22"/>
        </w:rPr>
        <w:t>Y USO DE ANUNCIOS Y CARTELES PUBLICITARIOS</w:t>
      </w:r>
    </w:p>
    <w:p w:rsidR="00952C78" w:rsidRPr="00F22A6C" w:rsidRDefault="00952C78" w:rsidP="00952C78">
      <w:pPr>
        <w:jc w:val="cente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ARTÍCULO 3</w:t>
      </w:r>
      <w:r>
        <w:rPr>
          <w:rFonts w:cs="Arial"/>
          <w:b/>
          <w:sz w:val="22"/>
          <w:szCs w:val="22"/>
        </w:rPr>
        <w:t>1</w:t>
      </w:r>
      <w:r w:rsidRPr="00F22A6C">
        <w:rPr>
          <w:rFonts w:cs="Arial"/>
          <w:b/>
          <w:sz w:val="22"/>
          <w:szCs w:val="22"/>
        </w:rPr>
        <w:t>.-</w:t>
      </w:r>
      <w:r w:rsidRPr="00F22A6C">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52C78" w:rsidRPr="00F22A6C" w:rsidRDefault="00952C78" w:rsidP="00952C78">
      <w:pPr>
        <w:rPr>
          <w:rFonts w:cs="Arial"/>
          <w:bCs/>
          <w:sz w:val="22"/>
          <w:szCs w:val="22"/>
        </w:rPr>
      </w:pPr>
    </w:p>
    <w:p w:rsidR="00952C78" w:rsidRPr="00F22A6C" w:rsidRDefault="00952C78" w:rsidP="00952C78">
      <w:pPr>
        <w:rPr>
          <w:rFonts w:cs="Arial"/>
          <w:sz w:val="22"/>
          <w:szCs w:val="22"/>
        </w:rPr>
      </w:pPr>
      <w:r w:rsidRPr="00F22A6C">
        <w:rPr>
          <w:rFonts w:cs="Arial"/>
          <w:sz w:val="22"/>
          <w:szCs w:val="22"/>
        </w:rPr>
        <w:t>I.- Por la instalación de anuncios se pagarán las siguientes cuotas:</w:t>
      </w:r>
    </w:p>
    <w:p w:rsidR="00952C78" w:rsidRPr="00F22A6C" w:rsidRDefault="00952C78" w:rsidP="00952C78">
      <w:pPr>
        <w:ind w:left="360" w:hanging="360"/>
        <w:rPr>
          <w:rFonts w:cs="Arial"/>
          <w:sz w:val="22"/>
          <w:szCs w:val="22"/>
        </w:rPr>
      </w:pPr>
    </w:p>
    <w:p w:rsidR="00952C78" w:rsidRPr="00F22A6C" w:rsidRDefault="00952C78" w:rsidP="00952C78">
      <w:pPr>
        <w:ind w:left="360" w:right="-206" w:hanging="360"/>
        <w:rPr>
          <w:rFonts w:cs="Arial"/>
          <w:sz w:val="22"/>
          <w:szCs w:val="22"/>
        </w:rPr>
      </w:pPr>
      <w:r w:rsidRPr="00F22A6C">
        <w:rPr>
          <w:rFonts w:cs="Arial"/>
          <w:sz w:val="22"/>
          <w:szCs w:val="22"/>
        </w:rPr>
        <w:t>1.- Espectaculares y/o luminosos, con más de 9.93</w:t>
      </w:r>
      <w:r>
        <w:rPr>
          <w:rFonts w:cs="Arial"/>
          <w:sz w:val="22"/>
          <w:szCs w:val="22"/>
        </w:rPr>
        <w:t xml:space="preserve"> </w:t>
      </w:r>
      <w:proofErr w:type="spellStart"/>
      <w:r w:rsidRPr="00F22A6C">
        <w:rPr>
          <w:rFonts w:cs="Arial"/>
          <w:sz w:val="22"/>
          <w:szCs w:val="22"/>
        </w:rPr>
        <w:t>mts</w:t>
      </w:r>
      <w:proofErr w:type="spellEnd"/>
      <w:r w:rsidRPr="00F22A6C">
        <w:rPr>
          <w:rFonts w:cs="Arial"/>
          <w:sz w:val="22"/>
          <w:szCs w:val="22"/>
        </w:rPr>
        <w:t>. de altura, a partir del nivel de la banqueta $1,294.00</w:t>
      </w:r>
    </w:p>
    <w:p w:rsidR="00952C78" w:rsidRPr="00F22A6C" w:rsidRDefault="00952C78" w:rsidP="00952C78">
      <w:pPr>
        <w:ind w:left="709" w:hanging="709"/>
        <w:rPr>
          <w:rFonts w:cs="Arial"/>
          <w:sz w:val="22"/>
          <w:szCs w:val="22"/>
        </w:rPr>
      </w:pPr>
      <w:r w:rsidRPr="00F22A6C">
        <w:rPr>
          <w:rFonts w:cs="Arial"/>
          <w:sz w:val="22"/>
          <w:szCs w:val="22"/>
        </w:rPr>
        <w:t xml:space="preserve">2.- Anuncios hasta 9 </w:t>
      </w:r>
      <w:proofErr w:type="spellStart"/>
      <w:r w:rsidRPr="00F22A6C">
        <w:rPr>
          <w:rFonts w:cs="Arial"/>
          <w:sz w:val="22"/>
          <w:szCs w:val="22"/>
        </w:rPr>
        <w:t>mts</w:t>
      </w:r>
      <w:proofErr w:type="spellEnd"/>
      <w:r w:rsidRPr="00F22A6C">
        <w:rPr>
          <w:rFonts w:cs="Arial"/>
          <w:sz w:val="22"/>
          <w:szCs w:val="22"/>
        </w:rPr>
        <w:t>. de altura, del nivel de la banqueta $ 644.00.</w:t>
      </w:r>
    </w:p>
    <w:p w:rsidR="00952C78" w:rsidRPr="00F22A6C" w:rsidRDefault="00952C78" w:rsidP="00952C78">
      <w:pPr>
        <w:rPr>
          <w:rFonts w:cs="Arial"/>
          <w:sz w:val="22"/>
          <w:szCs w:val="22"/>
        </w:rPr>
      </w:pPr>
      <w:r w:rsidRPr="00F22A6C">
        <w:rPr>
          <w:rFonts w:cs="Arial"/>
          <w:sz w:val="22"/>
          <w:szCs w:val="22"/>
        </w:rPr>
        <w:t>3.- Anuncio adosado a fachada $ 432.00</w:t>
      </w:r>
    </w:p>
    <w:p w:rsidR="00952C78" w:rsidRPr="00F22A6C" w:rsidRDefault="00952C78" w:rsidP="00952C78">
      <w:pPr>
        <w:ind w:left="360" w:hanging="360"/>
        <w:rPr>
          <w:rFonts w:cs="Arial"/>
          <w:sz w:val="22"/>
          <w:szCs w:val="22"/>
        </w:rPr>
      </w:pPr>
      <w:r w:rsidRPr="00F22A6C">
        <w:rPr>
          <w:rFonts w:cs="Arial"/>
          <w:sz w:val="22"/>
          <w:szCs w:val="22"/>
        </w:rPr>
        <w:t>4.- Debiendo cubrir además de los anuncios que se refieren a cigarros, vinos y cerveza una sobre tasa del 50 % adicional.</w:t>
      </w:r>
    </w:p>
    <w:p w:rsidR="00952C78" w:rsidRPr="00F22A6C" w:rsidRDefault="00952C78" w:rsidP="00952C78">
      <w:pPr>
        <w:ind w:left="360" w:hanging="360"/>
        <w:rPr>
          <w:rFonts w:cs="Arial"/>
          <w:sz w:val="22"/>
          <w:szCs w:val="22"/>
        </w:rPr>
      </w:pPr>
      <w:r w:rsidRPr="00F22A6C">
        <w:rPr>
          <w:rFonts w:cs="Arial"/>
          <w:sz w:val="22"/>
          <w:szCs w:val="22"/>
        </w:rPr>
        <w:t>5.- Por refrendo anual de espectaculares y/o luminosos se cobrará el 50% del costo por instalación.</w:t>
      </w:r>
    </w:p>
    <w:p w:rsidR="00952C78" w:rsidRPr="00F22A6C" w:rsidRDefault="00952C78" w:rsidP="00952C78">
      <w:pPr>
        <w:ind w:left="360"/>
        <w:rPr>
          <w:rFonts w:cs="Arial"/>
          <w:b/>
          <w:sz w:val="22"/>
          <w:szCs w:val="22"/>
        </w:rPr>
      </w:pPr>
    </w:p>
    <w:p w:rsidR="00952C78" w:rsidRPr="00F22A6C" w:rsidRDefault="00952C78" w:rsidP="00952C78">
      <w:pPr>
        <w:jc w:val="center"/>
        <w:rPr>
          <w:rFonts w:cs="Arial"/>
          <w:b/>
          <w:sz w:val="22"/>
          <w:szCs w:val="22"/>
        </w:rPr>
      </w:pPr>
      <w:r w:rsidRPr="00F22A6C">
        <w:rPr>
          <w:rFonts w:cs="Arial"/>
          <w:b/>
          <w:sz w:val="22"/>
          <w:szCs w:val="22"/>
        </w:rPr>
        <w:t>SECCIÓN  VI</w:t>
      </w:r>
    </w:p>
    <w:p w:rsidR="00952C78" w:rsidRPr="00F22A6C" w:rsidRDefault="00952C78" w:rsidP="00952C78">
      <w:pPr>
        <w:jc w:val="center"/>
        <w:rPr>
          <w:rFonts w:cs="Arial"/>
          <w:b/>
          <w:bCs/>
          <w:sz w:val="22"/>
          <w:szCs w:val="22"/>
        </w:rPr>
      </w:pPr>
      <w:r w:rsidRPr="00F22A6C">
        <w:rPr>
          <w:rFonts w:cs="Arial"/>
          <w:b/>
          <w:bCs/>
          <w:sz w:val="22"/>
          <w:szCs w:val="22"/>
        </w:rPr>
        <w:t>DE LOS SERVICIOS CATASTRALES</w:t>
      </w:r>
    </w:p>
    <w:p w:rsidR="00952C78" w:rsidRPr="00F22A6C" w:rsidRDefault="00952C78" w:rsidP="00952C78">
      <w:pPr>
        <w:rPr>
          <w:rFonts w:cs="Arial"/>
          <w:b/>
          <w:bCs/>
          <w:sz w:val="22"/>
          <w:szCs w:val="22"/>
        </w:rPr>
      </w:pPr>
    </w:p>
    <w:p w:rsidR="00952C78" w:rsidRPr="00F22A6C" w:rsidRDefault="00952C78" w:rsidP="00952C78">
      <w:pPr>
        <w:ind w:right="50"/>
        <w:rPr>
          <w:rFonts w:cs="Arial"/>
          <w:sz w:val="22"/>
          <w:szCs w:val="22"/>
        </w:rPr>
      </w:pPr>
      <w:r w:rsidRPr="00F22A6C">
        <w:rPr>
          <w:rFonts w:cs="Arial"/>
          <w:b/>
          <w:sz w:val="22"/>
          <w:szCs w:val="22"/>
        </w:rPr>
        <w:t>ARTÍCULO 3</w:t>
      </w:r>
      <w:r>
        <w:rPr>
          <w:rFonts w:cs="Arial"/>
          <w:b/>
          <w:sz w:val="22"/>
          <w:szCs w:val="22"/>
        </w:rPr>
        <w:t>2</w:t>
      </w:r>
      <w:r w:rsidRPr="00F22A6C">
        <w:rPr>
          <w:rFonts w:cs="Arial"/>
          <w:b/>
          <w:sz w:val="22"/>
          <w:szCs w:val="22"/>
        </w:rPr>
        <w:t>.-</w:t>
      </w:r>
      <w:r w:rsidRPr="00F22A6C">
        <w:rPr>
          <w:rFonts w:cs="Arial"/>
          <w:bCs/>
          <w:sz w:val="22"/>
          <w:szCs w:val="22"/>
        </w:rPr>
        <w:t xml:space="preserve"> Son objeto de estos derechos, los servicios que presten las autoridades municipales </w:t>
      </w:r>
      <w:r w:rsidRPr="00F22A6C">
        <w:rPr>
          <w:rFonts w:cs="Arial"/>
          <w:sz w:val="22"/>
          <w:szCs w:val="22"/>
        </w:rPr>
        <w:t>por los conceptos señalados y que se pagaran conforme a las tarifas siguientes:</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 Certificaciones Catastrales:</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492" w:hanging="283"/>
        <w:rPr>
          <w:rFonts w:cs="Arial"/>
          <w:sz w:val="22"/>
          <w:szCs w:val="22"/>
        </w:rPr>
      </w:pPr>
      <w:r w:rsidRPr="00F22A6C">
        <w:rPr>
          <w:rFonts w:cs="Arial"/>
          <w:sz w:val="22"/>
          <w:szCs w:val="22"/>
        </w:rPr>
        <w:t>1.-Revisión, registro y certificación de planos catastrales.</w:t>
      </w:r>
    </w:p>
    <w:p w:rsidR="00952C78" w:rsidRPr="00F22A6C" w:rsidRDefault="00952C78" w:rsidP="00952C78">
      <w:pPr>
        <w:tabs>
          <w:tab w:val="left" w:pos="0"/>
        </w:tabs>
        <w:ind w:left="492" w:hanging="283"/>
        <w:rPr>
          <w:rFonts w:cs="Arial"/>
          <w:sz w:val="22"/>
          <w:szCs w:val="22"/>
        </w:rPr>
      </w:pPr>
      <w:r w:rsidRPr="00F22A6C">
        <w:rPr>
          <w:rFonts w:cs="Arial"/>
          <w:sz w:val="22"/>
          <w:szCs w:val="22"/>
        </w:rPr>
        <w:tab/>
        <w:t xml:space="preserve">Vivienda popular        </w:t>
      </w:r>
      <w:r w:rsidRPr="00F22A6C">
        <w:rPr>
          <w:rFonts w:cs="Arial"/>
          <w:sz w:val="22"/>
          <w:szCs w:val="22"/>
        </w:rPr>
        <w:tab/>
      </w:r>
      <w:r w:rsidRPr="00F22A6C">
        <w:rPr>
          <w:rFonts w:cs="Arial"/>
          <w:sz w:val="22"/>
          <w:szCs w:val="22"/>
        </w:rPr>
        <w:tab/>
      </w:r>
      <w:r w:rsidRPr="00F22A6C">
        <w:rPr>
          <w:rFonts w:cs="Arial"/>
          <w:sz w:val="22"/>
          <w:szCs w:val="22"/>
        </w:rPr>
        <w:tab/>
        <w:t>$ 67.00</w:t>
      </w:r>
    </w:p>
    <w:p w:rsidR="00952C78" w:rsidRPr="00F22A6C" w:rsidRDefault="00952C78" w:rsidP="00952C78">
      <w:pPr>
        <w:tabs>
          <w:tab w:val="left" w:pos="0"/>
        </w:tabs>
        <w:ind w:left="492" w:hanging="283"/>
        <w:rPr>
          <w:rFonts w:cs="Arial"/>
          <w:sz w:val="22"/>
          <w:szCs w:val="22"/>
        </w:rPr>
      </w:pPr>
      <w:r w:rsidRPr="00F22A6C">
        <w:rPr>
          <w:rFonts w:cs="Arial"/>
          <w:sz w:val="22"/>
          <w:szCs w:val="22"/>
        </w:rPr>
        <w:tab/>
        <w:t>Otro tipo de fraccionamientos</w:t>
      </w:r>
      <w:r w:rsidRPr="00F22A6C">
        <w:rPr>
          <w:rFonts w:cs="Arial"/>
          <w:sz w:val="22"/>
          <w:szCs w:val="22"/>
        </w:rPr>
        <w:tab/>
      </w:r>
      <w:r w:rsidRPr="00F22A6C">
        <w:rPr>
          <w:rFonts w:cs="Arial"/>
          <w:sz w:val="22"/>
          <w:szCs w:val="22"/>
        </w:rPr>
        <w:tab/>
        <w:t>$ 74.00</w:t>
      </w:r>
    </w:p>
    <w:p w:rsidR="00952C78" w:rsidRPr="00F22A6C" w:rsidRDefault="00952C78" w:rsidP="00952C78">
      <w:pPr>
        <w:tabs>
          <w:tab w:val="left" w:pos="0"/>
        </w:tabs>
        <w:ind w:left="492" w:hanging="283"/>
        <w:rPr>
          <w:rFonts w:cs="Arial"/>
          <w:sz w:val="22"/>
          <w:szCs w:val="22"/>
        </w:rPr>
      </w:pPr>
      <w:r>
        <w:rPr>
          <w:rFonts w:cs="Arial"/>
          <w:sz w:val="22"/>
          <w:szCs w:val="22"/>
        </w:rPr>
        <w:t>2</w:t>
      </w:r>
      <w:r w:rsidRPr="00F22A6C">
        <w:rPr>
          <w:rFonts w:cs="Arial"/>
          <w:sz w:val="22"/>
          <w:szCs w:val="22"/>
        </w:rPr>
        <w:t xml:space="preserve">.-Revisión, cálculo y registros sobre planos de fraccionamientos, subdivisión y </w:t>
      </w:r>
      <w:proofErr w:type="spellStart"/>
      <w:r w:rsidRPr="00F22A6C">
        <w:rPr>
          <w:rFonts w:cs="Arial"/>
          <w:sz w:val="22"/>
          <w:szCs w:val="22"/>
        </w:rPr>
        <w:t>relotificación</w:t>
      </w:r>
      <w:proofErr w:type="spellEnd"/>
      <w:r w:rsidRPr="00F22A6C">
        <w:rPr>
          <w:rFonts w:cs="Arial"/>
          <w:sz w:val="22"/>
          <w:szCs w:val="22"/>
        </w:rPr>
        <w:t>.</w:t>
      </w:r>
    </w:p>
    <w:p w:rsidR="00952C78" w:rsidRPr="00F22A6C" w:rsidRDefault="00952C78" w:rsidP="00952C78">
      <w:pPr>
        <w:tabs>
          <w:tab w:val="left" w:pos="0"/>
        </w:tabs>
        <w:ind w:left="492" w:hanging="283"/>
        <w:rPr>
          <w:rFonts w:cs="Arial"/>
          <w:sz w:val="22"/>
          <w:szCs w:val="22"/>
        </w:rPr>
      </w:pPr>
      <w:r w:rsidRPr="00F22A6C">
        <w:rPr>
          <w:rFonts w:cs="Arial"/>
          <w:sz w:val="22"/>
          <w:szCs w:val="22"/>
        </w:rPr>
        <w:tab/>
        <w:t xml:space="preserve">Vivienda popular </w:t>
      </w:r>
      <w:r w:rsidRPr="00F22A6C">
        <w:rPr>
          <w:rFonts w:cs="Arial"/>
          <w:sz w:val="22"/>
          <w:szCs w:val="22"/>
        </w:rPr>
        <w:tab/>
      </w:r>
      <w:r w:rsidRPr="00F22A6C">
        <w:rPr>
          <w:rFonts w:cs="Arial"/>
          <w:sz w:val="22"/>
          <w:szCs w:val="22"/>
        </w:rPr>
        <w:tab/>
      </w:r>
      <w:r w:rsidRPr="00F22A6C">
        <w:rPr>
          <w:rFonts w:cs="Arial"/>
          <w:sz w:val="22"/>
          <w:szCs w:val="22"/>
        </w:rPr>
        <w:tab/>
        <w:t xml:space="preserve">  $ 23.00</w:t>
      </w:r>
    </w:p>
    <w:p w:rsidR="00952C78" w:rsidRPr="00F22A6C" w:rsidRDefault="00952C78" w:rsidP="00952C78">
      <w:pPr>
        <w:tabs>
          <w:tab w:val="left" w:pos="0"/>
        </w:tabs>
        <w:ind w:left="492" w:hanging="283"/>
        <w:rPr>
          <w:rFonts w:cs="Arial"/>
          <w:sz w:val="22"/>
          <w:szCs w:val="22"/>
        </w:rPr>
      </w:pPr>
      <w:r w:rsidRPr="00F22A6C">
        <w:rPr>
          <w:rFonts w:cs="Arial"/>
          <w:sz w:val="22"/>
          <w:szCs w:val="22"/>
        </w:rPr>
        <w:tab/>
        <w:t xml:space="preserve">Otro tipo de fraccionamientos    </w:t>
      </w:r>
      <w:r w:rsidRPr="00F22A6C">
        <w:rPr>
          <w:rFonts w:cs="Arial"/>
          <w:sz w:val="22"/>
          <w:szCs w:val="22"/>
        </w:rPr>
        <w:tab/>
        <w:t xml:space="preserve">  $ 24.00.</w:t>
      </w:r>
    </w:p>
    <w:p w:rsidR="00952C78" w:rsidRPr="00F22A6C" w:rsidRDefault="00952C78" w:rsidP="00952C78">
      <w:pPr>
        <w:tabs>
          <w:tab w:val="left" w:pos="0"/>
        </w:tabs>
        <w:ind w:left="492" w:hanging="283"/>
        <w:rPr>
          <w:rFonts w:cs="Arial"/>
          <w:sz w:val="22"/>
          <w:szCs w:val="22"/>
        </w:rPr>
      </w:pPr>
      <w:r w:rsidRPr="00F22A6C">
        <w:rPr>
          <w:rFonts w:cs="Arial"/>
          <w:sz w:val="22"/>
          <w:szCs w:val="22"/>
        </w:rPr>
        <w:t>3.- Certificación unitaria de plano catastral $ 89.00</w:t>
      </w:r>
    </w:p>
    <w:p w:rsidR="00952C78" w:rsidRPr="00F22A6C" w:rsidRDefault="00952C78" w:rsidP="00952C78">
      <w:pPr>
        <w:tabs>
          <w:tab w:val="left" w:pos="0"/>
        </w:tabs>
        <w:ind w:left="492" w:hanging="283"/>
        <w:rPr>
          <w:rFonts w:cs="Arial"/>
          <w:sz w:val="22"/>
          <w:szCs w:val="22"/>
        </w:rPr>
      </w:pPr>
      <w:r w:rsidRPr="00F22A6C">
        <w:rPr>
          <w:rFonts w:cs="Arial"/>
          <w:sz w:val="22"/>
          <w:szCs w:val="22"/>
        </w:rPr>
        <w:t>4.- Certificado catastral</w:t>
      </w:r>
    </w:p>
    <w:p w:rsidR="00952C78" w:rsidRPr="00F22A6C" w:rsidRDefault="00952C78" w:rsidP="00952C78">
      <w:pPr>
        <w:tabs>
          <w:tab w:val="left" w:pos="0"/>
        </w:tabs>
        <w:ind w:left="492" w:hanging="283"/>
        <w:rPr>
          <w:rFonts w:cs="Arial"/>
          <w:sz w:val="22"/>
          <w:szCs w:val="22"/>
        </w:rPr>
      </w:pPr>
      <w:r w:rsidRPr="00F22A6C">
        <w:rPr>
          <w:rFonts w:cs="Arial"/>
          <w:sz w:val="22"/>
          <w:szCs w:val="22"/>
        </w:rPr>
        <w:tab/>
        <w:t>Vivienda popular</w:t>
      </w:r>
      <w:r w:rsidRPr="00F22A6C">
        <w:rPr>
          <w:rFonts w:cs="Arial"/>
          <w:sz w:val="22"/>
          <w:szCs w:val="22"/>
        </w:rPr>
        <w:tab/>
      </w:r>
      <w:r w:rsidRPr="00F22A6C">
        <w:rPr>
          <w:rFonts w:cs="Arial"/>
          <w:sz w:val="22"/>
          <w:szCs w:val="22"/>
        </w:rPr>
        <w:tab/>
        <w:t xml:space="preserve">            $  96.50</w:t>
      </w:r>
    </w:p>
    <w:p w:rsidR="00952C78" w:rsidRPr="00F22A6C" w:rsidRDefault="00952C78" w:rsidP="00952C78">
      <w:pPr>
        <w:tabs>
          <w:tab w:val="left" w:pos="0"/>
        </w:tabs>
        <w:ind w:left="492" w:hanging="283"/>
        <w:rPr>
          <w:rFonts w:cs="Arial"/>
          <w:sz w:val="22"/>
          <w:szCs w:val="22"/>
        </w:rPr>
      </w:pPr>
      <w:r w:rsidRPr="00F22A6C">
        <w:rPr>
          <w:rFonts w:cs="Arial"/>
          <w:sz w:val="22"/>
          <w:szCs w:val="22"/>
        </w:rPr>
        <w:tab/>
        <w:t xml:space="preserve">Otro tipo de fraccionamientos </w:t>
      </w:r>
      <w:r w:rsidRPr="00F22A6C">
        <w:rPr>
          <w:rFonts w:cs="Arial"/>
          <w:sz w:val="22"/>
          <w:szCs w:val="22"/>
        </w:rPr>
        <w:tab/>
      </w:r>
      <w:r w:rsidRPr="00F22A6C">
        <w:rPr>
          <w:rFonts w:cs="Arial"/>
          <w:sz w:val="22"/>
          <w:szCs w:val="22"/>
        </w:rPr>
        <w:tab/>
        <w:t>$ 107.00.</w:t>
      </w:r>
    </w:p>
    <w:p w:rsidR="00952C78" w:rsidRPr="00F22A6C" w:rsidRDefault="00952C78" w:rsidP="00952C78">
      <w:pPr>
        <w:tabs>
          <w:tab w:val="left" w:pos="0"/>
        </w:tabs>
        <w:ind w:left="492" w:hanging="283"/>
        <w:rPr>
          <w:rFonts w:cs="Arial"/>
          <w:sz w:val="22"/>
          <w:szCs w:val="22"/>
        </w:rPr>
      </w:pPr>
      <w:r w:rsidRPr="00F22A6C">
        <w:rPr>
          <w:rFonts w:cs="Arial"/>
          <w:sz w:val="22"/>
          <w:szCs w:val="22"/>
        </w:rPr>
        <w:t>5.- Certificado de no propiedad</w:t>
      </w:r>
      <w:r w:rsidRPr="00F22A6C">
        <w:rPr>
          <w:rFonts w:cs="Arial"/>
          <w:sz w:val="22"/>
          <w:szCs w:val="22"/>
        </w:rPr>
        <w:tab/>
      </w:r>
      <w:r w:rsidRPr="00F22A6C">
        <w:rPr>
          <w:rFonts w:cs="Arial"/>
          <w:sz w:val="22"/>
          <w:szCs w:val="22"/>
        </w:rPr>
        <w:tab/>
        <w:t>$ 107.00.</w:t>
      </w:r>
    </w:p>
    <w:p w:rsidR="00952C78" w:rsidRPr="00F22A6C" w:rsidRDefault="00952C78" w:rsidP="00952C78">
      <w:pPr>
        <w:tabs>
          <w:tab w:val="left" w:pos="0"/>
        </w:tabs>
        <w:ind w:left="492" w:hanging="283"/>
        <w:rPr>
          <w:rFonts w:cs="Arial"/>
          <w:sz w:val="22"/>
          <w:szCs w:val="22"/>
        </w:rPr>
      </w:pPr>
      <w:r w:rsidRPr="00F22A6C">
        <w:rPr>
          <w:rFonts w:cs="Arial"/>
          <w:sz w:val="22"/>
          <w:szCs w:val="22"/>
        </w:rPr>
        <w:t>6.- Constancia de propiedad</w:t>
      </w:r>
      <w:r w:rsidRPr="00F22A6C">
        <w:rPr>
          <w:rFonts w:cs="Arial"/>
          <w:sz w:val="22"/>
          <w:szCs w:val="22"/>
        </w:rPr>
        <w:tab/>
      </w:r>
      <w:r w:rsidRPr="00F22A6C">
        <w:rPr>
          <w:rFonts w:cs="Arial"/>
          <w:sz w:val="22"/>
          <w:szCs w:val="22"/>
        </w:rPr>
        <w:tab/>
        <w:t>$ 107.00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II.- Deslinde de predios urbanos:</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492" w:hanging="283"/>
        <w:rPr>
          <w:rFonts w:cs="Arial"/>
          <w:sz w:val="22"/>
          <w:szCs w:val="22"/>
        </w:rPr>
      </w:pPr>
      <w:r w:rsidRPr="00F22A6C">
        <w:rPr>
          <w:rFonts w:cs="Arial"/>
          <w:sz w:val="22"/>
          <w:szCs w:val="22"/>
        </w:rPr>
        <w:t xml:space="preserve">1.- Deslinde de predios urbanos $ 0.50 por metro cuadrado, hasta </w:t>
      </w:r>
      <w:smartTag w:uri="urn:schemas-microsoft-com:office:smarttags" w:element="metricconverter">
        <w:smartTagPr>
          <w:attr w:name="ProductID" w:val="20,000.00 m2"/>
        </w:smartTagPr>
        <w:r w:rsidRPr="00F22A6C">
          <w:rPr>
            <w:rFonts w:cs="Arial"/>
            <w:sz w:val="22"/>
            <w:szCs w:val="22"/>
          </w:rPr>
          <w:t>20,000.00 m2</w:t>
        </w:r>
      </w:smartTag>
      <w:r w:rsidRPr="00F22A6C">
        <w:rPr>
          <w:rFonts w:cs="Arial"/>
          <w:sz w:val="22"/>
          <w:szCs w:val="22"/>
        </w:rPr>
        <w:t>, lo que exceda a razón de $ 0.13 por metro cuadrado.</w:t>
      </w:r>
    </w:p>
    <w:p w:rsidR="00952C78" w:rsidRPr="00F22A6C" w:rsidRDefault="00952C78" w:rsidP="00952C78">
      <w:pPr>
        <w:tabs>
          <w:tab w:val="left" w:pos="0"/>
        </w:tabs>
        <w:ind w:hanging="282"/>
        <w:rPr>
          <w:rFonts w:cs="Arial"/>
          <w:sz w:val="22"/>
          <w:szCs w:val="22"/>
        </w:rPr>
      </w:pPr>
    </w:p>
    <w:p w:rsidR="00952C78" w:rsidRPr="00F22A6C" w:rsidRDefault="00952C78" w:rsidP="00952C78">
      <w:pPr>
        <w:tabs>
          <w:tab w:val="left" w:pos="0"/>
        </w:tabs>
        <w:ind w:left="426"/>
        <w:rPr>
          <w:rFonts w:cs="Arial"/>
          <w:sz w:val="22"/>
          <w:szCs w:val="22"/>
        </w:rPr>
      </w:pPr>
      <w:r w:rsidRPr="00F22A6C">
        <w:rPr>
          <w:rFonts w:cs="Arial"/>
          <w:sz w:val="22"/>
          <w:szCs w:val="22"/>
        </w:rPr>
        <w:t>Para el inciso anterior cualquiera que sea la superficie del predio, el importe de los derechos no podrá ser inferior a $ 529.00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III.- Deslinde de predios rústicos:</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708" w:hanging="499"/>
        <w:rPr>
          <w:rFonts w:cs="Arial"/>
          <w:sz w:val="22"/>
          <w:szCs w:val="22"/>
        </w:rPr>
      </w:pPr>
      <w:r w:rsidRPr="00F22A6C">
        <w:rPr>
          <w:rFonts w:cs="Arial"/>
          <w:sz w:val="22"/>
          <w:szCs w:val="22"/>
        </w:rPr>
        <w:t xml:space="preserve">1.- $241.00 por hectárea, hasta </w:t>
      </w:r>
      <w:smartTag w:uri="urn:schemas-microsoft-com:office:smarttags" w:element="metricconverter">
        <w:smartTagPr>
          <w:attr w:name="ProductID" w:val="10 hect￡reas"/>
        </w:smartTagPr>
        <w:r w:rsidRPr="00F22A6C">
          <w:rPr>
            <w:rFonts w:cs="Arial"/>
            <w:sz w:val="22"/>
            <w:szCs w:val="22"/>
          </w:rPr>
          <w:t>10 hectáreas</w:t>
        </w:r>
      </w:smartTag>
      <w:r w:rsidRPr="00F22A6C">
        <w:rPr>
          <w:rFonts w:cs="Arial"/>
          <w:sz w:val="22"/>
          <w:szCs w:val="22"/>
        </w:rPr>
        <w:t>, lo que exceda a razón de $ 200.00</w:t>
      </w:r>
    </w:p>
    <w:p w:rsidR="00952C78" w:rsidRPr="00F22A6C" w:rsidRDefault="00952C78" w:rsidP="00952C78">
      <w:pPr>
        <w:tabs>
          <w:tab w:val="left" w:pos="0"/>
        </w:tabs>
        <w:ind w:left="708" w:hanging="499"/>
        <w:rPr>
          <w:rFonts w:cs="Arial"/>
          <w:sz w:val="22"/>
          <w:szCs w:val="22"/>
        </w:rPr>
      </w:pPr>
    </w:p>
    <w:p w:rsidR="00952C78" w:rsidRPr="00F22A6C" w:rsidRDefault="00952C78" w:rsidP="00952C78">
      <w:pPr>
        <w:tabs>
          <w:tab w:val="left" w:pos="0"/>
        </w:tabs>
        <w:ind w:left="708" w:hanging="499"/>
        <w:rPr>
          <w:rFonts w:cs="Arial"/>
          <w:sz w:val="22"/>
          <w:szCs w:val="22"/>
        </w:rPr>
      </w:pPr>
      <w:r w:rsidRPr="00F22A6C">
        <w:rPr>
          <w:rFonts w:cs="Arial"/>
          <w:sz w:val="22"/>
          <w:szCs w:val="22"/>
        </w:rPr>
        <w:t xml:space="preserve">2.- Colocación de mojoneras $ 531.00 </w:t>
      </w:r>
      <w:smartTag w:uri="urn:schemas-microsoft-com:office:smarttags" w:element="metricconverter">
        <w:smartTagPr>
          <w:attr w:name="ProductID" w:val="6”"/>
        </w:smartTagPr>
        <w:r w:rsidRPr="00F22A6C">
          <w:rPr>
            <w:rFonts w:cs="Arial"/>
            <w:sz w:val="22"/>
            <w:szCs w:val="22"/>
          </w:rPr>
          <w:t>6”</w:t>
        </w:r>
      </w:smartTag>
      <w:r w:rsidRPr="00F22A6C">
        <w:rPr>
          <w:rFonts w:cs="Arial"/>
          <w:sz w:val="22"/>
          <w:szCs w:val="22"/>
        </w:rPr>
        <w:t xml:space="preserve"> de diámetro por </w:t>
      </w:r>
      <w:smartTag w:uri="urn:schemas-microsoft-com:office:smarttags" w:element="metricconverter">
        <w:smartTagPr>
          <w:attr w:name="ProductID" w:val="90 cm"/>
        </w:smartTagPr>
        <w:r w:rsidRPr="00F22A6C">
          <w:rPr>
            <w:rFonts w:cs="Arial"/>
            <w:sz w:val="22"/>
            <w:szCs w:val="22"/>
          </w:rPr>
          <w:t>90 cm</w:t>
        </w:r>
      </w:smartTag>
      <w:r w:rsidRPr="00F22A6C">
        <w:rPr>
          <w:rFonts w:cs="Arial"/>
          <w:sz w:val="22"/>
          <w:szCs w:val="22"/>
        </w:rPr>
        <w:t xml:space="preserve"> de alto y $ 330.00, </w:t>
      </w:r>
      <w:smartTag w:uri="urn:schemas-microsoft-com:office:smarttags" w:element="metricconverter">
        <w:smartTagPr>
          <w:attr w:name="ProductID" w:val="4”"/>
        </w:smartTagPr>
        <w:r w:rsidRPr="00F22A6C">
          <w:rPr>
            <w:rFonts w:cs="Arial"/>
            <w:sz w:val="22"/>
            <w:szCs w:val="22"/>
          </w:rPr>
          <w:t>4”</w:t>
        </w:r>
      </w:smartTag>
      <w:r w:rsidRPr="00F22A6C">
        <w:rPr>
          <w:rFonts w:cs="Arial"/>
          <w:sz w:val="22"/>
          <w:szCs w:val="22"/>
        </w:rPr>
        <w:t xml:space="preserve"> de diámetro por 40 </w:t>
      </w:r>
      <w:proofErr w:type="spellStart"/>
      <w:r w:rsidRPr="00F22A6C">
        <w:rPr>
          <w:rFonts w:cs="Arial"/>
          <w:sz w:val="22"/>
          <w:szCs w:val="22"/>
        </w:rPr>
        <w:t>cms</w:t>
      </w:r>
      <w:proofErr w:type="spellEnd"/>
      <w:r w:rsidRPr="00F22A6C">
        <w:rPr>
          <w:rFonts w:cs="Arial"/>
          <w:sz w:val="22"/>
          <w:szCs w:val="22"/>
        </w:rPr>
        <w:t xml:space="preserve"> de alto por punto o vértice.</w:t>
      </w:r>
    </w:p>
    <w:p w:rsidR="00952C78" w:rsidRPr="00F22A6C" w:rsidRDefault="00952C78" w:rsidP="00952C78">
      <w:pPr>
        <w:tabs>
          <w:tab w:val="left" w:pos="0"/>
        </w:tabs>
        <w:ind w:hanging="282"/>
        <w:rPr>
          <w:rFonts w:cs="Arial"/>
          <w:sz w:val="22"/>
          <w:szCs w:val="22"/>
        </w:rPr>
      </w:pPr>
    </w:p>
    <w:p w:rsidR="00952C78" w:rsidRPr="00F22A6C" w:rsidRDefault="00952C78" w:rsidP="00952C78">
      <w:pPr>
        <w:tabs>
          <w:tab w:val="left" w:pos="0"/>
        </w:tabs>
        <w:ind w:left="426"/>
        <w:rPr>
          <w:rFonts w:cs="Arial"/>
          <w:sz w:val="22"/>
          <w:szCs w:val="22"/>
        </w:rPr>
      </w:pPr>
      <w:r w:rsidRPr="00F22A6C">
        <w:rPr>
          <w:rFonts w:cs="Arial"/>
          <w:sz w:val="22"/>
          <w:szCs w:val="22"/>
        </w:rPr>
        <w:t>Para los incisos anteriores, cualquiera que sea la superficie del predio, el importe de los derechos no podrá ser inferior a $ 657.00.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IV.- Dibujo de planos urbanos, escala hasta 1:500: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708" w:hanging="499"/>
        <w:rPr>
          <w:rFonts w:cs="Arial"/>
          <w:sz w:val="22"/>
          <w:szCs w:val="22"/>
        </w:rPr>
      </w:pPr>
      <w:r w:rsidRPr="00F22A6C">
        <w:rPr>
          <w:rFonts w:cs="Arial"/>
          <w:sz w:val="22"/>
          <w:szCs w:val="22"/>
        </w:rPr>
        <w:t xml:space="preserve">1.- Tamaño del plano hasta 30x30 </w:t>
      </w:r>
      <w:proofErr w:type="spellStart"/>
      <w:r w:rsidRPr="00F22A6C">
        <w:rPr>
          <w:rFonts w:cs="Arial"/>
          <w:sz w:val="22"/>
          <w:szCs w:val="22"/>
        </w:rPr>
        <w:t>cms</w:t>
      </w:r>
      <w:proofErr w:type="spellEnd"/>
      <w:r w:rsidRPr="00F22A6C">
        <w:rPr>
          <w:rFonts w:cs="Arial"/>
          <w:sz w:val="22"/>
          <w:szCs w:val="22"/>
        </w:rPr>
        <w:t>. $ 86.00 por cada uno.</w:t>
      </w:r>
    </w:p>
    <w:p w:rsidR="00952C78" w:rsidRPr="00F22A6C" w:rsidRDefault="00952C78" w:rsidP="00952C78">
      <w:pPr>
        <w:tabs>
          <w:tab w:val="left" w:pos="0"/>
        </w:tabs>
        <w:ind w:left="708" w:hanging="499"/>
        <w:rPr>
          <w:rFonts w:cs="Arial"/>
          <w:sz w:val="22"/>
          <w:szCs w:val="22"/>
        </w:rPr>
      </w:pPr>
      <w:r w:rsidRPr="00F22A6C">
        <w:rPr>
          <w:rFonts w:cs="Arial"/>
          <w:sz w:val="22"/>
          <w:szCs w:val="22"/>
        </w:rPr>
        <w:t>2.- Sobre el excedente del tamaño anterior por decímetro cuadrado o fracción $ 21.00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V.- Dibujo de planos topográficos urbanos y rústicos, escala mayor a 1:500:</w:t>
      </w:r>
    </w:p>
    <w:p w:rsidR="00952C78" w:rsidRPr="00F22A6C" w:rsidRDefault="00952C78" w:rsidP="00952C78">
      <w:pPr>
        <w:tabs>
          <w:tab w:val="left" w:pos="0"/>
        </w:tabs>
        <w:ind w:left="708"/>
        <w:rPr>
          <w:rFonts w:cs="Arial"/>
          <w:sz w:val="22"/>
          <w:szCs w:val="22"/>
        </w:rPr>
      </w:pPr>
    </w:p>
    <w:p w:rsidR="00952C78" w:rsidRPr="00F22A6C" w:rsidRDefault="00952C78" w:rsidP="00952C78">
      <w:pPr>
        <w:tabs>
          <w:tab w:val="left" w:pos="0"/>
        </w:tabs>
        <w:ind w:left="492" w:hanging="283"/>
        <w:rPr>
          <w:rFonts w:cs="Arial"/>
          <w:sz w:val="22"/>
          <w:szCs w:val="22"/>
        </w:rPr>
      </w:pPr>
      <w:r w:rsidRPr="00F22A6C">
        <w:rPr>
          <w:rFonts w:cs="Arial"/>
          <w:sz w:val="22"/>
          <w:szCs w:val="22"/>
        </w:rPr>
        <w:t>1.- Polígono de hasta 6 vértices $ 155.00 c/u.</w:t>
      </w:r>
    </w:p>
    <w:p w:rsidR="00952C78" w:rsidRPr="00F22A6C" w:rsidRDefault="00952C78" w:rsidP="00952C78">
      <w:pPr>
        <w:ind w:left="492" w:hanging="283"/>
        <w:rPr>
          <w:rFonts w:cs="Arial"/>
          <w:sz w:val="22"/>
          <w:szCs w:val="22"/>
        </w:rPr>
      </w:pPr>
      <w:r w:rsidRPr="00F22A6C">
        <w:rPr>
          <w:rFonts w:cs="Arial"/>
          <w:sz w:val="22"/>
          <w:szCs w:val="22"/>
        </w:rPr>
        <w:t>2.- Por cada vértice adicional $ 16.00.</w:t>
      </w:r>
    </w:p>
    <w:p w:rsidR="00952C78" w:rsidRPr="00F22A6C" w:rsidRDefault="00952C78" w:rsidP="00952C78">
      <w:pPr>
        <w:tabs>
          <w:tab w:val="left" w:pos="1139"/>
        </w:tabs>
        <w:ind w:left="492" w:hanging="283"/>
        <w:rPr>
          <w:rFonts w:cs="Arial"/>
          <w:sz w:val="22"/>
          <w:szCs w:val="22"/>
        </w:rPr>
      </w:pPr>
      <w:r w:rsidRPr="00F22A6C">
        <w:rPr>
          <w:rFonts w:cs="Arial"/>
          <w:sz w:val="22"/>
          <w:szCs w:val="22"/>
        </w:rPr>
        <w:t xml:space="preserve">3.- Planos que excedan de 50x50 </w:t>
      </w:r>
      <w:proofErr w:type="spellStart"/>
      <w:r w:rsidRPr="00F22A6C">
        <w:rPr>
          <w:rFonts w:cs="Arial"/>
          <w:sz w:val="22"/>
          <w:szCs w:val="22"/>
        </w:rPr>
        <w:t>cms</w:t>
      </w:r>
      <w:proofErr w:type="spellEnd"/>
      <w:r w:rsidRPr="00F22A6C">
        <w:rPr>
          <w:rFonts w:cs="Arial"/>
          <w:sz w:val="22"/>
          <w:szCs w:val="22"/>
        </w:rPr>
        <w:t>, sobre los dos numerales anteriores, causaran derechos por cada decímetro cuadrado adicional o fracción $ 24.00.</w:t>
      </w:r>
    </w:p>
    <w:p w:rsidR="00952C78" w:rsidRPr="00F22A6C" w:rsidRDefault="00952C78" w:rsidP="00952C78">
      <w:pPr>
        <w:tabs>
          <w:tab w:val="left" w:pos="1139"/>
        </w:tabs>
        <w:ind w:left="492" w:hanging="283"/>
        <w:rPr>
          <w:rFonts w:cs="Arial"/>
          <w:sz w:val="22"/>
          <w:szCs w:val="22"/>
        </w:rPr>
      </w:pPr>
      <w:r w:rsidRPr="00F22A6C">
        <w:rPr>
          <w:rFonts w:cs="Arial"/>
          <w:sz w:val="22"/>
          <w:szCs w:val="22"/>
        </w:rPr>
        <w:t>4.- Croquis de localización $ 24.00.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VI.- Servicio de copiado:</w:t>
      </w:r>
    </w:p>
    <w:p w:rsidR="00952C78" w:rsidRPr="00F22A6C" w:rsidRDefault="00952C78" w:rsidP="00952C78">
      <w:pPr>
        <w:tabs>
          <w:tab w:val="left" w:pos="0"/>
        </w:tabs>
        <w:rPr>
          <w:rFonts w:cs="Arial"/>
          <w:sz w:val="22"/>
          <w:szCs w:val="22"/>
        </w:rPr>
      </w:pPr>
    </w:p>
    <w:p w:rsidR="00952C78" w:rsidRPr="00F22A6C" w:rsidRDefault="00952C78" w:rsidP="00952C78">
      <w:pPr>
        <w:ind w:left="492" w:hanging="283"/>
        <w:rPr>
          <w:rFonts w:cs="Arial"/>
          <w:sz w:val="22"/>
          <w:szCs w:val="22"/>
        </w:rPr>
      </w:pPr>
      <w:r w:rsidRPr="00F22A6C">
        <w:rPr>
          <w:rFonts w:cs="Arial"/>
          <w:sz w:val="22"/>
          <w:szCs w:val="22"/>
        </w:rPr>
        <w:t>1.- Copia heliográfica de planos que obren en los archivos del departamento:</w:t>
      </w:r>
    </w:p>
    <w:p w:rsidR="00952C78" w:rsidRPr="00F22A6C" w:rsidRDefault="00952C78" w:rsidP="00952C78">
      <w:pPr>
        <w:tabs>
          <w:tab w:val="left" w:pos="0"/>
        </w:tabs>
        <w:rPr>
          <w:rFonts w:cs="Arial"/>
          <w:sz w:val="22"/>
          <w:szCs w:val="22"/>
        </w:rPr>
      </w:pPr>
      <w:r w:rsidRPr="00F22A6C">
        <w:rPr>
          <w:rFonts w:cs="Arial"/>
          <w:sz w:val="22"/>
          <w:szCs w:val="22"/>
        </w:rPr>
        <w:tab/>
        <w:t xml:space="preserve">a).- Hasta 30x30 </w:t>
      </w:r>
      <w:proofErr w:type="spellStart"/>
      <w:r w:rsidRPr="00F22A6C">
        <w:rPr>
          <w:rFonts w:cs="Arial"/>
          <w:sz w:val="22"/>
          <w:szCs w:val="22"/>
        </w:rPr>
        <w:t>cms</w:t>
      </w:r>
      <w:proofErr w:type="spellEnd"/>
      <w:r w:rsidRPr="00F22A6C">
        <w:rPr>
          <w:rFonts w:cs="Arial"/>
          <w:sz w:val="22"/>
          <w:szCs w:val="22"/>
        </w:rPr>
        <w:t>. $ 20.00.</w:t>
      </w:r>
    </w:p>
    <w:p w:rsidR="00952C78" w:rsidRPr="00F22A6C" w:rsidRDefault="00952C78" w:rsidP="00952C78">
      <w:pPr>
        <w:tabs>
          <w:tab w:val="left" w:pos="0"/>
        </w:tabs>
        <w:ind w:left="708"/>
        <w:rPr>
          <w:rFonts w:cs="Arial"/>
          <w:sz w:val="22"/>
          <w:szCs w:val="22"/>
        </w:rPr>
      </w:pPr>
      <w:r w:rsidRPr="00F22A6C">
        <w:rPr>
          <w:rFonts w:cs="Arial"/>
          <w:sz w:val="22"/>
          <w:szCs w:val="22"/>
        </w:rPr>
        <w:t xml:space="preserve">b).- En tamaños mayores, por cada decímetro cuadrado adicional o fracción $ 5.00. </w:t>
      </w:r>
    </w:p>
    <w:p w:rsidR="00952C78" w:rsidRPr="00F22A6C" w:rsidRDefault="00952C78" w:rsidP="00952C78">
      <w:pPr>
        <w:tabs>
          <w:tab w:val="left" w:pos="0"/>
        </w:tabs>
        <w:ind w:left="1080" w:hanging="372"/>
        <w:rPr>
          <w:rFonts w:cs="Arial"/>
          <w:sz w:val="22"/>
          <w:szCs w:val="22"/>
        </w:rPr>
      </w:pPr>
      <w:r w:rsidRPr="00F22A6C">
        <w:rPr>
          <w:rFonts w:cs="Arial"/>
          <w:sz w:val="22"/>
          <w:szCs w:val="22"/>
        </w:rPr>
        <w:t>c).- Copias fotostáticas de planos o manifiestos que obren en los archivos del instituto, hasta tamaño oficio $ 11.00 por cada uno.</w:t>
      </w:r>
    </w:p>
    <w:p w:rsidR="00952C78" w:rsidRPr="00F22A6C" w:rsidRDefault="00952C78" w:rsidP="00952C78">
      <w:pPr>
        <w:tabs>
          <w:tab w:val="left" w:pos="0"/>
        </w:tabs>
        <w:ind w:left="708"/>
        <w:rPr>
          <w:rFonts w:cs="Arial"/>
          <w:sz w:val="22"/>
          <w:szCs w:val="22"/>
        </w:rPr>
      </w:pPr>
      <w:r w:rsidRPr="00F22A6C">
        <w:rPr>
          <w:rFonts w:cs="Arial"/>
          <w:sz w:val="22"/>
          <w:szCs w:val="22"/>
        </w:rPr>
        <w:t>d).- Por otros servicios catastrales de copiado no incluido en las otras fracciones $ 40.00</w:t>
      </w:r>
    </w:p>
    <w:p w:rsidR="00952C78" w:rsidRPr="00F22A6C" w:rsidRDefault="00952C78" w:rsidP="00952C78">
      <w:pPr>
        <w:tabs>
          <w:tab w:val="left" w:pos="0"/>
        </w:tabs>
        <w:ind w:left="708"/>
        <w:rPr>
          <w:rFonts w:cs="Arial"/>
          <w:sz w:val="22"/>
          <w:szCs w:val="22"/>
        </w:rPr>
      </w:pPr>
    </w:p>
    <w:p w:rsidR="00952C78" w:rsidRPr="00F22A6C" w:rsidRDefault="00952C78" w:rsidP="00952C78">
      <w:pPr>
        <w:rPr>
          <w:rFonts w:cs="Arial"/>
          <w:sz w:val="22"/>
          <w:szCs w:val="22"/>
        </w:rPr>
      </w:pPr>
      <w:r w:rsidRPr="00F22A6C">
        <w:rPr>
          <w:rFonts w:cs="Arial"/>
          <w:sz w:val="22"/>
          <w:szCs w:val="22"/>
        </w:rPr>
        <w:t>VII.- Registros Catastrales:</w:t>
      </w:r>
    </w:p>
    <w:p w:rsidR="00952C78" w:rsidRPr="00F22A6C" w:rsidRDefault="00952C78" w:rsidP="00952C78">
      <w:pPr>
        <w:rPr>
          <w:rFonts w:cs="Arial"/>
          <w:sz w:val="22"/>
          <w:szCs w:val="22"/>
        </w:rPr>
      </w:pPr>
    </w:p>
    <w:p w:rsidR="00952C78" w:rsidRPr="00F22A6C" w:rsidRDefault="00952C78" w:rsidP="00952C78">
      <w:pPr>
        <w:ind w:left="492" w:hanging="283"/>
        <w:rPr>
          <w:rFonts w:cs="Arial"/>
          <w:sz w:val="22"/>
          <w:szCs w:val="22"/>
        </w:rPr>
      </w:pPr>
      <w:r w:rsidRPr="00F22A6C">
        <w:rPr>
          <w:rFonts w:cs="Arial"/>
          <w:sz w:val="22"/>
          <w:szCs w:val="22"/>
        </w:rPr>
        <w:t xml:space="preserve">1.- Avaluó Catastral previo $287.00 </w:t>
      </w:r>
    </w:p>
    <w:p w:rsidR="00952C78" w:rsidRPr="00F22A6C" w:rsidRDefault="00952C78" w:rsidP="00952C78">
      <w:pPr>
        <w:ind w:left="492" w:hanging="283"/>
        <w:rPr>
          <w:rFonts w:cs="Arial"/>
          <w:sz w:val="22"/>
          <w:szCs w:val="22"/>
        </w:rPr>
      </w:pPr>
      <w:r w:rsidRPr="00F22A6C">
        <w:rPr>
          <w:rFonts w:cs="Arial"/>
          <w:sz w:val="22"/>
          <w:szCs w:val="22"/>
        </w:rPr>
        <w:t>2.- Avalúo definitivo $ 313.00 Por avalúo y con vigencia de 60 días naturales.</w:t>
      </w:r>
    </w:p>
    <w:p w:rsidR="00952C78" w:rsidRPr="00F22A6C" w:rsidRDefault="00952C78" w:rsidP="00952C78">
      <w:pPr>
        <w:ind w:left="492" w:hanging="283"/>
        <w:rPr>
          <w:rFonts w:cs="Arial"/>
          <w:sz w:val="22"/>
          <w:szCs w:val="22"/>
        </w:rPr>
      </w:pPr>
      <w:r w:rsidRPr="00F22A6C">
        <w:rPr>
          <w:rFonts w:cs="Arial"/>
          <w:sz w:val="22"/>
          <w:szCs w:val="22"/>
        </w:rPr>
        <w:t>3.- Revisión y apertura de registros por concepto de adquisición de inmuebles, lo que resulte de aplicar el 1.8 al millar al valor catastral.</w:t>
      </w:r>
    </w:p>
    <w:p w:rsidR="00952C78" w:rsidRPr="00F22A6C" w:rsidRDefault="00952C78" w:rsidP="00952C78">
      <w:pPr>
        <w:ind w:left="492" w:hanging="283"/>
        <w:rPr>
          <w:rFonts w:cs="Arial"/>
          <w:sz w:val="22"/>
          <w:szCs w:val="22"/>
        </w:rPr>
      </w:pPr>
      <w:r w:rsidRPr="00F22A6C">
        <w:rPr>
          <w:rFonts w:cs="Arial"/>
          <w:sz w:val="22"/>
          <w:szCs w:val="22"/>
        </w:rPr>
        <w:t>4.- Por aclaración o rectificación en un testimonio $287.00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VIII.- Servicios de información:</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492" w:hanging="283"/>
        <w:rPr>
          <w:rFonts w:cs="Arial"/>
          <w:sz w:val="22"/>
          <w:szCs w:val="22"/>
        </w:rPr>
      </w:pPr>
      <w:r w:rsidRPr="00F22A6C">
        <w:rPr>
          <w:rFonts w:cs="Arial"/>
          <w:sz w:val="22"/>
          <w:szCs w:val="22"/>
        </w:rPr>
        <w:t>1.-Copia de escritura certificada $ 145.00</w:t>
      </w:r>
    </w:p>
    <w:p w:rsidR="00952C78" w:rsidRPr="00F22A6C" w:rsidRDefault="00952C78" w:rsidP="00952C78">
      <w:pPr>
        <w:tabs>
          <w:tab w:val="left" w:pos="0"/>
        </w:tabs>
        <w:ind w:left="492" w:hanging="283"/>
        <w:rPr>
          <w:rFonts w:cs="Arial"/>
          <w:sz w:val="22"/>
          <w:szCs w:val="22"/>
        </w:rPr>
      </w:pPr>
      <w:r w:rsidRPr="00F22A6C">
        <w:rPr>
          <w:rFonts w:cs="Arial"/>
          <w:sz w:val="22"/>
          <w:szCs w:val="22"/>
        </w:rPr>
        <w:t>2.- Información de traslado de dominio $ 105.00.</w:t>
      </w:r>
    </w:p>
    <w:p w:rsidR="00952C78" w:rsidRPr="00F22A6C" w:rsidRDefault="00952C78" w:rsidP="00952C78">
      <w:pPr>
        <w:tabs>
          <w:tab w:val="left" w:pos="0"/>
        </w:tabs>
        <w:ind w:left="492" w:hanging="283"/>
        <w:rPr>
          <w:rFonts w:cs="Arial"/>
          <w:sz w:val="22"/>
          <w:szCs w:val="22"/>
        </w:rPr>
      </w:pPr>
      <w:r w:rsidRPr="00F22A6C">
        <w:rPr>
          <w:rFonts w:cs="Arial"/>
          <w:sz w:val="22"/>
          <w:szCs w:val="22"/>
        </w:rPr>
        <w:t>3.-Información de número de cuenta, superficie y clave catastral $ 11.00</w:t>
      </w:r>
    </w:p>
    <w:p w:rsidR="00952C78" w:rsidRPr="00F22A6C" w:rsidRDefault="00952C78" w:rsidP="00952C78">
      <w:pPr>
        <w:tabs>
          <w:tab w:val="left" w:pos="0"/>
        </w:tabs>
        <w:ind w:left="492" w:hanging="283"/>
        <w:rPr>
          <w:rFonts w:cs="Arial"/>
          <w:sz w:val="22"/>
          <w:szCs w:val="22"/>
        </w:rPr>
      </w:pPr>
      <w:r w:rsidRPr="00F22A6C">
        <w:rPr>
          <w:rFonts w:cs="Arial"/>
          <w:sz w:val="22"/>
          <w:szCs w:val="22"/>
        </w:rPr>
        <w:t>4.- Copia heliográfica de las láminas catastrales $ 105.00.</w:t>
      </w:r>
    </w:p>
    <w:p w:rsidR="00952C78" w:rsidRPr="00F22A6C" w:rsidRDefault="00952C78" w:rsidP="00952C78">
      <w:pPr>
        <w:tabs>
          <w:tab w:val="left" w:pos="0"/>
        </w:tabs>
        <w:ind w:left="492" w:hanging="283"/>
        <w:rPr>
          <w:rFonts w:cs="Arial"/>
          <w:sz w:val="22"/>
          <w:szCs w:val="22"/>
        </w:rPr>
      </w:pPr>
      <w:r w:rsidRPr="00F22A6C">
        <w:rPr>
          <w:rFonts w:cs="Arial"/>
          <w:sz w:val="22"/>
          <w:szCs w:val="22"/>
        </w:rPr>
        <w:t>5.- Otros servicios no especificados, se cobrará desde $ 635.00 hasta $ 38,000.00, según el costo incurrido en proporcionar el servicio que se trate.</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952C78" w:rsidRDefault="00952C78" w:rsidP="00952C78">
      <w:pPr>
        <w:rPr>
          <w:rFonts w:cs="Arial"/>
          <w:sz w:val="22"/>
          <w:szCs w:val="22"/>
        </w:rPr>
      </w:pPr>
    </w:p>
    <w:p w:rsidR="00E94ED7" w:rsidRPr="00F22A6C" w:rsidRDefault="00E94ED7" w:rsidP="00952C78">
      <w:pPr>
        <w:rPr>
          <w:rFonts w:cs="Arial"/>
          <w:sz w:val="22"/>
          <w:szCs w:val="22"/>
        </w:rPr>
      </w:pPr>
    </w:p>
    <w:p w:rsidR="00952C78" w:rsidRPr="00F22A6C" w:rsidRDefault="00952C78" w:rsidP="00952C78">
      <w:pPr>
        <w:ind w:right="50"/>
        <w:jc w:val="center"/>
        <w:rPr>
          <w:rFonts w:cs="Arial"/>
          <w:b/>
          <w:sz w:val="22"/>
          <w:szCs w:val="22"/>
        </w:rPr>
      </w:pPr>
      <w:r w:rsidRPr="00F22A6C">
        <w:rPr>
          <w:rFonts w:cs="Arial"/>
          <w:b/>
          <w:sz w:val="22"/>
          <w:szCs w:val="22"/>
        </w:rPr>
        <w:t>SECCIÓN VII</w:t>
      </w:r>
    </w:p>
    <w:p w:rsidR="00952C78" w:rsidRPr="00F22A6C" w:rsidRDefault="00952C78" w:rsidP="00952C78">
      <w:pPr>
        <w:ind w:right="50"/>
        <w:jc w:val="center"/>
        <w:rPr>
          <w:rFonts w:cs="Arial"/>
          <w:b/>
          <w:bCs/>
          <w:sz w:val="22"/>
          <w:szCs w:val="22"/>
        </w:rPr>
      </w:pPr>
      <w:r w:rsidRPr="00F22A6C">
        <w:rPr>
          <w:rFonts w:cs="Arial"/>
          <w:b/>
          <w:bCs/>
          <w:sz w:val="22"/>
          <w:szCs w:val="22"/>
        </w:rPr>
        <w:t>DE LOS SERVICIOS POR CERTIFICACIONES Y LEGALIZACIONES</w:t>
      </w:r>
    </w:p>
    <w:p w:rsidR="00952C78" w:rsidRPr="00F22A6C" w:rsidRDefault="00952C78" w:rsidP="00952C78">
      <w:pPr>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3</w:t>
      </w:r>
      <w:r>
        <w:rPr>
          <w:rFonts w:cs="Arial"/>
          <w:b/>
          <w:sz w:val="22"/>
          <w:szCs w:val="22"/>
        </w:rPr>
        <w:t>3</w:t>
      </w:r>
      <w:r w:rsidRPr="00F22A6C">
        <w:rPr>
          <w:rFonts w:cs="Arial"/>
          <w:b/>
          <w:sz w:val="22"/>
          <w:szCs w:val="22"/>
        </w:rPr>
        <w:t>.-</w:t>
      </w:r>
      <w:r w:rsidRPr="00F22A6C">
        <w:rPr>
          <w:rFonts w:cs="Arial"/>
          <w:bCs/>
          <w:sz w:val="22"/>
          <w:szCs w:val="22"/>
        </w:rPr>
        <w:t xml:space="preserve"> Son objeto de estos derechos, los servicios prestados por la autoridad municipal por concepto de:</w:t>
      </w:r>
    </w:p>
    <w:p w:rsidR="00952C78" w:rsidRPr="00F22A6C" w:rsidRDefault="00952C78" w:rsidP="00952C78">
      <w:pPr>
        <w:ind w:right="50"/>
        <w:rPr>
          <w:rFonts w:cs="Arial"/>
          <w:sz w:val="22"/>
          <w:szCs w:val="22"/>
        </w:rPr>
      </w:pPr>
    </w:p>
    <w:p w:rsidR="00952C78" w:rsidRPr="00F22A6C" w:rsidRDefault="00952C78" w:rsidP="00952C78">
      <w:pPr>
        <w:rPr>
          <w:rFonts w:cs="Arial"/>
          <w:sz w:val="22"/>
          <w:szCs w:val="22"/>
        </w:rPr>
      </w:pPr>
      <w:r w:rsidRPr="00F22A6C">
        <w:rPr>
          <w:rFonts w:cs="Arial"/>
          <w:sz w:val="22"/>
          <w:szCs w:val="22"/>
        </w:rPr>
        <w:t>I.- Legalización de firmas $ 26.00</w:t>
      </w:r>
    </w:p>
    <w:p w:rsidR="00952C78" w:rsidRDefault="00952C78" w:rsidP="00952C78">
      <w:pPr>
        <w:rPr>
          <w:rFonts w:cs="Arial"/>
          <w:sz w:val="22"/>
          <w:szCs w:val="22"/>
        </w:rPr>
      </w:pPr>
    </w:p>
    <w:p w:rsidR="00E94ED7" w:rsidRDefault="00E94ED7" w:rsidP="00952C78">
      <w:pPr>
        <w:rPr>
          <w:rFonts w:cs="Arial"/>
          <w:sz w:val="22"/>
          <w:szCs w:val="22"/>
        </w:rPr>
      </w:pPr>
    </w:p>
    <w:p w:rsidR="00E94ED7" w:rsidRDefault="00E94ED7" w:rsidP="00952C78">
      <w:pPr>
        <w:rPr>
          <w:rFonts w:cs="Arial"/>
          <w:sz w:val="22"/>
          <w:szCs w:val="22"/>
        </w:rPr>
      </w:pPr>
    </w:p>
    <w:p w:rsidR="00E94ED7" w:rsidRPr="00F22A6C" w:rsidRDefault="00E94ED7" w:rsidP="00952C78">
      <w:pPr>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$ 22.00.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III.- Expedición de certificados médicos de solicitantes de licencias de manejar $ 23.00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IV.- Expedición de constancias $ 26.00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52C78" w:rsidRPr="00F22A6C" w:rsidRDefault="00952C78" w:rsidP="00952C78">
      <w:pPr>
        <w:rPr>
          <w:rFonts w:cs="Arial"/>
          <w:sz w:val="22"/>
          <w:szCs w:val="22"/>
        </w:rPr>
      </w:pPr>
    </w:p>
    <w:p w:rsidR="00952C78" w:rsidRPr="00F22A6C" w:rsidRDefault="00952C78" w:rsidP="00952C78">
      <w:pPr>
        <w:rPr>
          <w:rFonts w:cs="Arial"/>
          <w:b/>
          <w:sz w:val="22"/>
          <w:szCs w:val="22"/>
        </w:rPr>
      </w:pPr>
      <w:r w:rsidRPr="00F22A6C">
        <w:rPr>
          <w:rFonts w:cs="Arial"/>
          <w:b/>
          <w:sz w:val="22"/>
          <w:szCs w:val="22"/>
        </w:rPr>
        <w:t>TABLA</w:t>
      </w:r>
    </w:p>
    <w:p w:rsidR="00952C78" w:rsidRPr="00F22A6C" w:rsidRDefault="00952C78" w:rsidP="00952C78">
      <w:pPr>
        <w:rPr>
          <w:rFonts w:cs="Arial"/>
          <w:sz w:val="22"/>
          <w:szCs w:val="22"/>
        </w:rPr>
      </w:pPr>
    </w:p>
    <w:p w:rsidR="00952C78" w:rsidRPr="00F22A6C" w:rsidRDefault="00952C78" w:rsidP="00952C78">
      <w:pPr>
        <w:pStyle w:val="Prrafodelista"/>
        <w:tabs>
          <w:tab w:val="left" w:pos="284"/>
        </w:tabs>
        <w:ind w:left="351" w:hanging="351"/>
        <w:rPr>
          <w:rFonts w:cs="Arial"/>
          <w:sz w:val="22"/>
          <w:szCs w:val="22"/>
        </w:rPr>
      </w:pPr>
      <w:r w:rsidRPr="00F22A6C">
        <w:rPr>
          <w:rFonts w:cs="Arial"/>
          <w:sz w:val="22"/>
          <w:szCs w:val="22"/>
        </w:rPr>
        <w:t>1.- Expedición de copias certificadas de documentos, por cada hoja tamaño carta u oficio $19.00</w:t>
      </w:r>
    </w:p>
    <w:p w:rsidR="00952C78" w:rsidRPr="00F22A6C" w:rsidRDefault="00952C78" w:rsidP="00952C78">
      <w:pPr>
        <w:pStyle w:val="Prrafodelista"/>
        <w:tabs>
          <w:tab w:val="left" w:pos="284"/>
          <w:tab w:val="left" w:pos="3765"/>
        </w:tabs>
        <w:ind w:left="351" w:hanging="351"/>
        <w:rPr>
          <w:rFonts w:cs="Arial"/>
          <w:sz w:val="22"/>
          <w:szCs w:val="22"/>
        </w:rPr>
      </w:pPr>
      <w:r w:rsidRPr="00F22A6C">
        <w:rPr>
          <w:rFonts w:cs="Arial"/>
          <w:sz w:val="22"/>
          <w:szCs w:val="22"/>
        </w:rPr>
        <w:t>2.- Por cada disco compacto CD-R $ 11.50</w:t>
      </w:r>
    </w:p>
    <w:p w:rsidR="00952C78" w:rsidRPr="00F22A6C" w:rsidRDefault="00952C78" w:rsidP="00952C78">
      <w:pPr>
        <w:pStyle w:val="Prrafodelista"/>
        <w:tabs>
          <w:tab w:val="left" w:pos="284"/>
        </w:tabs>
        <w:ind w:left="351" w:hanging="351"/>
        <w:rPr>
          <w:rFonts w:cs="Arial"/>
          <w:sz w:val="22"/>
          <w:szCs w:val="22"/>
        </w:rPr>
      </w:pPr>
      <w:r w:rsidRPr="00F22A6C">
        <w:rPr>
          <w:rFonts w:cs="Arial"/>
          <w:sz w:val="22"/>
          <w:szCs w:val="22"/>
        </w:rPr>
        <w:t>3.- Expedición de copia a color $ 24.00</w:t>
      </w:r>
    </w:p>
    <w:p w:rsidR="00952C78" w:rsidRPr="00F22A6C" w:rsidRDefault="00952C78" w:rsidP="00952C78">
      <w:pPr>
        <w:pStyle w:val="Prrafodelista"/>
        <w:tabs>
          <w:tab w:val="left" w:pos="284"/>
        </w:tabs>
        <w:ind w:left="351" w:hanging="351"/>
        <w:rPr>
          <w:rFonts w:cs="Arial"/>
          <w:sz w:val="22"/>
          <w:szCs w:val="22"/>
        </w:rPr>
      </w:pPr>
      <w:r w:rsidRPr="00F22A6C">
        <w:rPr>
          <w:rFonts w:cs="Arial"/>
          <w:sz w:val="22"/>
          <w:szCs w:val="22"/>
        </w:rPr>
        <w:t>4.- Por cada copia simple tamaño carta u oficio $ 1.10</w:t>
      </w:r>
    </w:p>
    <w:p w:rsidR="00952C78" w:rsidRPr="00F22A6C" w:rsidRDefault="00952C78" w:rsidP="00952C78">
      <w:pPr>
        <w:pStyle w:val="Prrafodelista"/>
        <w:tabs>
          <w:tab w:val="left" w:pos="284"/>
        </w:tabs>
        <w:ind w:left="351" w:hanging="351"/>
        <w:rPr>
          <w:rFonts w:cs="Arial"/>
          <w:sz w:val="22"/>
          <w:szCs w:val="22"/>
        </w:rPr>
      </w:pPr>
      <w:r w:rsidRPr="00F22A6C">
        <w:rPr>
          <w:rFonts w:cs="Arial"/>
          <w:sz w:val="22"/>
          <w:szCs w:val="22"/>
        </w:rPr>
        <w:t>5.- Por cada hoja impresa por medio de dispositivo informático, tamaño carta u oficio. $1.00</w:t>
      </w:r>
    </w:p>
    <w:p w:rsidR="00952C78" w:rsidRPr="00F22A6C" w:rsidRDefault="00952C78" w:rsidP="00952C78">
      <w:pPr>
        <w:pStyle w:val="Prrafodelista"/>
        <w:tabs>
          <w:tab w:val="left" w:pos="-709"/>
          <w:tab w:val="left" w:pos="284"/>
        </w:tabs>
        <w:ind w:left="351" w:hanging="351"/>
        <w:rPr>
          <w:rFonts w:cs="Arial"/>
          <w:sz w:val="22"/>
          <w:szCs w:val="22"/>
        </w:rPr>
      </w:pPr>
      <w:r w:rsidRPr="00F22A6C">
        <w:rPr>
          <w:rFonts w:cs="Arial"/>
          <w:sz w:val="22"/>
          <w:szCs w:val="22"/>
        </w:rPr>
        <w:t>6.- Expedición de copia simple de planos, $77.00</w:t>
      </w:r>
    </w:p>
    <w:p w:rsidR="00952C78" w:rsidRPr="00F22A6C" w:rsidRDefault="00952C78" w:rsidP="00952C78">
      <w:pPr>
        <w:pStyle w:val="Prrafodelista"/>
        <w:tabs>
          <w:tab w:val="left" w:pos="-709"/>
          <w:tab w:val="left" w:pos="284"/>
        </w:tabs>
        <w:ind w:left="351" w:hanging="351"/>
        <w:rPr>
          <w:rFonts w:cs="Arial"/>
          <w:sz w:val="22"/>
          <w:szCs w:val="22"/>
        </w:rPr>
      </w:pPr>
      <w:r w:rsidRPr="00F22A6C">
        <w:rPr>
          <w:rFonts w:cs="Arial"/>
          <w:sz w:val="22"/>
          <w:szCs w:val="22"/>
        </w:rPr>
        <w:t>7.- Expedición de copia certificada de planos, $ 47.00 adicional a la anterior cuota.</w:t>
      </w:r>
    </w:p>
    <w:p w:rsidR="00952C78" w:rsidRPr="00F22A6C" w:rsidRDefault="00952C78" w:rsidP="00952C78">
      <w:pPr>
        <w:pStyle w:val="Prrafodelista"/>
        <w:tabs>
          <w:tab w:val="left" w:pos="-709"/>
          <w:tab w:val="left" w:pos="284"/>
        </w:tabs>
        <w:ind w:left="351" w:hanging="351"/>
        <w:rPr>
          <w:rFonts w:cs="Arial"/>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VI.- Por la expedición de certificados de inscripción en el padrón de proveedores:</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1.- Como prestador de servicios del municipio $ 397.00</w:t>
      </w:r>
    </w:p>
    <w:p w:rsidR="00952C78" w:rsidRPr="00F22A6C" w:rsidRDefault="00952C78" w:rsidP="00952C78">
      <w:pPr>
        <w:rPr>
          <w:rFonts w:cs="Arial"/>
          <w:color w:val="000000"/>
          <w:sz w:val="22"/>
          <w:szCs w:val="22"/>
        </w:rPr>
      </w:pPr>
      <w:r w:rsidRPr="00F22A6C">
        <w:rPr>
          <w:rFonts w:cs="Arial"/>
          <w:color w:val="000000"/>
          <w:sz w:val="22"/>
          <w:szCs w:val="22"/>
        </w:rPr>
        <w:t>2.- Como contratista de obra del municipio $ 931.50</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VII.- Por el refrendo del certificado de inscripción por ser proveedor:</w:t>
      </w:r>
    </w:p>
    <w:p w:rsidR="00952C78" w:rsidRPr="00F22A6C" w:rsidRDefault="00952C78" w:rsidP="00952C78">
      <w:pPr>
        <w:rPr>
          <w:rFonts w:cs="Arial"/>
          <w:b/>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1.- Como prestador de servicios del municipio $ 258.00</w:t>
      </w:r>
    </w:p>
    <w:p w:rsidR="00952C78" w:rsidRPr="00F22A6C" w:rsidRDefault="00952C78" w:rsidP="00952C78">
      <w:pPr>
        <w:rPr>
          <w:rFonts w:cs="Arial"/>
          <w:color w:val="000000"/>
          <w:sz w:val="22"/>
          <w:szCs w:val="22"/>
        </w:rPr>
      </w:pPr>
      <w:r w:rsidRPr="00F22A6C">
        <w:rPr>
          <w:rFonts w:cs="Arial"/>
          <w:color w:val="000000"/>
          <w:sz w:val="22"/>
          <w:szCs w:val="22"/>
        </w:rPr>
        <w:t>2.- Como contratista de obra del municipio $ 379.00</w:t>
      </w:r>
    </w:p>
    <w:p w:rsidR="00952C78" w:rsidRPr="00F22A6C" w:rsidRDefault="00952C78" w:rsidP="00952C78">
      <w:pPr>
        <w:rPr>
          <w:rFonts w:cs="Arial"/>
          <w:bCs/>
          <w:color w:val="000000"/>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VIII</w:t>
      </w:r>
    </w:p>
    <w:p w:rsidR="00952C78" w:rsidRDefault="00952C78" w:rsidP="00952C78">
      <w:pPr>
        <w:autoSpaceDE w:val="0"/>
        <w:autoSpaceDN w:val="0"/>
        <w:adjustRightInd w:val="0"/>
        <w:jc w:val="center"/>
        <w:rPr>
          <w:rFonts w:cs="Arial"/>
          <w:b/>
          <w:bCs/>
          <w:sz w:val="22"/>
          <w:szCs w:val="22"/>
        </w:rPr>
      </w:pPr>
      <w:r w:rsidRPr="00F22A6C">
        <w:rPr>
          <w:rFonts w:cs="Arial"/>
          <w:b/>
          <w:bCs/>
          <w:sz w:val="22"/>
          <w:szCs w:val="22"/>
        </w:rPr>
        <w:t>POR LA EXPEDICIÓN DE LICENCIAS, PERMISOS, AUTORIZACIONES</w:t>
      </w:r>
    </w:p>
    <w:p w:rsidR="00952C78" w:rsidRPr="00F22A6C" w:rsidRDefault="00952C78" w:rsidP="00952C78">
      <w:pPr>
        <w:autoSpaceDE w:val="0"/>
        <w:autoSpaceDN w:val="0"/>
        <w:adjustRightInd w:val="0"/>
        <w:jc w:val="center"/>
        <w:rPr>
          <w:rFonts w:cs="Arial"/>
          <w:b/>
          <w:bCs/>
          <w:sz w:val="22"/>
          <w:szCs w:val="22"/>
        </w:rPr>
      </w:pPr>
      <w:r w:rsidRPr="00F22A6C">
        <w:rPr>
          <w:rFonts w:cs="Arial"/>
          <w:b/>
          <w:bCs/>
          <w:sz w:val="22"/>
          <w:szCs w:val="22"/>
        </w:rPr>
        <w:t xml:space="preserve"> Y SERVICIOS DE CONTROL AMBIENTAL</w:t>
      </w:r>
    </w:p>
    <w:p w:rsidR="00952C78" w:rsidRPr="00F22A6C" w:rsidRDefault="00952C78" w:rsidP="00952C78">
      <w:pPr>
        <w:autoSpaceDE w:val="0"/>
        <w:autoSpaceDN w:val="0"/>
        <w:adjustRightInd w:val="0"/>
        <w:rPr>
          <w:rFonts w:cs="Arial"/>
          <w:b/>
          <w:bCs/>
          <w:sz w:val="22"/>
          <w:szCs w:val="22"/>
        </w:rPr>
      </w:pPr>
    </w:p>
    <w:p w:rsidR="00952C78" w:rsidRPr="00F22A6C" w:rsidRDefault="00952C78" w:rsidP="00952C78">
      <w:pPr>
        <w:autoSpaceDE w:val="0"/>
        <w:autoSpaceDN w:val="0"/>
        <w:adjustRightInd w:val="0"/>
        <w:rPr>
          <w:rFonts w:cs="Arial"/>
          <w:sz w:val="22"/>
          <w:szCs w:val="22"/>
        </w:rPr>
      </w:pPr>
      <w:r w:rsidRPr="00F22A6C">
        <w:rPr>
          <w:rFonts w:cs="Arial"/>
          <w:b/>
          <w:bCs/>
          <w:sz w:val="22"/>
          <w:szCs w:val="22"/>
        </w:rPr>
        <w:t>ARTÍCULO 3</w:t>
      </w:r>
      <w:r>
        <w:rPr>
          <w:rFonts w:cs="Arial"/>
          <w:b/>
          <w:bCs/>
          <w:sz w:val="22"/>
          <w:szCs w:val="22"/>
        </w:rPr>
        <w:t>4</w:t>
      </w:r>
      <w:r w:rsidRPr="00F22A6C">
        <w:rPr>
          <w:rFonts w:cs="Arial"/>
          <w:b/>
          <w:bCs/>
          <w:sz w:val="22"/>
          <w:szCs w:val="22"/>
        </w:rPr>
        <w:t xml:space="preserve">.- </w:t>
      </w:r>
      <w:r w:rsidRPr="00F22A6C">
        <w:rPr>
          <w:rFonts w:cs="Arial"/>
          <w:bCs/>
          <w:sz w:val="22"/>
          <w:szCs w:val="22"/>
        </w:rPr>
        <w:t>Son</w:t>
      </w:r>
      <w:r w:rsidRPr="00F22A6C">
        <w:rPr>
          <w:rFonts w:cs="Arial"/>
          <w:sz w:val="22"/>
          <w:szCs w:val="22"/>
        </w:rPr>
        <w:t xml:space="preserve"> objeto de estos derechos, los servicios prestados por las autoridades municipales por concepto de:</w:t>
      </w:r>
    </w:p>
    <w:p w:rsidR="00952C78" w:rsidRPr="00F22A6C" w:rsidRDefault="00952C78" w:rsidP="00952C78">
      <w:pPr>
        <w:rPr>
          <w:rFonts w:cs="Arial"/>
          <w:sz w:val="22"/>
          <w:szCs w:val="22"/>
        </w:rPr>
      </w:pPr>
    </w:p>
    <w:p w:rsidR="00952C78" w:rsidRPr="00F22A6C" w:rsidRDefault="00952C78" w:rsidP="00952C78">
      <w:pPr>
        <w:pStyle w:val="Sinespaciado"/>
        <w:jc w:val="both"/>
        <w:rPr>
          <w:rFonts w:ascii="Arial" w:hAnsi="Arial" w:cs="Arial"/>
        </w:rPr>
      </w:pPr>
      <w:r w:rsidRPr="00F22A6C">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F22A6C">
        <w:rPr>
          <w:rFonts w:ascii="Arial" w:hAnsi="Arial" w:cs="Arial"/>
        </w:rPr>
        <w:t>lutitas</w:t>
      </w:r>
      <w:proofErr w:type="spellEnd"/>
      <w:r w:rsidRPr="00F22A6C">
        <w:rPr>
          <w:rFonts w:ascii="Arial" w:hAnsi="Arial" w:cs="Arial"/>
        </w:rPr>
        <w:t xml:space="preserve"> o gas </w:t>
      </w:r>
      <w:proofErr w:type="spellStart"/>
      <w:r w:rsidRPr="00F22A6C">
        <w:rPr>
          <w:rFonts w:ascii="Arial" w:hAnsi="Arial" w:cs="Arial"/>
        </w:rPr>
        <w:t>shale</w:t>
      </w:r>
      <w:proofErr w:type="spellEnd"/>
      <w:r w:rsidRPr="00F22A6C">
        <w:rPr>
          <w:rFonts w:ascii="Arial" w:hAnsi="Arial" w:cs="Arial"/>
        </w:rPr>
        <w:t>, gas natural y gas no asociado y los pozos para la extracción de cualquier hidrocarburo, se cobrará anualmente la siguiente tarifa:</w:t>
      </w:r>
    </w:p>
    <w:p w:rsidR="00952C78" w:rsidRPr="00F22A6C" w:rsidRDefault="00952C78" w:rsidP="00952C78">
      <w:pPr>
        <w:pStyle w:val="Sinespaciado"/>
        <w:jc w:val="both"/>
        <w:rPr>
          <w:rFonts w:ascii="Arial" w:hAnsi="Arial" w:cs="Arial"/>
        </w:rPr>
      </w:pPr>
      <w:r w:rsidRPr="00F22A6C">
        <w:rPr>
          <w:rFonts w:ascii="Arial" w:hAnsi="Arial" w:cs="Arial"/>
        </w:rPr>
        <w:tab/>
      </w:r>
    </w:p>
    <w:p w:rsidR="00952C78" w:rsidRPr="00F22A6C" w:rsidRDefault="00952C78" w:rsidP="00952C78">
      <w:pPr>
        <w:pStyle w:val="Sinespaciado"/>
        <w:ind w:left="351" w:hanging="351"/>
        <w:jc w:val="both"/>
        <w:rPr>
          <w:rFonts w:ascii="Arial" w:hAnsi="Arial" w:cs="Arial"/>
        </w:rPr>
      </w:pPr>
      <w:r w:rsidRPr="00F22A6C">
        <w:rPr>
          <w:rFonts w:ascii="Arial" w:hAnsi="Arial" w:cs="Arial"/>
        </w:rPr>
        <w:t xml:space="preserve">1.- Edificación para la extracción de gas de </w:t>
      </w:r>
      <w:proofErr w:type="spellStart"/>
      <w:r w:rsidRPr="00F22A6C">
        <w:rPr>
          <w:rFonts w:ascii="Arial" w:hAnsi="Arial" w:cs="Arial"/>
        </w:rPr>
        <w:t>lutitas</w:t>
      </w:r>
      <w:proofErr w:type="spellEnd"/>
      <w:r w:rsidRPr="00F22A6C">
        <w:rPr>
          <w:rFonts w:ascii="Arial" w:hAnsi="Arial" w:cs="Arial"/>
        </w:rPr>
        <w:t xml:space="preserve"> o gas </w:t>
      </w:r>
      <w:proofErr w:type="spellStart"/>
      <w:r w:rsidRPr="00F22A6C">
        <w:rPr>
          <w:rFonts w:ascii="Arial" w:hAnsi="Arial" w:cs="Arial"/>
        </w:rPr>
        <w:t>shale</w:t>
      </w:r>
      <w:proofErr w:type="spellEnd"/>
      <w:r w:rsidRPr="00F22A6C">
        <w:rPr>
          <w:rFonts w:ascii="Arial" w:hAnsi="Arial" w:cs="Arial"/>
        </w:rPr>
        <w:t xml:space="preserve"> $ 30,</w:t>
      </w:r>
      <w:r>
        <w:rPr>
          <w:rFonts w:ascii="Arial" w:hAnsi="Arial" w:cs="Arial"/>
        </w:rPr>
        <w:t>298</w:t>
      </w:r>
      <w:r w:rsidRPr="00F22A6C">
        <w:rPr>
          <w:rFonts w:ascii="Arial" w:hAnsi="Arial" w:cs="Arial"/>
        </w:rPr>
        <w:t xml:space="preserve">.00 por cada unidad. </w:t>
      </w:r>
    </w:p>
    <w:p w:rsidR="00952C78" w:rsidRPr="00F22A6C" w:rsidRDefault="00952C78" w:rsidP="00952C78">
      <w:pPr>
        <w:ind w:left="351" w:hanging="351"/>
        <w:rPr>
          <w:rFonts w:cs="Arial"/>
          <w:sz w:val="22"/>
          <w:szCs w:val="22"/>
        </w:rPr>
      </w:pPr>
      <w:r w:rsidRPr="00F22A6C">
        <w:rPr>
          <w:rFonts w:cs="Arial"/>
          <w:sz w:val="22"/>
          <w:szCs w:val="22"/>
        </w:rPr>
        <w:t>2.- Edificación productora de energía termoeléctrica, térmica solar, hidroeléctrica, eólica, fotovoltaica, aerogenerador o similares, $ 30,</w:t>
      </w:r>
      <w:r>
        <w:rPr>
          <w:rFonts w:cs="Arial"/>
          <w:sz w:val="22"/>
          <w:szCs w:val="22"/>
        </w:rPr>
        <w:t>298</w:t>
      </w:r>
      <w:r w:rsidRPr="00F22A6C">
        <w:rPr>
          <w:rFonts w:cs="Arial"/>
          <w:sz w:val="22"/>
          <w:szCs w:val="22"/>
        </w:rPr>
        <w:t>.00 por cada aerogenerador o unidad.</w:t>
      </w:r>
    </w:p>
    <w:p w:rsidR="00952C78" w:rsidRPr="00F22A6C" w:rsidRDefault="00952C78" w:rsidP="00952C78">
      <w:pPr>
        <w:ind w:left="351" w:hanging="351"/>
        <w:rPr>
          <w:rFonts w:cs="Arial"/>
          <w:sz w:val="22"/>
          <w:szCs w:val="22"/>
        </w:rPr>
      </w:pPr>
      <w:r w:rsidRPr="00F22A6C">
        <w:rPr>
          <w:rFonts w:cs="Arial"/>
          <w:sz w:val="22"/>
          <w:szCs w:val="22"/>
        </w:rPr>
        <w:t>3.- Edificación para la extracción de Gas Natural $ 30,</w:t>
      </w:r>
      <w:r>
        <w:rPr>
          <w:rFonts w:cs="Arial"/>
          <w:sz w:val="22"/>
          <w:szCs w:val="22"/>
        </w:rPr>
        <w:t>298</w:t>
      </w:r>
      <w:r w:rsidRPr="00F22A6C">
        <w:rPr>
          <w:rFonts w:cs="Arial"/>
          <w:sz w:val="22"/>
          <w:szCs w:val="22"/>
        </w:rPr>
        <w:t>.00 por cada unidad.</w:t>
      </w:r>
    </w:p>
    <w:p w:rsidR="00952C78" w:rsidRPr="00F22A6C" w:rsidRDefault="00952C78" w:rsidP="00952C78">
      <w:pPr>
        <w:ind w:left="351" w:hanging="351"/>
        <w:rPr>
          <w:rFonts w:cs="Arial"/>
          <w:sz w:val="22"/>
          <w:szCs w:val="22"/>
        </w:rPr>
      </w:pPr>
      <w:r w:rsidRPr="00F22A6C">
        <w:rPr>
          <w:rFonts w:cs="Arial"/>
          <w:sz w:val="22"/>
          <w:szCs w:val="22"/>
        </w:rPr>
        <w:t>4.- Edificación para la extracción de Gas No Asociado $ 30,</w:t>
      </w:r>
      <w:r>
        <w:rPr>
          <w:rFonts w:cs="Arial"/>
          <w:sz w:val="22"/>
          <w:szCs w:val="22"/>
        </w:rPr>
        <w:t>298</w:t>
      </w:r>
      <w:r w:rsidRPr="00F22A6C">
        <w:rPr>
          <w:rFonts w:cs="Arial"/>
          <w:sz w:val="22"/>
          <w:szCs w:val="22"/>
        </w:rPr>
        <w:t>.00 por cada unidad.</w:t>
      </w:r>
    </w:p>
    <w:p w:rsidR="00952C78" w:rsidRPr="00F22A6C" w:rsidRDefault="00952C78" w:rsidP="00952C78">
      <w:pPr>
        <w:ind w:left="351" w:hanging="351"/>
        <w:rPr>
          <w:rFonts w:cs="Arial"/>
          <w:sz w:val="22"/>
          <w:szCs w:val="22"/>
        </w:rPr>
      </w:pPr>
      <w:r w:rsidRPr="00F22A6C">
        <w:rPr>
          <w:rFonts w:cs="Arial"/>
          <w:sz w:val="22"/>
          <w:szCs w:val="22"/>
        </w:rPr>
        <w:t>5.- Por perforación en pozos verticales y direccionales en el área específica a yacimientos convencionales (Roca Reservorio) en trampas estructurales en el que se encuentre el hidrocarburo $ 30,</w:t>
      </w:r>
      <w:r>
        <w:rPr>
          <w:rFonts w:cs="Arial"/>
          <w:sz w:val="22"/>
          <w:szCs w:val="22"/>
        </w:rPr>
        <w:t>298</w:t>
      </w:r>
      <w:r w:rsidRPr="00F22A6C">
        <w:rPr>
          <w:rFonts w:cs="Arial"/>
          <w:sz w:val="22"/>
          <w:szCs w:val="22"/>
        </w:rPr>
        <w:t>.00 por cada pozo.</w:t>
      </w:r>
    </w:p>
    <w:p w:rsidR="00952C78" w:rsidRPr="00F22A6C" w:rsidRDefault="00952C78" w:rsidP="00952C78">
      <w:pPr>
        <w:ind w:left="351" w:hanging="351"/>
        <w:rPr>
          <w:rFonts w:cs="Arial"/>
          <w:sz w:val="22"/>
          <w:szCs w:val="22"/>
        </w:rPr>
      </w:pPr>
      <w:r w:rsidRPr="00F22A6C">
        <w:rPr>
          <w:rFonts w:cs="Arial"/>
          <w:sz w:val="22"/>
          <w:szCs w:val="22"/>
        </w:rPr>
        <w:t>6.- Por perforación de pozo para la extracción de cualquier hidrocarburo 30,</w:t>
      </w:r>
      <w:r>
        <w:rPr>
          <w:rFonts w:cs="Arial"/>
          <w:sz w:val="22"/>
          <w:szCs w:val="22"/>
        </w:rPr>
        <w:t>298</w:t>
      </w:r>
      <w:r w:rsidRPr="00F22A6C">
        <w:rPr>
          <w:rFonts w:cs="Arial"/>
          <w:sz w:val="22"/>
          <w:szCs w:val="22"/>
        </w:rPr>
        <w:t>.00 por cada pozo.</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 xml:space="preserve">II.- Por el servicio de tala de árboles se cobrará $ 50.00 </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 xml:space="preserve">III.- </w:t>
      </w:r>
      <w:r w:rsidRPr="00F22A6C">
        <w:rPr>
          <w:rFonts w:cs="Arial"/>
          <w:color w:val="000000"/>
        </w:rPr>
        <w:t xml:space="preserve"> </w:t>
      </w:r>
      <w:r w:rsidRPr="00F22A6C">
        <w:rPr>
          <w:rFonts w:cs="Arial"/>
          <w:color w:val="000000"/>
          <w:sz w:val="22"/>
          <w:szCs w:val="22"/>
        </w:rPr>
        <w:t>Autorizaciones para la transferencia de escombros y residuos:</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1.- A los Micro generadores se recibirán Residuos de la Construcción y Demolición (RCD);  material vegetal producto de las podas y residuos reciclables hasta un volumen no mayor de 3 metros cúbicos en los confinamientos que señale y autorice el ayuntamiento conforme a los siguientes costos.</w:t>
      </w:r>
    </w:p>
    <w:p w:rsidR="00952C78" w:rsidRPr="00F22A6C" w:rsidRDefault="00952C78" w:rsidP="00952C78">
      <w:pPr>
        <w:rPr>
          <w:rFonts w:cs="Arial"/>
          <w:color w:val="000000"/>
          <w:sz w:val="22"/>
          <w:szCs w:val="22"/>
        </w:rPr>
      </w:pPr>
    </w:p>
    <w:p w:rsidR="00952C78" w:rsidRPr="00F22A6C" w:rsidRDefault="00952C78" w:rsidP="00952C78">
      <w:pPr>
        <w:numPr>
          <w:ilvl w:val="0"/>
          <w:numId w:val="19"/>
        </w:numPr>
        <w:rPr>
          <w:rFonts w:cs="Arial"/>
          <w:color w:val="000000"/>
          <w:sz w:val="22"/>
          <w:szCs w:val="22"/>
        </w:rPr>
      </w:pPr>
      <w:r w:rsidRPr="00F22A6C">
        <w:rPr>
          <w:rFonts w:cs="Arial"/>
          <w:color w:val="000000"/>
          <w:sz w:val="22"/>
          <w:szCs w:val="22"/>
        </w:rPr>
        <w:t xml:space="preserve">Particulares </w:t>
      </w:r>
    </w:p>
    <w:p w:rsidR="00952C78" w:rsidRPr="00F22A6C" w:rsidRDefault="00952C78" w:rsidP="00952C78">
      <w:pPr>
        <w:ind w:firstLine="600"/>
        <w:rPr>
          <w:rFonts w:cs="Arial"/>
          <w:color w:val="000000"/>
          <w:sz w:val="22"/>
          <w:szCs w:val="22"/>
        </w:rPr>
      </w:pPr>
      <w:r w:rsidRPr="00F22A6C">
        <w:rPr>
          <w:rFonts w:cs="Arial"/>
          <w:color w:val="000000"/>
          <w:sz w:val="22"/>
          <w:szCs w:val="22"/>
        </w:rPr>
        <w:t xml:space="preserve">RCD </w:t>
      </w:r>
      <w:r>
        <w:rPr>
          <w:rFonts w:cs="Arial"/>
          <w:color w:val="000000"/>
          <w:sz w:val="22"/>
          <w:szCs w:val="22"/>
        </w:rPr>
        <w:t xml:space="preserve"> </w:t>
      </w:r>
      <w:r w:rsidRPr="00F22A6C">
        <w:rPr>
          <w:rFonts w:cs="Arial"/>
          <w:color w:val="000000"/>
          <w:sz w:val="22"/>
          <w:szCs w:val="22"/>
        </w:rPr>
        <w:t>$10</w:t>
      </w:r>
      <w:r>
        <w:rPr>
          <w:rFonts w:cs="Arial"/>
          <w:color w:val="000000"/>
          <w:sz w:val="22"/>
          <w:szCs w:val="22"/>
        </w:rPr>
        <w:t>0</w:t>
      </w:r>
      <w:r w:rsidRPr="00F22A6C">
        <w:rPr>
          <w:rFonts w:cs="Arial"/>
          <w:color w:val="000000"/>
          <w:sz w:val="22"/>
          <w:szCs w:val="22"/>
        </w:rPr>
        <w:t>.00 pesos por viaje.</w:t>
      </w:r>
    </w:p>
    <w:p w:rsidR="00952C78" w:rsidRPr="00F22A6C" w:rsidRDefault="00952C78" w:rsidP="00952C78">
      <w:pPr>
        <w:ind w:firstLine="600"/>
        <w:rPr>
          <w:rFonts w:cs="Arial"/>
          <w:color w:val="000000"/>
          <w:sz w:val="22"/>
          <w:szCs w:val="22"/>
        </w:rPr>
      </w:pPr>
      <w:r w:rsidRPr="00F22A6C">
        <w:rPr>
          <w:rFonts w:cs="Arial"/>
          <w:color w:val="000000"/>
          <w:sz w:val="22"/>
          <w:szCs w:val="22"/>
        </w:rPr>
        <w:t>Podas $18.50 pesos metro cúbico.</w:t>
      </w:r>
    </w:p>
    <w:p w:rsidR="00952C78" w:rsidRPr="00F22A6C" w:rsidRDefault="00952C78" w:rsidP="00952C78">
      <w:pPr>
        <w:ind w:firstLine="600"/>
        <w:rPr>
          <w:rFonts w:cs="Arial"/>
          <w:color w:val="000000"/>
          <w:sz w:val="22"/>
          <w:szCs w:val="22"/>
        </w:rPr>
      </w:pPr>
      <w:r w:rsidRPr="00F22A6C">
        <w:rPr>
          <w:rFonts w:cs="Arial"/>
          <w:color w:val="000000"/>
          <w:sz w:val="22"/>
          <w:szCs w:val="22"/>
        </w:rPr>
        <w:t>Otros $20.00 pesos metro cúbico.</w:t>
      </w:r>
    </w:p>
    <w:p w:rsidR="00952C78" w:rsidRPr="00F22A6C" w:rsidRDefault="00952C78" w:rsidP="00952C78">
      <w:pPr>
        <w:ind w:firstLine="360"/>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952C78" w:rsidRPr="00F22A6C" w:rsidRDefault="00952C78" w:rsidP="00952C78">
      <w:pPr>
        <w:numPr>
          <w:ilvl w:val="0"/>
          <w:numId w:val="20"/>
        </w:numPr>
        <w:ind w:left="634" w:hanging="283"/>
        <w:contextualSpacing/>
        <w:rPr>
          <w:rFonts w:cs="Arial"/>
          <w:color w:val="000000"/>
          <w:sz w:val="22"/>
          <w:szCs w:val="22"/>
        </w:rPr>
      </w:pPr>
      <w:r w:rsidRPr="00F22A6C">
        <w:rPr>
          <w:rFonts w:cs="Arial"/>
          <w:color w:val="000000"/>
          <w:sz w:val="22"/>
          <w:szCs w:val="22"/>
        </w:rPr>
        <w:t>Transportistas</w:t>
      </w:r>
    </w:p>
    <w:p w:rsidR="00952C78" w:rsidRPr="00F22A6C" w:rsidRDefault="00952C78" w:rsidP="00952C78">
      <w:pPr>
        <w:ind w:firstLine="600"/>
        <w:rPr>
          <w:rFonts w:cs="Arial"/>
          <w:color w:val="000000"/>
          <w:sz w:val="22"/>
          <w:szCs w:val="22"/>
        </w:rPr>
      </w:pPr>
      <w:r w:rsidRPr="00F22A6C">
        <w:rPr>
          <w:rFonts w:cs="Arial"/>
          <w:color w:val="000000"/>
          <w:sz w:val="22"/>
          <w:szCs w:val="22"/>
        </w:rPr>
        <w:t>RCD $50.00 pesos metro cúbico.</w:t>
      </w:r>
    </w:p>
    <w:p w:rsidR="00952C78" w:rsidRPr="00F22A6C" w:rsidRDefault="00952C78" w:rsidP="00952C78">
      <w:pPr>
        <w:ind w:firstLine="600"/>
        <w:rPr>
          <w:rFonts w:cs="Arial"/>
          <w:color w:val="000000"/>
          <w:sz w:val="22"/>
          <w:szCs w:val="22"/>
        </w:rPr>
      </w:pPr>
      <w:r w:rsidRPr="00F22A6C">
        <w:rPr>
          <w:rFonts w:cs="Arial"/>
          <w:color w:val="000000"/>
          <w:sz w:val="22"/>
          <w:szCs w:val="22"/>
        </w:rPr>
        <w:t>Podas $25.00 pesos metro cúbico.</w:t>
      </w:r>
    </w:p>
    <w:p w:rsidR="00952C78" w:rsidRPr="00F22A6C" w:rsidRDefault="00952C78" w:rsidP="00952C78">
      <w:pPr>
        <w:ind w:firstLine="600"/>
        <w:rPr>
          <w:rFonts w:cs="Arial"/>
          <w:color w:val="000000"/>
          <w:sz w:val="22"/>
          <w:szCs w:val="22"/>
        </w:rPr>
      </w:pPr>
      <w:r w:rsidRPr="00F22A6C">
        <w:rPr>
          <w:rFonts w:cs="Arial"/>
          <w:color w:val="000000"/>
          <w:sz w:val="22"/>
          <w:szCs w:val="22"/>
        </w:rPr>
        <w:t>Otros $30.00 pesos metro cúbico.</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IV.-  Permiso de perifoneo, $100.00.</w:t>
      </w:r>
    </w:p>
    <w:p w:rsidR="00952C78" w:rsidRPr="00F22A6C" w:rsidRDefault="00952C78" w:rsidP="00952C78">
      <w:pPr>
        <w:ind w:left="600" w:hanging="240"/>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 xml:space="preserve">V.- Por la expedición y refrendo de licencia de recepción y evaluación de manifestación de impacto ambiental, será conforme a lo siguiente: </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p>
    <w:p w:rsidR="00952C78" w:rsidRPr="00F22A6C" w:rsidRDefault="00952C78" w:rsidP="00952C78">
      <w:pPr>
        <w:rPr>
          <w:rFonts w:cs="Arial"/>
          <w:color w:val="000000"/>
          <w:sz w:val="22"/>
          <w:szCs w:val="22"/>
        </w:rPr>
      </w:pP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p>
    <w:p w:rsidR="00952C78" w:rsidRPr="00F22A6C" w:rsidRDefault="00952C78" w:rsidP="00952C78">
      <w:pPr>
        <w:rPr>
          <w:rFonts w:cs="Arial"/>
          <w:color w:val="000000"/>
          <w:sz w:val="22"/>
          <w:szCs w:val="22"/>
        </w:rPr>
      </w:pPr>
      <w:r w:rsidRPr="00F22A6C">
        <w:rPr>
          <w:rFonts w:cs="Arial"/>
          <w:color w:val="000000"/>
          <w:sz w:val="22"/>
          <w:szCs w:val="22"/>
        </w:rPr>
        <w:t xml:space="preserve">a).-$   200.00 pesos para microempresas </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p>
    <w:p w:rsidR="00952C78" w:rsidRPr="00F22A6C" w:rsidRDefault="00952C78" w:rsidP="00952C78">
      <w:pPr>
        <w:rPr>
          <w:rFonts w:cs="Arial"/>
          <w:color w:val="000000"/>
          <w:sz w:val="22"/>
          <w:szCs w:val="22"/>
        </w:rPr>
      </w:pPr>
      <w:r w:rsidRPr="00F22A6C">
        <w:rPr>
          <w:rFonts w:cs="Arial"/>
          <w:color w:val="000000"/>
          <w:sz w:val="22"/>
          <w:szCs w:val="22"/>
        </w:rPr>
        <w:t xml:space="preserve">b).-$1,500.00 pesos para empresas medianas </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p>
    <w:p w:rsidR="00952C78" w:rsidRPr="00F22A6C" w:rsidRDefault="00952C78" w:rsidP="00952C78">
      <w:pPr>
        <w:rPr>
          <w:rFonts w:cs="Arial"/>
          <w:color w:val="000000"/>
          <w:sz w:val="22"/>
          <w:szCs w:val="22"/>
        </w:rPr>
      </w:pPr>
      <w:r w:rsidRPr="00F22A6C">
        <w:rPr>
          <w:rFonts w:cs="Arial"/>
          <w:color w:val="000000"/>
          <w:sz w:val="22"/>
          <w:szCs w:val="22"/>
        </w:rPr>
        <w:t>c).-$4,000.00 pesos para macro empresas.</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VI.- Por la expedición de licencia de funcionamiento para las industrias o comercio que lo requieran, conforme a los Códigos Municipal y Financiero para los Municipios del Estado de Coahuila de Zaragoza y a la Ley del Equilibrio Ecológico y la Protección del Ambiente del estado de Coahuila de Zaragoza, con las siguientes tarifas:</w:t>
      </w:r>
    </w:p>
    <w:p w:rsidR="00952C78" w:rsidRPr="00F22A6C" w:rsidRDefault="00952C78" w:rsidP="00952C78">
      <w:pPr>
        <w:rPr>
          <w:rFonts w:cs="Arial"/>
          <w:color w:val="000000"/>
          <w:sz w:val="22"/>
          <w:szCs w:val="22"/>
        </w:rPr>
      </w:pPr>
      <w:r w:rsidRPr="00F22A6C">
        <w:rPr>
          <w:rFonts w:cs="Arial"/>
          <w:color w:val="000000"/>
          <w:sz w:val="22"/>
          <w:szCs w:val="22"/>
        </w:rPr>
        <w:t xml:space="preserve">  </w:t>
      </w:r>
    </w:p>
    <w:p w:rsidR="00952C78" w:rsidRPr="00F22A6C" w:rsidRDefault="00952C78" w:rsidP="00952C78">
      <w:pPr>
        <w:ind w:left="567" w:hanging="567"/>
        <w:rPr>
          <w:rFonts w:cs="Arial"/>
          <w:color w:val="000000"/>
          <w:sz w:val="22"/>
          <w:szCs w:val="22"/>
        </w:rPr>
      </w:pPr>
      <w:r w:rsidRPr="00F22A6C">
        <w:rPr>
          <w:rFonts w:cs="Arial"/>
          <w:color w:val="000000"/>
          <w:sz w:val="22"/>
          <w:szCs w:val="22"/>
        </w:rPr>
        <w:t xml:space="preserve">  1.- De $200.00 para microempresas, $ 500.00 para empresas medianas y $ 1,500.00 para macro empresas.</w:t>
      </w:r>
    </w:p>
    <w:p w:rsidR="00952C78" w:rsidRPr="00F22A6C" w:rsidRDefault="00952C78" w:rsidP="00952C78">
      <w:pPr>
        <w:ind w:left="426"/>
        <w:rPr>
          <w:rFonts w:cs="Arial"/>
          <w:color w:val="000000"/>
          <w:sz w:val="22"/>
          <w:szCs w:val="22"/>
        </w:rPr>
      </w:pPr>
      <w:r w:rsidRPr="00F22A6C">
        <w:rPr>
          <w:rFonts w:cs="Arial"/>
          <w:color w:val="000000"/>
          <w:sz w:val="22"/>
          <w:szCs w:val="22"/>
        </w:rPr>
        <w:t>Para la tipificación del tamaño de las empresas se utilizarán los criterios que señale la dependencia federal competente.</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V</w:t>
      </w:r>
      <w:r>
        <w:rPr>
          <w:rFonts w:cs="Arial"/>
          <w:color w:val="000000"/>
          <w:sz w:val="22"/>
          <w:szCs w:val="22"/>
        </w:rPr>
        <w:t>I</w:t>
      </w:r>
      <w:r w:rsidRPr="00F22A6C">
        <w:rPr>
          <w:rFonts w:cs="Arial"/>
          <w:color w:val="000000"/>
          <w:sz w:val="22"/>
          <w:szCs w:val="22"/>
        </w:rPr>
        <w:t>I.- Dictamen de ecología para efectos de licencia mercantil $ 200.00</w:t>
      </w:r>
    </w:p>
    <w:p w:rsidR="00952C78" w:rsidRPr="00F22A6C" w:rsidRDefault="00952C78" w:rsidP="00952C78">
      <w:pPr>
        <w:rPr>
          <w:rFonts w:cs="Arial"/>
          <w:color w:val="000000"/>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DÉCIMO</w:t>
      </w:r>
    </w:p>
    <w:p w:rsidR="00952C78" w:rsidRPr="00F22A6C" w:rsidRDefault="00952C78" w:rsidP="00952C78">
      <w:pPr>
        <w:jc w:val="center"/>
        <w:rPr>
          <w:rFonts w:cs="Arial"/>
          <w:b/>
          <w:bCs/>
          <w:sz w:val="22"/>
          <w:szCs w:val="22"/>
        </w:rPr>
      </w:pPr>
      <w:r w:rsidRPr="00F22A6C">
        <w:rPr>
          <w:rFonts w:cs="Arial"/>
          <w:b/>
          <w:bCs/>
          <w:sz w:val="22"/>
          <w:szCs w:val="22"/>
        </w:rPr>
        <w:t>DE LOS DERECHOS POR EL USO O APROVECHAMIENTO DE</w:t>
      </w:r>
    </w:p>
    <w:p w:rsidR="00952C78" w:rsidRPr="00F22A6C" w:rsidRDefault="00952C78" w:rsidP="00952C78">
      <w:pPr>
        <w:jc w:val="center"/>
        <w:rPr>
          <w:rFonts w:cs="Arial"/>
          <w:b/>
          <w:bCs/>
          <w:sz w:val="22"/>
          <w:szCs w:val="22"/>
        </w:rPr>
      </w:pPr>
      <w:r w:rsidRPr="00F22A6C">
        <w:rPr>
          <w:rFonts w:cs="Arial"/>
          <w:b/>
          <w:bCs/>
          <w:sz w:val="22"/>
          <w:szCs w:val="22"/>
        </w:rPr>
        <w:t>BIENES DEL DOMINIO PÚBLICO DEL MUNICIPIO</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DE LOS SERVICIOS DE ARRASTRE Y ALMACENAJE</w:t>
      </w:r>
    </w:p>
    <w:p w:rsidR="00952C78" w:rsidRPr="00F22A6C" w:rsidRDefault="00952C78" w:rsidP="00952C78">
      <w:pPr>
        <w:ind w:right="50"/>
        <w:rPr>
          <w:rFonts w:cs="Arial"/>
          <w:b/>
          <w:sz w:val="22"/>
          <w:szCs w:val="22"/>
        </w:rPr>
      </w:pPr>
    </w:p>
    <w:p w:rsidR="00952C78" w:rsidRPr="00F22A6C" w:rsidRDefault="00952C78" w:rsidP="00952C78">
      <w:pPr>
        <w:ind w:right="50"/>
        <w:rPr>
          <w:rFonts w:cs="Arial"/>
          <w:bCs/>
          <w:sz w:val="22"/>
          <w:szCs w:val="22"/>
        </w:rPr>
      </w:pPr>
      <w:r w:rsidRPr="00F22A6C">
        <w:rPr>
          <w:rFonts w:cs="Arial"/>
          <w:b/>
          <w:sz w:val="22"/>
          <w:szCs w:val="22"/>
        </w:rPr>
        <w:t>ARTÍCULO 3</w:t>
      </w:r>
      <w:r>
        <w:rPr>
          <w:rFonts w:cs="Arial"/>
          <w:b/>
          <w:sz w:val="22"/>
          <w:szCs w:val="22"/>
        </w:rPr>
        <w:t>5</w:t>
      </w:r>
      <w:r w:rsidRPr="00F22A6C">
        <w:rPr>
          <w:rFonts w:cs="Arial"/>
          <w:b/>
          <w:sz w:val="22"/>
          <w:szCs w:val="22"/>
        </w:rPr>
        <w:t>.-</w:t>
      </w:r>
      <w:r w:rsidRPr="00F22A6C">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52C78" w:rsidRPr="00F22A6C" w:rsidRDefault="00952C78" w:rsidP="00952C78">
      <w:pPr>
        <w:ind w:right="50"/>
        <w:rPr>
          <w:rFonts w:cs="Arial"/>
          <w:bCs/>
          <w:sz w:val="22"/>
          <w:szCs w:val="22"/>
        </w:rPr>
      </w:pPr>
    </w:p>
    <w:p w:rsidR="00952C78" w:rsidRPr="00F22A6C" w:rsidRDefault="00952C78" w:rsidP="00952C78">
      <w:pPr>
        <w:rPr>
          <w:rFonts w:cs="Arial"/>
          <w:sz w:val="22"/>
          <w:szCs w:val="22"/>
        </w:rPr>
      </w:pPr>
      <w:r w:rsidRPr="00F22A6C">
        <w:rPr>
          <w:rFonts w:cs="Arial"/>
          <w:sz w:val="22"/>
          <w:szCs w:val="22"/>
        </w:rPr>
        <w:t>Estos derechos se causarán conforme a los conceptos y tarifas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Los que provengan de servicios de arrastre y almacenaje, como sigue:</w:t>
      </w:r>
    </w:p>
    <w:p w:rsidR="00952C78" w:rsidRPr="00F22A6C" w:rsidRDefault="00952C78" w:rsidP="00952C78">
      <w:pPr>
        <w:ind w:left="567" w:hanging="447"/>
        <w:rPr>
          <w:rFonts w:cs="Arial"/>
          <w:sz w:val="22"/>
          <w:szCs w:val="22"/>
        </w:rPr>
      </w:pPr>
    </w:p>
    <w:p w:rsidR="00952C78" w:rsidRPr="00F22A6C" w:rsidRDefault="00952C78" w:rsidP="00952C78">
      <w:pPr>
        <w:ind w:left="567" w:hanging="567"/>
        <w:rPr>
          <w:rFonts w:cs="Arial"/>
          <w:b/>
          <w:sz w:val="22"/>
          <w:szCs w:val="22"/>
        </w:rPr>
      </w:pPr>
      <w:r w:rsidRPr="00F22A6C">
        <w:rPr>
          <w:rFonts w:cs="Arial"/>
          <w:sz w:val="22"/>
          <w:szCs w:val="22"/>
        </w:rPr>
        <w:t>1.- Traslado de automóviles y motocicletas, se cubrirá una cuota por vehículo de $ 97.00</w:t>
      </w:r>
    </w:p>
    <w:p w:rsidR="00952C78" w:rsidRDefault="00952C78" w:rsidP="00952C78">
      <w:pPr>
        <w:ind w:left="480" w:hanging="567"/>
        <w:rPr>
          <w:rFonts w:cs="Arial"/>
          <w:sz w:val="22"/>
          <w:szCs w:val="22"/>
        </w:rPr>
      </w:pPr>
      <w:r w:rsidRPr="00F22A6C">
        <w:rPr>
          <w:rFonts w:cs="Arial"/>
          <w:sz w:val="22"/>
          <w:szCs w:val="22"/>
        </w:rPr>
        <w:t xml:space="preserve">  2.- Por el traslado de camiones, según el tamaño del tonelaje por vehículo, se cubrirá la cuota de $304.00.</w:t>
      </w:r>
    </w:p>
    <w:p w:rsidR="00952C78" w:rsidRDefault="00952C78" w:rsidP="00952C78">
      <w:pPr>
        <w:ind w:left="480" w:hanging="567"/>
        <w:rPr>
          <w:rFonts w:cs="Arial"/>
          <w:sz w:val="22"/>
          <w:szCs w:val="22"/>
        </w:rPr>
      </w:pPr>
    </w:p>
    <w:p w:rsidR="00952C78" w:rsidRPr="00C63804" w:rsidRDefault="00952C78" w:rsidP="00952C78">
      <w:pPr>
        <w:jc w:val="center"/>
        <w:rPr>
          <w:rFonts w:cs="Arial"/>
          <w:b/>
          <w:bCs/>
          <w:color w:val="000000"/>
          <w:sz w:val="22"/>
          <w:szCs w:val="22"/>
        </w:rPr>
      </w:pPr>
      <w:r w:rsidRPr="00C63804">
        <w:rPr>
          <w:rFonts w:cs="Arial"/>
          <w:b/>
          <w:bCs/>
          <w:color w:val="000000"/>
          <w:sz w:val="22"/>
          <w:szCs w:val="22"/>
        </w:rPr>
        <w:t>SECCIÓN II</w:t>
      </w:r>
    </w:p>
    <w:p w:rsidR="00952C78" w:rsidRPr="00C63804" w:rsidRDefault="00952C78" w:rsidP="00952C78">
      <w:pPr>
        <w:jc w:val="center"/>
        <w:rPr>
          <w:rFonts w:cs="Arial"/>
          <w:b/>
          <w:bCs/>
          <w:color w:val="000000"/>
          <w:sz w:val="22"/>
          <w:szCs w:val="22"/>
        </w:rPr>
      </w:pPr>
      <w:r w:rsidRPr="00C63804">
        <w:rPr>
          <w:rFonts w:cs="Arial"/>
          <w:b/>
          <w:bCs/>
          <w:color w:val="000000"/>
          <w:sz w:val="22"/>
          <w:szCs w:val="22"/>
        </w:rPr>
        <w:t>PROVENIENTES DE LA OCUPACIÓN DE LAS VÍAS PÚBLICAS</w:t>
      </w:r>
    </w:p>
    <w:p w:rsidR="00952C78" w:rsidRPr="00C63804" w:rsidRDefault="00952C78" w:rsidP="00952C78">
      <w:pPr>
        <w:ind w:right="50"/>
        <w:rPr>
          <w:rFonts w:cs="Arial"/>
          <w:b/>
          <w:color w:val="000000"/>
          <w:sz w:val="22"/>
          <w:szCs w:val="22"/>
        </w:rPr>
      </w:pPr>
    </w:p>
    <w:p w:rsidR="00952C78" w:rsidRPr="00C63804" w:rsidRDefault="00952C78" w:rsidP="00952C78">
      <w:pPr>
        <w:rPr>
          <w:rFonts w:cs="Arial"/>
          <w:bCs/>
          <w:color w:val="000000"/>
          <w:sz w:val="22"/>
          <w:szCs w:val="22"/>
        </w:rPr>
      </w:pPr>
      <w:r w:rsidRPr="00C63804">
        <w:rPr>
          <w:rFonts w:cs="Arial"/>
          <w:b/>
          <w:color w:val="000000"/>
          <w:sz w:val="22"/>
          <w:szCs w:val="22"/>
        </w:rPr>
        <w:t>ARTÍCULO 3</w:t>
      </w:r>
      <w:r>
        <w:rPr>
          <w:rFonts w:cs="Arial"/>
          <w:b/>
          <w:color w:val="000000"/>
          <w:sz w:val="22"/>
          <w:szCs w:val="22"/>
        </w:rPr>
        <w:t>6</w:t>
      </w:r>
      <w:r w:rsidRPr="00C63804">
        <w:rPr>
          <w:rFonts w:cs="Arial"/>
          <w:b/>
          <w:color w:val="000000"/>
          <w:sz w:val="22"/>
          <w:szCs w:val="22"/>
        </w:rPr>
        <w:t xml:space="preserve">.- </w:t>
      </w:r>
      <w:r w:rsidRPr="00C63804">
        <w:rPr>
          <w:rFonts w:cs="Arial"/>
          <w:bCs/>
          <w:color w:val="000000"/>
          <w:sz w:val="22"/>
          <w:szCs w:val="22"/>
        </w:rPr>
        <w:t>Son objeto de estos derechos, la ocupación temporal de la superficie limitada bajo el control del Municipio, para el estacionamiento de vehículos.</w:t>
      </w:r>
    </w:p>
    <w:p w:rsidR="00952C78" w:rsidRPr="00C63804" w:rsidRDefault="00952C78" w:rsidP="00952C78">
      <w:pPr>
        <w:rPr>
          <w:rFonts w:cs="Arial"/>
          <w:bCs/>
          <w:color w:val="000000"/>
          <w:sz w:val="22"/>
          <w:szCs w:val="22"/>
        </w:rPr>
      </w:pPr>
    </w:p>
    <w:p w:rsidR="00952C78" w:rsidRPr="00C63804" w:rsidRDefault="00952C78" w:rsidP="00952C78">
      <w:pPr>
        <w:rPr>
          <w:rFonts w:cs="Arial"/>
          <w:color w:val="000000"/>
          <w:sz w:val="22"/>
          <w:szCs w:val="22"/>
        </w:rPr>
      </w:pPr>
      <w:r w:rsidRPr="00C63804">
        <w:rPr>
          <w:rFonts w:cs="Arial"/>
          <w:color w:val="000000"/>
          <w:sz w:val="22"/>
          <w:szCs w:val="22"/>
        </w:rPr>
        <w:t>Los contribuyentes de los derechos de ocupación de la vía pública cubrirán la siguiente tarifa:</w:t>
      </w:r>
    </w:p>
    <w:p w:rsidR="00952C78" w:rsidRPr="00C63804" w:rsidRDefault="00952C78" w:rsidP="00952C78">
      <w:pPr>
        <w:rPr>
          <w:rFonts w:cs="Arial"/>
          <w:color w:val="000000"/>
          <w:sz w:val="22"/>
          <w:szCs w:val="22"/>
        </w:rPr>
      </w:pPr>
    </w:p>
    <w:p w:rsidR="00952C78" w:rsidRDefault="00952C78" w:rsidP="00952C78">
      <w:pPr>
        <w:rPr>
          <w:rFonts w:cs="Arial"/>
          <w:color w:val="000000"/>
          <w:sz w:val="22"/>
          <w:szCs w:val="22"/>
        </w:rPr>
      </w:pPr>
      <w:r w:rsidRPr="00C63804">
        <w:rPr>
          <w:rFonts w:cs="Arial"/>
          <w:color w:val="000000"/>
          <w:sz w:val="22"/>
          <w:szCs w:val="22"/>
        </w:rPr>
        <w:t xml:space="preserve">I.- </w:t>
      </w:r>
      <w:r>
        <w:t xml:space="preserve"> </w:t>
      </w:r>
      <w:r w:rsidRPr="009165E2">
        <w:rPr>
          <w:rFonts w:cs="Arial"/>
          <w:color w:val="000000"/>
          <w:sz w:val="22"/>
          <w:szCs w:val="22"/>
        </w:rPr>
        <w:t xml:space="preserve">Por </w:t>
      </w:r>
      <w:r>
        <w:rPr>
          <w:rFonts w:cs="Arial"/>
          <w:color w:val="000000"/>
          <w:sz w:val="22"/>
          <w:szCs w:val="22"/>
        </w:rPr>
        <w:t>permiso</w:t>
      </w:r>
      <w:r w:rsidRPr="009165E2">
        <w:rPr>
          <w:rFonts w:cs="Arial"/>
          <w:color w:val="000000"/>
          <w:sz w:val="22"/>
          <w:szCs w:val="22"/>
        </w:rPr>
        <w:t xml:space="preserve"> anual para estacionamiento exclusivo $ </w:t>
      </w:r>
      <w:r>
        <w:rPr>
          <w:rFonts w:cs="Arial"/>
          <w:color w:val="000000"/>
          <w:sz w:val="22"/>
          <w:szCs w:val="22"/>
        </w:rPr>
        <w:t>150</w:t>
      </w:r>
      <w:r w:rsidRPr="009165E2">
        <w:rPr>
          <w:rFonts w:cs="Arial"/>
          <w:color w:val="000000"/>
          <w:sz w:val="22"/>
          <w:szCs w:val="22"/>
        </w:rPr>
        <w:t xml:space="preserve">.00 </w:t>
      </w:r>
      <w:r>
        <w:rPr>
          <w:rFonts w:cs="Arial"/>
          <w:color w:val="000000"/>
          <w:sz w:val="22"/>
          <w:szCs w:val="22"/>
        </w:rPr>
        <w:t>por</w:t>
      </w:r>
      <w:r w:rsidRPr="009165E2">
        <w:rPr>
          <w:rFonts w:cs="Arial"/>
          <w:color w:val="000000"/>
          <w:sz w:val="22"/>
          <w:szCs w:val="22"/>
        </w:rPr>
        <w:t xml:space="preserve"> predio</w:t>
      </w:r>
      <w:r>
        <w:rPr>
          <w:rFonts w:cs="Arial"/>
          <w:color w:val="000000"/>
          <w:sz w:val="22"/>
          <w:szCs w:val="22"/>
        </w:rPr>
        <w:t>.</w:t>
      </w:r>
    </w:p>
    <w:p w:rsidR="00952C78" w:rsidRPr="00C63804" w:rsidRDefault="00952C78" w:rsidP="00952C78">
      <w:pPr>
        <w:rPr>
          <w:rFonts w:cs="Arial"/>
          <w:color w:val="000000"/>
          <w:sz w:val="22"/>
          <w:szCs w:val="22"/>
        </w:rPr>
      </w:pPr>
      <w:r w:rsidRPr="00C63804">
        <w:rPr>
          <w:rFonts w:cs="Arial"/>
          <w:color w:val="000000"/>
          <w:sz w:val="22"/>
          <w:szCs w:val="22"/>
        </w:rPr>
        <w:t>II.- Sitio de automóviles $ 50.00</w:t>
      </w:r>
      <w:r>
        <w:rPr>
          <w:rFonts w:cs="Arial"/>
          <w:color w:val="000000"/>
          <w:sz w:val="22"/>
          <w:szCs w:val="22"/>
        </w:rPr>
        <w:t xml:space="preserve"> anual por automóvil</w:t>
      </w:r>
      <w:r w:rsidRPr="00C63804">
        <w:rPr>
          <w:rFonts w:cs="Arial"/>
          <w:color w:val="000000"/>
          <w:sz w:val="22"/>
          <w:szCs w:val="22"/>
        </w:rPr>
        <w:t>.</w:t>
      </w:r>
    </w:p>
    <w:p w:rsidR="00952C78" w:rsidRDefault="00952C78" w:rsidP="00952C78">
      <w:pPr>
        <w:tabs>
          <w:tab w:val="left" w:pos="5954"/>
          <w:tab w:val="left" w:pos="10348"/>
        </w:tabs>
        <w:rPr>
          <w:rFonts w:cs="Arial"/>
          <w:color w:val="000000"/>
          <w:sz w:val="22"/>
          <w:szCs w:val="22"/>
        </w:rPr>
      </w:pPr>
      <w:r w:rsidRPr="00C63804">
        <w:rPr>
          <w:rFonts w:cs="Arial"/>
          <w:color w:val="000000"/>
          <w:sz w:val="22"/>
          <w:szCs w:val="22"/>
        </w:rPr>
        <w:t xml:space="preserve">III.- </w:t>
      </w:r>
      <w:r>
        <w:t xml:space="preserve"> </w:t>
      </w:r>
      <w:r w:rsidRPr="009165E2">
        <w:rPr>
          <w:rFonts w:cs="Arial"/>
          <w:color w:val="000000"/>
          <w:sz w:val="22"/>
          <w:szCs w:val="22"/>
        </w:rPr>
        <w:t>Por expedición de licencias para estacionamiento exclusivo para carga y descarga $</w:t>
      </w:r>
      <w:r>
        <w:rPr>
          <w:rFonts w:cs="Arial"/>
          <w:color w:val="000000"/>
          <w:sz w:val="22"/>
          <w:szCs w:val="22"/>
        </w:rPr>
        <w:t>200</w:t>
      </w:r>
      <w:r w:rsidRPr="009165E2">
        <w:rPr>
          <w:rFonts w:cs="Arial"/>
          <w:color w:val="000000"/>
          <w:sz w:val="22"/>
          <w:szCs w:val="22"/>
        </w:rPr>
        <w:t>.00</w:t>
      </w:r>
      <w:r>
        <w:rPr>
          <w:rFonts w:cs="Arial"/>
          <w:color w:val="000000"/>
          <w:sz w:val="22"/>
          <w:szCs w:val="22"/>
        </w:rPr>
        <w:t xml:space="preserve"> anual por vehículo.</w:t>
      </w:r>
    </w:p>
    <w:p w:rsidR="00952C78" w:rsidRPr="00C63804" w:rsidRDefault="00952C78" w:rsidP="00952C78">
      <w:pPr>
        <w:tabs>
          <w:tab w:val="left" w:pos="5954"/>
          <w:tab w:val="left" w:pos="10348"/>
        </w:tabs>
        <w:rPr>
          <w:rFonts w:cs="Arial"/>
          <w:color w:val="000000"/>
          <w:sz w:val="22"/>
          <w:szCs w:val="22"/>
        </w:rPr>
      </w:pPr>
    </w:p>
    <w:p w:rsidR="00952C78" w:rsidRPr="00F22A6C" w:rsidRDefault="00952C78" w:rsidP="00952C78">
      <w:pPr>
        <w:jc w:val="center"/>
        <w:rPr>
          <w:rFonts w:cs="Arial"/>
          <w:b/>
          <w:bCs/>
          <w:sz w:val="22"/>
          <w:szCs w:val="22"/>
        </w:rPr>
      </w:pPr>
      <w:r w:rsidRPr="00F22A6C">
        <w:rPr>
          <w:rFonts w:cs="Arial"/>
          <w:b/>
          <w:bCs/>
          <w:sz w:val="22"/>
          <w:szCs w:val="22"/>
        </w:rPr>
        <w:t>TÍTULO TERCERO</w:t>
      </w:r>
    </w:p>
    <w:p w:rsidR="00952C78" w:rsidRPr="00F22A6C" w:rsidRDefault="00952C78" w:rsidP="00952C78">
      <w:pPr>
        <w:jc w:val="center"/>
        <w:rPr>
          <w:rFonts w:cs="Arial"/>
          <w:b/>
          <w:bCs/>
          <w:sz w:val="22"/>
          <w:szCs w:val="22"/>
        </w:rPr>
      </w:pPr>
      <w:r w:rsidRPr="00F22A6C">
        <w:rPr>
          <w:rFonts w:cs="Arial"/>
          <w:b/>
          <w:bCs/>
          <w:sz w:val="22"/>
          <w:szCs w:val="22"/>
        </w:rPr>
        <w:t>DE LOS INGRESOS NO TRIBUTARIOS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PRIMERO</w:t>
      </w:r>
    </w:p>
    <w:p w:rsidR="00952C78" w:rsidRPr="00F22A6C" w:rsidRDefault="00952C78" w:rsidP="00952C78">
      <w:pPr>
        <w:jc w:val="center"/>
        <w:rPr>
          <w:rFonts w:cs="Arial"/>
          <w:b/>
          <w:bCs/>
          <w:sz w:val="22"/>
          <w:szCs w:val="22"/>
        </w:rPr>
      </w:pPr>
      <w:r w:rsidRPr="00F22A6C">
        <w:rPr>
          <w:rFonts w:cs="Arial"/>
          <w:b/>
          <w:bCs/>
          <w:sz w:val="22"/>
          <w:szCs w:val="22"/>
        </w:rPr>
        <w:t>DE LOS PRODUCTOS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DISPOSICIONES GENERALES</w:t>
      </w:r>
    </w:p>
    <w:p w:rsidR="00952C78" w:rsidRPr="00F22A6C" w:rsidRDefault="00952C78" w:rsidP="00952C78">
      <w:pPr>
        <w:ind w:right="50"/>
        <w:rPr>
          <w:rFonts w:cs="Arial"/>
          <w:bCs/>
          <w:sz w:val="22"/>
          <w:szCs w:val="22"/>
        </w:rPr>
      </w:pPr>
    </w:p>
    <w:p w:rsidR="00952C78" w:rsidRPr="00F22A6C" w:rsidRDefault="00952C78" w:rsidP="00952C78">
      <w:pPr>
        <w:rPr>
          <w:rFonts w:cs="Arial"/>
          <w:bCs/>
          <w:sz w:val="22"/>
          <w:szCs w:val="22"/>
        </w:rPr>
      </w:pPr>
      <w:r>
        <w:rPr>
          <w:rFonts w:cs="Arial"/>
          <w:b/>
          <w:sz w:val="22"/>
          <w:szCs w:val="22"/>
        </w:rPr>
        <w:t>ARTÍCULO 37.</w:t>
      </w:r>
      <w:r w:rsidRPr="00F22A6C">
        <w:rPr>
          <w:rFonts w:cs="Arial"/>
          <w:b/>
          <w:sz w:val="22"/>
          <w:szCs w:val="22"/>
        </w:rPr>
        <w:t>-</w:t>
      </w:r>
      <w:r w:rsidRPr="00F22A6C">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52C78" w:rsidRPr="00F22A6C" w:rsidRDefault="00952C78" w:rsidP="00952C78">
      <w:pPr>
        <w:rPr>
          <w:rFonts w:cs="Arial"/>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w:t>
      </w:r>
    </w:p>
    <w:p w:rsidR="00952C78" w:rsidRPr="00F22A6C" w:rsidRDefault="00952C78" w:rsidP="00952C78">
      <w:pPr>
        <w:jc w:val="center"/>
        <w:rPr>
          <w:rFonts w:cs="Arial"/>
          <w:b/>
          <w:bCs/>
          <w:sz w:val="22"/>
          <w:szCs w:val="22"/>
        </w:rPr>
      </w:pPr>
      <w:r w:rsidRPr="00F22A6C">
        <w:rPr>
          <w:rFonts w:cs="Arial"/>
          <w:b/>
          <w:bCs/>
          <w:sz w:val="22"/>
          <w:szCs w:val="22"/>
        </w:rPr>
        <w:t>PROVENIENTES DEL ARRENDAMIENTO DE LOCALES</w:t>
      </w:r>
    </w:p>
    <w:p w:rsidR="00952C78" w:rsidRPr="00F22A6C" w:rsidRDefault="00952C78" w:rsidP="00952C78">
      <w:pPr>
        <w:jc w:val="center"/>
        <w:rPr>
          <w:rFonts w:cs="Arial"/>
          <w:b/>
          <w:bCs/>
          <w:sz w:val="22"/>
          <w:szCs w:val="22"/>
        </w:rPr>
      </w:pPr>
      <w:r w:rsidRPr="00F22A6C">
        <w:rPr>
          <w:rFonts w:cs="Arial"/>
          <w:b/>
          <w:bCs/>
          <w:sz w:val="22"/>
          <w:szCs w:val="22"/>
        </w:rPr>
        <w:t>UBICADOS EN LOS MERCADOS MUNICIPALES</w:t>
      </w:r>
    </w:p>
    <w:p w:rsidR="00952C78" w:rsidRPr="00F22A6C" w:rsidRDefault="00952C78" w:rsidP="00952C78">
      <w:pPr>
        <w:ind w:right="50"/>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38</w:t>
      </w:r>
      <w:r w:rsidRPr="00F22A6C">
        <w:rPr>
          <w:rFonts w:cs="Arial"/>
          <w:b/>
          <w:sz w:val="22"/>
          <w:szCs w:val="22"/>
        </w:rPr>
        <w:t>.-</w:t>
      </w:r>
      <w:r w:rsidRPr="00F22A6C">
        <w:rPr>
          <w:rFonts w:cs="Arial"/>
          <w:bCs/>
          <w:sz w:val="22"/>
          <w:szCs w:val="22"/>
        </w:rPr>
        <w:t xml:space="preserve"> Es objeto de estos productos, el arrendamiento de locales ubicados en los mercados municipales </w:t>
      </w:r>
      <w:r w:rsidRPr="00F22A6C">
        <w:rPr>
          <w:rFonts w:cs="Arial"/>
          <w:sz w:val="22"/>
          <w:szCs w:val="22"/>
        </w:rPr>
        <w:t>y las cuotas serán las siguientes:</w:t>
      </w:r>
    </w:p>
    <w:p w:rsidR="00952C78" w:rsidRPr="00F22A6C" w:rsidRDefault="00952C78" w:rsidP="00952C78">
      <w:pPr>
        <w:tabs>
          <w:tab w:val="left" w:pos="2445"/>
        </w:tabs>
        <w:rPr>
          <w:rFonts w:cs="Arial"/>
          <w:sz w:val="22"/>
          <w:szCs w:val="22"/>
        </w:rPr>
      </w:pPr>
      <w:r w:rsidRPr="00F22A6C">
        <w:rPr>
          <w:rFonts w:cs="Arial"/>
          <w:sz w:val="22"/>
          <w:szCs w:val="22"/>
        </w:rPr>
        <w:tab/>
      </w:r>
    </w:p>
    <w:p w:rsidR="00952C78" w:rsidRPr="00F22A6C" w:rsidRDefault="00952C78" w:rsidP="00952C78">
      <w:pPr>
        <w:tabs>
          <w:tab w:val="left" w:pos="4820"/>
        </w:tabs>
        <w:rPr>
          <w:rFonts w:cs="Arial"/>
          <w:sz w:val="22"/>
          <w:szCs w:val="22"/>
        </w:rPr>
      </w:pPr>
      <w:r w:rsidRPr="00F22A6C">
        <w:rPr>
          <w:rFonts w:cs="Arial"/>
          <w:sz w:val="22"/>
          <w:szCs w:val="22"/>
        </w:rPr>
        <w:t>I.- Por local $ 210.00 mensual.</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III</w:t>
      </w:r>
    </w:p>
    <w:p w:rsidR="00952C78" w:rsidRPr="00F22A6C" w:rsidRDefault="00952C78" w:rsidP="00952C78">
      <w:pPr>
        <w:jc w:val="center"/>
        <w:rPr>
          <w:rFonts w:cs="Arial"/>
          <w:b/>
          <w:bCs/>
          <w:sz w:val="22"/>
          <w:szCs w:val="22"/>
        </w:rPr>
      </w:pPr>
      <w:r w:rsidRPr="00F22A6C">
        <w:rPr>
          <w:rFonts w:cs="Arial"/>
          <w:b/>
          <w:bCs/>
          <w:sz w:val="22"/>
          <w:szCs w:val="22"/>
        </w:rPr>
        <w:t>OTROS PRODUCTOS</w:t>
      </w:r>
    </w:p>
    <w:p w:rsidR="00952C78" w:rsidRPr="00F22A6C" w:rsidRDefault="00952C78" w:rsidP="00952C78">
      <w:pPr>
        <w:ind w:right="50"/>
        <w:rPr>
          <w:rFonts w:cs="Arial"/>
          <w:b/>
          <w:sz w:val="22"/>
          <w:szCs w:val="22"/>
        </w:rPr>
      </w:pPr>
    </w:p>
    <w:p w:rsidR="00952C78" w:rsidRPr="00F22A6C" w:rsidRDefault="00952C78" w:rsidP="00952C78">
      <w:pPr>
        <w:ind w:right="50"/>
        <w:rPr>
          <w:rFonts w:cs="Arial"/>
          <w:bCs/>
          <w:sz w:val="22"/>
          <w:szCs w:val="22"/>
        </w:rPr>
      </w:pPr>
      <w:r w:rsidRPr="00F22A6C">
        <w:rPr>
          <w:rFonts w:cs="Arial"/>
          <w:b/>
          <w:sz w:val="22"/>
          <w:szCs w:val="22"/>
        </w:rPr>
        <w:t xml:space="preserve">ARTÍCULO </w:t>
      </w:r>
      <w:r>
        <w:rPr>
          <w:rFonts w:cs="Arial"/>
          <w:b/>
          <w:sz w:val="22"/>
          <w:szCs w:val="22"/>
        </w:rPr>
        <w:t>39</w:t>
      </w:r>
      <w:r w:rsidRPr="00F22A6C">
        <w:rPr>
          <w:rFonts w:cs="Arial"/>
          <w:b/>
          <w:sz w:val="22"/>
          <w:szCs w:val="22"/>
        </w:rPr>
        <w:t>.-</w:t>
      </w:r>
      <w:r w:rsidRPr="00F22A6C">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52C78" w:rsidRPr="00F22A6C" w:rsidRDefault="00952C78" w:rsidP="00952C78">
      <w:pPr>
        <w:ind w:right="50"/>
        <w:rPr>
          <w:rFonts w:cs="Arial"/>
          <w:b/>
          <w:sz w:val="22"/>
          <w:szCs w:val="22"/>
        </w:rPr>
      </w:pPr>
    </w:p>
    <w:p w:rsidR="00952C78" w:rsidRPr="00F22A6C" w:rsidRDefault="00952C78" w:rsidP="00952C78">
      <w:pPr>
        <w:ind w:right="50"/>
        <w:jc w:val="center"/>
        <w:rPr>
          <w:rFonts w:cs="Arial"/>
          <w:b/>
          <w:sz w:val="22"/>
          <w:szCs w:val="22"/>
        </w:rPr>
      </w:pPr>
      <w:r w:rsidRPr="00F22A6C">
        <w:rPr>
          <w:rFonts w:cs="Arial"/>
          <w:b/>
          <w:sz w:val="22"/>
          <w:szCs w:val="22"/>
        </w:rPr>
        <w:t>CAPÍTULO SEGUNDO</w:t>
      </w:r>
    </w:p>
    <w:p w:rsidR="00952C78" w:rsidRPr="00F22A6C" w:rsidRDefault="00952C78" w:rsidP="00952C78">
      <w:pPr>
        <w:jc w:val="center"/>
        <w:rPr>
          <w:rFonts w:cs="Arial"/>
          <w:b/>
          <w:bCs/>
          <w:sz w:val="22"/>
          <w:szCs w:val="22"/>
        </w:rPr>
      </w:pPr>
      <w:r w:rsidRPr="00F22A6C">
        <w:rPr>
          <w:rFonts w:cs="Arial"/>
          <w:b/>
          <w:bCs/>
          <w:sz w:val="22"/>
          <w:szCs w:val="22"/>
        </w:rPr>
        <w:t>DE LOS APROVECHAMIENTOS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DISPOSICIONES GENERALES</w:t>
      </w:r>
    </w:p>
    <w:p w:rsidR="00952C78" w:rsidRPr="00F22A6C" w:rsidRDefault="00952C78" w:rsidP="00952C78">
      <w:pPr>
        <w:ind w:right="50"/>
        <w:jc w:val="center"/>
        <w:rPr>
          <w:rFonts w:cs="Arial"/>
          <w:bCs/>
          <w:sz w:val="22"/>
          <w:szCs w:val="22"/>
        </w:rPr>
      </w:pPr>
    </w:p>
    <w:p w:rsidR="00952C78" w:rsidRPr="00F22A6C" w:rsidRDefault="00952C78" w:rsidP="00952C78">
      <w:pPr>
        <w:rPr>
          <w:rFonts w:cs="Arial"/>
          <w:bCs/>
          <w:sz w:val="22"/>
          <w:szCs w:val="22"/>
        </w:rPr>
      </w:pPr>
      <w:r w:rsidRPr="00F22A6C">
        <w:rPr>
          <w:rFonts w:cs="Arial"/>
          <w:b/>
          <w:sz w:val="22"/>
          <w:szCs w:val="22"/>
        </w:rPr>
        <w:t xml:space="preserve">ARTÍCULO </w:t>
      </w:r>
      <w:r>
        <w:rPr>
          <w:rFonts w:cs="Arial"/>
          <w:b/>
          <w:sz w:val="22"/>
          <w:szCs w:val="22"/>
        </w:rPr>
        <w:t>40</w:t>
      </w:r>
      <w:r w:rsidRPr="00F22A6C">
        <w:rPr>
          <w:rFonts w:cs="Arial"/>
          <w:b/>
          <w:sz w:val="22"/>
          <w:szCs w:val="22"/>
        </w:rPr>
        <w:t>.-</w:t>
      </w:r>
      <w:r w:rsidRPr="00F22A6C">
        <w:rPr>
          <w:rFonts w:cs="Arial"/>
          <w:bCs/>
          <w:sz w:val="22"/>
          <w:szCs w:val="22"/>
        </w:rPr>
        <w:t xml:space="preserve"> Se clasifican como aprovechamientos los ingresos que perciba el Municipio por los siguientes conceptos: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Ingresos por sanciones administrativas.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La adjudicación a favor del fisco de bienes abandonados.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III. Ingresos por transferencia que perciba el Municipio:</w:t>
      </w:r>
    </w:p>
    <w:p w:rsidR="00952C78" w:rsidRPr="00F22A6C" w:rsidRDefault="00952C78" w:rsidP="00952C78">
      <w:pPr>
        <w:ind w:firstLine="426"/>
        <w:rPr>
          <w:rFonts w:cs="Arial"/>
          <w:sz w:val="22"/>
          <w:szCs w:val="22"/>
        </w:rPr>
      </w:pPr>
    </w:p>
    <w:p w:rsidR="00952C78" w:rsidRPr="00F22A6C" w:rsidRDefault="00952C78" w:rsidP="00952C78">
      <w:pPr>
        <w:ind w:firstLine="426"/>
        <w:rPr>
          <w:rFonts w:cs="Arial"/>
          <w:sz w:val="22"/>
          <w:szCs w:val="22"/>
        </w:rPr>
      </w:pPr>
      <w:r w:rsidRPr="00F22A6C">
        <w:rPr>
          <w:rFonts w:cs="Arial"/>
          <w:sz w:val="22"/>
          <w:szCs w:val="22"/>
        </w:rPr>
        <w:t>a). Cesiones, herencias, legados, o donaciones.</w:t>
      </w:r>
    </w:p>
    <w:p w:rsidR="00952C78" w:rsidRPr="00F22A6C" w:rsidRDefault="00952C78" w:rsidP="00952C78">
      <w:pPr>
        <w:ind w:firstLine="426"/>
        <w:rPr>
          <w:rFonts w:cs="Arial"/>
          <w:sz w:val="22"/>
          <w:szCs w:val="22"/>
        </w:rPr>
      </w:pPr>
      <w:r w:rsidRPr="00F22A6C">
        <w:rPr>
          <w:rFonts w:cs="Arial"/>
          <w:sz w:val="22"/>
          <w:szCs w:val="22"/>
        </w:rPr>
        <w:t>b). Adjudicaciones en favor del Municipio.</w:t>
      </w:r>
    </w:p>
    <w:p w:rsidR="00952C78" w:rsidRPr="00F22A6C" w:rsidRDefault="00952C78" w:rsidP="00952C78">
      <w:pPr>
        <w:ind w:firstLine="426"/>
        <w:rPr>
          <w:rFonts w:cs="Arial"/>
          <w:sz w:val="22"/>
          <w:szCs w:val="22"/>
        </w:rPr>
      </w:pPr>
      <w:r w:rsidRPr="00F22A6C">
        <w:rPr>
          <w:rFonts w:cs="Arial"/>
          <w:sz w:val="22"/>
          <w:szCs w:val="22"/>
        </w:rPr>
        <w:t>c). Aportaciones y subsidios de otro nivel de gobierno u organismos públicos o privados.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w:t>
      </w:r>
    </w:p>
    <w:p w:rsidR="00952C78" w:rsidRPr="00F22A6C" w:rsidRDefault="00952C78" w:rsidP="00952C78">
      <w:pPr>
        <w:jc w:val="center"/>
        <w:rPr>
          <w:rFonts w:cs="Arial"/>
          <w:b/>
          <w:bCs/>
          <w:sz w:val="22"/>
          <w:szCs w:val="22"/>
        </w:rPr>
      </w:pPr>
      <w:r w:rsidRPr="00F22A6C">
        <w:rPr>
          <w:rFonts w:cs="Arial"/>
          <w:b/>
          <w:bCs/>
          <w:sz w:val="22"/>
          <w:szCs w:val="22"/>
        </w:rPr>
        <w:t>DE LOS INGRESOS POR TRANSFERENCIA</w:t>
      </w:r>
    </w:p>
    <w:p w:rsidR="00952C78" w:rsidRPr="00F22A6C" w:rsidRDefault="00952C78" w:rsidP="00952C78">
      <w:pP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ARTÍCULO 4</w:t>
      </w:r>
      <w:r>
        <w:rPr>
          <w:rFonts w:cs="Arial"/>
          <w:b/>
          <w:sz w:val="22"/>
          <w:szCs w:val="22"/>
        </w:rPr>
        <w:t>1</w:t>
      </w:r>
      <w:r w:rsidRPr="00F22A6C">
        <w:rPr>
          <w:rFonts w:cs="Arial"/>
          <w:b/>
          <w:sz w:val="22"/>
          <w:szCs w:val="22"/>
        </w:rPr>
        <w:t>-</w:t>
      </w:r>
      <w:r w:rsidRPr="00F22A6C">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52C78" w:rsidRDefault="00952C78" w:rsidP="00952C78">
      <w:pPr>
        <w:ind w:left="530" w:hanging="246"/>
        <w:rPr>
          <w:rFonts w:cs="Arial"/>
          <w:bCs/>
          <w:color w:val="000000"/>
          <w:sz w:val="22"/>
          <w:szCs w:val="22"/>
        </w:rPr>
      </w:pPr>
    </w:p>
    <w:p w:rsidR="00E94ED7" w:rsidRDefault="00E94ED7" w:rsidP="00952C78">
      <w:pPr>
        <w:ind w:left="530" w:hanging="246"/>
        <w:rPr>
          <w:rFonts w:cs="Arial"/>
          <w:bCs/>
          <w:color w:val="000000"/>
          <w:sz w:val="22"/>
          <w:szCs w:val="22"/>
        </w:rPr>
      </w:pPr>
    </w:p>
    <w:p w:rsidR="00E94ED7" w:rsidRDefault="00E94ED7" w:rsidP="00952C78">
      <w:pPr>
        <w:ind w:left="530" w:hanging="246"/>
        <w:rPr>
          <w:rFonts w:cs="Arial"/>
          <w:bCs/>
          <w:color w:val="000000"/>
          <w:sz w:val="22"/>
          <w:szCs w:val="22"/>
        </w:rPr>
      </w:pPr>
    </w:p>
    <w:p w:rsidR="00E94ED7" w:rsidRPr="00F22A6C" w:rsidRDefault="00E94ED7" w:rsidP="00952C78">
      <w:pPr>
        <w:ind w:left="530" w:hanging="246"/>
        <w:rPr>
          <w:rFonts w:cs="Arial"/>
          <w:bCs/>
          <w:color w:val="000000"/>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III</w:t>
      </w:r>
    </w:p>
    <w:p w:rsidR="00952C78" w:rsidRPr="00F22A6C" w:rsidRDefault="00952C78" w:rsidP="00952C78">
      <w:pPr>
        <w:jc w:val="center"/>
        <w:rPr>
          <w:rFonts w:cs="Arial"/>
          <w:b/>
          <w:bCs/>
          <w:sz w:val="22"/>
          <w:szCs w:val="22"/>
        </w:rPr>
      </w:pPr>
      <w:r w:rsidRPr="00F22A6C">
        <w:rPr>
          <w:rFonts w:cs="Arial"/>
          <w:b/>
          <w:bCs/>
          <w:sz w:val="22"/>
          <w:szCs w:val="22"/>
        </w:rPr>
        <w:t>DE LOS INGRESOS DERIVADOS DE SANCIONES</w:t>
      </w:r>
    </w:p>
    <w:p w:rsidR="00952C78" w:rsidRPr="00F22A6C" w:rsidRDefault="00952C78" w:rsidP="00952C78">
      <w:pP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ARTÍCULO 4</w:t>
      </w:r>
      <w:r>
        <w:rPr>
          <w:rFonts w:cs="Arial"/>
          <w:b/>
          <w:sz w:val="22"/>
          <w:szCs w:val="22"/>
        </w:rPr>
        <w:t>2</w:t>
      </w:r>
      <w:r w:rsidRPr="00F22A6C">
        <w:rPr>
          <w:rFonts w:cs="Arial"/>
          <w:b/>
          <w:sz w:val="22"/>
          <w:szCs w:val="22"/>
        </w:rPr>
        <w:t>.-</w:t>
      </w:r>
      <w:r w:rsidRPr="00F22A6C">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52C78" w:rsidRPr="00F22A6C" w:rsidRDefault="00952C78" w:rsidP="00952C78">
      <w:pPr>
        <w:rPr>
          <w:rFonts w:cs="Arial"/>
          <w:bCs/>
          <w:sz w:val="22"/>
          <w:szCs w:val="22"/>
        </w:rPr>
      </w:pPr>
    </w:p>
    <w:p w:rsidR="00952C78" w:rsidRPr="00F22A6C" w:rsidRDefault="00952C78" w:rsidP="00952C78">
      <w:pPr>
        <w:rPr>
          <w:rFonts w:cs="Arial"/>
          <w:sz w:val="22"/>
          <w:szCs w:val="22"/>
        </w:rPr>
      </w:pPr>
      <w:r w:rsidRPr="00F22A6C">
        <w:rPr>
          <w:rFonts w:cs="Arial"/>
          <w:b/>
          <w:sz w:val="22"/>
          <w:szCs w:val="22"/>
        </w:rPr>
        <w:t>ARTÍCULO 4</w:t>
      </w:r>
      <w:r>
        <w:rPr>
          <w:rFonts w:cs="Arial"/>
          <w:b/>
          <w:sz w:val="22"/>
          <w:szCs w:val="22"/>
        </w:rPr>
        <w:t>3</w:t>
      </w:r>
      <w:r w:rsidRPr="00F22A6C">
        <w:rPr>
          <w:rFonts w:cs="Arial"/>
          <w:b/>
          <w:sz w:val="22"/>
          <w:szCs w:val="22"/>
        </w:rPr>
        <w:t>.-</w:t>
      </w:r>
      <w:r w:rsidRPr="00F22A6C">
        <w:rPr>
          <w:rFonts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ARTÍCULO 4</w:t>
      </w:r>
      <w:r>
        <w:rPr>
          <w:rFonts w:cs="Arial"/>
          <w:b/>
          <w:sz w:val="22"/>
          <w:szCs w:val="22"/>
        </w:rPr>
        <w:t>4</w:t>
      </w:r>
      <w:r w:rsidRPr="00F22A6C">
        <w:rPr>
          <w:rFonts w:cs="Arial"/>
          <w:b/>
          <w:sz w:val="22"/>
          <w:szCs w:val="22"/>
        </w:rPr>
        <w:t>.-</w:t>
      </w:r>
      <w:r w:rsidRPr="00F22A6C">
        <w:rPr>
          <w:rFonts w:cs="Arial"/>
          <w:sz w:val="22"/>
          <w:szCs w:val="22"/>
        </w:rPr>
        <w:t xml:space="preserve"> Los montos aplicables por concepto de multas estarán determinados por los reglamentos y demás disposiciones municipales que contemplen las infracciones cometidas. </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ARTÍCULO 4</w:t>
      </w:r>
      <w:r>
        <w:rPr>
          <w:rFonts w:cs="Arial"/>
          <w:b/>
          <w:sz w:val="22"/>
          <w:szCs w:val="22"/>
        </w:rPr>
        <w:t>5</w:t>
      </w:r>
      <w:r w:rsidRPr="00F22A6C">
        <w:rPr>
          <w:rFonts w:cs="Arial"/>
          <w:b/>
          <w:sz w:val="22"/>
          <w:szCs w:val="22"/>
        </w:rPr>
        <w:t xml:space="preserve">.- </w:t>
      </w:r>
      <w:r w:rsidRPr="00F22A6C">
        <w:rPr>
          <w:rFonts w:cs="Arial"/>
          <w:sz w:val="22"/>
          <w:szCs w:val="22"/>
        </w:rPr>
        <w:t>Los ingresos, que perciba el Municipio por concepto de sanciones administrativas y fiscales, serán los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I.-</w:t>
      </w:r>
      <w:r w:rsidRPr="00F22A6C">
        <w:rPr>
          <w:rFonts w:cs="Arial"/>
          <w:sz w:val="22"/>
          <w:szCs w:val="22"/>
        </w:rPr>
        <w:t xml:space="preserve"> De diez a cincuenta Unidades de Medida y Actualización a las infracciones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1.- Las cometidas por los sujetos pasivos de una obligación fiscal consistentes 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e).- Faltar a la obligación de extender o exigir recibos, facturas o cualesquiera documentos que señalen las leyes fiscales.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f).- No pagar los créditos fiscales dentro de los plazos señalados por las Leyes fiscales.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2.- Las cometidas por jueces, encargados de los registros públicos, notarios, corredores y en general a los funcionarios que tengan fe pública consistente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Proporcionar los informes, datos o documentos alterados o falsificados.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b).- Extender constancia de haberse cumplido con las obligaciones fiscales en los actos en que intervengan, cuando no proceda su otorgamiento.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3.- Las cometidas por funcionarios y empleados públicos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Alterar documentos fiscales que tengan en su poder.</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Asentar falsamente que se dio cumplimiento a las disposiciones fiscales o que se practicaron  visitas de auditoría o inspección o incluir datos falsos en las actas relativas.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4.- Las cometidas por terceros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Consentir o tolerar que se inscriban a su nombre negociaciones ajenas o percibir a nombre propio ingresos gravables que correspondan a otra persona, cuando esto último origine la evasión de impuestos.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Presentar los avisos, informes, datos o documentos que le sean solicitados alterados, falsificados, incompletos o inexactos.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II.- </w:t>
      </w:r>
      <w:r w:rsidRPr="00F22A6C">
        <w:rPr>
          <w:rFonts w:cs="Arial"/>
          <w:sz w:val="22"/>
          <w:szCs w:val="22"/>
        </w:rPr>
        <w:t>De veinte a cien Unidades de Medida y Actualización a las infracciones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1.- Las cometidas por los sujetos pasivos de una obligación fiscal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Utilizar interpósita persona para manifestar negociaciones propias o para percibir ingresos gravables dejando de pagar las contribuciones.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c).- No contar con la Licencia y la autorización anual correspondiente para la colocación de anuncios publicitarios.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2.- Las cometidas por jueces, encargados de los registros públicos, notarios, corredores y en general a los funcionarios que tengan fe pública consistente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Expedir testimonios de escrituras, documentos o minutas cuando no estén pagadas las contribuciones correspondientes.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3.- Las cometidas por funcionarios y empleados públicos consistentes 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Faltar a la obligación de guardar secreto respecto de los asuntos que conozca, revelar los datos declarados por los contribuyentes o aprovecharse de ellos.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Facilitar o permitir la alteración de las declaraciones, avisos o cualquier otro documento. Cooperar en cualquier forma para que se eludan las prestaciones fiscales.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III.- </w:t>
      </w:r>
      <w:r w:rsidRPr="00F22A6C">
        <w:rPr>
          <w:rFonts w:cs="Arial"/>
          <w:sz w:val="22"/>
          <w:szCs w:val="22"/>
        </w:rPr>
        <w:t>De cien a doscientos Unidades de Medida y Actualización a las infracciones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1.- Las cometidas por los sujetos pasivos de una obligación fiscal consistentes en:  </w:t>
      </w:r>
    </w:p>
    <w:p w:rsidR="00952C78" w:rsidRPr="00F22A6C" w:rsidRDefault="00952C78" w:rsidP="00952C78">
      <w:pPr>
        <w:tabs>
          <w:tab w:val="left" w:pos="1139"/>
        </w:tabs>
        <w:rPr>
          <w:rFonts w:cs="Arial"/>
          <w:sz w:val="22"/>
          <w:szCs w:val="22"/>
        </w:rPr>
      </w:pPr>
    </w:p>
    <w:p w:rsidR="00952C78" w:rsidRPr="00F22A6C" w:rsidRDefault="00952C78" w:rsidP="00952C78">
      <w:pPr>
        <w:rPr>
          <w:rFonts w:cs="Arial"/>
          <w:sz w:val="22"/>
          <w:szCs w:val="22"/>
        </w:rPr>
      </w:pPr>
      <w:r w:rsidRPr="00F22A6C">
        <w:rPr>
          <w:rFonts w:cs="Arial"/>
          <w:sz w:val="22"/>
          <w:szCs w:val="22"/>
        </w:rPr>
        <w:t>a).- Eludir el pago de créditos fiscales mediante inexactitudes, simulaciones, falsificaciones, omisiones u otras maniobras semejantes.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2.- Las cometidas por los funcionarios y empleados públicos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Practicar visitas domiciliarias de auditoría, inspecciones o verificaciones sin que exista orden emitida por autoridad competente.</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IV.- </w:t>
      </w:r>
      <w:r w:rsidRPr="00F22A6C">
        <w:rPr>
          <w:rFonts w:cs="Arial"/>
          <w:sz w:val="22"/>
          <w:szCs w:val="22"/>
        </w:rPr>
        <w:t>De cien a trescientos Unidades de Medida y Actualización a las infracciones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1.- las cometidas por los sujetos pasivos de una obligación fiscal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Enajenar bebidas alcohólicas sin contar con la licencia o autorización o su refrendo anual correspondiente.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2.- Las cometidas por jueces, encargados de los registros públicos, notarios, corredores y en general a los funcionarios que tengan fe pública consistente 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Inscribir o registrar los documentos, instrumentos o libros, sin la constancia de haberse pagado el gravamen correspondiente.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3.- Las cometidas por funcionarios y empleados públicos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4.- Las cometidas por terceros consistentes 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952C78" w:rsidRPr="00F22A6C" w:rsidRDefault="00952C78" w:rsidP="00952C78">
      <w:pPr>
        <w:rPr>
          <w:rFonts w:cs="Arial"/>
          <w:sz w:val="22"/>
          <w:szCs w:val="22"/>
        </w:rPr>
      </w:pPr>
    </w:p>
    <w:p w:rsidR="00952C78" w:rsidRPr="005A3B9D" w:rsidRDefault="00952C78" w:rsidP="00952C78">
      <w:pPr>
        <w:rPr>
          <w:rFonts w:cs="Arial"/>
          <w:color w:val="000000"/>
          <w:sz w:val="22"/>
          <w:szCs w:val="22"/>
        </w:rPr>
      </w:pPr>
      <w:r w:rsidRPr="005A3B9D">
        <w:rPr>
          <w:rFonts w:cs="Arial"/>
          <w:b/>
          <w:sz w:val="22"/>
          <w:szCs w:val="22"/>
        </w:rPr>
        <w:t>V.-</w:t>
      </w:r>
      <w:r w:rsidRPr="005A3B9D">
        <w:rPr>
          <w:rFonts w:cs="Arial"/>
          <w:sz w:val="22"/>
          <w:szCs w:val="22"/>
        </w:rPr>
        <w:t xml:space="preserve"> Traspasar una licencia de funcionamiento sin la autorización del C. Presidente Municipal o del Tesorero Municipal, multa de 2 a 3 </w:t>
      </w:r>
      <w:r w:rsidRPr="005A3B9D">
        <w:rPr>
          <w:rFonts w:cs="Arial"/>
          <w:color w:val="000000"/>
          <w:sz w:val="22"/>
          <w:szCs w:val="22"/>
        </w:rPr>
        <w:t>Unidades de Medida y Actualización (UMA).</w:t>
      </w:r>
    </w:p>
    <w:p w:rsidR="00952C78" w:rsidRPr="005A3B9D" w:rsidRDefault="00952C78" w:rsidP="00952C78">
      <w:pPr>
        <w:rPr>
          <w:rFonts w:cs="Arial"/>
          <w:b/>
          <w:sz w:val="22"/>
          <w:szCs w:val="22"/>
        </w:rPr>
      </w:pPr>
    </w:p>
    <w:p w:rsidR="00952C78" w:rsidRPr="005A3B9D" w:rsidRDefault="00952C78" w:rsidP="00952C78">
      <w:pPr>
        <w:rPr>
          <w:rFonts w:cs="Arial"/>
          <w:color w:val="000000"/>
          <w:sz w:val="22"/>
          <w:szCs w:val="22"/>
        </w:rPr>
      </w:pPr>
      <w:r w:rsidRPr="005A3B9D">
        <w:rPr>
          <w:rFonts w:cs="Arial"/>
          <w:b/>
          <w:sz w:val="22"/>
          <w:szCs w:val="22"/>
        </w:rPr>
        <w:t>VI.-</w:t>
      </w:r>
      <w:r w:rsidRPr="005A3B9D">
        <w:rPr>
          <w:rFonts w:cs="Arial"/>
          <w:sz w:val="22"/>
          <w:szCs w:val="22"/>
        </w:rPr>
        <w:t xml:space="preserve"> El cambio de domicilio fiscal sin previa autorización del C. Presidente Municipal, multa de 2 a 3 </w:t>
      </w:r>
      <w:r w:rsidRPr="005A3B9D">
        <w:rPr>
          <w:rFonts w:cs="Arial"/>
          <w:color w:val="000000"/>
          <w:sz w:val="22"/>
          <w:szCs w:val="22"/>
        </w:rPr>
        <w:t>Unidades de Medida y Actualización (UMA).</w:t>
      </w:r>
    </w:p>
    <w:p w:rsidR="00952C78" w:rsidRPr="005A3B9D" w:rsidRDefault="00952C78" w:rsidP="00952C78">
      <w:pPr>
        <w:rPr>
          <w:rFonts w:cs="Arial"/>
          <w:sz w:val="22"/>
          <w:szCs w:val="22"/>
        </w:rPr>
      </w:pPr>
    </w:p>
    <w:p w:rsidR="00952C78" w:rsidRPr="005A3B9D" w:rsidRDefault="00952C78" w:rsidP="00952C78">
      <w:pPr>
        <w:rPr>
          <w:rFonts w:cs="Arial"/>
          <w:color w:val="000000"/>
          <w:sz w:val="22"/>
          <w:szCs w:val="22"/>
        </w:rPr>
      </w:pPr>
      <w:r w:rsidRPr="005A3B9D">
        <w:rPr>
          <w:rFonts w:cs="Arial"/>
          <w:b/>
          <w:sz w:val="22"/>
          <w:szCs w:val="22"/>
        </w:rPr>
        <w:t>VII.-</w:t>
      </w:r>
      <w:r w:rsidRPr="005A3B9D">
        <w:rPr>
          <w:rFonts w:cs="Arial"/>
          <w:sz w:val="22"/>
          <w:szCs w:val="22"/>
        </w:rPr>
        <w:t xml:space="preserve"> La violación de las disposiciones contenidas al caso en la Ley para la Atención, Tratamiento y Adaptación de Menores en el Estado de Coahuila, multa de 3 a 6 </w:t>
      </w:r>
      <w:r w:rsidRPr="005A3B9D">
        <w:rPr>
          <w:rFonts w:cs="Arial"/>
          <w:color w:val="000000"/>
          <w:sz w:val="22"/>
          <w:szCs w:val="22"/>
        </w:rPr>
        <w:t xml:space="preserve">Unidades de Medida y Actualización (UMA); </w:t>
      </w:r>
      <w:r w:rsidRPr="005A3B9D">
        <w:rPr>
          <w:rFonts w:cs="Arial"/>
          <w:sz w:val="22"/>
          <w:szCs w:val="22"/>
        </w:rPr>
        <w:t>sin perjuicio de la responsabilidad penal en que se pudiera haber incurrido.</w:t>
      </w:r>
    </w:p>
    <w:p w:rsidR="00952C78" w:rsidRPr="005A3B9D" w:rsidRDefault="00952C78" w:rsidP="00952C78">
      <w:pPr>
        <w:rPr>
          <w:rFonts w:cs="Arial"/>
          <w:sz w:val="22"/>
          <w:szCs w:val="22"/>
        </w:rPr>
      </w:pPr>
    </w:p>
    <w:p w:rsidR="00952C78" w:rsidRPr="00F22A6C" w:rsidRDefault="00952C78" w:rsidP="00952C78">
      <w:pPr>
        <w:rPr>
          <w:rFonts w:cs="Arial"/>
          <w:color w:val="000000"/>
          <w:sz w:val="22"/>
          <w:szCs w:val="22"/>
        </w:rPr>
      </w:pPr>
      <w:r w:rsidRPr="005A3B9D">
        <w:rPr>
          <w:rFonts w:cs="Arial"/>
          <w:b/>
          <w:sz w:val="22"/>
          <w:szCs w:val="22"/>
        </w:rPr>
        <w:t>VIII.-</w:t>
      </w:r>
      <w:r w:rsidRPr="005A3B9D">
        <w:rPr>
          <w:rFonts w:cs="Arial"/>
          <w:sz w:val="22"/>
          <w:szCs w:val="22"/>
        </w:rPr>
        <w:t xml:space="preserve"> La violación a la reglamentación de establecimientos que expendan bebidas alcohólicas que formule la autoridad municipal, se sancionará con una multa de 3 a 6 </w:t>
      </w:r>
      <w:r w:rsidRPr="005A3B9D">
        <w:rPr>
          <w:rFonts w:cs="Arial"/>
          <w:color w:val="000000"/>
          <w:sz w:val="22"/>
          <w:szCs w:val="22"/>
        </w:rPr>
        <w:t>Unidades de Medida y Actualización (UMA).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IX.- </w:t>
      </w:r>
      <w:r w:rsidRPr="00F22A6C">
        <w:rPr>
          <w:rFonts w:cs="Arial"/>
          <w:sz w:val="22"/>
          <w:szCs w:val="22"/>
        </w:rPr>
        <w:t>En caso de reincidencia de las fracciones V, VI, VII y VIII, se aplicarán las siguientes sanciones: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1.- Cuando se reincide por primera vez, se duplicará la sanción establecida en la partida anterior y se clausurará el establecimiento hasta por 30 días.</w:t>
      </w:r>
    </w:p>
    <w:p w:rsidR="00952C78" w:rsidRPr="00F22A6C" w:rsidRDefault="00952C78" w:rsidP="00952C78">
      <w:pPr>
        <w:rPr>
          <w:rFonts w:cs="Arial"/>
          <w:sz w:val="22"/>
          <w:szCs w:val="22"/>
        </w:rPr>
      </w:pPr>
    </w:p>
    <w:p w:rsidR="00952C78" w:rsidRPr="00F22A6C" w:rsidRDefault="00952C78" w:rsidP="00952C78">
      <w:pPr>
        <w:rPr>
          <w:rFonts w:cs="Arial"/>
          <w:color w:val="000000"/>
          <w:sz w:val="22"/>
          <w:szCs w:val="22"/>
        </w:rPr>
      </w:pPr>
      <w:r w:rsidRPr="00F22A6C">
        <w:rPr>
          <w:rFonts w:cs="Arial"/>
          <w:sz w:val="22"/>
          <w:szCs w:val="22"/>
        </w:rPr>
        <w:t xml:space="preserve">2.- Si reincide por segunda vez o más veces, se clausurará definitivamente el establecimiento y se aplicará una multa de 2 a 38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w:t>
      </w:r>
      <w:r w:rsidRPr="00F22A6C">
        <w:rPr>
          <w:rFonts w:cs="Arial"/>
          <w:sz w:val="22"/>
          <w:szCs w:val="22"/>
        </w:rPr>
        <w:t xml:space="preserve"> Los predios no construidos en la zona urbana, deberán ser baldeados a una altura mínima de dos metros con cualquier clase de material adecuado, el incumplimiento de esta disposición se sancionará con una multa de $ 5.</w:t>
      </w:r>
      <w:r>
        <w:rPr>
          <w:rFonts w:cs="Arial"/>
          <w:sz w:val="22"/>
          <w:szCs w:val="22"/>
        </w:rPr>
        <w:t>50</w:t>
      </w:r>
      <w:r w:rsidRPr="00F22A6C">
        <w:rPr>
          <w:rFonts w:cs="Arial"/>
          <w:sz w:val="22"/>
          <w:szCs w:val="22"/>
        </w:rPr>
        <w:t xml:space="preserve"> a $ 6.00 por metro lineal.</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XI.-</w:t>
      </w:r>
      <w:r w:rsidRPr="00F22A6C">
        <w:rPr>
          <w:rFonts w:cs="Arial"/>
          <w:sz w:val="22"/>
          <w:szCs w:val="22"/>
        </w:rPr>
        <w:t xml:space="preserve"> Las banquetas que se encuentren en mal Estado, deberán ser reparadas inmediatamente después de que así lo ordene el Departamento de Obras Públicas del Municipio, en caso de inobservancia se aplicará una multa de: $ 4.16 a $ 4.50 por metro cuadrado a los infractores de esta disposición.</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XII.-</w:t>
      </w:r>
      <w:r w:rsidRPr="00F22A6C">
        <w:rPr>
          <w:rFonts w:cs="Arial"/>
          <w:sz w:val="22"/>
          <w:szCs w:val="22"/>
        </w:rPr>
        <w:t xml:space="preserve"> Si los propietarios no ponen barda o arreglan sus banquetas cuando el Departamento de Obras Públicas del Municipio así lo ordene, el Municipio realizará obras, notificando a los afectados el importe de las mismas, de no cumplir con el reglamento de pago, se aplicarán las disposiciones legales aplicables.</w:t>
      </w:r>
    </w:p>
    <w:p w:rsidR="00952C78" w:rsidRPr="00F22A6C" w:rsidRDefault="00952C78" w:rsidP="00952C78">
      <w:pPr>
        <w:rPr>
          <w:rFonts w:cs="Arial"/>
          <w:b/>
          <w:sz w:val="22"/>
          <w:szCs w:val="22"/>
        </w:rPr>
      </w:pPr>
    </w:p>
    <w:p w:rsidR="00952C78" w:rsidRPr="00F22A6C" w:rsidRDefault="00952C78" w:rsidP="00952C78">
      <w:pPr>
        <w:rPr>
          <w:rFonts w:cs="Arial"/>
          <w:color w:val="000000"/>
          <w:sz w:val="22"/>
          <w:szCs w:val="22"/>
        </w:rPr>
      </w:pPr>
      <w:r w:rsidRPr="00F22A6C">
        <w:rPr>
          <w:rFonts w:cs="Arial"/>
          <w:b/>
          <w:sz w:val="22"/>
          <w:szCs w:val="22"/>
        </w:rPr>
        <w:t>XIII.-</w:t>
      </w:r>
      <w:r w:rsidRPr="00F22A6C">
        <w:rPr>
          <w:rFonts w:cs="Arial"/>
          <w:sz w:val="22"/>
          <w:szCs w:val="22"/>
        </w:rPr>
        <w:t xml:space="preserve"> Es obligación de toda persona a que construya o repare una obra, solicitar permiso al Departamento de Obras Públicas del Municipio; para mejoras, fachadas o bardas, quien no cumpla con esta disposición será sancionado con una multa de 1 a 2 </w:t>
      </w:r>
      <w:r w:rsidRPr="00F22A6C">
        <w:rPr>
          <w:rFonts w:cs="Arial"/>
          <w:color w:val="000000"/>
          <w:sz w:val="22"/>
          <w:szCs w:val="22"/>
        </w:rPr>
        <w:t>Unidades de Medida y Actualización (UMA).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XIV.- </w:t>
      </w:r>
      <w:r w:rsidRPr="00F22A6C">
        <w:rPr>
          <w:rFonts w:cs="Arial"/>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1 a 2 </w:t>
      </w:r>
      <w:r w:rsidRPr="00F22A6C">
        <w:rPr>
          <w:rFonts w:cs="Arial"/>
          <w:color w:val="000000"/>
          <w:sz w:val="22"/>
          <w:szCs w:val="22"/>
        </w:rPr>
        <w:t>Unidades de Medida y Actualización (UMA),</w:t>
      </w:r>
      <w:r w:rsidRPr="00F22A6C">
        <w:rPr>
          <w:rFonts w:cs="Arial"/>
          <w:sz w:val="22"/>
          <w:szCs w:val="22"/>
        </w:rPr>
        <w:t xml:space="preserve"> sin perjuicio de construir la obra de protección a su cargo.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XV.-</w:t>
      </w:r>
      <w:r w:rsidRPr="00F22A6C">
        <w:rPr>
          <w:rFonts w:cs="Arial"/>
          <w:sz w:val="22"/>
          <w:szCs w:val="22"/>
        </w:rPr>
        <w:t xml:space="preserve"> Se sancionará de 2 a 6 </w:t>
      </w:r>
      <w:r w:rsidRPr="00F22A6C">
        <w:rPr>
          <w:rFonts w:cs="Arial"/>
          <w:color w:val="000000"/>
          <w:sz w:val="22"/>
          <w:szCs w:val="22"/>
        </w:rPr>
        <w:t>Unidades de Medida y Actualización (UMA).</w:t>
      </w:r>
      <w:r w:rsidRPr="00F22A6C">
        <w:rPr>
          <w:rFonts w:cs="Arial"/>
          <w:sz w:val="22"/>
          <w:szCs w:val="22"/>
        </w:rPr>
        <w:t xml:space="preserve"> a las personas que no mantengan limpios los lotes baldíos, usos y colindancias con la vía pública cuando el Departamento de Obras Públicas lo requiera.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XVI.-</w:t>
      </w:r>
      <w:r w:rsidRPr="00F22A6C">
        <w:rPr>
          <w:rFonts w:cs="Arial"/>
          <w:sz w:val="22"/>
          <w:szCs w:val="22"/>
        </w:rPr>
        <w:t xml:space="preserve"> Los establecimientos que operan sin licencia, se harán acreedores a una multa de 1 a 2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color w:val="000000"/>
          <w:sz w:val="22"/>
          <w:szCs w:val="22"/>
        </w:rPr>
      </w:pPr>
      <w:r w:rsidRPr="00F22A6C">
        <w:rPr>
          <w:rFonts w:cs="Arial"/>
          <w:b/>
          <w:sz w:val="22"/>
          <w:szCs w:val="22"/>
        </w:rPr>
        <w:t>XVII.-</w:t>
      </w:r>
      <w:r w:rsidRPr="00F22A6C">
        <w:rPr>
          <w:rFonts w:cs="Arial"/>
          <w:sz w:val="22"/>
          <w:szCs w:val="22"/>
        </w:rPr>
        <w:t xml:space="preserve"> Quien viole sellos de clausura, se hará acreedor a una sanción de 9 a 10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XVIII.-</w:t>
      </w:r>
      <w:r w:rsidRPr="00F22A6C">
        <w:rPr>
          <w:rFonts w:cs="Arial"/>
          <w:sz w:val="22"/>
          <w:szCs w:val="22"/>
        </w:rPr>
        <w:t xml:space="preserve"> A quienes realicen matanza clandestina de animales se les aplicará una multa de 1 a 2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XIX.-</w:t>
      </w:r>
      <w:r w:rsidRPr="00F22A6C">
        <w:rPr>
          <w:rFonts w:cs="Arial"/>
          <w:sz w:val="22"/>
          <w:szCs w:val="22"/>
        </w:rPr>
        <w:t xml:space="preserve"> Se sancionará con una multa de 1 a 2 </w:t>
      </w:r>
      <w:r w:rsidRPr="00F22A6C">
        <w:rPr>
          <w:rFonts w:cs="Arial"/>
          <w:color w:val="000000"/>
          <w:sz w:val="22"/>
          <w:szCs w:val="22"/>
        </w:rPr>
        <w:t xml:space="preserve">Unidades de Medida y Actualización (UMA) </w:t>
      </w:r>
      <w:r w:rsidRPr="00F22A6C">
        <w:rPr>
          <w:rFonts w:cs="Arial"/>
          <w:sz w:val="22"/>
          <w:szCs w:val="22"/>
        </w:rPr>
        <w:t>a quienes incurran en cualquiera de las conductas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1.- Descuidar el aseo del tramo de calle y banqueta que corresponda a los propietarios o poseedores de casas, edificios, terrenos baldíos y establecimientos comerciales o industriales.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2.- Quemar basura o desperdicios fuera de los lugares autorizados por el R. Ayuntamiento.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3.- Destruir los depósitos de basura instalados en la vía pública.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XX.- </w:t>
      </w:r>
      <w:r w:rsidRPr="00F22A6C">
        <w:rPr>
          <w:rFonts w:cs="Arial"/>
          <w:sz w:val="22"/>
          <w:szCs w:val="22"/>
        </w:rPr>
        <w:t xml:space="preserve">Por Tirar basura en la vía pública o en los lugares no autorizados para tal efecto por el R. Ayuntamiento cobrará una multa de 19 a 20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color w:val="000000"/>
          <w:sz w:val="22"/>
          <w:szCs w:val="22"/>
        </w:rPr>
      </w:pPr>
      <w:r w:rsidRPr="00F22A6C">
        <w:rPr>
          <w:rFonts w:cs="Arial"/>
          <w:b/>
          <w:sz w:val="22"/>
          <w:szCs w:val="22"/>
        </w:rPr>
        <w:t xml:space="preserve">XXI.- </w:t>
      </w:r>
      <w:r w:rsidRPr="00F22A6C">
        <w:rPr>
          <w:rFonts w:cs="Arial"/>
          <w:sz w:val="22"/>
          <w:szCs w:val="22"/>
        </w:rPr>
        <w:t xml:space="preserve">Los expendios de bebidas alcohólicas no podrán vender éstas al copeo, quienes así lo hagan serán sancionados con 4 a 21 </w:t>
      </w:r>
      <w:r w:rsidRPr="00F22A6C">
        <w:rPr>
          <w:rFonts w:cs="Arial"/>
          <w:color w:val="000000"/>
          <w:sz w:val="22"/>
          <w:szCs w:val="22"/>
        </w:rPr>
        <w:t>Unidades de Medida y Actualización (UMA)</w:t>
      </w:r>
    </w:p>
    <w:p w:rsidR="00952C78" w:rsidRPr="00F22A6C" w:rsidRDefault="00952C78" w:rsidP="00952C78">
      <w:pPr>
        <w:rPr>
          <w:rFonts w:cs="Arial"/>
          <w:color w:val="000000"/>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XXII.-</w:t>
      </w:r>
      <w:r w:rsidRPr="00F22A6C">
        <w:rPr>
          <w:rFonts w:cs="Arial"/>
          <w:sz w:val="22"/>
          <w:szCs w:val="22"/>
        </w:rPr>
        <w:t xml:space="preserve"> Se sancionará con multa de 2 a 10 Unidades de Medida y Actualización (UMA)a quien instale ferias, juegos mecánicos, Kermes, práctica de comercio, semifijo sin el permiso de la autoridad competente. </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XXIII.-</w:t>
      </w:r>
      <w:r w:rsidRPr="00F22A6C">
        <w:rPr>
          <w:rFonts w:cs="Arial"/>
          <w:sz w:val="22"/>
          <w:szCs w:val="22"/>
        </w:rPr>
        <w:t xml:space="preserve"> A los propietarios de negocios fijos, semifijos y ambulantes que manejen alimentos y no cuenten con su trámite o la tarjeta de salud, se impondrá una multa de 2 a 10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XXIV.-</w:t>
      </w:r>
      <w:r w:rsidRPr="00F22A6C">
        <w:rPr>
          <w:rFonts w:cs="Arial"/>
          <w:sz w:val="22"/>
          <w:szCs w:val="22"/>
        </w:rPr>
        <w:t xml:space="preserve"> Se sancionará de 1 hasta 10 Unidades de Medida y Actualización (UMA),a quien fije avisos, anuncios o cualquier clase de propaganda o publicidad en edificios públicos, monumentos artísticos, históricos, estatuas, kioscos, parques y, en general, en los lugares considerados de uso público.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XXV.-</w:t>
      </w:r>
      <w:r w:rsidRPr="00F22A6C">
        <w:rPr>
          <w:rFonts w:cs="Arial"/>
          <w:sz w:val="22"/>
          <w:szCs w:val="22"/>
        </w:rPr>
        <w:t xml:space="preserve"> Se sancionará de 3 a 6 Unidades de Medida y Actualización, a quien arroje en vía pública substancias grasosas, agua sucia y otras materias que signifiquen una amenaza para la salud pública, causen molestias a los transeúntes o den mal aspecto a la ciudad.</w:t>
      </w:r>
    </w:p>
    <w:p w:rsidR="00952C78" w:rsidRPr="00F22A6C" w:rsidRDefault="00952C78" w:rsidP="00952C78">
      <w:pPr>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XXVI.-</w:t>
      </w:r>
      <w:r w:rsidRPr="00F22A6C">
        <w:rPr>
          <w:rFonts w:cs="Arial"/>
          <w:sz w:val="22"/>
          <w:szCs w:val="22"/>
        </w:rPr>
        <w:t xml:space="preserve"> Se sancionará con 3 a 6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 sin perjuicio de la reparación del daño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highlight w:val="green"/>
        </w:rPr>
        <w:t>XXVII.</w:t>
      </w:r>
      <w:r w:rsidRPr="00991F3A">
        <w:rPr>
          <w:rFonts w:cs="Arial"/>
          <w:b/>
          <w:sz w:val="22"/>
          <w:szCs w:val="22"/>
          <w:highlight w:val="green"/>
        </w:rPr>
        <w:t>-</w:t>
      </w:r>
      <w:r w:rsidRPr="00991F3A">
        <w:rPr>
          <w:rFonts w:cs="Arial"/>
          <w:sz w:val="22"/>
          <w:szCs w:val="22"/>
          <w:highlight w:val="green"/>
        </w:rPr>
        <w:t xml:space="preserve"> Se sancionará con multa de 20 a 50 Unidades de Medida y Actualización (UMA) por realizar descargas de aguas residuales fuera del sistema de alcantarillado municipal, sin contar con permiso o autorización de la dependencia competente</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w:t>
      </w:r>
      <w:r>
        <w:rPr>
          <w:rFonts w:cs="Arial"/>
          <w:b/>
          <w:sz w:val="22"/>
          <w:szCs w:val="22"/>
        </w:rPr>
        <w:t>VIII</w:t>
      </w:r>
      <w:r w:rsidRPr="00F22A6C">
        <w:rPr>
          <w:rFonts w:cs="Arial"/>
          <w:b/>
          <w:sz w:val="22"/>
          <w:szCs w:val="22"/>
        </w:rPr>
        <w:t>.-</w:t>
      </w:r>
      <w:r w:rsidRPr="00F22A6C">
        <w:rPr>
          <w:rFonts w:cs="Arial"/>
          <w:sz w:val="22"/>
          <w:szCs w:val="22"/>
        </w:rPr>
        <w:t xml:space="preserve"> Arrojar basura o escombro en la vía pública, parques, plazas o jardines y en general en sitios no autorizados se impondrá una multa de 10 a 15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w:t>
      </w:r>
      <w:r>
        <w:rPr>
          <w:rFonts w:cs="Arial"/>
          <w:b/>
          <w:sz w:val="22"/>
          <w:szCs w:val="22"/>
        </w:rPr>
        <w:t>I</w:t>
      </w:r>
      <w:r w:rsidRPr="00F22A6C">
        <w:rPr>
          <w:rFonts w:cs="Arial"/>
          <w:b/>
          <w:sz w:val="22"/>
          <w:szCs w:val="22"/>
        </w:rPr>
        <w:t>X.-</w:t>
      </w:r>
      <w:r w:rsidRPr="00F22A6C">
        <w:rPr>
          <w:rFonts w:cs="Arial"/>
          <w:sz w:val="22"/>
          <w:szCs w:val="22"/>
        </w:rPr>
        <w:t xml:space="preserve"> Se sancionará con multa de 5 a 30 Unidades de Medida y Actualización (UMA) por prestar el servicio de disposición final de residuos sólidos urbanos sin las autorizaciones correspondientes;</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w:t>
      </w:r>
      <w:r w:rsidRPr="00F22A6C">
        <w:rPr>
          <w:rFonts w:cs="Arial"/>
          <w:sz w:val="22"/>
          <w:szCs w:val="22"/>
        </w:rPr>
        <w:t xml:space="preserve"> 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rsidR="00952C78" w:rsidRPr="00F22A6C" w:rsidRDefault="00952C78" w:rsidP="00952C78">
      <w:pPr>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XXXI.-</w:t>
      </w:r>
      <w:r w:rsidRPr="00F22A6C">
        <w:rPr>
          <w:rFonts w:cs="Arial"/>
          <w:sz w:val="22"/>
          <w:szCs w:val="22"/>
        </w:rPr>
        <w:t xml:space="preserve"> Terrenos baldíos en zonas habitacionales o periferia no podrán almacenar combustibles inflamables, líquidos o gases, basura, cartón o plástico u otras sustancias que representen peligro al medio ambiente las personas y sus bienes, se impondrá una multa de 30 a 100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XXXI</w:t>
      </w:r>
      <w:r>
        <w:rPr>
          <w:rFonts w:cs="Arial"/>
          <w:b/>
          <w:sz w:val="22"/>
          <w:szCs w:val="22"/>
        </w:rPr>
        <w:t>I</w:t>
      </w:r>
      <w:r w:rsidRPr="00F22A6C">
        <w:rPr>
          <w:rFonts w:cs="Arial"/>
          <w:b/>
          <w:sz w:val="22"/>
          <w:szCs w:val="22"/>
        </w:rPr>
        <w:t>.-</w:t>
      </w:r>
      <w:r w:rsidRPr="00F22A6C">
        <w:rPr>
          <w:rFonts w:cs="Arial"/>
          <w:sz w:val="22"/>
          <w:szCs w:val="22"/>
        </w:rPr>
        <w:t xml:space="preserve"> 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w:t>
      </w:r>
      <w:r>
        <w:rPr>
          <w:rFonts w:cs="Arial"/>
          <w:b/>
          <w:sz w:val="22"/>
          <w:szCs w:val="22"/>
        </w:rPr>
        <w:t>III</w:t>
      </w:r>
      <w:r w:rsidRPr="00F22A6C">
        <w:rPr>
          <w:rFonts w:cs="Arial"/>
          <w:b/>
          <w:sz w:val="22"/>
          <w:szCs w:val="22"/>
        </w:rPr>
        <w:t>.-</w:t>
      </w:r>
      <w:r w:rsidRPr="00F22A6C">
        <w:rPr>
          <w:rFonts w:cs="Arial"/>
          <w:sz w:val="22"/>
          <w:szCs w:val="22"/>
        </w:rPr>
        <w:t xml:space="preserve"> A las funerarias que saquen o lleven el cuerpo al panteón municipal sin los permisos y pagos correspondientes, se impondrá una multa de 5 a 10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w:t>
      </w:r>
      <w:r>
        <w:rPr>
          <w:rFonts w:cs="Arial"/>
          <w:b/>
          <w:sz w:val="22"/>
          <w:szCs w:val="22"/>
        </w:rPr>
        <w:t>I</w:t>
      </w:r>
      <w:r w:rsidRPr="00F22A6C">
        <w:rPr>
          <w:rFonts w:cs="Arial"/>
          <w:b/>
          <w:sz w:val="22"/>
          <w:szCs w:val="22"/>
        </w:rPr>
        <w:t>V.-</w:t>
      </w:r>
      <w:r w:rsidRPr="00F22A6C">
        <w:rPr>
          <w:rFonts w:cs="Arial"/>
          <w:sz w:val="22"/>
          <w:szCs w:val="22"/>
        </w:rPr>
        <w:t xml:space="preserve"> Obstrucción de banquetas, vías públicas, calles avenidas, pasillos peatonales espacios públicos destinados al paso peatonal o vehicular sin permiso alguno que obstruyan el libre tránsito o visibilidad, se impondrá una multa de 5 a 10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XXXV.-</w:t>
      </w:r>
      <w:r w:rsidRPr="00F22A6C">
        <w:rPr>
          <w:rFonts w:cs="Arial"/>
          <w:sz w:val="22"/>
          <w:szCs w:val="22"/>
        </w:rPr>
        <w:t xml:space="preserve"> Obstrucción de banquetas, calles, avenidas o espacios públicos por vehículos en reparación, mal estacionados o en desuso (YONQUEADOS) que presenten un peligro al peatón, se impondrá una multa de 5 a 20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991F3A">
        <w:rPr>
          <w:rFonts w:cs="Arial"/>
          <w:b/>
          <w:sz w:val="22"/>
          <w:szCs w:val="22"/>
          <w:highlight w:val="green"/>
        </w:rPr>
        <w:t>XXX</w:t>
      </w:r>
      <w:r>
        <w:rPr>
          <w:rFonts w:cs="Arial"/>
          <w:b/>
          <w:sz w:val="22"/>
          <w:szCs w:val="22"/>
          <w:highlight w:val="green"/>
        </w:rPr>
        <w:t>VI</w:t>
      </w:r>
      <w:r w:rsidRPr="00991F3A">
        <w:rPr>
          <w:rFonts w:cs="Arial"/>
          <w:b/>
          <w:sz w:val="22"/>
          <w:szCs w:val="22"/>
          <w:highlight w:val="green"/>
        </w:rPr>
        <w:t>.-</w:t>
      </w:r>
      <w:r w:rsidRPr="00991F3A">
        <w:rPr>
          <w:rFonts w:cs="Arial"/>
          <w:sz w:val="22"/>
          <w:szCs w:val="22"/>
          <w:highlight w:val="green"/>
        </w:rPr>
        <w:t xml:space="preserve">  Se sancionará con multa de 5 a 15 Unidades de Medida y Actualización (UMA) a quien utilice pólvora para eventos de cualquier índole en plazas, paseos y/o espacios públicos sin el permiso de la autoridad competente.</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w:t>
      </w:r>
      <w:r>
        <w:rPr>
          <w:rFonts w:cs="Arial"/>
          <w:b/>
          <w:sz w:val="22"/>
          <w:szCs w:val="22"/>
        </w:rPr>
        <w:t>XXVII</w:t>
      </w:r>
      <w:r w:rsidRPr="00F22A6C">
        <w:rPr>
          <w:rFonts w:cs="Arial"/>
          <w:b/>
          <w:sz w:val="22"/>
          <w:szCs w:val="22"/>
        </w:rPr>
        <w:t>.-</w:t>
      </w:r>
      <w:r w:rsidRPr="00F22A6C">
        <w:rPr>
          <w:rFonts w:cs="Arial"/>
          <w:sz w:val="22"/>
          <w:szCs w:val="22"/>
        </w:rPr>
        <w:t xml:space="preserve">  Ejecutar, ordenar o favorecer actos u omisiones que impidan u obstaculicen las actividades de inspección, prevención, auxilio o apoyo a la población en caso de riesgo, emergencia o desastre, de 10 a 100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w:t>
      </w:r>
      <w:r>
        <w:rPr>
          <w:rFonts w:cs="Arial"/>
          <w:b/>
          <w:sz w:val="22"/>
          <w:szCs w:val="22"/>
        </w:rPr>
        <w:t>XXVIII</w:t>
      </w:r>
      <w:r w:rsidRPr="00F22A6C">
        <w:rPr>
          <w:rFonts w:cs="Arial"/>
          <w:b/>
          <w:sz w:val="22"/>
          <w:szCs w:val="22"/>
        </w:rPr>
        <w:t>.-</w:t>
      </w:r>
      <w:r w:rsidRPr="00F22A6C">
        <w:rPr>
          <w:rFonts w:cs="Arial"/>
          <w:sz w:val="22"/>
          <w:szCs w:val="22"/>
        </w:rPr>
        <w:t xml:space="preserve">  De los depósitos que manejan material reciclado al ocasionar incendios graves causaran una multa de 50 a 100 Unidades de Medida y Actualización (UMA), sin perjuicio de la reparación del daño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w:t>
      </w:r>
      <w:r>
        <w:rPr>
          <w:rFonts w:cs="Arial"/>
          <w:b/>
          <w:sz w:val="22"/>
          <w:szCs w:val="22"/>
        </w:rPr>
        <w:t>XXIX</w:t>
      </w:r>
      <w:r w:rsidRPr="00F22A6C">
        <w:rPr>
          <w:rFonts w:cs="Arial"/>
          <w:b/>
          <w:sz w:val="22"/>
          <w:szCs w:val="22"/>
        </w:rPr>
        <w:t>.-</w:t>
      </w:r>
      <w:r w:rsidRPr="00F22A6C">
        <w:rPr>
          <w:rFonts w:cs="Arial"/>
          <w:sz w:val="22"/>
          <w:szCs w:val="22"/>
        </w:rPr>
        <w:t xml:space="preserve">  Será motivo de sanción el que realicen trabajos construcciones o instalaciones que pongan en riesgo la integridad de las personas tales como: la falta de señalización al momento de realizar las instalaciones de luz, teléfono, cable de televisión o antenas satelitales, etc. falta de equipo de seguridad para el trabajador tales como: arnés, casco, guantes, botas o calzado especial, lentes y demás, asegurar o delimitar el área y acondicionar con cinta reflejante o preventiva el perímetro de trabajo. La falta de estas medidas de seguridad será sancionada con una multa de </w:t>
      </w:r>
      <w:r>
        <w:rPr>
          <w:rFonts w:cs="Arial"/>
          <w:sz w:val="22"/>
          <w:szCs w:val="22"/>
        </w:rPr>
        <w:t>25</w:t>
      </w:r>
      <w:r w:rsidRPr="00F22A6C">
        <w:rPr>
          <w:rFonts w:cs="Arial"/>
          <w:sz w:val="22"/>
          <w:szCs w:val="22"/>
        </w:rPr>
        <w:t xml:space="preserve"> a </w:t>
      </w:r>
      <w:r>
        <w:rPr>
          <w:rFonts w:cs="Arial"/>
          <w:sz w:val="22"/>
          <w:szCs w:val="22"/>
        </w:rPr>
        <w:t>100</w:t>
      </w:r>
      <w:r w:rsidRPr="00F22A6C">
        <w:rPr>
          <w:rFonts w:cs="Arial"/>
          <w:sz w:val="22"/>
          <w:szCs w:val="22"/>
        </w:rPr>
        <w:t xml:space="preserve"> Unidades de Medida y Actualización (UMA) dependiendo de la manera en que se exponga al trabajador o las personas que transiten cerca de donde se realizan estas obras, construcciones, ampliaciones y modificaciones.</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XL.-</w:t>
      </w:r>
      <w:r w:rsidRPr="00F22A6C">
        <w:rPr>
          <w:rFonts w:cs="Arial"/>
          <w:sz w:val="22"/>
          <w:szCs w:val="22"/>
        </w:rPr>
        <w:t xml:space="preserve">  Sanción por no reportar a la autoridad la realización de simulacros sin permiso de protección civil de 10 a 20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XLI.-</w:t>
      </w:r>
      <w:r w:rsidRPr="00F22A6C">
        <w:rPr>
          <w:rFonts w:cs="Arial"/>
          <w:sz w:val="22"/>
          <w:szCs w:val="22"/>
        </w:rPr>
        <w:t xml:space="preserve">  Se impondrá una multa de 20 a 100 Unidades de Medida y Actualización (UMA), dependiendo de la reincidencia o la negligencia del despachador infractor por el uso inadecuado de materiales inflamables o combustibles en vía pública, tales como:</w:t>
      </w:r>
    </w:p>
    <w:p w:rsidR="00952C78" w:rsidRPr="00F22A6C" w:rsidRDefault="00952C78" w:rsidP="00952C78">
      <w:pPr>
        <w:shd w:val="clear" w:color="auto" w:fill="FFFF00"/>
        <w:rPr>
          <w:rFonts w:cs="Arial"/>
          <w:sz w:val="22"/>
          <w:szCs w:val="22"/>
        </w:rPr>
      </w:pPr>
      <w:r w:rsidRPr="00F22A6C">
        <w:rPr>
          <w:rFonts w:cs="Arial"/>
          <w:sz w:val="22"/>
          <w:szCs w:val="22"/>
        </w:rPr>
        <w:t xml:space="preserve">  1.- Trasiegos de gas de cilindro a cilindro</w:t>
      </w:r>
    </w:p>
    <w:p w:rsidR="00952C78" w:rsidRPr="00F22A6C" w:rsidRDefault="00952C78" w:rsidP="00952C78">
      <w:pPr>
        <w:shd w:val="clear" w:color="auto" w:fill="FFFF00"/>
        <w:rPr>
          <w:rFonts w:cs="Arial"/>
          <w:sz w:val="22"/>
          <w:szCs w:val="22"/>
        </w:rPr>
      </w:pPr>
      <w:r w:rsidRPr="00F22A6C">
        <w:rPr>
          <w:rFonts w:cs="Arial"/>
          <w:sz w:val="22"/>
          <w:szCs w:val="22"/>
        </w:rPr>
        <w:t xml:space="preserve">  2.- Venta de gas carburación a cilindro domestico</w:t>
      </w:r>
    </w:p>
    <w:p w:rsidR="00952C78" w:rsidRPr="00F22A6C" w:rsidRDefault="00952C78" w:rsidP="00952C78">
      <w:pPr>
        <w:shd w:val="clear" w:color="auto" w:fill="FFFF00"/>
        <w:rPr>
          <w:rFonts w:cs="Arial"/>
          <w:sz w:val="22"/>
          <w:szCs w:val="22"/>
        </w:rPr>
      </w:pPr>
      <w:r w:rsidRPr="00F22A6C">
        <w:rPr>
          <w:rFonts w:cs="Arial"/>
          <w:sz w:val="22"/>
          <w:szCs w:val="22"/>
        </w:rPr>
        <w:t xml:space="preserve">  3.- Venta de gas carburación a cilindros automotrices sueltos</w:t>
      </w:r>
    </w:p>
    <w:p w:rsidR="00952C78" w:rsidRPr="00F22A6C" w:rsidRDefault="00952C78" w:rsidP="00952C78">
      <w:pPr>
        <w:shd w:val="clear" w:color="auto" w:fill="FFFF00"/>
        <w:rPr>
          <w:rFonts w:cs="Arial"/>
          <w:sz w:val="22"/>
          <w:szCs w:val="22"/>
        </w:rPr>
      </w:pPr>
      <w:r w:rsidRPr="00F22A6C">
        <w:rPr>
          <w:rFonts w:cs="Arial"/>
          <w:sz w:val="22"/>
          <w:szCs w:val="22"/>
        </w:rPr>
        <w:t xml:space="preserve">  4.- Venta de gas carburación a cilindros automotrices mal instalados, inseguros y sucios, contaminados o caducados. </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XL</w:t>
      </w:r>
      <w:r>
        <w:rPr>
          <w:rFonts w:cs="Arial"/>
          <w:b/>
          <w:sz w:val="22"/>
          <w:szCs w:val="22"/>
        </w:rPr>
        <w:t>II</w:t>
      </w:r>
      <w:r w:rsidRPr="00F22A6C">
        <w:rPr>
          <w:rFonts w:cs="Arial"/>
          <w:b/>
          <w:sz w:val="22"/>
          <w:szCs w:val="22"/>
        </w:rPr>
        <w:t>.-</w:t>
      </w:r>
      <w:r w:rsidRPr="00F22A6C">
        <w:rPr>
          <w:rFonts w:cs="Arial"/>
          <w:sz w:val="22"/>
          <w:szCs w:val="22"/>
        </w:rPr>
        <w:t xml:space="preserve">  A los comercios, industrias e instituciones públicas se les impondrá una multa de 10 a 100 Unidades de Medida y Actualización (UMA), por: </w:t>
      </w:r>
    </w:p>
    <w:p w:rsidR="00952C78" w:rsidRPr="00F22A6C" w:rsidRDefault="00952C78" w:rsidP="00952C78">
      <w:pPr>
        <w:shd w:val="clear" w:color="auto" w:fill="FFFF00"/>
        <w:rPr>
          <w:rFonts w:cs="Arial"/>
          <w:sz w:val="22"/>
          <w:szCs w:val="22"/>
        </w:rPr>
      </w:pPr>
      <w:r w:rsidRPr="00F22A6C">
        <w:rPr>
          <w:rFonts w:cs="Arial"/>
          <w:sz w:val="22"/>
          <w:szCs w:val="22"/>
        </w:rPr>
        <w:t>1.- No contar con manual o sistema preventivo de contingencia o accidentes relativos a Protección Civil.</w:t>
      </w:r>
    </w:p>
    <w:p w:rsidR="00952C78" w:rsidRPr="00F22A6C" w:rsidRDefault="00952C78" w:rsidP="00952C78">
      <w:pPr>
        <w:shd w:val="clear" w:color="auto" w:fill="FFFF00"/>
        <w:rPr>
          <w:rFonts w:cs="Arial"/>
          <w:sz w:val="22"/>
          <w:szCs w:val="22"/>
        </w:rPr>
      </w:pPr>
      <w:r w:rsidRPr="00F22A6C">
        <w:rPr>
          <w:rFonts w:cs="Arial"/>
          <w:sz w:val="22"/>
          <w:szCs w:val="22"/>
        </w:rPr>
        <w:t xml:space="preserve">2.- No contar con medidas mínimas de seguridad tales como: </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sz w:val="22"/>
          <w:szCs w:val="22"/>
        </w:rPr>
        <w:t xml:space="preserve">   a).- señalización preventiva</w:t>
      </w:r>
    </w:p>
    <w:p w:rsidR="00952C78" w:rsidRPr="00F22A6C" w:rsidRDefault="00952C78" w:rsidP="00952C78">
      <w:pPr>
        <w:shd w:val="clear" w:color="auto" w:fill="FFFF00"/>
        <w:rPr>
          <w:rFonts w:cs="Arial"/>
          <w:sz w:val="22"/>
          <w:szCs w:val="22"/>
        </w:rPr>
      </w:pPr>
      <w:r w:rsidRPr="00F22A6C">
        <w:rPr>
          <w:rFonts w:cs="Arial"/>
          <w:sz w:val="22"/>
          <w:szCs w:val="22"/>
        </w:rPr>
        <w:t xml:space="preserve">   b).- rutas de evacuación</w:t>
      </w:r>
    </w:p>
    <w:p w:rsidR="00952C78" w:rsidRPr="00F22A6C" w:rsidRDefault="00952C78" w:rsidP="00952C78">
      <w:pPr>
        <w:shd w:val="clear" w:color="auto" w:fill="FFFF00"/>
        <w:rPr>
          <w:rFonts w:cs="Arial"/>
          <w:sz w:val="22"/>
          <w:szCs w:val="22"/>
        </w:rPr>
      </w:pPr>
      <w:r w:rsidRPr="00F22A6C">
        <w:rPr>
          <w:rFonts w:cs="Arial"/>
          <w:sz w:val="22"/>
          <w:szCs w:val="22"/>
        </w:rPr>
        <w:t xml:space="preserve">   c).- salidas de emergencia</w:t>
      </w:r>
    </w:p>
    <w:p w:rsidR="00952C78" w:rsidRPr="00F22A6C" w:rsidRDefault="00952C78" w:rsidP="00952C78">
      <w:pPr>
        <w:shd w:val="clear" w:color="auto" w:fill="FFFF00"/>
        <w:rPr>
          <w:rFonts w:cs="Arial"/>
          <w:sz w:val="22"/>
          <w:szCs w:val="22"/>
        </w:rPr>
      </w:pPr>
      <w:r w:rsidRPr="00F22A6C">
        <w:rPr>
          <w:rFonts w:cs="Arial"/>
          <w:sz w:val="22"/>
          <w:szCs w:val="22"/>
        </w:rPr>
        <w:t xml:space="preserve">   d).- extintores o extintores caducados</w:t>
      </w:r>
    </w:p>
    <w:p w:rsidR="00952C78" w:rsidRPr="00F22A6C" w:rsidRDefault="00952C78" w:rsidP="00952C78">
      <w:pPr>
        <w:shd w:val="clear" w:color="auto" w:fill="FFFF00"/>
        <w:rPr>
          <w:rFonts w:cs="Arial"/>
          <w:sz w:val="22"/>
          <w:szCs w:val="22"/>
        </w:rPr>
      </w:pPr>
      <w:r w:rsidRPr="00F22A6C">
        <w:rPr>
          <w:rFonts w:cs="Arial"/>
          <w:sz w:val="22"/>
          <w:szCs w:val="22"/>
        </w:rPr>
        <w:t xml:space="preserve">   e).- botiquines de primeros auxilios</w:t>
      </w:r>
    </w:p>
    <w:p w:rsidR="00952C78" w:rsidRPr="00F22A6C" w:rsidRDefault="00952C78" w:rsidP="00952C78">
      <w:pPr>
        <w:shd w:val="clear" w:color="auto" w:fill="FFFF00"/>
        <w:rPr>
          <w:rFonts w:cs="Arial"/>
          <w:sz w:val="22"/>
          <w:szCs w:val="22"/>
        </w:rPr>
      </w:pPr>
      <w:r w:rsidRPr="00F22A6C">
        <w:rPr>
          <w:rFonts w:cs="Arial"/>
          <w:sz w:val="22"/>
          <w:szCs w:val="22"/>
        </w:rPr>
        <w:t xml:space="preserve">   f).- directorio de emergencias visibles</w:t>
      </w:r>
    </w:p>
    <w:p w:rsidR="00952C78" w:rsidRPr="00F22A6C" w:rsidRDefault="00952C78" w:rsidP="00952C78">
      <w:pPr>
        <w:shd w:val="clear" w:color="auto" w:fill="FFFF00"/>
        <w:rPr>
          <w:rFonts w:cs="Arial"/>
          <w:sz w:val="22"/>
          <w:szCs w:val="22"/>
        </w:rPr>
      </w:pPr>
      <w:r w:rsidRPr="00F22A6C">
        <w:rPr>
          <w:rFonts w:cs="Arial"/>
          <w:sz w:val="22"/>
          <w:szCs w:val="22"/>
        </w:rPr>
        <w:t xml:space="preserve">   g).-alarmas detectoras de humo o incendio, señalización, prevención, difusión de riesgos contra  accidentes conatos o emergencias.</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b/>
          <w:sz w:val="22"/>
          <w:szCs w:val="22"/>
        </w:rPr>
      </w:pPr>
      <w:r w:rsidRPr="00F22A6C">
        <w:rPr>
          <w:rFonts w:cs="Arial"/>
          <w:b/>
          <w:sz w:val="22"/>
          <w:szCs w:val="22"/>
        </w:rPr>
        <w:t>XL</w:t>
      </w:r>
      <w:r>
        <w:rPr>
          <w:rFonts w:cs="Arial"/>
          <w:b/>
          <w:sz w:val="22"/>
          <w:szCs w:val="22"/>
        </w:rPr>
        <w:t>I</w:t>
      </w:r>
      <w:r w:rsidRPr="00F22A6C">
        <w:rPr>
          <w:rFonts w:cs="Arial"/>
          <w:b/>
          <w:sz w:val="22"/>
          <w:szCs w:val="22"/>
        </w:rPr>
        <w:t xml:space="preserve">II.- </w:t>
      </w:r>
      <w:r w:rsidRPr="00F22A6C">
        <w:rPr>
          <w:rFonts w:cs="Arial"/>
          <w:sz w:val="22"/>
          <w:szCs w:val="22"/>
        </w:rPr>
        <w:t xml:space="preserve"> Se impondrá una multa de </w:t>
      </w:r>
      <w:r>
        <w:rPr>
          <w:rFonts w:cs="Arial"/>
          <w:sz w:val="22"/>
          <w:szCs w:val="22"/>
        </w:rPr>
        <w:t>10</w:t>
      </w:r>
      <w:r w:rsidRPr="00F22A6C">
        <w:rPr>
          <w:rFonts w:cs="Arial"/>
          <w:sz w:val="22"/>
          <w:szCs w:val="22"/>
        </w:rPr>
        <w:t xml:space="preserve"> a </w:t>
      </w:r>
      <w:r>
        <w:rPr>
          <w:rFonts w:cs="Arial"/>
          <w:sz w:val="22"/>
          <w:szCs w:val="22"/>
        </w:rPr>
        <w:t>20</w:t>
      </w:r>
      <w:r w:rsidRPr="00F22A6C">
        <w:rPr>
          <w:rFonts w:cs="Arial"/>
          <w:sz w:val="22"/>
          <w:szCs w:val="22"/>
        </w:rPr>
        <w:t xml:space="preserve"> Unidades de Medida y Actualización (UMA), a las personas que transporten residuos o desechos sólidos y los descarguen en sitios no autorizados para tal efecto.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4A0939">
        <w:rPr>
          <w:rFonts w:cs="Arial"/>
          <w:b/>
          <w:sz w:val="22"/>
          <w:szCs w:val="22"/>
          <w:highlight w:val="green"/>
        </w:rPr>
        <w:t>XLI</w:t>
      </w:r>
      <w:r>
        <w:rPr>
          <w:rFonts w:cs="Arial"/>
          <w:b/>
          <w:sz w:val="22"/>
          <w:szCs w:val="22"/>
          <w:highlight w:val="green"/>
        </w:rPr>
        <w:t>V</w:t>
      </w:r>
      <w:r w:rsidRPr="004A0939">
        <w:rPr>
          <w:rFonts w:cs="Arial"/>
          <w:b/>
          <w:sz w:val="22"/>
          <w:szCs w:val="22"/>
          <w:highlight w:val="green"/>
        </w:rPr>
        <w:t>.-</w:t>
      </w:r>
      <w:r w:rsidRPr="004A0939">
        <w:rPr>
          <w:rFonts w:cs="Arial"/>
          <w:sz w:val="22"/>
          <w:szCs w:val="22"/>
          <w:highlight w:val="green"/>
        </w:rPr>
        <w:t xml:space="preserve">  Se sancionará con multa de 2 a 10 Unidades de Medida y Actualización (UMA) a quien cuente con talleres mecánicos, depósitos, terminales de transportes de pasajeros o de carga locales y foráneos, y similares que trabaje en las banquetas o arroyos.</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rPr>
        <w:t>X</w:t>
      </w:r>
      <w:r w:rsidRPr="00F22A6C">
        <w:rPr>
          <w:rFonts w:cs="Arial"/>
          <w:b/>
          <w:sz w:val="22"/>
          <w:szCs w:val="22"/>
        </w:rPr>
        <w:t>L</w:t>
      </w:r>
      <w:r>
        <w:rPr>
          <w:rFonts w:cs="Arial"/>
          <w:b/>
          <w:sz w:val="22"/>
          <w:szCs w:val="22"/>
        </w:rPr>
        <w:t>V</w:t>
      </w:r>
      <w:r w:rsidRPr="00F22A6C">
        <w:rPr>
          <w:rFonts w:cs="Arial"/>
          <w:b/>
          <w:sz w:val="22"/>
          <w:szCs w:val="22"/>
        </w:rPr>
        <w:t>.-</w:t>
      </w:r>
      <w:r w:rsidRPr="00F22A6C">
        <w:rPr>
          <w:rFonts w:cs="Arial"/>
          <w:sz w:val="22"/>
          <w:szCs w:val="22"/>
        </w:rPr>
        <w:t xml:space="preserve">   Se sancionará con multa de 2 a 10 Unidades de Medida y Actualización (UMA), a quien no cuente con el uso de suelo autorizado para la obra o actividad que se desarrolle en determinado predio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rPr>
        <w:t>X</w:t>
      </w:r>
      <w:r w:rsidRPr="00F22A6C">
        <w:rPr>
          <w:rFonts w:cs="Arial"/>
          <w:b/>
          <w:sz w:val="22"/>
          <w:szCs w:val="22"/>
        </w:rPr>
        <w:t>L</w:t>
      </w:r>
      <w:r>
        <w:rPr>
          <w:rFonts w:cs="Arial"/>
          <w:b/>
          <w:sz w:val="22"/>
          <w:szCs w:val="22"/>
        </w:rPr>
        <w:t>V</w:t>
      </w:r>
      <w:r w:rsidRPr="00F22A6C">
        <w:rPr>
          <w:rFonts w:cs="Arial"/>
          <w:b/>
          <w:sz w:val="22"/>
          <w:szCs w:val="22"/>
        </w:rPr>
        <w:t xml:space="preserve">I.-  </w:t>
      </w:r>
      <w:r w:rsidRPr="00F22A6C">
        <w:rPr>
          <w:rFonts w:cs="Arial"/>
          <w:sz w:val="22"/>
          <w:szCs w:val="22"/>
        </w:rPr>
        <w:t xml:space="preserve"> Se sancionará con una multa de </w:t>
      </w:r>
      <w:r>
        <w:rPr>
          <w:rFonts w:cs="Arial"/>
          <w:sz w:val="22"/>
          <w:szCs w:val="22"/>
        </w:rPr>
        <w:t>5 a 1</w:t>
      </w:r>
      <w:r w:rsidRPr="00F22A6C">
        <w:rPr>
          <w:rFonts w:cs="Arial"/>
          <w:sz w:val="22"/>
          <w:szCs w:val="22"/>
        </w:rPr>
        <w:t>0 Unidades de Medida y Actualización (UMA). a las personas que sin autorización incurran en las siguientes conductas:</w:t>
      </w:r>
    </w:p>
    <w:p w:rsidR="00952C78" w:rsidRPr="00F22A6C" w:rsidRDefault="00952C78" w:rsidP="00952C78">
      <w:pPr>
        <w:shd w:val="clear" w:color="auto" w:fill="FFFF00"/>
        <w:rPr>
          <w:rFonts w:cs="Arial"/>
          <w:sz w:val="22"/>
          <w:szCs w:val="22"/>
        </w:rPr>
      </w:pPr>
      <w:r w:rsidRPr="00F22A6C">
        <w:rPr>
          <w:rFonts w:cs="Arial"/>
          <w:sz w:val="22"/>
          <w:szCs w:val="22"/>
        </w:rPr>
        <w:t>a.</w:t>
      </w:r>
      <w:r w:rsidRPr="00F22A6C">
        <w:rPr>
          <w:rFonts w:cs="Arial"/>
          <w:sz w:val="22"/>
          <w:szCs w:val="22"/>
        </w:rPr>
        <w:tab/>
        <w:t>Demoliciones.</w:t>
      </w:r>
    </w:p>
    <w:p w:rsidR="00952C78" w:rsidRPr="00F22A6C" w:rsidRDefault="00952C78" w:rsidP="00952C78">
      <w:pPr>
        <w:shd w:val="clear" w:color="auto" w:fill="FFFF00"/>
        <w:rPr>
          <w:rFonts w:cs="Arial"/>
          <w:sz w:val="22"/>
          <w:szCs w:val="22"/>
        </w:rPr>
      </w:pPr>
      <w:r w:rsidRPr="00F22A6C">
        <w:rPr>
          <w:rFonts w:cs="Arial"/>
          <w:sz w:val="22"/>
          <w:szCs w:val="22"/>
        </w:rPr>
        <w:t>b.</w:t>
      </w:r>
      <w:r w:rsidRPr="00F22A6C">
        <w:rPr>
          <w:rFonts w:cs="Arial"/>
          <w:sz w:val="22"/>
          <w:szCs w:val="22"/>
        </w:rPr>
        <w:tab/>
        <w:t>Excavaciones de obras de conducción.</w:t>
      </w:r>
    </w:p>
    <w:p w:rsidR="00952C78" w:rsidRPr="00F22A6C" w:rsidRDefault="00952C78" w:rsidP="00952C78">
      <w:pPr>
        <w:shd w:val="clear" w:color="auto" w:fill="FFFF00"/>
        <w:rPr>
          <w:rFonts w:cs="Arial"/>
          <w:sz w:val="22"/>
          <w:szCs w:val="22"/>
        </w:rPr>
      </w:pPr>
      <w:r w:rsidRPr="00F22A6C">
        <w:rPr>
          <w:rFonts w:cs="Arial"/>
          <w:sz w:val="22"/>
          <w:szCs w:val="22"/>
        </w:rPr>
        <w:t>c.</w:t>
      </w:r>
      <w:r w:rsidRPr="00F22A6C">
        <w:rPr>
          <w:rFonts w:cs="Arial"/>
          <w:sz w:val="22"/>
          <w:szCs w:val="22"/>
        </w:rPr>
        <w:tab/>
        <w:t>Obras complementarias.</w:t>
      </w:r>
    </w:p>
    <w:p w:rsidR="00952C78" w:rsidRPr="00F22A6C" w:rsidRDefault="00952C78" w:rsidP="00952C78">
      <w:pPr>
        <w:shd w:val="clear" w:color="auto" w:fill="FFFF00"/>
        <w:rPr>
          <w:rFonts w:cs="Arial"/>
          <w:sz w:val="22"/>
          <w:szCs w:val="22"/>
        </w:rPr>
      </w:pPr>
      <w:r w:rsidRPr="00F22A6C">
        <w:rPr>
          <w:rFonts w:cs="Arial"/>
          <w:sz w:val="22"/>
          <w:szCs w:val="22"/>
        </w:rPr>
        <w:t>d.</w:t>
      </w:r>
      <w:r w:rsidRPr="00F22A6C">
        <w:rPr>
          <w:rFonts w:cs="Arial"/>
          <w:sz w:val="22"/>
          <w:szCs w:val="22"/>
        </w:rPr>
        <w:tab/>
        <w:t>Obras completas.</w:t>
      </w:r>
    </w:p>
    <w:p w:rsidR="00952C78" w:rsidRPr="00F22A6C" w:rsidRDefault="00952C78" w:rsidP="00952C78">
      <w:pPr>
        <w:shd w:val="clear" w:color="auto" w:fill="FFFF00"/>
        <w:rPr>
          <w:rFonts w:cs="Arial"/>
          <w:sz w:val="22"/>
          <w:szCs w:val="22"/>
        </w:rPr>
      </w:pPr>
      <w:r w:rsidRPr="00F22A6C">
        <w:rPr>
          <w:rFonts w:cs="Arial"/>
          <w:sz w:val="22"/>
          <w:szCs w:val="22"/>
        </w:rPr>
        <w:t>e.</w:t>
      </w:r>
      <w:r w:rsidRPr="00F22A6C">
        <w:rPr>
          <w:rFonts w:cs="Arial"/>
          <w:sz w:val="22"/>
          <w:szCs w:val="22"/>
        </w:rPr>
        <w:tab/>
        <w:t>Obras exteriores.</w:t>
      </w:r>
    </w:p>
    <w:p w:rsidR="00952C78" w:rsidRPr="00F22A6C" w:rsidRDefault="00952C78" w:rsidP="00952C78">
      <w:pPr>
        <w:shd w:val="clear" w:color="auto" w:fill="FFFF00"/>
        <w:rPr>
          <w:rFonts w:cs="Arial"/>
          <w:sz w:val="22"/>
          <w:szCs w:val="22"/>
        </w:rPr>
      </w:pPr>
      <w:r w:rsidRPr="00F22A6C">
        <w:rPr>
          <w:rFonts w:cs="Arial"/>
          <w:sz w:val="22"/>
          <w:szCs w:val="22"/>
        </w:rPr>
        <w:t>f.</w:t>
      </w:r>
      <w:r w:rsidRPr="00F22A6C">
        <w:rPr>
          <w:rFonts w:cs="Arial"/>
          <w:sz w:val="22"/>
          <w:szCs w:val="22"/>
        </w:rPr>
        <w:tab/>
        <w:t>Por construir el tapial de la vía pública.</w:t>
      </w:r>
    </w:p>
    <w:p w:rsidR="00952C78" w:rsidRPr="00F22A6C" w:rsidRDefault="00952C78" w:rsidP="00952C78">
      <w:pPr>
        <w:shd w:val="clear" w:color="auto" w:fill="FFFF00"/>
        <w:rPr>
          <w:rFonts w:cs="Arial"/>
          <w:sz w:val="22"/>
          <w:szCs w:val="22"/>
        </w:rPr>
      </w:pPr>
      <w:r w:rsidRPr="00F22A6C">
        <w:rPr>
          <w:rFonts w:cs="Arial"/>
          <w:sz w:val="22"/>
          <w:szCs w:val="22"/>
        </w:rPr>
        <w:t>g.</w:t>
      </w:r>
      <w:r w:rsidRPr="00F22A6C">
        <w:rPr>
          <w:rFonts w:cs="Arial"/>
          <w:sz w:val="22"/>
          <w:szCs w:val="22"/>
        </w:rPr>
        <w:tab/>
        <w:t>Por no tener licencia y documentación de la obra.</w:t>
      </w:r>
    </w:p>
    <w:p w:rsidR="00952C78" w:rsidRPr="00F22A6C" w:rsidRDefault="00952C78" w:rsidP="00952C78">
      <w:pPr>
        <w:shd w:val="clear" w:color="auto" w:fill="FFFF00"/>
        <w:rPr>
          <w:rFonts w:cs="Arial"/>
          <w:sz w:val="22"/>
          <w:szCs w:val="22"/>
        </w:rPr>
      </w:pPr>
      <w:r w:rsidRPr="00F22A6C">
        <w:rPr>
          <w:rFonts w:cs="Arial"/>
          <w:sz w:val="22"/>
          <w:szCs w:val="22"/>
        </w:rPr>
        <w:t>h.</w:t>
      </w:r>
      <w:r w:rsidRPr="00F22A6C">
        <w:rPr>
          <w:rFonts w:cs="Arial"/>
          <w:sz w:val="22"/>
          <w:szCs w:val="22"/>
        </w:rPr>
        <w:tab/>
        <w:t>Por no presentar el aviso de terminación de obra.</w:t>
      </w:r>
    </w:p>
    <w:p w:rsidR="00952C78" w:rsidRPr="00F22A6C" w:rsidRDefault="00952C78" w:rsidP="00952C78">
      <w:pPr>
        <w:shd w:val="clear" w:color="auto" w:fill="FFFF00"/>
        <w:rPr>
          <w:rFonts w:cs="Arial"/>
          <w:b/>
          <w:sz w:val="22"/>
          <w:szCs w:val="22"/>
        </w:rPr>
      </w:pPr>
    </w:p>
    <w:p w:rsidR="00952C78" w:rsidRPr="00F22A6C" w:rsidRDefault="00952C78" w:rsidP="00952C78">
      <w:pPr>
        <w:shd w:val="clear" w:color="auto" w:fill="FFFF00"/>
        <w:rPr>
          <w:rFonts w:cs="Arial"/>
          <w:b/>
          <w:sz w:val="22"/>
          <w:szCs w:val="22"/>
        </w:rPr>
      </w:pPr>
      <w:r>
        <w:rPr>
          <w:rFonts w:cs="Arial"/>
          <w:b/>
          <w:sz w:val="22"/>
          <w:szCs w:val="22"/>
        </w:rPr>
        <w:t>X</w:t>
      </w:r>
      <w:r w:rsidRPr="00F22A6C">
        <w:rPr>
          <w:rFonts w:cs="Arial"/>
          <w:b/>
          <w:sz w:val="22"/>
          <w:szCs w:val="22"/>
        </w:rPr>
        <w:t>L</w:t>
      </w:r>
      <w:r>
        <w:rPr>
          <w:rFonts w:cs="Arial"/>
          <w:b/>
          <w:sz w:val="22"/>
          <w:szCs w:val="22"/>
        </w:rPr>
        <w:t>V</w:t>
      </w:r>
      <w:r w:rsidRPr="00F22A6C">
        <w:rPr>
          <w:rFonts w:cs="Arial"/>
          <w:b/>
          <w:sz w:val="22"/>
          <w:szCs w:val="22"/>
        </w:rPr>
        <w:t xml:space="preserve">II.- </w:t>
      </w:r>
      <w:r w:rsidRPr="00F22A6C">
        <w:rPr>
          <w:rFonts w:cs="Arial"/>
          <w:sz w:val="22"/>
          <w:szCs w:val="22"/>
        </w:rPr>
        <w:t xml:space="preserve"> Por fraccionamientos no autorizados, una multa de 50 a 100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rPr>
        <w:t>X</w:t>
      </w:r>
      <w:r w:rsidRPr="00F22A6C">
        <w:rPr>
          <w:rFonts w:cs="Arial"/>
          <w:b/>
          <w:sz w:val="22"/>
          <w:szCs w:val="22"/>
        </w:rPr>
        <w:t>L</w:t>
      </w:r>
      <w:r>
        <w:rPr>
          <w:rFonts w:cs="Arial"/>
          <w:b/>
          <w:sz w:val="22"/>
          <w:szCs w:val="22"/>
        </w:rPr>
        <w:t>V</w:t>
      </w:r>
      <w:r w:rsidRPr="00F22A6C">
        <w:rPr>
          <w:rFonts w:cs="Arial"/>
          <w:b/>
          <w:sz w:val="22"/>
          <w:szCs w:val="22"/>
        </w:rPr>
        <w:t>III.-</w:t>
      </w:r>
      <w:r w:rsidRPr="00F22A6C">
        <w:rPr>
          <w:rFonts w:cs="Arial"/>
          <w:sz w:val="22"/>
          <w:szCs w:val="22"/>
        </w:rPr>
        <w:t xml:space="preserve">  Por </w:t>
      </w:r>
      <w:proofErr w:type="spellStart"/>
      <w:r w:rsidRPr="00F22A6C">
        <w:rPr>
          <w:rFonts w:cs="Arial"/>
          <w:sz w:val="22"/>
          <w:szCs w:val="22"/>
        </w:rPr>
        <w:t>relotificaciones</w:t>
      </w:r>
      <w:proofErr w:type="spellEnd"/>
      <w:r w:rsidRPr="00F22A6C">
        <w:rPr>
          <w:rFonts w:cs="Arial"/>
          <w:sz w:val="22"/>
          <w:szCs w:val="22"/>
        </w:rPr>
        <w:t xml:space="preserve"> no autorizadas se cobrará una multa de 10 a 20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rPr>
        <w:t>X</w:t>
      </w:r>
      <w:r w:rsidRPr="00F22A6C">
        <w:rPr>
          <w:rFonts w:cs="Arial"/>
          <w:b/>
          <w:sz w:val="22"/>
          <w:szCs w:val="22"/>
        </w:rPr>
        <w:t>LI</w:t>
      </w:r>
      <w:r>
        <w:rPr>
          <w:rFonts w:cs="Arial"/>
          <w:b/>
          <w:sz w:val="22"/>
          <w:szCs w:val="22"/>
        </w:rPr>
        <w:t>X</w:t>
      </w:r>
      <w:r w:rsidRPr="00F22A6C">
        <w:rPr>
          <w:rFonts w:cs="Arial"/>
          <w:b/>
          <w:sz w:val="22"/>
          <w:szCs w:val="22"/>
        </w:rPr>
        <w:t>.-</w:t>
      </w:r>
      <w:r w:rsidRPr="00F22A6C">
        <w:rPr>
          <w:rFonts w:cs="Arial"/>
          <w:sz w:val="22"/>
          <w:szCs w:val="22"/>
        </w:rPr>
        <w:t xml:space="preserve">  Se sancionará con multa de 50 a 100 Unidades de Medida y Actualización (UMA) a quien no cumpla con los lineamientos de las áreas verdes que establece la normativa en materia al llevar a cabo la creación o ampliaciones de asentamientos humanos, fraccionamientos, complejos habitacionales, industriales y centros de trabajo.</w:t>
      </w:r>
    </w:p>
    <w:p w:rsidR="00952C78" w:rsidRPr="00F22A6C" w:rsidRDefault="00952C78" w:rsidP="00952C78">
      <w:pPr>
        <w:shd w:val="clear" w:color="auto" w:fill="FFFF00"/>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46</w:t>
      </w:r>
      <w:r w:rsidRPr="00F22A6C">
        <w:rPr>
          <w:rFonts w:cs="Arial"/>
          <w:b/>
          <w:sz w:val="22"/>
          <w:szCs w:val="22"/>
        </w:rPr>
        <w:t xml:space="preserve">.- </w:t>
      </w:r>
      <w:r w:rsidRPr="00F22A6C">
        <w:rPr>
          <w:rFonts w:cs="Arial"/>
          <w:sz w:val="22"/>
          <w:szCs w:val="22"/>
        </w:rPr>
        <w:t>Los ingresos, que perciba el Municipio por concepto de Multas de los diversos Reglamentos del Municipio, serán los siguientes, cobrados en Unidades de Medida y Actualización:</w:t>
      </w:r>
    </w:p>
    <w:p w:rsidR="00952C78" w:rsidRPr="00F22A6C" w:rsidRDefault="00952C78" w:rsidP="00952C78"/>
    <w:tbl>
      <w:tblPr>
        <w:tblW w:w="10060" w:type="dxa"/>
        <w:tblLayout w:type="fixed"/>
        <w:tblCellMar>
          <w:left w:w="70" w:type="dxa"/>
          <w:right w:w="70" w:type="dxa"/>
        </w:tblCellMar>
        <w:tblLook w:val="0000" w:firstRow="0" w:lastRow="0" w:firstColumn="0" w:lastColumn="0" w:noHBand="0" w:noVBand="0"/>
      </w:tblPr>
      <w:tblGrid>
        <w:gridCol w:w="615"/>
        <w:gridCol w:w="8169"/>
        <w:gridCol w:w="567"/>
        <w:gridCol w:w="709"/>
      </w:tblGrid>
      <w:tr w:rsidR="00952C78" w:rsidRPr="00F22A6C" w:rsidTr="008F304F">
        <w:trPr>
          <w:trHeight w:val="300"/>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rPr>
                <w:rFonts w:cs="Arial"/>
                <w:b/>
                <w:bCs/>
                <w:sz w:val="22"/>
                <w:szCs w:val="22"/>
              </w:rPr>
            </w:pPr>
          </w:p>
          <w:p w:rsidR="00952C78" w:rsidRPr="00F22A6C" w:rsidRDefault="00952C78" w:rsidP="008F304F">
            <w:pPr>
              <w:rPr>
                <w:rFonts w:cs="Arial"/>
                <w:b/>
                <w:bCs/>
                <w:sz w:val="22"/>
                <w:szCs w:val="22"/>
              </w:rPr>
            </w:pPr>
            <w:r w:rsidRPr="00F22A6C">
              <w:rPr>
                <w:rFonts w:cs="Arial"/>
                <w:b/>
                <w:bCs/>
                <w:sz w:val="22"/>
                <w:szCs w:val="22"/>
              </w:rPr>
              <w:t xml:space="preserve">No. </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b/>
                <w:bCs/>
                <w:sz w:val="22"/>
                <w:szCs w:val="22"/>
              </w:rPr>
            </w:pPr>
            <w:r w:rsidRPr="00F22A6C">
              <w:rPr>
                <w:rFonts w:cs="Arial"/>
                <w:b/>
                <w:bCs/>
                <w:sz w:val="22"/>
                <w:szCs w:val="22"/>
              </w:rPr>
              <w:t>INFRACCIÓN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b/>
                <w:bCs/>
                <w:sz w:val="22"/>
                <w:szCs w:val="22"/>
              </w:rPr>
            </w:pPr>
            <w:r w:rsidRPr="00F22A6C">
              <w:rPr>
                <w:rFonts w:cs="Arial"/>
                <w:b/>
                <w:bCs/>
                <w:sz w:val="22"/>
                <w:szCs w:val="22"/>
              </w:rPr>
              <w:t>MIN</w:t>
            </w:r>
          </w:p>
        </w:tc>
        <w:tc>
          <w:tcPr>
            <w:tcW w:w="709" w:type="dxa"/>
            <w:tcBorders>
              <w:top w:val="single" w:sz="4" w:space="0" w:color="auto"/>
              <w:left w:val="nil"/>
              <w:bottom w:val="single" w:sz="4" w:space="0" w:color="auto"/>
              <w:right w:val="single" w:sz="4" w:space="0" w:color="auto"/>
            </w:tcBorders>
          </w:tcPr>
          <w:p w:rsidR="00952C78" w:rsidRPr="00F22A6C" w:rsidRDefault="00952C78" w:rsidP="008F304F">
            <w:pPr>
              <w:jc w:val="center"/>
              <w:rPr>
                <w:rFonts w:cs="Arial"/>
                <w:b/>
                <w:bCs/>
                <w:sz w:val="22"/>
                <w:szCs w:val="22"/>
              </w:rPr>
            </w:pPr>
          </w:p>
          <w:p w:rsidR="00952C78" w:rsidRPr="00F22A6C" w:rsidRDefault="00952C78" w:rsidP="008F304F">
            <w:pPr>
              <w:jc w:val="center"/>
              <w:rPr>
                <w:rFonts w:cs="Arial"/>
                <w:b/>
                <w:bCs/>
                <w:sz w:val="22"/>
                <w:szCs w:val="22"/>
              </w:rPr>
            </w:pPr>
            <w:r w:rsidRPr="00F22A6C">
              <w:rPr>
                <w:rFonts w:cs="Arial"/>
                <w:b/>
                <w:bCs/>
                <w:sz w:val="22"/>
                <w:szCs w:val="22"/>
              </w:rPr>
              <w:t>MAX</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Conducir en estado de ebriedad.</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tabs>
                <w:tab w:val="left" w:pos="1565"/>
                <w:tab w:val="center" w:pos="1615"/>
                <w:tab w:val="left" w:pos="6580"/>
              </w:tabs>
              <w:ind w:right="50"/>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8F304F">
            <w:pPr>
              <w:tabs>
                <w:tab w:val="left" w:pos="1565"/>
                <w:tab w:val="center" w:pos="1615"/>
                <w:tab w:val="left" w:pos="6580"/>
              </w:tabs>
              <w:ind w:right="50"/>
              <w:jc w:val="center"/>
              <w:rPr>
                <w:rFonts w:cs="Arial"/>
                <w:sz w:val="22"/>
                <w:szCs w:val="22"/>
              </w:rPr>
            </w:pPr>
            <w:r w:rsidRPr="00F22A6C">
              <w:rPr>
                <w:rFonts w:cs="Arial"/>
                <w:sz w:val="22"/>
                <w:szCs w:val="22"/>
              </w:rPr>
              <w:t>10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Riña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6</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 xml:space="preserve">Faltas a la moral </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Tirar basura en partes no autorizadas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6</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Petición familiar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 xml:space="preserve">Insultos </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6</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Abuso de confianza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5</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Destrucción de señalamientos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10</w:t>
            </w:r>
          </w:p>
        </w:tc>
      </w:tr>
      <w:tr w:rsidR="00952C78" w:rsidRPr="00F22A6C" w:rsidTr="008F304F">
        <w:trPr>
          <w:trHeight w:val="233"/>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Destrucción de monumentos o propiedades  del municipio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20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con un solo fanal.</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con una sola placa.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12.-</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sin calcomanía vigente.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single" w:sz="4" w:space="0" w:color="auto"/>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bCs/>
                <w:sz w:val="22"/>
                <w:szCs w:val="22"/>
              </w:rPr>
            </w:pPr>
            <w:r w:rsidRPr="00F22A6C">
              <w:rPr>
                <w:rFonts w:cs="Arial"/>
                <w:bCs/>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bCs/>
                <w:sz w:val="22"/>
                <w:szCs w:val="22"/>
              </w:rPr>
            </w:pPr>
            <w:r w:rsidRPr="00F22A6C">
              <w:rPr>
                <w:rFonts w:cs="Arial"/>
                <w:bCs/>
                <w:sz w:val="22"/>
                <w:szCs w:val="22"/>
              </w:rPr>
              <w:t>7</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con vehículos cuyo paso dañe el pavimento.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Conducir un vehículo cuya carga pesada pueda esparcirse en el pavimento.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en transportes de pasajeros o de carga fuera de su carril correspondiente.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5</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sin placas o con placas del bienio anterior.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a más de 20 km/h en una zona escolar.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4</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19.-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a más de 20 k/m/h frente a parques infantiles y hospitales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4</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Estacionarse o circular en sentido contrario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a alta velocidad</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6</w:t>
            </w:r>
          </w:p>
        </w:tc>
      </w:tr>
      <w:tr w:rsidR="00952C78" w:rsidRPr="00F22A6C" w:rsidTr="008F304F">
        <w:trPr>
          <w:trHeight w:val="255"/>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22.-</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formando doble fila sin justificación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single" w:sz="4" w:space="0" w:color="auto"/>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23.-</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Por falta de precaución al manejar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single" w:sz="4" w:space="0" w:color="auto"/>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Dar vuelta a media cuadra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Destruir las señales de transito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Rebasar en forma inadecuada y peligrosa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5</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Estacionarse indebidamente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Estacionarse a la izquierda en calles de doble sentido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29.-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Estacionarse interrumpiendo la circulación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Falta de espejos laterales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2</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Falta de espejo retrovisor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Falta de luz posterior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Falta absoluta de frenos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5</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Huir después de cualquier  infracción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5</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15</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Hacer servicio público con placas de otro municipio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Hacer servicio público con placas particulares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Manejar sin licencia.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Manejar los residentes de Coahuila vehículos con placas de otro estado en servicio público.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p>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39.-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Manejar sin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Manejar en estado de ebriedad comprobado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Manejar con escape abierto o ruidoso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Viajar más de tres personas en el asiento delantero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No conceder cambio de luces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Permitir que se viaje en el estribo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Llevar placas en lugares donde no sean visibles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Prestar un vehículo a menores de edad (N.A.P.M)</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10</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Dar vuelta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Circular con puertas abiertas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49.-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Sobre poner objeto o leyendas a las placas (alterarlas)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Usar el claxon indebidamente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Transportar personas en vehículos de carga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Transitar completamente sin luz</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Transitar con exceso de velocidad paralelamente a otro vehículo con carga.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Transportar explosivos sin autorización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8</w:t>
            </w:r>
          </w:p>
        </w:tc>
      </w:tr>
      <w:tr w:rsidR="00952C78" w:rsidRPr="00F22A6C" w:rsidTr="008F304F">
        <w:trPr>
          <w:trHeight w:val="255"/>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55.-</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Por no portar casco protector el conductor de motocicleta, bicicleta o triciclo.</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single" w:sz="4" w:space="0" w:color="auto"/>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2</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Por no usar casco y anteojos protectores el conductor y/o acompañante de motocicleta, bicicleta y triciclo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p>
          <w:p w:rsidR="00952C78" w:rsidRPr="00F22A6C" w:rsidRDefault="00952C78" w:rsidP="008F304F">
            <w:pPr>
              <w:jc w:val="center"/>
              <w:rPr>
                <w:rFonts w:cs="Arial"/>
                <w:sz w:val="22"/>
                <w:szCs w:val="22"/>
              </w:rPr>
            </w:pPr>
            <w:r w:rsidRPr="00F22A6C">
              <w:rPr>
                <w:rFonts w:cs="Arial"/>
                <w:sz w:val="22"/>
                <w:szCs w:val="22"/>
              </w:rPr>
              <w:t>2</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No ponerse el cinturón de seguridad el conductor o su acompañante.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Entorpecer la marcha de desfiles cívicos o militares  o de cortejos fúnebres.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59.-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Abandonar el lugar de un accidente sin estar lesionado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Abastecer de combustible a vehículos de carga o de pasajeros con el motor en marcha y/o pasajeros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p>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Llevar una persona o un objeto abrazado o permitirle el control del volante a otra persona.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p>
          <w:p w:rsidR="00952C78" w:rsidRPr="00F22A6C" w:rsidRDefault="00952C78" w:rsidP="008F304F">
            <w:pPr>
              <w:jc w:val="center"/>
              <w:rPr>
                <w:rFonts w:cs="Arial"/>
                <w:sz w:val="22"/>
                <w:szCs w:val="22"/>
              </w:rPr>
            </w:pPr>
            <w:r w:rsidRPr="00F22A6C">
              <w:rPr>
                <w:rFonts w:cs="Arial"/>
                <w:sz w:val="22"/>
                <w:szCs w:val="22"/>
              </w:rPr>
              <w:t>5</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Arrojar objetos o basura desde su vehículo.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Conducir un vehículo con mayor número de pasajeros del señalado en la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p>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No funcionar o no tener direccionales.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Traer faros blancos atrás, o rojos, amarillos o de cualquier otro color que no sea natural adelante.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p>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Permitir el acceso y descenso de pasajeros sin la debida precaución.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3</w:t>
            </w:r>
          </w:p>
        </w:tc>
      </w:tr>
      <w:tr w:rsidR="00952C78" w:rsidRPr="00F22A6C" w:rsidTr="008F304F">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Ejecutar parada los autobuses de pasajeros fuera de lugares autorizados.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5</w:t>
            </w:r>
          </w:p>
        </w:tc>
      </w:tr>
      <w:tr w:rsidR="00952C78" w:rsidRPr="00F22A6C" w:rsidTr="008F304F">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Transitar los autobuses o camiones de carga fuera carril exclusivo sin motivo justificado.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p w:rsidR="00952C78" w:rsidRPr="00F22A6C" w:rsidRDefault="00952C78" w:rsidP="008F304F">
            <w:pPr>
              <w:jc w:val="center"/>
              <w:rPr>
                <w:rFonts w:cs="Arial"/>
                <w:sz w:val="22"/>
                <w:szCs w:val="22"/>
              </w:rPr>
            </w:pP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5</w:t>
            </w:r>
          </w:p>
        </w:tc>
      </w:tr>
      <w:tr w:rsidR="00952C78" w:rsidRPr="00F22A6C" w:rsidTr="008F304F">
        <w:trPr>
          <w:trHeight w:val="227"/>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69.-</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Sobre salir la carga al frente, a los lados, o en la parte posterior y más de un metro, así como exceder en peso los límites autorizados.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p w:rsidR="00952C78" w:rsidRPr="00F22A6C" w:rsidRDefault="00952C78" w:rsidP="008F304F">
            <w:pPr>
              <w:jc w:val="center"/>
              <w:rPr>
                <w:rFonts w:cs="Arial"/>
                <w:sz w:val="22"/>
                <w:szCs w:val="22"/>
              </w:rPr>
            </w:pPr>
          </w:p>
        </w:tc>
        <w:tc>
          <w:tcPr>
            <w:tcW w:w="709" w:type="dxa"/>
            <w:tcBorders>
              <w:top w:val="single" w:sz="4" w:space="0" w:color="auto"/>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70.-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Transportar carga en condiciones que signifique peligro para las personas o bienes.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4</w:t>
            </w:r>
          </w:p>
        </w:tc>
      </w:tr>
      <w:tr w:rsidR="00952C78" w:rsidRPr="00F22A6C" w:rsidTr="008F304F">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8F304F">
            <w:pPr>
              <w:rPr>
                <w:rFonts w:cs="Arial"/>
                <w:sz w:val="22"/>
                <w:szCs w:val="22"/>
              </w:rPr>
            </w:pPr>
            <w:r w:rsidRPr="00F22A6C">
              <w:rPr>
                <w:rFonts w:cs="Arial"/>
                <w:sz w:val="22"/>
                <w:szCs w:val="22"/>
              </w:rPr>
              <w:t>71.-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8F304F">
            <w:pPr>
              <w:rPr>
                <w:rFonts w:cs="Arial"/>
                <w:sz w:val="22"/>
                <w:szCs w:val="22"/>
              </w:rPr>
            </w:pPr>
            <w:r w:rsidRPr="00F22A6C">
              <w:rPr>
                <w:rFonts w:cs="Arial"/>
                <w:sz w:val="22"/>
                <w:szCs w:val="22"/>
              </w:rPr>
              <w:t>Ocupar espacios para personas con discapacidad.</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8F304F">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8F304F">
            <w:pPr>
              <w:jc w:val="center"/>
              <w:rPr>
                <w:rFonts w:cs="Arial"/>
                <w:sz w:val="22"/>
                <w:szCs w:val="22"/>
              </w:rPr>
            </w:pPr>
            <w:r w:rsidRPr="00F22A6C">
              <w:rPr>
                <w:rFonts w:cs="Arial"/>
                <w:sz w:val="22"/>
                <w:szCs w:val="22"/>
              </w:rPr>
              <w:t>6</w:t>
            </w:r>
          </w:p>
        </w:tc>
      </w:tr>
    </w:tbl>
    <w:p w:rsidR="00952C78" w:rsidRPr="00F22A6C" w:rsidRDefault="00952C78" w:rsidP="00952C78"/>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47</w:t>
      </w:r>
      <w:r w:rsidRPr="00F22A6C">
        <w:rPr>
          <w:rFonts w:cs="Arial"/>
          <w:b/>
          <w:sz w:val="22"/>
          <w:szCs w:val="22"/>
        </w:rPr>
        <w:t xml:space="preserve">.- </w:t>
      </w:r>
      <w:r w:rsidRPr="00F22A6C">
        <w:rPr>
          <w:rFonts w:cs="Arial"/>
          <w:sz w:val="22"/>
          <w:szCs w:val="22"/>
        </w:rPr>
        <w:t>En la aplicación de las multas a que se refiere el presente capítulo, se tomará en consideración lo dispuesto en el artículo 21 de la Constitución Política de los Estados Unidos Mexicanos.</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48</w:t>
      </w:r>
      <w:r w:rsidRPr="00F22A6C">
        <w:rPr>
          <w:rFonts w:cs="Arial"/>
          <w:b/>
          <w:sz w:val="22"/>
          <w:szCs w:val="22"/>
        </w:rPr>
        <w:t xml:space="preserve">.- </w:t>
      </w:r>
      <w:r w:rsidRPr="00F22A6C">
        <w:rPr>
          <w:rFonts w:cs="Arial"/>
          <w:sz w:val="22"/>
          <w:szCs w:val="22"/>
        </w:rPr>
        <w:t>Cuando se autorice el pago de contribuciones en forma diferida o en parcialidades, se causarán recargos a razón del 2% mensual sobre saldos insolutos.</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49</w:t>
      </w:r>
      <w:r w:rsidRPr="00F22A6C">
        <w:rPr>
          <w:rFonts w:cs="Arial"/>
          <w:b/>
          <w:sz w:val="22"/>
          <w:szCs w:val="22"/>
        </w:rPr>
        <w:t xml:space="preserve">.- </w:t>
      </w:r>
      <w:r w:rsidRPr="00F22A6C">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52C78" w:rsidRPr="00F22A6C" w:rsidRDefault="00952C78" w:rsidP="00952C78">
      <w:pPr>
        <w:ind w:right="50"/>
        <w:jc w:val="center"/>
        <w:rPr>
          <w:rFonts w:cs="Arial"/>
          <w:b/>
          <w:sz w:val="22"/>
          <w:szCs w:val="22"/>
        </w:rPr>
      </w:pPr>
    </w:p>
    <w:p w:rsidR="00952C78" w:rsidRPr="00F22A6C" w:rsidRDefault="00952C78" w:rsidP="00952C78">
      <w:pPr>
        <w:ind w:right="50"/>
        <w:jc w:val="center"/>
        <w:rPr>
          <w:rFonts w:cs="Arial"/>
          <w:b/>
          <w:sz w:val="22"/>
          <w:szCs w:val="22"/>
        </w:rPr>
      </w:pPr>
      <w:r w:rsidRPr="00F22A6C">
        <w:rPr>
          <w:rFonts w:cs="Arial"/>
          <w:b/>
          <w:sz w:val="22"/>
          <w:szCs w:val="22"/>
        </w:rPr>
        <w:t>CAPÍTULO TERCERO</w:t>
      </w:r>
    </w:p>
    <w:p w:rsidR="00952C78" w:rsidRPr="00F22A6C" w:rsidRDefault="00952C78" w:rsidP="00952C78">
      <w:pPr>
        <w:jc w:val="center"/>
        <w:rPr>
          <w:rFonts w:cs="Arial"/>
          <w:b/>
          <w:bCs/>
          <w:sz w:val="22"/>
          <w:szCs w:val="22"/>
        </w:rPr>
      </w:pPr>
      <w:r w:rsidRPr="00F22A6C">
        <w:rPr>
          <w:rFonts w:cs="Arial"/>
          <w:b/>
          <w:bCs/>
          <w:sz w:val="22"/>
          <w:szCs w:val="22"/>
        </w:rPr>
        <w:t>DE LAS PARTICIPACIONES Y APORTACIONES</w:t>
      </w:r>
    </w:p>
    <w:p w:rsidR="00952C78" w:rsidRPr="00F22A6C" w:rsidRDefault="00952C78" w:rsidP="00952C78">
      <w:pP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 xml:space="preserve">ARTÍCULO </w:t>
      </w:r>
      <w:r>
        <w:rPr>
          <w:rFonts w:cs="Arial"/>
          <w:b/>
          <w:sz w:val="22"/>
          <w:szCs w:val="22"/>
        </w:rPr>
        <w:t>50.</w:t>
      </w:r>
      <w:r w:rsidRPr="00F22A6C">
        <w:rPr>
          <w:rFonts w:cs="Arial"/>
          <w:b/>
          <w:sz w:val="22"/>
          <w:szCs w:val="22"/>
        </w:rPr>
        <w:t xml:space="preserve">- </w:t>
      </w:r>
      <w:r w:rsidRPr="00F22A6C">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p>
    <w:p w:rsidR="00952C78" w:rsidRPr="00F22A6C" w:rsidRDefault="00952C78" w:rsidP="00952C78">
      <w:pPr>
        <w:rPr>
          <w:rFonts w:cs="Arial"/>
          <w:bCs/>
          <w:sz w:val="22"/>
          <w:szCs w:val="22"/>
        </w:rPr>
      </w:pPr>
      <w:r w:rsidRPr="00F22A6C">
        <w:rPr>
          <w:rFonts w:cs="Arial"/>
          <w:b/>
          <w:sz w:val="22"/>
          <w:szCs w:val="22"/>
        </w:rPr>
        <w:t>ARTÍCULO 5</w:t>
      </w:r>
      <w:r>
        <w:rPr>
          <w:rFonts w:cs="Arial"/>
          <w:b/>
          <w:sz w:val="22"/>
          <w:szCs w:val="22"/>
        </w:rPr>
        <w:t>1</w:t>
      </w:r>
      <w:r w:rsidRPr="00F22A6C">
        <w:rPr>
          <w:rFonts w:cs="Arial"/>
          <w:b/>
          <w:sz w:val="22"/>
          <w:szCs w:val="22"/>
        </w:rPr>
        <w:t>.-</w:t>
      </w:r>
      <w:r w:rsidRPr="00F22A6C">
        <w:rPr>
          <w:rFonts w:cs="Arial"/>
          <w:bCs/>
          <w:sz w:val="22"/>
          <w:szCs w:val="22"/>
        </w:rPr>
        <w:t xml:space="preserve"> Las participaciones que perciba el Municipio por ingresos del Estado, se determinarán en los acuerdos o convenios que al efecto se celebren.</w:t>
      </w:r>
    </w:p>
    <w:p w:rsidR="00952C78" w:rsidRDefault="00952C78" w:rsidP="00952C78">
      <w:pPr>
        <w:rPr>
          <w:rFonts w:cs="Arial"/>
          <w:b/>
          <w:bCs/>
          <w:sz w:val="22"/>
          <w:szCs w:val="22"/>
        </w:rPr>
      </w:pPr>
    </w:p>
    <w:p w:rsidR="00E94ED7" w:rsidRDefault="00E94ED7" w:rsidP="00952C78">
      <w:pPr>
        <w:rPr>
          <w:rFonts w:cs="Arial"/>
          <w:b/>
          <w:bCs/>
          <w:sz w:val="22"/>
          <w:szCs w:val="22"/>
        </w:rPr>
      </w:pPr>
    </w:p>
    <w:p w:rsidR="00E94ED7" w:rsidRDefault="00E94ED7" w:rsidP="00952C78">
      <w:pPr>
        <w:rPr>
          <w:rFonts w:cs="Arial"/>
          <w:b/>
          <w:bCs/>
          <w:sz w:val="22"/>
          <w:szCs w:val="22"/>
        </w:rPr>
      </w:pPr>
    </w:p>
    <w:p w:rsidR="00E94ED7" w:rsidRPr="00F22A6C" w:rsidRDefault="00E94ED7" w:rsidP="00952C78">
      <w:pPr>
        <w:rPr>
          <w:rFonts w:cs="Arial"/>
          <w:b/>
          <w:bCs/>
          <w:sz w:val="22"/>
          <w:szCs w:val="22"/>
        </w:rPr>
      </w:pPr>
    </w:p>
    <w:p w:rsidR="00952C78" w:rsidRPr="00F22A6C" w:rsidRDefault="00952C78" w:rsidP="00952C78">
      <w:pPr>
        <w:tabs>
          <w:tab w:val="left" w:pos="2160"/>
        </w:tabs>
        <w:jc w:val="center"/>
        <w:rPr>
          <w:rFonts w:cs="Arial"/>
          <w:b/>
          <w:bCs/>
          <w:sz w:val="22"/>
          <w:szCs w:val="22"/>
        </w:rPr>
      </w:pPr>
      <w:r w:rsidRPr="00F22A6C">
        <w:rPr>
          <w:rFonts w:cs="Arial"/>
          <w:b/>
          <w:bCs/>
          <w:sz w:val="22"/>
          <w:szCs w:val="22"/>
        </w:rPr>
        <w:t>CAPÍTULO CUARTO</w:t>
      </w:r>
    </w:p>
    <w:p w:rsidR="00952C78" w:rsidRPr="00F22A6C" w:rsidRDefault="00952C78" w:rsidP="00952C78">
      <w:pPr>
        <w:jc w:val="center"/>
        <w:rPr>
          <w:rFonts w:cs="Arial"/>
          <w:b/>
          <w:bCs/>
          <w:sz w:val="22"/>
          <w:szCs w:val="22"/>
        </w:rPr>
      </w:pPr>
      <w:r w:rsidRPr="00F22A6C">
        <w:rPr>
          <w:rFonts w:cs="Arial"/>
          <w:b/>
          <w:bCs/>
          <w:sz w:val="22"/>
          <w:szCs w:val="22"/>
        </w:rPr>
        <w:t>DE LOS INGRESOS EXTRAORDINARIOS</w:t>
      </w:r>
    </w:p>
    <w:p w:rsidR="00952C78" w:rsidRPr="00F22A6C" w:rsidRDefault="00952C78" w:rsidP="00952C78">
      <w:pPr>
        <w:jc w:val="cente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ARTÍCULO 5</w:t>
      </w:r>
      <w:r>
        <w:rPr>
          <w:rFonts w:cs="Arial"/>
          <w:b/>
          <w:sz w:val="22"/>
          <w:szCs w:val="22"/>
        </w:rPr>
        <w:t>2</w:t>
      </w:r>
      <w:r w:rsidRPr="00F22A6C">
        <w:rPr>
          <w:rFonts w:cs="Arial"/>
          <w:b/>
          <w:sz w:val="22"/>
          <w:szCs w:val="22"/>
        </w:rPr>
        <w:t>.-</w:t>
      </w:r>
      <w:r w:rsidRPr="00F22A6C">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TITULO CUARTO</w:t>
      </w:r>
    </w:p>
    <w:p w:rsidR="00952C78" w:rsidRPr="00F22A6C" w:rsidRDefault="00952C78" w:rsidP="00952C78">
      <w:pPr>
        <w:jc w:val="center"/>
        <w:rPr>
          <w:rFonts w:cs="Arial"/>
          <w:b/>
          <w:bCs/>
          <w:sz w:val="22"/>
          <w:szCs w:val="22"/>
        </w:rPr>
      </w:pPr>
      <w:r w:rsidRPr="00F22A6C">
        <w:rPr>
          <w:rFonts w:cs="Arial"/>
          <w:b/>
          <w:bCs/>
          <w:sz w:val="22"/>
          <w:szCs w:val="22"/>
        </w:rPr>
        <w:t>CAPÍTULO PRIMERO</w:t>
      </w:r>
    </w:p>
    <w:p w:rsidR="00952C78" w:rsidRPr="00F22A6C" w:rsidRDefault="00952C78" w:rsidP="00952C78">
      <w:pPr>
        <w:jc w:val="center"/>
        <w:rPr>
          <w:rFonts w:cs="Arial"/>
          <w:b/>
          <w:bCs/>
          <w:sz w:val="22"/>
          <w:szCs w:val="22"/>
        </w:rPr>
      </w:pPr>
      <w:r w:rsidRPr="00F22A6C">
        <w:rPr>
          <w:rFonts w:cs="Arial"/>
          <w:b/>
          <w:bCs/>
          <w:sz w:val="22"/>
          <w:szCs w:val="22"/>
        </w:rPr>
        <w:t>DE LOS ESTÍMULOS FISCALES E INCENTIVOS</w:t>
      </w:r>
    </w:p>
    <w:p w:rsidR="00952C78" w:rsidRPr="00F22A6C" w:rsidRDefault="00952C78" w:rsidP="00952C78">
      <w:pPr>
        <w:jc w:val="center"/>
        <w:rPr>
          <w:rFonts w:cs="Arial"/>
          <w:b/>
          <w:bCs/>
          <w:sz w:val="22"/>
          <w:szCs w:val="22"/>
        </w:rPr>
      </w:pPr>
    </w:p>
    <w:p w:rsidR="00952C78" w:rsidRPr="00F22A6C" w:rsidRDefault="00952C78" w:rsidP="00952C78">
      <w:pPr>
        <w:autoSpaceDE w:val="0"/>
        <w:autoSpaceDN w:val="0"/>
        <w:adjustRightInd w:val="0"/>
        <w:ind w:right="49"/>
        <w:contextualSpacing/>
        <w:rPr>
          <w:rFonts w:cs="Arial"/>
          <w:color w:val="000000"/>
          <w:sz w:val="22"/>
          <w:szCs w:val="22"/>
        </w:rPr>
      </w:pPr>
      <w:r w:rsidRPr="00F22A6C">
        <w:rPr>
          <w:rFonts w:cs="Arial"/>
          <w:b/>
          <w:bCs/>
          <w:sz w:val="22"/>
          <w:szCs w:val="22"/>
        </w:rPr>
        <w:t>ARTÍCULO 5</w:t>
      </w:r>
      <w:r>
        <w:rPr>
          <w:rFonts w:cs="Arial"/>
          <w:b/>
          <w:bCs/>
          <w:sz w:val="22"/>
          <w:szCs w:val="22"/>
        </w:rPr>
        <w:t>3</w:t>
      </w:r>
      <w:r w:rsidRPr="00F22A6C">
        <w:rPr>
          <w:rFonts w:cs="Arial"/>
          <w:b/>
          <w:bCs/>
          <w:sz w:val="22"/>
          <w:szCs w:val="22"/>
        </w:rPr>
        <w:t xml:space="preserve">.- </w:t>
      </w:r>
      <w:r w:rsidRPr="00F22A6C">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SECCION PRIMERA</w:t>
      </w:r>
    </w:p>
    <w:p w:rsidR="00952C78" w:rsidRPr="00F22A6C" w:rsidRDefault="00952C78" w:rsidP="00952C78">
      <w:pPr>
        <w:rPr>
          <w:rFonts w:cs="Arial"/>
          <w:b/>
          <w:bCs/>
          <w:sz w:val="22"/>
          <w:szCs w:val="22"/>
        </w:rPr>
      </w:pPr>
    </w:p>
    <w:p w:rsidR="00952C78" w:rsidRPr="00F22A6C" w:rsidRDefault="00952C78" w:rsidP="00952C78">
      <w:pPr>
        <w:autoSpaceDE w:val="0"/>
        <w:autoSpaceDN w:val="0"/>
        <w:adjustRightInd w:val="0"/>
        <w:ind w:right="50"/>
        <w:contextualSpacing/>
        <w:rPr>
          <w:rFonts w:cs="Arial"/>
          <w:sz w:val="22"/>
          <w:szCs w:val="22"/>
        </w:rPr>
      </w:pPr>
      <w:r w:rsidRPr="00F22A6C">
        <w:rPr>
          <w:rFonts w:cs="Arial"/>
          <w:b/>
          <w:bCs/>
          <w:color w:val="000000"/>
          <w:sz w:val="22"/>
          <w:szCs w:val="22"/>
        </w:rPr>
        <w:t>ARTICULO 5</w:t>
      </w:r>
      <w:r>
        <w:rPr>
          <w:rFonts w:cs="Arial"/>
          <w:b/>
          <w:bCs/>
          <w:color w:val="000000"/>
          <w:sz w:val="22"/>
          <w:szCs w:val="22"/>
        </w:rPr>
        <w:t>4</w:t>
      </w:r>
      <w:r w:rsidRPr="00F22A6C">
        <w:rPr>
          <w:rFonts w:cs="Arial"/>
          <w:b/>
          <w:bCs/>
          <w:color w:val="000000"/>
          <w:sz w:val="22"/>
          <w:szCs w:val="22"/>
        </w:rPr>
        <w:t xml:space="preserve">.- </w:t>
      </w:r>
      <w:r w:rsidRPr="00F22A6C">
        <w:rPr>
          <w:rFonts w:cs="Arial"/>
          <w:sz w:val="22"/>
          <w:szCs w:val="22"/>
        </w:rPr>
        <w:t xml:space="preserve">Para el Impuesto sobre Adquisición de Inmuebles, para hacer acreedor a los siguientes incentivos, deberá contar con la previa autorización de cabildo: </w:t>
      </w:r>
    </w:p>
    <w:p w:rsidR="00952C78" w:rsidRPr="00F22A6C" w:rsidRDefault="00952C78" w:rsidP="00952C78">
      <w:pPr>
        <w:autoSpaceDE w:val="0"/>
        <w:autoSpaceDN w:val="0"/>
        <w:adjustRightInd w:val="0"/>
        <w:ind w:right="50"/>
        <w:contextualSpacing/>
        <w:rPr>
          <w:rFonts w:cs="Arial"/>
          <w:bCs/>
          <w:color w:val="000000"/>
          <w:sz w:val="22"/>
          <w:szCs w:val="22"/>
        </w:rPr>
      </w:pPr>
    </w:p>
    <w:p w:rsidR="00952C78" w:rsidRDefault="00952C78" w:rsidP="00952C78">
      <w:pPr>
        <w:autoSpaceDE w:val="0"/>
        <w:autoSpaceDN w:val="0"/>
        <w:adjustRightInd w:val="0"/>
        <w:ind w:right="50"/>
        <w:contextualSpacing/>
        <w:rPr>
          <w:rFonts w:cs="Arial"/>
          <w:color w:val="000000"/>
          <w:sz w:val="22"/>
          <w:szCs w:val="22"/>
        </w:rPr>
      </w:pPr>
      <w:r w:rsidRPr="00F22A6C">
        <w:rPr>
          <w:rFonts w:cs="Arial"/>
          <w:b/>
          <w:bCs/>
          <w:color w:val="000000"/>
          <w:sz w:val="22"/>
          <w:szCs w:val="22"/>
        </w:rPr>
        <w:t xml:space="preserve">1.  </w:t>
      </w:r>
      <w:r w:rsidRPr="00F22A6C">
        <w:rPr>
          <w:rFonts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F22A6C">
        <w:rPr>
          <w:rFonts w:cs="Arial"/>
          <w:sz w:val="22"/>
          <w:szCs w:val="22"/>
        </w:rPr>
        <w:t>Unidades de Medida y Actualización</w:t>
      </w:r>
      <w:r w:rsidRPr="00F22A6C">
        <w:rPr>
          <w:rFonts w:cs="Arial"/>
          <w:color w:val="000000"/>
          <w:sz w:val="22"/>
          <w:szCs w:val="22"/>
        </w:rPr>
        <w:t xml:space="preserve"> por los límites establecidos en la siguiente tabla:</w:t>
      </w:r>
    </w:p>
    <w:p w:rsidR="00E94ED7" w:rsidRDefault="00E94ED7" w:rsidP="00952C78">
      <w:pPr>
        <w:autoSpaceDE w:val="0"/>
        <w:autoSpaceDN w:val="0"/>
        <w:adjustRightInd w:val="0"/>
        <w:ind w:right="50"/>
        <w:contextualSpacing/>
        <w:rPr>
          <w:rFonts w:cs="Arial"/>
          <w:color w:val="000000"/>
          <w:sz w:val="22"/>
          <w:szCs w:val="22"/>
        </w:rPr>
      </w:pPr>
    </w:p>
    <w:p w:rsidR="00E94ED7" w:rsidRPr="00F22A6C" w:rsidRDefault="00E94ED7"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right="50"/>
        <w:contextualSpacing/>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952C78" w:rsidRPr="00F22A6C" w:rsidTr="008F304F">
        <w:trPr>
          <w:jc w:val="center"/>
        </w:trPr>
        <w:tc>
          <w:tcPr>
            <w:tcW w:w="4193" w:type="dxa"/>
            <w:gridSpan w:val="2"/>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Unidades de Medida y Actualización.</w:t>
            </w:r>
          </w:p>
        </w:tc>
        <w:tc>
          <w:tcPr>
            <w:tcW w:w="2294" w:type="dxa"/>
            <w:vMerge w:val="restart"/>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Tasa de Incentivo</w:t>
            </w:r>
          </w:p>
        </w:tc>
      </w:tr>
      <w:tr w:rsidR="00952C78" w:rsidRPr="00F22A6C" w:rsidTr="008F304F">
        <w:trPr>
          <w:trHeight w:val="70"/>
          <w:jc w:val="center"/>
        </w:trPr>
        <w:tc>
          <w:tcPr>
            <w:tcW w:w="2096" w:type="dxa"/>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Desde</w:t>
            </w:r>
          </w:p>
        </w:tc>
        <w:tc>
          <w:tcPr>
            <w:tcW w:w="2097" w:type="dxa"/>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Hasta</w:t>
            </w:r>
          </w:p>
        </w:tc>
        <w:tc>
          <w:tcPr>
            <w:tcW w:w="2294" w:type="dxa"/>
            <w:vMerge/>
          </w:tcPr>
          <w:p w:rsidR="00952C78" w:rsidRPr="00F22A6C" w:rsidRDefault="00952C78" w:rsidP="008F304F">
            <w:pPr>
              <w:autoSpaceDE w:val="0"/>
              <w:autoSpaceDN w:val="0"/>
              <w:adjustRightInd w:val="0"/>
              <w:ind w:right="50"/>
              <w:contextualSpacing/>
              <w:rPr>
                <w:rFonts w:cs="Arial"/>
                <w:color w:val="000000"/>
                <w:sz w:val="22"/>
                <w:szCs w:val="22"/>
              </w:rPr>
            </w:pPr>
          </w:p>
        </w:tc>
      </w:tr>
      <w:tr w:rsidR="00952C78" w:rsidRPr="00F22A6C" w:rsidTr="008F304F">
        <w:trPr>
          <w:jc w:val="center"/>
        </w:trPr>
        <w:tc>
          <w:tcPr>
            <w:tcW w:w="2096"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Uno</w:t>
            </w:r>
          </w:p>
        </w:tc>
        <w:tc>
          <w:tcPr>
            <w:tcW w:w="209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Quince</w:t>
            </w:r>
          </w:p>
        </w:tc>
        <w:tc>
          <w:tcPr>
            <w:tcW w:w="2294" w:type="dxa"/>
          </w:tcPr>
          <w:p w:rsidR="00952C78" w:rsidRPr="00F22A6C" w:rsidRDefault="00952C78" w:rsidP="008F304F">
            <w:pPr>
              <w:autoSpaceDE w:val="0"/>
              <w:autoSpaceDN w:val="0"/>
              <w:adjustRightInd w:val="0"/>
              <w:ind w:right="50"/>
              <w:contextualSpacing/>
              <w:jc w:val="center"/>
              <w:rPr>
                <w:rFonts w:cs="Arial"/>
                <w:color w:val="000000"/>
                <w:sz w:val="22"/>
                <w:szCs w:val="22"/>
              </w:rPr>
            </w:pPr>
            <w:r w:rsidRPr="00F22A6C">
              <w:rPr>
                <w:rFonts w:cs="Arial"/>
                <w:color w:val="000000"/>
                <w:sz w:val="22"/>
                <w:szCs w:val="22"/>
              </w:rPr>
              <w:t>100%</w:t>
            </w:r>
          </w:p>
        </w:tc>
      </w:tr>
      <w:tr w:rsidR="00952C78" w:rsidRPr="00F22A6C" w:rsidTr="008F304F">
        <w:trPr>
          <w:jc w:val="center"/>
        </w:trPr>
        <w:tc>
          <w:tcPr>
            <w:tcW w:w="2096"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Dieciséis</w:t>
            </w:r>
          </w:p>
        </w:tc>
        <w:tc>
          <w:tcPr>
            <w:tcW w:w="209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Veinte</w:t>
            </w:r>
          </w:p>
        </w:tc>
        <w:tc>
          <w:tcPr>
            <w:tcW w:w="2294" w:type="dxa"/>
          </w:tcPr>
          <w:p w:rsidR="00952C78" w:rsidRPr="00F22A6C" w:rsidRDefault="00952C78" w:rsidP="008F304F">
            <w:pPr>
              <w:autoSpaceDE w:val="0"/>
              <w:autoSpaceDN w:val="0"/>
              <w:adjustRightInd w:val="0"/>
              <w:ind w:right="50"/>
              <w:contextualSpacing/>
              <w:jc w:val="center"/>
              <w:rPr>
                <w:rFonts w:cs="Arial"/>
                <w:color w:val="000000"/>
                <w:sz w:val="22"/>
                <w:szCs w:val="22"/>
              </w:rPr>
            </w:pPr>
            <w:r w:rsidRPr="00F22A6C">
              <w:rPr>
                <w:rFonts w:cs="Arial"/>
                <w:color w:val="000000"/>
                <w:sz w:val="22"/>
                <w:szCs w:val="22"/>
              </w:rPr>
              <w:t>75%</w:t>
            </w:r>
          </w:p>
        </w:tc>
      </w:tr>
      <w:tr w:rsidR="00952C78" w:rsidRPr="00F22A6C" w:rsidTr="008F304F">
        <w:trPr>
          <w:jc w:val="center"/>
        </w:trPr>
        <w:tc>
          <w:tcPr>
            <w:tcW w:w="2096"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Veintiuno</w:t>
            </w:r>
          </w:p>
        </w:tc>
        <w:tc>
          <w:tcPr>
            <w:tcW w:w="209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Veinticinco</w:t>
            </w:r>
          </w:p>
        </w:tc>
        <w:tc>
          <w:tcPr>
            <w:tcW w:w="2294" w:type="dxa"/>
          </w:tcPr>
          <w:p w:rsidR="00952C78" w:rsidRPr="00F22A6C" w:rsidRDefault="00952C78" w:rsidP="008F304F">
            <w:pPr>
              <w:autoSpaceDE w:val="0"/>
              <w:autoSpaceDN w:val="0"/>
              <w:adjustRightInd w:val="0"/>
              <w:ind w:right="50"/>
              <w:contextualSpacing/>
              <w:jc w:val="center"/>
              <w:rPr>
                <w:rFonts w:cs="Arial"/>
                <w:color w:val="000000"/>
                <w:sz w:val="22"/>
                <w:szCs w:val="22"/>
              </w:rPr>
            </w:pPr>
            <w:r w:rsidRPr="00F22A6C">
              <w:rPr>
                <w:rFonts w:cs="Arial"/>
                <w:color w:val="000000"/>
                <w:sz w:val="22"/>
                <w:szCs w:val="22"/>
              </w:rPr>
              <w:t>50%</w:t>
            </w:r>
          </w:p>
        </w:tc>
      </w:tr>
      <w:tr w:rsidR="00952C78" w:rsidRPr="00F22A6C" w:rsidTr="008F304F">
        <w:trPr>
          <w:jc w:val="center"/>
        </w:trPr>
        <w:tc>
          <w:tcPr>
            <w:tcW w:w="2096"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Veintiséis</w:t>
            </w:r>
          </w:p>
        </w:tc>
        <w:tc>
          <w:tcPr>
            <w:tcW w:w="209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En adelante</w:t>
            </w:r>
          </w:p>
        </w:tc>
        <w:tc>
          <w:tcPr>
            <w:tcW w:w="2294" w:type="dxa"/>
          </w:tcPr>
          <w:p w:rsidR="00952C78" w:rsidRPr="00F22A6C" w:rsidRDefault="00952C78" w:rsidP="008F304F">
            <w:pPr>
              <w:autoSpaceDE w:val="0"/>
              <w:autoSpaceDN w:val="0"/>
              <w:adjustRightInd w:val="0"/>
              <w:ind w:right="50"/>
              <w:contextualSpacing/>
              <w:jc w:val="center"/>
              <w:rPr>
                <w:rFonts w:cs="Arial"/>
                <w:color w:val="000000"/>
                <w:sz w:val="22"/>
                <w:szCs w:val="22"/>
              </w:rPr>
            </w:pPr>
            <w:r w:rsidRPr="00F22A6C">
              <w:rPr>
                <w:rFonts w:cs="Arial"/>
                <w:color w:val="000000"/>
                <w:sz w:val="22"/>
                <w:szCs w:val="22"/>
              </w:rPr>
              <w:t>0%</w:t>
            </w:r>
          </w:p>
        </w:tc>
      </w:tr>
    </w:tbl>
    <w:p w:rsidR="00952C78" w:rsidRDefault="00952C78" w:rsidP="00952C78">
      <w:pPr>
        <w:pStyle w:val="Prrafodelista"/>
        <w:rPr>
          <w:rFonts w:cs="Arial"/>
          <w:sz w:val="22"/>
          <w:szCs w:val="22"/>
        </w:rPr>
      </w:pPr>
    </w:p>
    <w:p w:rsidR="00E94ED7" w:rsidRPr="00F22A6C" w:rsidRDefault="00E94ED7" w:rsidP="00952C78">
      <w:pPr>
        <w:pStyle w:val="Prrafodelista"/>
        <w:rPr>
          <w:rFonts w:cs="Arial"/>
          <w:sz w:val="22"/>
          <w:szCs w:val="22"/>
        </w:rPr>
      </w:pPr>
    </w:p>
    <w:p w:rsidR="00952C78" w:rsidRPr="00F22A6C" w:rsidRDefault="00952C78" w:rsidP="00952C78">
      <w:pPr>
        <w:autoSpaceDE w:val="0"/>
        <w:autoSpaceDN w:val="0"/>
        <w:adjustRightInd w:val="0"/>
        <w:ind w:right="50"/>
        <w:contextualSpacing/>
        <w:rPr>
          <w:rFonts w:cs="Arial"/>
          <w:color w:val="000000"/>
          <w:sz w:val="22"/>
          <w:szCs w:val="22"/>
        </w:rPr>
      </w:pPr>
      <w:r w:rsidRPr="00F22A6C">
        <w:rPr>
          <w:rFonts w:cs="Arial"/>
          <w:b/>
          <w:color w:val="000000"/>
          <w:sz w:val="22"/>
          <w:szCs w:val="22"/>
        </w:rPr>
        <w:t xml:space="preserve">2. </w:t>
      </w:r>
      <w:r w:rsidRPr="00F22A6C">
        <w:rPr>
          <w:rFonts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952C78" w:rsidRPr="00F22A6C" w:rsidRDefault="00952C78" w:rsidP="00952C78">
      <w:pPr>
        <w:autoSpaceDE w:val="0"/>
        <w:autoSpaceDN w:val="0"/>
        <w:adjustRightInd w:val="0"/>
        <w:ind w:right="50"/>
        <w:contextualSpacing/>
        <w:rPr>
          <w:rFonts w:cs="Arial"/>
          <w:color w:val="000000"/>
          <w:sz w:val="22"/>
          <w:szCs w:val="22"/>
        </w:rPr>
      </w:pPr>
    </w:p>
    <w:p w:rsidR="00952C78" w:rsidRDefault="00952C78" w:rsidP="00952C78">
      <w:pPr>
        <w:pStyle w:val="Prrafodelista"/>
        <w:autoSpaceDE w:val="0"/>
        <w:autoSpaceDN w:val="0"/>
        <w:adjustRightInd w:val="0"/>
        <w:ind w:right="50"/>
        <w:rPr>
          <w:rFonts w:cs="Arial"/>
          <w:color w:val="000000"/>
          <w:sz w:val="22"/>
          <w:szCs w:val="22"/>
        </w:rPr>
      </w:pPr>
      <w:r w:rsidRPr="00F22A6C">
        <w:rPr>
          <w:rFonts w:cs="Arial"/>
          <w:color w:val="000000"/>
          <w:sz w:val="22"/>
          <w:szCs w:val="22"/>
        </w:rPr>
        <w:t>a) Predios para urbanizar lotes de terreno del tipo interés social o popular para su posterior enajenación, en relación a la siguiente tabla:</w:t>
      </w:r>
    </w:p>
    <w:p w:rsidR="00E94ED7" w:rsidRPr="00F22A6C" w:rsidRDefault="00E94ED7" w:rsidP="00952C78">
      <w:pPr>
        <w:pStyle w:val="Prrafodelista"/>
        <w:autoSpaceDE w:val="0"/>
        <w:autoSpaceDN w:val="0"/>
        <w:adjustRightInd w:val="0"/>
        <w:ind w:right="50"/>
        <w:rPr>
          <w:rFonts w:cs="Arial"/>
          <w:color w:val="000000"/>
          <w:sz w:val="22"/>
          <w:szCs w:val="22"/>
        </w:rPr>
      </w:pPr>
    </w:p>
    <w:p w:rsidR="00952C78" w:rsidRPr="00F22A6C" w:rsidRDefault="00952C78" w:rsidP="00952C78">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952C78" w:rsidRPr="00F22A6C" w:rsidTr="008F304F">
        <w:trPr>
          <w:jc w:val="center"/>
        </w:trPr>
        <w:tc>
          <w:tcPr>
            <w:tcW w:w="6204" w:type="dxa"/>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Superficie Adquirida m2 de Terreno:</w:t>
            </w:r>
          </w:p>
        </w:tc>
      </w:tr>
      <w:tr w:rsidR="00952C78" w:rsidRPr="00F22A6C" w:rsidTr="008F304F">
        <w:trPr>
          <w:jc w:val="center"/>
        </w:trPr>
        <w:tc>
          <w:tcPr>
            <w:tcW w:w="6204" w:type="dxa"/>
            <w:tcBorders>
              <w:bottom w:val="single" w:sz="4" w:space="0" w:color="auto"/>
            </w:tcBorders>
          </w:tcPr>
          <w:p w:rsidR="00952C78" w:rsidRPr="00F22A6C" w:rsidRDefault="00952C78" w:rsidP="008F304F">
            <w:pPr>
              <w:autoSpaceDE w:val="0"/>
              <w:autoSpaceDN w:val="0"/>
              <w:adjustRightInd w:val="0"/>
              <w:ind w:right="50"/>
              <w:contextualSpacing/>
              <w:rPr>
                <w:rFonts w:cs="Arial"/>
                <w:color w:val="000000"/>
                <w:sz w:val="22"/>
                <w:szCs w:val="22"/>
              </w:rPr>
            </w:pPr>
          </w:p>
        </w:tc>
      </w:tr>
      <w:tr w:rsidR="00952C78" w:rsidRPr="00F22A6C" w:rsidTr="008F304F">
        <w:trPr>
          <w:jc w:val="center"/>
        </w:trPr>
        <w:tc>
          <w:tcPr>
            <w:tcW w:w="6204"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De                        Hasta                     Meses a Garantizar</w:t>
            </w:r>
          </w:p>
        </w:tc>
      </w:tr>
      <w:tr w:rsidR="00952C78" w:rsidRPr="00F22A6C" w:rsidTr="008F304F">
        <w:trPr>
          <w:jc w:val="center"/>
        </w:trPr>
        <w:tc>
          <w:tcPr>
            <w:tcW w:w="6204"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0.01                     80,000.00                          24</w:t>
            </w:r>
          </w:p>
        </w:tc>
      </w:tr>
      <w:tr w:rsidR="00952C78" w:rsidRPr="00F22A6C" w:rsidTr="008F304F">
        <w:trPr>
          <w:jc w:val="center"/>
        </w:trPr>
        <w:tc>
          <w:tcPr>
            <w:tcW w:w="6204" w:type="dxa"/>
            <w:tcBorders>
              <w:top w:val="single" w:sz="4" w:space="0" w:color="auto"/>
              <w:left w:val="single" w:sz="4" w:space="0" w:color="auto"/>
              <w:bottom w:val="single" w:sz="4" w:space="0" w:color="auto"/>
              <w:right w:val="single" w:sz="4" w:space="0" w:color="auto"/>
            </w:tcBorders>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80,001.00            En adelante                       36</w:t>
            </w:r>
          </w:p>
        </w:tc>
      </w:tr>
    </w:tbl>
    <w:p w:rsidR="00952C78" w:rsidRPr="00F22A6C" w:rsidRDefault="00952C78" w:rsidP="00952C78">
      <w:pPr>
        <w:pStyle w:val="Prrafodelista"/>
        <w:rPr>
          <w:rFonts w:cs="Arial"/>
          <w:sz w:val="22"/>
          <w:szCs w:val="22"/>
        </w:rPr>
      </w:pPr>
    </w:p>
    <w:p w:rsidR="00952C78" w:rsidRDefault="00952C78" w:rsidP="00952C78">
      <w:pPr>
        <w:pStyle w:val="Prrafodelista"/>
        <w:autoSpaceDE w:val="0"/>
        <w:autoSpaceDN w:val="0"/>
        <w:adjustRightInd w:val="0"/>
        <w:ind w:right="50"/>
        <w:rPr>
          <w:rFonts w:cs="Arial"/>
          <w:color w:val="000000"/>
          <w:sz w:val="22"/>
          <w:szCs w:val="22"/>
        </w:rPr>
      </w:pPr>
      <w:r w:rsidRPr="00F22A6C">
        <w:rPr>
          <w:rFonts w:cs="Arial"/>
          <w:color w:val="000000"/>
          <w:sz w:val="22"/>
          <w:szCs w:val="22"/>
        </w:rPr>
        <w:t>b) Tratándose de construcción de Viviendas o Unidades Habitacionales en lotes de terrenos ya urbanizados, en relación a la siguiente tabla:</w:t>
      </w:r>
    </w:p>
    <w:p w:rsidR="00E94ED7" w:rsidRPr="00F22A6C" w:rsidRDefault="00E94ED7" w:rsidP="00952C78">
      <w:pPr>
        <w:pStyle w:val="Prrafodelista"/>
        <w:autoSpaceDE w:val="0"/>
        <w:autoSpaceDN w:val="0"/>
        <w:adjustRightInd w:val="0"/>
        <w:ind w:right="50"/>
        <w:rPr>
          <w:rFonts w:cs="Arial"/>
          <w:color w:val="000000"/>
          <w:sz w:val="22"/>
          <w:szCs w:val="22"/>
        </w:rPr>
      </w:pPr>
    </w:p>
    <w:p w:rsidR="00952C78" w:rsidRPr="00F22A6C" w:rsidRDefault="00952C78" w:rsidP="00952C78">
      <w:pPr>
        <w:pStyle w:val="Prrafodelista"/>
        <w:autoSpaceDE w:val="0"/>
        <w:autoSpaceDN w:val="0"/>
        <w:adjustRightInd w:val="0"/>
        <w:ind w:right="50"/>
        <w:rPr>
          <w:rFonts w:cs="Arial"/>
          <w:color w:val="000000"/>
          <w:sz w:val="22"/>
          <w:szCs w:val="22"/>
        </w:rPr>
      </w:pP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773"/>
        <w:gridCol w:w="1427"/>
      </w:tblGrid>
      <w:tr w:rsidR="00952C78" w:rsidRPr="00F22A6C" w:rsidTr="008F304F">
        <w:trPr>
          <w:trHeight w:val="250"/>
          <w:jc w:val="center"/>
        </w:trPr>
        <w:tc>
          <w:tcPr>
            <w:tcW w:w="4511" w:type="dxa"/>
            <w:gridSpan w:val="2"/>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Viviendas por Construir</w:t>
            </w:r>
          </w:p>
        </w:tc>
        <w:tc>
          <w:tcPr>
            <w:tcW w:w="1427" w:type="dxa"/>
            <w:vMerge w:val="restart"/>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Meses a Garantizar</w:t>
            </w:r>
          </w:p>
        </w:tc>
      </w:tr>
      <w:tr w:rsidR="00952C78" w:rsidRPr="00F22A6C" w:rsidTr="008F304F">
        <w:trPr>
          <w:trHeight w:val="250"/>
          <w:jc w:val="center"/>
        </w:trPr>
        <w:tc>
          <w:tcPr>
            <w:tcW w:w="2738"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De</w:t>
            </w:r>
          </w:p>
        </w:tc>
        <w:tc>
          <w:tcPr>
            <w:tcW w:w="1773"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Hasta</w:t>
            </w:r>
          </w:p>
        </w:tc>
        <w:tc>
          <w:tcPr>
            <w:tcW w:w="1427" w:type="dxa"/>
            <w:vMerge/>
          </w:tcPr>
          <w:p w:rsidR="00952C78" w:rsidRPr="00F22A6C" w:rsidRDefault="00952C78" w:rsidP="008F304F">
            <w:pPr>
              <w:autoSpaceDE w:val="0"/>
              <w:autoSpaceDN w:val="0"/>
              <w:adjustRightInd w:val="0"/>
              <w:ind w:right="50"/>
              <w:contextualSpacing/>
              <w:rPr>
                <w:rFonts w:cs="Arial"/>
                <w:color w:val="000000"/>
                <w:sz w:val="22"/>
                <w:szCs w:val="22"/>
              </w:rPr>
            </w:pPr>
          </w:p>
        </w:tc>
      </w:tr>
      <w:tr w:rsidR="00952C78" w:rsidRPr="00F22A6C" w:rsidTr="008F304F">
        <w:trPr>
          <w:trHeight w:val="265"/>
          <w:jc w:val="center"/>
        </w:trPr>
        <w:tc>
          <w:tcPr>
            <w:tcW w:w="2738"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1</w:t>
            </w:r>
          </w:p>
        </w:tc>
        <w:tc>
          <w:tcPr>
            <w:tcW w:w="1773"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1,000</w:t>
            </w:r>
          </w:p>
        </w:tc>
        <w:tc>
          <w:tcPr>
            <w:tcW w:w="142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24</w:t>
            </w:r>
          </w:p>
        </w:tc>
      </w:tr>
      <w:tr w:rsidR="00952C78" w:rsidRPr="00F22A6C" w:rsidTr="008F304F">
        <w:trPr>
          <w:trHeight w:val="265"/>
          <w:jc w:val="center"/>
        </w:trPr>
        <w:tc>
          <w:tcPr>
            <w:tcW w:w="2738"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1,001</w:t>
            </w:r>
          </w:p>
        </w:tc>
        <w:tc>
          <w:tcPr>
            <w:tcW w:w="1773"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En adelante</w:t>
            </w:r>
          </w:p>
        </w:tc>
        <w:tc>
          <w:tcPr>
            <w:tcW w:w="142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36</w:t>
            </w:r>
          </w:p>
        </w:tc>
      </w:tr>
    </w:tbl>
    <w:p w:rsidR="00952C78" w:rsidRPr="00F22A6C" w:rsidRDefault="00952C78"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left="426" w:right="50"/>
        <w:contextualSpacing/>
        <w:rPr>
          <w:rFonts w:cs="Arial"/>
          <w:color w:val="000000"/>
          <w:sz w:val="22"/>
          <w:szCs w:val="22"/>
        </w:rPr>
      </w:pPr>
      <w:r w:rsidRPr="00F22A6C">
        <w:rPr>
          <w:rFonts w:cs="Arial"/>
          <w:color w:val="000000"/>
          <w:sz w:val="22"/>
          <w:szCs w:val="22"/>
        </w:rPr>
        <w:t>c) Tratándose de terrenos que se van a Urbanizar lotes y construir unidades habitacionales en ellos mismos, esto será en relación al numeral 1 y 2.</w:t>
      </w:r>
    </w:p>
    <w:p w:rsidR="00952C78" w:rsidRPr="00F22A6C" w:rsidRDefault="00952C78"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right="50"/>
        <w:contextualSpacing/>
        <w:rPr>
          <w:rFonts w:cs="Arial"/>
          <w:color w:val="000000"/>
          <w:sz w:val="22"/>
          <w:szCs w:val="22"/>
        </w:rPr>
      </w:pPr>
      <w:r w:rsidRPr="00F22A6C">
        <w:rPr>
          <w:rFonts w:cs="Arial"/>
          <w:b/>
          <w:color w:val="000000"/>
          <w:sz w:val="22"/>
          <w:szCs w:val="22"/>
        </w:rPr>
        <w:t xml:space="preserve">3. </w:t>
      </w:r>
      <w:r w:rsidRPr="00F22A6C">
        <w:rPr>
          <w:rFonts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F22A6C">
          <w:rPr>
            <w:rFonts w:cs="Arial"/>
            <w:color w:val="000000"/>
            <w:sz w:val="22"/>
            <w:szCs w:val="22"/>
          </w:rPr>
          <w:t>200 metros cuadrados</w:t>
        </w:r>
      </w:smartTag>
      <w:r w:rsidRPr="00F22A6C">
        <w:rPr>
          <w:rFonts w:cs="Arial"/>
          <w:color w:val="000000"/>
          <w:sz w:val="22"/>
          <w:szCs w:val="22"/>
        </w:rPr>
        <w:t xml:space="preserve"> y construcción hasta </w:t>
      </w:r>
      <w:smartTag w:uri="urn:schemas-microsoft-com:office:smarttags" w:element="metricconverter">
        <w:smartTagPr>
          <w:attr w:name="ProductID" w:val="105 metros cuadrados"/>
        </w:smartTagPr>
        <w:r w:rsidRPr="00F22A6C">
          <w:rPr>
            <w:rFonts w:cs="Arial"/>
            <w:color w:val="000000"/>
            <w:sz w:val="22"/>
            <w:szCs w:val="22"/>
          </w:rPr>
          <w:t>105 metros cuadrados</w:t>
        </w:r>
      </w:smartTag>
      <w:r w:rsidRPr="00F22A6C">
        <w:rPr>
          <w:rFonts w:cs="Arial"/>
          <w:color w:val="000000"/>
          <w:sz w:val="22"/>
          <w:szCs w:val="22"/>
        </w:rPr>
        <w:t>, destinada única y exclusivamente a casa habitación y que sea vivienda nueva.</w:t>
      </w:r>
    </w:p>
    <w:p w:rsidR="00952C78" w:rsidRPr="00F22A6C" w:rsidRDefault="00952C78" w:rsidP="00952C78">
      <w:pPr>
        <w:autoSpaceDE w:val="0"/>
        <w:autoSpaceDN w:val="0"/>
        <w:adjustRightInd w:val="0"/>
        <w:ind w:right="50"/>
        <w:contextualSpacing/>
        <w:rPr>
          <w:rFonts w:cs="Arial"/>
          <w:b/>
          <w:bCs/>
          <w:color w:val="000000"/>
          <w:sz w:val="22"/>
          <w:szCs w:val="22"/>
        </w:rPr>
      </w:pPr>
    </w:p>
    <w:p w:rsidR="00952C78" w:rsidRPr="00F22A6C" w:rsidRDefault="00952C78" w:rsidP="00952C78">
      <w:pPr>
        <w:autoSpaceDE w:val="0"/>
        <w:autoSpaceDN w:val="0"/>
        <w:adjustRightInd w:val="0"/>
        <w:ind w:left="567" w:right="50" w:hanging="207"/>
        <w:contextualSpacing/>
        <w:rPr>
          <w:rFonts w:cs="Arial"/>
          <w:color w:val="000000"/>
          <w:sz w:val="22"/>
          <w:szCs w:val="22"/>
        </w:rPr>
      </w:pPr>
      <w:r w:rsidRPr="00F22A6C">
        <w:rPr>
          <w:rFonts w:cs="Arial"/>
          <w:color w:val="000000"/>
          <w:sz w:val="22"/>
          <w:szCs w:val="22"/>
        </w:rPr>
        <w:t>a) Se otorgará un estímulo fiscal a las adquisiciones que se causen cuando se adquiera vivienda de interés social o popular nueva o usada siempre que sea a través de un crédito de INFONAVIT, por la diferencia que resulte entre el impuesto que se cause y $1,160.78, esta cantidad será distribuida de la siguiente manera:</w:t>
      </w:r>
    </w:p>
    <w:p w:rsidR="00952C78" w:rsidRPr="00F22A6C" w:rsidRDefault="00952C78"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left="851" w:right="50"/>
        <w:contextualSpacing/>
        <w:rPr>
          <w:rFonts w:cs="Arial"/>
          <w:color w:val="000000"/>
          <w:sz w:val="22"/>
          <w:szCs w:val="22"/>
        </w:rPr>
      </w:pPr>
      <w:r w:rsidRPr="00F22A6C">
        <w:rPr>
          <w:rFonts w:cs="Arial"/>
          <w:color w:val="000000"/>
          <w:sz w:val="22"/>
          <w:szCs w:val="22"/>
        </w:rPr>
        <w:t xml:space="preserve">1. Solicitud de avalúo catastral </w:t>
      </w:r>
      <w:r w:rsidRPr="00F22A6C">
        <w:rPr>
          <w:rFonts w:cs="Arial"/>
          <w:color w:val="000000"/>
          <w:sz w:val="22"/>
          <w:szCs w:val="22"/>
        </w:rPr>
        <w:tab/>
        <w:t>$  72.94</w:t>
      </w:r>
    </w:p>
    <w:p w:rsidR="00952C78" w:rsidRPr="00F22A6C" w:rsidRDefault="00952C78" w:rsidP="00952C78">
      <w:pPr>
        <w:autoSpaceDE w:val="0"/>
        <w:autoSpaceDN w:val="0"/>
        <w:adjustRightInd w:val="0"/>
        <w:ind w:left="851" w:right="50"/>
        <w:contextualSpacing/>
        <w:rPr>
          <w:rFonts w:cs="Arial"/>
          <w:color w:val="000000"/>
          <w:sz w:val="22"/>
          <w:szCs w:val="22"/>
        </w:rPr>
      </w:pPr>
      <w:r w:rsidRPr="00F22A6C">
        <w:rPr>
          <w:rFonts w:cs="Arial"/>
          <w:color w:val="000000"/>
          <w:sz w:val="22"/>
          <w:szCs w:val="22"/>
        </w:rPr>
        <w:t>2. Servicio de avalúo catastral</w:t>
      </w:r>
      <w:r w:rsidRPr="00F22A6C">
        <w:rPr>
          <w:rFonts w:cs="Arial"/>
          <w:color w:val="000000"/>
          <w:sz w:val="22"/>
          <w:szCs w:val="22"/>
        </w:rPr>
        <w:tab/>
        <w:t xml:space="preserve"> $ 412.63</w:t>
      </w:r>
    </w:p>
    <w:p w:rsidR="00952C78" w:rsidRPr="00F22A6C" w:rsidRDefault="00952C78" w:rsidP="00952C78">
      <w:pPr>
        <w:autoSpaceDE w:val="0"/>
        <w:autoSpaceDN w:val="0"/>
        <w:adjustRightInd w:val="0"/>
        <w:ind w:left="918" w:right="50" w:hanging="918"/>
        <w:contextualSpacing/>
        <w:rPr>
          <w:rFonts w:cs="Arial"/>
          <w:color w:val="000000"/>
          <w:sz w:val="22"/>
          <w:szCs w:val="22"/>
        </w:rPr>
      </w:pPr>
      <w:r w:rsidRPr="00F22A6C">
        <w:rPr>
          <w:rFonts w:cs="Arial"/>
          <w:color w:val="000000"/>
          <w:sz w:val="22"/>
          <w:szCs w:val="22"/>
        </w:rPr>
        <w:t xml:space="preserve">              3. Pago del impuesto sobre adquisición de inmuebles $ 722.1</w:t>
      </w:r>
    </w:p>
    <w:p w:rsidR="00952C78" w:rsidRPr="00F22A6C" w:rsidRDefault="00952C78" w:rsidP="00952C78">
      <w:pPr>
        <w:autoSpaceDE w:val="0"/>
        <w:autoSpaceDN w:val="0"/>
        <w:adjustRightInd w:val="0"/>
        <w:ind w:right="50"/>
        <w:contextualSpacing/>
        <w:rPr>
          <w:rFonts w:cs="Arial"/>
          <w:b/>
          <w:color w:val="000000"/>
          <w:sz w:val="22"/>
          <w:szCs w:val="22"/>
        </w:rPr>
      </w:pPr>
    </w:p>
    <w:p w:rsidR="00952C78" w:rsidRPr="00F22A6C" w:rsidRDefault="00952C78" w:rsidP="00952C78">
      <w:pPr>
        <w:autoSpaceDE w:val="0"/>
        <w:autoSpaceDN w:val="0"/>
        <w:adjustRightInd w:val="0"/>
        <w:ind w:right="50"/>
        <w:contextualSpacing/>
        <w:rPr>
          <w:rFonts w:cs="Arial"/>
          <w:color w:val="000000"/>
          <w:sz w:val="22"/>
          <w:szCs w:val="22"/>
        </w:rPr>
      </w:pPr>
      <w:r w:rsidRPr="00F22A6C">
        <w:rPr>
          <w:rFonts w:cs="Arial"/>
          <w:b/>
          <w:color w:val="000000"/>
          <w:sz w:val="22"/>
          <w:szCs w:val="22"/>
        </w:rPr>
        <w:t xml:space="preserve">4. </w:t>
      </w:r>
      <w:r w:rsidRPr="00F22A6C">
        <w:rPr>
          <w:rFonts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Viesca.</w:t>
      </w:r>
    </w:p>
    <w:p w:rsidR="00952C78" w:rsidRPr="00F22A6C" w:rsidRDefault="00952C78"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left="567" w:right="50"/>
        <w:contextualSpacing/>
        <w:rPr>
          <w:rFonts w:cs="Arial"/>
          <w:color w:val="000000"/>
          <w:sz w:val="22"/>
          <w:szCs w:val="22"/>
        </w:rPr>
      </w:pPr>
      <w:r w:rsidRPr="00F22A6C">
        <w:rPr>
          <w:rFonts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952C78" w:rsidRDefault="00952C78" w:rsidP="00952C78">
      <w:pPr>
        <w:autoSpaceDE w:val="0"/>
        <w:autoSpaceDN w:val="0"/>
        <w:adjustRightInd w:val="0"/>
        <w:ind w:right="50"/>
        <w:contextualSpacing/>
        <w:rPr>
          <w:rFonts w:cs="Arial"/>
          <w:color w:val="000000"/>
          <w:sz w:val="22"/>
          <w:szCs w:val="22"/>
        </w:rPr>
      </w:pPr>
    </w:p>
    <w:p w:rsidR="00E94ED7" w:rsidRPr="00F22A6C" w:rsidRDefault="00E94ED7" w:rsidP="00952C78">
      <w:pPr>
        <w:autoSpaceDE w:val="0"/>
        <w:autoSpaceDN w:val="0"/>
        <w:adjustRightInd w:val="0"/>
        <w:ind w:right="50"/>
        <w:contextualSpacing/>
        <w:rPr>
          <w:rFonts w:cs="Arial"/>
          <w:color w:val="000000"/>
          <w:sz w:val="22"/>
          <w:szCs w:val="22"/>
        </w:rPr>
      </w:pPr>
    </w:p>
    <w:tbl>
      <w:tblPr>
        <w:tblW w:w="5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32"/>
        <w:gridCol w:w="1077"/>
        <w:gridCol w:w="1452"/>
      </w:tblGrid>
      <w:tr w:rsidR="00952C78" w:rsidRPr="00F22A6C" w:rsidTr="008F304F">
        <w:trPr>
          <w:jc w:val="center"/>
        </w:trPr>
        <w:tc>
          <w:tcPr>
            <w:tcW w:w="1526" w:type="dxa"/>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De</w:t>
            </w:r>
          </w:p>
        </w:tc>
        <w:tc>
          <w:tcPr>
            <w:tcW w:w="1432" w:type="dxa"/>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Hasta</w:t>
            </w:r>
          </w:p>
        </w:tc>
        <w:tc>
          <w:tcPr>
            <w:tcW w:w="1077" w:type="dxa"/>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Tasa</w:t>
            </w:r>
          </w:p>
        </w:tc>
        <w:tc>
          <w:tcPr>
            <w:tcW w:w="1452" w:type="dxa"/>
          </w:tcPr>
          <w:p w:rsidR="00952C78" w:rsidRPr="00F22A6C" w:rsidRDefault="00952C78" w:rsidP="008F304F">
            <w:pPr>
              <w:autoSpaceDE w:val="0"/>
              <w:autoSpaceDN w:val="0"/>
              <w:adjustRightInd w:val="0"/>
              <w:ind w:right="50"/>
              <w:contextualSpacing/>
              <w:rPr>
                <w:rFonts w:cs="Arial"/>
                <w:b/>
                <w:color w:val="000000"/>
                <w:sz w:val="22"/>
                <w:szCs w:val="22"/>
              </w:rPr>
            </w:pPr>
            <w:r w:rsidRPr="00F22A6C">
              <w:rPr>
                <w:rFonts w:cs="Arial"/>
                <w:b/>
                <w:color w:val="000000"/>
                <w:sz w:val="22"/>
                <w:szCs w:val="22"/>
              </w:rPr>
              <w:t>Incentivo</w:t>
            </w:r>
          </w:p>
        </w:tc>
      </w:tr>
      <w:tr w:rsidR="00952C78" w:rsidRPr="00F22A6C" w:rsidTr="008F304F">
        <w:trPr>
          <w:jc w:val="center"/>
        </w:trPr>
        <w:tc>
          <w:tcPr>
            <w:tcW w:w="1526"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1</w:t>
            </w:r>
          </w:p>
        </w:tc>
        <w:tc>
          <w:tcPr>
            <w:tcW w:w="1432"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15 UMA</w:t>
            </w:r>
          </w:p>
        </w:tc>
        <w:tc>
          <w:tcPr>
            <w:tcW w:w="107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0.00</w:t>
            </w:r>
          </w:p>
        </w:tc>
        <w:tc>
          <w:tcPr>
            <w:tcW w:w="1452" w:type="dxa"/>
          </w:tcPr>
          <w:p w:rsidR="00952C78" w:rsidRPr="00F22A6C" w:rsidRDefault="00952C78" w:rsidP="008F304F">
            <w:pPr>
              <w:autoSpaceDE w:val="0"/>
              <w:autoSpaceDN w:val="0"/>
              <w:adjustRightInd w:val="0"/>
              <w:ind w:right="50"/>
              <w:contextualSpacing/>
              <w:jc w:val="center"/>
              <w:rPr>
                <w:rFonts w:cs="Arial"/>
                <w:color w:val="000000"/>
                <w:sz w:val="22"/>
                <w:szCs w:val="22"/>
              </w:rPr>
            </w:pPr>
            <w:r w:rsidRPr="00F22A6C">
              <w:rPr>
                <w:rFonts w:cs="Arial"/>
                <w:color w:val="000000"/>
                <w:sz w:val="22"/>
                <w:szCs w:val="22"/>
              </w:rPr>
              <w:t>100%</w:t>
            </w:r>
          </w:p>
        </w:tc>
      </w:tr>
      <w:tr w:rsidR="00952C78" w:rsidRPr="00F22A6C" w:rsidTr="008F304F">
        <w:trPr>
          <w:jc w:val="center"/>
        </w:trPr>
        <w:tc>
          <w:tcPr>
            <w:tcW w:w="1526"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16</w:t>
            </w:r>
          </w:p>
        </w:tc>
        <w:tc>
          <w:tcPr>
            <w:tcW w:w="1432"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20 UMA</w:t>
            </w:r>
          </w:p>
        </w:tc>
        <w:tc>
          <w:tcPr>
            <w:tcW w:w="107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0.625</w:t>
            </w:r>
          </w:p>
        </w:tc>
        <w:tc>
          <w:tcPr>
            <w:tcW w:w="1452" w:type="dxa"/>
          </w:tcPr>
          <w:p w:rsidR="00952C78" w:rsidRPr="00F22A6C" w:rsidRDefault="00952C78" w:rsidP="008F304F">
            <w:pPr>
              <w:autoSpaceDE w:val="0"/>
              <w:autoSpaceDN w:val="0"/>
              <w:adjustRightInd w:val="0"/>
              <w:ind w:right="50"/>
              <w:contextualSpacing/>
              <w:jc w:val="center"/>
              <w:rPr>
                <w:rFonts w:cs="Arial"/>
                <w:color w:val="000000"/>
                <w:sz w:val="22"/>
                <w:szCs w:val="22"/>
              </w:rPr>
            </w:pPr>
            <w:r w:rsidRPr="00F22A6C">
              <w:rPr>
                <w:rFonts w:cs="Arial"/>
                <w:color w:val="000000"/>
                <w:sz w:val="22"/>
                <w:szCs w:val="22"/>
              </w:rPr>
              <w:t>75%</w:t>
            </w:r>
          </w:p>
        </w:tc>
      </w:tr>
      <w:tr w:rsidR="00952C78" w:rsidRPr="00F22A6C" w:rsidTr="008F304F">
        <w:trPr>
          <w:jc w:val="center"/>
        </w:trPr>
        <w:tc>
          <w:tcPr>
            <w:tcW w:w="1526"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21</w:t>
            </w:r>
          </w:p>
        </w:tc>
        <w:tc>
          <w:tcPr>
            <w:tcW w:w="1432"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25 UMA</w:t>
            </w:r>
          </w:p>
        </w:tc>
        <w:tc>
          <w:tcPr>
            <w:tcW w:w="107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1.25</w:t>
            </w:r>
          </w:p>
        </w:tc>
        <w:tc>
          <w:tcPr>
            <w:tcW w:w="1452" w:type="dxa"/>
          </w:tcPr>
          <w:p w:rsidR="00952C78" w:rsidRPr="00F22A6C" w:rsidRDefault="00952C78" w:rsidP="008F304F">
            <w:pPr>
              <w:autoSpaceDE w:val="0"/>
              <w:autoSpaceDN w:val="0"/>
              <w:adjustRightInd w:val="0"/>
              <w:ind w:right="50"/>
              <w:contextualSpacing/>
              <w:jc w:val="center"/>
              <w:rPr>
                <w:rFonts w:cs="Arial"/>
                <w:color w:val="000000"/>
                <w:sz w:val="22"/>
                <w:szCs w:val="22"/>
              </w:rPr>
            </w:pPr>
            <w:r w:rsidRPr="00F22A6C">
              <w:rPr>
                <w:rFonts w:cs="Arial"/>
                <w:color w:val="000000"/>
                <w:sz w:val="22"/>
                <w:szCs w:val="22"/>
              </w:rPr>
              <w:t>50%</w:t>
            </w:r>
          </w:p>
        </w:tc>
      </w:tr>
      <w:tr w:rsidR="00952C78" w:rsidRPr="00F22A6C" w:rsidTr="008F304F">
        <w:trPr>
          <w:jc w:val="center"/>
        </w:trPr>
        <w:tc>
          <w:tcPr>
            <w:tcW w:w="1526"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26</w:t>
            </w:r>
          </w:p>
        </w:tc>
        <w:tc>
          <w:tcPr>
            <w:tcW w:w="1432"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en adelante</w:t>
            </w:r>
          </w:p>
        </w:tc>
        <w:tc>
          <w:tcPr>
            <w:tcW w:w="1077" w:type="dxa"/>
          </w:tcPr>
          <w:p w:rsidR="00952C78" w:rsidRPr="00F22A6C" w:rsidRDefault="00952C78" w:rsidP="008F304F">
            <w:pPr>
              <w:autoSpaceDE w:val="0"/>
              <w:autoSpaceDN w:val="0"/>
              <w:adjustRightInd w:val="0"/>
              <w:ind w:right="50"/>
              <w:contextualSpacing/>
              <w:rPr>
                <w:rFonts w:cs="Arial"/>
                <w:color w:val="000000"/>
                <w:sz w:val="22"/>
                <w:szCs w:val="22"/>
              </w:rPr>
            </w:pPr>
            <w:r w:rsidRPr="00F22A6C">
              <w:rPr>
                <w:rFonts w:cs="Arial"/>
                <w:color w:val="000000"/>
                <w:sz w:val="22"/>
                <w:szCs w:val="22"/>
              </w:rPr>
              <w:t>2.5</w:t>
            </w:r>
          </w:p>
        </w:tc>
        <w:tc>
          <w:tcPr>
            <w:tcW w:w="1452" w:type="dxa"/>
          </w:tcPr>
          <w:p w:rsidR="00952C78" w:rsidRPr="00F22A6C" w:rsidRDefault="00952C78" w:rsidP="008F304F">
            <w:pPr>
              <w:autoSpaceDE w:val="0"/>
              <w:autoSpaceDN w:val="0"/>
              <w:adjustRightInd w:val="0"/>
              <w:ind w:right="50"/>
              <w:contextualSpacing/>
              <w:jc w:val="center"/>
              <w:rPr>
                <w:rFonts w:cs="Arial"/>
                <w:color w:val="000000"/>
                <w:sz w:val="22"/>
                <w:szCs w:val="22"/>
              </w:rPr>
            </w:pPr>
            <w:r w:rsidRPr="00F22A6C">
              <w:rPr>
                <w:rFonts w:cs="Arial"/>
                <w:color w:val="000000"/>
                <w:sz w:val="22"/>
                <w:szCs w:val="22"/>
              </w:rPr>
              <w:t>0%</w:t>
            </w:r>
          </w:p>
        </w:tc>
      </w:tr>
    </w:tbl>
    <w:p w:rsidR="00952C78" w:rsidRDefault="00952C78" w:rsidP="00952C78">
      <w:pPr>
        <w:rPr>
          <w:rFonts w:cs="Arial"/>
          <w:b/>
          <w:color w:val="000000"/>
          <w:sz w:val="22"/>
          <w:szCs w:val="22"/>
        </w:rPr>
      </w:pPr>
    </w:p>
    <w:p w:rsidR="00E94ED7" w:rsidRDefault="00E94ED7" w:rsidP="00952C78">
      <w:pPr>
        <w:rPr>
          <w:rFonts w:cs="Arial"/>
          <w:b/>
          <w:color w:val="000000"/>
          <w:sz w:val="22"/>
          <w:szCs w:val="22"/>
        </w:rPr>
      </w:pPr>
    </w:p>
    <w:p w:rsidR="00E94ED7" w:rsidRDefault="00E94ED7" w:rsidP="00952C78">
      <w:pPr>
        <w:rPr>
          <w:rFonts w:cs="Arial"/>
          <w:b/>
          <w:color w:val="000000"/>
          <w:sz w:val="22"/>
          <w:szCs w:val="22"/>
        </w:rPr>
      </w:pPr>
    </w:p>
    <w:p w:rsidR="00E94ED7" w:rsidRPr="00F22A6C" w:rsidRDefault="00E94ED7" w:rsidP="00952C78">
      <w:pPr>
        <w:rPr>
          <w:rFonts w:cs="Arial"/>
          <w:b/>
          <w:color w:val="000000"/>
          <w:sz w:val="22"/>
          <w:szCs w:val="22"/>
        </w:rPr>
      </w:pPr>
    </w:p>
    <w:p w:rsidR="00952C78" w:rsidRPr="00F22A6C" w:rsidRDefault="00952C78" w:rsidP="00952C78">
      <w:pPr>
        <w:jc w:val="center"/>
        <w:rPr>
          <w:rFonts w:cs="Arial"/>
          <w:b/>
          <w:sz w:val="22"/>
          <w:szCs w:val="22"/>
        </w:rPr>
      </w:pPr>
      <w:r w:rsidRPr="00F22A6C">
        <w:rPr>
          <w:rFonts w:cs="Arial"/>
          <w:b/>
          <w:sz w:val="22"/>
          <w:szCs w:val="22"/>
        </w:rPr>
        <w:t>T R A N S I T O R I O S</w:t>
      </w:r>
    </w:p>
    <w:p w:rsidR="00952C78" w:rsidRPr="00F22A6C" w:rsidRDefault="00952C78" w:rsidP="00952C78">
      <w:pPr>
        <w:jc w:val="center"/>
        <w:rPr>
          <w:rFonts w:cs="Arial"/>
          <w:b/>
          <w:sz w:val="22"/>
          <w:szCs w:val="22"/>
        </w:rPr>
      </w:pPr>
    </w:p>
    <w:p w:rsidR="00952C78" w:rsidRPr="00F22A6C" w:rsidRDefault="00952C78" w:rsidP="00952C78">
      <w:pPr>
        <w:jc w:val="center"/>
        <w:rPr>
          <w:rFonts w:cs="Arial"/>
          <w:b/>
          <w:sz w:val="22"/>
          <w:szCs w:val="22"/>
        </w:rPr>
      </w:pPr>
    </w:p>
    <w:p w:rsidR="00952C78" w:rsidRPr="00F22A6C" w:rsidRDefault="00952C78" w:rsidP="00952C78">
      <w:pPr>
        <w:tabs>
          <w:tab w:val="left" w:pos="-709"/>
        </w:tabs>
        <w:rPr>
          <w:rFonts w:cs="Arial"/>
          <w:sz w:val="22"/>
          <w:szCs w:val="22"/>
        </w:rPr>
      </w:pPr>
      <w:r w:rsidRPr="00F22A6C">
        <w:rPr>
          <w:rFonts w:cs="Arial"/>
          <w:b/>
          <w:sz w:val="22"/>
          <w:szCs w:val="22"/>
        </w:rPr>
        <w:t>PRIMERO.-</w:t>
      </w:r>
      <w:r w:rsidRPr="00F22A6C">
        <w:rPr>
          <w:rFonts w:cs="Arial"/>
          <w:sz w:val="22"/>
          <w:szCs w:val="22"/>
        </w:rPr>
        <w:t xml:space="preserve"> Esta Ley empezará a regir a partir del día 1o. de enero del año 2020.</w:t>
      </w:r>
    </w:p>
    <w:p w:rsidR="00952C78" w:rsidRPr="00F22A6C" w:rsidRDefault="00952C78" w:rsidP="00952C78">
      <w:pPr>
        <w:tabs>
          <w:tab w:val="left" w:pos="-709"/>
        </w:tabs>
        <w:rPr>
          <w:rFonts w:cs="Arial"/>
          <w:b/>
          <w:sz w:val="22"/>
          <w:szCs w:val="22"/>
        </w:rPr>
      </w:pPr>
    </w:p>
    <w:p w:rsidR="00952C78" w:rsidRPr="00F22A6C" w:rsidRDefault="00952C78" w:rsidP="00952C78">
      <w:pPr>
        <w:tabs>
          <w:tab w:val="left" w:pos="-709"/>
        </w:tabs>
        <w:rPr>
          <w:rFonts w:cs="Arial"/>
          <w:sz w:val="22"/>
          <w:szCs w:val="22"/>
        </w:rPr>
      </w:pPr>
      <w:r w:rsidRPr="00F22A6C">
        <w:rPr>
          <w:rFonts w:cs="Arial"/>
          <w:b/>
          <w:sz w:val="22"/>
          <w:szCs w:val="22"/>
        </w:rPr>
        <w:t>SEGUNDO.-</w:t>
      </w:r>
      <w:r w:rsidRPr="00F22A6C">
        <w:rPr>
          <w:rFonts w:cs="Arial"/>
          <w:sz w:val="22"/>
          <w:szCs w:val="22"/>
        </w:rPr>
        <w:t xml:space="preserve"> Para los efectos de lo dispuesto en esta Ley, se entenderá por:</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Adultos mayores.- Personas de 60 o más años de edad.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III.- Pensionados.- Personas que por vejez, incapacidad, viudez o enfermedad, reciben una pensión por cualquier institución.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IV.- Jubilados.- Personas separadas del ámbito laboral por antigüedad en el servicio.</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TERCERO.-  </w:t>
      </w:r>
      <w:r w:rsidRPr="00F22A6C">
        <w:rPr>
          <w:rFonts w:cs="Arial"/>
          <w:sz w:val="22"/>
          <w:szCs w:val="22"/>
        </w:rPr>
        <w:t>Los derechos a pagar por la Expedición de las Certificaciones Municipales a las que se refiere la Ley para la regulación de venta y consumo de alcohol en el Estado de Coahuila de Zaragoza, se entenderá referidas como las Licencias para Establecimientos que Expendan Bebidas Alcohólicas, conforme como se dispone en la Ley de Ingresos, según corresponda el caso que se trate; igualmente, en consecuencia, las certificaciones municipales tendrán  los mismos elementos tributarios que para tales licencias dispone el Código Financiero para los Municipios del Estado de Coahuila de Zaragoza.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CUARTO.-  </w:t>
      </w:r>
      <w:r w:rsidRPr="00F22A6C">
        <w:rPr>
          <w:rFonts w:cs="Arial"/>
          <w:sz w:val="22"/>
          <w:szCs w:val="22"/>
        </w:rPr>
        <w:t>El municipio de Viesca,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52C78" w:rsidRPr="00F22A6C" w:rsidRDefault="00952C78" w:rsidP="00952C78">
      <w:pPr>
        <w:pStyle w:val="Sinespaciado"/>
        <w:jc w:val="both"/>
        <w:rPr>
          <w:rFonts w:ascii="Arial" w:hAnsi="Arial" w:cs="Arial"/>
          <w:b/>
        </w:rPr>
      </w:pPr>
    </w:p>
    <w:p w:rsidR="00952C78" w:rsidRPr="00F22A6C" w:rsidRDefault="00952C78" w:rsidP="00952C78">
      <w:pPr>
        <w:pStyle w:val="Sinespaciado"/>
        <w:jc w:val="both"/>
        <w:rPr>
          <w:rFonts w:ascii="Arial" w:hAnsi="Arial" w:cs="Arial"/>
        </w:rPr>
      </w:pPr>
      <w:r w:rsidRPr="00F22A6C">
        <w:rPr>
          <w:rFonts w:ascii="Arial" w:hAnsi="Arial" w:cs="Arial"/>
          <w:b/>
        </w:rPr>
        <w:t xml:space="preserve">QUINTO.- </w:t>
      </w:r>
      <w:r w:rsidRPr="00F22A6C">
        <w:rPr>
          <w:rFonts w:ascii="Arial" w:hAnsi="Arial" w:cs="Arial"/>
        </w:rPr>
        <w:t>El municipio de Viesca,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52C78" w:rsidRPr="00F22A6C" w:rsidRDefault="00952C78" w:rsidP="00952C78"/>
    <w:p w:rsidR="00952C78" w:rsidRPr="00F22A6C" w:rsidRDefault="00952C78" w:rsidP="00952C78">
      <w:pPr>
        <w:rPr>
          <w:rFonts w:cs="Arial"/>
          <w:sz w:val="22"/>
          <w:szCs w:val="22"/>
        </w:rPr>
      </w:pPr>
      <w:proofErr w:type="gramStart"/>
      <w:r w:rsidRPr="00F22A6C">
        <w:rPr>
          <w:rFonts w:cs="Arial"/>
          <w:b/>
          <w:sz w:val="22"/>
          <w:szCs w:val="22"/>
        </w:rPr>
        <w:t>SEXTO.-</w:t>
      </w:r>
      <w:proofErr w:type="gramEnd"/>
      <w:r w:rsidRPr="00F22A6C">
        <w:rPr>
          <w:rFonts w:cs="Arial"/>
          <w:b/>
          <w:sz w:val="22"/>
          <w:szCs w:val="22"/>
        </w:rPr>
        <w:t xml:space="preserve"> </w:t>
      </w:r>
      <w:r w:rsidRPr="00F22A6C">
        <w:rPr>
          <w:rFonts w:cs="Arial"/>
          <w:sz w:val="22"/>
          <w:szCs w:val="22"/>
        </w:rPr>
        <w:t>Las menciones que se hagan de la Unidad de Cuenta del Estado de Coahuila de Zaragoza, en la presente ley, se entenderán hechas a la Unidad de Medida y Actualización (UMA) , conforme a lo estipulado en la Ley para determinar el valor de la Unidad de Medida y Actualización.</w:t>
      </w:r>
    </w:p>
    <w:p w:rsidR="00952C78" w:rsidRPr="00F22A6C" w:rsidRDefault="00952C78" w:rsidP="00952C78">
      <w:pPr>
        <w:rPr>
          <w:rFonts w:cs="Arial"/>
          <w:b/>
          <w:sz w:val="22"/>
          <w:szCs w:val="22"/>
        </w:rPr>
      </w:pPr>
    </w:p>
    <w:p w:rsidR="00952C78" w:rsidRDefault="00952C78" w:rsidP="00952C78">
      <w:pPr>
        <w:rPr>
          <w:rFonts w:cs="Arial"/>
          <w:sz w:val="22"/>
          <w:szCs w:val="22"/>
        </w:rPr>
      </w:pPr>
      <w:r w:rsidRPr="00F22A6C">
        <w:rPr>
          <w:rFonts w:cs="Arial"/>
          <w:b/>
          <w:sz w:val="22"/>
          <w:szCs w:val="22"/>
        </w:rPr>
        <w:t xml:space="preserve">SÉPTIMO.- </w:t>
      </w:r>
      <w:r w:rsidRPr="00F22A6C">
        <w:rPr>
          <w:rFonts w:cs="Arial"/>
          <w:sz w:val="22"/>
          <w:szCs w:val="22"/>
        </w:rPr>
        <w:t>Publíquese la presente Ley en el Periódico Oficial del Gobierno del Estado.</w:t>
      </w:r>
    </w:p>
    <w:p w:rsidR="00952C78" w:rsidRPr="00327F1E" w:rsidRDefault="00952C78" w:rsidP="00952C78"/>
    <w:p w:rsidR="00E94ED7" w:rsidRDefault="00E94ED7" w:rsidP="00952C78">
      <w:pPr>
        <w:widowControl w:val="0"/>
        <w:tabs>
          <w:tab w:val="left" w:pos="8749"/>
        </w:tabs>
        <w:rPr>
          <w:rFonts w:cs="Arial"/>
          <w:b/>
          <w:snapToGrid w:val="0"/>
          <w:sz w:val="22"/>
          <w:szCs w:val="22"/>
          <w:lang w:val="es-ES_tradnl"/>
        </w:rPr>
      </w:pPr>
    </w:p>
    <w:p w:rsidR="00E94ED7" w:rsidRDefault="00E94ED7" w:rsidP="00952C78">
      <w:pPr>
        <w:widowControl w:val="0"/>
        <w:tabs>
          <w:tab w:val="left" w:pos="8749"/>
        </w:tabs>
        <w:rPr>
          <w:rFonts w:cs="Arial"/>
          <w:b/>
          <w:snapToGrid w:val="0"/>
          <w:sz w:val="22"/>
          <w:szCs w:val="22"/>
          <w:lang w:val="es-ES_tradnl"/>
        </w:rPr>
      </w:pPr>
    </w:p>
    <w:p w:rsidR="00E94ED7" w:rsidRDefault="00E94ED7" w:rsidP="00952C78">
      <w:pPr>
        <w:widowControl w:val="0"/>
        <w:tabs>
          <w:tab w:val="left" w:pos="8749"/>
        </w:tabs>
        <w:rPr>
          <w:rFonts w:cs="Arial"/>
          <w:b/>
          <w:snapToGrid w:val="0"/>
          <w:sz w:val="22"/>
          <w:szCs w:val="22"/>
          <w:lang w:val="es-ES_tradnl"/>
        </w:rPr>
      </w:pPr>
    </w:p>
    <w:p w:rsidR="00E94ED7" w:rsidRDefault="00E94ED7" w:rsidP="00952C78">
      <w:pPr>
        <w:widowControl w:val="0"/>
        <w:tabs>
          <w:tab w:val="left" w:pos="8749"/>
        </w:tabs>
        <w:rPr>
          <w:rFonts w:cs="Arial"/>
          <w:b/>
          <w:snapToGrid w:val="0"/>
          <w:sz w:val="22"/>
          <w:szCs w:val="22"/>
          <w:lang w:val="es-ES_tradnl"/>
        </w:rPr>
      </w:pPr>
    </w:p>
    <w:p w:rsidR="00952C78" w:rsidRPr="00952C78" w:rsidRDefault="00952C78" w:rsidP="00952C78">
      <w:pPr>
        <w:widowControl w:val="0"/>
        <w:tabs>
          <w:tab w:val="left" w:pos="8749"/>
        </w:tabs>
        <w:rPr>
          <w:rFonts w:cs="Arial"/>
          <w:b/>
          <w:snapToGrid w:val="0"/>
          <w:sz w:val="22"/>
          <w:szCs w:val="22"/>
          <w:lang w:val="es-ES_tradnl"/>
        </w:rPr>
      </w:pPr>
      <w:r w:rsidRPr="00952C78">
        <w:rPr>
          <w:rFonts w:cs="Arial"/>
          <w:b/>
          <w:snapToGrid w:val="0"/>
          <w:sz w:val="22"/>
          <w:szCs w:val="22"/>
          <w:lang w:val="es-ES_tradnl"/>
        </w:rPr>
        <w:t>DADO en la Ciudad de Saltillo, Coahuila de Zaragoza, a los diecinueve días del mes de diciembre del año dos mil diecinueve.</w:t>
      </w:r>
    </w:p>
    <w:p w:rsidR="00952C78" w:rsidRPr="00952C78" w:rsidRDefault="00952C78" w:rsidP="00952C78">
      <w:pPr>
        <w:tabs>
          <w:tab w:val="left" w:pos="8749"/>
        </w:tabs>
        <w:rPr>
          <w:rFonts w:cs="Arial"/>
          <w:b/>
          <w:snapToGrid w:val="0"/>
          <w:sz w:val="22"/>
          <w:szCs w:val="22"/>
          <w:lang w:val="es-ES_tradnl"/>
        </w:rPr>
      </w:pPr>
    </w:p>
    <w:p w:rsidR="00952C78" w:rsidRPr="00952C78" w:rsidRDefault="00952C78" w:rsidP="00952C78">
      <w:pPr>
        <w:tabs>
          <w:tab w:val="left" w:pos="8749"/>
        </w:tabs>
        <w:rPr>
          <w:rFonts w:cs="Arial"/>
          <w:b/>
          <w:snapToGrid w:val="0"/>
          <w:sz w:val="22"/>
          <w:szCs w:val="22"/>
          <w:lang w:val="es-ES_tradnl"/>
        </w:rPr>
      </w:pPr>
    </w:p>
    <w:p w:rsidR="00952C78" w:rsidRPr="00952C78" w:rsidRDefault="00952C78" w:rsidP="00952C78">
      <w:pPr>
        <w:tabs>
          <w:tab w:val="left" w:pos="8749"/>
        </w:tabs>
        <w:rPr>
          <w:rFonts w:cs="Arial"/>
          <w:b/>
          <w:snapToGrid w:val="0"/>
          <w:sz w:val="22"/>
          <w:szCs w:val="22"/>
          <w:lang w:val="es-ES_tradnl"/>
        </w:rPr>
      </w:pPr>
    </w:p>
    <w:p w:rsidR="00952C78" w:rsidRPr="00952C78" w:rsidRDefault="00952C78" w:rsidP="00952C78">
      <w:pPr>
        <w:tabs>
          <w:tab w:val="left" w:pos="8749"/>
        </w:tabs>
        <w:jc w:val="center"/>
        <w:rPr>
          <w:rFonts w:cs="Arial"/>
          <w:b/>
          <w:snapToGrid w:val="0"/>
          <w:sz w:val="22"/>
          <w:szCs w:val="22"/>
          <w:lang w:val="es-ES_tradnl"/>
        </w:rPr>
      </w:pPr>
      <w:r w:rsidRPr="00952C78">
        <w:rPr>
          <w:rFonts w:cs="Arial"/>
          <w:b/>
          <w:snapToGrid w:val="0"/>
          <w:sz w:val="22"/>
          <w:szCs w:val="22"/>
          <w:lang w:val="es-ES_tradnl"/>
        </w:rPr>
        <w:t>DIPUTADO PRESIDENTE</w:t>
      </w:r>
    </w:p>
    <w:p w:rsidR="00952C78" w:rsidRPr="00952C78" w:rsidRDefault="00952C78" w:rsidP="00952C78">
      <w:pPr>
        <w:tabs>
          <w:tab w:val="left" w:pos="8749"/>
        </w:tabs>
        <w:jc w:val="left"/>
        <w:rPr>
          <w:rFonts w:cs="Arial"/>
          <w:b/>
          <w:snapToGrid w:val="0"/>
          <w:sz w:val="22"/>
          <w:szCs w:val="22"/>
          <w:lang w:val="es-ES_tradnl"/>
        </w:rPr>
      </w:pPr>
    </w:p>
    <w:p w:rsidR="00952C78" w:rsidRPr="00952C78" w:rsidRDefault="00952C78" w:rsidP="00952C78">
      <w:pPr>
        <w:tabs>
          <w:tab w:val="left" w:pos="8749"/>
        </w:tabs>
        <w:jc w:val="left"/>
        <w:rPr>
          <w:rFonts w:cs="Arial"/>
          <w:b/>
          <w:snapToGrid w:val="0"/>
          <w:sz w:val="22"/>
          <w:szCs w:val="22"/>
          <w:lang w:val="es-ES_tradnl"/>
        </w:rPr>
      </w:pPr>
    </w:p>
    <w:p w:rsidR="00952C78" w:rsidRPr="00952C78" w:rsidRDefault="00952C78" w:rsidP="00952C78">
      <w:pPr>
        <w:tabs>
          <w:tab w:val="left" w:pos="8749"/>
        </w:tabs>
        <w:jc w:val="left"/>
        <w:rPr>
          <w:rFonts w:cs="Arial"/>
          <w:b/>
          <w:snapToGrid w:val="0"/>
          <w:sz w:val="22"/>
          <w:szCs w:val="22"/>
          <w:lang w:val="es-ES_tradnl"/>
        </w:rPr>
      </w:pPr>
    </w:p>
    <w:p w:rsidR="00952C78" w:rsidRPr="00952C78" w:rsidRDefault="00952C78" w:rsidP="00952C78">
      <w:pPr>
        <w:tabs>
          <w:tab w:val="left" w:pos="8749"/>
        </w:tabs>
        <w:jc w:val="left"/>
        <w:rPr>
          <w:rFonts w:cs="Arial"/>
          <w:b/>
          <w:snapToGrid w:val="0"/>
          <w:sz w:val="22"/>
          <w:szCs w:val="22"/>
          <w:lang w:val="es-ES_tradnl"/>
        </w:rPr>
      </w:pPr>
    </w:p>
    <w:p w:rsidR="00952C78" w:rsidRPr="00952C78" w:rsidRDefault="00952C78" w:rsidP="00952C78">
      <w:pPr>
        <w:tabs>
          <w:tab w:val="left" w:pos="8749"/>
        </w:tabs>
        <w:jc w:val="left"/>
        <w:rPr>
          <w:rFonts w:cs="Arial"/>
          <w:b/>
          <w:snapToGrid w:val="0"/>
          <w:sz w:val="22"/>
          <w:szCs w:val="22"/>
          <w:lang w:val="es-ES_tradnl"/>
        </w:rPr>
      </w:pPr>
    </w:p>
    <w:p w:rsidR="00952C78" w:rsidRPr="00952C78" w:rsidRDefault="00952C78" w:rsidP="00952C78">
      <w:pPr>
        <w:tabs>
          <w:tab w:val="left" w:pos="8749"/>
        </w:tabs>
        <w:jc w:val="center"/>
        <w:rPr>
          <w:rFonts w:cs="Arial"/>
          <w:b/>
          <w:snapToGrid w:val="0"/>
          <w:sz w:val="22"/>
          <w:szCs w:val="22"/>
          <w:lang w:val="es-ES_tradnl"/>
        </w:rPr>
      </w:pPr>
      <w:r w:rsidRPr="00952C78">
        <w:rPr>
          <w:rFonts w:cs="Arial"/>
          <w:b/>
          <w:snapToGrid w:val="0"/>
          <w:sz w:val="22"/>
          <w:szCs w:val="22"/>
          <w:lang w:val="es-ES_tradnl"/>
        </w:rPr>
        <w:t>JAIME BUENO ZERTUCHE</w:t>
      </w:r>
    </w:p>
    <w:p w:rsidR="00952C78" w:rsidRPr="00952C78" w:rsidRDefault="00952C78" w:rsidP="00952C78">
      <w:pPr>
        <w:tabs>
          <w:tab w:val="left" w:pos="8749"/>
        </w:tabs>
        <w:rPr>
          <w:rFonts w:cs="Arial"/>
          <w:b/>
          <w:snapToGrid w:val="0"/>
          <w:sz w:val="22"/>
          <w:szCs w:val="22"/>
          <w:lang w:val="es-ES_tradnl"/>
        </w:rPr>
      </w:pPr>
    </w:p>
    <w:p w:rsidR="00952C78" w:rsidRPr="00952C78" w:rsidRDefault="00952C78" w:rsidP="00952C78">
      <w:pPr>
        <w:tabs>
          <w:tab w:val="left" w:pos="8749"/>
        </w:tabs>
        <w:rPr>
          <w:rFonts w:cs="Arial"/>
          <w:b/>
          <w:snapToGrid w:val="0"/>
          <w:sz w:val="22"/>
          <w:szCs w:val="22"/>
          <w:lang w:val="es-ES_tradnl"/>
        </w:rPr>
      </w:pPr>
    </w:p>
    <w:p w:rsidR="00952C78" w:rsidRPr="00952C78" w:rsidRDefault="00952C78" w:rsidP="00952C78">
      <w:pPr>
        <w:tabs>
          <w:tab w:val="left" w:pos="8749"/>
        </w:tabs>
        <w:rPr>
          <w:rFonts w:cs="Arial"/>
          <w:b/>
          <w:snapToGrid w:val="0"/>
          <w:sz w:val="22"/>
          <w:szCs w:val="22"/>
          <w:lang w:val="es-ES_tradnl"/>
        </w:rPr>
      </w:pPr>
    </w:p>
    <w:p w:rsidR="00952C78" w:rsidRPr="00952C78" w:rsidRDefault="00952C78" w:rsidP="00952C78">
      <w:pPr>
        <w:tabs>
          <w:tab w:val="left" w:pos="8749"/>
        </w:tabs>
        <w:rPr>
          <w:rFonts w:cs="Arial"/>
          <w:b/>
          <w:snapToGrid w:val="0"/>
          <w:sz w:val="22"/>
          <w:szCs w:val="22"/>
          <w:lang w:val="es-ES_tradnl"/>
        </w:rPr>
      </w:pPr>
      <w:r w:rsidRPr="00952C78">
        <w:rPr>
          <w:rFonts w:cs="Arial"/>
          <w:b/>
          <w:snapToGrid w:val="0"/>
          <w:sz w:val="22"/>
          <w:szCs w:val="22"/>
          <w:lang w:val="es-ES_tradnl"/>
        </w:rPr>
        <w:t xml:space="preserve">             DIPUTADO SECRETARIO                                                DIPUTADO SECRETARIO</w:t>
      </w:r>
    </w:p>
    <w:p w:rsidR="00952C78" w:rsidRPr="00952C78" w:rsidRDefault="00952C78" w:rsidP="00952C78">
      <w:pPr>
        <w:rPr>
          <w:rFonts w:cs="Arial"/>
          <w:b/>
          <w:snapToGrid w:val="0"/>
          <w:sz w:val="22"/>
          <w:szCs w:val="22"/>
          <w:lang w:val="es-ES_tradnl"/>
        </w:rPr>
      </w:pPr>
    </w:p>
    <w:p w:rsidR="00952C78" w:rsidRPr="00952C78" w:rsidRDefault="00952C78" w:rsidP="00952C78">
      <w:pPr>
        <w:rPr>
          <w:rFonts w:cs="Arial"/>
          <w:b/>
          <w:snapToGrid w:val="0"/>
          <w:sz w:val="22"/>
          <w:szCs w:val="22"/>
          <w:lang w:val="es-ES_tradnl"/>
        </w:rPr>
      </w:pPr>
    </w:p>
    <w:p w:rsidR="00952C78" w:rsidRPr="00952C78" w:rsidRDefault="00952C78" w:rsidP="00952C78">
      <w:pPr>
        <w:rPr>
          <w:rFonts w:cs="Arial"/>
          <w:b/>
          <w:snapToGrid w:val="0"/>
          <w:sz w:val="22"/>
          <w:szCs w:val="22"/>
          <w:lang w:val="es-ES_tradnl"/>
        </w:rPr>
      </w:pPr>
    </w:p>
    <w:p w:rsidR="00952C78" w:rsidRPr="00952C78" w:rsidRDefault="00952C78" w:rsidP="00952C78">
      <w:pPr>
        <w:rPr>
          <w:rFonts w:cs="Arial"/>
          <w:b/>
          <w:snapToGrid w:val="0"/>
          <w:sz w:val="22"/>
          <w:szCs w:val="22"/>
          <w:lang w:val="es-ES_tradnl"/>
        </w:rPr>
      </w:pPr>
    </w:p>
    <w:p w:rsidR="00952C78" w:rsidRPr="00952C78" w:rsidRDefault="00952C78" w:rsidP="00952C78">
      <w:pPr>
        <w:rPr>
          <w:rFonts w:cs="Arial"/>
          <w:b/>
          <w:snapToGrid w:val="0"/>
          <w:sz w:val="22"/>
          <w:szCs w:val="22"/>
          <w:lang w:val="es-ES_tradnl"/>
        </w:rPr>
      </w:pPr>
      <w:r w:rsidRPr="00952C78">
        <w:rPr>
          <w:rFonts w:cs="Arial"/>
          <w:b/>
          <w:snapToGrid w:val="0"/>
          <w:sz w:val="22"/>
          <w:szCs w:val="22"/>
          <w:lang w:val="es-ES_tradnl"/>
        </w:rPr>
        <w:t xml:space="preserve">         </w:t>
      </w:r>
    </w:p>
    <w:p w:rsidR="00952C78" w:rsidRPr="00952C78" w:rsidRDefault="00952C78" w:rsidP="00952C78">
      <w:pPr>
        <w:rPr>
          <w:rFonts w:cs="Arial"/>
          <w:b/>
          <w:snapToGrid w:val="0"/>
          <w:sz w:val="22"/>
          <w:szCs w:val="22"/>
          <w:lang w:val="es-ES_tradnl"/>
        </w:rPr>
      </w:pPr>
      <w:r w:rsidRPr="00952C78">
        <w:rPr>
          <w:rFonts w:eastAsiaTheme="minorHAnsi" w:cs="Arial"/>
          <w:b/>
          <w:sz w:val="22"/>
          <w:szCs w:val="22"/>
          <w:lang w:eastAsia="en-US"/>
        </w:rPr>
        <w:t xml:space="preserve">      JESÚS ANDRÉS LOYA CARDONA                               EDGAR GERARDO SÁNCHEZ GARZA</w:t>
      </w:r>
    </w:p>
    <w:p w:rsidR="00952C78" w:rsidRPr="00952C78" w:rsidRDefault="00952C78" w:rsidP="00952C78">
      <w:pPr>
        <w:rPr>
          <w:rFonts w:cs="Arial"/>
          <w:sz w:val="22"/>
          <w:szCs w:val="22"/>
        </w:rPr>
      </w:pPr>
    </w:p>
    <w:p w:rsidR="00952C78" w:rsidRPr="00952C78" w:rsidRDefault="00952C78" w:rsidP="00952C78"/>
    <w:p w:rsidR="00952C78" w:rsidRPr="00952C78" w:rsidRDefault="00952C78" w:rsidP="00952C78">
      <w:pPr>
        <w:jc w:val="left"/>
        <w:rPr>
          <w:rFonts w:ascii="Times New Roman" w:hAnsi="Times New Roman"/>
          <w:sz w:val="24"/>
          <w:szCs w:val="24"/>
          <w:lang w:val="es-ES"/>
        </w:rPr>
      </w:pPr>
    </w:p>
    <w:p w:rsidR="00952C78" w:rsidRPr="00952C78" w:rsidRDefault="00952C78" w:rsidP="00952C78">
      <w:pPr>
        <w:spacing w:after="160" w:line="259" w:lineRule="auto"/>
        <w:jc w:val="left"/>
        <w:rPr>
          <w:rFonts w:asciiTheme="minorHAnsi" w:eastAsiaTheme="minorHAnsi" w:hAnsiTheme="minorHAnsi" w:cstheme="minorBidi"/>
          <w:sz w:val="22"/>
          <w:szCs w:val="22"/>
          <w:lang w:eastAsia="en-US"/>
        </w:rPr>
      </w:pPr>
    </w:p>
    <w:p w:rsidR="00245157" w:rsidRDefault="002075C5"/>
    <w:sectPr w:rsidR="00245157" w:rsidSect="00952C78">
      <w:headerReference w:type="default" r:id="rId9"/>
      <w:footerReference w:type="default" r:id="rId10"/>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C5" w:rsidRDefault="002075C5" w:rsidP="00952C78">
      <w:r>
        <w:separator/>
      </w:r>
    </w:p>
  </w:endnote>
  <w:endnote w:type="continuationSeparator" w:id="0">
    <w:p w:rsidR="002075C5" w:rsidRDefault="002075C5" w:rsidP="0095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35" w:rsidRDefault="002075C5">
    <w:pPr>
      <w:pStyle w:val="Piedepgina"/>
      <w:jc w:val="right"/>
    </w:pPr>
  </w:p>
  <w:p w:rsidR="00F91035" w:rsidRDefault="002075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C5" w:rsidRDefault="002075C5" w:rsidP="00952C78">
      <w:r>
        <w:separator/>
      </w:r>
    </w:p>
  </w:footnote>
  <w:footnote w:type="continuationSeparator" w:id="0">
    <w:p w:rsidR="002075C5" w:rsidRDefault="002075C5" w:rsidP="00952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4D28" w:rsidRPr="00D44D28" w:rsidTr="00DE74FA">
      <w:trPr>
        <w:jc w:val="center"/>
      </w:trPr>
      <w:tc>
        <w:tcPr>
          <w:tcW w:w="1253" w:type="dxa"/>
        </w:tcPr>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tc>
      <w:tc>
        <w:tcPr>
          <w:tcW w:w="8623" w:type="dxa"/>
        </w:tcPr>
        <w:p w:rsidR="00D44D28" w:rsidRPr="00D44D28" w:rsidRDefault="00D44D28" w:rsidP="00D44D28">
          <w:pPr>
            <w:jc w:val="center"/>
            <w:rPr>
              <w:b/>
              <w:bCs/>
              <w:sz w:val="24"/>
            </w:rPr>
          </w:pPr>
          <w:r w:rsidRPr="00D44D28">
            <w:rPr>
              <w:b/>
              <w:bCs/>
              <w:noProof/>
              <w:sz w:val="12"/>
              <w:lang w:eastAsia="es-MX"/>
            </w:rPr>
            <w:drawing>
              <wp:anchor distT="0" distB="0" distL="114300" distR="114300" simplePos="0" relativeHeight="251660288" behindDoc="0" locked="0" layoutInCell="1" allowOverlap="1" wp14:anchorId="34F64FB3" wp14:editId="685C5E11">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44D28">
            <w:rPr>
              <w:b/>
              <w:bCs/>
              <w:noProof/>
              <w:sz w:val="12"/>
              <w:lang w:eastAsia="es-MX"/>
            </w:rPr>
            <w:drawing>
              <wp:anchor distT="0" distB="0" distL="114300" distR="114300" simplePos="0" relativeHeight="251659264" behindDoc="0" locked="0" layoutInCell="1" allowOverlap="1" wp14:anchorId="3A919C6D" wp14:editId="7F2ACACD">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D28" w:rsidRPr="00D44D28" w:rsidRDefault="00D44D28" w:rsidP="00D44D28">
          <w:pPr>
            <w:tabs>
              <w:tab w:val="center" w:pos="4252"/>
              <w:tab w:val="left" w:pos="5040"/>
              <w:tab w:val="right" w:pos="8504"/>
            </w:tabs>
            <w:jc w:val="center"/>
            <w:rPr>
              <w:rFonts w:ascii="Times New Roman" w:hAnsi="Times New Roman" w:cs="Arial"/>
              <w:bCs/>
              <w:smallCaps/>
              <w:spacing w:val="20"/>
              <w:sz w:val="32"/>
              <w:szCs w:val="32"/>
            </w:rPr>
          </w:pPr>
          <w:r w:rsidRPr="00D44D28">
            <w:rPr>
              <w:rFonts w:ascii="Times New Roman" w:hAnsi="Times New Roman" w:cs="Arial"/>
              <w:bCs/>
              <w:smallCaps/>
              <w:spacing w:val="20"/>
              <w:sz w:val="32"/>
              <w:szCs w:val="32"/>
            </w:rPr>
            <w:t>Congreso del Estado Independiente,</w:t>
          </w:r>
        </w:p>
        <w:p w:rsidR="00D44D28" w:rsidRPr="00D44D28" w:rsidRDefault="00D44D28" w:rsidP="00D44D28">
          <w:pPr>
            <w:tabs>
              <w:tab w:val="center" w:pos="4252"/>
              <w:tab w:val="left" w:pos="5040"/>
              <w:tab w:val="right" w:pos="8504"/>
            </w:tabs>
            <w:ind w:right="-93"/>
            <w:jc w:val="center"/>
            <w:rPr>
              <w:rFonts w:ascii="Times New Roman" w:hAnsi="Times New Roman" w:cs="Arial"/>
              <w:bCs/>
              <w:smallCaps/>
              <w:spacing w:val="20"/>
              <w:sz w:val="32"/>
              <w:szCs w:val="32"/>
            </w:rPr>
          </w:pPr>
          <w:r w:rsidRPr="00D44D28">
            <w:rPr>
              <w:rFonts w:ascii="Times New Roman" w:hAnsi="Times New Roman" w:cs="Arial"/>
              <w:bCs/>
              <w:smallCaps/>
              <w:spacing w:val="20"/>
              <w:sz w:val="32"/>
              <w:szCs w:val="32"/>
            </w:rPr>
            <w:t>Libre y Soberano de Coahuila de Zaragoza</w:t>
          </w:r>
        </w:p>
        <w:p w:rsidR="00D44D28" w:rsidRPr="00D44D28" w:rsidRDefault="00D44D28" w:rsidP="00D44D28">
          <w:pPr>
            <w:tabs>
              <w:tab w:val="left" w:pos="-1528"/>
              <w:tab w:val="center" w:pos="-1386"/>
              <w:tab w:val="right" w:pos="8504"/>
            </w:tabs>
            <w:jc w:val="center"/>
            <w:rPr>
              <w:rFonts w:cs="Arial"/>
              <w:bCs/>
              <w:smallCaps/>
              <w:spacing w:val="20"/>
              <w:sz w:val="16"/>
              <w:szCs w:val="32"/>
            </w:rPr>
          </w:pPr>
        </w:p>
        <w:p w:rsidR="00D44D28" w:rsidRPr="00D44D28" w:rsidRDefault="00D44D28" w:rsidP="00D44D28">
          <w:pPr>
            <w:jc w:val="center"/>
            <w:rPr>
              <w:rFonts w:ascii="Arial Narrow" w:hAnsi="Arial Narrow" w:cs="Arial"/>
              <w:sz w:val="18"/>
            </w:rPr>
          </w:pPr>
          <w:r w:rsidRPr="00D44D28">
            <w:rPr>
              <w:rFonts w:ascii="Arial Narrow" w:hAnsi="Arial Narrow" w:cs="Arial"/>
              <w:sz w:val="18"/>
            </w:rPr>
            <w:t>“</w:t>
          </w:r>
          <w:r w:rsidRPr="00D44D28">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44D28">
            <w:rPr>
              <w:rFonts w:ascii="Arial Narrow" w:hAnsi="Arial Narrow" w:cs="Arial"/>
              <w:sz w:val="18"/>
            </w:rPr>
            <w:t>”</w:t>
          </w:r>
        </w:p>
        <w:p w:rsidR="00D44D28" w:rsidRPr="00D44D28" w:rsidRDefault="00D44D28" w:rsidP="00D44D28">
          <w:pPr>
            <w:ind w:left="-434" w:right="-672"/>
            <w:jc w:val="center"/>
            <w:rPr>
              <w:b/>
              <w:bCs/>
              <w:sz w:val="12"/>
            </w:rPr>
          </w:pPr>
        </w:p>
      </w:tc>
      <w:tc>
        <w:tcPr>
          <w:tcW w:w="1181" w:type="dxa"/>
        </w:tcPr>
        <w:p w:rsidR="00D44D28" w:rsidRPr="00D44D28" w:rsidRDefault="00D44D28" w:rsidP="00D44D28">
          <w:pPr>
            <w:jc w:val="center"/>
            <w:rPr>
              <w:b/>
              <w:bCs/>
              <w:sz w:val="12"/>
            </w:rPr>
          </w:pPr>
        </w:p>
        <w:p w:rsidR="00D44D28" w:rsidRPr="00D44D28" w:rsidRDefault="00D44D28" w:rsidP="00D44D28">
          <w:pPr>
            <w:jc w:val="center"/>
            <w:rPr>
              <w:b/>
              <w:bCs/>
              <w:sz w:val="12"/>
            </w:rPr>
          </w:pPr>
        </w:p>
        <w:p w:rsidR="00D44D28" w:rsidRPr="00D44D28" w:rsidRDefault="00D44D28" w:rsidP="00D44D28">
          <w:pPr>
            <w:jc w:val="center"/>
            <w:rPr>
              <w:b/>
              <w:bCs/>
              <w:sz w:val="12"/>
            </w:rPr>
          </w:pPr>
        </w:p>
      </w:tc>
    </w:tr>
  </w:tbl>
  <w:p w:rsidR="00D44D28" w:rsidRPr="00030032" w:rsidRDefault="00D44D28"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F638E"/>
    <w:multiLevelType w:val="hybridMultilevel"/>
    <w:tmpl w:val="10200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ABD7AA0"/>
    <w:multiLevelType w:val="hybridMultilevel"/>
    <w:tmpl w:val="71345E9A"/>
    <w:lvl w:ilvl="0" w:tplc="C486ED98">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34DB6"/>
    <w:multiLevelType w:val="hybridMultilevel"/>
    <w:tmpl w:val="DB9CB0E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A558B2"/>
    <w:multiLevelType w:val="hybridMultilevel"/>
    <w:tmpl w:val="A3EC2F3C"/>
    <w:lvl w:ilvl="0" w:tplc="D89ECE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17653F"/>
    <w:multiLevelType w:val="hybridMultilevel"/>
    <w:tmpl w:val="517EE3A0"/>
    <w:lvl w:ilvl="0" w:tplc="1062CD46">
      <w:start w:val="1"/>
      <w:numFmt w:val="lowerLetter"/>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2"/>
  </w:num>
  <w:num w:numId="6">
    <w:abstractNumId w:val="5"/>
  </w:num>
  <w:num w:numId="7">
    <w:abstractNumId w:val="14"/>
  </w:num>
  <w:num w:numId="8">
    <w:abstractNumId w:val="13"/>
  </w:num>
  <w:num w:numId="9">
    <w:abstractNumId w:val="17"/>
  </w:num>
  <w:num w:numId="10">
    <w:abstractNumId w:val="19"/>
  </w:num>
  <w:num w:numId="11">
    <w:abstractNumId w:val="11"/>
  </w:num>
  <w:num w:numId="12">
    <w:abstractNumId w:val="8"/>
  </w:num>
  <w:num w:numId="13">
    <w:abstractNumId w:val="12"/>
  </w:num>
  <w:num w:numId="14">
    <w:abstractNumId w:val="15"/>
  </w:num>
  <w:num w:numId="15">
    <w:abstractNumId w:val="3"/>
  </w:num>
  <w:num w:numId="16">
    <w:abstractNumId w:val="1"/>
  </w:num>
  <w:num w:numId="17">
    <w:abstractNumId w:val="9"/>
  </w:num>
  <w:num w:numId="18">
    <w:abstractNumId w:val="6"/>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78"/>
    <w:rsid w:val="000653EC"/>
    <w:rsid w:val="00107D68"/>
    <w:rsid w:val="002075C5"/>
    <w:rsid w:val="004562E7"/>
    <w:rsid w:val="00764F6C"/>
    <w:rsid w:val="00952C78"/>
    <w:rsid w:val="00D44D28"/>
    <w:rsid w:val="00E94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844FA1"/>
  <w15:chartTrackingRefBased/>
  <w15:docId w15:val="{85125895-619E-431E-A5C2-0423869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78"/>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952C78"/>
    <w:pPr>
      <w:keepNext/>
      <w:outlineLvl w:val="0"/>
    </w:pPr>
    <w:rPr>
      <w:b/>
      <w:sz w:val="22"/>
    </w:rPr>
  </w:style>
  <w:style w:type="paragraph" w:styleId="Ttulo2">
    <w:name w:val="heading 2"/>
    <w:basedOn w:val="Normal"/>
    <w:next w:val="Normal"/>
    <w:link w:val="Ttulo2Car"/>
    <w:uiPriority w:val="99"/>
    <w:qFormat/>
    <w:rsid w:val="00952C78"/>
    <w:pPr>
      <w:keepNext/>
      <w:tabs>
        <w:tab w:val="left" w:pos="0"/>
      </w:tabs>
      <w:jc w:val="center"/>
      <w:outlineLvl w:val="1"/>
    </w:pPr>
    <w:rPr>
      <w:b/>
    </w:rPr>
  </w:style>
  <w:style w:type="paragraph" w:styleId="Ttulo3">
    <w:name w:val="heading 3"/>
    <w:basedOn w:val="Normal"/>
    <w:next w:val="Normal"/>
    <w:link w:val="Ttulo3Car"/>
    <w:qFormat/>
    <w:rsid w:val="00952C78"/>
    <w:pPr>
      <w:keepNext/>
      <w:spacing w:line="360" w:lineRule="auto"/>
      <w:outlineLvl w:val="2"/>
    </w:pPr>
    <w:rPr>
      <w:rFonts w:eastAsia="Calibri"/>
      <w:b/>
      <w:sz w:val="36"/>
    </w:rPr>
  </w:style>
  <w:style w:type="paragraph" w:styleId="Ttulo4">
    <w:name w:val="heading 4"/>
    <w:basedOn w:val="Normal"/>
    <w:next w:val="Normal"/>
    <w:link w:val="Ttulo4Car"/>
    <w:unhideWhenUsed/>
    <w:qFormat/>
    <w:rsid w:val="00952C78"/>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952C78"/>
    <w:pPr>
      <w:keepNext/>
      <w:shd w:val="clear" w:color="FF00FF" w:fill="auto"/>
      <w:spacing w:line="360" w:lineRule="auto"/>
      <w:outlineLvl w:val="4"/>
    </w:pPr>
    <w:rPr>
      <w:b/>
      <w:sz w:val="36"/>
    </w:rPr>
  </w:style>
  <w:style w:type="paragraph" w:styleId="Ttulo6">
    <w:name w:val="heading 6"/>
    <w:basedOn w:val="Normal"/>
    <w:next w:val="Normal"/>
    <w:link w:val="Ttulo6Car"/>
    <w:qFormat/>
    <w:rsid w:val="00952C78"/>
    <w:pPr>
      <w:keepNext/>
      <w:spacing w:line="360" w:lineRule="auto"/>
      <w:outlineLvl w:val="5"/>
    </w:pPr>
    <w:rPr>
      <w:rFonts w:eastAsia="Calibri"/>
      <w:b/>
      <w:sz w:val="36"/>
    </w:rPr>
  </w:style>
  <w:style w:type="paragraph" w:styleId="Ttulo7">
    <w:name w:val="heading 7"/>
    <w:basedOn w:val="Normal"/>
    <w:next w:val="Normal"/>
    <w:link w:val="Ttulo7Car"/>
    <w:qFormat/>
    <w:rsid w:val="00952C78"/>
    <w:pPr>
      <w:keepNext/>
      <w:spacing w:line="360" w:lineRule="auto"/>
      <w:outlineLvl w:val="6"/>
    </w:pPr>
    <w:rPr>
      <w:rFonts w:eastAsia="Calibri"/>
      <w:b/>
      <w:sz w:val="36"/>
    </w:rPr>
  </w:style>
  <w:style w:type="paragraph" w:styleId="Ttulo8">
    <w:name w:val="heading 8"/>
    <w:basedOn w:val="Normal"/>
    <w:next w:val="Normal"/>
    <w:link w:val="Ttulo8Car"/>
    <w:qFormat/>
    <w:rsid w:val="00952C78"/>
    <w:pPr>
      <w:keepNext/>
      <w:keepLines/>
      <w:spacing w:before="200"/>
      <w:outlineLvl w:val="7"/>
    </w:pPr>
    <w:rPr>
      <w:rFonts w:ascii="Cambria" w:hAnsi="Cambria"/>
      <w:color w:val="404040"/>
    </w:rPr>
  </w:style>
  <w:style w:type="paragraph" w:styleId="Ttulo9">
    <w:name w:val="heading 9"/>
    <w:basedOn w:val="Normal"/>
    <w:next w:val="Normal"/>
    <w:link w:val="Ttulo9Car"/>
    <w:qFormat/>
    <w:rsid w:val="00952C78"/>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2C78"/>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52C78"/>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952C78"/>
    <w:rPr>
      <w:rFonts w:ascii="Arial" w:eastAsia="Calibri" w:hAnsi="Arial" w:cs="Times New Roman"/>
      <w:b/>
      <w:sz w:val="36"/>
      <w:szCs w:val="20"/>
      <w:lang w:eastAsia="es-ES"/>
    </w:rPr>
  </w:style>
  <w:style w:type="character" w:customStyle="1" w:styleId="Ttulo4Car">
    <w:name w:val="Título 4 Car"/>
    <w:basedOn w:val="Fuentedeprrafopredeter"/>
    <w:link w:val="Ttulo4"/>
    <w:rsid w:val="00952C7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52C78"/>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952C78"/>
    <w:rPr>
      <w:rFonts w:ascii="Arial" w:eastAsia="Calibri" w:hAnsi="Arial" w:cs="Times New Roman"/>
      <w:b/>
      <w:sz w:val="36"/>
      <w:szCs w:val="20"/>
      <w:lang w:eastAsia="es-ES"/>
    </w:rPr>
  </w:style>
  <w:style w:type="character" w:customStyle="1" w:styleId="Ttulo7Car">
    <w:name w:val="Título 7 Car"/>
    <w:basedOn w:val="Fuentedeprrafopredeter"/>
    <w:link w:val="Ttulo7"/>
    <w:rsid w:val="00952C78"/>
    <w:rPr>
      <w:rFonts w:ascii="Arial" w:eastAsia="Calibri" w:hAnsi="Arial" w:cs="Times New Roman"/>
      <w:b/>
      <w:sz w:val="36"/>
      <w:szCs w:val="20"/>
      <w:lang w:eastAsia="es-ES"/>
    </w:rPr>
  </w:style>
  <w:style w:type="character" w:customStyle="1" w:styleId="Ttulo8Car">
    <w:name w:val="Título 8 Car"/>
    <w:basedOn w:val="Fuentedeprrafopredeter"/>
    <w:link w:val="Ttulo8"/>
    <w:rsid w:val="00952C7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52C78"/>
    <w:rPr>
      <w:rFonts w:ascii="Arial" w:eastAsia="Calibri" w:hAnsi="Arial" w:cs="Times New Roman"/>
      <w:b/>
      <w:sz w:val="36"/>
      <w:szCs w:val="20"/>
      <w:lang w:eastAsia="es-ES"/>
    </w:rPr>
  </w:style>
  <w:style w:type="table" w:styleId="Tablaconcuadrcula">
    <w:name w:val="Table Grid"/>
    <w:basedOn w:val="Tablanormal"/>
    <w:uiPriority w:val="39"/>
    <w:rsid w:val="00952C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52C78"/>
    <w:pPr>
      <w:tabs>
        <w:tab w:val="center" w:pos="4252"/>
        <w:tab w:val="right" w:pos="8504"/>
      </w:tabs>
    </w:pPr>
  </w:style>
  <w:style w:type="character" w:customStyle="1" w:styleId="EncabezadoCar">
    <w:name w:val="Encabezado Car"/>
    <w:basedOn w:val="Fuentedeprrafopredeter"/>
    <w:link w:val="Encabezado"/>
    <w:uiPriority w:val="99"/>
    <w:rsid w:val="00952C78"/>
    <w:rPr>
      <w:rFonts w:ascii="Arial" w:eastAsia="Times New Roman" w:hAnsi="Arial" w:cs="Times New Roman"/>
      <w:sz w:val="20"/>
      <w:szCs w:val="20"/>
      <w:lang w:eastAsia="es-ES"/>
    </w:rPr>
  </w:style>
  <w:style w:type="paragraph" w:styleId="Piedepgina">
    <w:name w:val="footer"/>
    <w:basedOn w:val="Normal"/>
    <w:link w:val="PiedepginaCar"/>
    <w:uiPriority w:val="99"/>
    <w:rsid w:val="00952C78"/>
    <w:pPr>
      <w:tabs>
        <w:tab w:val="center" w:pos="4252"/>
        <w:tab w:val="right" w:pos="8504"/>
      </w:tabs>
    </w:pPr>
  </w:style>
  <w:style w:type="character" w:customStyle="1" w:styleId="PiedepginaCar">
    <w:name w:val="Pie de página Car"/>
    <w:basedOn w:val="Fuentedeprrafopredeter"/>
    <w:link w:val="Piedepgina"/>
    <w:uiPriority w:val="99"/>
    <w:rsid w:val="00952C78"/>
    <w:rPr>
      <w:rFonts w:ascii="Arial" w:eastAsia="Times New Roman" w:hAnsi="Arial" w:cs="Times New Roman"/>
      <w:sz w:val="20"/>
      <w:szCs w:val="20"/>
      <w:lang w:eastAsia="es-ES"/>
    </w:rPr>
  </w:style>
  <w:style w:type="paragraph" w:styleId="Sinespaciado">
    <w:name w:val="No Spacing"/>
    <w:uiPriority w:val="1"/>
    <w:qFormat/>
    <w:rsid w:val="00952C78"/>
    <w:pPr>
      <w:spacing w:after="0" w:line="240" w:lineRule="auto"/>
    </w:pPr>
    <w:rPr>
      <w:rFonts w:ascii="Calibri" w:eastAsia="Calibri" w:hAnsi="Calibri" w:cs="Times New Roman"/>
    </w:rPr>
  </w:style>
  <w:style w:type="paragraph" w:styleId="Listaconvietas">
    <w:name w:val="List Bullet"/>
    <w:basedOn w:val="Normal"/>
    <w:unhideWhenUsed/>
    <w:rsid w:val="00952C78"/>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952C78"/>
    <w:rPr>
      <w:color w:val="0000FF"/>
      <w:u w:val="single"/>
    </w:rPr>
  </w:style>
  <w:style w:type="paragraph" w:customStyle="1" w:styleId="Cuerpo">
    <w:name w:val="Cuerpo"/>
    <w:rsid w:val="00952C78"/>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52C78"/>
    <w:pPr>
      <w:spacing w:after="120" w:line="480" w:lineRule="auto"/>
    </w:pPr>
  </w:style>
  <w:style w:type="character" w:customStyle="1" w:styleId="Textoindependiente2Car">
    <w:name w:val="Texto independiente 2 Car"/>
    <w:basedOn w:val="Fuentedeprrafopredeter"/>
    <w:link w:val="Textoindependiente2"/>
    <w:uiPriority w:val="99"/>
    <w:rsid w:val="00952C78"/>
    <w:rPr>
      <w:rFonts w:ascii="Arial" w:eastAsia="Times New Roman" w:hAnsi="Arial" w:cs="Times New Roman"/>
      <w:sz w:val="20"/>
      <w:szCs w:val="20"/>
      <w:lang w:eastAsia="es-ES"/>
    </w:rPr>
  </w:style>
  <w:style w:type="paragraph" w:customStyle="1" w:styleId="paragraph">
    <w:name w:val="paragraph"/>
    <w:basedOn w:val="Normal"/>
    <w:rsid w:val="00952C7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952C78"/>
  </w:style>
  <w:style w:type="paragraph" w:styleId="NormalWeb">
    <w:name w:val="Normal (Web)"/>
    <w:basedOn w:val="Normal"/>
    <w:uiPriority w:val="99"/>
    <w:unhideWhenUsed/>
    <w:rsid w:val="00952C78"/>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952C78"/>
    <w:rPr>
      <w:color w:val="605E5C"/>
      <w:shd w:val="clear" w:color="auto" w:fill="E1DFDD"/>
    </w:rPr>
  </w:style>
  <w:style w:type="paragraph" w:styleId="Textodeglobo">
    <w:name w:val="Balloon Text"/>
    <w:basedOn w:val="Normal"/>
    <w:link w:val="TextodegloboCar"/>
    <w:uiPriority w:val="99"/>
    <w:unhideWhenUsed/>
    <w:rsid w:val="00952C78"/>
    <w:rPr>
      <w:rFonts w:ascii="Segoe UI" w:hAnsi="Segoe UI" w:cs="Segoe UI"/>
      <w:sz w:val="18"/>
      <w:szCs w:val="18"/>
    </w:rPr>
  </w:style>
  <w:style w:type="character" w:customStyle="1" w:styleId="TextodegloboCar">
    <w:name w:val="Texto de globo Car"/>
    <w:basedOn w:val="Fuentedeprrafopredeter"/>
    <w:link w:val="Textodeglobo"/>
    <w:uiPriority w:val="99"/>
    <w:rsid w:val="00952C78"/>
    <w:rPr>
      <w:rFonts w:ascii="Segoe UI" w:eastAsia="Times New Roman" w:hAnsi="Segoe UI" w:cs="Segoe UI"/>
      <w:sz w:val="18"/>
      <w:szCs w:val="18"/>
      <w:lang w:eastAsia="es-ES"/>
    </w:rPr>
  </w:style>
  <w:style w:type="character" w:styleId="Nmerodepgina">
    <w:name w:val="page number"/>
    <w:basedOn w:val="Fuentedeprrafopredeter"/>
    <w:rsid w:val="00952C78"/>
  </w:style>
  <w:style w:type="paragraph" w:styleId="Ttulo">
    <w:name w:val="Title"/>
    <w:basedOn w:val="Normal"/>
    <w:link w:val="TtuloCar"/>
    <w:qFormat/>
    <w:rsid w:val="00952C78"/>
    <w:pPr>
      <w:jc w:val="center"/>
    </w:pPr>
    <w:rPr>
      <w:b/>
      <w:sz w:val="24"/>
      <w:szCs w:val="24"/>
    </w:rPr>
  </w:style>
  <w:style w:type="character" w:customStyle="1" w:styleId="PuestoCar">
    <w:name w:val="Puesto Car"/>
    <w:basedOn w:val="Fuentedeprrafopredeter"/>
    <w:link w:val="Puesto1"/>
    <w:rsid w:val="00952C78"/>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952C78"/>
    <w:rPr>
      <w:rFonts w:ascii="Arial" w:eastAsia="Times New Roman" w:hAnsi="Arial" w:cs="Times New Roman"/>
      <w:b/>
      <w:sz w:val="24"/>
      <w:szCs w:val="24"/>
      <w:lang w:eastAsia="es-ES"/>
    </w:rPr>
  </w:style>
  <w:style w:type="paragraph" w:styleId="Prrafodelista">
    <w:name w:val="List Paragraph"/>
    <w:basedOn w:val="Normal"/>
    <w:uiPriority w:val="34"/>
    <w:qFormat/>
    <w:rsid w:val="00952C78"/>
    <w:pPr>
      <w:ind w:left="720"/>
      <w:contextualSpacing/>
    </w:pPr>
  </w:style>
  <w:style w:type="paragraph" w:styleId="Textoindependiente">
    <w:name w:val="Body Text"/>
    <w:basedOn w:val="Normal"/>
    <w:link w:val="TextoindependienteCar"/>
    <w:rsid w:val="00952C78"/>
    <w:rPr>
      <w:sz w:val="24"/>
    </w:rPr>
  </w:style>
  <w:style w:type="character" w:customStyle="1" w:styleId="TextoindependienteCar">
    <w:name w:val="Texto independiente Car"/>
    <w:basedOn w:val="Fuentedeprrafopredeter"/>
    <w:link w:val="Textoindependiente"/>
    <w:rsid w:val="00952C78"/>
    <w:rPr>
      <w:rFonts w:ascii="Arial" w:eastAsia="Times New Roman" w:hAnsi="Arial" w:cs="Times New Roman"/>
      <w:sz w:val="24"/>
      <w:szCs w:val="20"/>
      <w:lang w:eastAsia="es-ES"/>
    </w:rPr>
  </w:style>
  <w:style w:type="paragraph" w:styleId="Mapadeldocumento">
    <w:name w:val="Document Map"/>
    <w:basedOn w:val="Normal"/>
    <w:link w:val="MapadeldocumentoCar"/>
    <w:rsid w:val="00952C78"/>
    <w:rPr>
      <w:rFonts w:ascii="Tahoma" w:eastAsia="Calibri" w:hAnsi="Tahoma" w:cs="Tahoma"/>
      <w:sz w:val="16"/>
      <w:szCs w:val="16"/>
    </w:rPr>
  </w:style>
  <w:style w:type="character" w:customStyle="1" w:styleId="MapadeldocumentoCar">
    <w:name w:val="Mapa del documento Car"/>
    <w:basedOn w:val="Fuentedeprrafopredeter"/>
    <w:link w:val="Mapadeldocumento"/>
    <w:rsid w:val="00952C78"/>
    <w:rPr>
      <w:rFonts w:ascii="Tahoma" w:eastAsia="Calibri" w:hAnsi="Tahoma" w:cs="Tahoma"/>
      <w:sz w:val="16"/>
      <w:szCs w:val="16"/>
      <w:lang w:eastAsia="es-ES"/>
    </w:rPr>
  </w:style>
  <w:style w:type="paragraph" w:customStyle="1" w:styleId="Prrafodelista1">
    <w:name w:val="Párrafo de lista1"/>
    <w:basedOn w:val="Normal"/>
    <w:qFormat/>
    <w:rsid w:val="00952C78"/>
    <w:pPr>
      <w:ind w:left="708"/>
    </w:pPr>
  </w:style>
  <w:style w:type="paragraph" w:styleId="Sangra3detindependiente">
    <w:name w:val="Body Text Indent 3"/>
    <w:basedOn w:val="Normal"/>
    <w:link w:val="Sangra3detindependienteCar"/>
    <w:rsid w:val="00952C78"/>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952C78"/>
    <w:rPr>
      <w:rFonts w:ascii="Arial" w:eastAsia="Calibri" w:hAnsi="Arial" w:cs="Times New Roman"/>
      <w:sz w:val="28"/>
      <w:szCs w:val="20"/>
      <w:lang w:eastAsia="es-ES"/>
    </w:rPr>
  </w:style>
  <w:style w:type="paragraph" w:styleId="Sangradetextonormal">
    <w:name w:val="Body Text Indent"/>
    <w:basedOn w:val="Normal"/>
    <w:link w:val="SangradetextonormalCar"/>
    <w:rsid w:val="00952C78"/>
    <w:pPr>
      <w:spacing w:after="120"/>
      <w:ind w:left="283"/>
    </w:pPr>
    <w:rPr>
      <w:rFonts w:eastAsia="Calibri"/>
    </w:rPr>
  </w:style>
  <w:style w:type="character" w:customStyle="1" w:styleId="SangradetextonormalCar">
    <w:name w:val="Sangría de texto normal Car"/>
    <w:basedOn w:val="Fuentedeprrafopredeter"/>
    <w:link w:val="Sangradetextonormal"/>
    <w:rsid w:val="00952C78"/>
    <w:rPr>
      <w:rFonts w:ascii="Arial" w:eastAsia="Calibri" w:hAnsi="Arial" w:cs="Times New Roman"/>
      <w:sz w:val="20"/>
      <w:szCs w:val="20"/>
      <w:lang w:eastAsia="es-ES"/>
    </w:rPr>
  </w:style>
  <w:style w:type="character" w:styleId="Textoennegrita">
    <w:name w:val="Strong"/>
    <w:basedOn w:val="Fuentedeprrafopredeter"/>
    <w:qFormat/>
    <w:rsid w:val="00952C78"/>
    <w:rPr>
      <w:rFonts w:cs="Times New Roman"/>
      <w:b/>
      <w:bCs/>
    </w:rPr>
  </w:style>
  <w:style w:type="paragraph" w:styleId="Textoindependiente3">
    <w:name w:val="Body Text 3"/>
    <w:basedOn w:val="Normal"/>
    <w:link w:val="Textoindependiente3Car"/>
    <w:rsid w:val="00952C78"/>
    <w:pPr>
      <w:jc w:val="center"/>
    </w:pPr>
    <w:rPr>
      <w:rFonts w:eastAsia="Calibri"/>
      <w:b/>
      <w:bCs/>
    </w:rPr>
  </w:style>
  <w:style w:type="character" w:customStyle="1" w:styleId="Textoindependiente3Car">
    <w:name w:val="Texto independiente 3 Car"/>
    <w:basedOn w:val="Fuentedeprrafopredeter"/>
    <w:link w:val="Textoindependiente3"/>
    <w:rsid w:val="00952C78"/>
    <w:rPr>
      <w:rFonts w:ascii="Arial" w:eastAsia="Calibri" w:hAnsi="Arial" w:cs="Times New Roman"/>
      <w:b/>
      <w:bCs/>
      <w:sz w:val="20"/>
      <w:szCs w:val="20"/>
      <w:lang w:eastAsia="es-ES"/>
    </w:rPr>
  </w:style>
  <w:style w:type="paragraph" w:customStyle="1" w:styleId="Textoindependiente31">
    <w:name w:val="Texto independiente 31"/>
    <w:basedOn w:val="Normal"/>
    <w:rsid w:val="00952C78"/>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952C78"/>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952C78"/>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952C78"/>
    <w:rPr>
      <w:rFonts w:ascii="Arial" w:eastAsia="Times New Roman" w:hAnsi="Arial" w:cs="Times New Roman"/>
      <w:szCs w:val="24"/>
      <w:lang w:val="es-ES" w:eastAsia="es-ES"/>
    </w:rPr>
  </w:style>
  <w:style w:type="paragraph" w:customStyle="1" w:styleId="Sangra2detindependiente1">
    <w:name w:val="Sangría 2 de t. independiente1"/>
    <w:basedOn w:val="Normal"/>
    <w:rsid w:val="00952C78"/>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952C78"/>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952C78"/>
    <w:pPr>
      <w:jc w:val="center"/>
    </w:pPr>
    <w:rPr>
      <w:b/>
      <w:bCs/>
      <w:sz w:val="24"/>
      <w:szCs w:val="24"/>
      <w:lang w:val="es-ES"/>
    </w:rPr>
  </w:style>
  <w:style w:type="character" w:customStyle="1" w:styleId="SubttuloCar">
    <w:name w:val="Subtítulo Car"/>
    <w:basedOn w:val="Fuentedeprrafopredeter"/>
    <w:link w:val="Subttulo"/>
    <w:rsid w:val="00952C78"/>
    <w:rPr>
      <w:rFonts w:ascii="Arial" w:eastAsia="Times New Roman" w:hAnsi="Arial" w:cs="Times New Roman"/>
      <w:b/>
      <w:bCs/>
      <w:sz w:val="24"/>
      <w:szCs w:val="24"/>
      <w:lang w:val="es-ES" w:eastAsia="es-ES"/>
    </w:rPr>
  </w:style>
  <w:style w:type="paragraph" w:customStyle="1" w:styleId="rbano">
    <w:name w:val="rbano"/>
    <w:basedOn w:val="Normal"/>
    <w:rsid w:val="00952C78"/>
    <w:rPr>
      <w:rFonts w:ascii="Verdana" w:hAnsi="Verdana" w:cs="Arial"/>
      <w:sz w:val="24"/>
      <w:szCs w:val="24"/>
      <w:lang w:eastAsia="es-MX"/>
    </w:rPr>
  </w:style>
  <w:style w:type="numbering" w:customStyle="1" w:styleId="Sinlista1">
    <w:name w:val="Sin lista1"/>
    <w:next w:val="Sinlista"/>
    <w:uiPriority w:val="99"/>
    <w:semiHidden/>
    <w:unhideWhenUsed/>
    <w:rsid w:val="00952C78"/>
  </w:style>
  <w:style w:type="table" w:customStyle="1" w:styleId="Tablaconcuadrcula1">
    <w:name w:val="Tabla con cuadrícula1"/>
    <w:basedOn w:val="Tablanormal"/>
    <w:next w:val="Tablaconcuadrcula"/>
    <w:rsid w:val="00952C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52C78"/>
    <w:rPr>
      <w:i/>
      <w:iCs/>
    </w:rPr>
  </w:style>
  <w:style w:type="paragraph" w:customStyle="1" w:styleId="Default">
    <w:name w:val="Default"/>
    <w:rsid w:val="00952C7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52C78"/>
    <w:rPr>
      <w:sz w:val="16"/>
      <w:szCs w:val="16"/>
    </w:rPr>
  </w:style>
  <w:style w:type="paragraph" w:styleId="Textocomentario">
    <w:name w:val="annotation text"/>
    <w:basedOn w:val="Normal"/>
    <w:link w:val="TextocomentarioCar"/>
    <w:rsid w:val="00952C78"/>
    <w:rPr>
      <w:lang w:val="es-ES_tradnl"/>
    </w:rPr>
  </w:style>
  <w:style w:type="character" w:customStyle="1" w:styleId="TextocomentarioCar">
    <w:name w:val="Texto comentario Car"/>
    <w:basedOn w:val="Fuentedeprrafopredeter"/>
    <w:link w:val="Textocomentario"/>
    <w:rsid w:val="00952C7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52C78"/>
    <w:rPr>
      <w:b/>
      <w:bCs/>
    </w:rPr>
  </w:style>
  <w:style w:type="character" w:customStyle="1" w:styleId="AsuntodelcomentarioCar">
    <w:name w:val="Asunto del comentario Car"/>
    <w:basedOn w:val="TextocomentarioCar"/>
    <w:link w:val="Asuntodelcomentario"/>
    <w:rsid w:val="00952C7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52C78"/>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952C78"/>
    <w:rPr>
      <w:rFonts w:ascii="Consolas" w:eastAsia="Times New Roman" w:hAnsi="Consolas" w:cs="Consolas"/>
      <w:sz w:val="21"/>
      <w:szCs w:val="21"/>
      <w:lang w:val="es-ES_tradnl" w:eastAsia="es-ES"/>
    </w:rPr>
  </w:style>
  <w:style w:type="paragraph" w:customStyle="1" w:styleId="Texto">
    <w:name w:val="Texto"/>
    <w:basedOn w:val="Normal"/>
    <w:link w:val="TextoCar"/>
    <w:rsid w:val="00952C78"/>
    <w:pPr>
      <w:spacing w:after="101" w:line="216" w:lineRule="exact"/>
      <w:ind w:firstLine="288"/>
    </w:pPr>
    <w:rPr>
      <w:sz w:val="18"/>
      <w:szCs w:val="18"/>
      <w:lang w:val="es-ES" w:eastAsia="es-MX"/>
    </w:rPr>
  </w:style>
  <w:style w:type="character" w:customStyle="1" w:styleId="TextoCar">
    <w:name w:val="Texto Car"/>
    <w:link w:val="Texto"/>
    <w:locked/>
    <w:rsid w:val="00952C78"/>
    <w:rPr>
      <w:rFonts w:ascii="Arial" w:eastAsia="Times New Roman" w:hAnsi="Arial" w:cs="Times New Roman"/>
      <w:sz w:val="18"/>
      <w:szCs w:val="18"/>
      <w:lang w:val="es-ES" w:eastAsia="es-MX"/>
    </w:rPr>
  </w:style>
  <w:style w:type="paragraph" w:customStyle="1" w:styleId="P18">
    <w:name w:val="P18"/>
    <w:basedOn w:val="Normal"/>
    <w:hidden/>
    <w:rsid w:val="00952C78"/>
    <w:pPr>
      <w:widowControl w:val="0"/>
      <w:tabs>
        <w:tab w:val="left" w:pos="2780"/>
      </w:tabs>
      <w:adjustRightInd w:val="0"/>
      <w:jc w:val="distribute"/>
    </w:pPr>
    <w:rPr>
      <w:rFonts w:cs="Arial"/>
      <w:sz w:val="22"/>
    </w:rPr>
  </w:style>
  <w:style w:type="paragraph" w:customStyle="1" w:styleId="P37">
    <w:name w:val="P37"/>
    <w:basedOn w:val="Normal"/>
    <w:hidden/>
    <w:rsid w:val="00952C78"/>
    <w:pPr>
      <w:widowControl w:val="0"/>
      <w:tabs>
        <w:tab w:val="left" w:pos="2780"/>
      </w:tabs>
      <w:adjustRightInd w:val="0"/>
      <w:ind w:left="708"/>
      <w:jc w:val="distribute"/>
    </w:pPr>
    <w:rPr>
      <w:rFonts w:cs="Arial"/>
      <w:sz w:val="22"/>
    </w:rPr>
  </w:style>
  <w:style w:type="paragraph" w:customStyle="1" w:styleId="P13">
    <w:name w:val="P13"/>
    <w:basedOn w:val="Normal"/>
    <w:hidden/>
    <w:rsid w:val="00952C78"/>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952C78"/>
    <w:rPr>
      <w:color w:val="954F72" w:themeColor="followedHyperlink"/>
      <w:u w:val="single"/>
    </w:rPr>
  </w:style>
  <w:style w:type="character" w:customStyle="1" w:styleId="estilo10">
    <w:name w:val="estilo10"/>
    <w:basedOn w:val="Fuentedeprrafopredeter"/>
    <w:rsid w:val="00952C78"/>
  </w:style>
  <w:style w:type="character" w:customStyle="1" w:styleId="estilo21">
    <w:name w:val="estilo21"/>
    <w:basedOn w:val="Fuentedeprrafopredeter"/>
    <w:rsid w:val="00952C78"/>
  </w:style>
  <w:style w:type="character" w:customStyle="1" w:styleId="estilo9">
    <w:name w:val="estilo9"/>
    <w:basedOn w:val="Fuentedeprrafopredeter"/>
    <w:rsid w:val="00952C78"/>
  </w:style>
  <w:style w:type="character" w:customStyle="1" w:styleId="apple-converted-space">
    <w:name w:val="apple-converted-space"/>
    <w:basedOn w:val="Fuentedeprrafopredeter"/>
    <w:rsid w:val="00952C78"/>
  </w:style>
  <w:style w:type="paragraph" w:customStyle="1" w:styleId="ecxmsonormal">
    <w:name w:val="ecxmsonormal"/>
    <w:basedOn w:val="Normal"/>
    <w:rsid w:val="00952C78"/>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rsid w:val="00952C78"/>
  </w:style>
  <w:style w:type="character" w:customStyle="1" w:styleId="Textoindependiente2Car1">
    <w:name w:val="Texto independiente 2 Car1"/>
    <w:basedOn w:val="Fuentedeprrafopredeter"/>
    <w:uiPriority w:val="99"/>
    <w:semiHidden/>
    <w:rsid w:val="00952C78"/>
  </w:style>
  <w:style w:type="character" w:customStyle="1" w:styleId="EncabezadoCar1">
    <w:name w:val="Encabezado Car1"/>
    <w:basedOn w:val="Fuentedeprrafopredeter"/>
    <w:uiPriority w:val="99"/>
    <w:semiHidden/>
    <w:rsid w:val="00952C78"/>
  </w:style>
  <w:style w:type="character" w:customStyle="1" w:styleId="PiedepginaCar1">
    <w:name w:val="Pie de página Car1"/>
    <w:basedOn w:val="Fuentedeprrafopredeter"/>
    <w:uiPriority w:val="99"/>
    <w:semiHidden/>
    <w:rsid w:val="00952C78"/>
  </w:style>
  <w:style w:type="character" w:customStyle="1" w:styleId="TextodegloboCar1">
    <w:name w:val="Texto de globo Car1"/>
    <w:basedOn w:val="Fuentedeprrafopredeter"/>
    <w:uiPriority w:val="99"/>
    <w:semiHidden/>
    <w:rsid w:val="00952C78"/>
    <w:rPr>
      <w:rFonts w:ascii="Segoe UI" w:hAnsi="Segoe UI" w:cs="Segoe UI"/>
      <w:sz w:val="18"/>
      <w:szCs w:val="18"/>
    </w:rPr>
  </w:style>
  <w:style w:type="numbering" w:customStyle="1" w:styleId="Sinlista11">
    <w:name w:val="Sin lista11"/>
    <w:next w:val="Sinlista"/>
    <w:uiPriority w:val="99"/>
    <w:semiHidden/>
    <w:unhideWhenUsed/>
    <w:rsid w:val="00952C78"/>
  </w:style>
  <w:style w:type="paragraph" w:customStyle="1" w:styleId="Puesto1">
    <w:name w:val="Puesto1"/>
    <w:basedOn w:val="Normal"/>
    <w:link w:val="PuestoCar"/>
    <w:qFormat/>
    <w:rsid w:val="00952C78"/>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52C78"/>
    <w:rPr>
      <w:rFonts w:ascii="Arial" w:eastAsia="Times New Roman" w:hAnsi="Arial" w:cs="Times New Roman"/>
      <w:b/>
      <w:sz w:val="24"/>
      <w:szCs w:val="24"/>
      <w:lang w:eastAsia="es-ES"/>
    </w:rPr>
  </w:style>
  <w:style w:type="character" w:customStyle="1" w:styleId="PuestoCar1">
    <w:name w:val="Puesto Car1"/>
    <w:basedOn w:val="Fuentedeprrafopredeter"/>
    <w:rsid w:val="00952C78"/>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952C78"/>
    <w:rPr>
      <w:b/>
      <w:color w:val="000000"/>
      <w:u w:val="single"/>
      <w:lang w:val="es-ES"/>
    </w:rPr>
  </w:style>
  <w:style w:type="character" w:customStyle="1" w:styleId="RENDONDEOCar">
    <w:name w:val="RENDONDEO Car"/>
    <w:link w:val="RENDONDEO"/>
    <w:uiPriority w:val="99"/>
    <w:locked/>
    <w:rsid w:val="00952C78"/>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952C78"/>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52C78"/>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952C78"/>
  </w:style>
  <w:style w:type="character" w:customStyle="1" w:styleId="TextonotapieCar">
    <w:name w:val="Texto nota pie Car"/>
    <w:basedOn w:val="Fuentedeprrafopredeter"/>
    <w:link w:val="Textonotapie"/>
    <w:rsid w:val="00952C78"/>
    <w:rPr>
      <w:rFonts w:ascii="Arial" w:eastAsia="Times New Roman" w:hAnsi="Arial" w:cs="Times New Roman"/>
      <w:sz w:val="20"/>
      <w:szCs w:val="20"/>
      <w:lang w:eastAsia="es-ES"/>
    </w:rPr>
  </w:style>
  <w:style w:type="character" w:styleId="Refdenotaalpie">
    <w:name w:val="footnote reference"/>
    <w:basedOn w:val="Fuentedeprrafopredeter"/>
    <w:rsid w:val="00952C78"/>
    <w:rPr>
      <w:vertAlign w:val="superscript"/>
    </w:rPr>
  </w:style>
  <w:style w:type="paragraph" w:styleId="Textoindependienteprimerasangra">
    <w:name w:val="Body Text First Indent"/>
    <w:basedOn w:val="Textoindependiente"/>
    <w:link w:val="TextoindependienteprimerasangraCar"/>
    <w:rsid w:val="00952C78"/>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952C78"/>
    <w:rPr>
      <w:rFonts w:ascii="Times New Roman" w:eastAsia="Times New Roman" w:hAnsi="Times New Roman" w:cs="Times New Roman"/>
      <w:sz w:val="24"/>
      <w:szCs w:val="24"/>
      <w:lang w:val="es-ES" w:eastAsia="es-ES"/>
    </w:rPr>
  </w:style>
  <w:style w:type="paragraph" w:customStyle="1" w:styleId="xl65">
    <w:name w:val="xl65"/>
    <w:basedOn w:val="Normal"/>
    <w:rsid w:val="00952C7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66">
    <w:name w:val="xl66"/>
    <w:basedOn w:val="Normal"/>
    <w:rsid w:val="00952C78"/>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67">
    <w:name w:val="xl67"/>
    <w:basedOn w:val="Normal"/>
    <w:rsid w:val="00952C78"/>
    <w:pPr>
      <w:pBdr>
        <w:left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68">
    <w:name w:val="xl68"/>
    <w:basedOn w:val="Normal"/>
    <w:rsid w:val="00952C78"/>
    <w:pPr>
      <w:pBdr>
        <w:left w:val="single" w:sz="8" w:space="0" w:color="auto"/>
        <w:bottom w:val="single" w:sz="8" w:space="0" w:color="auto"/>
        <w:right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69">
    <w:name w:val="xl69"/>
    <w:basedOn w:val="Normal"/>
    <w:rsid w:val="00952C78"/>
    <w:pPr>
      <w:pBdr>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70">
    <w:name w:val="xl70"/>
    <w:basedOn w:val="Normal"/>
    <w:rsid w:val="00952C78"/>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71">
    <w:name w:val="xl71"/>
    <w:basedOn w:val="Normal"/>
    <w:rsid w:val="00952C78"/>
    <w:pPr>
      <w:pBdr>
        <w:left w:val="single" w:sz="8" w:space="0" w:color="auto"/>
        <w:right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72">
    <w:name w:val="xl72"/>
    <w:basedOn w:val="Normal"/>
    <w:rsid w:val="00952C78"/>
    <w:pPr>
      <w:pBdr>
        <w:left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3">
    <w:name w:val="xl73"/>
    <w:basedOn w:val="Normal"/>
    <w:rsid w:val="00952C78"/>
    <w:pPr>
      <w:pBdr>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4">
    <w:name w:val="xl74"/>
    <w:basedOn w:val="Normal"/>
    <w:rsid w:val="00952C78"/>
    <w:pPr>
      <w:pBdr>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5">
    <w:name w:val="xl75"/>
    <w:basedOn w:val="Normal"/>
    <w:rsid w:val="00952C78"/>
    <w:pPr>
      <w:pBdr>
        <w:right w:val="single" w:sz="8" w:space="0" w:color="auto"/>
      </w:pBdr>
      <w:spacing w:before="100" w:beforeAutospacing="1" w:after="100" w:afterAutospacing="1"/>
      <w:textAlignment w:val="top"/>
    </w:pPr>
    <w:rPr>
      <w:rFonts w:cs="Arial"/>
      <w:b/>
      <w:bCs/>
      <w:sz w:val="24"/>
      <w:szCs w:val="24"/>
      <w:lang w:eastAsia="es-MX"/>
    </w:rPr>
  </w:style>
  <w:style w:type="paragraph" w:customStyle="1" w:styleId="xl76">
    <w:name w:val="xl76"/>
    <w:basedOn w:val="Normal"/>
    <w:rsid w:val="00952C78"/>
    <w:pPr>
      <w:pBdr>
        <w:bottom w:val="single" w:sz="8" w:space="0" w:color="auto"/>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77">
    <w:name w:val="xl77"/>
    <w:basedOn w:val="Normal"/>
    <w:rsid w:val="00952C78"/>
    <w:pPr>
      <w:pBdr>
        <w:bottom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78">
    <w:name w:val="xl78"/>
    <w:basedOn w:val="Normal"/>
    <w:rsid w:val="00952C78"/>
    <w:pPr>
      <w:pBdr>
        <w:top w:val="single" w:sz="8" w:space="0" w:color="auto"/>
        <w:left w:val="single" w:sz="8" w:space="0" w:color="auto"/>
      </w:pBdr>
      <w:spacing w:before="100" w:beforeAutospacing="1" w:after="100" w:afterAutospacing="1"/>
      <w:textAlignment w:val="top"/>
    </w:pPr>
    <w:rPr>
      <w:rFonts w:cs="Arial"/>
      <w:b/>
      <w:bCs/>
      <w:sz w:val="24"/>
      <w:szCs w:val="24"/>
      <w:lang w:eastAsia="es-MX"/>
    </w:rPr>
  </w:style>
  <w:style w:type="paragraph" w:customStyle="1" w:styleId="xl79">
    <w:name w:val="xl79"/>
    <w:basedOn w:val="Normal"/>
    <w:rsid w:val="00952C78"/>
    <w:pPr>
      <w:pBdr>
        <w:top w:val="single" w:sz="8" w:space="0" w:color="auto"/>
      </w:pBdr>
      <w:spacing w:before="100" w:beforeAutospacing="1" w:after="100" w:afterAutospacing="1"/>
      <w:textAlignment w:val="top"/>
    </w:pPr>
    <w:rPr>
      <w:rFonts w:cs="Arial"/>
      <w:b/>
      <w:bCs/>
      <w:sz w:val="24"/>
      <w:szCs w:val="24"/>
      <w:lang w:eastAsia="es-MX"/>
    </w:rPr>
  </w:style>
  <w:style w:type="paragraph" w:customStyle="1" w:styleId="xl80">
    <w:name w:val="xl80"/>
    <w:basedOn w:val="Normal"/>
    <w:rsid w:val="00952C78"/>
    <w:pPr>
      <w:pBdr>
        <w:top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81">
    <w:name w:val="xl81"/>
    <w:basedOn w:val="Normal"/>
    <w:rsid w:val="00952C78"/>
    <w:pPr>
      <w:pBdr>
        <w:left w:val="single" w:sz="8" w:space="0" w:color="auto"/>
      </w:pBdr>
      <w:spacing w:before="100" w:beforeAutospacing="1" w:after="100" w:afterAutospacing="1"/>
      <w:textAlignment w:val="top"/>
    </w:pPr>
    <w:rPr>
      <w:rFonts w:cs="Arial"/>
      <w:b/>
      <w:bCs/>
      <w:sz w:val="24"/>
      <w:szCs w:val="24"/>
      <w:lang w:eastAsia="es-MX"/>
    </w:rPr>
  </w:style>
  <w:style w:type="paragraph" w:customStyle="1" w:styleId="xl82">
    <w:name w:val="xl82"/>
    <w:basedOn w:val="Normal"/>
    <w:rsid w:val="00952C78"/>
    <w:pPr>
      <w:pBdr>
        <w:left w:val="single" w:sz="8" w:space="0" w:color="auto"/>
        <w:bottom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83">
    <w:name w:val="xl83"/>
    <w:basedOn w:val="Normal"/>
    <w:rsid w:val="00952C78"/>
    <w:pPr>
      <w:pBdr>
        <w:bottom w:val="single" w:sz="8" w:space="0" w:color="auto"/>
        <w:right w:val="single" w:sz="8" w:space="0" w:color="auto"/>
      </w:pBdr>
      <w:spacing w:before="100" w:beforeAutospacing="1" w:after="100" w:afterAutospacing="1"/>
      <w:jc w:val="center"/>
      <w:textAlignment w:val="top"/>
    </w:pPr>
    <w:rPr>
      <w:rFonts w:cs="Arial"/>
      <w:b/>
      <w:bCs/>
      <w:sz w:val="24"/>
      <w:szCs w:val="24"/>
      <w:lang w:eastAsia="es-MX"/>
    </w:rPr>
  </w:style>
  <w:style w:type="paragraph" w:customStyle="1" w:styleId="xl84">
    <w:name w:val="xl84"/>
    <w:basedOn w:val="Normal"/>
    <w:rsid w:val="00952C78"/>
    <w:pPr>
      <w:pBdr>
        <w:left w:val="single" w:sz="8" w:space="0" w:color="auto"/>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85">
    <w:name w:val="xl85"/>
    <w:basedOn w:val="Normal"/>
    <w:rsid w:val="00952C78"/>
    <w:pPr>
      <w:pBdr>
        <w:left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86">
    <w:name w:val="xl86"/>
    <w:basedOn w:val="Normal"/>
    <w:rsid w:val="00952C78"/>
    <w:pPr>
      <w:pBdr>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87">
    <w:name w:val="xl87"/>
    <w:basedOn w:val="Normal"/>
    <w:rsid w:val="00952C78"/>
    <w:pPr>
      <w:pBdr>
        <w:bottom w:val="single" w:sz="8" w:space="0" w:color="auto"/>
      </w:pBdr>
      <w:spacing w:before="100" w:beforeAutospacing="1" w:after="100" w:afterAutospacing="1"/>
      <w:textAlignment w:val="top"/>
    </w:pPr>
    <w:rPr>
      <w:rFonts w:cs="Arial"/>
      <w:sz w:val="24"/>
      <w:szCs w:val="24"/>
      <w:lang w:eastAsia="es-MX"/>
    </w:rPr>
  </w:style>
  <w:style w:type="paragraph" w:customStyle="1" w:styleId="xl88">
    <w:name w:val="xl88"/>
    <w:basedOn w:val="Normal"/>
    <w:rsid w:val="00952C78"/>
    <w:pPr>
      <w:pBdr>
        <w:left w:val="single" w:sz="8" w:space="0" w:color="auto"/>
        <w:bottom w:val="single" w:sz="8" w:space="0" w:color="auto"/>
      </w:pBdr>
      <w:spacing w:before="100" w:beforeAutospacing="1" w:after="100" w:afterAutospacing="1"/>
      <w:textAlignment w:val="top"/>
    </w:pPr>
    <w:rPr>
      <w:rFonts w:cs="Arial"/>
      <w:sz w:val="24"/>
      <w:szCs w:val="24"/>
      <w:lang w:eastAsia="es-MX"/>
    </w:rPr>
  </w:style>
  <w:style w:type="paragraph" w:customStyle="1" w:styleId="xl89">
    <w:name w:val="xl89"/>
    <w:basedOn w:val="Normal"/>
    <w:rsid w:val="00952C78"/>
    <w:pPr>
      <w:pBdr>
        <w:right w:val="single" w:sz="8" w:space="0" w:color="auto"/>
      </w:pBdr>
      <w:spacing w:before="100" w:beforeAutospacing="1" w:after="100" w:afterAutospacing="1"/>
      <w:textAlignment w:val="top"/>
    </w:pPr>
    <w:rPr>
      <w:rFonts w:cs="Arial"/>
      <w:sz w:val="24"/>
      <w:szCs w:val="24"/>
      <w:lang w:eastAsia="es-MX"/>
    </w:rPr>
  </w:style>
  <w:style w:type="paragraph" w:customStyle="1" w:styleId="xl90">
    <w:name w:val="xl90"/>
    <w:basedOn w:val="Normal"/>
    <w:rsid w:val="00952C78"/>
    <w:pPr>
      <w:pBdr>
        <w:left w:val="single" w:sz="8" w:space="0" w:color="auto"/>
      </w:pBdr>
      <w:spacing w:before="100" w:beforeAutospacing="1" w:after="100" w:afterAutospacing="1"/>
      <w:textAlignment w:val="top"/>
    </w:pPr>
    <w:rPr>
      <w:rFonts w:cs="Arial"/>
      <w:sz w:val="24"/>
      <w:szCs w:val="24"/>
      <w:lang w:eastAsia="es-MX"/>
    </w:rPr>
  </w:style>
  <w:style w:type="paragraph" w:customStyle="1" w:styleId="xl91">
    <w:name w:val="xl91"/>
    <w:basedOn w:val="Normal"/>
    <w:rsid w:val="00952C78"/>
    <w:pPr>
      <w:pBdr>
        <w:top w:val="single" w:sz="8" w:space="0" w:color="auto"/>
        <w:left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2">
    <w:name w:val="xl92"/>
    <w:basedOn w:val="Normal"/>
    <w:rsid w:val="00952C78"/>
    <w:pPr>
      <w:pBdr>
        <w:top w:val="single" w:sz="8" w:space="0" w:color="auto"/>
        <w:left w:val="single" w:sz="8" w:space="0" w:color="auto"/>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93">
    <w:name w:val="xl93"/>
    <w:basedOn w:val="Normal"/>
    <w:rsid w:val="00952C78"/>
    <w:pPr>
      <w:pBdr>
        <w:left w:val="single" w:sz="8" w:space="0" w:color="auto"/>
        <w:bottom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94">
    <w:name w:val="xl94"/>
    <w:basedOn w:val="Normal"/>
    <w:rsid w:val="00952C78"/>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95">
    <w:name w:val="xl95"/>
    <w:basedOn w:val="Normal"/>
    <w:rsid w:val="00952C7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6">
    <w:name w:val="xl96"/>
    <w:basedOn w:val="Normal"/>
    <w:rsid w:val="00952C7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97">
    <w:name w:val="xl97"/>
    <w:basedOn w:val="Normal"/>
    <w:rsid w:val="00952C78"/>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98">
    <w:name w:val="xl98"/>
    <w:basedOn w:val="Normal"/>
    <w:rsid w:val="00952C78"/>
    <w:pPr>
      <w:pBdr>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9">
    <w:name w:val="xl99"/>
    <w:basedOn w:val="Normal"/>
    <w:rsid w:val="00952C78"/>
    <w:pPr>
      <w:pBdr>
        <w:top w:val="single" w:sz="8" w:space="0" w:color="auto"/>
        <w:left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100">
    <w:name w:val="xl100"/>
    <w:basedOn w:val="Normal"/>
    <w:rsid w:val="00952C78"/>
    <w:pPr>
      <w:pBdr>
        <w:left w:val="single" w:sz="8" w:space="0" w:color="auto"/>
        <w:bottom w:val="single" w:sz="8" w:space="0" w:color="auto"/>
        <w:right w:val="single" w:sz="8" w:space="0" w:color="auto"/>
      </w:pBdr>
      <w:spacing w:before="100" w:beforeAutospacing="1" w:after="100" w:afterAutospacing="1"/>
      <w:jc w:val="left"/>
      <w:textAlignment w:val="top"/>
    </w:pPr>
    <w:rPr>
      <w:rFonts w:cs="Arial"/>
      <w:b/>
      <w:bCs/>
      <w:sz w:val="24"/>
      <w:szCs w:val="24"/>
      <w:lang w:eastAsia="es-MX"/>
    </w:rPr>
  </w:style>
  <w:style w:type="paragraph" w:customStyle="1" w:styleId="xl101">
    <w:name w:val="xl101"/>
    <w:basedOn w:val="Normal"/>
    <w:rsid w:val="00952C78"/>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2">
    <w:name w:val="xl102"/>
    <w:basedOn w:val="Normal"/>
    <w:rsid w:val="00952C78"/>
    <w:pPr>
      <w:pBdr>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3">
    <w:name w:val="xl103"/>
    <w:basedOn w:val="Normal"/>
    <w:rsid w:val="00952C78"/>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4">
    <w:name w:val="xl104"/>
    <w:basedOn w:val="Normal"/>
    <w:rsid w:val="00952C7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105">
    <w:name w:val="xl105"/>
    <w:basedOn w:val="Normal"/>
    <w:rsid w:val="00952C78"/>
    <w:pPr>
      <w:spacing w:before="100" w:beforeAutospacing="1" w:after="100" w:afterAutospacing="1"/>
      <w:textAlignment w:val="top"/>
    </w:pPr>
    <w:rPr>
      <w:rFonts w:cs="Arial"/>
      <w:b/>
      <w:bCs/>
      <w:sz w:val="24"/>
      <w:szCs w:val="24"/>
      <w:lang w:eastAsia="es-MX"/>
    </w:rPr>
  </w:style>
  <w:style w:type="paragraph" w:customStyle="1" w:styleId="xl106">
    <w:name w:val="xl106"/>
    <w:basedOn w:val="Normal"/>
    <w:rsid w:val="00952C78"/>
    <w:pPr>
      <w:spacing w:before="100" w:beforeAutospacing="1" w:after="100" w:afterAutospacing="1"/>
      <w:jc w:val="left"/>
    </w:pPr>
    <w:rPr>
      <w:rFonts w:ascii="Times New Roman" w:hAnsi="Times New Roman"/>
      <w:sz w:val="24"/>
      <w:szCs w:val="24"/>
      <w:lang w:eastAsia="es-MX"/>
    </w:rPr>
  </w:style>
  <w:style w:type="paragraph" w:customStyle="1" w:styleId="xl107">
    <w:name w:val="xl107"/>
    <w:basedOn w:val="Normal"/>
    <w:rsid w:val="00952C78"/>
    <w:pPr>
      <w:spacing w:before="100" w:beforeAutospacing="1" w:after="100" w:afterAutospacing="1"/>
      <w:textAlignment w:val="top"/>
    </w:pPr>
    <w:rPr>
      <w:rFonts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16561</Words>
  <Characters>91091</Characters>
  <Application>Microsoft Office Word</Application>
  <DocSecurity>0</DocSecurity>
  <Lines>759</Lines>
  <Paragraphs>214</Paragraphs>
  <ScaleCrop>false</ScaleCrop>
  <Company/>
  <LinksUpToDate>false</LinksUpToDate>
  <CharactersWithSpaces>107438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2019-12-26T19:02:00Z</dcterms:created>
  <dcterms:modified xsi:type="dcterms:W3CDTF">2019-12-26T19:02:00Z</dcterms:modified>
</cp:coreProperties>
</file>