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CA" w:rsidRDefault="005033CA" w:rsidP="005033CA">
      <w:pPr>
        <w:rPr>
          <w:rFonts w:cs="Arial"/>
          <w:b/>
          <w:snapToGrid w:val="0"/>
          <w:sz w:val="24"/>
          <w:szCs w:val="24"/>
          <w:lang w:val="es-ES_tradnl"/>
        </w:rPr>
      </w:pPr>
    </w:p>
    <w:p w:rsidR="005033CA" w:rsidRDefault="005033CA" w:rsidP="005033CA">
      <w:pPr>
        <w:rPr>
          <w:rFonts w:cs="Arial"/>
          <w:b/>
          <w:snapToGrid w:val="0"/>
          <w:sz w:val="24"/>
          <w:szCs w:val="24"/>
          <w:lang w:val="es-ES_tradnl"/>
        </w:rPr>
      </w:pPr>
    </w:p>
    <w:p w:rsidR="005033CA" w:rsidRDefault="005033CA" w:rsidP="005033CA">
      <w:pPr>
        <w:rPr>
          <w:rFonts w:cs="Arial"/>
          <w:b/>
          <w:snapToGrid w:val="0"/>
          <w:sz w:val="24"/>
          <w:szCs w:val="24"/>
          <w:lang w:val="es-ES_tradnl"/>
        </w:rPr>
      </w:pPr>
    </w:p>
    <w:p w:rsidR="005033CA" w:rsidRDefault="005033CA" w:rsidP="005033CA">
      <w:pPr>
        <w:rPr>
          <w:rFonts w:cs="Arial"/>
          <w:b/>
          <w:snapToGrid w:val="0"/>
          <w:sz w:val="24"/>
          <w:szCs w:val="24"/>
          <w:lang w:val="es-ES_tradnl"/>
        </w:rPr>
      </w:pPr>
    </w:p>
    <w:p w:rsidR="005033CA" w:rsidRDefault="005033CA" w:rsidP="005033CA">
      <w:pPr>
        <w:rPr>
          <w:rFonts w:cs="Arial"/>
          <w:b/>
          <w:snapToGrid w:val="0"/>
          <w:sz w:val="24"/>
          <w:szCs w:val="24"/>
          <w:lang w:val="es-ES_tradnl"/>
        </w:rPr>
      </w:pPr>
    </w:p>
    <w:p w:rsidR="005033CA" w:rsidRPr="0013083D" w:rsidRDefault="005033CA" w:rsidP="005033CA">
      <w:pPr>
        <w:rPr>
          <w:rFonts w:cs="Arial"/>
          <w:b/>
          <w:snapToGrid w:val="0"/>
          <w:sz w:val="24"/>
          <w:szCs w:val="24"/>
          <w:lang w:val="es-ES_tradnl"/>
        </w:rPr>
      </w:pPr>
      <w:r w:rsidRPr="0013083D">
        <w:rPr>
          <w:rFonts w:cs="Arial"/>
          <w:b/>
          <w:snapToGrid w:val="0"/>
          <w:sz w:val="24"/>
          <w:szCs w:val="24"/>
          <w:lang w:val="es-ES_tradnl"/>
        </w:rPr>
        <w:t>QUE EL CONGRESO DEL ESTADO INDEPENDIENTE, LIBRE Y SOBERANO DE COAHUILA DE ZARAGOZA;</w:t>
      </w:r>
    </w:p>
    <w:p w:rsidR="005033CA" w:rsidRPr="0013083D" w:rsidRDefault="005033CA" w:rsidP="005033CA">
      <w:pPr>
        <w:rPr>
          <w:rFonts w:cs="Arial"/>
          <w:b/>
          <w:snapToGrid w:val="0"/>
          <w:sz w:val="28"/>
          <w:szCs w:val="28"/>
          <w:lang w:val="es-ES_tradnl"/>
        </w:rPr>
      </w:pPr>
    </w:p>
    <w:p w:rsidR="005033CA" w:rsidRPr="0013083D" w:rsidRDefault="005033CA" w:rsidP="005033CA">
      <w:pPr>
        <w:rPr>
          <w:rFonts w:cs="Arial"/>
          <w:b/>
          <w:snapToGrid w:val="0"/>
          <w:sz w:val="28"/>
          <w:szCs w:val="28"/>
          <w:lang w:val="es-ES_tradnl"/>
        </w:rPr>
      </w:pPr>
    </w:p>
    <w:p w:rsidR="005033CA" w:rsidRPr="0013083D" w:rsidRDefault="005033CA" w:rsidP="005033CA">
      <w:pPr>
        <w:widowControl w:val="0"/>
        <w:rPr>
          <w:rFonts w:cs="Arial"/>
          <w:b/>
          <w:snapToGrid w:val="0"/>
          <w:sz w:val="24"/>
          <w:szCs w:val="24"/>
          <w:lang w:val="es-ES_tradnl"/>
        </w:rPr>
      </w:pPr>
      <w:r w:rsidRPr="0013083D">
        <w:rPr>
          <w:rFonts w:cs="Arial"/>
          <w:b/>
          <w:snapToGrid w:val="0"/>
          <w:sz w:val="24"/>
          <w:szCs w:val="24"/>
          <w:lang w:val="es-ES_tradnl"/>
        </w:rPr>
        <w:t>DECRETA:</w:t>
      </w:r>
    </w:p>
    <w:p w:rsidR="005033CA" w:rsidRPr="0013083D" w:rsidRDefault="005033CA" w:rsidP="005033CA">
      <w:pPr>
        <w:widowControl w:val="0"/>
        <w:rPr>
          <w:rFonts w:cs="Arial"/>
          <w:b/>
          <w:snapToGrid w:val="0"/>
          <w:sz w:val="24"/>
          <w:szCs w:val="24"/>
          <w:lang w:val="es-ES_tradnl"/>
        </w:rPr>
      </w:pPr>
    </w:p>
    <w:p w:rsidR="005033CA" w:rsidRDefault="005033CA" w:rsidP="005033CA">
      <w:pPr>
        <w:widowControl w:val="0"/>
        <w:rPr>
          <w:rFonts w:cs="Arial"/>
          <w:b/>
          <w:snapToGrid w:val="0"/>
          <w:sz w:val="24"/>
          <w:szCs w:val="24"/>
          <w:lang w:val="es-ES_tradnl"/>
        </w:rPr>
      </w:pPr>
      <w:r>
        <w:rPr>
          <w:rFonts w:cs="Arial"/>
          <w:b/>
          <w:snapToGrid w:val="0"/>
          <w:sz w:val="24"/>
          <w:szCs w:val="24"/>
          <w:lang w:val="es-ES_tradnl"/>
        </w:rPr>
        <w:t>NÚMERO 520</w:t>
      </w:r>
      <w:r w:rsidRPr="0013083D">
        <w:rPr>
          <w:rFonts w:cs="Arial"/>
          <w:b/>
          <w:snapToGrid w:val="0"/>
          <w:sz w:val="24"/>
          <w:szCs w:val="24"/>
          <w:lang w:val="es-ES_tradnl"/>
        </w:rPr>
        <w:t xml:space="preserve">.- </w:t>
      </w:r>
    </w:p>
    <w:p w:rsidR="005033CA" w:rsidRPr="0013083D" w:rsidRDefault="005033CA" w:rsidP="005033CA">
      <w:pPr>
        <w:widowControl w:val="0"/>
        <w:rPr>
          <w:rFonts w:cs="Arial"/>
          <w:b/>
          <w:snapToGrid w:val="0"/>
          <w:sz w:val="24"/>
          <w:szCs w:val="24"/>
          <w:lang w:val="es-ES_tradnl"/>
        </w:rPr>
      </w:pPr>
    </w:p>
    <w:p w:rsidR="005033CA" w:rsidRPr="00C1151B" w:rsidRDefault="005033CA" w:rsidP="005033CA">
      <w:pPr>
        <w:spacing w:line="360" w:lineRule="auto"/>
        <w:rPr>
          <w:rFonts w:cs="Arial"/>
          <w:b/>
          <w:bCs/>
          <w:sz w:val="24"/>
          <w:szCs w:val="24"/>
        </w:rPr>
      </w:pPr>
    </w:p>
    <w:p w:rsidR="005033CA" w:rsidRPr="00C05241" w:rsidRDefault="005033CA" w:rsidP="005033CA">
      <w:pPr>
        <w:spacing w:line="276" w:lineRule="auto"/>
        <w:rPr>
          <w:rFonts w:eastAsia="Calibri" w:cs="Arial"/>
          <w:sz w:val="24"/>
          <w:szCs w:val="24"/>
          <w:lang w:eastAsia="en-US"/>
        </w:rPr>
      </w:pPr>
      <w:r w:rsidRPr="00C05241">
        <w:rPr>
          <w:rFonts w:eastAsia="Calibri" w:cs="Arial"/>
          <w:b/>
          <w:sz w:val="24"/>
          <w:szCs w:val="24"/>
          <w:lang w:eastAsia="en-US"/>
        </w:rPr>
        <w:t>ARTÍCULO PRIMERO. -</w:t>
      </w:r>
      <w:r w:rsidRPr="00C05241">
        <w:rPr>
          <w:rFonts w:eastAsia="Calibri" w:cs="Arial"/>
          <w:sz w:val="24"/>
          <w:szCs w:val="24"/>
          <w:lang w:eastAsia="en-US"/>
        </w:rPr>
        <w:t xml:space="preserve"> Se autoriza al Gobierno del Estado de Coahuila de Zaragoza, para que enajene a título gratuito, un lote 8 con una superficie de 12-80-23.84 hectáreas, que forma parte de la Fracción N°2 (dos) y </w:t>
      </w:r>
      <w:bookmarkStart w:id="0" w:name="_GoBack"/>
      <w:bookmarkEnd w:id="0"/>
      <w:r w:rsidRPr="00C05241">
        <w:rPr>
          <w:rFonts w:eastAsia="Calibri" w:cs="Arial"/>
          <w:sz w:val="24"/>
          <w:szCs w:val="24"/>
          <w:lang w:eastAsia="en-US"/>
        </w:rPr>
        <w:t>el lote 9 con una superficie de 142-04-06.72 hectáreas, que forman parte de la Fracción N°3 (tres) del predio rústico denominado “EL CEDRO”, al poniente de la ciudad de Acuña, Coahuila de Zaragoza, a favor del Gobierno Federal a través de la Secretaría de la Defensa Nacional (SEDENA), de acuerdo al cuadro de construcción y colindancias siguientes:</w:t>
      </w:r>
    </w:p>
    <w:p w:rsidR="005033CA" w:rsidRDefault="005033CA" w:rsidP="005033CA">
      <w:pPr>
        <w:widowControl w:val="0"/>
        <w:spacing w:line="276" w:lineRule="auto"/>
        <w:rPr>
          <w:rFonts w:eastAsia="Calibri" w:cs="Arial"/>
          <w:sz w:val="24"/>
          <w:szCs w:val="24"/>
          <w:lang w:val="es-ES" w:eastAsia="en-US"/>
        </w:rPr>
      </w:pPr>
    </w:p>
    <w:p w:rsidR="005033CA" w:rsidRPr="00C05241" w:rsidRDefault="005033CA" w:rsidP="005033CA">
      <w:pPr>
        <w:widowControl w:val="0"/>
        <w:spacing w:line="276" w:lineRule="auto"/>
        <w:rPr>
          <w:rFonts w:eastAsia="Calibri" w:cs="Arial"/>
          <w:sz w:val="24"/>
          <w:szCs w:val="24"/>
          <w:lang w:val="es-ES" w:eastAsia="en-US"/>
        </w:rPr>
      </w:pPr>
    </w:p>
    <w:p w:rsidR="005033CA" w:rsidRPr="00C05241" w:rsidRDefault="005033CA" w:rsidP="005033CA">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CUADRO DE CONSTRUCCIÓN LOTE 8 FRACCION 2</w:t>
      </w:r>
    </w:p>
    <w:p w:rsidR="005033CA" w:rsidRDefault="005033CA" w:rsidP="005033CA">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SUPERFICIE TOTAL 12-80-23.84 HECTÁREAS</w:t>
      </w:r>
    </w:p>
    <w:p w:rsidR="005033CA" w:rsidRPr="00C05241" w:rsidRDefault="005033CA" w:rsidP="005033CA">
      <w:pPr>
        <w:widowControl w:val="0"/>
        <w:spacing w:line="276" w:lineRule="auto"/>
        <w:jc w:val="center"/>
        <w:rPr>
          <w:rFonts w:eastAsia="Calibri" w:cs="Arial"/>
          <w:b/>
          <w:sz w:val="24"/>
          <w:szCs w:val="24"/>
          <w:lang w:val="es-ES" w:eastAsia="en-US"/>
        </w:rPr>
      </w:pPr>
    </w:p>
    <w:p w:rsidR="005033CA" w:rsidRPr="00C05241" w:rsidRDefault="005033CA" w:rsidP="005033CA">
      <w:pPr>
        <w:widowControl w:val="0"/>
        <w:spacing w:line="276" w:lineRule="auto"/>
        <w:rPr>
          <w:rFonts w:eastAsia="Calibri" w:cs="Arial"/>
          <w:sz w:val="24"/>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59"/>
        <w:gridCol w:w="1701"/>
        <w:gridCol w:w="2127"/>
        <w:gridCol w:w="483"/>
        <w:gridCol w:w="1984"/>
        <w:gridCol w:w="2410"/>
      </w:tblGrid>
      <w:tr w:rsidR="005033CA" w:rsidRPr="00C05241" w:rsidTr="00112E84">
        <w:trPr>
          <w:jc w:val="center"/>
        </w:trPr>
        <w:tc>
          <w:tcPr>
            <w:tcW w:w="1242" w:type="dxa"/>
            <w:gridSpan w:val="2"/>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LADO</w:t>
            </w:r>
          </w:p>
        </w:tc>
        <w:tc>
          <w:tcPr>
            <w:tcW w:w="1701" w:type="dxa"/>
            <w:vMerge w:val="restart"/>
            <w:shd w:val="clear" w:color="auto" w:fill="D9D9D9"/>
          </w:tcPr>
          <w:p w:rsidR="005033CA" w:rsidRPr="00C05241" w:rsidRDefault="005033CA" w:rsidP="00112E84">
            <w:pPr>
              <w:widowControl w:val="0"/>
              <w:jc w:val="center"/>
              <w:rPr>
                <w:rFonts w:cs="Arial"/>
                <w:b/>
                <w:sz w:val="22"/>
                <w:szCs w:val="22"/>
                <w:lang w:val="es-ES" w:eastAsia="en-US"/>
              </w:rPr>
            </w:pPr>
          </w:p>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DISTANCIA</w:t>
            </w:r>
          </w:p>
        </w:tc>
        <w:tc>
          <w:tcPr>
            <w:tcW w:w="2127" w:type="dxa"/>
            <w:vMerge w:val="restart"/>
            <w:shd w:val="clear" w:color="auto" w:fill="D9D9D9"/>
          </w:tcPr>
          <w:p w:rsidR="005033CA" w:rsidRPr="00C05241" w:rsidRDefault="005033CA" w:rsidP="00112E84">
            <w:pPr>
              <w:widowControl w:val="0"/>
              <w:jc w:val="center"/>
              <w:rPr>
                <w:rFonts w:cs="Arial"/>
                <w:b/>
                <w:sz w:val="22"/>
                <w:szCs w:val="22"/>
                <w:lang w:val="es-ES" w:eastAsia="en-US"/>
              </w:rPr>
            </w:pPr>
          </w:p>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RUMBO</w:t>
            </w:r>
          </w:p>
        </w:tc>
        <w:tc>
          <w:tcPr>
            <w:tcW w:w="483" w:type="dxa"/>
            <w:vMerge w:val="restart"/>
            <w:shd w:val="clear" w:color="auto" w:fill="D9D9D9"/>
          </w:tcPr>
          <w:p w:rsidR="005033CA" w:rsidRPr="00C05241" w:rsidRDefault="005033CA" w:rsidP="00112E84">
            <w:pPr>
              <w:widowControl w:val="0"/>
              <w:jc w:val="center"/>
              <w:rPr>
                <w:rFonts w:cs="Arial"/>
                <w:b/>
                <w:sz w:val="22"/>
                <w:szCs w:val="22"/>
                <w:lang w:val="es-ES" w:eastAsia="en-US"/>
              </w:rPr>
            </w:pPr>
          </w:p>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V</w:t>
            </w:r>
          </w:p>
        </w:tc>
        <w:tc>
          <w:tcPr>
            <w:tcW w:w="4394" w:type="dxa"/>
            <w:gridSpan w:val="2"/>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COORDENADAS</w:t>
            </w:r>
          </w:p>
        </w:tc>
      </w:tr>
      <w:tr w:rsidR="005033CA" w:rsidRPr="00C05241" w:rsidTr="00112E84">
        <w:trPr>
          <w:jc w:val="center"/>
        </w:trPr>
        <w:tc>
          <w:tcPr>
            <w:tcW w:w="683" w:type="dxa"/>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EST</w:t>
            </w:r>
          </w:p>
        </w:tc>
        <w:tc>
          <w:tcPr>
            <w:tcW w:w="559" w:type="dxa"/>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PV</w:t>
            </w:r>
          </w:p>
        </w:tc>
        <w:tc>
          <w:tcPr>
            <w:tcW w:w="1701" w:type="dxa"/>
            <w:vMerge/>
            <w:shd w:val="clear" w:color="auto" w:fill="D9D9D9"/>
          </w:tcPr>
          <w:p w:rsidR="005033CA" w:rsidRPr="00C05241" w:rsidRDefault="005033CA" w:rsidP="00112E84">
            <w:pPr>
              <w:widowControl w:val="0"/>
              <w:jc w:val="center"/>
              <w:rPr>
                <w:rFonts w:cs="Arial"/>
                <w:b/>
                <w:sz w:val="22"/>
                <w:szCs w:val="22"/>
                <w:lang w:val="es-ES" w:eastAsia="en-US"/>
              </w:rPr>
            </w:pPr>
          </w:p>
        </w:tc>
        <w:tc>
          <w:tcPr>
            <w:tcW w:w="2127" w:type="dxa"/>
            <w:vMerge/>
            <w:shd w:val="clear" w:color="auto" w:fill="D9D9D9"/>
          </w:tcPr>
          <w:p w:rsidR="005033CA" w:rsidRPr="00C05241" w:rsidRDefault="005033CA" w:rsidP="00112E84">
            <w:pPr>
              <w:widowControl w:val="0"/>
              <w:jc w:val="center"/>
              <w:rPr>
                <w:rFonts w:cs="Arial"/>
                <w:b/>
                <w:sz w:val="22"/>
                <w:szCs w:val="22"/>
                <w:lang w:val="es-ES" w:eastAsia="en-US"/>
              </w:rPr>
            </w:pPr>
          </w:p>
        </w:tc>
        <w:tc>
          <w:tcPr>
            <w:tcW w:w="483" w:type="dxa"/>
            <w:vMerge/>
            <w:shd w:val="clear" w:color="auto" w:fill="D9D9D9"/>
          </w:tcPr>
          <w:p w:rsidR="005033CA" w:rsidRPr="00C05241" w:rsidRDefault="005033CA" w:rsidP="00112E84">
            <w:pPr>
              <w:widowControl w:val="0"/>
              <w:jc w:val="center"/>
              <w:rPr>
                <w:rFonts w:cs="Arial"/>
                <w:b/>
                <w:sz w:val="22"/>
                <w:szCs w:val="22"/>
                <w:lang w:val="es-ES" w:eastAsia="en-US"/>
              </w:rPr>
            </w:pPr>
          </w:p>
        </w:tc>
        <w:tc>
          <w:tcPr>
            <w:tcW w:w="1984" w:type="dxa"/>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X</w:t>
            </w:r>
          </w:p>
        </w:tc>
        <w:tc>
          <w:tcPr>
            <w:tcW w:w="2410" w:type="dxa"/>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Y</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p>
        </w:tc>
        <w:tc>
          <w:tcPr>
            <w:tcW w:w="559" w:type="dxa"/>
            <w:shd w:val="clear" w:color="auto" w:fill="auto"/>
          </w:tcPr>
          <w:p w:rsidR="005033CA" w:rsidRPr="00C05241" w:rsidRDefault="005033CA" w:rsidP="00112E84">
            <w:pPr>
              <w:widowControl w:val="0"/>
              <w:jc w:val="center"/>
              <w:rPr>
                <w:rFonts w:cs="Arial"/>
                <w:sz w:val="24"/>
                <w:szCs w:val="24"/>
                <w:lang w:val="es-ES" w:eastAsia="en-US"/>
              </w:rPr>
            </w:pP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A</w:t>
            </w:r>
          </w:p>
        </w:tc>
        <w:tc>
          <w:tcPr>
            <w:tcW w:w="1984"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298,433.99</w:t>
            </w:r>
          </w:p>
          <w:p w:rsidR="005033CA" w:rsidRPr="00C05241" w:rsidRDefault="005033CA" w:rsidP="00112E84">
            <w:pPr>
              <w:widowControl w:val="0"/>
              <w:jc w:val="center"/>
              <w:rPr>
                <w:rFonts w:cs="Arial"/>
                <w:sz w:val="24"/>
                <w:szCs w:val="24"/>
                <w:lang w:val="es-ES" w:eastAsia="en-US"/>
              </w:rPr>
            </w:pPr>
          </w:p>
        </w:tc>
        <w:tc>
          <w:tcPr>
            <w:tcW w:w="2410"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3,245,767.29</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A</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B</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452.93</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S 06°42’45”E</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B</w:t>
            </w:r>
          </w:p>
        </w:tc>
        <w:tc>
          <w:tcPr>
            <w:tcW w:w="1984"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298,486.93</w:t>
            </w:r>
          </w:p>
        </w:tc>
        <w:tc>
          <w:tcPr>
            <w:tcW w:w="2410"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3,245,317.46</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B</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C</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310.07</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N 83°30’23”W</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C</w:t>
            </w:r>
          </w:p>
        </w:tc>
        <w:tc>
          <w:tcPr>
            <w:tcW w:w="1984"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298,178.85</w:t>
            </w:r>
          </w:p>
        </w:tc>
        <w:tc>
          <w:tcPr>
            <w:tcW w:w="2410"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3,245,352.53</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C</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D</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387.02</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N 07°39’40”W</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D</w:t>
            </w:r>
          </w:p>
        </w:tc>
        <w:tc>
          <w:tcPr>
            <w:tcW w:w="1984"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298,127.25</w:t>
            </w:r>
          </w:p>
        </w:tc>
        <w:tc>
          <w:tcPr>
            <w:tcW w:w="2410"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3,245,736.09</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D</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38</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12.96</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N 83°25’04”E</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38</w:t>
            </w:r>
          </w:p>
        </w:tc>
        <w:tc>
          <w:tcPr>
            <w:tcW w:w="1984"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298,140.13</w:t>
            </w:r>
          </w:p>
        </w:tc>
        <w:tc>
          <w:tcPr>
            <w:tcW w:w="2410"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3,245,737.58</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38</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A</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295.36</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N 84°13’37”E</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A</w:t>
            </w:r>
          </w:p>
        </w:tc>
        <w:tc>
          <w:tcPr>
            <w:tcW w:w="1984"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298,433.99</w:t>
            </w:r>
          </w:p>
        </w:tc>
        <w:tc>
          <w:tcPr>
            <w:tcW w:w="2410" w:type="dxa"/>
            <w:shd w:val="clear" w:color="auto" w:fill="auto"/>
          </w:tcPr>
          <w:p w:rsidR="005033CA" w:rsidRPr="00C05241" w:rsidRDefault="005033CA" w:rsidP="00112E84">
            <w:pPr>
              <w:spacing w:after="200"/>
              <w:jc w:val="center"/>
              <w:rPr>
                <w:rFonts w:ascii="Times New Roman" w:hAnsi="Times New Roman"/>
                <w:sz w:val="22"/>
                <w:szCs w:val="22"/>
                <w:lang w:eastAsia="en-US"/>
              </w:rPr>
            </w:pPr>
            <w:r w:rsidRPr="00C05241">
              <w:rPr>
                <w:rFonts w:cs="Arial"/>
                <w:sz w:val="24"/>
                <w:szCs w:val="24"/>
                <w:lang w:val="es-ES" w:eastAsia="en-US"/>
              </w:rPr>
              <w:t>3,245,767.29</w:t>
            </w:r>
          </w:p>
        </w:tc>
      </w:tr>
    </w:tbl>
    <w:p w:rsidR="005033CA" w:rsidRPr="00C05241" w:rsidRDefault="005033CA" w:rsidP="005033CA">
      <w:pPr>
        <w:widowControl w:val="0"/>
        <w:spacing w:line="276" w:lineRule="auto"/>
        <w:rPr>
          <w:rFonts w:eastAsia="Calibri" w:cs="Arial"/>
          <w:sz w:val="24"/>
          <w:szCs w:val="24"/>
          <w:lang w:val="es-ES" w:eastAsia="en-US"/>
        </w:rPr>
      </w:pPr>
    </w:p>
    <w:p w:rsidR="005033CA" w:rsidRDefault="005033CA" w:rsidP="005033CA">
      <w:pPr>
        <w:widowControl w:val="0"/>
        <w:spacing w:line="276" w:lineRule="auto"/>
        <w:rPr>
          <w:rFonts w:eastAsia="Calibri" w:cs="Arial"/>
          <w:sz w:val="24"/>
          <w:szCs w:val="24"/>
          <w:lang w:val="es-ES" w:eastAsia="en-US"/>
        </w:rPr>
      </w:pPr>
    </w:p>
    <w:p w:rsidR="005033CA" w:rsidRDefault="005033CA" w:rsidP="005033CA">
      <w:pPr>
        <w:widowControl w:val="0"/>
        <w:spacing w:line="276" w:lineRule="auto"/>
        <w:rPr>
          <w:rFonts w:eastAsia="Calibri" w:cs="Arial"/>
          <w:sz w:val="24"/>
          <w:szCs w:val="24"/>
          <w:lang w:val="es-ES" w:eastAsia="en-US"/>
        </w:rPr>
      </w:pPr>
      <w:r w:rsidRPr="00C05241">
        <w:rPr>
          <w:rFonts w:eastAsia="Calibri" w:cs="Arial"/>
          <w:sz w:val="24"/>
          <w:szCs w:val="24"/>
          <w:lang w:val="es-ES" w:eastAsia="en-US"/>
        </w:rPr>
        <w:t xml:space="preserve">Colindancias: Al Norte colinda con Carretera Acuña-Santa Eulalia; al Sur colinda con el Lote número (9) Nueve; al Oriente colinda con el Lote (8-C) ocho </w:t>
      </w:r>
      <w:proofErr w:type="spellStart"/>
      <w:r w:rsidRPr="00C05241">
        <w:rPr>
          <w:rFonts w:eastAsia="Calibri" w:cs="Arial"/>
          <w:sz w:val="24"/>
          <w:szCs w:val="24"/>
          <w:lang w:val="es-ES" w:eastAsia="en-US"/>
        </w:rPr>
        <w:t>guión</w:t>
      </w:r>
      <w:proofErr w:type="spellEnd"/>
      <w:r w:rsidRPr="00C05241">
        <w:rPr>
          <w:rFonts w:eastAsia="Calibri" w:cs="Arial"/>
          <w:sz w:val="24"/>
          <w:szCs w:val="24"/>
          <w:lang w:val="es-ES" w:eastAsia="en-US"/>
        </w:rPr>
        <w:t xml:space="preserve"> “C”; al Poniente colinda con el Lote (8-B) ocho </w:t>
      </w:r>
      <w:proofErr w:type="spellStart"/>
      <w:r w:rsidRPr="00C05241">
        <w:rPr>
          <w:rFonts w:eastAsia="Calibri" w:cs="Arial"/>
          <w:sz w:val="24"/>
          <w:szCs w:val="24"/>
          <w:lang w:val="es-ES" w:eastAsia="en-US"/>
        </w:rPr>
        <w:t>guión</w:t>
      </w:r>
      <w:proofErr w:type="spellEnd"/>
      <w:r w:rsidRPr="00C05241">
        <w:rPr>
          <w:rFonts w:eastAsia="Calibri" w:cs="Arial"/>
          <w:sz w:val="24"/>
          <w:szCs w:val="24"/>
          <w:lang w:val="es-ES" w:eastAsia="en-US"/>
        </w:rPr>
        <w:t xml:space="preserve"> “B”.</w:t>
      </w:r>
    </w:p>
    <w:p w:rsidR="005033CA" w:rsidRDefault="005033CA" w:rsidP="005033CA">
      <w:pPr>
        <w:widowControl w:val="0"/>
        <w:spacing w:line="276" w:lineRule="auto"/>
        <w:rPr>
          <w:rFonts w:eastAsia="Calibri" w:cs="Arial"/>
          <w:sz w:val="24"/>
          <w:szCs w:val="24"/>
          <w:lang w:val="es-ES" w:eastAsia="en-US"/>
        </w:rPr>
      </w:pPr>
    </w:p>
    <w:p w:rsidR="005033CA" w:rsidRPr="00C05241" w:rsidRDefault="005033CA" w:rsidP="005033CA">
      <w:pPr>
        <w:widowControl w:val="0"/>
        <w:spacing w:line="276" w:lineRule="auto"/>
        <w:rPr>
          <w:rFonts w:eastAsia="Calibri" w:cs="Arial"/>
          <w:sz w:val="24"/>
          <w:szCs w:val="24"/>
          <w:lang w:val="es-ES" w:eastAsia="en-US"/>
        </w:rPr>
      </w:pPr>
    </w:p>
    <w:p w:rsidR="005033CA" w:rsidRPr="00C05241" w:rsidRDefault="005033CA" w:rsidP="005033CA">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CUADRO DE CONSTRUCCIÓN LOTE 9 FRACCION 3</w:t>
      </w:r>
    </w:p>
    <w:p w:rsidR="005033CA" w:rsidRPr="00C05241" w:rsidRDefault="005033CA" w:rsidP="005033CA">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SUPERFICIE TOTAL 142-04-06.72 HECTÁREAS</w:t>
      </w:r>
    </w:p>
    <w:p w:rsidR="005033CA" w:rsidRDefault="005033CA" w:rsidP="005033CA">
      <w:pPr>
        <w:widowControl w:val="0"/>
        <w:spacing w:line="276" w:lineRule="auto"/>
        <w:rPr>
          <w:rFonts w:eastAsia="Calibri" w:cs="Arial"/>
          <w:sz w:val="24"/>
          <w:szCs w:val="24"/>
          <w:lang w:val="es-ES" w:eastAsia="en-US"/>
        </w:rPr>
      </w:pPr>
    </w:p>
    <w:p w:rsidR="005033CA" w:rsidRPr="00C05241" w:rsidRDefault="005033CA" w:rsidP="005033CA">
      <w:pPr>
        <w:widowControl w:val="0"/>
        <w:spacing w:line="276" w:lineRule="auto"/>
        <w:rPr>
          <w:rFonts w:eastAsia="Calibri" w:cs="Arial"/>
          <w:sz w:val="24"/>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59"/>
        <w:gridCol w:w="1701"/>
        <w:gridCol w:w="2127"/>
        <w:gridCol w:w="483"/>
        <w:gridCol w:w="1984"/>
        <w:gridCol w:w="2410"/>
      </w:tblGrid>
      <w:tr w:rsidR="005033CA" w:rsidRPr="00C05241" w:rsidTr="00112E84">
        <w:trPr>
          <w:jc w:val="center"/>
        </w:trPr>
        <w:tc>
          <w:tcPr>
            <w:tcW w:w="1242" w:type="dxa"/>
            <w:gridSpan w:val="2"/>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LADO</w:t>
            </w:r>
          </w:p>
        </w:tc>
        <w:tc>
          <w:tcPr>
            <w:tcW w:w="1701" w:type="dxa"/>
            <w:vMerge w:val="restart"/>
            <w:shd w:val="clear" w:color="auto" w:fill="D9D9D9"/>
          </w:tcPr>
          <w:p w:rsidR="005033CA" w:rsidRPr="00C05241" w:rsidRDefault="005033CA" w:rsidP="00112E84">
            <w:pPr>
              <w:widowControl w:val="0"/>
              <w:jc w:val="center"/>
              <w:rPr>
                <w:rFonts w:cs="Arial"/>
                <w:b/>
                <w:sz w:val="22"/>
                <w:szCs w:val="22"/>
                <w:lang w:val="es-ES" w:eastAsia="en-US"/>
              </w:rPr>
            </w:pPr>
          </w:p>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DISTANCIA</w:t>
            </w:r>
          </w:p>
        </w:tc>
        <w:tc>
          <w:tcPr>
            <w:tcW w:w="2127" w:type="dxa"/>
            <w:vMerge w:val="restart"/>
            <w:shd w:val="clear" w:color="auto" w:fill="D9D9D9"/>
          </w:tcPr>
          <w:p w:rsidR="005033CA" w:rsidRPr="00C05241" w:rsidRDefault="005033CA" w:rsidP="00112E84">
            <w:pPr>
              <w:widowControl w:val="0"/>
              <w:jc w:val="center"/>
              <w:rPr>
                <w:rFonts w:cs="Arial"/>
                <w:b/>
                <w:sz w:val="22"/>
                <w:szCs w:val="22"/>
                <w:lang w:val="es-ES" w:eastAsia="en-US"/>
              </w:rPr>
            </w:pPr>
          </w:p>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RUMBO</w:t>
            </w:r>
          </w:p>
        </w:tc>
        <w:tc>
          <w:tcPr>
            <w:tcW w:w="483" w:type="dxa"/>
            <w:vMerge w:val="restart"/>
            <w:shd w:val="clear" w:color="auto" w:fill="D9D9D9"/>
          </w:tcPr>
          <w:p w:rsidR="005033CA" w:rsidRPr="00C05241" w:rsidRDefault="005033CA" w:rsidP="00112E84">
            <w:pPr>
              <w:widowControl w:val="0"/>
              <w:jc w:val="center"/>
              <w:rPr>
                <w:rFonts w:cs="Arial"/>
                <w:b/>
                <w:sz w:val="22"/>
                <w:szCs w:val="22"/>
                <w:lang w:val="es-ES" w:eastAsia="en-US"/>
              </w:rPr>
            </w:pPr>
          </w:p>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V</w:t>
            </w:r>
          </w:p>
        </w:tc>
        <w:tc>
          <w:tcPr>
            <w:tcW w:w="4394" w:type="dxa"/>
            <w:gridSpan w:val="2"/>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COORDENADAS</w:t>
            </w:r>
          </w:p>
        </w:tc>
      </w:tr>
      <w:tr w:rsidR="005033CA" w:rsidRPr="00C05241" w:rsidTr="00112E84">
        <w:trPr>
          <w:jc w:val="center"/>
        </w:trPr>
        <w:tc>
          <w:tcPr>
            <w:tcW w:w="683" w:type="dxa"/>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EST</w:t>
            </w:r>
          </w:p>
        </w:tc>
        <w:tc>
          <w:tcPr>
            <w:tcW w:w="559" w:type="dxa"/>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PV</w:t>
            </w:r>
          </w:p>
        </w:tc>
        <w:tc>
          <w:tcPr>
            <w:tcW w:w="1701" w:type="dxa"/>
            <w:vMerge/>
            <w:shd w:val="clear" w:color="auto" w:fill="D9D9D9"/>
          </w:tcPr>
          <w:p w:rsidR="005033CA" w:rsidRPr="00C05241" w:rsidRDefault="005033CA" w:rsidP="00112E84">
            <w:pPr>
              <w:widowControl w:val="0"/>
              <w:jc w:val="center"/>
              <w:rPr>
                <w:rFonts w:cs="Arial"/>
                <w:b/>
                <w:sz w:val="22"/>
                <w:szCs w:val="22"/>
                <w:lang w:val="es-ES" w:eastAsia="en-US"/>
              </w:rPr>
            </w:pPr>
          </w:p>
        </w:tc>
        <w:tc>
          <w:tcPr>
            <w:tcW w:w="2127" w:type="dxa"/>
            <w:vMerge/>
            <w:shd w:val="clear" w:color="auto" w:fill="D9D9D9"/>
          </w:tcPr>
          <w:p w:rsidR="005033CA" w:rsidRPr="00C05241" w:rsidRDefault="005033CA" w:rsidP="00112E84">
            <w:pPr>
              <w:widowControl w:val="0"/>
              <w:jc w:val="center"/>
              <w:rPr>
                <w:rFonts w:cs="Arial"/>
                <w:b/>
                <w:sz w:val="22"/>
                <w:szCs w:val="22"/>
                <w:lang w:val="es-ES" w:eastAsia="en-US"/>
              </w:rPr>
            </w:pPr>
          </w:p>
        </w:tc>
        <w:tc>
          <w:tcPr>
            <w:tcW w:w="483" w:type="dxa"/>
            <w:vMerge/>
            <w:shd w:val="clear" w:color="auto" w:fill="D9D9D9"/>
          </w:tcPr>
          <w:p w:rsidR="005033CA" w:rsidRPr="00C05241" w:rsidRDefault="005033CA" w:rsidP="00112E84">
            <w:pPr>
              <w:widowControl w:val="0"/>
              <w:jc w:val="center"/>
              <w:rPr>
                <w:rFonts w:cs="Arial"/>
                <w:b/>
                <w:sz w:val="22"/>
                <w:szCs w:val="22"/>
                <w:lang w:val="es-ES" w:eastAsia="en-US"/>
              </w:rPr>
            </w:pPr>
          </w:p>
        </w:tc>
        <w:tc>
          <w:tcPr>
            <w:tcW w:w="1984" w:type="dxa"/>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X</w:t>
            </w:r>
          </w:p>
        </w:tc>
        <w:tc>
          <w:tcPr>
            <w:tcW w:w="2410" w:type="dxa"/>
            <w:shd w:val="clear" w:color="auto" w:fill="D9D9D9"/>
          </w:tcPr>
          <w:p w:rsidR="005033CA" w:rsidRPr="00C05241" w:rsidRDefault="005033CA" w:rsidP="00112E84">
            <w:pPr>
              <w:widowControl w:val="0"/>
              <w:jc w:val="center"/>
              <w:rPr>
                <w:rFonts w:cs="Arial"/>
                <w:b/>
                <w:sz w:val="22"/>
                <w:szCs w:val="22"/>
                <w:lang w:val="es-ES" w:eastAsia="en-US"/>
              </w:rPr>
            </w:pPr>
            <w:r w:rsidRPr="00C05241">
              <w:rPr>
                <w:rFonts w:cs="Arial"/>
                <w:b/>
                <w:sz w:val="22"/>
                <w:szCs w:val="22"/>
                <w:lang w:val="es-ES" w:eastAsia="en-US"/>
              </w:rPr>
              <w:t>Y</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p>
        </w:tc>
        <w:tc>
          <w:tcPr>
            <w:tcW w:w="559" w:type="dxa"/>
            <w:shd w:val="clear" w:color="auto" w:fill="auto"/>
          </w:tcPr>
          <w:p w:rsidR="005033CA" w:rsidRPr="00C05241" w:rsidRDefault="005033CA" w:rsidP="00112E84">
            <w:pPr>
              <w:widowControl w:val="0"/>
              <w:jc w:val="center"/>
              <w:rPr>
                <w:rFonts w:cs="Arial"/>
                <w:sz w:val="24"/>
                <w:szCs w:val="24"/>
                <w:lang w:val="es-ES" w:eastAsia="en-US"/>
              </w:rPr>
            </w:pP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87</w:t>
            </w:r>
          </w:p>
          <w:p w:rsidR="005033CA" w:rsidRPr="00C05241" w:rsidRDefault="005033CA" w:rsidP="00112E84">
            <w:pPr>
              <w:widowControl w:val="0"/>
              <w:jc w:val="center"/>
              <w:rPr>
                <w:rFonts w:cs="Arial"/>
                <w:sz w:val="24"/>
                <w:szCs w:val="24"/>
                <w:lang w:val="es-ES" w:eastAsia="en-US"/>
              </w:rPr>
            </w:pPr>
          </w:p>
        </w:tc>
        <w:tc>
          <w:tcPr>
            <w:tcW w:w="1984"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298,514.66</w:t>
            </w:r>
          </w:p>
        </w:tc>
        <w:tc>
          <w:tcPr>
            <w:tcW w:w="2410"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3,243,417.41</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87</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88</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603.60</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N 83°56’26”E</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88</w:t>
            </w:r>
          </w:p>
        </w:tc>
        <w:tc>
          <w:tcPr>
            <w:tcW w:w="1984"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298,114.88</w:t>
            </w:r>
          </w:p>
        </w:tc>
        <w:tc>
          <w:tcPr>
            <w:tcW w:w="2410"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3,243,481.12</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88</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90</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1,723.05</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N 05°41’33”W</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90</w:t>
            </w:r>
          </w:p>
        </w:tc>
        <w:tc>
          <w:tcPr>
            <w:tcW w:w="1984"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298,943.97</w:t>
            </w:r>
          </w:p>
        </w:tc>
        <w:tc>
          <w:tcPr>
            <w:tcW w:w="2410"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3,245,195.67</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90</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89</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100.00</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S 84°18’36”W</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89</w:t>
            </w:r>
          </w:p>
        </w:tc>
        <w:tc>
          <w:tcPr>
            <w:tcW w:w="1984"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298,844.47</w:t>
            </w:r>
          </w:p>
        </w:tc>
        <w:tc>
          <w:tcPr>
            <w:tcW w:w="2410"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3,245,185.76</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89</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76</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92.50</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N 05°41’32”W</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78</w:t>
            </w:r>
          </w:p>
        </w:tc>
        <w:tc>
          <w:tcPr>
            <w:tcW w:w="1984"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298,835.29</w:t>
            </w:r>
          </w:p>
        </w:tc>
        <w:tc>
          <w:tcPr>
            <w:tcW w:w="2410"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3,245,277.80</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78</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41</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839.13</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N 83°30’22”W</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41</w:t>
            </w:r>
          </w:p>
        </w:tc>
        <w:tc>
          <w:tcPr>
            <w:tcW w:w="1984"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298,001.54</w:t>
            </w:r>
          </w:p>
        </w:tc>
        <w:tc>
          <w:tcPr>
            <w:tcW w:w="2410"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3,245,372.71</w:t>
            </w:r>
          </w:p>
        </w:tc>
      </w:tr>
      <w:tr w:rsidR="005033CA" w:rsidRPr="00C05241" w:rsidTr="00112E84">
        <w:trPr>
          <w:jc w:val="center"/>
        </w:trPr>
        <w:tc>
          <w:tcPr>
            <w:tcW w:w="6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41</w:t>
            </w:r>
          </w:p>
        </w:tc>
        <w:tc>
          <w:tcPr>
            <w:tcW w:w="559"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87</w:t>
            </w:r>
          </w:p>
        </w:tc>
        <w:tc>
          <w:tcPr>
            <w:tcW w:w="1701"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2,021.50</w:t>
            </w:r>
          </w:p>
        </w:tc>
        <w:tc>
          <w:tcPr>
            <w:tcW w:w="2127"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S 14°42’15”E</w:t>
            </w:r>
          </w:p>
        </w:tc>
        <w:tc>
          <w:tcPr>
            <w:tcW w:w="483" w:type="dxa"/>
            <w:shd w:val="clear" w:color="auto" w:fill="auto"/>
          </w:tcPr>
          <w:p w:rsidR="005033CA" w:rsidRPr="00C05241" w:rsidRDefault="005033CA" w:rsidP="00112E84">
            <w:pPr>
              <w:widowControl w:val="0"/>
              <w:jc w:val="center"/>
              <w:rPr>
                <w:rFonts w:cs="Arial"/>
                <w:sz w:val="24"/>
                <w:szCs w:val="24"/>
                <w:lang w:val="es-ES" w:eastAsia="en-US"/>
              </w:rPr>
            </w:pPr>
            <w:r w:rsidRPr="00C05241">
              <w:rPr>
                <w:rFonts w:cs="Arial"/>
                <w:sz w:val="24"/>
                <w:szCs w:val="24"/>
                <w:lang w:val="es-ES" w:eastAsia="en-US"/>
              </w:rPr>
              <w:t>87</w:t>
            </w:r>
          </w:p>
        </w:tc>
        <w:tc>
          <w:tcPr>
            <w:tcW w:w="1984"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298,514.66</w:t>
            </w:r>
          </w:p>
        </w:tc>
        <w:tc>
          <w:tcPr>
            <w:tcW w:w="2410" w:type="dxa"/>
            <w:shd w:val="clear" w:color="auto" w:fill="auto"/>
          </w:tcPr>
          <w:p w:rsidR="005033CA" w:rsidRPr="00C05241" w:rsidRDefault="005033CA" w:rsidP="00112E84">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3,245,417.41</w:t>
            </w:r>
          </w:p>
        </w:tc>
      </w:tr>
    </w:tbl>
    <w:p w:rsidR="005033CA" w:rsidRPr="00C05241" w:rsidRDefault="005033CA" w:rsidP="005033CA">
      <w:pPr>
        <w:widowControl w:val="0"/>
        <w:spacing w:line="276" w:lineRule="auto"/>
        <w:rPr>
          <w:rFonts w:eastAsia="Calibri" w:cs="Arial"/>
          <w:sz w:val="24"/>
          <w:szCs w:val="24"/>
          <w:lang w:val="es-ES" w:eastAsia="en-US"/>
        </w:rPr>
      </w:pPr>
    </w:p>
    <w:p w:rsidR="005033CA" w:rsidRPr="00C05241" w:rsidRDefault="005033CA" w:rsidP="005033CA">
      <w:pPr>
        <w:widowControl w:val="0"/>
        <w:spacing w:line="276" w:lineRule="auto"/>
        <w:rPr>
          <w:rFonts w:eastAsia="Calibri" w:cs="Arial"/>
          <w:sz w:val="24"/>
          <w:szCs w:val="24"/>
          <w:lang w:val="es-ES" w:eastAsia="en-US"/>
        </w:rPr>
      </w:pPr>
    </w:p>
    <w:p w:rsidR="005033CA" w:rsidRPr="00C05241" w:rsidRDefault="005033CA" w:rsidP="005033CA">
      <w:pPr>
        <w:widowControl w:val="0"/>
        <w:spacing w:line="276" w:lineRule="auto"/>
        <w:rPr>
          <w:rFonts w:eastAsia="Calibri" w:cs="Arial"/>
          <w:sz w:val="24"/>
          <w:szCs w:val="24"/>
          <w:lang w:val="es-ES" w:eastAsia="en-US"/>
        </w:rPr>
      </w:pPr>
      <w:r w:rsidRPr="00C05241">
        <w:rPr>
          <w:rFonts w:eastAsia="Calibri" w:cs="Arial"/>
          <w:sz w:val="24"/>
          <w:szCs w:val="24"/>
          <w:lang w:val="es-ES" w:eastAsia="en-US"/>
        </w:rPr>
        <w:t>Colindancias: al Norte colinda con fracción del Lote 3 (tres); al Sur colinda con el Lote 10 (diez); al Oriente colinda con Fracción 2 (dos); al Poniente colinda con herederos del Señor Lorenzo González Treviño.</w:t>
      </w:r>
    </w:p>
    <w:p w:rsidR="005033CA" w:rsidRPr="00C05241" w:rsidRDefault="005033CA" w:rsidP="005033CA">
      <w:pPr>
        <w:widowControl w:val="0"/>
        <w:spacing w:line="276" w:lineRule="auto"/>
        <w:rPr>
          <w:rFonts w:eastAsia="Calibri" w:cs="Arial"/>
          <w:sz w:val="24"/>
          <w:szCs w:val="24"/>
          <w:lang w:val="es-ES" w:eastAsia="en-US"/>
        </w:rPr>
      </w:pPr>
    </w:p>
    <w:p w:rsidR="005033CA" w:rsidRPr="00C05241" w:rsidRDefault="005033CA" w:rsidP="005033CA">
      <w:pPr>
        <w:spacing w:line="276" w:lineRule="auto"/>
        <w:rPr>
          <w:rFonts w:eastAsia="Calibri" w:cs="Arial"/>
          <w:sz w:val="24"/>
          <w:szCs w:val="24"/>
          <w:lang w:eastAsia="en-US"/>
        </w:rPr>
      </w:pPr>
      <w:r w:rsidRPr="00C05241">
        <w:rPr>
          <w:rFonts w:eastAsia="Calibri" w:cs="Arial"/>
          <w:b/>
          <w:sz w:val="24"/>
          <w:szCs w:val="24"/>
          <w:lang w:eastAsia="en-US"/>
        </w:rPr>
        <w:t>ARTÍCULO SEGUNDO. -</w:t>
      </w:r>
      <w:r w:rsidRPr="00C05241">
        <w:rPr>
          <w:rFonts w:eastAsia="Calibri" w:cs="Arial"/>
          <w:sz w:val="24"/>
          <w:szCs w:val="24"/>
          <w:lang w:eastAsia="en-US"/>
        </w:rPr>
        <w:t xml:space="preserve">  Se autoriza al Gobierno del Estado de Coahuila de Zaragoza, para que enajene a título gratuito, la superficie total de 154-84-30.56 hectáreas conformadas por el lote 8 fracción 2 y lote 9 fracción 3, de terreno mencionado en el ARTÍCULO PRIMERO del presente Decreto, a favor del Gobierno Federal, por conducto de la Secretaría de la Defensa Nacional, a través de la Dirección General del Patrimonio Inmobiliario Federal, dependiente del Instituto de Administración  y Avalúos de Bienes Nacionales, con la finalidad de que, por conducto de la Secretaría de la Defensa Nacional, construyan su Base de Operaciones Militares en el Municipio de Acuña, Coahuila de Zaragoza.</w:t>
      </w:r>
    </w:p>
    <w:p w:rsidR="005033CA" w:rsidRPr="00C05241" w:rsidRDefault="005033CA" w:rsidP="005033CA">
      <w:pPr>
        <w:spacing w:line="276" w:lineRule="auto"/>
        <w:rPr>
          <w:rFonts w:eastAsia="Calibri" w:cs="Arial"/>
          <w:sz w:val="24"/>
          <w:szCs w:val="24"/>
          <w:lang w:eastAsia="en-US"/>
        </w:rPr>
      </w:pPr>
    </w:p>
    <w:p w:rsidR="005033CA" w:rsidRPr="00C05241" w:rsidRDefault="005033CA" w:rsidP="005033CA">
      <w:pPr>
        <w:spacing w:line="276" w:lineRule="auto"/>
        <w:rPr>
          <w:rFonts w:eastAsia="Calibri" w:cs="Arial"/>
          <w:sz w:val="24"/>
          <w:szCs w:val="24"/>
          <w:lang w:eastAsia="en-US"/>
        </w:rPr>
      </w:pPr>
      <w:r>
        <w:rPr>
          <w:rFonts w:eastAsia="Calibri" w:cs="Arial"/>
          <w:b/>
          <w:sz w:val="24"/>
          <w:szCs w:val="24"/>
          <w:lang w:eastAsia="en-US"/>
        </w:rPr>
        <w:t>ARTÍCULO TERCERO.</w:t>
      </w:r>
      <w:r w:rsidRPr="00C05241">
        <w:rPr>
          <w:rFonts w:eastAsia="Calibri" w:cs="Arial"/>
          <w:b/>
          <w:sz w:val="24"/>
          <w:szCs w:val="24"/>
          <w:lang w:eastAsia="en-US"/>
        </w:rPr>
        <w:t>-</w:t>
      </w:r>
      <w:r w:rsidRPr="00C05241">
        <w:rPr>
          <w:rFonts w:eastAsia="Calibri" w:cs="Arial"/>
          <w:sz w:val="24"/>
          <w:szCs w:val="24"/>
          <w:lang w:eastAsia="en-US"/>
        </w:rPr>
        <w:t xml:space="preserve"> Se faculta al Titular del Ejecutivo del Estado, para que por sí mismo, o por medio del representante legal que designe, otorgue a favor del Gobierno Federal, la Escritura Pública correspondiente a la enajenación a título gratuito, que con el presente se autoriza.</w:t>
      </w:r>
    </w:p>
    <w:p w:rsidR="005033CA" w:rsidRDefault="005033CA" w:rsidP="005033CA">
      <w:pPr>
        <w:spacing w:line="276" w:lineRule="auto"/>
        <w:rPr>
          <w:rFonts w:eastAsia="Calibri" w:cs="Arial"/>
          <w:sz w:val="24"/>
          <w:szCs w:val="24"/>
          <w:highlight w:val="yellow"/>
          <w:lang w:eastAsia="en-US"/>
        </w:rPr>
      </w:pPr>
    </w:p>
    <w:p w:rsidR="005033CA" w:rsidRPr="00C05241" w:rsidRDefault="005033CA" w:rsidP="005033CA">
      <w:pPr>
        <w:spacing w:line="276" w:lineRule="auto"/>
        <w:rPr>
          <w:rFonts w:eastAsia="Calibri" w:cs="Arial"/>
          <w:sz w:val="24"/>
          <w:szCs w:val="24"/>
          <w:highlight w:val="yellow"/>
          <w:lang w:eastAsia="en-US"/>
        </w:rPr>
      </w:pPr>
    </w:p>
    <w:p w:rsidR="005033CA" w:rsidRPr="00C05241" w:rsidRDefault="005033CA" w:rsidP="005033CA">
      <w:pPr>
        <w:spacing w:line="276" w:lineRule="auto"/>
        <w:rPr>
          <w:rFonts w:eastAsia="Calibri" w:cs="Arial"/>
          <w:sz w:val="24"/>
          <w:szCs w:val="24"/>
          <w:lang w:eastAsia="en-US"/>
        </w:rPr>
      </w:pPr>
      <w:r>
        <w:rPr>
          <w:rFonts w:eastAsia="Calibri" w:cs="Arial"/>
          <w:b/>
          <w:sz w:val="24"/>
          <w:szCs w:val="24"/>
          <w:lang w:eastAsia="en-US"/>
        </w:rPr>
        <w:t>ARTÍCULO CUARTO.</w:t>
      </w:r>
      <w:r w:rsidRPr="00C05241">
        <w:rPr>
          <w:rFonts w:eastAsia="Calibri" w:cs="Arial"/>
          <w:b/>
          <w:sz w:val="24"/>
          <w:szCs w:val="24"/>
          <w:lang w:eastAsia="en-US"/>
        </w:rPr>
        <w:t>-</w:t>
      </w:r>
      <w:r w:rsidRPr="00C05241">
        <w:rPr>
          <w:rFonts w:eastAsia="Calibri" w:cs="Arial"/>
          <w:sz w:val="24"/>
          <w:szCs w:val="24"/>
          <w:lang w:eastAsia="en-US"/>
        </w:rPr>
        <w:t xml:space="preserve"> Los gastos que se generen como consecuencia del proceso de Escrituración y registro de la operación autorizada en este Decreto, serán cubiertos totalmente por el Gobierno Federal.</w:t>
      </w:r>
    </w:p>
    <w:p w:rsidR="005033CA" w:rsidRDefault="005033CA" w:rsidP="005033CA">
      <w:pPr>
        <w:spacing w:line="276" w:lineRule="auto"/>
        <w:rPr>
          <w:rFonts w:eastAsia="Calibri" w:cs="Arial"/>
          <w:sz w:val="24"/>
          <w:szCs w:val="24"/>
          <w:highlight w:val="yellow"/>
          <w:lang w:eastAsia="en-US"/>
        </w:rPr>
      </w:pPr>
    </w:p>
    <w:p w:rsidR="005033CA" w:rsidRPr="00C05241" w:rsidRDefault="005033CA" w:rsidP="005033CA">
      <w:pPr>
        <w:spacing w:line="276" w:lineRule="auto"/>
        <w:rPr>
          <w:rFonts w:eastAsia="Calibri" w:cs="Arial"/>
          <w:sz w:val="24"/>
          <w:szCs w:val="24"/>
          <w:highlight w:val="yellow"/>
          <w:lang w:eastAsia="en-US"/>
        </w:rPr>
      </w:pPr>
    </w:p>
    <w:p w:rsidR="005033CA" w:rsidRPr="00C05241" w:rsidRDefault="005033CA" w:rsidP="005033CA">
      <w:pPr>
        <w:spacing w:line="276" w:lineRule="auto"/>
        <w:rPr>
          <w:rFonts w:eastAsia="Calibri" w:cs="Arial"/>
          <w:sz w:val="24"/>
          <w:szCs w:val="24"/>
          <w:lang w:eastAsia="en-US"/>
        </w:rPr>
      </w:pPr>
      <w:r>
        <w:rPr>
          <w:rFonts w:eastAsia="Calibri" w:cs="Arial"/>
          <w:b/>
          <w:sz w:val="24"/>
          <w:szCs w:val="24"/>
          <w:lang w:eastAsia="en-US"/>
        </w:rPr>
        <w:t>ARTÍCULO QUINTO.</w:t>
      </w:r>
      <w:r w:rsidRPr="00C05241">
        <w:rPr>
          <w:rFonts w:eastAsia="Calibri" w:cs="Arial"/>
          <w:b/>
          <w:sz w:val="24"/>
          <w:szCs w:val="24"/>
          <w:lang w:eastAsia="en-US"/>
        </w:rPr>
        <w:t>-</w:t>
      </w:r>
      <w:r w:rsidRPr="00C05241">
        <w:rPr>
          <w:rFonts w:eastAsia="Calibri" w:cs="Arial"/>
          <w:sz w:val="24"/>
          <w:szCs w:val="24"/>
          <w:lang w:eastAsia="en-US"/>
        </w:rPr>
        <w:t xml:space="preserve">  El presente Decreto deberá inscribirse íntegramente en el Título de Propiedad respectivo. </w:t>
      </w:r>
    </w:p>
    <w:p w:rsidR="005033CA" w:rsidRDefault="005033CA" w:rsidP="005033CA">
      <w:pPr>
        <w:spacing w:line="276" w:lineRule="auto"/>
        <w:rPr>
          <w:rFonts w:eastAsia="Calibri" w:cs="Arial"/>
          <w:sz w:val="24"/>
          <w:szCs w:val="24"/>
          <w:lang w:eastAsia="en-US"/>
        </w:rPr>
      </w:pPr>
    </w:p>
    <w:p w:rsidR="005033CA" w:rsidRPr="00C05241" w:rsidRDefault="005033CA" w:rsidP="005033CA">
      <w:pPr>
        <w:spacing w:line="276" w:lineRule="auto"/>
        <w:rPr>
          <w:rFonts w:eastAsia="Calibri" w:cs="Arial"/>
          <w:sz w:val="24"/>
          <w:szCs w:val="24"/>
          <w:lang w:eastAsia="en-US"/>
        </w:rPr>
      </w:pPr>
    </w:p>
    <w:p w:rsidR="005033CA" w:rsidRPr="00C05241" w:rsidRDefault="005033CA" w:rsidP="005033CA">
      <w:pPr>
        <w:spacing w:line="276" w:lineRule="auto"/>
        <w:rPr>
          <w:rFonts w:eastAsia="Calibri" w:cs="Arial"/>
          <w:sz w:val="24"/>
          <w:szCs w:val="24"/>
          <w:lang w:eastAsia="en-US"/>
        </w:rPr>
      </w:pPr>
      <w:r w:rsidRPr="00C05241">
        <w:rPr>
          <w:rFonts w:eastAsia="Calibri" w:cs="Arial"/>
          <w:b/>
          <w:sz w:val="24"/>
          <w:szCs w:val="24"/>
          <w:lang w:eastAsia="en-US"/>
        </w:rPr>
        <w:t>ARTÍCULO SE</w:t>
      </w:r>
      <w:r>
        <w:rPr>
          <w:rFonts w:eastAsia="Calibri" w:cs="Arial"/>
          <w:b/>
          <w:sz w:val="24"/>
          <w:szCs w:val="24"/>
          <w:lang w:eastAsia="en-US"/>
        </w:rPr>
        <w:t>XTO.</w:t>
      </w:r>
      <w:r w:rsidRPr="00C05241">
        <w:rPr>
          <w:rFonts w:eastAsia="Calibri" w:cs="Arial"/>
          <w:b/>
          <w:sz w:val="24"/>
          <w:szCs w:val="24"/>
          <w:lang w:eastAsia="en-US"/>
        </w:rPr>
        <w:t xml:space="preserve">- </w:t>
      </w:r>
      <w:r w:rsidRPr="00C05241">
        <w:rPr>
          <w:rFonts w:eastAsia="Calibri" w:cs="Arial"/>
          <w:sz w:val="24"/>
          <w:szCs w:val="24"/>
          <w:lang w:eastAsia="en-US"/>
        </w:rPr>
        <w:t>En el supuesto de que no se formalice la enajenación a título gratuito que en el presente Decreto se autoriza, dentro de un término de cuarenta y ocho meses, contados a partir de la fecha de publicación del presente Decreto o el donatario no cumpla con la construcción de su Base de Operaciones Militares en el Municipio de Acuña, Coahuila de Zaragoza, quedarán sin efecto las disposiciones del mismo, requiriéndose, en su caso, de nueva autorización legislativa, para proceder a la enajenación gratuita del inmueble a que se hace referencia en el Artículo Primero de este Documento, y se revertirá el bien inmueble al patrimonio del Gobierno del Estado.</w:t>
      </w:r>
    </w:p>
    <w:p w:rsidR="005033CA" w:rsidRDefault="005033CA" w:rsidP="005033CA">
      <w:pPr>
        <w:spacing w:line="276" w:lineRule="auto"/>
        <w:rPr>
          <w:rFonts w:eastAsia="Calibri" w:cs="Arial"/>
          <w:sz w:val="24"/>
          <w:szCs w:val="24"/>
          <w:lang w:eastAsia="en-US"/>
        </w:rPr>
      </w:pPr>
    </w:p>
    <w:p w:rsidR="005033CA" w:rsidRPr="00C05241" w:rsidRDefault="005033CA" w:rsidP="005033CA">
      <w:pPr>
        <w:spacing w:line="276" w:lineRule="auto"/>
        <w:rPr>
          <w:rFonts w:eastAsia="Calibri" w:cs="Arial"/>
          <w:sz w:val="24"/>
          <w:szCs w:val="24"/>
          <w:lang w:eastAsia="en-US"/>
        </w:rPr>
      </w:pPr>
    </w:p>
    <w:p w:rsidR="005033CA" w:rsidRDefault="005033CA" w:rsidP="005033CA">
      <w:pPr>
        <w:spacing w:after="200" w:line="360" w:lineRule="auto"/>
        <w:jc w:val="center"/>
        <w:rPr>
          <w:rFonts w:eastAsia="Calibri" w:cs="Arial"/>
          <w:b/>
          <w:sz w:val="24"/>
          <w:szCs w:val="24"/>
          <w:lang w:val="pt-BR" w:eastAsia="en-US"/>
        </w:rPr>
      </w:pPr>
      <w:r w:rsidRPr="00C05241">
        <w:rPr>
          <w:rFonts w:eastAsia="Calibri" w:cs="Arial"/>
          <w:sz w:val="24"/>
          <w:szCs w:val="24"/>
          <w:lang w:val="es-ES" w:eastAsia="en-US"/>
        </w:rPr>
        <w:t xml:space="preserve"> </w:t>
      </w:r>
      <w:r w:rsidRPr="00C05241">
        <w:rPr>
          <w:rFonts w:eastAsia="Calibri" w:cs="Arial"/>
          <w:b/>
          <w:sz w:val="24"/>
          <w:szCs w:val="24"/>
          <w:lang w:val="pt-BR" w:eastAsia="en-US"/>
        </w:rPr>
        <w:t>T R A N S I T O R I O S</w:t>
      </w:r>
    </w:p>
    <w:p w:rsidR="005033CA" w:rsidRPr="00C05241" w:rsidRDefault="005033CA" w:rsidP="005033CA">
      <w:pPr>
        <w:spacing w:after="200" w:line="360" w:lineRule="auto"/>
        <w:jc w:val="center"/>
        <w:rPr>
          <w:rFonts w:eastAsia="Calibri" w:cs="Arial"/>
          <w:sz w:val="24"/>
          <w:szCs w:val="24"/>
          <w:lang w:val="pt-BR" w:eastAsia="en-US"/>
        </w:rPr>
      </w:pPr>
    </w:p>
    <w:p w:rsidR="005033CA" w:rsidRDefault="005033CA" w:rsidP="005033CA">
      <w:pPr>
        <w:spacing w:before="100" w:beforeAutospacing="1" w:after="100" w:afterAutospacing="1" w:line="276" w:lineRule="auto"/>
        <w:rPr>
          <w:rFonts w:cs="Arial"/>
          <w:sz w:val="24"/>
          <w:szCs w:val="24"/>
          <w:lang w:eastAsia="es-MX"/>
        </w:rPr>
      </w:pPr>
      <w:r w:rsidRPr="00C05241">
        <w:rPr>
          <w:rFonts w:cs="Arial"/>
          <w:b/>
          <w:sz w:val="24"/>
          <w:szCs w:val="24"/>
          <w:lang w:eastAsia="es-MX"/>
        </w:rPr>
        <w:t>PRIMERO.</w:t>
      </w:r>
      <w:r>
        <w:rPr>
          <w:rFonts w:cs="Arial"/>
          <w:b/>
          <w:sz w:val="24"/>
          <w:szCs w:val="24"/>
          <w:lang w:eastAsia="es-MX"/>
        </w:rPr>
        <w:t>-</w:t>
      </w:r>
      <w:r w:rsidRPr="00C05241">
        <w:rPr>
          <w:rFonts w:cs="Arial"/>
          <w:b/>
          <w:sz w:val="24"/>
          <w:szCs w:val="24"/>
          <w:lang w:eastAsia="es-MX"/>
        </w:rPr>
        <w:t xml:space="preserve"> </w:t>
      </w:r>
      <w:r w:rsidRPr="00C05241">
        <w:rPr>
          <w:rFonts w:cs="Arial"/>
          <w:sz w:val="24"/>
          <w:szCs w:val="24"/>
          <w:lang w:eastAsia="es-MX"/>
        </w:rPr>
        <w:t>El presente Decreto entrará en vigor al día siguiente de su publicación en el Periódico Oficial del Gobierno del Estado.</w:t>
      </w:r>
    </w:p>
    <w:p w:rsidR="005033CA" w:rsidRPr="00C05241" w:rsidRDefault="005033CA" w:rsidP="005033CA">
      <w:pPr>
        <w:spacing w:before="100" w:beforeAutospacing="1" w:after="100" w:afterAutospacing="1" w:line="276" w:lineRule="auto"/>
        <w:rPr>
          <w:rFonts w:cs="Arial"/>
          <w:sz w:val="24"/>
          <w:szCs w:val="24"/>
          <w:lang w:eastAsia="es-MX"/>
        </w:rPr>
      </w:pPr>
    </w:p>
    <w:p w:rsidR="005033CA" w:rsidRPr="00C05241" w:rsidRDefault="005033CA" w:rsidP="005033CA">
      <w:pPr>
        <w:spacing w:before="100" w:beforeAutospacing="1" w:after="100" w:afterAutospacing="1" w:line="276" w:lineRule="auto"/>
        <w:rPr>
          <w:rFonts w:cs="Arial"/>
          <w:sz w:val="24"/>
          <w:szCs w:val="24"/>
          <w:lang w:eastAsia="es-MX"/>
        </w:rPr>
      </w:pPr>
      <w:r w:rsidRPr="00C05241">
        <w:rPr>
          <w:rFonts w:cs="Arial"/>
          <w:b/>
          <w:sz w:val="24"/>
          <w:szCs w:val="24"/>
          <w:lang w:eastAsia="es-MX"/>
        </w:rPr>
        <w:t>SEGUNDO.</w:t>
      </w:r>
      <w:r>
        <w:rPr>
          <w:rFonts w:cs="Arial"/>
          <w:b/>
          <w:sz w:val="24"/>
          <w:szCs w:val="24"/>
          <w:lang w:eastAsia="es-MX"/>
        </w:rPr>
        <w:t>-</w:t>
      </w:r>
      <w:r w:rsidRPr="00C05241">
        <w:rPr>
          <w:rFonts w:cs="Arial"/>
          <w:b/>
          <w:sz w:val="24"/>
          <w:szCs w:val="24"/>
          <w:lang w:eastAsia="es-MX"/>
        </w:rPr>
        <w:t xml:space="preserve"> </w:t>
      </w:r>
      <w:r w:rsidRPr="00C05241">
        <w:rPr>
          <w:rFonts w:cs="Arial"/>
          <w:sz w:val="24"/>
          <w:szCs w:val="24"/>
          <w:lang w:eastAsia="es-MX"/>
        </w:rPr>
        <w:t>Publíquese en el Periódico Oficial del Gobierno del Estado.</w:t>
      </w:r>
    </w:p>
    <w:p w:rsidR="005033CA" w:rsidRDefault="005033CA" w:rsidP="005033CA">
      <w:pPr>
        <w:spacing w:line="360" w:lineRule="auto"/>
        <w:ind w:left="360"/>
        <w:rPr>
          <w:rFonts w:cs="Arial"/>
          <w:sz w:val="24"/>
          <w:szCs w:val="24"/>
        </w:rPr>
      </w:pPr>
    </w:p>
    <w:p w:rsidR="005033CA" w:rsidRPr="00C1151B" w:rsidRDefault="005033CA" w:rsidP="005033CA">
      <w:pPr>
        <w:spacing w:line="360" w:lineRule="auto"/>
        <w:ind w:left="360"/>
        <w:rPr>
          <w:rFonts w:cs="Arial"/>
          <w:sz w:val="24"/>
          <w:szCs w:val="24"/>
        </w:rPr>
      </w:pPr>
    </w:p>
    <w:p w:rsidR="005033CA" w:rsidRDefault="005033CA" w:rsidP="005033CA">
      <w:pPr>
        <w:widowControl w:val="0"/>
        <w:tabs>
          <w:tab w:val="left" w:pos="8749"/>
        </w:tabs>
        <w:rPr>
          <w:rFonts w:cs="Arial"/>
          <w:b/>
          <w:snapToGrid w:val="0"/>
          <w:sz w:val="24"/>
          <w:szCs w:val="24"/>
          <w:lang w:val="es-ES_tradnl"/>
        </w:rPr>
      </w:pPr>
    </w:p>
    <w:p w:rsidR="005033CA" w:rsidRPr="0013083D" w:rsidRDefault="005033CA" w:rsidP="005033CA">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Coahuila de Zaragoza, a los diecinueve días del mes de diciembre del año dos mil diecinueve.</w:t>
      </w:r>
    </w:p>
    <w:p w:rsidR="005033CA" w:rsidRPr="0013083D" w:rsidRDefault="005033CA" w:rsidP="005033CA">
      <w:pPr>
        <w:tabs>
          <w:tab w:val="left" w:pos="8749"/>
        </w:tabs>
        <w:rPr>
          <w:rFonts w:cs="Arial"/>
          <w:b/>
          <w:snapToGrid w:val="0"/>
          <w:sz w:val="24"/>
          <w:szCs w:val="24"/>
          <w:lang w:val="es-ES_tradnl"/>
        </w:rPr>
      </w:pPr>
    </w:p>
    <w:p w:rsidR="005033CA" w:rsidRPr="0013083D" w:rsidRDefault="005033CA" w:rsidP="005033CA">
      <w:pPr>
        <w:tabs>
          <w:tab w:val="left" w:pos="8749"/>
        </w:tabs>
        <w:rPr>
          <w:rFonts w:cs="Arial"/>
          <w:b/>
          <w:snapToGrid w:val="0"/>
          <w:sz w:val="24"/>
          <w:szCs w:val="24"/>
          <w:lang w:val="es-ES_tradnl"/>
        </w:rPr>
      </w:pPr>
    </w:p>
    <w:p w:rsidR="005033CA" w:rsidRPr="0013083D" w:rsidRDefault="005033CA" w:rsidP="005033CA">
      <w:pPr>
        <w:tabs>
          <w:tab w:val="left" w:pos="8749"/>
        </w:tabs>
        <w:rPr>
          <w:rFonts w:cs="Arial"/>
          <w:b/>
          <w:snapToGrid w:val="0"/>
          <w:sz w:val="24"/>
          <w:szCs w:val="24"/>
          <w:lang w:val="es-ES_tradnl"/>
        </w:rPr>
      </w:pPr>
    </w:p>
    <w:p w:rsidR="005033CA" w:rsidRPr="0013083D" w:rsidRDefault="005033CA" w:rsidP="005033CA">
      <w:pPr>
        <w:tabs>
          <w:tab w:val="left" w:pos="8749"/>
        </w:tabs>
        <w:jc w:val="center"/>
        <w:rPr>
          <w:rFonts w:cs="Arial"/>
          <w:b/>
          <w:snapToGrid w:val="0"/>
          <w:sz w:val="24"/>
          <w:szCs w:val="24"/>
          <w:lang w:val="es-ES_tradnl"/>
        </w:rPr>
      </w:pPr>
      <w:r w:rsidRPr="0013083D">
        <w:rPr>
          <w:rFonts w:cs="Arial"/>
          <w:b/>
          <w:snapToGrid w:val="0"/>
          <w:sz w:val="24"/>
          <w:szCs w:val="24"/>
          <w:lang w:val="es-ES_tradnl"/>
        </w:rPr>
        <w:t>DIPUTADO PRESIDENTE</w:t>
      </w:r>
    </w:p>
    <w:p w:rsidR="005033CA" w:rsidRPr="0013083D" w:rsidRDefault="005033CA" w:rsidP="005033CA">
      <w:pPr>
        <w:tabs>
          <w:tab w:val="left" w:pos="8749"/>
        </w:tabs>
        <w:jc w:val="left"/>
        <w:rPr>
          <w:rFonts w:cs="Arial"/>
          <w:b/>
          <w:snapToGrid w:val="0"/>
          <w:sz w:val="24"/>
          <w:szCs w:val="24"/>
          <w:lang w:val="es-ES_tradnl"/>
        </w:rPr>
      </w:pPr>
    </w:p>
    <w:p w:rsidR="005033CA" w:rsidRPr="0013083D" w:rsidRDefault="005033CA" w:rsidP="005033CA">
      <w:pPr>
        <w:tabs>
          <w:tab w:val="left" w:pos="8749"/>
        </w:tabs>
        <w:jc w:val="left"/>
        <w:rPr>
          <w:rFonts w:cs="Arial"/>
          <w:b/>
          <w:snapToGrid w:val="0"/>
          <w:sz w:val="24"/>
          <w:szCs w:val="24"/>
          <w:lang w:val="es-ES_tradnl"/>
        </w:rPr>
      </w:pPr>
    </w:p>
    <w:p w:rsidR="005033CA" w:rsidRPr="0013083D" w:rsidRDefault="005033CA" w:rsidP="005033CA">
      <w:pPr>
        <w:tabs>
          <w:tab w:val="left" w:pos="8749"/>
        </w:tabs>
        <w:jc w:val="left"/>
        <w:rPr>
          <w:rFonts w:cs="Arial"/>
          <w:b/>
          <w:snapToGrid w:val="0"/>
          <w:sz w:val="24"/>
          <w:szCs w:val="24"/>
          <w:lang w:val="es-ES_tradnl"/>
        </w:rPr>
      </w:pPr>
    </w:p>
    <w:p w:rsidR="005033CA" w:rsidRPr="0013083D" w:rsidRDefault="005033CA" w:rsidP="005033CA">
      <w:pPr>
        <w:tabs>
          <w:tab w:val="left" w:pos="8749"/>
        </w:tabs>
        <w:jc w:val="left"/>
        <w:rPr>
          <w:rFonts w:cs="Arial"/>
          <w:b/>
          <w:snapToGrid w:val="0"/>
          <w:sz w:val="24"/>
          <w:szCs w:val="24"/>
          <w:lang w:val="es-ES_tradnl"/>
        </w:rPr>
      </w:pPr>
    </w:p>
    <w:p w:rsidR="005033CA" w:rsidRPr="0013083D" w:rsidRDefault="005033CA" w:rsidP="005033CA">
      <w:pPr>
        <w:tabs>
          <w:tab w:val="left" w:pos="8749"/>
        </w:tabs>
        <w:jc w:val="left"/>
        <w:rPr>
          <w:rFonts w:cs="Arial"/>
          <w:b/>
          <w:snapToGrid w:val="0"/>
          <w:sz w:val="24"/>
          <w:szCs w:val="24"/>
          <w:lang w:val="es-ES_tradnl"/>
        </w:rPr>
      </w:pPr>
    </w:p>
    <w:p w:rsidR="005033CA" w:rsidRPr="0013083D" w:rsidRDefault="005033CA" w:rsidP="005033CA">
      <w:pPr>
        <w:tabs>
          <w:tab w:val="left" w:pos="8749"/>
        </w:tabs>
        <w:jc w:val="center"/>
        <w:rPr>
          <w:rFonts w:cs="Arial"/>
          <w:b/>
          <w:snapToGrid w:val="0"/>
          <w:sz w:val="24"/>
          <w:szCs w:val="24"/>
          <w:lang w:val="es-ES_tradnl"/>
        </w:rPr>
      </w:pPr>
      <w:r w:rsidRPr="0013083D">
        <w:rPr>
          <w:rFonts w:cs="Arial"/>
          <w:b/>
          <w:snapToGrid w:val="0"/>
          <w:sz w:val="24"/>
          <w:szCs w:val="24"/>
          <w:lang w:val="es-ES_tradnl"/>
        </w:rPr>
        <w:t>JAIME BUENO ZERTUCHE</w:t>
      </w:r>
    </w:p>
    <w:p w:rsidR="005033CA" w:rsidRPr="0013083D" w:rsidRDefault="005033CA" w:rsidP="005033CA">
      <w:pPr>
        <w:tabs>
          <w:tab w:val="left" w:pos="8749"/>
        </w:tabs>
        <w:rPr>
          <w:rFonts w:cs="Arial"/>
          <w:b/>
          <w:snapToGrid w:val="0"/>
          <w:sz w:val="24"/>
          <w:szCs w:val="24"/>
          <w:lang w:val="es-ES_tradnl"/>
        </w:rPr>
      </w:pPr>
    </w:p>
    <w:p w:rsidR="005033CA" w:rsidRPr="0013083D" w:rsidRDefault="005033CA" w:rsidP="005033CA">
      <w:pPr>
        <w:tabs>
          <w:tab w:val="left" w:pos="8749"/>
        </w:tabs>
        <w:rPr>
          <w:rFonts w:cs="Arial"/>
          <w:b/>
          <w:snapToGrid w:val="0"/>
          <w:sz w:val="24"/>
          <w:szCs w:val="24"/>
          <w:lang w:val="es-ES_tradnl"/>
        </w:rPr>
      </w:pPr>
    </w:p>
    <w:p w:rsidR="005033CA" w:rsidRPr="0013083D" w:rsidRDefault="005033CA" w:rsidP="005033CA">
      <w:pPr>
        <w:tabs>
          <w:tab w:val="left" w:pos="8749"/>
        </w:tabs>
        <w:rPr>
          <w:rFonts w:cs="Arial"/>
          <w:b/>
          <w:snapToGrid w:val="0"/>
          <w:sz w:val="24"/>
          <w:szCs w:val="24"/>
          <w:lang w:val="es-ES_tradnl"/>
        </w:rPr>
      </w:pPr>
    </w:p>
    <w:p w:rsidR="005033CA" w:rsidRPr="0013083D" w:rsidRDefault="005033CA" w:rsidP="005033CA">
      <w:pPr>
        <w:tabs>
          <w:tab w:val="left" w:pos="8749"/>
        </w:tabs>
        <w:rPr>
          <w:rFonts w:cs="Arial"/>
          <w:b/>
          <w:snapToGrid w:val="0"/>
          <w:sz w:val="24"/>
          <w:szCs w:val="24"/>
          <w:lang w:val="es-ES_tradnl"/>
        </w:rPr>
      </w:pPr>
    </w:p>
    <w:p w:rsidR="005033CA" w:rsidRPr="0013083D" w:rsidRDefault="005033CA" w:rsidP="005033CA">
      <w:pPr>
        <w:tabs>
          <w:tab w:val="left" w:pos="8749"/>
        </w:tabs>
        <w:rPr>
          <w:rFonts w:cs="Arial"/>
          <w:b/>
          <w:snapToGrid w:val="0"/>
          <w:sz w:val="24"/>
          <w:szCs w:val="24"/>
          <w:lang w:val="es-ES_tradnl"/>
        </w:rPr>
      </w:pPr>
      <w:r>
        <w:rPr>
          <w:rFonts w:cs="Arial"/>
          <w:b/>
          <w:snapToGrid w:val="0"/>
          <w:sz w:val="24"/>
          <w:szCs w:val="24"/>
          <w:lang w:val="es-ES_tradnl"/>
        </w:rPr>
        <w:t xml:space="preserve">        </w:t>
      </w:r>
      <w:r w:rsidRPr="0013083D">
        <w:rPr>
          <w:rFonts w:cs="Arial"/>
          <w:b/>
          <w:snapToGrid w:val="0"/>
          <w:sz w:val="24"/>
          <w:szCs w:val="24"/>
          <w:lang w:val="es-ES_tradnl"/>
        </w:rPr>
        <w:t xml:space="preserve">DIPUTADO SECRETARIO          </w:t>
      </w:r>
      <w:r>
        <w:rPr>
          <w:rFonts w:cs="Arial"/>
          <w:b/>
          <w:snapToGrid w:val="0"/>
          <w:sz w:val="24"/>
          <w:szCs w:val="24"/>
          <w:lang w:val="es-ES_tradnl"/>
        </w:rPr>
        <w:t xml:space="preserve">                                 </w:t>
      </w:r>
      <w:r w:rsidRPr="0013083D">
        <w:rPr>
          <w:rFonts w:cs="Arial"/>
          <w:b/>
          <w:snapToGrid w:val="0"/>
          <w:sz w:val="24"/>
          <w:szCs w:val="24"/>
          <w:lang w:val="es-ES_tradnl"/>
        </w:rPr>
        <w:t>DIPUTADO SECRETARIO</w:t>
      </w:r>
    </w:p>
    <w:p w:rsidR="005033CA" w:rsidRPr="0013083D" w:rsidRDefault="005033CA" w:rsidP="005033CA">
      <w:pPr>
        <w:rPr>
          <w:rFonts w:cs="Arial"/>
          <w:b/>
          <w:snapToGrid w:val="0"/>
          <w:sz w:val="24"/>
          <w:szCs w:val="24"/>
          <w:lang w:val="es-ES_tradnl"/>
        </w:rPr>
      </w:pPr>
    </w:p>
    <w:p w:rsidR="005033CA" w:rsidRPr="0013083D" w:rsidRDefault="005033CA" w:rsidP="005033CA">
      <w:pPr>
        <w:rPr>
          <w:rFonts w:cs="Arial"/>
          <w:b/>
          <w:snapToGrid w:val="0"/>
          <w:sz w:val="24"/>
          <w:szCs w:val="24"/>
          <w:lang w:val="es-ES_tradnl"/>
        </w:rPr>
      </w:pPr>
    </w:p>
    <w:p w:rsidR="005033CA" w:rsidRPr="0013083D" w:rsidRDefault="005033CA" w:rsidP="005033CA">
      <w:pPr>
        <w:rPr>
          <w:rFonts w:cs="Arial"/>
          <w:b/>
          <w:snapToGrid w:val="0"/>
          <w:sz w:val="24"/>
          <w:szCs w:val="24"/>
          <w:lang w:val="es-ES_tradnl"/>
        </w:rPr>
      </w:pPr>
    </w:p>
    <w:p w:rsidR="005033CA" w:rsidRPr="0013083D" w:rsidRDefault="005033CA" w:rsidP="005033CA">
      <w:pPr>
        <w:rPr>
          <w:rFonts w:cs="Arial"/>
          <w:b/>
          <w:snapToGrid w:val="0"/>
          <w:sz w:val="24"/>
          <w:szCs w:val="24"/>
          <w:lang w:val="es-ES_tradnl"/>
        </w:rPr>
      </w:pPr>
    </w:p>
    <w:p w:rsidR="005033CA" w:rsidRPr="0013083D" w:rsidRDefault="005033CA" w:rsidP="005033CA">
      <w:pPr>
        <w:rPr>
          <w:rFonts w:cs="Arial"/>
          <w:b/>
          <w:snapToGrid w:val="0"/>
          <w:sz w:val="24"/>
          <w:szCs w:val="24"/>
          <w:lang w:val="es-ES_tradnl"/>
        </w:rPr>
      </w:pPr>
      <w:r w:rsidRPr="0013083D">
        <w:rPr>
          <w:rFonts w:cs="Arial"/>
          <w:b/>
          <w:snapToGrid w:val="0"/>
          <w:sz w:val="24"/>
          <w:szCs w:val="24"/>
          <w:lang w:val="es-ES_tradnl"/>
        </w:rPr>
        <w:t xml:space="preserve">         </w:t>
      </w:r>
      <w:r>
        <w:rPr>
          <w:rFonts w:cs="Arial"/>
          <w:b/>
          <w:snapToGrid w:val="0"/>
          <w:sz w:val="24"/>
          <w:szCs w:val="24"/>
          <w:lang w:val="es-ES_tradnl"/>
        </w:rPr>
        <w:t xml:space="preserve"> </w:t>
      </w:r>
    </w:p>
    <w:p w:rsidR="005033CA" w:rsidRPr="0013083D" w:rsidRDefault="005033CA" w:rsidP="005033CA">
      <w:pPr>
        <w:rPr>
          <w:rFonts w:cs="Arial"/>
          <w:b/>
          <w:snapToGrid w:val="0"/>
          <w:sz w:val="24"/>
          <w:szCs w:val="24"/>
          <w:lang w:val="es-ES_tradnl"/>
        </w:rPr>
      </w:pPr>
      <w:r>
        <w:rPr>
          <w:rFonts w:eastAsiaTheme="minorHAnsi" w:cs="Arial"/>
          <w:b/>
          <w:sz w:val="24"/>
          <w:szCs w:val="24"/>
          <w:lang w:eastAsia="en-US"/>
        </w:rPr>
        <w:t xml:space="preserve"> </w:t>
      </w:r>
      <w:r w:rsidRPr="0013083D">
        <w:rPr>
          <w:rFonts w:eastAsiaTheme="minorHAnsi" w:cs="Arial"/>
          <w:b/>
          <w:sz w:val="24"/>
          <w:szCs w:val="24"/>
          <w:lang w:eastAsia="en-US"/>
        </w:rPr>
        <w:t>JESÚS ANDRÉS LOYA CARDONA                         EDGAR GERARDO SÁNCHEZ GARZA</w:t>
      </w:r>
    </w:p>
    <w:p w:rsidR="005033CA" w:rsidRPr="0013083D" w:rsidRDefault="005033CA" w:rsidP="005033CA">
      <w:pPr>
        <w:rPr>
          <w:rFonts w:cs="Arial"/>
          <w:sz w:val="24"/>
          <w:szCs w:val="24"/>
        </w:rPr>
      </w:pPr>
    </w:p>
    <w:p w:rsidR="005033CA" w:rsidRPr="0013083D" w:rsidRDefault="005033CA" w:rsidP="005033CA">
      <w:pPr>
        <w:rPr>
          <w:rFonts w:cs="Arial"/>
          <w:sz w:val="24"/>
          <w:szCs w:val="24"/>
        </w:rPr>
      </w:pPr>
    </w:p>
    <w:p w:rsidR="005033CA" w:rsidRPr="0013083D" w:rsidRDefault="005033CA" w:rsidP="005033CA">
      <w:pPr>
        <w:rPr>
          <w:rFonts w:cs="Arial"/>
          <w:sz w:val="24"/>
          <w:szCs w:val="24"/>
        </w:rPr>
      </w:pPr>
    </w:p>
    <w:p w:rsidR="005033CA" w:rsidRDefault="005033CA" w:rsidP="005033CA"/>
    <w:p w:rsidR="005033CA" w:rsidRDefault="005033CA" w:rsidP="005033CA"/>
    <w:p w:rsidR="005033CA" w:rsidRDefault="005033CA" w:rsidP="005033CA"/>
    <w:p w:rsidR="00245157" w:rsidRDefault="00CB61FB"/>
    <w:sectPr w:rsidR="00245157"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FB" w:rsidRDefault="00CB61FB" w:rsidP="00FD01D3">
      <w:r>
        <w:separator/>
      </w:r>
    </w:p>
  </w:endnote>
  <w:endnote w:type="continuationSeparator" w:id="0">
    <w:p w:rsidR="00CB61FB" w:rsidRDefault="00CB61FB" w:rsidP="00FD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FB" w:rsidRDefault="00CB61FB" w:rsidP="00FD01D3">
      <w:r>
        <w:separator/>
      </w:r>
    </w:p>
  </w:footnote>
  <w:footnote w:type="continuationSeparator" w:id="0">
    <w:p w:rsidR="00CB61FB" w:rsidRDefault="00CB61FB" w:rsidP="00FD0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D01D3" w:rsidRPr="00D775E4" w:rsidTr="00DE74FA">
      <w:trPr>
        <w:jc w:val="center"/>
      </w:trPr>
      <w:tc>
        <w:tcPr>
          <w:tcW w:w="1253" w:type="dxa"/>
        </w:tcPr>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p w:rsidR="00FD01D3" w:rsidRPr="00D775E4" w:rsidRDefault="00FD01D3" w:rsidP="00FD01D3">
          <w:pPr>
            <w:jc w:val="center"/>
            <w:rPr>
              <w:b/>
              <w:bCs/>
              <w:sz w:val="12"/>
            </w:rPr>
          </w:pPr>
        </w:p>
      </w:tc>
      <w:tc>
        <w:tcPr>
          <w:tcW w:w="8623" w:type="dxa"/>
        </w:tcPr>
        <w:p w:rsidR="00FD01D3" w:rsidRPr="00815938" w:rsidRDefault="00FD01D3" w:rsidP="00FD01D3">
          <w:pPr>
            <w:jc w:val="center"/>
            <w:rPr>
              <w:b/>
              <w:bCs/>
              <w:sz w:val="24"/>
            </w:rPr>
          </w:pPr>
          <w:r>
            <w:rPr>
              <w:b/>
              <w:bCs/>
              <w:noProof/>
              <w:sz w:val="12"/>
              <w:lang w:eastAsia="es-MX"/>
            </w:rPr>
            <w:drawing>
              <wp:anchor distT="0" distB="0" distL="114300" distR="114300" simplePos="0" relativeHeight="251660288" behindDoc="0" locked="0" layoutInCell="1" allowOverlap="1" wp14:anchorId="51CE170F" wp14:editId="6A5776D5">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876C829" wp14:editId="3FE98D42">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1D3" w:rsidRPr="002E1219" w:rsidRDefault="00FD01D3" w:rsidP="00FD01D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FD01D3" w:rsidRDefault="00FD01D3" w:rsidP="00FD01D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D01D3" w:rsidRPr="00530EA8" w:rsidRDefault="00FD01D3" w:rsidP="00FD01D3">
          <w:pPr>
            <w:pStyle w:val="Encabezado"/>
            <w:tabs>
              <w:tab w:val="left" w:pos="-1528"/>
              <w:tab w:val="center" w:pos="-1386"/>
            </w:tabs>
            <w:jc w:val="center"/>
            <w:rPr>
              <w:rFonts w:cs="Arial"/>
              <w:bCs/>
              <w:smallCaps/>
              <w:spacing w:val="20"/>
              <w:sz w:val="16"/>
              <w:szCs w:val="32"/>
            </w:rPr>
          </w:pPr>
        </w:p>
        <w:p w:rsidR="00FD01D3" w:rsidRPr="00D775B7" w:rsidRDefault="00FD01D3" w:rsidP="00FD01D3">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FD01D3" w:rsidRPr="00D775E4" w:rsidRDefault="00FD01D3" w:rsidP="00FD01D3">
          <w:pPr>
            <w:ind w:left="-434" w:right="-672"/>
            <w:jc w:val="center"/>
            <w:rPr>
              <w:b/>
              <w:bCs/>
              <w:sz w:val="12"/>
            </w:rPr>
          </w:pPr>
        </w:p>
      </w:tc>
      <w:tc>
        <w:tcPr>
          <w:tcW w:w="1181" w:type="dxa"/>
        </w:tcPr>
        <w:p w:rsidR="00FD01D3" w:rsidRDefault="00FD01D3" w:rsidP="00FD01D3">
          <w:pPr>
            <w:jc w:val="center"/>
            <w:rPr>
              <w:b/>
              <w:bCs/>
              <w:sz w:val="12"/>
            </w:rPr>
          </w:pPr>
        </w:p>
        <w:p w:rsidR="00FD01D3" w:rsidRDefault="00FD01D3" w:rsidP="00FD01D3">
          <w:pPr>
            <w:jc w:val="center"/>
            <w:rPr>
              <w:b/>
              <w:bCs/>
              <w:sz w:val="12"/>
            </w:rPr>
          </w:pPr>
        </w:p>
        <w:p w:rsidR="00FD01D3" w:rsidRPr="00D775E4" w:rsidRDefault="00FD01D3" w:rsidP="00FD01D3">
          <w:pPr>
            <w:jc w:val="center"/>
            <w:rPr>
              <w:b/>
              <w:bCs/>
              <w:sz w:val="12"/>
            </w:rPr>
          </w:pPr>
        </w:p>
      </w:tc>
    </w:tr>
  </w:tbl>
  <w:p w:rsidR="00FD01D3" w:rsidRDefault="00FD01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CA"/>
    <w:rsid w:val="000653EC"/>
    <w:rsid w:val="002461AE"/>
    <w:rsid w:val="004562E7"/>
    <w:rsid w:val="005033CA"/>
    <w:rsid w:val="00A972CA"/>
    <w:rsid w:val="00CB61FB"/>
    <w:rsid w:val="00FD0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AC6D6-B541-4B1C-A95F-A0A3102C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C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3CA"/>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FD01D3"/>
    <w:pPr>
      <w:tabs>
        <w:tab w:val="center" w:pos="4419"/>
        <w:tab w:val="right" w:pos="8838"/>
      </w:tabs>
    </w:pPr>
  </w:style>
  <w:style w:type="character" w:customStyle="1" w:styleId="EncabezadoCar">
    <w:name w:val="Encabezado Car"/>
    <w:basedOn w:val="Fuentedeprrafopredeter"/>
    <w:link w:val="Encabezado"/>
    <w:uiPriority w:val="99"/>
    <w:rsid w:val="00FD01D3"/>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FD01D3"/>
    <w:pPr>
      <w:tabs>
        <w:tab w:val="center" w:pos="4419"/>
        <w:tab w:val="right" w:pos="8838"/>
      </w:tabs>
    </w:pPr>
  </w:style>
  <w:style w:type="character" w:customStyle="1" w:styleId="PiedepginaCar">
    <w:name w:val="Pie de página Car"/>
    <w:basedOn w:val="Fuentedeprrafopredeter"/>
    <w:link w:val="Piedepgina"/>
    <w:uiPriority w:val="99"/>
    <w:rsid w:val="00FD01D3"/>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2019-12-19T18:35:00Z</cp:lastPrinted>
  <dcterms:created xsi:type="dcterms:W3CDTF">2019-12-26T17:39:00Z</dcterms:created>
  <dcterms:modified xsi:type="dcterms:W3CDTF">2019-12-26T17:39:00Z</dcterms:modified>
</cp:coreProperties>
</file>