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31" w:rsidRDefault="009E1B31" w:rsidP="009E1B31">
      <w:pPr>
        <w:spacing w:after="0" w:line="240" w:lineRule="auto"/>
        <w:jc w:val="both"/>
        <w:rPr>
          <w:rFonts w:ascii="Arial" w:eastAsia="Times New Roman" w:hAnsi="Arial" w:cs="Arial"/>
          <w:b/>
          <w:snapToGrid w:val="0"/>
          <w:sz w:val="24"/>
          <w:szCs w:val="24"/>
          <w:lang w:val="es-ES_tradnl" w:eastAsia="es-ES"/>
        </w:rPr>
      </w:pPr>
    </w:p>
    <w:p w:rsidR="009E1B31" w:rsidRDefault="009E1B31" w:rsidP="009E1B31">
      <w:pPr>
        <w:spacing w:after="0" w:line="240" w:lineRule="auto"/>
        <w:jc w:val="both"/>
        <w:rPr>
          <w:rFonts w:ascii="Arial" w:eastAsia="Times New Roman" w:hAnsi="Arial" w:cs="Arial"/>
          <w:b/>
          <w:snapToGrid w:val="0"/>
          <w:sz w:val="24"/>
          <w:szCs w:val="24"/>
          <w:lang w:val="es-ES_tradnl" w:eastAsia="es-ES"/>
        </w:rPr>
      </w:pPr>
    </w:p>
    <w:p w:rsidR="009E1B31" w:rsidRDefault="009E1B31" w:rsidP="009E1B31">
      <w:pPr>
        <w:spacing w:after="0" w:line="240" w:lineRule="auto"/>
        <w:jc w:val="both"/>
        <w:rPr>
          <w:rFonts w:ascii="Arial" w:eastAsia="Times New Roman" w:hAnsi="Arial" w:cs="Arial"/>
          <w:b/>
          <w:snapToGrid w:val="0"/>
          <w:sz w:val="24"/>
          <w:szCs w:val="24"/>
          <w:lang w:val="es-ES_tradnl" w:eastAsia="es-ES"/>
        </w:rPr>
      </w:pPr>
    </w:p>
    <w:p w:rsidR="009E1B31" w:rsidRDefault="009E1B31" w:rsidP="009E1B31">
      <w:pPr>
        <w:spacing w:after="0" w:line="240" w:lineRule="auto"/>
        <w:jc w:val="both"/>
        <w:rPr>
          <w:rFonts w:ascii="Arial" w:eastAsia="Times New Roman" w:hAnsi="Arial" w:cs="Arial"/>
          <w:b/>
          <w:snapToGrid w:val="0"/>
          <w:sz w:val="24"/>
          <w:szCs w:val="24"/>
          <w:lang w:val="es-ES_tradnl" w:eastAsia="es-ES"/>
        </w:rPr>
      </w:pPr>
    </w:p>
    <w:p w:rsidR="009E1B31" w:rsidRDefault="009E1B31" w:rsidP="009E1B31">
      <w:pPr>
        <w:spacing w:after="0" w:line="240" w:lineRule="auto"/>
        <w:jc w:val="both"/>
        <w:rPr>
          <w:rFonts w:ascii="Arial" w:eastAsia="Times New Roman" w:hAnsi="Arial" w:cs="Arial"/>
          <w:b/>
          <w:snapToGrid w:val="0"/>
          <w:sz w:val="24"/>
          <w:szCs w:val="24"/>
          <w:lang w:val="es-ES_tradnl" w:eastAsia="es-ES"/>
        </w:rPr>
      </w:pPr>
    </w:p>
    <w:p w:rsidR="009E1B31" w:rsidRPr="009E1B31" w:rsidRDefault="009E1B31" w:rsidP="009E1B31">
      <w:pPr>
        <w:spacing w:after="0" w:line="240" w:lineRule="auto"/>
        <w:jc w:val="both"/>
        <w:rPr>
          <w:rFonts w:ascii="Arial" w:eastAsia="Times New Roman" w:hAnsi="Arial" w:cs="Arial"/>
          <w:b/>
          <w:snapToGrid w:val="0"/>
          <w:sz w:val="24"/>
          <w:szCs w:val="24"/>
          <w:lang w:val="es-ES_tradnl" w:eastAsia="es-ES"/>
        </w:rPr>
      </w:pPr>
      <w:r w:rsidRPr="009E1B31">
        <w:rPr>
          <w:rFonts w:ascii="Arial" w:eastAsia="Times New Roman" w:hAnsi="Arial" w:cs="Arial"/>
          <w:b/>
          <w:snapToGrid w:val="0"/>
          <w:sz w:val="24"/>
          <w:szCs w:val="24"/>
          <w:lang w:val="es-ES_tradnl" w:eastAsia="es-ES"/>
        </w:rPr>
        <w:t>QUE EL CONGRESO DEL ESTADO INDEPENDIENTE, LIBRE Y SOBERANO DE COAHUILA DE ZARAGOZA;</w:t>
      </w:r>
    </w:p>
    <w:p w:rsidR="009E1B31" w:rsidRPr="009E1B31" w:rsidRDefault="009E1B31" w:rsidP="009E1B31">
      <w:pPr>
        <w:spacing w:after="0" w:line="240" w:lineRule="auto"/>
        <w:jc w:val="both"/>
        <w:rPr>
          <w:rFonts w:ascii="Arial" w:eastAsia="Times New Roman" w:hAnsi="Arial" w:cs="Arial"/>
          <w:b/>
          <w:snapToGrid w:val="0"/>
          <w:sz w:val="28"/>
          <w:szCs w:val="28"/>
          <w:lang w:val="es-ES_tradnl" w:eastAsia="es-ES"/>
        </w:rPr>
      </w:pPr>
    </w:p>
    <w:p w:rsidR="009E1B31" w:rsidRPr="009E1B31" w:rsidRDefault="009E1B31" w:rsidP="009E1B31">
      <w:pPr>
        <w:widowControl w:val="0"/>
        <w:spacing w:after="0" w:line="240" w:lineRule="auto"/>
        <w:jc w:val="both"/>
        <w:rPr>
          <w:rFonts w:ascii="Arial" w:eastAsia="Times New Roman" w:hAnsi="Arial" w:cs="Arial"/>
          <w:b/>
          <w:snapToGrid w:val="0"/>
          <w:sz w:val="24"/>
          <w:szCs w:val="24"/>
          <w:lang w:val="es-ES_tradnl" w:eastAsia="es-ES"/>
        </w:rPr>
      </w:pPr>
      <w:r w:rsidRPr="009E1B31">
        <w:rPr>
          <w:rFonts w:ascii="Arial" w:eastAsia="Times New Roman" w:hAnsi="Arial" w:cs="Arial"/>
          <w:b/>
          <w:snapToGrid w:val="0"/>
          <w:sz w:val="24"/>
          <w:szCs w:val="24"/>
          <w:lang w:val="es-ES_tradnl" w:eastAsia="es-ES"/>
        </w:rPr>
        <w:t>DECRETA:</w:t>
      </w:r>
    </w:p>
    <w:p w:rsidR="009E1B31" w:rsidRPr="009E1B31" w:rsidRDefault="009E1B31" w:rsidP="009E1B31">
      <w:pPr>
        <w:widowControl w:val="0"/>
        <w:spacing w:after="0" w:line="240" w:lineRule="auto"/>
        <w:jc w:val="both"/>
        <w:rPr>
          <w:rFonts w:ascii="Arial" w:eastAsia="Times New Roman" w:hAnsi="Arial" w:cs="Arial"/>
          <w:b/>
          <w:snapToGrid w:val="0"/>
          <w:sz w:val="24"/>
          <w:szCs w:val="24"/>
          <w:lang w:val="es-ES_tradnl" w:eastAsia="es-ES"/>
        </w:rPr>
      </w:pPr>
    </w:p>
    <w:p w:rsidR="009E1B31" w:rsidRPr="009E1B31" w:rsidRDefault="009E1B31" w:rsidP="009E1B31">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527</w:t>
      </w:r>
      <w:r w:rsidRPr="009E1B31">
        <w:rPr>
          <w:rFonts w:ascii="Arial" w:eastAsia="Times New Roman" w:hAnsi="Arial" w:cs="Arial"/>
          <w:b/>
          <w:snapToGrid w:val="0"/>
          <w:sz w:val="24"/>
          <w:szCs w:val="24"/>
          <w:lang w:val="es-ES_tradnl" w:eastAsia="es-ES"/>
        </w:rPr>
        <w:t xml:space="preserve">.- </w:t>
      </w:r>
    </w:p>
    <w:p w:rsidR="009E1B31" w:rsidRDefault="009E1B31" w:rsidP="009E1B31">
      <w:pPr>
        <w:widowControl w:val="0"/>
        <w:autoSpaceDE w:val="0"/>
        <w:autoSpaceDN w:val="0"/>
        <w:adjustRightInd w:val="0"/>
        <w:spacing w:after="0" w:line="360" w:lineRule="auto"/>
        <w:jc w:val="both"/>
        <w:rPr>
          <w:rFonts w:ascii="Arial" w:eastAsia="Times New Roman" w:hAnsi="Arial" w:cs="Arial"/>
          <w:b/>
          <w:bCs/>
          <w:sz w:val="24"/>
          <w:szCs w:val="24"/>
          <w:lang w:eastAsia="es-ES"/>
        </w:rPr>
      </w:pPr>
    </w:p>
    <w:p w:rsidR="001A40CF" w:rsidRPr="008018EA" w:rsidRDefault="001A40CF" w:rsidP="001A40CF">
      <w:pPr>
        <w:widowControl w:val="0"/>
        <w:autoSpaceDE w:val="0"/>
        <w:autoSpaceDN w:val="0"/>
        <w:adjustRightInd w:val="0"/>
        <w:spacing w:after="0" w:line="360" w:lineRule="auto"/>
        <w:jc w:val="both"/>
        <w:rPr>
          <w:rFonts w:ascii="Arial" w:eastAsia="Times New Roman" w:hAnsi="Arial" w:cs="Arial"/>
          <w:bCs/>
          <w:sz w:val="26"/>
          <w:szCs w:val="26"/>
          <w:lang w:eastAsia="es-ES"/>
        </w:rPr>
      </w:pPr>
      <w:bookmarkStart w:id="0" w:name="_GoBack"/>
      <w:r>
        <w:rPr>
          <w:rFonts w:ascii="Arial" w:eastAsia="Times New Roman" w:hAnsi="Arial" w:cs="Arial"/>
          <w:b/>
          <w:bCs/>
          <w:sz w:val="26"/>
          <w:szCs w:val="26"/>
          <w:lang w:eastAsia="es-ES"/>
        </w:rPr>
        <w:t>ARTÍCULO ÚNICO.-</w:t>
      </w:r>
      <w:r w:rsidRPr="008018EA">
        <w:rPr>
          <w:rFonts w:ascii="Arial" w:eastAsia="Times New Roman" w:hAnsi="Arial" w:cs="Arial"/>
          <w:b/>
          <w:bCs/>
          <w:sz w:val="26"/>
          <w:szCs w:val="26"/>
          <w:lang w:eastAsia="es-ES"/>
        </w:rPr>
        <w:t xml:space="preserve"> </w:t>
      </w:r>
      <w:r w:rsidRPr="008018EA">
        <w:rPr>
          <w:rFonts w:ascii="Arial" w:eastAsia="Times New Roman" w:hAnsi="Arial" w:cs="Arial"/>
          <w:bCs/>
          <w:sz w:val="26"/>
          <w:szCs w:val="26"/>
          <w:lang w:eastAsia="es-ES"/>
        </w:rPr>
        <w:t xml:space="preserve">Se </w:t>
      </w:r>
      <w:r w:rsidRPr="008018EA">
        <w:rPr>
          <w:rFonts w:ascii="Arial" w:eastAsia="Times New Roman" w:hAnsi="Arial" w:cs="Arial"/>
          <w:b/>
          <w:bCs/>
          <w:sz w:val="26"/>
          <w:szCs w:val="26"/>
          <w:lang w:eastAsia="es-ES"/>
        </w:rPr>
        <w:t xml:space="preserve">reforman </w:t>
      </w:r>
      <w:r w:rsidRPr="008018EA">
        <w:rPr>
          <w:rFonts w:ascii="Arial" w:eastAsia="Times New Roman" w:hAnsi="Arial" w:cs="Arial"/>
          <w:bCs/>
          <w:sz w:val="26"/>
          <w:szCs w:val="26"/>
          <w:lang w:eastAsia="es-ES"/>
        </w:rPr>
        <w:t>el</w:t>
      </w:r>
      <w:r w:rsidRPr="008018EA">
        <w:rPr>
          <w:rFonts w:ascii="Arial" w:eastAsia="Times New Roman" w:hAnsi="Arial" w:cs="Arial"/>
          <w:b/>
          <w:bCs/>
          <w:sz w:val="26"/>
          <w:szCs w:val="26"/>
          <w:lang w:eastAsia="es-ES"/>
        </w:rPr>
        <w:t xml:space="preserve"> </w:t>
      </w:r>
      <w:r w:rsidRPr="008018EA">
        <w:rPr>
          <w:rFonts w:ascii="Arial" w:eastAsia="Times New Roman" w:hAnsi="Arial" w:cs="Arial"/>
          <w:bCs/>
          <w:sz w:val="26"/>
          <w:szCs w:val="26"/>
          <w:lang w:eastAsia="es-ES"/>
        </w:rPr>
        <w:t xml:space="preserve">inciso b. de la fracción XIV del artículo 3; la fracción II del artículo 10; las fracciones I, II, III y VII del artículo 11; la denominación de la sección I del capítulo III del título primero; el artículo 14; el artículo 15; el primer párrafo del artículo 16; el artículo 17; el artículo 36; el primer párrafo del artículo 64; el artículo 83; la fracción I del artículo 87; el artículo 92; la fracción I del artículo 98; la fracción I, los incisos b), c) y d) de la fracción II  del artículo 102; la fracción XXV del artículo 188; el artículo 241; el artículo 242; el artículo 243; la denominación del capítulo II del título sexto; el artículo 253; el artículo 254; el artículo 329; la fracción I del artículo 330; las fracciones I,  III, X, XII, XIII, XIV y XV  del artículo 331; y el primer párrafo del artículo 337; y se </w:t>
      </w:r>
      <w:r w:rsidRPr="008018EA">
        <w:rPr>
          <w:rFonts w:ascii="Arial" w:eastAsia="Times New Roman" w:hAnsi="Arial" w:cs="Arial"/>
          <w:b/>
          <w:bCs/>
          <w:sz w:val="26"/>
          <w:szCs w:val="26"/>
          <w:lang w:eastAsia="es-ES"/>
        </w:rPr>
        <w:t xml:space="preserve">adicionan </w:t>
      </w:r>
      <w:r w:rsidRPr="008018EA">
        <w:rPr>
          <w:rFonts w:ascii="Arial" w:eastAsia="Times New Roman" w:hAnsi="Arial" w:cs="Arial"/>
          <w:bCs/>
          <w:sz w:val="26"/>
          <w:szCs w:val="26"/>
          <w:lang w:eastAsia="es-ES"/>
        </w:rPr>
        <w:t>las fracciones XLI, XLII y XLIII al artículo 3; un segundo párrafo al artículo 20; la fracción XIII del artículo 25; el artículo 36 BIS; el artículo 36 TER; el inciso e) a la fracción II del artículo 102;  la fracción IV al artículo 240, de la Ley de Transporte y Movilidad Sustentable para el Estado de Coahuila de Zarag</w:t>
      </w:r>
      <w:bookmarkEnd w:id="0"/>
      <w:r w:rsidRPr="008018EA">
        <w:rPr>
          <w:rFonts w:ascii="Arial" w:eastAsia="Times New Roman" w:hAnsi="Arial" w:cs="Arial"/>
          <w:bCs/>
          <w:sz w:val="26"/>
          <w:szCs w:val="26"/>
          <w:lang w:eastAsia="es-ES"/>
        </w:rPr>
        <w:t>oza para quedar como sigue:</w:t>
      </w:r>
    </w:p>
    <w:p w:rsidR="001A40CF" w:rsidRPr="008018EA" w:rsidRDefault="001A40CF" w:rsidP="001A40CF">
      <w:pPr>
        <w:widowControl w:val="0"/>
        <w:autoSpaceDE w:val="0"/>
        <w:autoSpaceDN w:val="0"/>
        <w:adjustRightInd w:val="0"/>
        <w:spacing w:after="0" w:line="360" w:lineRule="auto"/>
        <w:jc w:val="both"/>
        <w:rPr>
          <w:rFonts w:ascii="Arial" w:eastAsia="Times New Roman" w:hAnsi="Arial" w:cs="Arial"/>
          <w:bCs/>
          <w:sz w:val="26"/>
          <w:szCs w:val="26"/>
          <w:lang w:eastAsia="es-ES"/>
        </w:rPr>
      </w:pPr>
    </w:p>
    <w:p w:rsidR="001A40CF" w:rsidRPr="008018EA" w:rsidRDefault="001A40CF" w:rsidP="001A40CF">
      <w:pPr>
        <w:pStyle w:val="Sinespaciado"/>
        <w:spacing w:line="360" w:lineRule="auto"/>
        <w:jc w:val="both"/>
        <w:rPr>
          <w:rFonts w:ascii="Arial" w:hAnsi="Arial" w:cs="Arial"/>
          <w:sz w:val="26"/>
          <w:szCs w:val="26"/>
        </w:rPr>
      </w:pPr>
      <w:r w:rsidRPr="008018EA">
        <w:rPr>
          <w:rFonts w:ascii="Arial" w:hAnsi="Arial" w:cs="Arial"/>
          <w:b/>
          <w:sz w:val="26"/>
          <w:szCs w:val="26"/>
        </w:rPr>
        <w:t xml:space="preserve">ARTÍCULO 3. </w:t>
      </w:r>
      <w:r w:rsidRPr="008018EA">
        <w:rPr>
          <w:rFonts w:ascii="Arial" w:hAnsi="Arial" w:cs="Arial"/>
          <w:sz w:val="26"/>
          <w:szCs w:val="26"/>
        </w:rPr>
        <w:t>...</w:t>
      </w:r>
    </w:p>
    <w:p w:rsidR="001A40CF" w:rsidRPr="008018EA" w:rsidRDefault="001A40CF" w:rsidP="001A40CF">
      <w:pPr>
        <w:pStyle w:val="Sinespaciado"/>
        <w:spacing w:line="360" w:lineRule="auto"/>
        <w:jc w:val="both"/>
        <w:rPr>
          <w:rFonts w:ascii="Arial" w:hAnsi="Arial" w:cs="Arial"/>
          <w:sz w:val="26"/>
          <w:szCs w:val="26"/>
        </w:rPr>
      </w:pPr>
    </w:p>
    <w:p w:rsidR="001A40CF" w:rsidRPr="008018EA" w:rsidRDefault="001A40CF" w:rsidP="001A40CF">
      <w:pPr>
        <w:pStyle w:val="Sinespaciado"/>
        <w:spacing w:line="360" w:lineRule="auto"/>
        <w:ind w:left="851" w:hanging="851"/>
        <w:jc w:val="both"/>
        <w:rPr>
          <w:rFonts w:ascii="Arial" w:hAnsi="Arial" w:cs="Arial"/>
          <w:sz w:val="26"/>
          <w:szCs w:val="26"/>
        </w:rPr>
      </w:pPr>
      <w:r w:rsidRPr="008018EA">
        <w:rPr>
          <w:rFonts w:ascii="Arial" w:hAnsi="Arial" w:cs="Arial"/>
          <w:b/>
          <w:sz w:val="26"/>
          <w:szCs w:val="26"/>
        </w:rPr>
        <w:t>I</w:t>
      </w:r>
      <w:r w:rsidRPr="008018EA">
        <w:rPr>
          <w:rFonts w:ascii="Arial" w:hAnsi="Arial" w:cs="Arial"/>
          <w:sz w:val="26"/>
          <w:szCs w:val="26"/>
        </w:rPr>
        <w:t xml:space="preserve"> a </w:t>
      </w:r>
      <w:r w:rsidRPr="008018EA">
        <w:rPr>
          <w:rFonts w:ascii="Arial" w:hAnsi="Arial" w:cs="Arial"/>
          <w:b/>
          <w:sz w:val="26"/>
          <w:szCs w:val="26"/>
        </w:rPr>
        <w:t>XIII.</w:t>
      </w:r>
      <w:r w:rsidRPr="008018EA">
        <w:rPr>
          <w:rFonts w:ascii="Arial" w:hAnsi="Arial" w:cs="Arial"/>
          <w:sz w:val="26"/>
          <w:szCs w:val="26"/>
        </w:rPr>
        <w:t xml:space="preserve"> ... </w:t>
      </w:r>
    </w:p>
    <w:p w:rsidR="001A40CF" w:rsidRPr="008018EA" w:rsidRDefault="001A40CF" w:rsidP="001A40CF">
      <w:pPr>
        <w:pStyle w:val="Sinespaciado"/>
        <w:spacing w:line="360" w:lineRule="auto"/>
        <w:ind w:left="851" w:hanging="851"/>
        <w:jc w:val="both"/>
        <w:rPr>
          <w:rFonts w:ascii="Arial" w:hAnsi="Arial" w:cs="Arial"/>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r w:rsidRPr="008018EA">
        <w:rPr>
          <w:rFonts w:ascii="Arial" w:hAnsi="Arial" w:cs="Arial"/>
          <w:b/>
          <w:sz w:val="26"/>
          <w:szCs w:val="26"/>
        </w:rPr>
        <w:t>XIV.</w:t>
      </w:r>
      <w:r w:rsidRPr="008018EA">
        <w:rPr>
          <w:rFonts w:ascii="Arial" w:hAnsi="Arial" w:cs="Arial"/>
          <w:b/>
          <w:sz w:val="26"/>
          <w:szCs w:val="26"/>
        </w:rPr>
        <w:tab/>
      </w:r>
      <w:r w:rsidRPr="008018EA">
        <w:rPr>
          <w:rFonts w:ascii="Arial" w:hAnsi="Arial" w:cs="Arial"/>
          <w:sz w:val="26"/>
          <w:szCs w:val="26"/>
        </w:rPr>
        <w:t xml:space="preserve">... </w:t>
      </w:r>
    </w:p>
    <w:p w:rsidR="001A40CF" w:rsidRPr="008018EA" w:rsidRDefault="001A40CF" w:rsidP="001A40CF">
      <w:pPr>
        <w:spacing w:after="0" w:line="360" w:lineRule="auto"/>
        <w:ind w:left="454" w:hanging="454"/>
        <w:contextualSpacing/>
        <w:jc w:val="both"/>
        <w:rPr>
          <w:rFonts w:ascii="Arial" w:hAnsi="Arial" w:cs="Arial"/>
          <w:sz w:val="26"/>
          <w:szCs w:val="26"/>
        </w:rPr>
      </w:pPr>
    </w:p>
    <w:p w:rsidR="001A40CF" w:rsidRPr="008018EA" w:rsidRDefault="001A40CF" w:rsidP="001A40CF">
      <w:pPr>
        <w:spacing w:after="0" w:line="360" w:lineRule="auto"/>
        <w:ind w:left="1418" w:hanging="567"/>
        <w:jc w:val="both"/>
        <w:rPr>
          <w:rFonts w:ascii="Arial" w:hAnsi="Arial" w:cs="Arial"/>
          <w:sz w:val="26"/>
          <w:szCs w:val="26"/>
        </w:rPr>
      </w:pPr>
      <w:r w:rsidRPr="008018EA">
        <w:rPr>
          <w:rFonts w:ascii="Arial" w:hAnsi="Arial" w:cs="Arial"/>
          <w:b/>
          <w:sz w:val="26"/>
          <w:szCs w:val="26"/>
        </w:rPr>
        <w:t>a.</w:t>
      </w:r>
      <w:r w:rsidRPr="008018EA">
        <w:rPr>
          <w:rFonts w:ascii="Arial" w:hAnsi="Arial" w:cs="Arial"/>
          <w:sz w:val="26"/>
          <w:szCs w:val="26"/>
        </w:rPr>
        <w:tab/>
        <w:t>...</w:t>
      </w:r>
    </w:p>
    <w:p w:rsidR="001A40CF" w:rsidRPr="008018EA" w:rsidRDefault="001A40CF" w:rsidP="001A40CF">
      <w:pPr>
        <w:spacing w:after="0" w:line="360" w:lineRule="auto"/>
        <w:ind w:left="1418" w:hanging="567"/>
        <w:contextualSpacing/>
        <w:jc w:val="both"/>
        <w:rPr>
          <w:rFonts w:ascii="Arial" w:hAnsi="Arial" w:cs="Arial"/>
          <w:sz w:val="26"/>
          <w:szCs w:val="26"/>
        </w:rPr>
      </w:pPr>
    </w:p>
    <w:p w:rsidR="001A40CF" w:rsidRPr="008018EA" w:rsidRDefault="001A40CF" w:rsidP="001A40CF">
      <w:pPr>
        <w:spacing w:after="0" w:line="360" w:lineRule="auto"/>
        <w:ind w:left="1418" w:hanging="567"/>
        <w:jc w:val="both"/>
        <w:rPr>
          <w:rFonts w:ascii="Arial" w:hAnsi="Arial" w:cs="Arial"/>
          <w:sz w:val="26"/>
          <w:szCs w:val="26"/>
        </w:rPr>
      </w:pPr>
      <w:r w:rsidRPr="008018EA">
        <w:rPr>
          <w:rFonts w:ascii="Arial" w:hAnsi="Arial" w:cs="Arial"/>
          <w:b/>
          <w:sz w:val="26"/>
          <w:szCs w:val="26"/>
        </w:rPr>
        <w:t>b.</w:t>
      </w:r>
      <w:r w:rsidRPr="008018EA">
        <w:rPr>
          <w:rFonts w:ascii="Arial" w:hAnsi="Arial" w:cs="Arial"/>
          <w:sz w:val="26"/>
          <w:szCs w:val="26"/>
        </w:rPr>
        <w:tab/>
        <w:t>Los concesionarios o permisionarios del servicio público de transporte de pasajeros, podrán hacer uso de plataformas tecnológicas complementarias para contactar con usuarios sin necesidad de obtener el registro a que se refiere el artículo 97 de la presente Ley;</w:t>
      </w:r>
    </w:p>
    <w:p w:rsidR="001A40CF" w:rsidRPr="008018EA" w:rsidRDefault="001A40CF" w:rsidP="001A40CF">
      <w:pPr>
        <w:pStyle w:val="Prrafodelista"/>
        <w:spacing w:after="0" w:line="360" w:lineRule="auto"/>
        <w:rPr>
          <w:rFonts w:ascii="Arial" w:hAnsi="Arial" w:cs="Arial"/>
          <w:sz w:val="26"/>
          <w:szCs w:val="26"/>
        </w:rPr>
      </w:pPr>
    </w:p>
    <w:p w:rsidR="001A40CF" w:rsidRPr="008018EA" w:rsidRDefault="001A40CF" w:rsidP="001A40CF">
      <w:pPr>
        <w:pStyle w:val="Sinespaciado"/>
        <w:spacing w:line="360" w:lineRule="auto"/>
        <w:ind w:left="851" w:hanging="851"/>
        <w:jc w:val="both"/>
        <w:rPr>
          <w:rFonts w:ascii="Arial" w:hAnsi="Arial" w:cs="Arial"/>
          <w:sz w:val="26"/>
          <w:szCs w:val="26"/>
        </w:rPr>
      </w:pPr>
      <w:r w:rsidRPr="008018EA">
        <w:rPr>
          <w:rFonts w:ascii="Arial" w:hAnsi="Arial" w:cs="Arial"/>
          <w:b/>
          <w:sz w:val="26"/>
          <w:szCs w:val="26"/>
        </w:rPr>
        <w:t>XV</w:t>
      </w:r>
      <w:r w:rsidRPr="008018EA">
        <w:rPr>
          <w:rFonts w:ascii="Arial" w:hAnsi="Arial" w:cs="Arial"/>
          <w:sz w:val="26"/>
          <w:szCs w:val="26"/>
        </w:rPr>
        <w:t xml:space="preserve"> a </w:t>
      </w:r>
      <w:r w:rsidRPr="008018EA">
        <w:rPr>
          <w:rFonts w:ascii="Arial" w:hAnsi="Arial" w:cs="Arial"/>
          <w:b/>
          <w:sz w:val="26"/>
          <w:szCs w:val="26"/>
        </w:rPr>
        <w:t>XL.</w:t>
      </w:r>
      <w:r w:rsidRPr="008018EA">
        <w:rPr>
          <w:rFonts w:ascii="Arial" w:hAnsi="Arial" w:cs="Arial"/>
          <w:sz w:val="26"/>
          <w:szCs w:val="26"/>
        </w:rPr>
        <w:t xml:space="preserve"> ...</w:t>
      </w:r>
    </w:p>
    <w:p w:rsidR="001A40CF" w:rsidRPr="008018EA" w:rsidRDefault="001A40CF" w:rsidP="001A40CF">
      <w:pPr>
        <w:pStyle w:val="Sinespaciado"/>
        <w:spacing w:line="360" w:lineRule="auto"/>
        <w:ind w:left="851" w:hanging="851"/>
        <w:jc w:val="both"/>
        <w:rPr>
          <w:rFonts w:ascii="Arial" w:hAnsi="Arial" w:cs="Arial"/>
          <w:sz w:val="26"/>
          <w:szCs w:val="26"/>
        </w:rPr>
      </w:pPr>
    </w:p>
    <w:p w:rsidR="001A40CF" w:rsidRPr="008018EA" w:rsidRDefault="001A40CF" w:rsidP="001A40CF">
      <w:pPr>
        <w:pStyle w:val="Sinespaciado"/>
        <w:spacing w:line="360" w:lineRule="auto"/>
        <w:ind w:left="851" w:hanging="851"/>
        <w:jc w:val="both"/>
        <w:rPr>
          <w:rFonts w:ascii="Arial" w:hAnsi="Arial" w:cs="Arial"/>
          <w:sz w:val="26"/>
          <w:szCs w:val="26"/>
        </w:rPr>
      </w:pPr>
      <w:r w:rsidRPr="008018EA">
        <w:rPr>
          <w:rFonts w:ascii="Arial" w:hAnsi="Arial" w:cs="Arial"/>
          <w:b/>
          <w:sz w:val="26"/>
          <w:szCs w:val="26"/>
        </w:rPr>
        <w:t>XLI.</w:t>
      </w:r>
      <w:r w:rsidRPr="008018EA">
        <w:rPr>
          <w:rFonts w:ascii="Arial" w:hAnsi="Arial" w:cs="Arial"/>
          <w:sz w:val="26"/>
          <w:szCs w:val="26"/>
        </w:rPr>
        <w:t xml:space="preserve"> </w:t>
      </w:r>
      <w:r w:rsidRPr="008018EA">
        <w:rPr>
          <w:rFonts w:ascii="Arial" w:hAnsi="Arial" w:cs="Arial"/>
          <w:sz w:val="26"/>
          <w:szCs w:val="26"/>
        </w:rPr>
        <w:tab/>
      </w:r>
      <w:r w:rsidRPr="008018EA">
        <w:rPr>
          <w:rFonts w:ascii="Arial" w:hAnsi="Arial" w:cs="Arial"/>
          <w:b/>
          <w:sz w:val="26"/>
          <w:szCs w:val="26"/>
        </w:rPr>
        <w:t xml:space="preserve">Pasajero: </w:t>
      </w:r>
      <w:r w:rsidRPr="008018EA">
        <w:rPr>
          <w:rFonts w:ascii="Arial" w:hAnsi="Arial" w:cs="Arial"/>
          <w:sz w:val="26"/>
          <w:szCs w:val="26"/>
        </w:rPr>
        <w:t>Persona que viaja o se transporta en un vehículo sin conducirlo.</w:t>
      </w:r>
    </w:p>
    <w:p w:rsidR="001A40CF" w:rsidRPr="008018EA" w:rsidRDefault="001A40CF" w:rsidP="001A40CF">
      <w:pPr>
        <w:pStyle w:val="Sinespaciado"/>
        <w:spacing w:line="360" w:lineRule="auto"/>
        <w:ind w:left="851" w:hanging="851"/>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sz w:val="26"/>
          <w:szCs w:val="26"/>
        </w:rPr>
      </w:pPr>
      <w:r w:rsidRPr="008018EA">
        <w:rPr>
          <w:rFonts w:ascii="Arial" w:hAnsi="Arial" w:cs="Arial"/>
          <w:b/>
          <w:sz w:val="26"/>
          <w:szCs w:val="26"/>
        </w:rPr>
        <w:t>XLII.</w:t>
      </w:r>
      <w:r w:rsidRPr="008018EA">
        <w:rPr>
          <w:rFonts w:ascii="Arial" w:hAnsi="Arial" w:cs="Arial"/>
          <w:sz w:val="26"/>
          <w:szCs w:val="26"/>
        </w:rPr>
        <w:tab/>
      </w:r>
      <w:r w:rsidRPr="008018EA">
        <w:rPr>
          <w:rFonts w:ascii="Arial" w:hAnsi="Arial" w:cs="Arial"/>
          <w:b/>
          <w:sz w:val="26"/>
          <w:szCs w:val="26"/>
        </w:rPr>
        <w:t>Servicio público de transporte:</w:t>
      </w:r>
      <w:r w:rsidRPr="008018EA">
        <w:rPr>
          <w:rFonts w:ascii="Arial" w:hAnsi="Arial" w:cs="Arial"/>
          <w:sz w:val="26"/>
          <w:szCs w:val="26"/>
        </w:rPr>
        <w:t xml:space="preserve"> es el servicio público cuya prestación corresponde al Gobierno del Estado, a través de la Secretaría y a los Ayuntamientos, conforme a sus respectivas competencias, quienes pueden prestarlo directamente o a través de concesiones o permisos, que se otorguen en términos de esta ley y los reglamentos que deriven de la misma.</w:t>
      </w:r>
    </w:p>
    <w:p w:rsidR="001A40CF" w:rsidRPr="008018EA" w:rsidRDefault="001A40CF" w:rsidP="001A40CF">
      <w:pPr>
        <w:spacing w:after="0" w:line="360" w:lineRule="auto"/>
        <w:ind w:left="851" w:hanging="851"/>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sz w:val="26"/>
          <w:szCs w:val="26"/>
        </w:rPr>
      </w:pPr>
      <w:r w:rsidRPr="008018EA">
        <w:rPr>
          <w:rFonts w:ascii="Arial" w:hAnsi="Arial" w:cs="Arial"/>
          <w:b/>
          <w:sz w:val="26"/>
          <w:szCs w:val="26"/>
        </w:rPr>
        <w:t>XLIII.</w:t>
      </w:r>
      <w:r w:rsidRPr="008018EA">
        <w:rPr>
          <w:rFonts w:ascii="Arial" w:hAnsi="Arial" w:cs="Arial"/>
          <w:sz w:val="26"/>
          <w:szCs w:val="26"/>
        </w:rPr>
        <w:tab/>
      </w:r>
      <w:r w:rsidRPr="008018EA">
        <w:rPr>
          <w:rFonts w:ascii="Arial" w:hAnsi="Arial" w:cs="Arial"/>
          <w:b/>
          <w:sz w:val="26"/>
          <w:szCs w:val="26"/>
        </w:rPr>
        <w:t>Servicio público de transporte urbano:</w:t>
      </w:r>
      <w:r w:rsidRPr="008018EA">
        <w:rPr>
          <w:rFonts w:ascii="Arial" w:hAnsi="Arial" w:cs="Arial"/>
          <w:sz w:val="26"/>
          <w:szCs w:val="26"/>
        </w:rPr>
        <w:t xml:space="preserve"> es el servicio público cuya prestación corresponde a los Ayuntamientos, el cual comprende el transporte colectivo de cobertura urbana y suburbana, taxis y de carga en sus modalidades liviana y de materiales para la construcción.</w:t>
      </w:r>
    </w:p>
    <w:p w:rsidR="001A40CF" w:rsidRPr="008018EA" w:rsidRDefault="001A40CF" w:rsidP="001A40CF">
      <w:pPr>
        <w:spacing w:after="0" w:line="360" w:lineRule="auto"/>
        <w:jc w:val="both"/>
        <w:rPr>
          <w:rFonts w:ascii="Arial" w:hAnsi="Arial" w:cs="Arial"/>
          <w:sz w:val="26"/>
          <w:szCs w:val="26"/>
        </w:rPr>
      </w:pPr>
    </w:p>
    <w:p w:rsidR="001A40CF" w:rsidRPr="008018EA" w:rsidRDefault="001A40CF" w:rsidP="001A40CF">
      <w:pPr>
        <w:spacing w:after="0" w:line="360" w:lineRule="auto"/>
        <w:jc w:val="both"/>
        <w:rPr>
          <w:rFonts w:ascii="Arial" w:hAnsi="Arial" w:cs="Arial"/>
          <w:sz w:val="26"/>
          <w:szCs w:val="26"/>
        </w:rPr>
      </w:pPr>
      <w:r w:rsidRPr="008018EA">
        <w:rPr>
          <w:rFonts w:ascii="Arial" w:hAnsi="Arial" w:cs="Arial"/>
          <w:b/>
          <w:sz w:val="26"/>
          <w:szCs w:val="26"/>
        </w:rPr>
        <w:t xml:space="preserve">ARTÍCULO 10. </w:t>
      </w:r>
      <w:r w:rsidRPr="008018EA">
        <w:rPr>
          <w:rFonts w:ascii="Arial" w:hAnsi="Arial" w:cs="Arial"/>
          <w:sz w:val="26"/>
          <w:szCs w:val="26"/>
        </w:rPr>
        <w:t>...</w:t>
      </w:r>
    </w:p>
    <w:p w:rsidR="001A40CF" w:rsidRPr="008018EA" w:rsidRDefault="001A40CF" w:rsidP="001A40CF">
      <w:pPr>
        <w:spacing w:after="0" w:line="360" w:lineRule="auto"/>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b/>
          <w:sz w:val="26"/>
          <w:szCs w:val="26"/>
        </w:rPr>
      </w:pPr>
      <w:r w:rsidRPr="008018EA">
        <w:rPr>
          <w:rFonts w:ascii="Arial" w:hAnsi="Arial" w:cs="Arial"/>
          <w:b/>
          <w:sz w:val="26"/>
          <w:szCs w:val="26"/>
        </w:rPr>
        <w:t>I.</w:t>
      </w:r>
      <w:r w:rsidRPr="008018EA">
        <w:rPr>
          <w:rFonts w:ascii="Arial" w:hAnsi="Arial" w:cs="Arial"/>
          <w:b/>
          <w:sz w:val="26"/>
          <w:szCs w:val="26"/>
        </w:rPr>
        <w:tab/>
      </w:r>
      <w:r w:rsidRPr="008018EA">
        <w:rPr>
          <w:rFonts w:ascii="Arial" w:hAnsi="Arial" w:cs="Arial"/>
          <w:sz w:val="26"/>
          <w:szCs w:val="26"/>
        </w:rPr>
        <w:t>...</w:t>
      </w:r>
      <w:r w:rsidRPr="008018EA">
        <w:rPr>
          <w:rFonts w:ascii="Arial" w:hAnsi="Arial" w:cs="Arial"/>
          <w:b/>
          <w:sz w:val="26"/>
          <w:szCs w:val="26"/>
        </w:rPr>
        <w:t xml:space="preserve"> </w:t>
      </w:r>
    </w:p>
    <w:p w:rsidR="001A40CF" w:rsidRPr="008018EA" w:rsidRDefault="001A40CF" w:rsidP="001A40CF">
      <w:pPr>
        <w:spacing w:after="0" w:line="360" w:lineRule="auto"/>
        <w:ind w:left="851" w:hanging="851"/>
        <w:jc w:val="both"/>
        <w:rPr>
          <w:rFonts w:ascii="Arial" w:hAnsi="Arial" w:cs="Arial"/>
          <w:b/>
          <w:sz w:val="26"/>
          <w:szCs w:val="26"/>
        </w:rPr>
      </w:pPr>
    </w:p>
    <w:p w:rsidR="001A40CF" w:rsidRDefault="001A40CF" w:rsidP="001A40CF">
      <w:pPr>
        <w:spacing w:after="0" w:line="360" w:lineRule="auto"/>
        <w:ind w:left="851" w:hanging="851"/>
        <w:contextualSpacing/>
        <w:jc w:val="both"/>
        <w:rPr>
          <w:rFonts w:ascii="Arial" w:hAnsi="Arial" w:cs="Arial"/>
          <w:sz w:val="26"/>
          <w:szCs w:val="26"/>
        </w:rPr>
      </w:pPr>
      <w:r w:rsidRPr="008018EA">
        <w:rPr>
          <w:rFonts w:ascii="Arial" w:hAnsi="Arial" w:cs="Arial"/>
          <w:b/>
          <w:sz w:val="26"/>
          <w:szCs w:val="26"/>
        </w:rPr>
        <w:lastRenderedPageBreak/>
        <w:t>II.</w:t>
      </w:r>
      <w:r w:rsidRPr="008018EA">
        <w:rPr>
          <w:rFonts w:ascii="Arial" w:hAnsi="Arial" w:cs="Arial"/>
          <w:sz w:val="26"/>
          <w:szCs w:val="26"/>
        </w:rPr>
        <w:tab/>
        <w:t>Celebrar, convenios o acuerdos de coordinación y concertación con el gobierno federal, otras entidades federativas y los municipios, así como también, con los sectores privado, académico y social en la materia que regula la presente Ley;</w:t>
      </w:r>
    </w:p>
    <w:p w:rsidR="001A40CF" w:rsidRPr="008018EA" w:rsidRDefault="001A40CF" w:rsidP="001A40CF">
      <w:pPr>
        <w:spacing w:after="0" w:line="360" w:lineRule="auto"/>
        <w:ind w:left="851" w:hanging="851"/>
        <w:contextualSpacing/>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sz w:val="26"/>
          <w:szCs w:val="26"/>
        </w:rPr>
      </w:pPr>
      <w:r w:rsidRPr="008018EA">
        <w:rPr>
          <w:rFonts w:ascii="Arial" w:hAnsi="Arial" w:cs="Arial"/>
          <w:b/>
          <w:sz w:val="26"/>
          <w:szCs w:val="26"/>
        </w:rPr>
        <w:t>III</w:t>
      </w:r>
      <w:r w:rsidRPr="008018EA">
        <w:rPr>
          <w:rFonts w:ascii="Arial" w:hAnsi="Arial" w:cs="Arial"/>
          <w:sz w:val="26"/>
          <w:szCs w:val="26"/>
        </w:rPr>
        <w:t xml:space="preserve"> a </w:t>
      </w:r>
      <w:r w:rsidRPr="008018EA">
        <w:rPr>
          <w:rFonts w:ascii="Arial" w:hAnsi="Arial" w:cs="Arial"/>
          <w:b/>
          <w:sz w:val="26"/>
          <w:szCs w:val="26"/>
        </w:rPr>
        <w:t>V.</w:t>
      </w:r>
      <w:r w:rsidRPr="008018EA">
        <w:rPr>
          <w:rFonts w:ascii="Arial" w:hAnsi="Arial" w:cs="Arial"/>
          <w:sz w:val="26"/>
          <w:szCs w:val="26"/>
        </w:rPr>
        <w:t xml:space="preserve"> ... </w:t>
      </w:r>
    </w:p>
    <w:p w:rsidR="001A40CF" w:rsidRPr="008018EA" w:rsidRDefault="001A40CF" w:rsidP="001A40CF">
      <w:pPr>
        <w:spacing w:after="0" w:line="360" w:lineRule="auto"/>
        <w:ind w:left="851" w:hanging="851"/>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sz w:val="26"/>
          <w:szCs w:val="26"/>
        </w:rPr>
      </w:pPr>
      <w:r w:rsidRPr="008018EA">
        <w:rPr>
          <w:rFonts w:ascii="Arial" w:hAnsi="Arial" w:cs="Arial"/>
          <w:b/>
          <w:sz w:val="26"/>
          <w:szCs w:val="26"/>
        </w:rPr>
        <w:t>ARTÍCULO 11.</w:t>
      </w:r>
      <w:r w:rsidRPr="008018EA">
        <w:rPr>
          <w:rFonts w:ascii="Arial" w:hAnsi="Arial" w:cs="Arial"/>
          <w:sz w:val="26"/>
          <w:szCs w:val="26"/>
        </w:rPr>
        <w:t xml:space="preserve"> ... </w:t>
      </w:r>
    </w:p>
    <w:p w:rsidR="001A40CF" w:rsidRPr="008018EA" w:rsidRDefault="001A40CF" w:rsidP="001A40CF">
      <w:pPr>
        <w:spacing w:after="0" w:line="360" w:lineRule="auto"/>
        <w:ind w:left="851" w:hanging="851"/>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sz w:val="26"/>
          <w:szCs w:val="26"/>
        </w:rPr>
      </w:pPr>
      <w:r w:rsidRPr="008018EA">
        <w:rPr>
          <w:rFonts w:ascii="Arial" w:hAnsi="Arial" w:cs="Arial"/>
          <w:b/>
          <w:sz w:val="26"/>
          <w:szCs w:val="26"/>
        </w:rPr>
        <w:t>I.</w:t>
      </w:r>
      <w:r w:rsidRPr="008018EA">
        <w:rPr>
          <w:rFonts w:ascii="Arial" w:hAnsi="Arial" w:cs="Arial"/>
          <w:sz w:val="26"/>
          <w:szCs w:val="26"/>
        </w:rPr>
        <w:tab/>
        <w:t xml:space="preserve">Coordinar la elaboración del Programa de Transporte y Movilidad Sustentable y turnarlo a la o el titular del Ejecutivo del Estado, para su aprobación; </w:t>
      </w:r>
    </w:p>
    <w:p w:rsidR="001A40CF" w:rsidRPr="008018EA" w:rsidRDefault="001A40CF" w:rsidP="001A40CF">
      <w:pPr>
        <w:spacing w:after="0" w:line="360" w:lineRule="auto"/>
        <w:ind w:left="851" w:hanging="851"/>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sz w:val="26"/>
          <w:szCs w:val="26"/>
        </w:rPr>
      </w:pPr>
      <w:r w:rsidRPr="008018EA">
        <w:rPr>
          <w:rFonts w:ascii="Arial" w:hAnsi="Arial" w:cs="Arial"/>
          <w:b/>
          <w:sz w:val="26"/>
          <w:szCs w:val="26"/>
        </w:rPr>
        <w:t>II.</w:t>
      </w:r>
      <w:r w:rsidRPr="008018EA">
        <w:rPr>
          <w:rFonts w:ascii="Arial" w:hAnsi="Arial" w:cs="Arial"/>
          <w:sz w:val="26"/>
          <w:szCs w:val="26"/>
        </w:rPr>
        <w:tab/>
        <w:t xml:space="preserve">Expedir el Programa de Transporte y Movilidad Sustentable; </w:t>
      </w:r>
    </w:p>
    <w:p w:rsidR="001A40CF" w:rsidRPr="008018EA" w:rsidRDefault="001A40CF" w:rsidP="001A40CF">
      <w:pPr>
        <w:spacing w:after="0" w:line="360" w:lineRule="auto"/>
        <w:ind w:left="851" w:hanging="851"/>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sz w:val="26"/>
          <w:szCs w:val="26"/>
        </w:rPr>
      </w:pPr>
      <w:r w:rsidRPr="008018EA">
        <w:rPr>
          <w:rFonts w:ascii="Arial" w:hAnsi="Arial" w:cs="Arial"/>
          <w:b/>
          <w:sz w:val="26"/>
          <w:szCs w:val="26"/>
        </w:rPr>
        <w:t>III.</w:t>
      </w:r>
      <w:r w:rsidRPr="008018EA">
        <w:rPr>
          <w:rFonts w:ascii="Arial" w:hAnsi="Arial" w:cs="Arial"/>
          <w:sz w:val="26"/>
          <w:szCs w:val="26"/>
        </w:rPr>
        <w:tab/>
        <w:t>Diseñar, planear, aprobar, regular, conducir, administrar, ejecutar, vigilar y evaluar los instrumentos y acciones implementadas al tenor del Programa Transporte y Movilidad Sustentable;</w:t>
      </w:r>
    </w:p>
    <w:p w:rsidR="001A40CF" w:rsidRPr="008018EA" w:rsidRDefault="001A40CF" w:rsidP="001A40CF">
      <w:pPr>
        <w:spacing w:after="0" w:line="360" w:lineRule="auto"/>
        <w:ind w:left="851" w:hanging="851"/>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sz w:val="26"/>
          <w:szCs w:val="26"/>
        </w:rPr>
      </w:pPr>
      <w:r w:rsidRPr="008018EA">
        <w:rPr>
          <w:rFonts w:ascii="Arial" w:hAnsi="Arial" w:cs="Arial"/>
          <w:b/>
          <w:sz w:val="26"/>
          <w:szCs w:val="26"/>
        </w:rPr>
        <w:t>IV</w:t>
      </w:r>
      <w:r w:rsidRPr="008018EA">
        <w:rPr>
          <w:rFonts w:ascii="Arial" w:hAnsi="Arial" w:cs="Arial"/>
          <w:sz w:val="26"/>
          <w:szCs w:val="26"/>
        </w:rPr>
        <w:t xml:space="preserve"> a </w:t>
      </w:r>
      <w:r w:rsidRPr="008018EA">
        <w:rPr>
          <w:rFonts w:ascii="Arial" w:hAnsi="Arial" w:cs="Arial"/>
          <w:b/>
          <w:sz w:val="26"/>
          <w:szCs w:val="26"/>
        </w:rPr>
        <w:t>VI.</w:t>
      </w:r>
      <w:r w:rsidRPr="008018EA">
        <w:rPr>
          <w:rFonts w:ascii="Arial" w:hAnsi="Arial" w:cs="Arial"/>
          <w:sz w:val="26"/>
          <w:szCs w:val="26"/>
        </w:rPr>
        <w:t xml:space="preserve"> ... </w:t>
      </w:r>
    </w:p>
    <w:p w:rsidR="001A40CF" w:rsidRPr="008018EA" w:rsidRDefault="001A40CF" w:rsidP="001A40CF">
      <w:pPr>
        <w:spacing w:after="0" w:line="360" w:lineRule="auto"/>
        <w:ind w:left="851" w:hanging="851"/>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sz w:val="26"/>
          <w:szCs w:val="26"/>
        </w:rPr>
      </w:pPr>
      <w:r w:rsidRPr="008018EA">
        <w:rPr>
          <w:rFonts w:ascii="Arial" w:hAnsi="Arial" w:cs="Arial"/>
          <w:b/>
          <w:sz w:val="26"/>
          <w:szCs w:val="26"/>
        </w:rPr>
        <w:t>VII.</w:t>
      </w:r>
      <w:r w:rsidRPr="008018EA">
        <w:rPr>
          <w:rFonts w:ascii="Arial" w:hAnsi="Arial" w:cs="Arial"/>
          <w:sz w:val="26"/>
          <w:szCs w:val="26"/>
        </w:rPr>
        <w:tab/>
        <w:t>En coordinación con la entidad federativa colindante que corresponda, en razón de los convenios de coordinación que se celebren para tal efecto, establecer e implementar un programa metropolitano de movilidad, mismo que deberá ser complementario y bajo las directrices que señale el Programa de Transporte y Movilidad Sustentable;</w:t>
      </w:r>
    </w:p>
    <w:p w:rsidR="001A40CF" w:rsidRPr="008018EA" w:rsidRDefault="001A40CF" w:rsidP="001A40CF">
      <w:pPr>
        <w:spacing w:after="0" w:line="360" w:lineRule="auto"/>
        <w:ind w:left="851" w:hanging="851"/>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sz w:val="26"/>
          <w:szCs w:val="26"/>
        </w:rPr>
      </w:pPr>
      <w:r w:rsidRPr="008018EA">
        <w:rPr>
          <w:rFonts w:ascii="Arial" w:hAnsi="Arial" w:cs="Arial"/>
          <w:b/>
          <w:sz w:val="26"/>
          <w:szCs w:val="26"/>
        </w:rPr>
        <w:t>VIII</w:t>
      </w:r>
      <w:r w:rsidRPr="008018EA">
        <w:rPr>
          <w:rFonts w:ascii="Arial" w:hAnsi="Arial" w:cs="Arial"/>
          <w:sz w:val="26"/>
          <w:szCs w:val="26"/>
        </w:rPr>
        <w:t xml:space="preserve"> a </w:t>
      </w:r>
      <w:r w:rsidRPr="008018EA">
        <w:rPr>
          <w:rFonts w:ascii="Arial" w:hAnsi="Arial" w:cs="Arial"/>
          <w:b/>
          <w:sz w:val="26"/>
          <w:szCs w:val="26"/>
        </w:rPr>
        <w:t>XI.</w:t>
      </w:r>
      <w:r w:rsidRPr="008018EA">
        <w:rPr>
          <w:rFonts w:ascii="Arial" w:hAnsi="Arial" w:cs="Arial"/>
          <w:sz w:val="26"/>
          <w:szCs w:val="26"/>
        </w:rPr>
        <w:t xml:space="preserve"> ... </w:t>
      </w:r>
    </w:p>
    <w:p w:rsidR="001A40CF" w:rsidRDefault="001A40CF" w:rsidP="001A40CF">
      <w:pPr>
        <w:spacing w:after="0" w:line="360" w:lineRule="auto"/>
        <w:ind w:left="851" w:hanging="851"/>
        <w:jc w:val="both"/>
        <w:rPr>
          <w:rFonts w:ascii="Arial" w:hAnsi="Arial" w:cs="Arial"/>
          <w:sz w:val="26"/>
          <w:szCs w:val="26"/>
        </w:rPr>
      </w:pPr>
    </w:p>
    <w:p w:rsidR="001A40CF" w:rsidRDefault="001A40CF" w:rsidP="001A40CF">
      <w:pPr>
        <w:spacing w:after="0" w:line="360" w:lineRule="auto"/>
        <w:ind w:left="851" w:hanging="851"/>
        <w:jc w:val="both"/>
        <w:rPr>
          <w:rFonts w:ascii="Arial" w:hAnsi="Arial" w:cs="Arial"/>
          <w:sz w:val="26"/>
          <w:szCs w:val="26"/>
        </w:rPr>
      </w:pPr>
    </w:p>
    <w:p w:rsidR="001A40CF" w:rsidRDefault="001A40CF" w:rsidP="001A40CF">
      <w:pPr>
        <w:spacing w:after="0" w:line="360" w:lineRule="auto"/>
        <w:ind w:left="851" w:hanging="851"/>
        <w:jc w:val="both"/>
        <w:rPr>
          <w:rFonts w:ascii="Arial" w:hAnsi="Arial" w:cs="Arial"/>
          <w:sz w:val="26"/>
          <w:szCs w:val="26"/>
        </w:rPr>
      </w:pPr>
    </w:p>
    <w:p w:rsidR="001A40CF" w:rsidRDefault="001A40CF" w:rsidP="001A40CF">
      <w:pPr>
        <w:spacing w:after="0" w:line="360" w:lineRule="auto"/>
        <w:ind w:left="851" w:hanging="851"/>
        <w:jc w:val="both"/>
        <w:rPr>
          <w:rFonts w:ascii="Arial" w:hAnsi="Arial" w:cs="Arial"/>
          <w:sz w:val="26"/>
          <w:szCs w:val="26"/>
        </w:rPr>
      </w:pPr>
    </w:p>
    <w:p w:rsidR="001A40CF" w:rsidRDefault="001A40CF" w:rsidP="001A40CF">
      <w:pPr>
        <w:spacing w:after="0" w:line="360" w:lineRule="auto"/>
        <w:ind w:left="851" w:hanging="851"/>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sz w:val="26"/>
          <w:szCs w:val="26"/>
        </w:rPr>
      </w:pPr>
    </w:p>
    <w:p w:rsidR="001A40CF" w:rsidRPr="008018EA" w:rsidRDefault="001A40CF" w:rsidP="001A40CF">
      <w:pPr>
        <w:pStyle w:val="Sinespaciado"/>
        <w:spacing w:line="360" w:lineRule="auto"/>
        <w:jc w:val="center"/>
        <w:rPr>
          <w:rFonts w:ascii="Arial" w:hAnsi="Arial" w:cs="Arial"/>
          <w:b/>
          <w:sz w:val="26"/>
          <w:szCs w:val="26"/>
        </w:rPr>
      </w:pPr>
      <w:r w:rsidRPr="008018EA">
        <w:rPr>
          <w:rFonts w:ascii="Arial" w:hAnsi="Arial" w:cs="Arial"/>
          <w:b/>
          <w:sz w:val="26"/>
          <w:szCs w:val="26"/>
        </w:rPr>
        <w:t>SECCIÓN I</w:t>
      </w:r>
    </w:p>
    <w:p w:rsidR="001A40CF" w:rsidRPr="008018EA" w:rsidRDefault="001A40CF" w:rsidP="001A40CF">
      <w:pPr>
        <w:pStyle w:val="Sinespaciado"/>
        <w:spacing w:line="360" w:lineRule="auto"/>
        <w:jc w:val="center"/>
        <w:rPr>
          <w:rFonts w:ascii="Arial" w:hAnsi="Arial" w:cs="Arial"/>
          <w:b/>
          <w:sz w:val="26"/>
          <w:szCs w:val="26"/>
        </w:rPr>
      </w:pPr>
      <w:r w:rsidRPr="008018EA">
        <w:rPr>
          <w:rFonts w:ascii="Arial" w:hAnsi="Arial" w:cs="Arial"/>
          <w:b/>
          <w:sz w:val="26"/>
          <w:szCs w:val="26"/>
        </w:rPr>
        <w:t>DEL PROGRAMA DE TRANSPORTE Y MOVILIDAD SUSTENTABLE</w:t>
      </w:r>
    </w:p>
    <w:p w:rsidR="001A40CF" w:rsidRPr="008018EA" w:rsidRDefault="001A40CF" w:rsidP="001A40CF">
      <w:pPr>
        <w:autoSpaceDE w:val="0"/>
        <w:autoSpaceDN w:val="0"/>
        <w:adjustRightInd w:val="0"/>
        <w:spacing w:after="0" w:line="360" w:lineRule="auto"/>
        <w:jc w:val="both"/>
        <w:rPr>
          <w:rFonts w:ascii="Arial" w:hAnsi="Arial" w:cs="Arial"/>
          <w:b/>
          <w:sz w:val="26"/>
          <w:szCs w:val="26"/>
        </w:rPr>
      </w:pPr>
    </w:p>
    <w:p w:rsidR="001A40CF" w:rsidRPr="008018EA" w:rsidRDefault="001A40CF" w:rsidP="001A40CF">
      <w:pPr>
        <w:autoSpaceDE w:val="0"/>
        <w:autoSpaceDN w:val="0"/>
        <w:adjustRightInd w:val="0"/>
        <w:spacing w:after="0" w:line="360" w:lineRule="auto"/>
        <w:jc w:val="both"/>
        <w:rPr>
          <w:rFonts w:ascii="Arial" w:hAnsi="Arial" w:cs="Arial"/>
          <w:b/>
          <w:sz w:val="26"/>
          <w:szCs w:val="26"/>
        </w:rPr>
      </w:pPr>
    </w:p>
    <w:p w:rsidR="001A40CF" w:rsidRPr="008018EA" w:rsidRDefault="001A40CF" w:rsidP="001A40CF">
      <w:pPr>
        <w:pStyle w:val="Textosinformato"/>
        <w:spacing w:line="360" w:lineRule="auto"/>
        <w:jc w:val="both"/>
        <w:rPr>
          <w:rFonts w:ascii="Arial" w:hAnsi="Arial" w:cs="Arial"/>
          <w:sz w:val="26"/>
          <w:szCs w:val="26"/>
        </w:rPr>
      </w:pPr>
      <w:r w:rsidRPr="008018EA">
        <w:rPr>
          <w:rFonts w:ascii="Arial" w:hAnsi="Arial" w:cs="Arial"/>
          <w:b/>
          <w:sz w:val="26"/>
          <w:szCs w:val="26"/>
        </w:rPr>
        <w:t xml:space="preserve">ARTÍCULO 14. </w:t>
      </w:r>
      <w:r w:rsidRPr="008018EA">
        <w:rPr>
          <w:rFonts w:ascii="Arial" w:hAnsi="Arial" w:cs="Arial"/>
          <w:sz w:val="26"/>
          <w:szCs w:val="26"/>
        </w:rPr>
        <w:t xml:space="preserve">El Programa de Transporte y Movilidad Sustentable es el documento por medio del cual, la Secretaría establece los objetivos, metas y acciones a seguir en materia de movilidad, mismos que deberán implementarse en un periodo de tiempo no mayor a seis años, con metas programables para cada año. </w:t>
      </w:r>
    </w:p>
    <w:p w:rsidR="001A40CF" w:rsidRPr="008018EA" w:rsidRDefault="001A40CF" w:rsidP="001A40CF">
      <w:pPr>
        <w:pStyle w:val="Textosinformato"/>
        <w:spacing w:line="360" w:lineRule="auto"/>
        <w:jc w:val="both"/>
        <w:rPr>
          <w:rFonts w:ascii="Arial" w:hAnsi="Arial" w:cs="Arial"/>
          <w:sz w:val="26"/>
          <w:szCs w:val="26"/>
        </w:rPr>
      </w:pPr>
    </w:p>
    <w:p w:rsidR="001A40CF" w:rsidRPr="008018EA" w:rsidRDefault="001A40CF" w:rsidP="001A40CF">
      <w:pPr>
        <w:autoSpaceDE w:val="0"/>
        <w:autoSpaceDN w:val="0"/>
        <w:adjustRightInd w:val="0"/>
        <w:spacing w:after="0" w:line="360" w:lineRule="auto"/>
        <w:jc w:val="both"/>
        <w:rPr>
          <w:rFonts w:ascii="Arial" w:hAnsi="Arial" w:cs="Arial"/>
          <w:sz w:val="26"/>
          <w:szCs w:val="26"/>
        </w:rPr>
      </w:pPr>
      <w:r w:rsidRPr="008018EA">
        <w:rPr>
          <w:rFonts w:ascii="Arial" w:hAnsi="Arial" w:cs="Arial"/>
          <w:b/>
          <w:sz w:val="26"/>
          <w:szCs w:val="26"/>
        </w:rPr>
        <w:t xml:space="preserve">ARTÍCULO 15. </w:t>
      </w:r>
      <w:r w:rsidRPr="008018EA">
        <w:rPr>
          <w:rFonts w:ascii="Arial" w:hAnsi="Arial" w:cs="Arial"/>
          <w:sz w:val="26"/>
          <w:szCs w:val="26"/>
        </w:rPr>
        <w:t>El Programa de Transporte y Movilidad Sustentable será expedido cada seis años, y deberá elaborarse en concordancia con lo establecido por la Ley de Planeación para el Desarrollo del Estado de Coahuila de Zaragoza y el Plan Estatal de Desarrollo.</w:t>
      </w:r>
    </w:p>
    <w:p w:rsidR="001A40CF" w:rsidRPr="008018EA" w:rsidRDefault="001A40CF" w:rsidP="001A40CF">
      <w:pPr>
        <w:pStyle w:val="Sinespaciado"/>
        <w:spacing w:line="360" w:lineRule="auto"/>
        <w:jc w:val="both"/>
        <w:rPr>
          <w:rFonts w:ascii="Arial" w:hAnsi="Arial" w:cs="Arial"/>
          <w:b/>
          <w:sz w:val="26"/>
          <w:szCs w:val="26"/>
        </w:rPr>
      </w:pPr>
    </w:p>
    <w:p w:rsidR="001A40CF" w:rsidRPr="008018EA" w:rsidRDefault="001A40CF" w:rsidP="001A40CF">
      <w:pPr>
        <w:pStyle w:val="Sinespaciado"/>
        <w:spacing w:line="360" w:lineRule="auto"/>
        <w:jc w:val="both"/>
        <w:rPr>
          <w:rFonts w:ascii="Arial" w:hAnsi="Arial" w:cs="Arial"/>
          <w:sz w:val="26"/>
          <w:szCs w:val="26"/>
        </w:rPr>
      </w:pPr>
      <w:r w:rsidRPr="008018EA">
        <w:rPr>
          <w:rFonts w:ascii="Arial" w:hAnsi="Arial" w:cs="Arial"/>
          <w:b/>
          <w:sz w:val="26"/>
          <w:szCs w:val="26"/>
        </w:rPr>
        <w:t xml:space="preserve">ARTÍCULO 16. </w:t>
      </w:r>
      <w:r w:rsidRPr="008018EA">
        <w:rPr>
          <w:rFonts w:ascii="Arial" w:hAnsi="Arial" w:cs="Arial"/>
          <w:sz w:val="26"/>
          <w:szCs w:val="26"/>
        </w:rPr>
        <w:t>En la conformación del Programa de Transporte y Movilidad Sustentable del Estado deberán considerarse e integrarse las propuestas y recomendaciones que se presenten y se consideren viables conforme a las disposiciones aplicables, de las siguientes instancias:</w:t>
      </w:r>
    </w:p>
    <w:p w:rsidR="001A40CF" w:rsidRPr="008018EA" w:rsidRDefault="001A40CF" w:rsidP="001A40CF">
      <w:pPr>
        <w:pStyle w:val="Sinespaciado"/>
        <w:spacing w:line="360" w:lineRule="auto"/>
        <w:jc w:val="both"/>
        <w:rPr>
          <w:rFonts w:ascii="Arial" w:hAnsi="Arial" w:cs="Arial"/>
          <w:sz w:val="26"/>
          <w:szCs w:val="26"/>
        </w:rPr>
      </w:pPr>
    </w:p>
    <w:p w:rsidR="001A40CF" w:rsidRPr="008018EA" w:rsidRDefault="001A40CF" w:rsidP="001A40CF">
      <w:pPr>
        <w:pStyle w:val="Sinespaciado"/>
        <w:spacing w:line="360" w:lineRule="auto"/>
        <w:jc w:val="both"/>
        <w:rPr>
          <w:rFonts w:ascii="Arial" w:hAnsi="Arial" w:cs="Arial"/>
          <w:sz w:val="26"/>
          <w:szCs w:val="26"/>
        </w:rPr>
      </w:pPr>
      <w:r w:rsidRPr="008018EA">
        <w:rPr>
          <w:rFonts w:ascii="Arial" w:hAnsi="Arial" w:cs="Arial"/>
          <w:b/>
          <w:sz w:val="26"/>
          <w:szCs w:val="26"/>
        </w:rPr>
        <w:t xml:space="preserve">I </w:t>
      </w:r>
      <w:r w:rsidRPr="008018EA">
        <w:rPr>
          <w:rFonts w:ascii="Arial" w:hAnsi="Arial" w:cs="Arial"/>
          <w:sz w:val="26"/>
          <w:szCs w:val="26"/>
        </w:rPr>
        <w:t xml:space="preserve">a </w:t>
      </w:r>
      <w:r w:rsidRPr="008018EA">
        <w:rPr>
          <w:rFonts w:ascii="Arial" w:hAnsi="Arial" w:cs="Arial"/>
          <w:b/>
          <w:sz w:val="26"/>
          <w:szCs w:val="26"/>
        </w:rPr>
        <w:t>VII.</w:t>
      </w:r>
      <w:r w:rsidRPr="008018EA">
        <w:rPr>
          <w:rFonts w:ascii="Arial" w:hAnsi="Arial" w:cs="Arial"/>
          <w:sz w:val="26"/>
          <w:szCs w:val="26"/>
        </w:rPr>
        <w:t xml:space="preserve"> ... </w:t>
      </w:r>
    </w:p>
    <w:p w:rsidR="001A40CF" w:rsidRPr="008018EA" w:rsidRDefault="001A40CF" w:rsidP="001A40CF">
      <w:pPr>
        <w:pStyle w:val="Sinespaciado"/>
        <w:spacing w:line="360" w:lineRule="auto"/>
        <w:jc w:val="both"/>
        <w:rPr>
          <w:rFonts w:ascii="Arial" w:hAnsi="Arial" w:cs="Arial"/>
          <w:sz w:val="26"/>
          <w:szCs w:val="26"/>
        </w:rPr>
      </w:pPr>
    </w:p>
    <w:p w:rsidR="001A40CF" w:rsidRPr="008018EA" w:rsidRDefault="001A40CF" w:rsidP="001A40CF">
      <w:pPr>
        <w:pStyle w:val="Sinespaciado"/>
        <w:spacing w:line="360" w:lineRule="auto"/>
        <w:jc w:val="both"/>
        <w:rPr>
          <w:rFonts w:ascii="Arial" w:hAnsi="Arial" w:cs="Arial"/>
          <w:b/>
          <w:sz w:val="26"/>
          <w:szCs w:val="26"/>
        </w:rPr>
      </w:pPr>
      <w:r w:rsidRPr="008018EA">
        <w:rPr>
          <w:rFonts w:ascii="Arial" w:hAnsi="Arial" w:cs="Arial"/>
          <w:b/>
          <w:sz w:val="26"/>
          <w:szCs w:val="26"/>
        </w:rPr>
        <w:t xml:space="preserve">ARTÍCULO 17. </w:t>
      </w:r>
      <w:r w:rsidRPr="008018EA">
        <w:rPr>
          <w:rFonts w:ascii="Arial" w:hAnsi="Arial" w:cs="Arial"/>
          <w:sz w:val="26"/>
          <w:szCs w:val="26"/>
        </w:rPr>
        <w:t>El Programa de Transporte y Movilidad Sustentable deberá elaborarse en total armonía y concordancia con el Plan Estatal de Desarrollo.</w:t>
      </w:r>
    </w:p>
    <w:p w:rsidR="001A40CF" w:rsidRPr="008018EA" w:rsidRDefault="001A40CF" w:rsidP="001A40CF">
      <w:pPr>
        <w:pStyle w:val="Sinespaciado"/>
        <w:spacing w:line="360" w:lineRule="auto"/>
        <w:jc w:val="both"/>
        <w:rPr>
          <w:rFonts w:ascii="Arial" w:hAnsi="Arial" w:cs="Arial"/>
          <w:b/>
          <w:sz w:val="26"/>
          <w:szCs w:val="26"/>
        </w:rPr>
      </w:pPr>
    </w:p>
    <w:p w:rsidR="001A40CF" w:rsidRPr="008018EA" w:rsidRDefault="001A40CF" w:rsidP="001A40CF">
      <w:pPr>
        <w:pStyle w:val="Sinespaciado"/>
        <w:spacing w:line="360" w:lineRule="auto"/>
        <w:rPr>
          <w:rFonts w:ascii="Arial" w:hAnsi="Arial" w:cs="Arial"/>
          <w:sz w:val="26"/>
          <w:szCs w:val="26"/>
        </w:rPr>
      </w:pPr>
      <w:r w:rsidRPr="008018EA">
        <w:rPr>
          <w:rFonts w:ascii="Arial" w:hAnsi="Arial" w:cs="Arial"/>
          <w:b/>
          <w:sz w:val="26"/>
          <w:szCs w:val="26"/>
        </w:rPr>
        <w:lastRenderedPageBreak/>
        <w:t xml:space="preserve">ARTÍCULO 20. </w:t>
      </w:r>
      <w:r w:rsidRPr="008018EA">
        <w:rPr>
          <w:rFonts w:ascii="Arial" w:hAnsi="Arial" w:cs="Arial"/>
          <w:sz w:val="26"/>
          <w:szCs w:val="26"/>
        </w:rPr>
        <w:t xml:space="preserve">... </w:t>
      </w:r>
    </w:p>
    <w:p w:rsidR="001A40CF" w:rsidRPr="008018EA" w:rsidRDefault="001A40CF" w:rsidP="001A40CF">
      <w:pPr>
        <w:pStyle w:val="Sinespaciado"/>
        <w:spacing w:line="360" w:lineRule="auto"/>
        <w:rPr>
          <w:rFonts w:ascii="Arial" w:hAnsi="Arial" w:cs="Arial"/>
          <w:sz w:val="26"/>
          <w:szCs w:val="26"/>
        </w:rPr>
      </w:pPr>
    </w:p>
    <w:p w:rsidR="001A40CF" w:rsidRPr="008018EA" w:rsidRDefault="001A40CF" w:rsidP="001A40CF">
      <w:pPr>
        <w:spacing w:after="0" w:line="360" w:lineRule="auto"/>
        <w:ind w:left="454" w:hanging="454"/>
        <w:contextualSpacing/>
        <w:jc w:val="both"/>
        <w:rPr>
          <w:rFonts w:ascii="Arial" w:hAnsi="Arial" w:cs="Arial"/>
          <w:sz w:val="26"/>
          <w:szCs w:val="26"/>
        </w:rPr>
      </w:pPr>
      <w:r w:rsidRPr="008018EA">
        <w:rPr>
          <w:rFonts w:ascii="Arial" w:hAnsi="Arial" w:cs="Arial"/>
          <w:b/>
          <w:sz w:val="26"/>
          <w:szCs w:val="26"/>
        </w:rPr>
        <w:t>I</w:t>
      </w:r>
      <w:r w:rsidRPr="008018EA">
        <w:rPr>
          <w:rFonts w:ascii="Arial" w:hAnsi="Arial" w:cs="Arial"/>
          <w:sz w:val="26"/>
          <w:szCs w:val="26"/>
        </w:rPr>
        <w:t xml:space="preserve"> a </w:t>
      </w:r>
      <w:r w:rsidRPr="008018EA">
        <w:rPr>
          <w:rFonts w:ascii="Arial" w:hAnsi="Arial" w:cs="Arial"/>
          <w:b/>
          <w:sz w:val="26"/>
          <w:szCs w:val="26"/>
        </w:rPr>
        <w:t>III.</w:t>
      </w:r>
      <w:r w:rsidRPr="008018EA">
        <w:rPr>
          <w:rFonts w:ascii="Arial" w:hAnsi="Arial" w:cs="Arial"/>
          <w:sz w:val="26"/>
          <w:szCs w:val="26"/>
        </w:rPr>
        <w:t xml:space="preserve"> ... </w:t>
      </w:r>
    </w:p>
    <w:p w:rsidR="001A40CF" w:rsidRPr="008018EA" w:rsidRDefault="001A40CF" w:rsidP="001A40CF">
      <w:pPr>
        <w:pStyle w:val="Sinespaciado"/>
        <w:spacing w:line="360" w:lineRule="auto"/>
        <w:jc w:val="both"/>
        <w:rPr>
          <w:rFonts w:ascii="Arial" w:hAnsi="Arial" w:cs="Arial"/>
          <w:b/>
          <w:sz w:val="26"/>
          <w:szCs w:val="26"/>
        </w:rPr>
      </w:pPr>
    </w:p>
    <w:p w:rsidR="001A40CF" w:rsidRPr="008018EA" w:rsidRDefault="001A40CF" w:rsidP="001A40CF">
      <w:pPr>
        <w:spacing w:after="0" w:line="360" w:lineRule="auto"/>
        <w:jc w:val="both"/>
        <w:rPr>
          <w:rFonts w:ascii="Arial" w:hAnsi="Arial" w:cs="Arial"/>
          <w:sz w:val="26"/>
          <w:szCs w:val="26"/>
        </w:rPr>
      </w:pPr>
      <w:r w:rsidRPr="008018EA">
        <w:rPr>
          <w:rFonts w:ascii="Arial" w:hAnsi="Arial" w:cs="Arial"/>
          <w:sz w:val="26"/>
          <w:szCs w:val="26"/>
        </w:rPr>
        <w:t>Los concesionarios o permisionarios que presten el servicio de transporte a que hace referencia la fracción I del presente artículo, con excepción del transporte masivo y especializado podrán ofrecerlo y proporcionarlo mediante el uso de plataformas tecnológicas, a efecto de permitir al usuario acceder al servicio a través de este medio, así como realizar el pago con tarjetas, para lo cual deberán comunicar por escrito a la Secretaría el nombre de la plataforma tecnológica con la cual prestarán este servicio y los cambios que pudiera sufrir.</w:t>
      </w:r>
    </w:p>
    <w:p w:rsidR="001A40CF" w:rsidRPr="008018EA" w:rsidRDefault="001A40CF" w:rsidP="001A40CF">
      <w:pPr>
        <w:pStyle w:val="Sinespaciado"/>
        <w:spacing w:line="360" w:lineRule="auto"/>
        <w:jc w:val="both"/>
        <w:rPr>
          <w:rFonts w:ascii="Arial" w:hAnsi="Arial" w:cs="Arial"/>
          <w:sz w:val="26"/>
          <w:szCs w:val="26"/>
        </w:rPr>
      </w:pPr>
    </w:p>
    <w:p w:rsidR="001A40CF" w:rsidRPr="008018EA" w:rsidRDefault="001A40CF" w:rsidP="001A40CF">
      <w:pPr>
        <w:pStyle w:val="Sinespaciado"/>
        <w:spacing w:line="360" w:lineRule="auto"/>
        <w:jc w:val="both"/>
        <w:rPr>
          <w:rFonts w:ascii="Arial" w:hAnsi="Arial" w:cs="Arial"/>
          <w:b/>
          <w:sz w:val="26"/>
          <w:szCs w:val="26"/>
        </w:rPr>
      </w:pPr>
    </w:p>
    <w:p w:rsidR="001A40CF" w:rsidRPr="008018EA" w:rsidRDefault="001A40CF" w:rsidP="001A40CF">
      <w:pPr>
        <w:pStyle w:val="Sinespaciado"/>
        <w:spacing w:line="360" w:lineRule="auto"/>
        <w:jc w:val="both"/>
        <w:rPr>
          <w:rFonts w:ascii="Arial" w:hAnsi="Arial" w:cs="Arial"/>
          <w:sz w:val="26"/>
          <w:szCs w:val="26"/>
        </w:rPr>
      </w:pPr>
      <w:r w:rsidRPr="008018EA">
        <w:rPr>
          <w:rFonts w:ascii="Arial" w:hAnsi="Arial" w:cs="Arial"/>
          <w:b/>
          <w:sz w:val="26"/>
          <w:szCs w:val="26"/>
        </w:rPr>
        <w:t>ARTÍCULO</w:t>
      </w:r>
      <w:r w:rsidRPr="008018EA">
        <w:rPr>
          <w:rFonts w:ascii="Arial" w:hAnsi="Arial" w:cs="Arial"/>
          <w:sz w:val="26"/>
          <w:szCs w:val="26"/>
        </w:rPr>
        <w:t xml:space="preserve"> </w:t>
      </w:r>
      <w:r w:rsidRPr="008018EA">
        <w:rPr>
          <w:rFonts w:ascii="Arial" w:hAnsi="Arial" w:cs="Arial"/>
          <w:b/>
          <w:sz w:val="26"/>
          <w:szCs w:val="26"/>
        </w:rPr>
        <w:t>25</w:t>
      </w:r>
      <w:r w:rsidRPr="008018EA">
        <w:rPr>
          <w:rFonts w:ascii="Arial" w:hAnsi="Arial" w:cs="Arial"/>
          <w:sz w:val="26"/>
          <w:szCs w:val="26"/>
        </w:rPr>
        <w:t xml:space="preserve">. ... </w:t>
      </w:r>
    </w:p>
    <w:p w:rsidR="001A40CF" w:rsidRPr="008018EA" w:rsidRDefault="001A40CF" w:rsidP="001A40CF">
      <w:pPr>
        <w:pStyle w:val="Sinespaciado"/>
        <w:spacing w:line="360" w:lineRule="auto"/>
        <w:jc w:val="both"/>
        <w:rPr>
          <w:rFonts w:ascii="Arial" w:hAnsi="Arial" w:cs="Arial"/>
          <w:sz w:val="26"/>
          <w:szCs w:val="26"/>
        </w:rPr>
      </w:pPr>
    </w:p>
    <w:p w:rsidR="001A40CF" w:rsidRPr="008018EA" w:rsidRDefault="001A40CF" w:rsidP="001A40CF">
      <w:pPr>
        <w:pStyle w:val="Prrafodelista"/>
        <w:spacing w:after="0" w:line="360" w:lineRule="auto"/>
        <w:ind w:left="851" w:hanging="851"/>
        <w:jc w:val="both"/>
        <w:rPr>
          <w:rFonts w:ascii="Arial" w:hAnsi="Arial" w:cs="Arial"/>
          <w:sz w:val="26"/>
          <w:szCs w:val="26"/>
        </w:rPr>
      </w:pPr>
      <w:r w:rsidRPr="008018EA">
        <w:rPr>
          <w:rFonts w:ascii="Arial" w:hAnsi="Arial" w:cs="Arial"/>
          <w:b/>
          <w:sz w:val="26"/>
          <w:szCs w:val="26"/>
        </w:rPr>
        <w:t>I</w:t>
      </w:r>
      <w:r w:rsidRPr="008018EA">
        <w:rPr>
          <w:rFonts w:ascii="Arial" w:hAnsi="Arial" w:cs="Arial"/>
          <w:sz w:val="26"/>
          <w:szCs w:val="26"/>
        </w:rPr>
        <w:t xml:space="preserve"> a</w:t>
      </w:r>
      <w:r w:rsidRPr="008018EA">
        <w:rPr>
          <w:rFonts w:ascii="Arial" w:hAnsi="Arial" w:cs="Arial"/>
          <w:b/>
          <w:sz w:val="26"/>
          <w:szCs w:val="26"/>
        </w:rPr>
        <w:t xml:space="preserve"> XII. </w:t>
      </w:r>
      <w:r w:rsidRPr="008018EA">
        <w:rPr>
          <w:rFonts w:ascii="Arial" w:hAnsi="Arial" w:cs="Arial"/>
          <w:sz w:val="26"/>
          <w:szCs w:val="26"/>
        </w:rPr>
        <w:t>...</w:t>
      </w:r>
      <w:r w:rsidRPr="008018EA">
        <w:rPr>
          <w:rFonts w:ascii="Arial" w:hAnsi="Arial" w:cs="Arial"/>
          <w:b/>
          <w:sz w:val="26"/>
          <w:szCs w:val="26"/>
        </w:rPr>
        <w:t xml:space="preserve"> </w:t>
      </w:r>
      <w:r w:rsidRPr="008018EA">
        <w:rPr>
          <w:rFonts w:ascii="Arial" w:hAnsi="Arial" w:cs="Arial"/>
          <w:b/>
          <w:sz w:val="26"/>
          <w:szCs w:val="26"/>
        </w:rPr>
        <w:tab/>
      </w:r>
    </w:p>
    <w:p w:rsidR="001A40CF" w:rsidRPr="008018EA" w:rsidRDefault="001A40CF" w:rsidP="001A40CF">
      <w:pPr>
        <w:spacing w:after="0" w:line="360" w:lineRule="auto"/>
        <w:ind w:left="851" w:hanging="851"/>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sz w:val="26"/>
          <w:szCs w:val="26"/>
        </w:rPr>
      </w:pPr>
      <w:r w:rsidRPr="008018EA">
        <w:rPr>
          <w:rFonts w:ascii="Arial" w:hAnsi="Arial" w:cs="Arial"/>
          <w:b/>
          <w:sz w:val="26"/>
          <w:szCs w:val="26"/>
        </w:rPr>
        <w:t>XIII.</w:t>
      </w:r>
      <w:r w:rsidRPr="008018EA">
        <w:rPr>
          <w:rFonts w:ascii="Arial" w:hAnsi="Arial" w:cs="Arial"/>
          <w:b/>
          <w:sz w:val="26"/>
          <w:szCs w:val="26"/>
        </w:rPr>
        <w:tab/>
        <w:t>Rescate:</w:t>
      </w:r>
      <w:r w:rsidRPr="008018EA">
        <w:rPr>
          <w:rFonts w:ascii="Arial" w:hAnsi="Arial" w:cs="Arial"/>
          <w:sz w:val="26"/>
          <w:szCs w:val="26"/>
        </w:rPr>
        <w:t xml:space="preserve"> Acto administrativo por virtud del cual, mediante la resolución respectiva y antes del vencimiento de la concesión para la prestación y operación del Servicio Público de Transporte Masivo de Pasajeros, el Estado recupera la prestación del mismo, así como los bienes afectos a dicha prestación, otorgando al particular de que se trate la indemnización respectiva.</w:t>
      </w:r>
    </w:p>
    <w:p w:rsidR="001A40CF" w:rsidRPr="008018EA" w:rsidRDefault="001A40CF" w:rsidP="001A40CF">
      <w:pPr>
        <w:spacing w:after="0" w:line="360" w:lineRule="auto"/>
        <w:ind w:left="360"/>
        <w:jc w:val="both"/>
        <w:rPr>
          <w:rFonts w:ascii="Arial" w:hAnsi="Arial" w:cs="Arial"/>
          <w:b/>
          <w:sz w:val="26"/>
          <w:szCs w:val="26"/>
        </w:rPr>
      </w:pPr>
    </w:p>
    <w:p w:rsidR="001A40CF" w:rsidRPr="008018EA" w:rsidRDefault="001A40CF" w:rsidP="001A40CF">
      <w:pPr>
        <w:pStyle w:val="Sinespaciado"/>
        <w:spacing w:line="360" w:lineRule="auto"/>
        <w:jc w:val="both"/>
        <w:rPr>
          <w:rFonts w:ascii="Arial" w:hAnsi="Arial" w:cs="Arial"/>
          <w:sz w:val="26"/>
          <w:szCs w:val="26"/>
        </w:rPr>
      </w:pPr>
      <w:r w:rsidRPr="008018EA">
        <w:rPr>
          <w:rFonts w:ascii="Arial" w:hAnsi="Arial" w:cs="Arial"/>
          <w:b/>
          <w:sz w:val="26"/>
          <w:szCs w:val="26"/>
        </w:rPr>
        <w:t>ARTÍCULO 36.</w:t>
      </w:r>
      <w:r w:rsidRPr="008018EA">
        <w:rPr>
          <w:rFonts w:ascii="Arial" w:hAnsi="Arial" w:cs="Arial"/>
          <w:sz w:val="26"/>
          <w:szCs w:val="26"/>
        </w:rPr>
        <w:t xml:space="preserve"> Las concesiones para la prestación y operación del Servicio Público de Transporte Masivo de Pasajeros sólo podrán ser otorgadas por parte del Organismo Regulador mediante acuerdo que emita esté último,  a</w:t>
      </w:r>
      <w:r w:rsidRPr="008018EA">
        <w:rPr>
          <w:rFonts w:ascii="Arial" w:hAnsi="Arial" w:cs="Arial"/>
          <w:b/>
          <w:sz w:val="26"/>
          <w:szCs w:val="26"/>
        </w:rPr>
        <w:t xml:space="preserve"> </w:t>
      </w:r>
      <w:r w:rsidRPr="008018EA">
        <w:rPr>
          <w:rFonts w:ascii="Arial" w:hAnsi="Arial" w:cs="Arial"/>
          <w:sz w:val="26"/>
          <w:szCs w:val="26"/>
        </w:rPr>
        <w:t xml:space="preserve">personas morales, constituidas bajo las leyes mexicanas,  en sociedades mercantiles integradas por mexicanos con cláusula de exclusión de extranjeros, debiendo conservar durante la vigencia de la </w:t>
      </w:r>
      <w:r w:rsidRPr="008018EA">
        <w:rPr>
          <w:rFonts w:ascii="Arial" w:hAnsi="Arial" w:cs="Arial"/>
          <w:sz w:val="26"/>
          <w:szCs w:val="26"/>
        </w:rPr>
        <w:lastRenderedPageBreak/>
        <w:t>concesión, el tipo de sociedad, objeto social, personalidad jurídica y razón social con la que obtuvo la concesión.</w:t>
      </w:r>
    </w:p>
    <w:p w:rsidR="001A40CF" w:rsidRDefault="001A40CF" w:rsidP="001A40CF">
      <w:pPr>
        <w:pStyle w:val="Sinespaciado"/>
        <w:tabs>
          <w:tab w:val="left" w:pos="7926"/>
        </w:tabs>
        <w:spacing w:line="360" w:lineRule="auto"/>
        <w:rPr>
          <w:rFonts w:ascii="Arial" w:hAnsi="Arial" w:cs="Arial"/>
          <w:sz w:val="26"/>
          <w:szCs w:val="26"/>
        </w:rPr>
      </w:pPr>
      <w:r w:rsidRPr="008018EA">
        <w:rPr>
          <w:rFonts w:ascii="Arial" w:hAnsi="Arial" w:cs="Arial"/>
          <w:sz w:val="26"/>
          <w:szCs w:val="26"/>
        </w:rPr>
        <w:tab/>
      </w:r>
    </w:p>
    <w:p w:rsidR="001A40CF" w:rsidRPr="008018EA" w:rsidRDefault="001A40CF" w:rsidP="001A40CF">
      <w:pPr>
        <w:pStyle w:val="Sinespaciado"/>
        <w:tabs>
          <w:tab w:val="left" w:pos="7926"/>
        </w:tabs>
        <w:spacing w:line="360" w:lineRule="auto"/>
        <w:rPr>
          <w:rFonts w:ascii="Arial" w:hAnsi="Arial" w:cs="Arial"/>
          <w:sz w:val="26"/>
          <w:szCs w:val="26"/>
        </w:rPr>
      </w:pPr>
    </w:p>
    <w:p w:rsidR="001A40CF" w:rsidRPr="008018EA" w:rsidRDefault="001A40CF" w:rsidP="001A40CF">
      <w:pPr>
        <w:pStyle w:val="Sinespaciado"/>
        <w:spacing w:line="360" w:lineRule="auto"/>
        <w:jc w:val="both"/>
        <w:rPr>
          <w:rFonts w:ascii="Arial" w:hAnsi="Arial" w:cs="Arial"/>
          <w:sz w:val="26"/>
          <w:szCs w:val="26"/>
        </w:rPr>
      </w:pPr>
      <w:r w:rsidRPr="008018EA">
        <w:rPr>
          <w:rFonts w:ascii="Arial" w:hAnsi="Arial" w:cs="Arial"/>
          <w:sz w:val="26"/>
          <w:szCs w:val="26"/>
        </w:rPr>
        <w:t xml:space="preserve">Las sociedades mercantiles solamente podrán constituirse, una vez que el proyecto de acta constitutiva sea </w:t>
      </w:r>
      <w:proofErr w:type="gramStart"/>
      <w:r w:rsidRPr="008018EA">
        <w:rPr>
          <w:rFonts w:ascii="Arial" w:hAnsi="Arial" w:cs="Arial"/>
          <w:sz w:val="26"/>
          <w:szCs w:val="26"/>
        </w:rPr>
        <w:t>aprobada</w:t>
      </w:r>
      <w:proofErr w:type="gramEnd"/>
      <w:r w:rsidRPr="008018EA">
        <w:rPr>
          <w:rFonts w:ascii="Arial" w:hAnsi="Arial" w:cs="Arial"/>
          <w:sz w:val="26"/>
          <w:szCs w:val="26"/>
        </w:rPr>
        <w:t xml:space="preserve"> por parte de la Secretaría a través del Organismo Regulador, en donde su objeto social se centre en la prestación de los servicios de transporte público de pasajeros.</w:t>
      </w:r>
    </w:p>
    <w:p w:rsidR="001A40CF" w:rsidRPr="008018EA" w:rsidRDefault="001A40CF" w:rsidP="001A40CF">
      <w:pPr>
        <w:pStyle w:val="Sinespaciado"/>
        <w:spacing w:line="360" w:lineRule="auto"/>
        <w:jc w:val="both"/>
        <w:rPr>
          <w:rFonts w:ascii="Arial" w:hAnsi="Arial" w:cs="Arial"/>
          <w:sz w:val="26"/>
          <w:szCs w:val="26"/>
        </w:rPr>
      </w:pPr>
    </w:p>
    <w:p w:rsidR="001A40CF" w:rsidRPr="008018EA" w:rsidRDefault="001A40CF" w:rsidP="001A40CF">
      <w:pPr>
        <w:pStyle w:val="Sinespaciado"/>
        <w:spacing w:line="360" w:lineRule="auto"/>
        <w:jc w:val="both"/>
        <w:rPr>
          <w:rFonts w:ascii="Arial" w:hAnsi="Arial" w:cs="Arial"/>
          <w:sz w:val="26"/>
          <w:szCs w:val="26"/>
        </w:rPr>
      </w:pPr>
      <w:r w:rsidRPr="008018EA">
        <w:rPr>
          <w:rFonts w:ascii="Arial" w:hAnsi="Arial" w:cs="Arial"/>
          <w:sz w:val="26"/>
          <w:szCs w:val="26"/>
        </w:rPr>
        <w:t>La concesión otorgada incluirá el número de unidades para que la prestación del servicio concesionado se preste de manera adecuada.</w:t>
      </w:r>
    </w:p>
    <w:p w:rsidR="001A40CF" w:rsidRPr="008018EA" w:rsidRDefault="001A40CF" w:rsidP="001A40CF">
      <w:pPr>
        <w:pStyle w:val="Sinespaciado"/>
        <w:spacing w:line="360" w:lineRule="auto"/>
        <w:jc w:val="both"/>
        <w:rPr>
          <w:rFonts w:ascii="Arial" w:hAnsi="Arial" w:cs="Arial"/>
          <w:sz w:val="26"/>
          <w:szCs w:val="26"/>
        </w:rPr>
      </w:pPr>
    </w:p>
    <w:p w:rsidR="001A40CF" w:rsidRPr="008018EA" w:rsidRDefault="001A40CF" w:rsidP="001A40CF">
      <w:pPr>
        <w:pStyle w:val="Sinespaciado"/>
        <w:spacing w:line="360" w:lineRule="auto"/>
        <w:jc w:val="both"/>
        <w:rPr>
          <w:rFonts w:ascii="Arial" w:hAnsi="Arial" w:cs="Arial"/>
          <w:sz w:val="26"/>
          <w:szCs w:val="26"/>
        </w:rPr>
      </w:pPr>
      <w:r w:rsidRPr="008018EA">
        <w:rPr>
          <w:rFonts w:ascii="Arial" w:hAnsi="Arial" w:cs="Arial"/>
          <w:b/>
          <w:sz w:val="26"/>
          <w:szCs w:val="26"/>
        </w:rPr>
        <w:t>ARTÍCULO 36 BIS.</w:t>
      </w:r>
      <w:r w:rsidRPr="008018EA">
        <w:rPr>
          <w:rFonts w:ascii="Arial" w:hAnsi="Arial" w:cs="Arial"/>
          <w:sz w:val="26"/>
          <w:szCs w:val="26"/>
        </w:rPr>
        <w:t xml:space="preserve"> Las concesiones se otorgarán preferentemente a las personas morales que integren como socios a los concesionarios del servicio de transporte colectivo urbano e intermunicipal que originalmente presten los servicios en la vía pública de los municipios con condiciones a ser afectos a un proyecto de transporte masivo. </w:t>
      </w:r>
    </w:p>
    <w:p w:rsidR="001A40CF" w:rsidRPr="008018EA" w:rsidRDefault="001A40CF" w:rsidP="001A40CF">
      <w:pPr>
        <w:pStyle w:val="Sinespaciado"/>
        <w:spacing w:line="360" w:lineRule="auto"/>
        <w:rPr>
          <w:rFonts w:ascii="Arial" w:hAnsi="Arial" w:cs="Arial"/>
          <w:sz w:val="26"/>
          <w:szCs w:val="26"/>
        </w:rPr>
      </w:pPr>
    </w:p>
    <w:p w:rsidR="001A40CF" w:rsidRPr="008018EA" w:rsidRDefault="001A40CF" w:rsidP="001A40CF">
      <w:pPr>
        <w:pStyle w:val="Sinespaciado"/>
        <w:spacing w:line="360" w:lineRule="auto"/>
        <w:jc w:val="both"/>
        <w:rPr>
          <w:rFonts w:ascii="Arial" w:hAnsi="Arial" w:cs="Arial"/>
          <w:sz w:val="26"/>
          <w:szCs w:val="26"/>
        </w:rPr>
      </w:pPr>
      <w:r w:rsidRPr="008018EA">
        <w:rPr>
          <w:rFonts w:ascii="Arial" w:hAnsi="Arial" w:cs="Arial"/>
          <w:sz w:val="26"/>
          <w:szCs w:val="26"/>
        </w:rPr>
        <w:t xml:space="preserve">Los socios de las personas morales serán titulares del mismo número de acciones o partes sociales en la constitución de las personas morales, conforme al número de concesiones  del servicio de transporte colectivo de pasajeros que ostentaba legalmente antes de constituirse la empresa. Para tal efecto las autoridades estatales o municipales, según corresponda, a solicitud de los concesionarios que integren la sociedad mercantil, deberán de extinguir las concesiones otorgadas a éstos y no otorgar nuevas concesiones cuyas rutas e itinerarios incidan en la zona de influencia del SIT. </w:t>
      </w:r>
    </w:p>
    <w:p w:rsidR="001A40CF" w:rsidRPr="008018EA" w:rsidRDefault="001A40CF" w:rsidP="001A40CF">
      <w:pPr>
        <w:pStyle w:val="Sinespaciado"/>
        <w:spacing w:line="360" w:lineRule="auto"/>
        <w:jc w:val="both"/>
        <w:rPr>
          <w:rFonts w:ascii="Arial" w:hAnsi="Arial" w:cs="Arial"/>
          <w:sz w:val="26"/>
          <w:szCs w:val="26"/>
        </w:rPr>
      </w:pPr>
    </w:p>
    <w:p w:rsidR="001A40CF" w:rsidRPr="008018EA" w:rsidRDefault="001A40CF" w:rsidP="001A40CF">
      <w:pPr>
        <w:pStyle w:val="Sinespaciado"/>
        <w:spacing w:line="360" w:lineRule="auto"/>
        <w:jc w:val="both"/>
        <w:rPr>
          <w:rFonts w:ascii="Arial" w:hAnsi="Arial" w:cs="Arial"/>
          <w:sz w:val="26"/>
          <w:szCs w:val="26"/>
        </w:rPr>
      </w:pPr>
      <w:r w:rsidRPr="008018EA">
        <w:rPr>
          <w:rFonts w:ascii="Arial" w:hAnsi="Arial" w:cs="Arial"/>
          <w:b/>
          <w:sz w:val="26"/>
          <w:szCs w:val="26"/>
        </w:rPr>
        <w:lastRenderedPageBreak/>
        <w:t>ARTÍCULO 36 TER.</w:t>
      </w:r>
      <w:r w:rsidRPr="008018EA">
        <w:rPr>
          <w:rFonts w:ascii="Arial" w:hAnsi="Arial" w:cs="Arial"/>
          <w:sz w:val="26"/>
          <w:szCs w:val="26"/>
        </w:rPr>
        <w:t xml:space="preserve"> Las personas morales o sociedades que constituyan los concesionarios conforme a las disposiciones contenidas en la presente sección, serán responsables por el incumplimiento que realicen sus socios, representantes y trabajadores de las disposiciones señaladas en la presente Ley.</w:t>
      </w:r>
    </w:p>
    <w:p w:rsidR="001A40CF" w:rsidRPr="008018EA" w:rsidRDefault="001A40CF" w:rsidP="001A40CF">
      <w:pPr>
        <w:pStyle w:val="Sinespaciado"/>
        <w:spacing w:line="360" w:lineRule="auto"/>
        <w:jc w:val="both"/>
        <w:rPr>
          <w:rFonts w:ascii="Arial" w:hAnsi="Arial" w:cs="Arial"/>
          <w:sz w:val="26"/>
          <w:szCs w:val="26"/>
        </w:rPr>
      </w:pPr>
    </w:p>
    <w:p w:rsidR="001A40CF" w:rsidRPr="008018EA" w:rsidRDefault="001A40CF" w:rsidP="001A40CF">
      <w:pPr>
        <w:pStyle w:val="Sinespaciado"/>
        <w:spacing w:line="360" w:lineRule="auto"/>
        <w:jc w:val="both"/>
        <w:rPr>
          <w:rFonts w:ascii="Arial" w:hAnsi="Arial" w:cs="Arial"/>
          <w:sz w:val="26"/>
          <w:szCs w:val="26"/>
        </w:rPr>
      </w:pPr>
      <w:r w:rsidRPr="008018EA">
        <w:rPr>
          <w:rFonts w:ascii="Arial" w:hAnsi="Arial" w:cs="Arial"/>
          <w:sz w:val="26"/>
          <w:szCs w:val="26"/>
        </w:rPr>
        <w:t>El acta constitutiva de la sociedad deberá contener la disposición que señale que en caso de disolución, liquidación o concurso mercantil de la empresa, los derechos derivados de las concesiones se revocarán y cancelarán.</w:t>
      </w:r>
    </w:p>
    <w:p w:rsidR="001A40CF" w:rsidRPr="008018EA" w:rsidRDefault="001A40CF" w:rsidP="001A40CF">
      <w:pPr>
        <w:pStyle w:val="Sinespaciado"/>
        <w:spacing w:line="360" w:lineRule="auto"/>
        <w:jc w:val="both"/>
        <w:rPr>
          <w:rFonts w:ascii="Arial" w:hAnsi="Arial" w:cs="Arial"/>
          <w:sz w:val="26"/>
          <w:szCs w:val="26"/>
        </w:rPr>
      </w:pPr>
    </w:p>
    <w:p w:rsidR="001A40CF" w:rsidRPr="008018EA" w:rsidRDefault="001A40CF" w:rsidP="001A40CF">
      <w:pPr>
        <w:autoSpaceDE w:val="0"/>
        <w:autoSpaceDN w:val="0"/>
        <w:adjustRightInd w:val="0"/>
        <w:spacing w:after="0" w:line="360" w:lineRule="auto"/>
        <w:jc w:val="both"/>
        <w:rPr>
          <w:rFonts w:ascii="Arial" w:hAnsi="Arial" w:cs="Arial"/>
          <w:sz w:val="26"/>
          <w:szCs w:val="26"/>
        </w:rPr>
      </w:pPr>
      <w:r w:rsidRPr="008018EA">
        <w:rPr>
          <w:rFonts w:ascii="Arial" w:hAnsi="Arial" w:cs="Arial"/>
          <w:b/>
          <w:sz w:val="26"/>
          <w:szCs w:val="26"/>
        </w:rPr>
        <w:t xml:space="preserve">ARTÍCULO 64. </w:t>
      </w:r>
      <w:r w:rsidRPr="008018EA">
        <w:rPr>
          <w:rFonts w:ascii="Arial" w:hAnsi="Arial" w:cs="Arial"/>
          <w:sz w:val="26"/>
          <w:szCs w:val="26"/>
        </w:rPr>
        <w:t>El servicio público de transporte de taxi, es aquel destinado al traslado de personas dentro del territorio de un municipio, sin encontrarse sujeto a horario, ruta o itinerario fijo, que se presta a través de vehículos con una antigüedad máxima de doce años contados a partir de la fecha de fabricación del mismo, con capacidad de hasta cinco pasajeros, incluido el operador; con tarifas previamente autorizadas según la distancia de recorrido.</w:t>
      </w:r>
    </w:p>
    <w:p w:rsidR="001A40CF" w:rsidRPr="008018EA" w:rsidRDefault="001A40CF" w:rsidP="001A40CF">
      <w:pPr>
        <w:autoSpaceDE w:val="0"/>
        <w:autoSpaceDN w:val="0"/>
        <w:adjustRightInd w:val="0"/>
        <w:spacing w:after="0" w:line="360" w:lineRule="auto"/>
        <w:jc w:val="both"/>
        <w:rPr>
          <w:rFonts w:ascii="Arial" w:hAnsi="Arial" w:cs="Arial"/>
          <w:sz w:val="26"/>
          <w:szCs w:val="26"/>
        </w:rPr>
      </w:pPr>
    </w:p>
    <w:p w:rsidR="001A40CF" w:rsidRPr="001A40CF" w:rsidRDefault="001A40CF" w:rsidP="001A40CF">
      <w:pPr>
        <w:autoSpaceDE w:val="0"/>
        <w:autoSpaceDN w:val="0"/>
        <w:adjustRightInd w:val="0"/>
        <w:spacing w:after="0" w:line="360" w:lineRule="auto"/>
        <w:jc w:val="both"/>
        <w:rPr>
          <w:rFonts w:ascii="Arial" w:hAnsi="Arial" w:cs="Arial"/>
          <w:b/>
          <w:sz w:val="26"/>
          <w:szCs w:val="26"/>
        </w:rPr>
      </w:pPr>
      <w:r w:rsidRPr="001A40CF">
        <w:rPr>
          <w:rFonts w:ascii="Arial" w:hAnsi="Arial" w:cs="Arial"/>
          <w:b/>
          <w:sz w:val="26"/>
          <w:szCs w:val="26"/>
        </w:rPr>
        <w:t xml:space="preserve">... </w:t>
      </w:r>
    </w:p>
    <w:p w:rsidR="001A40CF" w:rsidRPr="008018EA" w:rsidRDefault="001A40CF" w:rsidP="001A40CF">
      <w:pPr>
        <w:autoSpaceDE w:val="0"/>
        <w:autoSpaceDN w:val="0"/>
        <w:adjustRightInd w:val="0"/>
        <w:spacing w:after="0" w:line="360" w:lineRule="auto"/>
        <w:jc w:val="both"/>
        <w:rPr>
          <w:rFonts w:ascii="Arial" w:hAnsi="Arial" w:cs="Arial"/>
          <w:sz w:val="26"/>
          <w:szCs w:val="26"/>
        </w:rPr>
      </w:pPr>
    </w:p>
    <w:p w:rsidR="001A40CF" w:rsidRPr="008018EA" w:rsidRDefault="001A40CF" w:rsidP="001A40CF">
      <w:pPr>
        <w:autoSpaceDE w:val="0"/>
        <w:autoSpaceDN w:val="0"/>
        <w:adjustRightInd w:val="0"/>
        <w:spacing w:after="0" w:line="360" w:lineRule="auto"/>
        <w:jc w:val="both"/>
        <w:rPr>
          <w:rFonts w:ascii="Arial" w:hAnsi="Arial" w:cs="Arial"/>
          <w:sz w:val="26"/>
          <w:szCs w:val="26"/>
        </w:rPr>
      </w:pPr>
      <w:r w:rsidRPr="008018EA">
        <w:rPr>
          <w:rFonts w:ascii="Arial" w:hAnsi="Arial" w:cs="Arial"/>
          <w:b/>
          <w:sz w:val="26"/>
          <w:szCs w:val="26"/>
        </w:rPr>
        <w:t xml:space="preserve">ARTÍCULO 83. </w:t>
      </w:r>
      <w:r w:rsidRPr="008018EA">
        <w:rPr>
          <w:rFonts w:ascii="Arial" w:hAnsi="Arial" w:cs="Arial"/>
          <w:sz w:val="26"/>
          <w:szCs w:val="26"/>
        </w:rPr>
        <w:t>El servicio de transporte especializado de personal, se presta a empleados de una empresa o institución, ya sea por el mismo patrón o por un tercero contratado para tal efecto, mediante el pago de una remuneración por períodos determinados, consistiendo en el traslado de lugares predeterminados al centro de trabajo y su retorno al lugar de origen, realizándose en vehículos con una antigüedad máxima de quince años, contados a partir de la fecha de fabricación del mismo, con capacidad de doce a cuarenta y cinco pasajeros, quedando prohibido admitir mayor número de pasajeros que los correspondientes al número de asientos con que cuenta la unidad.</w:t>
      </w:r>
    </w:p>
    <w:p w:rsidR="001A40CF" w:rsidRPr="008018EA" w:rsidRDefault="001A40CF" w:rsidP="001A40CF">
      <w:pPr>
        <w:autoSpaceDE w:val="0"/>
        <w:autoSpaceDN w:val="0"/>
        <w:adjustRightInd w:val="0"/>
        <w:spacing w:after="0" w:line="360" w:lineRule="auto"/>
        <w:jc w:val="both"/>
        <w:rPr>
          <w:rFonts w:ascii="Arial" w:hAnsi="Arial" w:cs="Arial"/>
          <w:sz w:val="26"/>
          <w:szCs w:val="26"/>
        </w:rPr>
      </w:pPr>
    </w:p>
    <w:p w:rsidR="001A40CF" w:rsidRPr="008018EA" w:rsidRDefault="001A40CF" w:rsidP="001A40CF">
      <w:pPr>
        <w:autoSpaceDE w:val="0"/>
        <w:autoSpaceDN w:val="0"/>
        <w:adjustRightInd w:val="0"/>
        <w:spacing w:after="0" w:line="360" w:lineRule="auto"/>
        <w:jc w:val="both"/>
        <w:rPr>
          <w:rFonts w:ascii="Arial" w:eastAsia="Calibri" w:hAnsi="Arial" w:cs="Arial"/>
          <w:sz w:val="26"/>
          <w:szCs w:val="26"/>
        </w:rPr>
      </w:pPr>
      <w:r w:rsidRPr="008018EA">
        <w:rPr>
          <w:rFonts w:ascii="Arial" w:eastAsia="Calibri" w:hAnsi="Arial" w:cs="Arial"/>
          <w:b/>
          <w:sz w:val="26"/>
          <w:szCs w:val="26"/>
        </w:rPr>
        <w:lastRenderedPageBreak/>
        <w:t xml:space="preserve">ARTÍCULO 87. </w:t>
      </w:r>
      <w:r w:rsidRPr="008018EA">
        <w:rPr>
          <w:rFonts w:ascii="Arial" w:eastAsia="Calibri" w:hAnsi="Arial" w:cs="Arial"/>
          <w:sz w:val="26"/>
          <w:szCs w:val="26"/>
        </w:rPr>
        <w:t>. . .</w:t>
      </w:r>
    </w:p>
    <w:p w:rsidR="001A40CF" w:rsidRPr="008018EA" w:rsidRDefault="001A40CF" w:rsidP="001A40CF">
      <w:pPr>
        <w:autoSpaceDE w:val="0"/>
        <w:autoSpaceDN w:val="0"/>
        <w:adjustRightInd w:val="0"/>
        <w:spacing w:after="0" w:line="360" w:lineRule="auto"/>
        <w:jc w:val="both"/>
        <w:rPr>
          <w:rFonts w:ascii="Arial" w:eastAsia="Calibri" w:hAnsi="Arial" w:cs="Arial"/>
          <w:sz w:val="26"/>
          <w:szCs w:val="26"/>
        </w:rPr>
      </w:pPr>
    </w:p>
    <w:p w:rsidR="001A40CF" w:rsidRPr="008018EA" w:rsidRDefault="001A40CF" w:rsidP="001A40CF">
      <w:pPr>
        <w:spacing w:after="0" w:line="360" w:lineRule="auto"/>
        <w:ind w:left="454" w:hanging="454"/>
        <w:contextualSpacing/>
        <w:jc w:val="both"/>
        <w:rPr>
          <w:rFonts w:ascii="Arial" w:eastAsia="Calibri" w:hAnsi="Arial" w:cs="Arial"/>
          <w:sz w:val="26"/>
          <w:szCs w:val="26"/>
        </w:rPr>
      </w:pPr>
      <w:r w:rsidRPr="008018EA">
        <w:rPr>
          <w:rFonts w:ascii="Arial" w:eastAsia="Calibri" w:hAnsi="Arial" w:cs="Arial"/>
          <w:b/>
          <w:sz w:val="26"/>
          <w:szCs w:val="26"/>
        </w:rPr>
        <w:t>I.</w:t>
      </w:r>
      <w:r w:rsidRPr="008018EA">
        <w:rPr>
          <w:rFonts w:ascii="Arial" w:eastAsia="Calibri" w:hAnsi="Arial" w:cs="Arial"/>
          <w:sz w:val="26"/>
          <w:szCs w:val="26"/>
        </w:rPr>
        <w:tab/>
        <w:t>Deberá prestarse en unidades con una capacidad de doce a cuarenta y cinco pasajeros sentados;</w:t>
      </w:r>
    </w:p>
    <w:p w:rsidR="001A40CF" w:rsidRPr="008018EA" w:rsidRDefault="001A40CF" w:rsidP="001A40CF">
      <w:pPr>
        <w:spacing w:after="0" w:line="360" w:lineRule="auto"/>
        <w:ind w:left="454" w:hanging="454"/>
        <w:contextualSpacing/>
        <w:jc w:val="both"/>
        <w:rPr>
          <w:rFonts w:ascii="Arial" w:eastAsia="Calibri" w:hAnsi="Arial" w:cs="Arial"/>
          <w:sz w:val="26"/>
          <w:szCs w:val="26"/>
        </w:rPr>
      </w:pPr>
    </w:p>
    <w:p w:rsidR="001A40CF" w:rsidRPr="008018EA" w:rsidRDefault="001A40CF" w:rsidP="001A40CF">
      <w:pPr>
        <w:spacing w:after="0" w:line="360" w:lineRule="auto"/>
        <w:ind w:left="454" w:hanging="454"/>
        <w:contextualSpacing/>
        <w:jc w:val="both"/>
        <w:rPr>
          <w:rFonts w:ascii="Arial" w:eastAsia="Calibri" w:hAnsi="Arial" w:cs="Arial"/>
          <w:sz w:val="26"/>
          <w:szCs w:val="26"/>
        </w:rPr>
      </w:pPr>
      <w:r w:rsidRPr="008018EA">
        <w:rPr>
          <w:rFonts w:ascii="Arial" w:eastAsia="Calibri" w:hAnsi="Arial" w:cs="Arial"/>
          <w:b/>
          <w:sz w:val="26"/>
          <w:szCs w:val="26"/>
        </w:rPr>
        <w:t>II.</w:t>
      </w:r>
      <w:r w:rsidRPr="008018EA">
        <w:rPr>
          <w:rFonts w:ascii="Arial" w:eastAsia="Calibri" w:hAnsi="Arial" w:cs="Arial"/>
          <w:sz w:val="26"/>
          <w:szCs w:val="26"/>
        </w:rPr>
        <w:tab/>
        <w:t xml:space="preserve">a </w:t>
      </w:r>
      <w:r w:rsidRPr="008018EA">
        <w:rPr>
          <w:rFonts w:ascii="Arial" w:eastAsia="Calibri" w:hAnsi="Arial" w:cs="Arial"/>
          <w:b/>
          <w:sz w:val="26"/>
          <w:szCs w:val="26"/>
        </w:rPr>
        <w:t>XI.</w:t>
      </w:r>
      <w:r w:rsidRPr="008018EA">
        <w:rPr>
          <w:rFonts w:ascii="Arial" w:eastAsia="Calibri" w:hAnsi="Arial" w:cs="Arial"/>
          <w:sz w:val="26"/>
          <w:szCs w:val="26"/>
        </w:rPr>
        <w:t xml:space="preserve"> . . .</w:t>
      </w:r>
    </w:p>
    <w:p w:rsidR="001A40CF" w:rsidRPr="008018EA" w:rsidRDefault="001A40CF" w:rsidP="001A40CF">
      <w:pPr>
        <w:spacing w:after="0" w:line="240" w:lineRule="auto"/>
        <w:ind w:left="454" w:hanging="454"/>
        <w:contextualSpacing/>
        <w:jc w:val="both"/>
        <w:rPr>
          <w:rFonts w:ascii="Arial Narrow" w:eastAsia="Calibri" w:hAnsi="Arial Narrow" w:cs="Arial"/>
          <w:sz w:val="26"/>
          <w:szCs w:val="26"/>
        </w:rPr>
      </w:pPr>
    </w:p>
    <w:p w:rsidR="001A40CF" w:rsidRPr="008018EA" w:rsidRDefault="001A40CF" w:rsidP="001A40CF">
      <w:pPr>
        <w:spacing w:after="0" w:line="240" w:lineRule="auto"/>
        <w:ind w:left="454" w:hanging="454"/>
        <w:contextualSpacing/>
        <w:jc w:val="both"/>
        <w:rPr>
          <w:rFonts w:ascii="Arial Narrow" w:eastAsia="Calibri" w:hAnsi="Arial Narrow" w:cs="Arial"/>
          <w:b/>
          <w:sz w:val="26"/>
          <w:szCs w:val="26"/>
        </w:rPr>
      </w:pPr>
      <w:r w:rsidRPr="008018EA">
        <w:rPr>
          <w:rFonts w:ascii="Arial Narrow" w:eastAsia="Calibri" w:hAnsi="Arial Narrow" w:cs="Arial"/>
          <w:b/>
          <w:sz w:val="26"/>
          <w:szCs w:val="26"/>
        </w:rPr>
        <w:t xml:space="preserve">. . . </w:t>
      </w:r>
    </w:p>
    <w:p w:rsidR="001A40CF" w:rsidRPr="008018EA" w:rsidRDefault="001A40CF" w:rsidP="001A40CF">
      <w:pPr>
        <w:autoSpaceDE w:val="0"/>
        <w:autoSpaceDN w:val="0"/>
        <w:adjustRightInd w:val="0"/>
        <w:spacing w:after="0" w:line="360" w:lineRule="auto"/>
        <w:jc w:val="both"/>
        <w:rPr>
          <w:rFonts w:ascii="Arial" w:hAnsi="Arial" w:cs="Arial"/>
          <w:sz w:val="26"/>
          <w:szCs w:val="26"/>
        </w:rPr>
      </w:pPr>
    </w:p>
    <w:p w:rsidR="001A40CF" w:rsidRPr="008018EA" w:rsidRDefault="001A40CF" w:rsidP="001A40CF">
      <w:pPr>
        <w:autoSpaceDE w:val="0"/>
        <w:autoSpaceDN w:val="0"/>
        <w:adjustRightInd w:val="0"/>
        <w:spacing w:after="0" w:line="360" w:lineRule="auto"/>
        <w:jc w:val="both"/>
        <w:rPr>
          <w:rFonts w:ascii="Arial" w:hAnsi="Arial" w:cs="Arial"/>
          <w:sz w:val="26"/>
          <w:szCs w:val="26"/>
        </w:rPr>
      </w:pPr>
    </w:p>
    <w:p w:rsidR="001A40CF" w:rsidRPr="008018EA" w:rsidRDefault="001A40CF" w:rsidP="001A40CF">
      <w:pPr>
        <w:autoSpaceDE w:val="0"/>
        <w:autoSpaceDN w:val="0"/>
        <w:adjustRightInd w:val="0"/>
        <w:spacing w:after="0" w:line="360" w:lineRule="auto"/>
        <w:jc w:val="both"/>
        <w:rPr>
          <w:rFonts w:ascii="Arial" w:hAnsi="Arial" w:cs="Arial"/>
          <w:sz w:val="26"/>
          <w:szCs w:val="26"/>
        </w:rPr>
      </w:pPr>
      <w:r w:rsidRPr="008018EA">
        <w:rPr>
          <w:rFonts w:ascii="Arial" w:hAnsi="Arial" w:cs="Arial"/>
          <w:b/>
          <w:sz w:val="26"/>
          <w:szCs w:val="26"/>
        </w:rPr>
        <w:t xml:space="preserve">ARTÍCULO 92. </w:t>
      </w:r>
      <w:r w:rsidRPr="008018EA">
        <w:rPr>
          <w:rFonts w:ascii="Arial" w:hAnsi="Arial" w:cs="Arial"/>
          <w:sz w:val="26"/>
          <w:szCs w:val="26"/>
        </w:rPr>
        <w:t>El servicio de transporte especializado ejecutivo, es aquél que se presta a través de vehículos con capacidad de cinco hasta siete pasajeros incluido el operador, que se realiza a través de un contrato de prestación de servicios u orden de compra con una empresa para el traslado de su personal en lugares y horas determinadas, que se presta con vehículos con una antigüedad máxima de diez años contados a partir de la fecha de fabricación del mismo, siempre y cuando cumplan con las características establecidas en la presente Ley y en sus disposiciones reglamentarias.</w:t>
      </w:r>
    </w:p>
    <w:p w:rsidR="001A40CF" w:rsidRPr="008018EA" w:rsidRDefault="001A40CF" w:rsidP="001A40CF">
      <w:pPr>
        <w:autoSpaceDE w:val="0"/>
        <w:autoSpaceDN w:val="0"/>
        <w:adjustRightInd w:val="0"/>
        <w:spacing w:after="0" w:line="360" w:lineRule="auto"/>
        <w:jc w:val="both"/>
        <w:rPr>
          <w:rFonts w:ascii="Arial" w:hAnsi="Arial" w:cs="Arial"/>
          <w:sz w:val="26"/>
          <w:szCs w:val="26"/>
        </w:rPr>
      </w:pPr>
    </w:p>
    <w:p w:rsidR="001A40CF" w:rsidRPr="008018EA" w:rsidRDefault="001A40CF" w:rsidP="001A40CF">
      <w:pPr>
        <w:autoSpaceDE w:val="0"/>
        <w:autoSpaceDN w:val="0"/>
        <w:adjustRightInd w:val="0"/>
        <w:spacing w:after="0" w:line="360" w:lineRule="auto"/>
        <w:jc w:val="both"/>
        <w:rPr>
          <w:rFonts w:ascii="Arial" w:hAnsi="Arial" w:cs="Arial"/>
          <w:sz w:val="26"/>
          <w:szCs w:val="26"/>
        </w:rPr>
      </w:pPr>
      <w:r w:rsidRPr="008018EA">
        <w:rPr>
          <w:rFonts w:ascii="Arial" w:hAnsi="Arial" w:cs="Arial"/>
          <w:b/>
          <w:sz w:val="26"/>
          <w:szCs w:val="26"/>
        </w:rPr>
        <w:t>ARTÍCULO 98.</w:t>
      </w:r>
      <w:r w:rsidRPr="008018EA">
        <w:rPr>
          <w:rFonts w:ascii="Arial" w:hAnsi="Arial" w:cs="Arial"/>
          <w:sz w:val="26"/>
          <w:szCs w:val="26"/>
        </w:rPr>
        <w:t xml:space="preserve"> ...</w:t>
      </w:r>
    </w:p>
    <w:p w:rsidR="001A40CF" w:rsidRPr="008018EA" w:rsidRDefault="001A40CF" w:rsidP="001A40CF">
      <w:pPr>
        <w:autoSpaceDE w:val="0"/>
        <w:autoSpaceDN w:val="0"/>
        <w:adjustRightInd w:val="0"/>
        <w:spacing w:after="0" w:line="360" w:lineRule="auto"/>
        <w:jc w:val="both"/>
        <w:rPr>
          <w:rFonts w:ascii="Arial" w:hAnsi="Arial" w:cs="Arial"/>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r w:rsidRPr="008018EA">
        <w:rPr>
          <w:rFonts w:ascii="Arial" w:hAnsi="Arial" w:cs="Arial"/>
          <w:b/>
          <w:sz w:val="26"/>
          <w:szCs w:val="26"/>
        </w:rPr>
        <w:t>I.</w:t>
      </w:r>
      <w:r w:rsidRPr="008018EA">
        <w:rPr>
          <w:rFonts w:ascii="Arial" w:hAnsi="Arial" w:cs="Arial"/>
          <w:sz w:val="26"/>
          <w:szCs w:val="26"/>
        </w:rPr>
        <w:tab/>
        <w:t>Acta constitutiva, teléfono, correo electrónico y comprobante de domicilio el cual deberá ubicarse dentro del Estado;</w:t>
      </w:r>
    </w:p>
    <w:p w:rsidR="001A40CF" w:rsidRPr="008018EA" w:rsidRDefault="001A40CF" w:rsidP="001A40CF">
      <w:pPr>
        <w:spacing w:after="0" w:line="360" w:lineRule="auto"/>
        <w:ind w:left="454" w:hanging="454"/>
        <w:contextualSpacing/>
        <w:jc w:val="both"/>
        <w:rPr>
          <w:rFonts w:ascii="Arial" w:hAnsi="Arial" w:cs="Arial"/>
          <w:sz w:val="26"/>
          <w:szCs w:val="26"/>
        </w:rPr>
      </w:pPr>
    </w:p>
    <w:p w:rsidR="001A40CF" w:rsidRPr="008018EA" w:rsidRDefault="001A40CF" w:rsidP="001A40CF">
      <w:pPr>
        <w:spacing w:after="0" w:line="360" w:lineRule="auto"/>
        <w:ind w:left="454" w:hanging="454"/>
        <w:contextualSpacing/>
        <w:jc w:val="both"/>
        <w:rPr>
          <w:rFonts w:ascii="Arial" w:hAnsi="Arial" w:cs="Arial"/>
          <w:sz w:val="26"/>
          <w:szCs w:val="26"/>
        </w:rPr>
      </w:pPr>
      <w:r w:rsidRPr="008018EA">
        <w:rPr>
          <w:rFonts w:ascii="Arial" w:hAnsi="Arial" w:cs="Arial"/>
          <w:b/>
          <w:sz w:val="26"/>
          <w:szCs w:val="26"/>
        </w:rPr>
        <w:t>II</w:t>
      </w:r>
      <w:r w:rsidRPr="008018EA">
        <w:rPr>
          <w:rFonts w:ascii="Arial" w:hAnsi="Arial" w:cs="Arial"/>
          <w:sz w:val="26"/>
          <w:szCs w:val="26"/>
        </w:rPr>
        <w:t xml:space="preserve"> a </w:t>
      </w:r>
      <w:r w:rsidRPr="008018EA">
        <w:rPr>
          <w:rFonts w:ascii="Arial" w:hAnsi="Arial" w:cs="Arial"/>
          <w:b/>
          <w:sz w:val="26"/>
          <w:szCs w:val="26"/>
        </w:rPr>
        <w:t>VI.</w:t>
      </w:r>
      <w:r w:rsidRPr="008018EA">
        <w:rPr>
          <w:rFonts w:ascii="Arial" w:hAnsi="Arial" w:cs="Arial"/>
          <w:sz w:val="26"/>
          <w:szCs w:val="26"/>
        </w:rPr>
        <w:t xml:space="preserve"> ... </w:t>
      </w:r>
    </w:p>
    <w:p w:rsidR="001A40CF" w:rsidRPr="008018EA" w:rsidRDefault="001A40CF" w:rsidP="001A40CF">
      <w:pPr>
        <w:spacing w:after="0" w:line="360" w:lineRule="auto"/>
        <w:ind w:left="454" w:hanging="454"/>
        <w:contextualSpacing/>
        <w:jc w:val="both"/>
        <w:rPr>
          <w:rFonts w:ascii="Arial" w:hAnsi="Arial" w:cs="Arial"/>
          <w:sz w:val="26"/>
          <w:szCs w:val="26"/>
        </w:rPr>
      </w:pPr>
    </w:p>
    <w:p w:rsidR="001A40CF" w:rsidRPr="008018EA" w:rsidRDefault="001A40CF" w:rsidP="001A40CF">
      <w:pPr>
        <w:autoSpaceDE w:val="0"/>
        <w:autoSpaceDN w:val="0"/>
        <w:adjustRightInd w:val="0"/>
        <w:spacing w:after="0" w:line="360" w:lineRule="auto"/>
        <w:jc w:val="both"/>
        <w:rPr>
          <w:rFonts w:ascii="Arial" w:hAnsi="Arial" w:cs="Arial"/>
          <w:sz w:val="26"/>
          <w:szCs w:val="26"/>
        </w:rPr>
      </w:pPr>
      <w:r w:rsidRPr="008018EA">
        <w:rPr>
          <w:rFonts w:ascii="Arial" w:hAnsi="Arial" w:cs="Arial"/>
          <w:sz w:val="26"/>
          <w:szCs w:val="26"/>
        </w:rPr>
        <w:t>...</w:t>
      </w:r>
    </w:p>
    <w:p w:rsidR="001A40CF" w:rsidRPr="008018EA" w:rsidRDefault="001A40CF" w:rsidP="001A40CF">
      <w:pPr>
        <w:autoSpaceDE w:val="0"/>
        <w:autoSpaceDN w:val="0"/>
        <w:adjustRightInd w:val="0"/>
        <w:spacing w:after="0" w:line="360" w:lineRule="auto"/>
        <w:jc w:val="both"/>
        <w:rPr>
          <w:rFonts w:ascii="Arial" w:hAnsi="Arial" w:cs="Arial"/>
          <w:b/>
          <w:sz w:val="26"/>
          <w:szCs w:val="26"/>
          <w:lang w:val="es-ES_tradnl"/>
        </w:rPr>
      </w:pPr>
    </w:p>
    <w:p w:rsidR="001A40CF" w:rsidRPr="008018EA" w:rsidRDefault="001A40CF" w:rsidP="001A40CF">
      <w:pPr>
        <w:autoSpaceDE w:val="0"/>
        <w:autoSpaceDN w:val="0"/>
        <w:adjustRightInd w:val="0"/>
        <w:spacing w:after="0" w:line="360" w:lineRule="auto"/>
        <w:jc w:val="both"/>
        <w:rPr>
          <w:rFonts w:ascii="Arial" w:hAnsi="Arial" w:cs="Arial"/>
          <w:sz w:val="26"/>
          <w:szCs w:val="26"/>
          <w:lang w:val="es-ES_tradnl"/>
        </w:rPr>
      </w:pPr>
      <w:r w:rsidRPr="008018EA">
        <w:rPr>
          <w:rFonts w:ascii="Arial" w:hAnsi="Arial" w:cs="Arial"/>
          <w:b/>
          <w:sz w:val="26"/>
          <w:szCs w:val="26"/>
          <w:lang w:val="es-ES_tradnl"/>
        </w:rPr>
        <w:t xml:space="preserve">ARTÍCULO 102. </w:t>
      </w:r>
      <w:r w:rsidRPr="008018EA">
        <w:rPr>
          <w:rFonts w:ascii="Arial" w:hAnsi="Arial" w:cs="Arial"/>
          <w:sz w:val="26"/>
          <w:szCs w:val="26"/>
          <w:lang w:val="es-ES_tradnl"/>
        </w:rPr>
        <w:t>...</w:t>
      </w:r>
      <w:r w:rsidRPr="008018EA">
        <w:rPr>
          <w:rFonts w:ascii="Arial" w:hAnsi="Arial" w:cs="Arial"/>
          <w:b/>
          <w:sz w:val="26"/>
          <w:szCs w:val="26"/>
          <w:lang w:val="es-ES_tradnl"/>
        </w:rPr>
        <w:t xml:space="preserve"> </w:t>
      </w:r>
    </w:p>
    <w:p w:rsidR="001A40CF" w:rsidRPr="008018EA" w:rsidRDefault="001A40CF" w:rsidP="001A40CF">
      <w:pPr>
        <w:autoSpaceDE w:val="0"/>
        <w:autoSpaceDN w:val="0"/>
        <w:adjustRightInd w:val="0"/>
        <w:spacing w:after="0" w:line="360" w:lineRule="auto"/>
        <w:jc w:val="both"/>
        <w:rPr>
          <w:rFonts w:ascii="Arial" w:hAnsi="Arial" w:cs="Arial"/>
          <w:sz w:val="26"/>
          <w:szCs w:val="26"/>
          <w:lang w:val="es-ES_tradnl"/>
        </w:rPr>
      </w:pPr>
    </w:p>
    <w:p w:rsidR="001A40CF" w:rsidRPr="008018EA" w:rsidRDefault="001A40CF" w:rsidP="001A40CF">
      <w:pPr>
        <w:spacing w:after="0" w:line="360" w:lineRule="auto"/>
        <w:ind w:left="851" w:hanging="851"/>
        <w:contextualSpacing/>
        <w:jc w:val="both"/>
        <w:rPr>
          <w:rFonts w:ascii="Arial" w:hAnsi="Arial" w:cs="Arial"/>
          <w:sz w:val="26"/>
          <w:szCs w:val="26"/>
        </w:rPr>
      </w:pPr>
      <w:r w:rsidRPr="008018EA">
        <w:rPr>
          <w:rFonts w:ascii="Arial" w:hAnsi="Arial" w:cs="Arial"/>
          <w:b/>
          <w:sz w:val="26"/>
          <w:szCs w:val="26"/>
        </w:rPr>
        <w:lastRenderedPageBreak/>
        <w:t>I.</w:t>
      </w:r>
      <w:r w:rsidRPr="008018EA">
        <w:rPr>
          <w:rFonts w:ascii="Arial" w:hAnsi="Arial" w:cs="Arial"/>
          <w:sz w:val="26"/>
          <w:szCs w:val="26"/>
        </w:rPr>
        <w:tab/>
        <w:t>Contar con licencia de conducir tipo D;</w:t>
      </w:r>
    </w:p>
    <w:p w:rsidR="001A40CF" w:rsidRPr="008018EA" w:rsidRDefault="001A40CF" w:rsidP="001A40CF">
      <w:pPr>
        <w:spacing w:after="0" w:line="360" w:lineRule="auto"/>
        <w:ind w:left="851" w:hanging="851"/>
        <w:contextualSpacing/>
        <w:jc w:val="both"/>
        <w:rPr>
          <w:rFonts w:ascii="Arial" w:hAnsi="Arial" w:cs="Arial"/>
          <w:b/>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r w:rsidRPr="008018EA">
        <w:rPr>
          <w:rFonts w:ascii="Arial" w:hAnsi="Arial" w:cs="Arial"/>
          <w:b/>
          <w:sz w:val="26"/>
          <w:szCs w:val="26"/>
        </w:rPr>
        <w:t>II.</w:t>
      </w:r>
      <w:r w:rsidRPr="008018EA">
        <w:rPr>
          <w:rFonts w:ascii="Arial" w:hAnsi="Arial" w:cs="Arial"/>
          <w:sz w:val="26"/>
          <w:szCs w:val="26"/>
        </w:rPr>
        <w:tab/>
        <w:t>...</w:t>
      </w:r>
    </w:p>
    <w:p w:rsidR="001A40CF" w:rsidRPr="008018EA" w:rsidRDefault="001A40CF" w:rsidP="001A40CF">
      <w:pPr>
        <w:spacing w:after="0" w:line="360" w:lineRule="auto"/>
        <w:ind w:left="908" w:hanging="454"/>
        <w:contextualSpacing/>
        <w:jc w:val="both"/>
        <w:rPr>
          <w:rFonts w:ascii="Arial" w:hAnsi="Arial" w:cs="Arial"/>
          <w:sz w:val="26"/>
          <w:szCs w:val="26"/>
        </w:rPr>
      </w:pPr>
      <w:r w:rsidRPr="008018EA">
        <w:rPr>
          <w:rFonts w:ascii="Arial" w:hAnsi="Arial" w:cs="Arial"/>
          <w:b/>
          <w:sz w:val="26"/>
          <w:szCs w:val="26"/>
        </w:rPr>
        <w:t>a)</w:t>
      </w:r>
      <w:r w:rsidRPr="008018EA">
        <w:rPr>
          <w:rFonts w:ascii="Arial" w:hAnsi="Arial" w:cs="Arial"/>
          <w:sz w:val="26"/>
          <w:szCs w:val="26"/>
        </w:rPr>
        <w:tab/>
        <w:t xml:space="preserve">...  </w:t>
      </w:r>
    </w:p>
    <w:p w:rsidR="001A40CF" w:rsidRPr="008018EA" w:rsidRDefault="001A40CF" w:rsidP="001A40CF">
      <w:pPr>
        <w:spacing w:after="0" w:line="360" w:lineRule="auto"/>
        <w:ind w:left="908" w:hanging="454"/>
        <w:contextualSpacing/>
        <w:jc w:val="both"/>
        <w:rPr>
          <w:rFonts w:ascii="Arial" w:hAnsi="Arial" w:cs="Arial"/>
          <w:b/>
          <w:sz w:val="26"/>
          <w:szCs w:val="26"/>
        </w:rPr>
      </w:pPr>
    </w:p>
    <w:p w:rsidR="001A40CF" w:rsidRPr="008018EA" w:rsidRDefault="001A40CF" w:rsidP="001A40CF">
      <w:pPr>
        <w:spacing w:after="0" w:line="360" w:lineRule="auto"/>
        <w:ind w:left="908" w:hanging="454"/>
        <w:contextualSpacing/>
        <w:jc w:val="both"/>
        <w:rPr>
          <w:rFonts w:ascii="Arial" w:hAnsi="Arial" w:cs="Arial"/>
          <w:b/>
          <w:sz w:val="26"/>
          <w:szCs w:val="26"/>
        </w:rPr>
      </w:pPr>
    </w:p>
    <w:p w:rsidR="001A40CF" w:rsidRPr="008018EA" w:rsidRDefault="001A40CF" w:rsidP="001A40CF">
      <w:pPr>
        <w:spacing w:after="0" w:line="360" w:lineRule="auto"/>
        <w:ind w:left="908" w:hanging="454"/>
        <w:contextualSpacing/>
        <w:jc w:val="both"/>
        <w:rPr>
          <w:rFonts w:ascii="Arial" w:hAnsi="Arial" w:cs="Arial"/>
          <w:sz w:val="26"/>
          <w:szCs w:val="26"/>
        </w:rPr>
      </w:pPr>
      <w:r w:rsidRPr="008018EA">
        <w:rPr>
          <w:rFonts w:ascii="Arial" w:hAnsi="Arial" w:cs="Arial"/>
          <w:b/>
          <w:sz w:val="26"/>
          <w:szCs w:val="26"/>
        </w:rPr>
        <w:t>b)</w:t>
      </w:r>
      <w:r w:rsidRPr="008018EA">
        <w:rPr>
          <w:rFonts w:ascii="Arial" w:hAnsi="Arial" w:cs="Arial"/>
          <w:sz w:val="26"/>
          <w:szCs w:val="26"/>
        </w:rPr>
        <w:tab/>
        <w:t>La constancia de alta emitida por la Secretaría que acredite su registro ante la Empresa de Redes de Transporte o una empresa relacionada, filial o subsidiaria de la misma;</w:t>
      </w:r>
    </w:p>
    <w:p w:rsidR="001A40CF" w:rsidRPr="008018EA" w:rsidRDefault="001A40CF" w:rsidP="001A40CF">
      <w:pPr>
        <w:spacing w:after="0" w:line="360" w:lineRule="auto"/>
        <w:ind w:left="908" w:hanging="454"/>
        <w:contextualSpacing/>
        <w:jc w:val="both"/>
        <w:rPr>
          <w:rFonts w:ascii="Arial" w:hAnsi="Arial" w:cs="Arial"/>
          <w:b/>
          <w:sz w:val="26"/>
          <w:szCs w:val="26"/>
        </w:rPr>
      </w:pPr>
    </w:p>
    <w:p w:rsidR="001A40CF" w:rsidRPr="008018EA" w:rsidRDefault="001A40CF" w:rsidP="001A40CF">
      <w:pPr>
        <w:spacing w:after="0" w:line="360" w:lineRule="auto"/>
        <w:ind w:left="908" w:hanging="454"/>
        <w:contextualSpacing/>
        <w:jc w:val="both"/>
        <w:rPr>
          <w:rFonts w:ascii="Arial" w:hAnsi="Arial" w:cs="Arial"/>
          <w:b/>
          <w:sz w:val="26"/>
          <w:szCs w:val="26"/>
        </w:rPr>
      </w:pPr>
    </w:p>
    <w:p w:rsidR="001A40CF" w:rsidRPr="008018EA" w:rsidRDefault="001A40CF" w:rsidP="001A40CF">
      <w:pPr>
        <w:spacing w:after="0" w:line="360" w:lineRule="auto"/>
        <w:ind w:left="908" w:hanging="454"/>
        <w:contextualSpacing/>
        <w:jc w:val="both"/>
        <w:rPr>
          <w:rFonts w:ascii="Arial" w:hAnsi="Arial" w:cs="Arial"/>
          <w:sz w:val="26"/>
          <w:szCs w:val="26"/>
        </w:rPr>
      </w:pPr>
      <w:r w:rsidRPr="008018EA">
        <w:rPr>
          <w:rFonts w:ascii="Arial" w:hAnsi="Arial" w:cs="Arial"/>
          <w:b/>
          <w:sz w:val="26"/>
          <w:szCs w:val="26"/>
        </w:rPr>
        <w:t>c)</w:t>
      </w:r>
      <w:r w:rsidRPr="008018EA">
        <w:rPr>
          <w:rFonts w:ascii="Arial" w:hAnsi="Arial" w:cs="Arial"/>
          <w:sz w:val="26"/>
          <w:szCs w:val="26"/>
        </w:rPr>
        <w:tab/>
        <w:t xml:space="preserve">Copia de la póliza de seguro con cobertura amplia que proteja a los pasajeros, usuarios y/o terceros de acuerdo a la modalidad del servicio prestado; </w:t>
      </w:r>
    </w:p>
    <w:p w:rsidR="001A40CF" w:rsidRPr="008018EA" w:rsidRDefault="001A40CF" w:rsidP="001A40CF">
      <w:pPr>
        <w:spacing w:after="0" w:line="360" w:lineRule="auto"/>
        <w:ind w:left="908" w:hanging="454"/>
        <w:contextualSpacing/>
        <w:jc w:val="both"/>
        <w:rPr>
          <w:rFonts w:ascii="Arial" w:hAnsi="Arial" w:cs="Arial"/>
          <w:b/>
          <w:sz w:val="26"/>
          <w:szCs w:val="26"/>
        </w:rPr>
      </w:pPr>
    </w:p>
    <w:p w:rsidR="001A40CF" w:rsidRPr="008018EA" w:rsidRDefault="001A40CF" w:rsidP="001A40CF">
      <w:pPr>
        <w:spacing w:after="0" w:line="360" w:lineRule="auto"/>
        <w:ind w:left="908" w:hanging="454"/>
        <w:contextualSpacing/>
        <w:jc w:val="both"/>
        <w:rPr>
          <w:rFonts w:ascii="Arial" w:hAnsi="Arial" w:cs="Arial"/>
          <w:b/>
          <w:sz w:val="26"/>
          <w:szCs w:val="26"/>
        </w:rPr>
      </w:pPr>
    </w:p>
    <w:p w:rsidR="001A40CF" w:rsidRPr="008018EA" w:rsidRDefault="001A40CF" w:rsidP="001A40CF">
      <w:pPr>
        <w:spacing w:after="0" w:line="360" w:lineRule="auto"/>
        <w:ind w:left="908" w:hanging="454"/>
        <w:contextualSpacing/>
        <w:jc w:val="both"/>
        <w:rPr>
          <w:rFonts w:ascii="Arial" w:hAnsi="Arial" w:cs="Arial"/>
          <w:sz w:val="26"/>
          <w:szCs w:val="26"/>
        </w:rPr>
      </w:pPr>
      <w:r w:rsidRPr="008018EA">
        <w:rPr>
          <w:rFonts w:ascii="Arial" w:hAnsi="Arial" w:cs="Arial"/>
          <w:b/>
          <w:sz w:val="26"/>
          <w:szCs w:val="26"/>
        </w:rPr>
        <w:t>d)</w:t>
      </w:r>
      <w:r w:rsidRPr="008018EA">
        <w:rPr>
          <w:rFonts w:ascii="Arial" w:hAnsi="Arial" w:cs="Arial"/>
          <w:sz w:val="26"/>
          <w:szCs w:val="26"/>
        </w:rPr>
        <w:tab/>
        <w:t>El comprobante que le expida la Empresa de Redes de Transporte propietaria de la aplicación o una empresa relacionada, filial o subsidiaria de la misma y que acredite su capacitación para la prestación del servicio;</w:t>
      </w:r>
    </w:p>
    <w:p w:rsidR="001A40CF" w:rsidRPr="008018EA" w:rsidRDefault="001A40CF" w:rsidP="001A40CF">
      <w:pPr>
        <w:spacing w:after="0" w:line="360" w:lineRule="auto"/>
        <w:ind w:left="908" w:hanging="454"/>
        <w:contextualSpacing/>
        <w:jc w:val="both"/>
        <w:rPr>
          <w:rFonts w:ascii="Arial" w:hAnsi="Arial" w:cs="Arial"/>
          <w:b/>
          <w:sz w:val="26"/>
          <w:szCs w:val="26"/>
        </w:rPr>
      </w:pPr>
    </w:p>
    <w:p w:rsidR="001A40CF" w:rsidRPr="008018EA" w:rsidRDefault="001A40CF" w:rsidP="001A40CF">
      <w:pPr>
        <w:spacing w:after="0" w:line="360" w:lineRule="auto"/>
        <w:ind w:left="908" w:hanging="454"/>
        <w:contextualSpacing/>
        <w:jc w:val="both"/>
        <w:rPr>
          <w:rFonts w:ascii="Arial" w:hAnsi="Arial" w:cs="Arial"/>
          <w:b/>
          <w:sz w:val="26"/>
          <w:szCs w:val="26"/>
        </w:rPr>
      </w:pPr>
    </w:p>
    <w:p w:rsidR="001A40CF" w:rsidRPr="008018EA" w:rsidRDefault="001A40CF" w:rsidP="001A40CF">
      <w:pPr>
        <w:spacing w:after="0" w:line="360" w:lineRule="auto"/>
        <w:ind w:left="908" w:hanging="454"/>
        <w:contextualSpacing/>
        <w:jc w:val="both"/>
        <w:rPr>
          <w:rFonts w:ascii="Arial" w:hAnsi="Arial" w:cs="Arial"/>
          <w:sz w:val="26"/>
          <w:szCs w:val="26"/>
        </w:rPr>
      </w:pPr>
      <w:r w:rsidRPr="008018EA">
        <w:rPr>
          <w:rFonts w:ascii="Arial" w:hAnsi="Arial" w:cs="Arial"/>
          <w:b/>
          <w:sz w:val="26"/>
          <w:szCs w:val="26"/>
        </w:rPr>
        <w:t>e)</w:t>
      </w:r>
      <w:r w:rsidRPr="008018EA">
        <w:rPr>
          <w:rFonts w:ascii="Arial" w:hAnsi="Arial" w:cs="Arial"/>
          <w:b/>
          <w:sz w:val="26"/>
          <w:szCs w:val="26"/>
        </w:rPr>
        <w:tab/>
      </w:r>
      <w:r w:rsidRPr="008018EA">
        <w:rPr>
          <w:rFonts w:ascii="Arial" w:hAnsi="Arial" w:cs="Arial"/>
          <w:sz w:val="26"/>
          <w:szCs w:val="26"/>
        </w:rPr>
        <w:t>Tarjetón de identificación del operador del vehículo que presta el servicio de transporte entre particulares.</w:t>
      </w:r>
    </w:p>
    <w:p w:rsidR="001A40CF" w:rsidRPr="008018EA" w:rsidRDefault="001A40CF" w:rsidP="001A40CF">
      <w:pPr>
        <w:spacing w:after="0" w:line="360" w:lineRule="auto"/>
        <w:ind w:left="908" w:hanging="454"/>
        <w:contextualSpacing/>
        <w:jc w:val="both"/>
        <w:rPr>
          <w:rFonts w:ascii="Arial" w:hAnsi="Arial" w:cs="Arial"/>
          <w:sz w:val="26"/>
          <w:szCs w:val="26"/>
        </w:rPr>
      </w:pPr>
    </w:p>
    <w:p w:rsidR="001A40CF" w:rsidRPr="008018EA" w:rsidRDefault="001A40CF" w:rsidP="001A40CF">
      <w:pPr>
        <w:spacing w:after="0" w:line="360" w:lineRule="auto"/>
        <w:ind w:left="908" w:hanging="454"/>
        <w:contextualSpacing/>
        <w:jc w:val="both"/>
        <w:rPr>
          <w:rFonts w:ascii="Arial" w:hAnsi="Arial" w:cs="Arial"/>
          <w:sz w:val="26"/>
          <w:szCs w:val="26"/>
        </w:rPr>
      </w:pPr>
    </w:p>
    <w:p w:rsidR="001A40CF" w:rsidRPr="008018EA" w:rsidRDefault="001A40CF" w:rsidP="001A40CF">
      <w:pPr>
        <w:spacing w:after="0" w:line="360" w:lineRule="auto"/>
        <w:ind w:left="908" w:hanging="908"/>
        <w:contextualSpacing/>
        <w:jc w:val="both"/>
        <w:rPr>
          <w:rFonts w:ascii="Arial" w:hAnsi="Arial" w:cs="Arial"/>
          <w:sz w:val="26"/>
          <w:szCs w:val="26"/>
        </w:rPr>
      </w:pPr>
      <w:r w:rsidRPr="008018EA">
        <w:rPr>
          <w:rFonts w:ascii="Arial" w:hAnsi="Arial" w:cs="Arial"/>
          <w:b/>
          <w:sz w:val="26"/>
          <w:szCs w:val="26"/>
        </w:rPr>
        <w:t>III</w:t>
      </w:r>
      <w:r w:rsidRPr="008018EA">
        <w:rPr>
          <w:rFonts w:ascii="Arial" w:hAnsi="Arial" w:cs="Arial"/>
          <w:sz w:val="26"/>
          <w:szCs w:val="26"/>
        </w:rPr>
        <w:t xml:space="preserve"> a </w:t>
      </w:r>
      <w:r w:rsidRPr="008018EA">
        <w:rPr>
          <w:rFonts w:ascii="Arial" w:hAnsi="Arial" w:cs="Arial"/>
          <w:b/>
          <w:sz w:val="26"/>
          <w:szCs w:val="26"/>
        </w:rPr>
        <w:t>V.</w:t>
      </w:r>
      <w:r w:rsidRPr="008018EA">
        <w:rPr>
          <w:rFonts w:ascii="Arial" w:hAnsi="Arial" w:cs="Arial"/>
          <w:sz w:val="26"/>
          <w:szCs w:val="26"/>
        </w:rPr>
        <w:t xml:space="preserve"> ...</w:t>
      </w:r>
    </w:p>
    <w:p w:rsidR="001A40CF" w:rsidRPr="008018EA" w:rsidRDefault="001A40CF" w:rsidP="001A40CF">
      <w:pPr>
        <w:autoSpaceDE w:val="0"/>
        <w:autoSpaceDN w:val="0"/>
        <w:adjustRightInd w:val="0"/>
        <w:spacing w:after="0" w:line="360" w:lineRule="auto"/>
        <w:jc w:val="both"/>
        <w:rPr>
          <w:rFonts w:ascii="Arial" w:hAnsi="Arial" w:cs="Arial"/>
          <w:sz w:val="26"/>
          <w:szCs w:val="26"/>
        </w:rPr>
      </w:pPr>
    </w:p>
    <w:p w:rsidR="001A40CF" w:rsidRPr="008018EA" w:rsidRDefault="001A40CF" w:rsidP="001A40CF">
      <w:pPr>
        <w:pStyle w:val="Sinespaciado"/>
        <w:spacing w:line="360" w:lineRule="auto"/>
        <w:jc w:val="both"/>
        <w:rPr>
          <w:rFonts w:ascii="Arial" w:hAnsi="Arial" w:cs="Arial"/>
          <w:b/>
          <w:sz w:val="26"/>
          <w:szCs w:val="26"/>
        </w:rPr>
      </w:pPr>
    </w:p>
    <w:p w:rsidR="001A40CF" w:rsidRPr="008018EA" w:rsidRDefault="001A40CF" w:rsidP="001A40CF">
      <w:pPr>
        <w:pStyle w:val="Sinespaciado"/>
        <w:spacing w:line="360" w:lineRule="auto"/>
        <w:jc w:val="both"/>
        <w:rPr>
          <w:rFonts w:ascii="Arial" w:hAnsi="Arial" w:cs="Arial"/>
          <w:b/>
          <w:sz w:val="26"/>
          <w:szCs w:val="26"/>
        </w:rPr>
      </w:pPr>
    </w:p>
    <w:p w:rsidR="001A40CF" w:rsidRPr="008018EA" w:rsidRDefault="001A40CF" w:rsidP="001A40CF">
      <w:pPr>
        <w:pStyle w:val="Sinespaciado"/>
        <w:spacing w:line="360" w:lineRule="auto"/>
        <w:jc w:val="both"/>
        <w:rPr>
          <w:rFonts w:ascii="Arial" w:hAnsi="Arial" w:cs="Arial"/>
          <w:sz w:val="26"/>
          <w:szCs w:val="26"/>
        </w:rPr>
      </w:pPr>
      <w:r w:rsidRPr="008018EA">
        <w:rPr>
          <w:rFonts w:ascii="Arial" w:hAnsi="Arial" w:cs="Arial"/>
          <w:b/>
          <w:sz w:val="26"/>
          <w:szCs w:val="26"/>
        </w:rPr>
        <w:lastRenderedPageBreak/>
        <w:t xml:space="preserve">ARTÍCULO 188. </w:t>
      </w:r>
      <w:r w:rsidRPr="008018EA">
        <w:rPr>
          <w:rFonts w:ascii="Arial" w:hAnsi="Arial" w:cs="Arial"/>
          <w:sz w:val="26"/>
          <w:szCs w:val="26"/>
        </w:rPr>
        <w:t>...</w:t>
      </w:r>
    </w:p>
    <w:p w:rsidR="001A40CF" w:rsidRPr="008018EA" w:rsidRDefault="001A40CF" w:rsidP="001A40CF">
      <w:pPr>
        <w:pStyle w:val="Sinespaciado"/>
        <w:spacing w:line="360" w:lineRule="auto"/>
        <w:jc w:val="both"/>
        <w:rPr>
          <w:rFonts w:ascii="Arial" w:hAnsi="Arial" w:cs="Arial"/>
          <w:sz w:val="26"/>
          <w:szCs w:val="26"/>
        </w:rPr>
      </w:pPr>
    </w:p>
    <w:p w:rsidR="001A40CF" w:rsidRPr="008018EA" w:rsidRDefault="001A40CF" w:rsidP="001A40CF">
      <w:pPr>
        <w:spacing w:after="0" w:line="360" w:lineRule="auto"/>
        <w:ind w:left="454" w:hanging="454"/>
        <w:contextualSpacing/>
        <w:jc w:val="both"/>
        <w:rPr>
          <w:rFonts w:ascii="Arial" w:hAnsi="Arial" w:cs="Arial"/>
          <w:sz w:val="26"/>
          <w:szCs w:val="26"/>
        </w:rPr>
      </w:pPr>
      <w:r w:rsidRPr="008018EA">
        <w:rPr>
          <w:rFonts w:ascii="Arial" w:hAnsi="Arial" w:cs="Arial"/>
          <w:b/>
          <w:sz w:val="26"/>
          <w:szCs w:val="26"/>
        </w:rPr>
        <w:t>I.</w:t>
      </w:r>
      <w:r w:rsidRPr="008018EA">
        <w:rPr>
          <w:rFonts w:ascii="Arial" w:hAnsi="Arial" w:cs="Arial"/>
          <w:sz w:val="26"/>
          <w:szCs w:val="26"/>
        </w:rPr>
        <w:t xml:space="preserve"> a </w:t>
      </w:r>
      <w:r w:rsidRPr="008018EA">
        <w:rPr>
          <w:rFonts w:ascii="Arial" w:hAnsi="Arial" w:cs="Arial"/>
          <w:b/>
          <w:sz w:val="26"/>
          <w:szCs w:val="26"/>
        </w:rPr>
        <w:t>XXIV.</w:t>
      </w:r>
      <w:r w:rsidRPr="008018EA">
        <w:rPr>
          <w:rFonts w:ascii="Arial" w:hAnsi="Arial" w:cs="Arial"/>
          <w:sz w:val="26"/>
          <w:szCs w:val="26"/>
        </w:rPr>
        <w:t xml:space="preserve"> ...</w:t>
      </w:r>
    </w:p>
    <w:p w:rsidR="001A40CF" w:rsidRPr="008018EA" w:rsidRDefault="001A40CF" w:rsidP="001A40CF">
      <w:pPr>
        <w:spacing w:after="0" w:line="360" w:lineRule="auto"/>
        <w:ind w:left="454" w:hanging="454"/>
        <w:contextualSpacing/>
        <w:jc w:val="both"/>
        <w:rPr>
          <w:rFonts w:ascii="Arial" w:hAnsi="Arial" w:cs="Arial"/>
          <w:sz w:val="26"/>
          <w:szCs w:val="26"/>
        </w:rPr>
      </w:pPr>
    </w:p>
    <w:p w:rsidR="001A40CF" w:rsidRPr="008018EA" w:rsidRDefault="001A40CF" w:rsidP="001A40CF">
      <w:pPr>
        <w:spacing w:after="0" w:line="360" w:lineRule="auto"/>
        <w:ind w:left="454" w:hanging="454"/>
        <w:contextualSpacing/>
        <w:jc w:val="both"/>
        <w:rPr>
          <w:rFonts w:ascii="Arial" w:hAnsi="Arial" w:cs="Arial"/>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r w:rsidRPr="008018EA">
        <w:rPr>
          <w:rFonts w:ascii="Arial" w:hAnsi="Arial" w:cs="Arial"/>
          <w:b/>
          <w:sz w:val="26"/>
          <w:szCs w:val="26"/>
        </w:rPr>
        <w:t>XXV.</w:t>
      </w:r>
      <w:r w:rsidRPr="008018EA">
        <w:rPr>
          <w:rFonts w:ascii="Arial" w:hAnsi="Arial" w:cs="Arial"/>
          <w:sz w:val="26"/>
          <w:szCs w:val="26"/>
        </w:rPr>
        <w:tab/>
        <w:t>Deberán portar en el exterior de manera visible el número económico que se les asigne, el número de concesión o permiso, así como un número telefónico para recepción de quejas y en su caso, a la organización a que pertenecen;</w:t>
      </w:r>
    </w:p>
    <w:p w:rsidR="001A40CF" w:rsidRPr="008018EA" w:rsidRDefault="001A40CF" w:rsidP="001A40CF">
      <w:pPr>
        <w:spacing w:after="0" w:line="360" w:lineRule="auto"/>
        <w:ind w:left="851" w:hanging="851"/>
        <w:contextualSpacing/>
        <w:jc w:val="both"/>
        <w:rPr>
          <w:rFonts w:ascii="Arial" w:hAnsi="Arial" w:cs="Arial"/>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p>
    <w:p w:rsidR="001A40CF" w:rsidRPr="008018EA" w:rsidRDefault="001A40CF" w:rsidP="001A40CF">
      <w:pPr>
        <w:spacing w:after="0" w:line="360" w:lineRule="auto"/>
        <w:ind w:left="454" w:hanging="454"/>
        <w:contextualSpacing/>
        <w:jc w:val="both"/>
        <w:rPr>
          <w:rFonts w:ascii="Arial" w:hAnsi="Arial" w:cs="Arial"/>
          <w:sz w:val="26"/>
          <w:szCs w:val="26"/>
        </w:rPr>
      </w:pPr>
      <w:r w:rsidRPr="008018EA">
        <w:rPr>
          <w:rFonts w:ascii="Arial" w:hAnsi="Arial" w:cs="Arial"/>
          <w:b/>
          <w:sz w:val="26"/>
          <w:szCs w:val="26"/>
        </w:rPr>
        <w:t>XXVI.</w:t>
      </w:r>
      <w:r w:rsidRPr="008018EA">
        <w:rPr>
          <w:rFonts w:ascii="Arial" w:hAnsi="Arial" w:cs="Arial"/>
          <w:sz w:val="26"/>
          <w:szCs w:val="26"/>
        </w:rPr>
        <w:t xml:space="preserve"> a </w:t>
      </w:r>
      <w:r w:rsidRPr="008018EA">
        <w:rPr>
          <w:rFonts w:ascii="Arial" w:hAnsi="Arial" w:cs="Arial"/>
          <w:b/>
          <w:sz w:val="26"/>
          <w:szCs w:val="26"/>
        </w:rPr>
        <w:t xml:space="preserve">XXXIX. </w:t>
      </w:r>
      <w:r w:rsidRPr="008018EA">
        <w:rPr>
          <w:rFonts w:ascii="Arial" w:hAnsi="Arial" w:cs="Arial"/>
          <w:sz w:val="26"/>
          <w:szCs w:val="26"/>
        </w:rPr>
        <w:t>...</w:t>
      </w:r>
    </w:p>
    <w:p w:rsidR="001A40CF" w:rsidRPr="008018EA" w:rsidRDefault="001A40CF" w:rsidP="001A40CF">
      <w:pPr>
        <w:spacing w:after="0" w:line="360" w:lineRule="auto"/>
        <w:jc w:val="both"/>
        <w:rPr>
          <w:rFonts w:ascii="Arial" w:hAnsi="Arial" w:cs="Arial"/>
          <w:b/>
          <w:sz w:val="26"/>
          <w:szCs w:val="26"/>
        </w:rPr>
      </w:pPr>
    </w:p>
    <w:p w:rsidR="001A40CF" w:rsidRPr="008018EA" w:rsidRDefault="001A40CF" w:rsidP="001A40CF">
      <w:pPr>
        <w:spacing w:after="0" w:line="360" w:lineRule="auto"/>
        <w:jc w:val="both"/>
        <w:rPr>
          <w:rFonts w:ascii="Arial" w:hAnsi="Arial" w:cs="Arial"/>
          <w:b/>
          <w:sz w:val="26"/>
          <w:szCs w:val="26"/>
        </w:rPr>
      </w:pPr>
    </w:p>
    <w:p w:rsidR="001A40CF" w:rsidRPr="008018EA" w:rsidRDefault="001A40CF" w:rsidP="001A40CF">
      <w:pPr>
        <w:spacing w:after="0" w:line="360" w:lineRule="auto"/>
        <w:jc w:val="both"/>
        <w:rPr>
          <w:rFonts w:ascii="Arial" w:hAnsi="Arial" w:cs="Arial"/>
          <w:sz w:val="26"/>
          <w:szCs w:val="26"/>
          <w:lang w:val="es-ES"/>
        </w:rPr>
      </w:pPr>
      <w:r w:rsidRPr="008018EA">
        <w:rPr>
          <w:rFonts w:ascii="Arial" w:hAnsi="Arial" w:cs="Arial"/>
          <w:b/>
          <w:sz w:val="26"/>
          <w:szCs w:val="26"/>
        </w:rPr>
        <w:t xml:space="preserve">ARTÍCULO 240. </w:t>
      </w:r>
      <w:r w:rsidRPr="008018EA">
        <w:rPr>
          <w:rFonts w:ascii="Arial" w:hAnsi="Arial" w:cs="Arial"/>
          <w:sz w:val="26"/>
          <w:szCs w:val="26"/>
          <w:lang w:val="es-ES"/>
        </w:rPr>
        <w:t xml:space="preserve">... </w:t>
      </w:r>
    </w:p>
    <w:p w:rsidR="001A40CF" w:rsidRPr="008018EA" w:rsidRDefault="001A40CF" w:rsidP="001A40CF">
      <w:pPr>
        <w:pStyle w:val="Prrafodelista"/>
        <w:spacing w:after="0" w:line="360" w:lineRule="auto"/>
        <w:ind w:left="1080"/>
        <w:jc w:val="both"/>
        <w:rPr>
          <w:rFonts w:ascii="Arial" w:hAnsi="Arial" w:cs="Arial"/>
          <w:sz w:val="26"/>
          <w:szCs w:val="26"/>
          <w:lang w:val="es-ES"/>
        </w:rPr>
      </w:pPr>
    </w:p>
    <w:p w:rsidR="001A40CF" w:rsidRPr="008018EA" w:rsidRDefault="001A40CF" w:rsidP="001A40CF">
      <w:pPr>
        <w:spacing w:after="0" w:line="360" w:lineRule="auto"/>
        <w:ind w:left="454" w:hanging="454"/>
        <w:contextualSpacing/>
        <w:jc w:val="both"/>
        <w:rPr>
          <w:rFonts w:ascii="Arial" w:hAnsi="Arial" w:cs="Arial"/>
          <w:b/>
          <w:sz w:val="26"/>
          <w:szCs w:val="26"/>
        </w:rPr>
      </w:pPr>
      <w:r w:rsidRPr="008018EA">
        <w:rPr>
          <w:rFonts w:ascii="Arial" w:hAnsi="Arial" w:cs="Arial"/>
          <w:b/>
          <w:sz w:val="26"/>
          <w:szCs w:val="26"/>
        </w:rPr>
        <w:t xml:space="preserve">I </w:t>
      </w:r>
      <w:r w:rsidRPr="008018EA">
        <w:rPr>
          <w:rFonts w:ascii="Arial" w:hAnsi="Arial" w:cs="Arial"/>
          <w:sz w:val="26"/>
          <w:szCs w:val="26"/>
        </w:rPr>
        <w:t xml:space="preserve">a </w:t>
      </w:r>
      <w:r w:rsidRPr="008018EA">
        <w:rPr>
          <w:rFonts w:ascii="Arial" w:hAnsi="Arial" w:cs="Arial"/>
          <w:b/>
          <w:sz w:val="26"/>
          <w:szCs w:val="26"/>
        </w:rPr>
        <w:t xml:space="preserve">III. </w:t>
      </w:r>
      <w:r w:rsidRPr="008018EA">
        <w:rPr>
          <w:rFonts w:ascii="Arial" w:hAnsi="Arial" w:cs="Arial"/>
          <w:sz w:val="26"/>
          <w:szCs w:val="26"/>
        </w:rPr>
        <w:t>...</w:t>
      </w:r>
    </w:p>
    <w:p w:rsidR="001A40CF" w:rsidRPr="008018EA" w:rsidRDefault="001A40CF" w:rsidP="001A40CF">
      <w:pPr>
        <w:spacing w:after="0" w:line="360" w:lineRule="auto"/>
        <w:ind w:left="454" w:hanging="454"/>
        <w:contextualSpacing/>
        <w:jc w:val="both"/>
        <w:rPr>
          <w:rFonts w:ascii="Arial" w:hAnsi="Arial" w:cs="Arial"/>
          <w:b/>
          <w:sz w:val="26"/>
          <w:szCs w:val="26"/>
        </w:rPr>
      </w:pPr>
    </w:p>
    <w:p w:rsidR="001A40CF" w:rsidRPr="008018EA" w:rsidRDefault="001A40CF" w:rsidP="001A40CF">
      <w:pPr>
        <w:spacing w:after="0" w:line="360" w:lineRule="auto"/>
        <w:ind w:left="454" w:hanging="454"/>
        <w:contextualSpacing/>
        <w:jc w:val="both"/>
        <w:rPr>
          <w:rFonts w:ascii="Arial" w:hAnsi="Arial" w:cs="Arial"/>
          <w:b/>
          <w:sz w:val="26"/>
          <w:szCs w:val="26"/>
        </w:rPr>
      </w:pPr>
    </w:p>
    <w:p w:rsidR="001A40CF" w:rsidRPr="008018EA" w:rsidRDefault="001A40CF" w:rsidP="001A40CF">
      <w:pPr>
        <w:spacing w:after="0" w:line="360" w:lineRule="auto"/>
        <w:ind w:left="454" w:hanging="454"/>
        <w:contextualSpacing/>
        <w:jc w:val="both"/>
        <w:rPr>
          <w:rFonts w:ascii="Arial" w:hAnsi="Arial" w:cs="Arial"/>
          <w:sz w:val="26"/>
          <w:szCs w:val="26"/>
        </w:rPr>
      </w:pPr>
      <w:r w:rsidRPr="008018EA">
        <w:rPr>
          <w:rFonts w:ascii="Arial" w:hAnsi="Arial" w:cs="Arial"/>
          <w:b/>
          <w:sz w:val="26"/>
          <w:szCs w:val="26"/>
        </w:rPr>
        <w:t>IV.</w:t>
      </w:r>
      <w:r w:rsidRPr="008018EA">
        <w:rPr>
          <w:rFonts w:ascii="Arial" w:hAnsi="Arial" w:cs="Arial"/>
          <w:b/>
          <w:sz w:val="26"/>
          <w:szCs w:val="26"/>
        </w:rPr>
        <w:tab/>
        <w:t xml:space="preserve">Tipo D: </w:t>
      </w:r>
      <w:r w:rsidRPr="008018EA">
        <w:rPr>
          <w:rFonts w:ascii="Arial" w:hAnsi="Arial" w:cs="Arial"/>
          <w:sz w:val="26"/>
          <w:szCs w:val="26"/>
        </w:rPr>
        <w:t xml:space="preserve">Conductores de Empresas de Redes de Transporte, se otorgará a las personas que pretendan conducir un vehículo por el cual se presta el servicio de transporte entre particulares. </w:t>
      </w:r>
    </w:p>
    <w:p w:rsidR="001A40CF" w:rsidRPr="008018EA" w:rsidRDefault="001A40CF" w:rsidP="001A40CF">
      <w:pPr>
        <w:spacing w:after="0" w:line="360" w:lineRule="auto"/>
        <w:ind w:left="454" w:hanging="454"/>
        <w:contextualSpacing/>
        <w:jc w:val="both"/>
        <w:rPr>
          <w:rFonts w:ascii="Arial" w:hAnsi="Arial" w:cs="Arial"/>
          <w:sz w:val="26"/>
          <w:szCs w:val="26"/>
        </w:rPr>
      </w:pPr>
    </w:p>
    <w:p w:rsidR="001A40CF" w:rsidRPr="008018EA" w:rsidRDefault="001A40CF" w:rsidP="001A40CF">
      <w:pPr>
        <w:spacing w:after="0" w:line="360" w:lineRule="auto"/>
        <w:ind w:left="454" w:hanging="454"/>
        <w:contextualSpacing/>
        <w:jc w:val="both"/>
        <w:rPr>
          <w:rFonts w:ascii="Arial" w:hAnsi="Arial" w:cs="Arial"/>
          <w:sz w:val="26"/>
          <w:szCs w:val="26"/>
        </w:rPr>
      </w:pPr>
    </w:p>
    <w:p w:rsidR="001A40CF" w:rsidRPr="008018EA" w:rsidRDefault="001A40CF" w:rsidP="001A40CF">
      <w:pPr>
        <w:spacing w:after="0" w:line="360" w:lineRule="auto"/>
        <w:jc w:val="both"/>
        <w:rPr>
          <w:rFonts w:ascii="Arial" w:hAnsi="Arial" w:cs="Arial"/>
          <w:sz w:val="26"/>
          <w:szCs w:val="26"/>
          <w:lang w:val="es-ES"/>
        </w:rPr>
      </w:pPr>
      <w:r w:rsidRPr="008018EA">
        <w:rPr>
          <w:rFonts w:ascii="Arial" w:hAnsi="Arial" w:cs="Arial"/>
          <w:b/>
          <w:sz w:val="26"/>
          <w:szCs w:val="26"/>
          <w:lang w:val="es-ES"/>
        </w:rPr>
        <w:t xml:space="preserve">ARTÍCULO 241. </w:t>
      </w:r>
      <w:r w:rsidRPr="008018EA">
        <w:rPr>
          <w:rFonts w:ascii="Arial" w:hAnsi="Arial" w:cs="Arial"/>
          <w:sz w:val="26"/>
          <w:szCs w:val="26"/>
          <w:lang w:val="es-ES"/>
        </w:rPr>
        <w:t xml:space="preserve">Las licencias de conducir que se otorguen a las personas en la modalidad Tipo B chofer de transporte público y Tipo D chofer de empresas de redes de transporte, autoriza a su portador a conducir cualquier tipo de vehículo del servicio particular, por lo que no será necesario que se le exija otro tipo de licencia para la clase de vehículo que conduzca, con excepción de motocicleta.  </w:t>
      </w:r>
    </w:p>
    <w:p w:rsidR="001A40CF" w:rsidRPr="008018EA" w:rsidRDefault="001A40CF" w:rsidP="001A40CF">
      <w:pPr>
        <w:spacing w:after="0" w:line="360" w:lineRule="auto"/>
        <w:ind w:left="454" w:hanging="454"/>
        <w:contextualSpacing/>
        <w:jc w:val="both"/>
        <w:rPr>
          <w:rFonts w:ascii="Arial" w:hAnsi="Arial" w:cs="Arial"/>
          <w:sz w:val="26"/>
          <w:szCs w:val="26"/>
        </w:rPr>
      </w:pPr>
    </w:p>
    <w:p w:rsidR="001A40CF" w:rsidRPr="008018EA" w:rsidRDefault="001A40CF" w:rsidP="001A40CF">
      <w:pPr>
        <w:spacing w:after="0" w:line="360" w:lineRule="auto"/>
        <w:jc w:val="both"/>
        <w:rPr>
          <w:rFonts w:ascii="Arial" w:hAnsi="Arial" w:cs="Arial"/>
          <w:b/>
          <w:sz w:val="26"/>
          <w:szCs w:val="26"/>
        </w:rPr>
      </w:pPr>
    </w:p>
    <w:p w:rsidR="001A40CF" w:rsidRPr="001A40CF" w:rsidRDefault="001A40CF" w:rsidP="001A40CF">
      <w:pPr>
        <w:spacing w:after="0" w:line="360" w:lineRule="auto"/>
        <w:jc w:val="both"/>
        <w:rPr>
          <w:rFonts w:ascii="Arial" w:hAnsi="Arial" w:cs="Arial"/>
          <w:sz w:val="26"/>
          <w:szCs w:val="26"/>
        </w:rPr>
      </w:pPr>
      <w:r w:rsidRPr="008018EA">
        <w:rPr>
          <w:rFonts w:ascii="Arial" w:hAnsi="Arial" w:cs="Arial"/>
          <w:b/>
          <w:sz w:val="26"/>
          <w:szCs w:val="26"/>
        </w:rPr>
        <w:t xml:space="preserve">ARTÍCULO 242. </w:t>
      </w:r>
      <w:r w:rsidRPr="008018EA">
        <w:rPr>
          <w:rFonts w:ascii="Arial" w:hAnsi="Arial" w:cs="Arial"/>
          <w:sz w:val="26"/>
          <w:szCs w:val="26"/>
        </w:rPr>
        <w:t>Las licencias de conducir Tipo A, B, C y D tendrán una vigencia de dos y cuatro años; y en su caso, podrán ser renovadas a solicitud del interesado, previa la observancia de los requisitos previstos por esta Ley, reglamentos y demás disposiciones.</w:t>
      </w:r>
    </w:p>
    <w:p w:rsidR="001A40CF" w:rsidRPr="008018EA" w:rsidRDefault="001A40CF" w:rsidP="001A40CF">
      <w:pPr>
        <w:spacing w:after="0" w:line="360" w:lineRule="auto"/>
        <w:jc w:val="both"/>
        <w:rPr>
          <w:rFonts w:ascii="Arial" w:hAnsi="Arial" w:cs="Arial"/>
          <w:sz w:val="26"/>
          <w:szCs w:val="26"/>
        </w:rPr>
      </w:pPr>
      <w:r w:rsidRPr="008018EA">
        <w:rPr>
          <w:rFonts w:ascii="Arial" w:hAnsi="Arial" w:cs="Arial"/>
          <w:b/>
          <w:sz w:val="26"/>
          <w:szCs w:val="26"/>
        </w:rPr>
        <w:t xml:space="preserve">ARTÍCULO 243. </w:t>
      </w:r>
      <w:r w:rsidRPr="008018EA">
        <w:rPr>
          <w:rFonts w:ascii="Arial" w:hAnsi="Arial" w:cs="Arial"/>
          <w:sz w:val="26"/>
          <w:szCs w:val="26"/>
        </w:rPr>
        <w:t>Para obtener licencia de conducir, se requerirá:</w:t>
      </w:r>
    </w:p>
    <w:p w:rsidR="001A40CF" w:rsidRPr="008018EA" w:rsidRDefault="001A40CF" w:rsidP="001A40CF">
      <w:pPr>
        <w:spacing w:after="0" w:line="360" w:lineRule="auto"/>
        <w:jc w:val="both"/>
        <w:rPr>
          <w:rFonts w:ascii="Arial" w:hAnsi="Arial" w:cs="Arial"/>
          <w:sz w:val="26"/>
          <w:szCs w:val="26"/>
        </w:rPr>
      </w:pPr>
    </w:p>
    <w:p w:rsidR="001A40CF" w:rsidRPr="008018EA" w:rsidRDefault="001A40CF" w:rsidP="001A40CF">
      <w:pPr>
        <w:pStyle w:val="Prrafodelista"/>
        <w:spacing w:after="0" w:line="360" w:lineRule="auto"/>
        <w:ind w:left="851" w:hanging="851"/>
        <w:jc w:val="both"/>
        <w:rPr>
          <w:rFonts w:ascii="Arial" w:hAnsi="Arial" w:cs="Arial"/>
          <w:sz w:val="26"/>
          <w:szCs w:val="26"/>
        </w:rPr>
      </w:pPr>
      <w:r w:rsidRPr="008018EA">
        <w:rPr>
          <w:rFonts w:ascii="Arial" w:hAnsi="Arial" w:cs="Arial"/>
          <w:b/>
          <w:sz w:val="26"/>
          <w:szCs w:val="26"/>
        </w:rPr>
        <w:t>A.</w:t>
      </w:r>
      <w:r w:rsidRPr="008018EA">
        <w:rPr>
          <w:rFonts w:ascii="Arial" w:hAnsi="Arial" w:cs="Arial"/>
          <w:sz w:val="26"/>
          <w:szCs w:val="26"/>
        </w:rPr>
        <w:tab/>
        <w:t>Por primera vez:</w:t>
      </w:r>
    </w:p>
    <w:p w:rsidR="001A40CF" w:rsidRPr="008018EA" w:rsidRDefault="001A40CF" w:rsidP="001A40CF">
      <w:pPr>
        <w:pStyle w:val="Prrafodelista"/>
        <w:spacing w:after="0" w:line="360" w:lineRule="auto"/>
        <w:ind w:left="851" w:hanging="851"/>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sz w:val="26"/>
          <w:szCs w:val="26"/>
        </w:rPr>
      </w:pPr>
      <w:r w:rsidRPr="008018EA">
        <w:rPr>
          <w:rFonts w:ascii="Arial" w:hAnsi="Arial" w:cs="Arial"/>
          <w:b/>
          <w:sz w:val="26"/>
          <w:szCs w:val="26"/>
        </w:rPr>
        <w:t>I.</w:t>
      </w:r>
      <w:r w:rsidRPr="008018EA">
        <w:rPr>
          <w:rFonts w:ascii="Arial" w:hAnsi="Arial" w:cs="Arial"/>
          <w:sz w:val="26"/>
          <w:szCs w:val="26"/>
        </w:rPr>
        <w:tab/>
        <w:t>Ser mayor de dieciocho años;</w:t>
      </w:r>
    </w:p>
    <w:p w:rsidR="001A40CF" w:rsidRPr="008018EA" w:rsidRDefault="001A40CF" w:rsidP="001A40CF">
      <w:pPr>
        <w:pStyle w:val="Prrafodelista"/>
        <w:spacing w:after="0" w:line="360" w:lineRule="auto"/>
        <w:ind w:left="851" w:hanging="851"/>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sz w:val="26"/>
          <w:szCs w:val="26"/>
        </w:rPr>
      </w:pPr>
      <w:r w:rsidRPr="008018EA">
        <w:rPr>
          <w:rFonts w:ascii="Arial" w:hAnsi="Arial" w:cs="Arial"/>
          <w:b/>
          <w:sz w:val="26"/>
          <w:szCs w:val="26"/>
        </w:rPr>
        <w:t>II.</w:t>
      </w:r>
      <w:r w:rsidRPr="008018EA">
        <w:rPr>
          <w:rFonts w:ascii="Arial" w:hAnsi="Arial" w:cs="Arial"/>
          <w:sz w:val="26"/>
          <w:szCs w:val="26"/>
        </w:rPr>
        <w:tab/>
        <w:t xml:space="preserve">Haber acreditado el examen pericial de manejo y demostrar aptitud física para conducir; salvo lo establecido en el artículo 247 de la presente Ley; </w:t>
      </w:r>
    </w:p>
    <w:p w:rsidR="001A40CF" w:rsidRPr="008018EA" w:rsidRDefault="001A40CF" w:rsidP="001A40CF">
      <w:pPr>
        <w:spacing w:after="0" w:line="360" w:lineRule="auto"/>
        <w:ind w:left="851" w:hanging="851"/>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sz w:val="26"/>
          <w:szCs w:val="26"/>
        </w:rPr>
      </w:pPr>
      <w:r w:rsidRPr="008018EA">
        <w:rPr>
          <w:rFonts w:ascii="Arial" w:hAnsi="Arial" w:cs="Arial"/>
          <w:b/>
          <w:sz w:val="26"/>
          <w:szCs w:val="26"/>
        </w:rPr>
        <w:t>III.</w:t>
      </w:r>
      <w:r w:rsidRPr="008018EA">
        <w:rPr>
          <w:rFonts w:ascii="Arial" w:hAnsi="Arial" w:cs="Arial"/>
          <w:sz w:val="26"/>
          <w:szCs w:val="26"/>
        </w:rPr>
        <w:tab/>
        <w:t xml:space="preserve">Acreditar, con la documentación correspondiente, la identidad del solicitante, su domicilio y manifestar su tipo de sangre; así como realizar, el procedimiento necesario para que la licencia que se expida, contenga los datos que identifiquen a su portador; </w:t>
      </w:r>
    </w:p>
    <w:p w:rsidR="001A40CF" w:rsidRPr="008018EA" w:rsidRDefault="001A40CF" w:rsidP="001A40CF">
      <w:pPr>
        <w:spacing w:after="0" w:line="360" w:lineRule="auto"/>
        <w:ind w:left="851" w:hanging="851"/>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sz w:val="26"/>
          <w:szCs w:val="26"/>
        </w:rPr>
      </w:pPr>
      <w:r w:rsidRPr="008018EA">
        <w:rPr>
          <w:rFonts w:ascii="Arial" w:hAnsi="Arial" w:cs="Arial"/>
          <w:b/>
          <w:sz w:val="26"/>
          <w:szCs w:val="26"/>
        </w:rPr>
        <w:t>IV.</w:t>
      </w:r>
      <w:r w:rsidRPr="008018EA">
        <w:rPr>
          <w:rFonts w:ascii="Arial" w:hAnsi="Arial" w:cs="Arial"/>
          <w:sz w:val="26"/>
          <w:szCs w:val="26"/>
        </w:rPr>
        <w:tab/>
        <w:t xml:space="preserve">Sustentar y aprobar examen respecto al conocimiento de las disposiciones reglamentarias en materia de movilidad y transporte; </w:t>
      </w:r>
    </w:p>
    <w:p w:rsidR="001A40CF" w:rsidRPr="008018EA" w:rsidRDefault="001A40CF" w:rsidP="001A40CF">
      <w:pPr>
        <w:spacing w:after="0" w:line="360" w:lineRule="auto"/>
        <w:ind w:left="851" w:hanging="851"/>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sz w:val="26"/>
          <w:szCs w:val="26"/>
        </w:rPr>
      </w:pPr>
      <w:r w:rsidRPr="008018EA">
        <w:rPr>
          <w:rFonts w:ascii="Arial" w:hAnsi="Arial" w:cs="Arial"/>
          <w:b/>
          <w:sz w:val="26"/>
          <w:szCs w:val="26"/>
        </w:rPr>
        <w:t>V.</w:t>
      </w:r>
      <w:r w:rsidRPr="008018EA">
        <w:rPr>
          <w:rFonts w:ascii="Arial" w:hAnsi="Arial" w:cs="Arial"/>
          <w:sz w:val="26"/>
          <w:szCs w:val="26"/>
        </w:rPr>
        <w:tab/>
        <w:t xml:space="preserve">Pagar los derechos que se determine conforme a las disposiciones de las Leyes hacendarias correspondientes; </w:t>
      </w:r>
    </w:p>
    <w:p w:rsidR="001A40CF" w:rsidRPr="008018EA" w:rsidRDefault="001A40CF" w:rsidP="001A40CF">
      <w:pPr>
        <w:spacing w:after="0" w:line="360" w:lineRule="auto"/>
        <w:ind w:left="851" w:hanging="851"/>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sz w:val="26"/>
          <w:szCs w:val="26"/>
        </w:rPr>
      </w:pPr>
      <w:r w:rsidRPr="008018EA">
        <w:rPr>
          <w:rFonts w:ascii="Arial" w:hAnsi="Arial" w:cs="Arial"/>
          <w:b/>
          <w:sz w:val="26"/>
          <w:szCs w:val="26"/>
        </w:rPr>
        <w:t>VI.</w:t>
      </w:r>
      <w:r w:rsidRPr="008018EA">
        <w:rPr>
          <w:rFonts w:ascii="Arial" w:hAnsi="Arial" w:cs="Arial"/>
          <w:sz w:val="26"/>
          <w:szCs w:val="26"/>
        </w:rPr>
        <w:tab/>
        <w:t>Los extranjeros que realicen trámites para obtener una licencia de conducir en el Estado, deberán cumplir con lo establecido por la Ley General de Población.</w:t>
      </w:r>
    </w:p>
    <w:p w:rsidR="001A40CF" w:rsidRPr="008018EA" w:rsidRDefault="001A40CF" w:rsidP="001A40CF">
      <w:pPr>
        <w:spacing w:after="0" w:line="360" w:lineRule="auto"/>
        <w:ind w:left="851" w:hanging="851"/>
        <w:contextualSpacing/>
        <w:jc w:val="both"/>
        <w:rPr>
          <w:rFonts w:ascii="Arial" w:hAnsi="Arial" w:cs="Arial"/>
          <w:sz w:val="26"/>
          <w:szCs w:val="26"/>
        </w:rPr>
      </w:pPr>
    </w:p>
    <w:p w:rsidR="001A40CF" w:rsidRPr="008018EA" w:rsidRDefault="001A40CF" w:rsidP="001A40CF">
      <w:pPr>
        <w:spacing w:after="0" w:line="360" w:lineRule="auto"/>
        <w:ind w:left="851" w:hanging="851"/>
        <w:jc w:val="both"/>
        <w:rPr>
          <w:rFonts w:ascii="Arial" w:hAnsi="Arial" w:cs="Arial"/>
          <w:sz w:val="26"/>
          <w:szCs w:val="26"/>
        </w:rPr>
      </w:pPr>
      <w:r w:rsidRPr="008018EA">
        <w:rPr>
          <w:rFonts w:ascii="Arial" w:hAnsi="Arial" w:cs="Arial"/>
          <w:b/>
          <w:sz w:val="26"/>
          <w:szCs w:val="26"/>
        </w:rPr>
        <w:t>VII.</w:t>
      </w:r>
      <w:r w:rsidRPr="008018EA">
        <w:rPr>
          <w:rFonts w:ascii="Arial" w:hAnsi="Arial" w:cs="Arial"/>
          <w:b/>
          <w:sz w:val="26"/>
          <w:szCs w:val="26"/>
        </w:rPr>
        <w:tab/>
      </w:r>
      <w:r w:rsidRPr="008018EA">
        <w:rPr>
          <w:rFonts w:ascii="Arial" w:hAnsi="Arial" w:cs="Arial"/>
          <w:sz w:val="26"/>
          <w:szCs w:val="26"/>
        </w:rPr>
        <w:t>Tarjetón de identificación del operador para la obtención de licencias de conducir Tipo B y D.</w:t>
      </w:r>
    </w:p>
    <w:p w:rsidR="001A40CF" w:rsidRPr="008018EA" w:rsidRDefault="001A40CF" w:rsidP="001A40CF">
      <w:pPr>
        <w:spacing w:after="0" w:line="360" w:lineRule="auto"/>
        <w:ind w:left="851" w:hanging="851"/>
        <w:jc w:val="both"/>
        <w:rPr>
          <w:rFonts w:ascii="Arial" w:hAnsi="Arial" w:cs="Arial"/>
          <w:sz w:val="26"/>
          <w:szCs w:val="26"/>
        </w:rPr>
      </w:pPr>
    </w:p>
    <w:p w:rsidR="001A40CF" w:rsidRPr="008018EA" w:rsidRDefault="001A40CF" w:rsidP="001A40CF">
      <w:pPr>
        <w:pStyle w:val="Prrafodelista"/>
        <w:spacing w:after="0" w:line="360" w:lineRule="auto"/>
        <w:ind w:left="851" w:hanging="851"/>
        <w:jc w:val="both"/>
        <w:rPr>
          <w:rFonts w:ascii="Arial" w:hAnsi="Arial" w:cs="Arial"/>
          <w:sz w:val="26"/>
          <w:szCs w:val="26"/>
        </w:rPr>
      </w:pPr>
      <w:r w:rsidRPr="008018EA">
        <w:rPr>
          <w:rFonts w:ascii="Arial" w:hAnsi="Arial" w:cs="Arial"/>
          <w:b/>
          <w:sz w:val="26"/>
          <w:szCs w:val="26"/>
        </w:rPr>
        <w:t>B.</w:t>
      </w:r>
      <w:r w:rsidRPr="008018EA">
        <w:rPr>
          <w:rFonts w:ascii="Arial" w:hAnsi="Arial" w:cs="Arial"/>
          <w:sz w:val="26"/>
          <w:szCs w:val="26"/>
        </w:rPr>
        <w:tab/>
        <w:t>Por renovación por expiración de vigencia:</w:t>
      </w:r>
    </w:p>
    <w:p w:rsidR="001A40CF" w:rsidRPr="008018EA" w:rsidRDefault="001A40CF" w:rsidP="001A40CF">
      <w:pPr>
        <w:pStyle w:val="Prrafodelista"/>
        <w:spacing w:after="0" w:line="360" w:lineRule="auto"/>
        <w:ind w:left="851" w:hanging="851"/>
        <w:jc w:val="both"/>
        <w:rPr>
          <w:rFonts w:ascii="Arial" w:hAnsi="Arial" w:cs="Arial"/>
          <w:sz w:val="26"/>
          <w:szCs w:val="26"/>
        </w:rPr>
      </w:pPr>
    </w:p>
    <w:p w:rsidR="001A40CF" w:rsidRPr="008018EA" w:rsidRDefault="001A40CF" w:rsidP="001A40CF">
      <w:pPr>
        <w:pStyle w:val="Prrafodelista"/>
        <w:spacing w:after="0" w:line="360" w:lineRule="auto"/>
        <w:ind w:left="851" w:hanging="851"/>
        <w:jc w:val="both"/>
        <w:rPr>
          <w:rFonts w:ascii="Arial" w:hAnsi="Arial" w:cs="Arial"/>
          <w:b/>
          <w:sz w:val="26"/>
          <w:szCs w:val="26"/>
        </w:rPr>
      </w:pPr>
      <w:r w:rsidRPr="008018EA">
        <w:rPr>
          <w:rFonts w:ascii="Arial" w:hAnsi="Arial" w:cs="Arial"/>
          <w:b/>
          <w:sz w:val="26"/>
          <w:szCs w:val="26"/>
        </w:rPr>
        <w:t>I.</w:t>
      </w:r>
      <w:r w:rsidRPr="008018EA">
        <w:rPr>
          <w:rFonts w:ascii="Arial" w:hAnsi="Arial" w:cs="Arial"/>
          <w:sz w:val="26"/>
          <w:szCs w:val="26"/>
        </w:rPr>
        <w:tab/>
        <w:t>Pagar los derechos</w:t>
      </w:r>
      <w:r w:rsidRPr="008018EA">
        <w:rPr>
          <w:rFonts w:ascii="Arial" w:hAnsi="Arial" w:cs="Arial"/>
          <w:b/>
          <w:sz w:val="26"/>
          <w:szCs w:val="26"/>
        </w:rPr>
        <w:t xml:space="preserve"> </w:t>
      </w:r>
      <w:r w:rsidRPr="008018EA">
        <w:rPr>
          <w:rFonts w:ascii="Arial" w:hAnsi="Arial" w:cs="Arial"/>
          <w:sz w:val="26"/>
          <w:szCs w:val="26"/>
        </w:rPr>
        <w:t>que se determine conforme a las disposiciones de las Leyes hacendarias correspondientes;</w:t>
      </w:r>
    </w:p>
    <w:p w:rsidR="001A40CF" w:rsidRPr="008018EA" w:rsidRDefault="001A40CF" w:rsidP="001A40CF">
      <w:pPr>
        <w:pStyle w:val="Sinespaciado"/>
        <w:spacing w:line="360" w:lineRule="auto"/>
        <w:ind w:left="851" w:hanging="851"/>
        <w:jc w:val="both"/>
        <w:rPr>
          <w:rFonts w:ascii="Arial" w:hAnsi="Arial" w:cs="Arial"/>
          <w:sz w:val="26"/>
          <w:szCs w:val="26"/>
        </w:rPr>
      </w:pPr>
    </w:p>
    <w:p w:rsidR="001A40CF" w:rsidRPr="008018EA" w:rsidRDefault="001A40CF" w:rsidP="001A40CF">
      <w:pPr>
        <w:pStyle w:val="Prrafodelista"/>
        <w:spacing w:after="0" w:line="360" w:lineRule="auto"/>
        <w:ind w:left="851" w:hanging="851"/>
        <w:jc w:val="both"/>
        <w:rPr>
          <w:rFonts w:ascii="Arial" w:hAnsi="Arial" w:cs="Arial"/>
          <w:b/>
          <w:sz w:val="26"/>
          <w:szCs w:val="26"/>
        </w:rPr>
      </w:pPr>
      <w:r w:rsidRPr="008018EA">
        <w:rPr>
          <w:rFonts w:ascii="Arial" w:hAnsi="Arial" w:cs="Arial"/>
          <w:b/>
          <w:sz w:val="26"/>
          <w:szCs w:val="26"/>
        </w:rPr>
        <w:t>II.</w:t>
      </w:r>
      <w:r w:rsidRPr="008018EA">
        <w:rPr>
          <w:rFonts w:ascii="Arial" w:hAnsi="Arial" w:cs="Arial"/>
          <w:sz w:val="26"/>
          <w:szCs w:val="26"/>
        </w:rPr>
        <w:tab/>
        <w:t>Presentar licencia de conducir cuya vigencia expiró, o en su caso, constancia de no infracción estatal y del municipio de su residencia;</w:t>
      </w:r>
    </w:p>
    <w:p w:rsidR="001A40CF" w:rsidRPr="008018EA" w:rsidRDefault="001A40CF" w:rsidP="001A40CF">
      <w:pPr>
        <w:pStyle w:val="Prrafodelista"/>
        <w:spacing w:after="0" w:line="360" w:lineRule="auto"/>
        <w:ind w:left="851" w:hanging="851"/>
        <w:jc w:val="both"/>
        <w:rPr>
          <w:rFonts w:ascii="Arial" w:hAnsi="Arial" w:cs="Arial"/>
          <w:b/>
          <w:sz w:val="26"/>
          <w:szCs w:val="26"/>
        </w:rPr>
      </w:pPr>
    </w:p>
    <w:p w:rsidR="001A40CF" w:rsidRPr="008018EA" w:rsidRDefault="001A40CF" w:rsidP="001A40CF">
      <w:pPr>
        <w:pStyle w:val="Prrafodelista"/>
        <w:spacing w:after="0" w:line="360" w:lineRule="auto"/>
        <w:ind w:left="851" w:hanging="851"/>
        <w:jc w:val="both"/>
        <w:rPr>
          <w:rFonts w:ascii="Arial" w:hAnsi="Arial" w:cs="Arial"/>
          <w:sz w:val="26"/>
          <w:szCs w:val="26"/>
        </w:rPr>
      </w:pPr>
      <w:r w:rsidRPr="008018EA">
        <w:rPr>
          <w:rFonts w:ascii="Arial" w:hAnsi="Arial" w:cs="Arial"/>
          <w:b/>
          <w:sz w:val="26"/>
          <w:szCs w:val="26"/>
        </w:rPr>
        <w:t>III.</w:t>
      </w:r>
      <w:r w:rsidRPr="008018EA">
        <w:rPr>
          <w:rFonts w:ascii="Arial" w:hAnsi="Arial" w:cs="Arial"/>
          <w:sz w:val="26"/>
          <w:szCs w:val="26"/>
        </w:rPr>
        <w:tab/>
        <w:t>Tarjetón de identificación del operador para la obtención de licencias de conducir Tipo B y D.</w:t>
      </w:r>
    </w:p>
    <w:p w:rsidR="001A40CF" w:rsidRPr="008018EA" w:rsidRDefault="001A40CF" w:rsidP="001A40CF">
      <w:pPr>
        <w:pStyle w:val="Prrafodelista"/>
        <w:spacing w:after="0" w:line="360" w:lineRule="auto"/>
        <w:ind w:left="851" w:hanging="851"/>
        <w:jc w:val="both"/>
        <w:rPr>
          <w:rFonts w:ascii="Arial" w:hAnsi="Arial" w:cs="Arial"/>
          <w:b/>
          <w:sz w:val="26"/>
          <w:szCs w:val="26"/>
        </w:rPr>
      </w:pPr>
    </w:p>
    <w:p w:rsidR="001A40CF" w:rsidRPr="008018EA" w:rsidRDefault="001A40CF" w:rsidP="001A40CF">
      <w:pPr>
        <w:pStyle w:val="Prrafodelista"/>
        <w:spacing w:after="0" w:line="360" w:lineRule="auto"/>
        <w:ind w:left="851" w:hanging="851"/>
        <w:jc w:val="both"/>
        <w:rPr>
          <w:rFonts w:ascii="Arial" w:hAnsi="Arial" w:cs="Arial"/>
          <w:sz w:val="26"/>
          <w:szCs w:val="26"/>
        </w:rPr>
      </w:pPr>
      <w:r w:rsidRPr="008018EA">
        <w:rPr>
          <w:rFonts w:ascii="Arial" w:hAnsi="Arial" w:cs="Arial"/>
          <w:b/>
          <w:sz w:val="26"/>
          <w:szCs w:val="26"/>
        </w:rPr>
        <w:t>C.</w:t>
      </w:r>
      <w:r w:rsidRPr="008018EA">
        <w:rPr>
          <w:rFonts w:ascii="Arial" w:hAnsi="Arial" w:cs="Arial"/>
          <w:sz w:val="26"/>
          <w:szCs w:val="26"/>
        </w:rPr>
        <w:tab/>
        <w:t>Reposición por robo o extravío:</w:t>
      </w:r>
    </w:p>
    <w:p w:rsidR="001A40CF" w:rsidRPr="008018EA" w:rsidRDefault="001A40CF" w:rsidP="001A40CF">
      <w:pPr>
        <w:spacing w:after="0" w:line="360" w:lineRule="auto"/>
        <w:ind w:left="851" w:hanging="851"/>
        <w:jc w:val="both"/>
        <w:rPr>
          <w:rFonts w:ascii="Arial" w:hAnsi="Arial" w:cs="Arial"/>
          <w:sz w:val="26"/>
          <w:szCs w:val="26"/>
        </w:rPr>
      </w:pPr>
    </w:p>
    <w:p w:rsidR="001A40CF" w:rsidRPr="008018EA" w:rsidRDefault="001A40CF" w:rsidP="001A40CF">
      <w:pPr>
        <w:pStyle w:val="Prrafodelista"/>
        <w:spacing w:after="0" w:line="360" w:lineRule="auto"/>
        <w:ind w:left="851" w:hanging="851"/>
        <w:jc w:val="both"/>
        <w:rPr>
          <w:rFonts w:ascii="Arial" w:hAnsi="Arial" w:cs="Arial"/>
          <w:b/>
          <w:sz w:val="26"/>
          <w:szCs w:val="26"/>
        </w:rPr>
      </w:pPr>
      <w:r w:rsidRPr="008018EA">
        <w:rPr>
          <w:rFonts w:ascii="Arial" w:hAnsi="Arial" w:cs="Arial"/>
          <w:b/>
          <w:sz w:val="26"/>
          <w:szCs w:val="26"/>
        </w:rPr>
        <w:t>I.</w:t>
      </w:r>
      <w:r w:rsidRPr="008018EA">
        <w:rPr>
          <w:rFonts w:ascii="Arial" w:hAnsi="Arial" w:cs="Arial"/>
          <w:sz w:val="26"/>
          <w:szCs w:val="26"/>
        </w:rPr>
        <w:tab/>
        <w:t>Pagar los derechos</w:t>
      </w:r>
      <w:r w:rsidRPr="008018EA">
        <w:rPr>
          <w:rFonts w:ascii="Arial" w:hAnsi="Arial" w:cs="Arial"/>
          <w:b/>
          <w:sz w:val="26"/>
          <w:szCs w:val="26"/>
        </w:rPr>
        <w:t xml:space="preserve"> </w:t>
      </w:r>
      <w:r w:rsidRPr="008018EA">
        <w:rPr>
          <w:rFonts w:ascii="Arial" w:hAnsi="Arial" w:cs="Arial"/>
          <w:sz w:val="26"/>
          <w:szCs w:val="26"/>
        </w:rPr>
        <w:t>que se determine conforme a las disposiciones de las Leyes hacendarias correspondientes;</w:t>
      </w:r>
    </w:p>
    <w:p w:rsidR="001A40CF" w:rsidRPr="008018EA" w:rsidRDefault="001A40CF" w:rsidP="001A40CF">
      <w:pPr>
        <w:pStyle w:val="Prrafodelista"/>
        <w:spacing w:after="0" w:line="360" w:lineRule="auto"/>
        <w:ind w:left="851" w:hanging="851"/>
        <w:jc w:val="both"/>
        <w:rPr>
          <w:rFonts w:ascii="Arial" w:hAnsi="Arial" w:cs="Arial"/>
          <w:b/>
          <w:sz w:val="26"/>
          <w:szCs w:val="26"/>
        </w:rPr>
      </w:pPr>
    </w:p>
    <w:p w:rsidR="001A40CF" w:rsidRPr="008018EA" w:rsidRDefault="001A40CF" w:rsidP="001A40CF">
      <w:pPr>
        <w:pStyle w:val="Prrafodelista"/>
        <w:spacing w:after="0" w:line="360" w:lineRule="auto"/>
        <w:ind w:left="851" w:hanging="851"/>
        <w:jc w:val="both"/>
        <w:rPr>
          <w:rFonts w:ascii="Arial" w:hAnsi="Arial" w:cs="Arial"/>
          <w:b/>
          <w:sz w:val="26"/>
          <w:szCs w:val="26"/>
        </w:rPr>
      </w:pPr>
      <w:r w:rsidRPr="008018EA">
        <w:rPr>
          <w:rFonts w:ascii="Arial" w:hAnsi="Arial" w:cs="Arial"/>
          <w:b/>
          <w:sz w:val="26"/>
          <w:szCs w:val="26"/>
        </w:rPr>
        <w:t>II.</w:t>
      </w:r>
      <w:r w:rsidRPr="008018EA">
        <w:rPr>
          <w:rFonts w:ascii="Arial" w:hAnsi="Arial" w:cs="Arial"/>
          <w:sz w:val="26"/>
          <w:szCs w:val="26"/>
        </w:rPr>
        <w:tab/>
        <w:t>Constancia de no infracción estatal y del municipio de su residencia;</w:t>
      </w:r>
    </w:p>
    <w:p w:rsidR="001A40CF" w:rsidRPr="008018EA" w:rsidRDefault="001A40CF" w:rsidP="001A40CF">
      <w:pPr>
        <w:pStyle w:val="Prrafodelista"/>
        <w:spacing w:after="0" w:line="360" w:lineRule="auto"/>
        <w:ind w:left="851" w:hanging="851"/>
        <w:jc w:val="both"/>
        <w:rPr>
          <w:rFonts w:ascii="Arial" w:hAnsi="Arial" w:cs="Arial"/>
          <w:b/>
          <w:sz w:val="26"/>
          <w:szCs w:val="26"/>
        </w:rPr>
      </w:pPr>
    </w:p>
    <w:p w:rsidR="001A40CF" w:rsidRPr="008018EA" w:rsidRDefault="001A40CF" w:rsidP="001A40CF">
      <w:pPr>
        <w:pStyle w:val="Prrafodelista"/>
        <w:spacing w:after="0" w:line="360" w:lineRule="auto"/>
        <w:ind w:left="851" w:hanging="851"/>
        <w:jc w:val="both"/>
        <w:rPr>
          <w:rFonts w:ascii="Arial" w:hAnsi="Arial" w:cs="Arial"/>
          <w:b/>
          <w:sz w:val="26"/>
          <w:szCs w:val="26"/>
        </w:rPr>
      </w:pPr>
      <w:r w:rsidRPr="008018EA">
        <w:rPr>
          <w:rFonts w:ascii="Arial" w:hAnsi="Arial" w:cs="Arial"/>
          <w:b/>
          <w:sz w:val="26"/>
          <w:szCs w:val="26"/>
        </w:rPr>
        <w:t>III.</w:t>
      </w:r>
      <w:r w:rsidRPr="008018EA">
        <w:rPr>
          <w:rFonts w:ascii="Arial" w:hAnsi="Arial" w:cs="Arial"/>
          <w:sz w:val="26"/>
          <w:szCs w:val="26"/>
        </w:rPr>
        <w:tab/>
        <w:t>Acta levantada ante el Agente del Ministerio Público que justifique su robo o extravío, cuya fecha no sea mayor a cinco días de antelación;</w:t>
      </w:r>
    </w:p>
    <w:p w:rsidR="001A40CF" w:rsidRPr="008018EA" w:rsidRDefault="001A40CF" w:rsidP="001A40CF">
      <w:pPr>
        <w:pStyle w:val="Prrafodelista"/>
        <w:spacing w:after="0" w:line="360" w:lineRule="auto"/>
        <w:ind w:left="851" w:hanging="851"/>
        <w:jc w:val="both"/>
        <w:rPr>
          <w:rFonts w:ascii="Arial" w:hAnsi="Arial" w:cs="Arial"/>
          <w:b/>
          <w:sz w:val="26"/>
          <w:szCs w:val="26"/>
        </w:rPr>
      </w:pPr>
    </w:p>
    <w:p w:rsidR="001A40CF" w:rsidRPr="008018EA" w:rsidRDefault="001A40CF" w:rsidP="001A40CF">
      <w:pPr>
        <w:pStyle w:val="Prrafodelista"/>
        <w:spacing w:after="0" w:line="360" w:lineRule="auto"/>
        <w:ind w:left="851" w:hanging="851"/>
        <w:jc w:val="both"/>
        <w:rPr>
          <w:rFonts w:ascii="Arial" w:hAnsi="Arial" w:cs="Arial"/>
          <w:sz w:val="26"/>
          <w:szCs w:val="26"/>
        </w:rPr>
      </w:pPr>
      <w:r w:rsidRPr="008018EA">
        <w:rPr>
          <w:rFonts w:ascii="Arial" w:hAnsi="Arial" w:cs="Arial"/>
          <w:b/>
          <w:sz w:val="26"/>
          <w:szCs w:val="26"/>
        </w:rPr>
        <w:t>IV.</w:t>
      </w:r>
      <w:r w:rsidRPr="008018EA">
        <w:rPr>
          <w:rFonts w:ascii="Arial" w:hAnsi="Arial" w:cs="Arial"/>
          <w:sz w:val="26"/>
          <w:szCs w:val="26"/>
        </w:rPr>
        <w:tab/>
        <w:t>Tarjetón de identificación del operador para la obtención de licencias de conducir Tipo B y D.</w:t>
      </w:r>
    </w:p>
    <w:p w:rsidR="001A40CF" w:rsidRPr="008018EA" w:rsidRDefault="001A40CF" w:rsidP="001A40CF">
      <w:pPr>
        <w:pStyle w:val="Sinespaciado"/>
        <w:spacing w:line="360" w:lineRule="auto"/>
        <w:jc w:val="center"/>
        <w:rPr>
          <w:rFonts w:ascii="Arial" w:hAnsi="Arial" w:cs="Arial"/>
          <w:b/>
          <w:sz w:val="26"/>
          <w:szCs w:val="26"/>
          <w:lang w:val="es-ES"/>
        </w:rPr>
      </w:pPr>
    </w:p>
    <w:p w:rsidR="001A40CF" w:rsidRPr="008018EA" w:rsidRDefault="001A40CF" w:rsidP="001A40CF">
      <w:pPr>
        <w:pStyle w:val="Sinespaciado"/>
        <w:spacing w:line="360" w:lineRule="auto"/>
        <w:jc w:val="center"/>
        <w:rPr>
          <w:rFonts w:ascii="Arial" w:hAnsi="Arial" w:cs="Arial"/>
          <w:b/>
          <w:sz w:val="26"/>
          <w:szCs w:val="26"/>
          <w:lang w:val="es-ES"/>
        </w:rPr>
      </w:pPr>
    </w:p>
    <w:p w:rsidR="001A40CF" w:rsidRDefault="001A40CF" w:rsidP="001A40CF">
      <w:pPr>
        <w:pStyle w:val="Sinespaciado"/>
        <w:spacing w:line="360" w:lineRule="auto"/>
        <w:jc w:val="center"/>
        <w:rPr>
          <w:rFonts w:ascii="Arial" w:hAnsi="Arial" w:cs="Arial"/>
          <w:b/>
          <w:sz w:val="26"/>
          <w:szCs w:val="26"/>
          <w:lang w:val="es-ES"/>
        </w:rPr>
      </w:pPr>
    </w:p>
    <w:p w:rsidR="001A40CF" w:rsidRDefault="001A40CF" w:rsidP="001A40CF">
      <w:pPr>
        <w:pStyle w:val="Sinespaciado"/>
        <w:spacing w:line="360" w:lineRule="auto"/>
        <w:jc w:val="center"/>
        <w:rPr>
          <w:rFonts w:ascii="Arial" w:hAnsi="Arial" w:cs="Arial"/>
          <w:b/>
          <w:sz w:val="26"/>
          <w:szCs w:val="26"/>
          <w:lang w:val="es-ES"/>
        </w:rPr>
      </w:pPr>
    </w:p>
    <w:p w:rsidR="001A40CF" w:rsidRDefault="001A40CF" w:rsidP="001A40CF">
      <w:pPr>
        <w:pStyle w:val="Sinespaciado"/>
        <w:spacing w:line="360" w:lineRule="auto"/>
        <w:jc w:val="center"/>
        <w:rPr>
          <w:rFonts w:ascii="Arial" w:hAnsi="Arial" w:cs="Arial"/>
          <w:b/>
          <w:sz w:val="26"/>
          <w:szCs w:val="26"/>
          <w:lang w:val="es-ES"/>
        </w:rPr>
      </w:pPr>
    </w:p>
    <w:p w:rsidR="001A40CF" w:rsidRDefault="001A40CF" w:rsidP="001A40CF">
      <w:pPr>
        <w:pStyle w:val="Sinespaciado"/>
        <w:spacing w:line="360" w:lineRule="auto"/>
        <w:jc w:val="center"/>
        <w:rPr>
          <w:rFonts w:ascii="Arial" w:hAnsi="Arial" w:cs="Arial"/>
          <w:b/>
          <w:sz w:val="26"/>
          <w:szCs w:val="26"/>
          <w:lang w:val="es-ES"/>
        </w:rPr>
      </w:pPr>
    </w:p>
    <w:p w:rsidR="001A40CF" w:rsidRDefault="001A40CF" w:rsidP="001A40CF">
      <w:pPr>
        <w:pStyle w:val="Sinespaciado"/>
        <w:spacing w:line="360" w:lineRule="auto"/>
        <w:jc w:val="center"/>
        <w:rPr>
          <w:rFonts w:ascii="Arial" w:hAnsi="Arial" w:cs="Arial"/>
          <w:b/>
          <w:sz w:val="26"/>
          <w:szCs w:val="26"/>
          <w:lang w:val="es-ES"/>
        </w:rPr>
      </w:pPr>
    </w:p>
    <w:p w:rsidR="001A40CF" w:rsidRPr="008018EA" w:rsidRDefault="001A40CF" w:rsidP="001A40CF">
      <w:pPr>
        <w:pStyle w:val="Sinespaciado"/>
        <w:spacing w:line="360" w:lineRule="auto"/>
        <w:jc w:val="center"/>
        <w:rPr>
          <w:rFonts w:ascii="Arial" w:hAnsi="Arial" w:cs="Arial"/>
          <w:b/>
          <w:sz w:val="26"/>
          <w:szCs w:val="26"/>
          <w:lang w:val="es-ES"/>
        </w:rPr>
      </w:pPr>
    </w:p>
    <w:p w:rsidR="001A40CF" w:rsidRPr="008018EA" w:rsidRDefault="001A40CF" w:rsidP="001A40CF">
      <w:pPr>
        <w:pStyle w:val="Sinespaciado"/>
        <w:spacing w:line="360" w:lineRule="auto"/>
        <w:jc w:val="center"/>
        <w:rPr>
          <w:rFonts w:ascii="Arial" w:hAnsi="Arial" w:cs="Arial"/>
          <w:b/>
          <w:sz w:val="26"/>
          <w:szCs w:val="26"/>
          <w:lang w:val="es-ES"/>
        </w:rPr>
      </w:pPr>
      <w:r w:rsidRPr="008018EA">
        <w:rPr>
          <w:rFonts w:ascii="Arial" w:hAnsi="Arial" w:cs="Arial"/>
          <w:b/>
          <w:sz w:val="26"/>
          <w:szCs w:val="26"/>
          <w:lang w:val="es-ES"/>
        </w:rPr>
        <w:t>CAPÍTULO II</w:t>
      </w:r>
    </w:p>
    <w:p w:rsidR="001A40CF" w:rsidRPr="008018EA" w:rsidRDefault="001A40CF" w:rsidP="001A40CF">
      <w:pPr>
        <w:pStyle w:val="Sinespaciado"/>
        <w:spacing w:line="360" w:lineRule="auto"/>
        <w:jc w:val="center"/>
        <w:rPr>
          <w:rFonts w:ascii="Arial" w:hAnsi="Arial" w:cs="Arial"/>
          <w:b/>
          <w:bCs/>
          <w:sz w:val="26"/>
          <w:szCs w:val="26"/>
        </w:rPr>
      </w:pPr>
      <w:r w:rsidRPr="008018EA">
        <w:rPr>
          <w:rFonts w:ascii="Arial" w:hAnsi="Arial" w:cs="Arial"/>
          <w:b/>
          <w:bCs/>
          <w:sz w:val="26"/>
          <w:szCs w:val="26"/>
        </w:rPr>
        <w:t>DE LOS TARJETONES DE IDENTIFICACIÓN PARA LOS OPERADORES DEL SERVICIO PÚBLICO DE TRANSPORTE Y DE LOS CONDUCTORES DEL SERVICIO DE TRANSPORTE ENTRE PARTICULARES</w:t>
      </w:r>
    </w:p>
    <w:p w:rsidR="001A40CF" w:rsidRPr="008018EA" w:rsidRDefault="001A40CF" w:rsidP="001A40CF">
      <w:pPr>
        <w:pStyle w:val="Sinespaciado"/>
        <w:spacing w:line="360" w:lineRule="auto"/>
        <w:jc w:val="center"/>
        <w:rPr>
          <w:rFonts w:ascii="Arial" w:hAnsi="Arial" w:cs="Arial"/>
          <w:b/>
          <w:bCs/>
          <w:sz w:val="26"/>
          <w:szCs w:val="26"/>
        </w:rPr>
      </w:pPr>
    </w:p>
    <w:p w:rsidR="001A40CF" w:rsidRPr="008018EA" w:rsidRDefault="001A40CF" w:rsidP="001A40CF">
      <w:pPr>
        <w:pStyle w:val="Sinespaciado"/>
        <w:spacing w:line="360" w:lineRule="auto"/>
        <w:jc w:val="center"/>
        <w:rPr>
          <w:rFonts w:ascii="Arial" w:hAnsi="Arial" w:cs="Arial"/>
          <w:b/>
          <w:bCs/>
          <w:sz w:val="26"/>
          <w:szCs w:val="26"/>
        </w:rPr>
      </w:pPr>
    </w:p>
    <w:p w:rsidR="001A40CF" w:rsidRPr="008018EA" w:rsidRDefault="001A40CF" w:rsidP="001A40CF">
      <w:pPr>
        <w:spacing w:after="0" w:line="360" w:lineRule="auto"/>
        <w:jc w:val="both"/>
        <w:rPr>
          <w:rFonts w:ascii="Arial" w:hAnsi="Arial" w:cs="Arial"/>
          <w:sz w:val="26"/>
          <w:szCs w:val="26"/>
        </w:rPr>
      </w:pPr>
      <w:r w:rsidRPr="008018EA">
        <w:rPr>
          <w:rFonts w:ascii="Arial" w:hAnsi="Arial" w:cs="Arial"/>
          <w:b/>
          <w:bCs/>
          <w:sz w:val="26"/>
          <w:szCs w:val="26"/>
        </w:rPr>
        <w:t xml:space="preserve">ARTÍCULO 253. </w:t>
      </w:r>
      <w:r w:rsidRPr="008018EA">
        <w:rPr>
          <w:rFonts w:ascii="Arial" w:hAnsi="Arial" w:cs="Arial"/>
          <w:sz w:val="26"/>
          <w:szCs w:val="26"/>
        </w:rPr>
        <w:t>Para que una persona pueda operar y conducir vehículos del servicio público de transporte y del servicio de transporte entre particulares en el Estado, requiere contar con el tarjetón, que sirve como identificación de los operadores del servicio público y de los conductores del servicio de transporte entre particulares, otorgado por la autoridad competente.</w:t>
      </w:r>
    </w:p>
    <w:p w:rsidR="001A40CF" w:rsidRPr="008018EA" w:rsidRDefault="001A40CF" w:rsidP="001A40CF">
      <w:pPr>
        <w:spacing w:after="0" w:line="360" w:lineRule="auto"/>
        <w:jc w:val="both"/>
        <w:rPr>
          <w:rFonts w:ascii="Arial" w:hAnsi="Arial" w:cs="Arial"/>
          <w:sz w:val="26"/>
          <w:szCs w:val="26"/>
        </w:rPr>
      </w:pPr>
    </w:p>
    <w:p w:rsidR="001A40CF" w:rsidRPr="008018EA" w:rsidRDefault="001A40CF" w:rsidP="001A40CF">
      <w:pPr>
        <w:pStyle w:val="Textoindependiente3"/>
        <w:spacing w:after="0" w:line="360" w:lineRule="auto"/>
        <w:jc w:val="both"/>
        <w:rPr>
          <w:rFonts w:ascii="Arial" w:hAnsi="Arial" w:cs="Arial"/>
          <w:sz w:val="26"/>
          <w:szCs w:val="26"/>
        </w:rPr>
      </w:pPr>
      <w:r w:rsidRPr="008018EA">
        <w:rPr>
          <w:rFonts w:ascii="Arial" w:hAnsi="Arial" w:cs="Arial"/>
          <w:b/>
          <w:sz w:val="26"/>
          <w:szCs w:val="26"/>
        </w:rPr>
        <w:t xml:space="preserve">ARTÍCULO 254. </w:t>
      </w:r>
      <w:r w:rsidRPr="008018EA">
        <w:rPr>
          <w:rFonts w:ascii="Arial" w:hAnsi="Arial" w:cs="Arial"/>
          <w:sz w:val="26"/>
          <w:szCs w:val="26"/>
        </w:rPr>
        <w:t xml:space="preserve">Quien conduzca vehículos del servicio público de transporte y del servicio de transporte entre particulares sin contar con el tarjetón respectivo, será sancionado con la inhabilitación hasta por un año para desempeñarse como operador de los mismos, </w:t>
      </w:r>
      <w:r w:rsidRPr="008018EA">
        <w:rPr>
          <w:rFonts w:ascii="Arial" w:hAnsi="Arial" w:cs="Arial"/>
          <w:sz w:val="26"/>
          <w:szCs w:val="26"/>
          <w:lang w:val="es-ES"/>
        </w:rPr>
        <w:t xml:space="preserve">si es por primera vez será amonestado, </w:t>
      </w:r>
      <w:r w:rsidRPr="008018EA">
        <w:rPr>
          <w:rFonts w:ascii="Arial" w:hAnsi="Arial" w:cs="Arial"/>
          <w:sz w:val="26"/>
          <w:szCs w:val="26"/>
        </w:rPr>
        <w:t>independientemente de que se le imponga la multa correspondiente; misma que también se impondrá al concesionario, permisionario o al titular de la autorización de que se trate por permitirle conducir el vehículo sin haber contado previamente con dicho documento.</w:t>
      </w:r>
    </w:p>
    <w:p w:rsidR="001A40CF" w:rsidRPr="008018EA" w:rsidRDefault="001A40CF" w:rsidP="001A40CF">
      <w:pPr>
        <w:pStyle w:val="Textosinformato"/>
        <w:spacing w:line="360" w:lineRule="auto"/>
        <w:jc w:val="both"/>
        <w:rPr>
          <w:rFonts w:ascii="Arial" w:eastAsia="MS Mincho" w:hAnsi="Arial" w:cs="Arial"/>
          <w:sz w:val="26"/>
          <w:szCs w:val="26"/>
        </w:rPr>
      </w:pPr>
    </w:p>
    <w:p w:rsidR="001A40CF" w:rsidRPr="008018EA" w:rsidRDefault="001A40CF" w:rsidP="001A40CF">
      <w:pPr>
        <w:pStyle w:val="Textosinformato"/>
        <w:spacing w:line="360" w:lineRule="auto"/>
        <w:jc w:val="both"/>
        <w:rPr>
          <w:rFonts w:ascii="Arial" w:eastAsia="MS Mincho" w:hAnsi="Arial" w:cs="Arial"/>
          <w:sz w:val="26"/>
          <w:szCs w:val="26"/>
        </w:rPr>
      </w:pPr>
      <w:r w:rsidRPr="008018EA">
        <w:rPr>
          <w:rFonts w:ascii="Arial" w:eastAsia="MS Mincho" w:hAnsi="Arial" w:cs="Arial"/>
          <w:sz w:val="26"/>
          <w:szCs w:val="26"/>
        </w:rPr>
        <w:lastRenderedPageBreak/>
        <w:t xml:space="preserve">Es obligación de los operadores y conductores mostrar a la autoridad competente y a sus inspectores tantas veces como se les solicite el tarjetón y, en su caso, la demás documentación que faculte la prestación del servicio. </w:t>
      </w:r>
    </w:p>
    <w:p w:rsidR="001A40CF" w:rsidRPr="008018EA" w:rsidRDefault="001A40CF" w:rsidP="001A40CF">
      <w:pPr>
        <w:spacing w:after="0" w:line="360" w:lineRule="auto"/>
        <w:jc w:val="both"/>
        <w:rPr>
          <w:rFonts w:ascii="Arial" w:hAnsi="Arial" w:cs="Arial"/>
          <w:sz w:val="26"/>
          <w:szCs w:val="26"/>
        </w:rPr>
      </w:pPr>
    </w:p>
    <w:p w:rsidR="001A40CF" w:rsidRPr="008018EA" w:rsidRDefault="001A40CF" w:rsidP="001A40CF">
      <w:pPr>
        <w:autoSpaceDE w:val="0"/>
        <w:autoSpaceDN w:val="0"/>
        <w:adjustRightInd w:val="0"/>
        <w:spacing w:after="0" w:line="360" w:lineRule="auto"/>
        <w:jc w:val="both"/>
        <w:rPr>
          <w:rFonts w:ascii="Arial" w:hAnsi="Arial" w:cs="Arial"/>
          <w:b/>
          <w:sz w:val="26"/>
          <w:szCs w:val="26"/>
        </w:rPr>
      </w:pPr>
    </w:p>
    <w:p w:rsidR="001A40CF" w:rsidRPr="008018EA" w:rsidRDefault="001A40CF" w:rsidP="001A40CF">
      <w:pPr>
        <w:autoSpaceDE w:val="0"/>
        <w:autoSpaceDN w:val="0"/>
        <w:adjustRightInd w:val="0"/>
        <w:spacing w:after="0" w:line="360" w:lineRule="auto"/>
        <w:jc w:val="both"/>
        <w:rPr>
          <w:rFonts w:ascii="Arial" w:hAnsi="Arial" w:cs="Arial"/>
          <w:sz w:val="26"/>
          <w:szCs w:val="26"/>
        </w:rPr>
      </w:pPr>
      <w:r w:rsidRPr="008018EA">
        <w:rPr>
          <w:rFonts w:ascii="Arial" w:hAnsi="Arial" w:cs="Arial"/>
          <w:b/>
          <w:sz w:val="26"/>
          <w:szCs w:val="26"/>
        </w:rPr>
        <w:t xml:space="preserve">ARTÍCULO 329. </w:t>
      </w:r>
      <w:r w:rsidRPr="008018EA">
        <w:rPr>
          <w:rFonts w:ascii="Arial" w:hAnsi="Arial" w:cs="Arial"/>
          <w:sz w:val="26"/>
          <w:szCs w:val="26"/>
        </w:rPr>
        <w:t xml:space="preserve">En las acciones u omisiones de </w:t>
      </w:r>
      <w:r w:rsidRPr="008018EA">
        <w:rPr>
          <w:rFonts w:ascii="Arial" w:hAnsi="Arial" w:cs="Arial"/>
          <w:bCs/>
          <w:sz w:val="26"/>
          <w:szCs w:val="26"/>
        </w:rPr>
        <w:t>los concesionarios, permisionarios, operadores del servicio</w:t>
      </w:r>
      <w:r w:rsidRPr="008018EA">
        <w:rPr>
          <w:rFonts w:ascii="Arial" w:hAnsi="Arial" w:cs="Arial"/>
          <w:b/>
          <w:bCs/>
          <w:sz w:val="26"/>
          <w:szCs w:val="26"/>
        </w:rPr>
        <w:t xml:space="preserve"> </w:t>
      </w:r>
      <w:r w:rsidRPr="008018EA">
        <w:rPr>
          <w:rFonts w:ascii="Arial" w:hAnsi="Arial" w:cs="Arial"/>
          <w:sz w:val="26"/>
          <w:szCs w:val="26"/>
        </w:rPr>
        <w:t>público del transporte y del servicio de trasporte entre particulares, así como los conductores de vehículos particulares, que pongan en riesgo la seguridad de las personas o el interés público, la Secretaría, el municipio o las corporaciones de seguridad pública, tránsito y vialidad estatales o municipales en el ámbito de sus respectivas competencias, dictarán las medidas de seguridad de inmediata ejecución, mismas que se aplicarán sin perjuicio de las sanciones que en su caso correspondan.</w:t>
      </w:r>
    </w:p>
    <w:p w:rsidR="001A40CF" w:rsidRPr="008018EA" w:rsidRDefault="001A40CF" w:rsidP="001A40CF">
      <w:pPr>
        <w:autoSpaceDE w:val="0"/>
        <w:autoSpaceDN w:val="0"/>
        <w:adjustRightInd w:val="0"/>
        <w:spacing w:after="0" w:line="360" w:lineRule="auto"/>
        <w:jc w:val="both"/>
        <w:rPr>
          <w:rFonts w:ascii="Arial" w:hAnsi="Arial" w:cs="Arial"/>
          <w:sz w:val="26"/>
          <w:szCs w:val="26"/>
        </w:rPr>
      </w:pPr>
    </w:p>
    <w:p w:rsidR="001A40CF" w:rsidRPr="008018EA" w:rsidRDefault="001A40CF" w:rsidP="001A40CF">
      <w:pPr>
        <w:autoSpaceDE w:val="0"/>
        <w:autoSpaceDN w:val="0"/>
        <w:adjustRightInd w:val="0"/>
        <w:spacing w:after="0" w:line="360" w:lineRule="auto"/>
        <w:jc w:val="both"/>
        <w:rPr>
          <w:rFonts w:ascii="Arial" w:hAnsi="Arial" w:cs="Arial"/>
          <w:sz w:val="26"/>
          <w:szCs w:val="26"/>
        </w:rPr>
      </w:pPr>
      <w:r w:rsidRPr="008018EA">
        <w:rPr>
          <w:rFonts w:ascii="Arial" w:hAnsi="Arial" w:cs="Arial"/>
          <w:b/>
          <w:sz w:val="26"/>
          <w:szCs w:val="26"/>
        </w:rPr>
        <w:t xml:space="preserve">ARTÍCULO 330. </w:t>
      </w:r>
      <w:r w:rsidRPr="008018EA">
        <w:rPr>
          <w:rFonts w:ascii="Arial" w:hAnsi="Arial" w:cs="Arial"/>
          <w:sz w:val="26"/>
          <w:szCs w:val="26"/>
        </w:rPr>
        <w:t>...</w:t>
      </w:r>
    </w:p>
    <w:p w:rsidR="001A40CF" w:rsidRPr="008018EA" w:rsidRDefault="001A40CF" w:rsidP="001A40CF">
      <w:pPr>
        <w:autoSpaceDE w:val="0"/>
        <w:autoSpaceDN w:val="0"/>
        <w:adjustRightInd w:val="0"/>
        <w:spacing w:after="0" w:line="360" w:lineRule="auto"/>
        <w:jc w:val="both"/>
        <w:rPr>
          <w:rFonts w:ascii="Arial" w:hAnsi="Arial" w:cs="Arial"/>
          <w:sz w:val="26"/>
          <w:szCs w:val="26"/>
        </w:rPr>
      </w:pPr>
    </w:p>
    <w:p w:rsidR="001A40CF" w:rsidRPr="008018EA" w:rsidRDefault="001A40CF" w:rsidP="001A40CF">
      <w:pPr>
        <w:autoSpaceDE w:val="0"/>
        <w:autoSpaceDN w:val="0"/>
        <w:adjustRightInd w:val="0"/>
        <w:spacing w:after="0" w:line="360" w:lineRule="auto"/>
        <w:jc w:val="both"/>
        <w:rPr>
          <w:rFonts w:ascii="Arial" w:hAnsi="Arial" w:cs="Arial"/>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r w:rsidRPr="008018EA">
        <w:rPr>
          <w:rFonts w:ascii="Arial" w:hAnsi="Arial" w:cs="Arial"/>
          <w:b/>
          <w:sz w:val="26"/>
          <w:szCs w:val="26"/>
        </w:rPr>
        <w:t>I.</w:t>
      </w:r>
      <w:r w:rsidRPr="008018EA">
        <w:rPr>
          <w:rFonts w:ascii="Arial" w:hAnsi="Arial" w:cs="Arial"/>
          <w:sz w:val="26"/>
          <w:szCs w:val="26"/>
        </w:rPr>
        <w:tab/>
        <w:t>La retención de la licencia a los operadores del servicio de transporte público y de los conductores del servicio de transporte entre particulares, así como de los conductores de vehículos particulares;</w:t>
      </w:r>
    </w:p>
    <w:p w:rsidR="001A40CF" w:rsidRPr="008018EA" w:rsidRDefault="001A40CF" w:rsidP="001A40CF">
      <w:pPr>
        <w:spacing w:after="0" w:line="360" w:lineRule="auto"/>
        <w:ind w:left="454" w:hanging="454"/>
        <w:contextualSpacing/>
        <w:jc w:val="both"/>
        <w:rPr>
          <w:rFonts w:ascii="Arial" w:hAnsi="Arial" w:cs="Arial"/>
          <w:sz w:val="26"/>
          <w:szCs w:val="26"/>
        </w:rPr>
      </w:pPr>
    </w:p>
    <w:p w:rsidR="001A40CF" w:rsidRPr="008018EA" w:rsidRDefault="001A40CF" w:rsidP="001A40CF">
      <w:pPr>
        <w:spacing w:after="0" w:line="360" w:lineRule="auto"/>
        <w:ind w:left="454" w:hanging="454"/>
        <w:contextualSpacing/>
        <w:jc w:val="both"/>
        <w:rPr>
          <w:rFonts w:ascii="Arial" w:hAnsi="Arial" w:cs="Arial"/>
          <w:sz w:val="26"/>
          <w:szCs w:val="26"/>
        </w:rPr>
      </w:pPr>
      <w:r w:rsidRPr="008018EA">
        <w:rPr>
          <w:rFonts w:ascii="Arial" w:hAnsi="Arial" w:cs="Arial"/>
          <w:b/>
          <w:sz w:val="26"/>
          <w:szCs w:val="26"/>
        </w:rPr>
        <w:t>II.</w:t>
      </w:r>
      <w:r w:rsidRPr="008018EA">
        <w:rPr>
          <w:rFonts w:ascii="Arial" w:hAnsi="Arial" w:cs="Arial"/>
          <w:sz w:val="26"/>
          <w:szCs w:val="26"/>
        </w:rPr>
        <w:t xml:space="preserve"> a </w:t>
      </w:r>
      <w:r w:rsidRPr="008018EA">
        <w:rPr>
          <w:rFonts w:ascii="Arial" w:hAnsi="Arial" w:cs="Arial"/>
          <w:b/>
          <w:sz w:val="26"/>
          <w:szCs w:val="26"/>
        </w:rPr>
        <w:t>IV.</w:t>
      </w:r>
      <w:r w:rsidRPr="008018EA">
        <w:rPr>
          <w:rFonts w:ascii="Arial" w:hAnsi="Arial" w:cs="Arial"/>
          <w:sz w:val="26"/>
          <w:szCs w:val="26"/>
        </w:rPr>
        <w:t xml:space="preserve"> ... </w:t>
      </w:r>
    </w:p>
    <w:p w:rsidR="001A40CF" w:rsidRPr="008018EA" w:rsidRDefault="001A40CF" w:rsidP="001A40CF">
      <w:pPr>
        <w:autoSpaceDE w:val="0"/>
        <w:autoSpaceDN w:val="0"/>
        <w:adjustRightInd w:val="0"/>
        <w:spacing w:after="0" w:line="360" w:lineRule="auto"/>
        <w:jc w:val="both"/>
        <w:rPr>
          <w:rFonts w:ascii="Arial" w:hAnsi="Arial" w:cs="Arial"/>
          <w:sz w:val="26"/>
          <w:szCs w:val="26"/>
        </w:rPr>
      </w:pPr>
    </w:p>
    <w:p w:rsidR="001A40CF" w:rsidRPr="008018EA" w:rsidRDefault="001A40CF" w:rsidP="001A40CF">
      <w:pPr>
        <w:autoSpaceDE w:val="0"/>
        <w:autoSpaceDN w:val="0"/>
        <w:adjustRightInd w:val="0"/>
        <w:spacing w:after="0" w:line="360" w:lineRule="auto"/>
        <w:jc w:val="both"/>
        <w:rPr>
          <w:rFonts w:ascii="Arial" w:hAnsi="Arial" w:cs="Arial"/>
          <w:b/>
          <w:sz w:val="26"/>
          <w:szCs w:val="26"/>
        </w:rPr>
      </w:pPr>
    </w:p>
    <w:p w:rsidR="001A40CF" w:rsidRPr="008018EA" w:rsidRDefault="001A40CF" w:rsidP="001A40CF">
      <w:pPr>
        <w:autoSpaceDE w:val="0"/>
        <w:autoSpaceDN w:val="0"/>
        <w:adjustRightInd w:val="0"/>
        <w:spacing w:after="0" w:line="360" w:lineRule="auto"/>
        <w:jc w:val="both"/>
        <w:rPr>
          <w:rFonts w:ascii="Arial" w:hAnsi="Arial" w:cs="Arial"/>
          <w:sz w:val="26"/>
          <w:szCs w:val="26"/>
        </w:rPr>
      </w:pPr>
      <w:r w:rsidRPr="008018EA">
        <w:rPr>
          <w:rFonts w:ascii="Arial" w:hAnsi="Arial" w:cs="Arial"/>
          <w:b/>
          <w:sz w:val="26"/>
          <w:szCs w:val="26"/>
        </w:rPr>
        <w:t xml:space="preserve">ARTÍCULO 331. </w:t>
      </w:r>
      <w:r w:rsidRPr="008018EA">
        <w:rPr>
          <w:rFonts w:ascii="Arial" w:hAnsi="Arial" w:cs="Arial"/>
          <w:sz w:val="26"/>
          <w:szCs w:val="26"/>
        </w:rPr>
        <w:t>...</w:t>
      </w:r>
    </w:p>
    <w:p w:rsidR="001A40CF" w:rsidRPr="008018EA" w:rsidRDefault="001A40CF" w:rsidP="001A40CF">
      <w:pPr>
        <w:autoSpaceDE w:val="0"/>
        <w:autoSpaceDN w:val="0"/>
        <w:adjustRightInd w:val="0"/>
        <w:spacing w:after="0" w:line="360" w:lineRule="auto"/>
        <w:jc w:val="both"/>
        <w:rPr>
          <w:rFonts w:ascii="Arial" w:hAnsi="Arial" w:cs="Arial"/>
          <w:sz w:val="26"/>
          <w:szCs w:val="26"/>
        </w:rPr>
      </w:pPr>
    </w:p>
    <w:p w:rsidR="001A40CF" w:rsidRPr="008018EA" w:rsidRDefault="001A40CF" w:rsidP="001A40CF">
      <w:pPr>
        <w:autoSpaceDE w:val="0"/>
        <w:autoSpaceDN w:val="0"/>
        <w:adjustRightInd w:val="0"/>
        <w:spacing w:after="0" w:line="360" w:lineRule="auto"/>
        <w:jc w:val="both"/>
        <w:rPr>
          <w:rFonts w:ascii="Arial" w:hAnsi="Arial" w:cs="Arial"/>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r w:rsidRPr="008018EA">
        <w:rPr>
          <w:rFonts w:ascii="Arial" w:hAnsi="Arial" w:cs="Arial"/>
          <w:b/>
          <w:sz w:val="26"/>
          <w:szCs w:val="26"/>
        </w:rPr>
        <w:lastRenderedPageBreak/>
        <w:t>I.</w:t>
      </w:r>
      <w:r w:rsidRPr="008018EA">
        <w:rPr>
          <w:rFonts w:ascii="Arial" w:hAnsi="Arial" w:cs="Arial"/>
          <w:sz w:val="26"/>
          <w:szCs w:val="26"/>
        </w:rPr>
        <w:tab/>
        <w:t>No contar con la concesión o el permiso para realizar el servicio público de transporte, según corresponda. En el caso de los conductores de servicio de trasporte entre particulares, el omitir acreditar que cuentan con la constancia de alta y tarjetón de identificación para prestar el servicio en una Empresa de Redes de Trasporte;</w:t>
      </w:r>
    </w:p>
    <w:p w:rsidR="001A40CF" w:rsidRPr="008018EA" w:rsidRDefault="001A40CF" w:rsidP="001A40CF">
      <w:pPr>
        <w:spacing w:after="0" w:line="360" w:lineRule="auto"/>
        <w:ind w:left="454" w:hanging="454"/>
        <w:contextualSpacing/>
        <w:jc w:val="both"/>
        <w:rPr>
          <w:rFonts w:ascii="Arial" w:hAnsi="Arial" w:cs="Arial"/>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r w:rsidRPr="008018EA">
        <w:rPr>
          <w:rFonts w:ascii="Arial" w:hAnsi="Arial" w:cs="Arial"/>
          <w:b/>
          <w:sz w:val="26"/>
          <w:szCs w:val="26"/>
        </w:rPr>
        <w:t>II.</w:t>
      </w:r>
      <w:r w:rsidRPr="008018EA">
        <w:rPr>
          <w:rFonts w:ascii="Arial" w:hAnsi="Arial" w:cs="Arial"/>
          <w:b/>
          <w:sz w:val="26"/>
          <w:szCs w:val="26"/>
        </w:rPr>
        <w:tab/>
      </w:r>
      <w:r w:rsidRPr="008018EA">
        <w:rPr>
          <w:rFonts w:ascii="Arial" w:hAnsi="Arial" w:cs="Arial"/>
          <w:sz w:val="26"/>
          <w:szCs w:val="26"/>
        </w:rPr>
        <w:t>...</w:t>
      </w:r>
    </w:p>
    <w:p w:rsidR="001A40CF" w:rsidRDefault="001A40CF" w:rsidP="001A40CF">
      <w:pPr>
        <w:spacing w:after="0" w:line="360" w:lineRule="auto"/>
        <w:ind w:left="454" w:hanging="454"/>
        <w:contextualSpacing/>
        <w:jc w:val="both"/>
        <w:rPr>
          <w:rFonts w:ascii="Arial" w:hAnsi="Arial" w:cs="Arial"/>
          <w:sz w:val="26"/>
          <w:szCs w:val="26"/>
        </w:rPr>
      </w:pPr>
    </w:p>
    <w:p w:rsidR="001A40CF" w:rsidRDefault="001A40CF" w:rsidP="001A40CF">
      <w:pPr>
        <w:spacing w:after="0" w:line="360" w:lineRule="auto"/>
        <w:ind w:left="454" w:hanging="454"/>
        <w:contextualSpacing/>
        <w:jc w:val="both"/>
        <w:rPr>
          <w:rFonts w:ascii="Arial" w:hAnsi="Arial" w:cs="Arial"/>
          <w:sz w:val="26"/>
          <w:szCs w:val="26"/>
        </w:rPr>
      </w:pPr>
    </w:p>
    <w:p w:rsidR="001A40CF" w:rsidRPr="008018EA" w:rsidRDefault="001A40CF" w:rsidP="001A40CF">
      <w:pPr>
        <w:spacing w:after="0" w:line="360" w:lineRule="auto"/>
        <w:ind w:left="454" w:hanging="454"/>
        <w:contextualSpacing/>
        <w:jc w:val="both"/>
        <w:rPr>
          <w:rFonts w:ascii="Arial" w:hAnsi="Arial" w:cs="Arial"/>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r w:rsidRPr="008018EA">
        <w:rPr>
          <w:rFonts w:ascii="Arial" w:hAnsi="Arial" w:cs="Arial"/>
          <w:b/>
          <w:sz w:val="26"/>
          <w:szCs w:val="26"/>
        </w:rPr>
        <w:t>III.</w:t>
      </w:r>
      <w:r w:rsidRPr="008018EA">
        <w:rPr>
          <w:rFonts w:ascii="Arial" w:hAnsi="Arial" w:cs="Arial"/>
          <w:sz w:val="26"/>
          <w:szCs w:val="26"/>
        </w:rPr>
        <w:tab/>
        <w:t>Por falta de una o ambas placas vigentes o por portar placas que no se encuentren vigentes, excepto que cuenten con el comprobante vigente de reposición o con el acta levantada ante agente del Ministerio Público que justifique su pérdida, cuya fecha no sea mayor a cinco días de antelación;</w:t>
      </w:r>
    </w:p>
    <w:p w:rsidR="001A40CF" w:rsidRPr="008018EA" w:rsidRDefault="001A40CF" w:rsidP="001A40CF">
      <w:pPr>
        <w:spacing w:after="0" w:line="360" w:lineRule="auto"/>
        <w:ind w:left="454" w:hanging="454"/>
        <w:contextualSpacing/>
        <w:jc w:val="both"/>
        <w:rPr>
          <w:rFonts w:ascii="Arial" w:hAnsi="Arial" w:cs="Arial"/>
          <w:sz w:val="26"/>
          <w:szCs w:val="26"/>
        </w:rPr>
      </w:pPr>
    </w:p>
    <w:p w:rsidR="001A40CF" w:rsidRDefault="001A40CF" w:rsidP="001A40CF">
      <w:pPr>
        <w:spacing w:after="0" w:line="360" w:lineRule="auto"/>
        <w:ind w:left="454" w:hanging="454"/>
        <w:contextualSpacing/>
        <w:jc w:val="both"/>
        <w:rPr>
          <w:rFonts w:ascii="Arial" w:hAnsi="Arial" w:cs="Arial"/>
          <w:b/>
          <w:sz w:val="26"/>
          <w:szCs w:val="26"/>
        </w:rPr>
      </w:pPr>
    </w:p>
    <w:p w:rsidR="001A40CF" w:rsidRPr="008018EA" w:rsidRDefault="001A40CF" w:rsidP="001A40CF">
      <w:pPr>
        <w:spacing w:after="0" w:line="360" w:lineRule="auto"/>
        <w:ind w:left="454" w:hanging="454"/>
        <w:contextualSpacing/>
        <w:jc w:val="both"/>
        <w:rPr>
          <w:rFonts w:ascii="Arial" w:hAnsi="Arial" w:cs="Arial"/>
          <w:sz w:val="26"/>
          <w:szCs w:val="26"/>
        </w:rPr>
      </w:pPr>
      <w:r w:rsidRPr="008018EA">
        <w:rPr>
          <w:rFonts w:ascii="Arial" w:hAnsi="Arial" w:cs="Arial"/>
          <w:b/>
          <w:sz w:val="26"/>
          <w:szCs w:val="26"/>
        </w:rPr>
        <w:t>IV</w:t>
      </w:r>
      <w:r w:rsidRPr="008018EA">
        <w:rPr>
          <w:rFonts w:ascii="Arial" w:hAnsi="Arial" w:cs="Arial"/>
          <w:sz w:val="26"/>
          <w:szCs w:val="26"/>
        </w:rPr>
        <w:t xml:space="preserve"> a </w:t>
      </w:r>
      <w:r w:rsidRPr="008018EA">
        <w:rPr>
          <w:rFonts w:ascii="Arial" w:hAnsi="Arial" w:cs="Arial"/>
          <w:b/>
          <w:sz w:val="26"/>
          <w:szCs w:val="26"/>
        </w:rPr>
        <w:t>VIII.</w:t>
      </w:r>
      <w:r w:rsidRPr="008018EA">
        <w:rPr>
          <w:rFonts w:ascii="Arial" w:hAnsi="Arial" w:cs="Arial"/>
          <w:sz w:val="26"/>
          <w:szCs w:val="26"/>
        </w:rPr>
        <w:t xml:space="preserve"> ... </w:t>
      </w:r>
    </w:p>
    <w:p w:rsidR="001A40CF" w:rsidRPr="008018EA" w:rsidRDefault="001A40CF" w:rsidP="001A40CF">
      <w:pPr>
        <w:spacing w:after="0" w:line="360" w:lineRule="auto"/>
        <w:ind w:left="851" w:hanging="851"/>
        <w:contextualSpacing/>
        <w:jc w:val="both"/>
        <w:rPr>
          <w:rFonts w:ascii="Arial" w:hAnsi="Arial" w:cs="Arial"/>
          <w:sz w:val="26"/>
          <w:szCs w:val="26"/>
        </w:rPr>
      </w:pPr>
    </w:p>
    <w:p w:rsidR="001A40CF" w:rsidRDefault="001A40CF" w:rsidP="001A40CF">
      <w:pPr>
        <w:spacing w:after="0" w:line="360" w:lineRule="auto"/>
        <w:ind w:left="851" w:hanging="851"/>
        <w:contextualSpacing/>
        <w:jc w:val="both"/>
        <w:rPr>
          <w:rFonts w:ascii="Arial" w:hAnsi="Arial" w:cs="Arial"/>
          <w:b/>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r w:rsidRPr="008018EA">
        <w:rPr>
          <w:rFonts w:ascii="Arial" w:hAnsi="Arial" w:cs="Arial"/>
          <w:b/>
          <w:sz w:val="26"/>
          <w:szCs w:val="26"/>
        </w:rPr>
        <w:t>IX.</w:t>
      </w:r>
      <w:r w:rsidRPr="008018EA">
        <w:rPr>
          <w:rFonts w:ascii="Arial" w:hAnsi="Arial" w:cs="Arial"/>
          <w:sz w:val="26"/>
          <w:szCs w:val="26"/>
        </w:rPr>
        <w:tab/>
        <w:t>...</w:t>
      </w:r>
    </w:p>
    <w:p w:rsidR="001A40CF" w:rsidRPr="008018EA" w:rsidRDefault="001A40CF" w:rsidP="001A40CF">
      <w:pPr>
        <w:spacing w:after="0" w:line="360" w:lineRule="auto"/>
        <w:ind w:left="851" w:hanging="851"/>
        <w:contextualSpacing/>
        <w:jc w:val="both"/>
        <w:rPr>
          <w:rFonts w:ascii="Arial" w:hAnsi="Arial" w:cs="Arial"/>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r w:rsidRPr="008018EA">
        <w:rPr>
          <w:rFonts w:ascii="Arial" w:hAnsi="Arial" w:cs="Arial"/>
          <w:b/>
          <w:sz w:val="26"/>
          <w:szCs w:val="26"/>
        </w:rPr>
        <w:t>X.</w:t>
      </w:r>
      <w:r w:rsidRPr="008018EA">
        <w:rPr>
          <w:rFonts w:ascii="Arial" w:hAnsi="Arial" w:cs="Arial"/>
          <w:sz w:val="26"/>
          <w:szCs w:val="26"/>
        </w:rPr>
        <w:tab/>
        <w:t>En caso de que el operador del servicio público de transporte o del conductor de transporte entre particulares o el conductor de vehículos particulares se encuentre bajo los efectos de bebidas alcohólicas, enervantes o cualquier otra sustancia tóxica;</w:t>
      </w:r>
    </w:p>
    <w:p w:rsidR="001A40CF" w:rsidRPr="008018EA" w:rsidRDefault="001A40CF" w:rsidP="001A40CF">
      <w:pPr>
        <w:spacing w:after="0" w:line="360" w:lineRule="auto"/>
        <w:ind w:left="851" w:hanging="851"/>
        <w:contextualSpacing/>
        <w:jc w:val="both"/>
        <w:rPr>
          <w:rFonts w:ascii="Arial" w:hAnsi="Arial" w:cs="Arial"/>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r w:rsidRPr="008018EA">
        <w:rPr>
          <w:rFonts w:ascii="Arial" w:hAnsi="Arial" w:cs="Arial"/>
          <w:b/>
          <w:sz w:val="26"/>
          <w:szCs w:val="26"/>
        </w:rPr>
        <w:t>XI.</w:t>
      </w:r>
      <w:r w:rsidRPr="008018EA">
        <w:rPr>
          <w:rFonts w:ascii="Arial" w:hAnsi="Arial" w:cs="Arial"/>
          <w:sz w:val="26"/>
          <w:szCs w:val="26"/>
        </w:rPr>
        <w:tab/>
        <w:t>...</w:t>
      </w:r>
    </w:p>
    <w:p w:rsidR="001A40CF" w:rsidRPr="008018EA" w:rsidRDefault="001A40CF" w:rsidP="001A40CF">
      <w:pPr>
        <w:spacing w:after="0" w:line="360" w:lineRule="auto"/>
        <w:ind w:left="851" w:hanging="851"/>
        <w:contextualSpacing/>
        <w:jc w:val="both"/>
        <w:rPr>
          <w:rFonts w:ascii="Arial" w:hAnsi="Arial" w:cs="Arial"/>
          <w:sz w:val="26"/>
          <w:szCs w:val="26"/>
        </w:rPr>
      </w:pPr>
    </w:p>
    <w:p w:rsidR="001A40CF" w:rsidRDefault="001A40CF" w:rsidP="001A40CF">
      <w:pPr>
        <w:spacing w:after="0" w:line="360" w:lineRule="auto"/>
        <w:ind w:left="851" w:hanging="851"/>
        <w:contextualSpacing/>
        <w:jc w:val="both"/>
        <w:rPr>
          <w:rFonts w:ascii="Arial" w:hAnsi="Arial" w:cs="Arial"/>
          <w:b/>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r w:rsidRPr="008018EA">
        <w:rPr>
          <w:rFonts w:ascii="Arial" w:hAnsi="Arial" w:cs="Arial"/>
          <w:b/>
          <w:sz w:val="26"/>
          <w:szCs w:val="26"/>
        </w:rPr>
        <w:t>XII.</w:t>
      </w:r>
      <w:r w:rsidRPr="008018EA">
        <w:rPr>
          <w:rFonts w:ascii="Arial" w:hAnsi="Arial" w:cs="Arial"/>
          <w:sz w:val="26"/>
          <w:szCs w:val="26"/>
        </w:rPr>
        <w:tab/>
        <w:t>Por circular las unidades del servicio público de transporte con las puertas abiertas, o con usuarios en los estribos;</w:t>
      </w:r>
    </w:p>
    <w:p w:rsidR="001A40CF" w:rsidRPr="008018EA" w:rsidRDefault="001A40CF" w:rsidP="001A40CF">
      <w:pPr>
        <w:spacing w:after="0" w:line="360" w:lineRule="auto"/>
        <w:ind w:left="851" w:hanging="851"/>
        <w:contextualSpacing/>
        <w:jc w:val="both"/>
        <w:rPr>
          <w:rFonts w:ascii="Arial" w:hAnsi="Arial" w:cs="Arial"/>
          <w:sz w:val="26"/>
          <w:szCs w:val="26"/>
        </w:rPr>
      </w:pPr>
    </w:p>
    <w:p w:rsidR="001A40CF" w:rsidRDefault="001A40CF" w:rsidP="001A40CF">
      <w:pPr>
        <w:spacing w:after="0" w:line="360" w:lineRule="auto"/>
        <w:ind w:left="851" w:hanging="851"/>
        <w:contextualSpacing/>
        <w:jc w:val="both"/>
        <w:rPr>
          <w:rFonts w:ascii="Arial" w:hAnsi="Arial" w:cs="Arial"/>
          <w:b/>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r w:rsidRPr="008018EA">
        <w:rPr>
          <w:rFonts w:ascii="Arial" w:hAnsi="Arial" w:cs="Arial"/>
          <w:b/>
          <w:sz w:val="26"/>
          <w:szCs w:val="26"/>
        </w:rPr>
        <w:t>XIII.</w:t>
      </w:r>
      <w:r w:rsidRPr="008018EA">
        <w:rPr>
          <w:rFonts w:ascii="Arial" w:hAnsi="Arial" w:cs="Arial"/>
          <w:sz w:val="26"/>
          <w:szCs w:val="26"/>
        </w:rPr>
        <w:tab/>
        <w:t>Por abastecer de combustible las unidades del servicio público de transporte con pasaje a bordo;</w:t>
      </w:r>
    </w:p>
    <w:p w:rsidR="001A40CF" w:rsidRDefault="001A40CF" w:rsidP="001A40CF">
      <w:pPr>
        <w:spacing w:after="0" w:line="360" w:lineRule="auto"/>
        <w:ind w:left="851" w:hanging="851"/>
        <w:contextualSpacing/>
        <w:jc w:val="both"/>
        <w:rPr>
          <w:rFonts w:ascii="Arial" w:hAnsi="Arial" w:cs="Arial"/>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r w:rsidRPr="008018EA">
        <w:rPr>
          <w:rFonts w:ascii="Arial" w:hAnsi="Arial" w:cs="Arial"/>
          <w:b/>
          <w:sz w:val="26"/>
          <w:szCs w:val="26"/>
        </w:rPr>
        <w:t>XIV.</w:t>
      </w:r>
      <w:r w:rsidRPr="008018EA">
        <w:rPr>
          <w:rFonts w:ascii="Arial" w:hAnsi="Arial" w:cs="Arial"/>
          <w:sz w:val="26"/>
          <w:szCs w:val="26"/>
        </w:rPr>
        <w:tab/>
        <w:t>Por no respetar el cupo máximo de usuarios autorizado en las unidades del servicio público de transporte;</w:t>
      </w:r>
    </w:p>
    <w:p w:rsidR="001A40CF" w:rsidRDefault="001A40CF" w:rsidP="001A40CF">
      <w:pPr>
        <w:spacing w:after="0" w:line="360" w:lineRule="auto"/>
        <w:ind w:left="851" w:hanging="851"/>
        <w:contextualSpacing/>
        <w:jc w:val="both"/>
        <w:rPr>
          <w:rFonts w:ascii="Arial" w:hAnsi="Arial" w:cs="Arial"/>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r w:rsidRPr="008018EA">
        <w:rPr>
          <w:rFonts w:ascii="Arial" w:hAnsi="Arial" w:cs="Arial"/>
          <w:b/>
          <w:sz w:val="26"/>
          <w:szCs w:val="26"/>
        </w:rPr>
        <w:t>XV.</w:t>
      </w:r>
      <w:r w:rsidRPr="008018EA">
        <w:rPr>
          <w:rFonts w:ascii="Arial" w:hAnsi="Arial" w:cs="Arial"/>
          <w:sz w:val="26"/>
          <w:szCs w:val="26"/>
        </w:rPr>
        <w:tab/>
        <w:t>Por no acatar las indicaciones de las autoridades en materia de transporte y movilidad o de las corporaciones de seguridad, tránsito y vialidad estatal o municipal, o bien por agredirlos física o verbalmente durante las diligencias de inspección, sin menoscabo de la responsabilidad penal que, en su caso, resulte;</w:t>
      </w:r>
    </w:p>
    <w:p w:rsidR="001A40CF" w:rsidRPr="008018EA" w:rsidRDefault="001A40CF" w:rsidP="001A40CF">
      <w:pPr>
        <w:spacing w:after="0" w:line="360" w:lineRule="auto"/>
        <w:ind w:left="851" w:hanging="851"/>
        <w:contextualSpacing/>
        <w:jc w:val="both"/>
        <w:rPr>
          <w:rFonts w:ascii="Arial" w:hAnsi="Arial" w:cs="Arial"/>
          <w:sz w:val="26"/>
          <w:szCs w:val="26"/>
        </w:rPr>
      </w:pPr>
    </w:p>
    <w:p w:rsidR="001A40CF" w:rsidRPr="008018EA" w:rsidRDefault="001A40CF" w:rsidP="001A40CF">
      <w:pPr>
        <w:spacing w:after="0" w:line="360" w:lineRule="auto"/>
        <w:ind w:left="851" w:hanging="851"/>
        <w:contextualSpacing/>
        <w:jc w:val="both"/>
        <w:rPr>
          <w:rFonts w:ascii="Arial" w:hAnsi="Arial" w:cs="Arial"/>
          <w:sz w:val="26"/>
          <w:szCs w:val="26"/>
        </w:rPr>
      </w:pPr>
      <w:r w:rsidRPr="008018EA">
        <w:rPr>
          <w:rFonts w:ascii="Arial" w:hAnsi="Arial" w:cs="Arial"/>
          <w:b/>
          <w:sz w:val="26"/>
          <w:szCs w:val="26"/>
        </w:rPr>
        <w:t>XVI.</w:t>
      </w:r>
      <w:r w:rsidRPr="008018EA">
        <w:rPr>
          <w:rFonts w:ascii="Arial" w:hAnsi="Arial" w:cs="Arial"/>
          <w:sz w:val="26"/>
          <w:szCs w:val="26"/>
        </w:rPr>
        <w:tab/>
        <w:t>…</w:t>
      </w:r>
    </w:p>
    <w:p w:rsidR="001A40CF" w:rsidRPr="008018EA" w:rsidRDefault="001A40CF" w:rsidP="001A40CF">
      <w:pPr>
        <w:pStyle w:val="Sinespaciado"/>
        <w:spacing w:line="360" w:lineRule="auto"/>
        <w:jc w:val="both"/>
        <w:rPr>
          <w:rFonts w:ascii="Arial" w:hAnsi="Arial" w:cs="Arial"/>
          <w:sz w:val="26"/>
          <w:szCs w:val="26"/>
        </w:rPr>
      </w:pPr>
    </w:p>
    <w:p w:rsidR="001A40CF" w:rsidRPr="008018EA" w:rsidRDefault="001A40CF" w:rsidP="001A40CF">
      <w:pPr>
        <w:spacing w:after="0" w:line="360" w:lineRule="auto"/>
        <w:jc w:val="both"/>
        <w:rPr>
          <w:rFonts w:ascii="Arial" w:hAnsi="Arial" w:cs="Arial"/>
          <w:b/>
          <w:sz w:val="26"/>
          <w:szCs w:val="26"/>
        </w:rPr>
      </w:pPr>
    </w:p>
    <w:p w:rsidR="001A40CF" w:rsidRPr="008018EA" w:rsidRDefault="001A40CF" w:rsidP="001A40CF">
      <w:pPr>
        <w:spacing w:after="0" w:line="360" w:lineRule="auto"/>
        <w:jc w:val="both"/>
        <w:rPr>
          <w:rFonts w:ascii="Arial" w:hAnsi="Arial" w:cs="Arial"/>
          <w:sz w:val="26"/>
          <w:szCs w:val="26"/>
        </w:rPr>
      </w:pPr>
      <w:r w:rsidRPr="008018EA">
        <w:rPr>
          <w:rFonts w:ascii="Arial" w:hAnsi="Arial" w:cs="Arial"/>
          <w:b/>
          <w:sz w:val="26"/>
          <w:szCs w:val="26"/>
        </w:rPr>
        <w:t xml:space="preserve">ARTÍCULO 337. </w:t>
      </w:r>
      <w:r w:rsidRPr="008018EA">
        <w:rPr>
          <w:rFonts w:ascii="Arial" w:hAnsi="Arial" w:cs="Arial"/>
          <w:sz w:val="26"/>
          <w:szCs w:val="26"/>
        </w:rPr>
        <w:t>Cuando la sanción consista en la imposición de una multa, el infractor correspondiente podrá obtener la reducción en un cincuenta por ciento, si el pago de la multa se efectúa dentro de los diez días hábiles siguientes al de la fecha de expedición de la boleta de infracción, salvo el caso de reincidencia</w:t>
      </w:r>
    </w:p>
    <w:p w:rsidR="001A40CF" w:rsidRPr="008018EA" w:rsidRDefault="001A40CF" w:rsidP="001A40CF">
      <w:pPr>
        <w:pStyle w:val="Prrafodelista"/>
        <w:spacing w:after="0" w:line="360" w:lineRule="auto"/>
        <w:jc w:val="both"/>
        <w:rPr>
          <w:rFonts w:ascii="Arial" w:hAnsi="Arial" w:cs="Arial"/>
          <w:sz w:val="26"/>
          <w:szCs w:val="26"/>
        </w:rPr>
      </w:pPr>
    </w:p>
    <w:p w:rsidR="001A40CF" w:rsidRPr="008018EA" w:rsidRDefault="001A40CF" w:rsidP="001A40CF">
      <w:pPr>
        <w:spacing w:after="0" w:line="360" w:lineRule="auto"/>
        <w:jc w:val="both"/>
        <w:rPr>
          <w:rFonts w:ascii="Arial" w:hAnsi="Arial" w:cs="Arial"/>
          <w:sz w:val="26"/>
          <w:szCs w:val="26"/>
          <w:lang w:val="en-US"/>
        </w:rPr>
      </w:pPr>
      <w:r w:rsidRPr="008018EA">
        <w:rPr>
          <w:rFonts w:ascii="Arial" w:hAnsi="Arial" w:cs="Arial"/>
          <w:sz w:val="26"/>
          <w:szCs w:val="26"/>
          <w:lang w:val="en-US"/>
        </w:rPr>
        <w:t>...</w:t>
      </w:r>
    </w:p>
    <w:p w:rsidR="001A40CF" w:rsidRPr="008018EA" w:rsidRDefault="001A40CF" w:rsidP="001A40CF">
      <w:pPr>
        <w:spacing w:after="240" w:line="360" w:lineRule="auto"/>
        <w:jc w:val="center"/>
        <w:rPr>
          <w:rFonts w:ascii="Arial" w:hAnsi="Arial" w:cs="Arial"/>
          <w:b/>
          <w:sz w:val="26"/>
          <w:szCs w:val="26"/>
          <w:lang w:val="en-US"/>
        </w:rPr>
      </w:pPr>
    </w:p>
    <w:p w:rsidR="001A40CF" w:rsidRPr="008018EA" w:rsidRDefault="001A40CF" w:rsidP="001A40CF">
      <w:pPr>
        <w:spacing w:after="240" w:line="360" w:lineRule="auto"/>
        <w:jc w:val="center"/>
        <w:rPr>
          <w:rFonts w:ascii="Arial" w:hAnsi="Arial" w:cs="Arial"/>
          <w:b/>
          <w:sz w:val="26"/>
          <w:szCs w:val="26"/>
          <w:lang w:val="en-US"/>
        </w:rPr>
      </w:pPr>
      <w:r w:rsidRPr="008018EA">
        <w:rPr>
          <w:rFonts w:ascii="Arial" w:hAnsi="Arial" w:cs="Arial"/>
          <w:b/>
          <w:sz w:val="26"/>
          <w:szCs w:val="26"/>
          <w:lang w:val="en-US"/>
        </w:rPr>
        <w:t>T R A N S I T O R I O S</w:t>
      </w:r>
    </w:p>
    <w:p w:rsidR="001A40CF" w:rsidRPr="008018EA" w:rsidRDefault="001A40CF" w:rsidP="001A40CF">
      <w:pPr>
        <w:spacing w:after="240" w:line="360" w:lineRule="auto"/>
        <w:rPr>
          <w:rFonts w:ascii="Arial" w:hAnsi="Arial" w:cs="Arial"/>
          <w:b/>
          <w:sz w:val="26"/>
          <w:szCs w:val="26"/>
          <w:lang w:val="en-US"/>
        </w:rPr>
      </w:pPr>
    </w:p>
    <w:p w:rsidR="001A40CF" w:rsidRPr="008018EA" w:rsidRDefault="001A40CF" w:rsidP="001A40CF">
      <w:pPr>
        <w:spacing w:line="360" w:lineRule="auto"/>
        <w:jc w:val="both"/>
        <w:rPr>
          <w:rFonts w:ascii="Arial" w:hAnsi="Arial" w:cs="Arial"/>
          <w:sz w:val="26"/>
          <w:szCs w:val="26"/>
        </w:rPr>
      </w:pPr>
      <w:r w:rsidRPr="008018EA">
        <w:rPr>
          <w:rFonts w:ascii="Arial" w:hAnsi="Arial" w:cs="Arial"/>
          <w:b/>
          <w:sz w:val="26"/>
          <w:szCs w:val="26"/>
        </w:rPr>
        <w:t xml:space="preserve">PRIMERO.- </w:t>
      </w:r>
      <w:r w:rsidRPr="008018EA">
        <w:rPr>
          <w:rFonts w:ascii="Arial" w:hAnsi="Arial" w:cs="Arial"/>
          <w:sz w:val="26"/>
          <w:szCs w:val="26"/>
        </w:rPr>
        <w:t>El presente decreto entrará en vigor al día siguiente de su publicación en el Periódico Oficial del Gobierno del Estado.</w:t>
      </w:r>
    </w:p>
    <w:p w:rsidR="001A40CF" w:rsidRPr="008018EA" w:rsidRDefault="001A40CF" w:rsidP="001A40CF">
      <w:pPr>
        <w:pStyle w:val="Ttulo5"/>
        <w:rPr>
          <w:sz w:val="26"/>
          <w:szCs w:val="26"/>
        </w:rPr>
      </w:pPr>
    </w:p>
    <w:p w:rsidR="001A40CF" w:rsidRDefault="001A40CF" w:rsidP="001A40CF">
      <w:pPr>
        <w:rPr>
          <w:sz w:val="26"/>
          <w:szCs w:val="26"/>
        </w:rPr>
      </w:pPr>
    </w:p>
    <w:p w:rsidR="001A40CF" w:rsidRPr="008018EA" w:rsidRDefault="001A40CF" w:rsidP="001A40CF">
      <w:pPr>
        <w:rPr>
          <w:sz w:val="26"/>
          <w:szCs w:val="26"/>
        </w:rPr>
      </w:pPr>
    </w:p>
    <w:p w:rsidR="001A40CF" w:rsidRPr="008018EA" w:rsidRDefault="001A40CF" w:rsidP="001A40CF">
      <w:pPr>
        <w:spacing w:line="360" w:lineRule="auto"/>
        <w:jc w:val="both"/>
        <w:rPr>
          <w:rFonts w:ascii="Arial" w:hAnsi="Arial" w:cs="Arial"/>
          <w:sz w:val="26"/>
          <w:szCs w:val="26"/>
        </w:rPr>
      </w:pPr>
      <w:r w:rsidRPr="008018EA">
        <w:rPr>
          <w:rFonts w:ascii="Arial" w:hAnsi="Arial" w:cs="Arial"/>
          <w:b/>
          <w:sz w:val="26"/>
          <w:szCs w:val="26"/>
        </w:rPr>
        <w:t xml:space="preserve">SEGUNDO.- </w:t>
      </w:r>
      <w:r w:rsidRPr="008018EA">
        <w:rPr>
          <w:rFonts w:ascii="Arial" w:hAnsi="Arial" w:cs="Arial"/>
          <w:sz w:val="26"/>
          <w:szCs w:val="26"/>
        </w:rPr>
        <w:t>Las unidades o vehículos que se utilicen para la prestación del servicio especializado escolar, deberán cumplir con la antigüedad que señala la presente Ley en forma gradual. En razón de lo anterior a partir de la entrada en vigor del presente decreto y hasta el 31 de diciembre del año dos mil veintidós la antigüedad de los vehículos que prestan el servicio en esta modalidad será de veinte años.</w:t>
      </w:r>
    </w:p>
    <w:p w:rsidR="001A40CF" w:rsidRPr="008018EA" w:rsidRDefault="001A40CF" w:rsidP="001A40CF">
      <w:pPr>
        <w:spacing w:line="360" w:lineRule="auto"/>
        <w:jc w:val="both"/>
        <w:rPr>
          <w:rFonts w:ascii="Arial" w:hAnsi="Arial" w:cs="Arial"/>
          <w:sz w:val="26"/>
          <w:szCs w:val="26"/>
        </w:rPr>
      </w:pPr>
    </w:p>
    <w:p w:rsidR="001A40CF" w:rsidRPr="008018EA" w:rsidRDefault="001A40CF" w:rsidP="001A40CF">
      <w:pPr>
        <w:spacing w:line="360" w:lineRule="auto"/>
        <w:jc w:val="both"/>
        <w:rPr>
          <w:rFonts w:ascii="Arial" w:hAnsi="Arial" w:cs="Arial"/>
          <w:sz w:val="26"/>
          <w:szCs w:val="26"/>
        </w:rPr>
      </w:pPr>
      <w:r w:rsidRPr="008018EA">
        <w:rPr>
          <w:rFonts w:ascii="Arial" w:hAnsi="Arial" w:cs="Arial"/>
          <w:sz w:val="26"/>
          <w:szCs w:val="26"/>
        </w:rPr>
        <w:t xml:space="preserve"> A partir del primero de enero del año dos mil veintitrés y hasta el 31 de diciembre del año dos mil veinticuatro la antigüedad que deberán cumplir será de dieciocho años y comenzando el primero de enero del año dos mil veinticinco la antigüedad del vehículo deberá ser de quince años.  </w:t>
      </w:r>
    </w:p>
    <w:p w:rsidR="001A40CF" w:rsidRPr="008018EA" w:rsidRDefault="001A40CF" w:rsidP="001A40CF">
      <w:pPr>
        <w:spacing w:line="360" w:lineRule="auto"/>
        <w:jc w:val="both"/>
        <w:rPr>
          <w:rFonts w:ascii="Arial" w:hAnsi="Arial" w:cs="Arial"/>
          <w:sz w:val="26"/>
          <w:szCs w:val="26"/>
        </w:rPr>
      </w:pPr>
    </w:p>
    <w:p w:rsidR="001A40CF" w:rsidRPr="008018EA" w:rsidRDefault="001A40CF" w:rsidP="001A40CF">
      <w:pPr>
        <w:pStyle w:val="Sinespaciado"/>
        <w:spacing w:after="200" w:line="360" w:lineRule="auto"/>
        <w:jc w:val="both"/>
        <w:rPr>
          <w:rFonts w:ascii="Arial" w:hAnsi="Arial" w:cs="Arial"/>
          <w:sz w:val="26"/>
          <w:szCs w:val="26"/>
        </w:rPr>
      </w:pPr>
      <w:r w:rsidRPr="008018EA">
        <w:rPr>
          <w:rFonts w:ascii="Arial" w:hAnsi="Arial" w:cs="Arial"/>
          <w:sz w:val="26"/>
          <w:szCs w:val="26"/>
        </w:rPr>
        <w:t>Este beneficio solo lo podrán obtener aquéllas unidades que derivado de la revisión física mecánica de la misma, se encuentren en condiciones óptimas para su adecuado funcionamiento y garantía de la seguridad de los usuarios que la modalidad del servicio requiere.</w:t>
      </w:r>
    </w:p>
    <w:p w:rsidR="001A40CF" w:rsidRDefault="001A40CF" w:rsidP="001A40CF">
      <w:pPr>
        <w:spacing w:line="360" w:lineRule="auto"/>
        <w:jc w:val="both"/>
        <w:rPr>
          <w:rFonts w:ascii="Arial" w:hAnsi="Arial" w:cs="Arial"/>
          <w:b/>
          <w:sz w:val="26"/>
          <w:szCs w:val="26"/>
        </w:rPr>
      </w:pPr>
    </w:p>
    <w:p w:rsidR="001A40CF" w:rsidRPr="008018EA" w:rsidRDefault="001A40CF" w:rsidP="001A40CF">
      <w:pPr>
        <w:spacing w:line="360" w:lineRule="auto"/>
        <w:jc w:val="both"/>
        <w:rPr>
          <w:rFonts w:ascii="Arial" w:hAnsi="Arial" w:cs="Arial"/>
          <w:sz w:val="26"/>
          <w:szCs w:val="26"/>
        </w:rPr>
      </w:pPr>
      <w:r w:rsidRPr="008018EA">
        <w:rPr>
          <w:rFonts w:ascii="Arial" w:hAnsi="Arial" w:cs="Arial"/>
          <w:b/>
          <w:sz w:val="26"/>
          <w:szCs w:val="26"/>
        </w:rPr>
        <w:lastRenderedPageBreak/>
        <w:t xml:space="preserve">TERCERO.- </w:t>
      </w:r>
      <w:r w:rsidRPr="008018EA">
        <w:rPr>
          <w:rFonts w:ascii="Arial" w:hAnsi="Arial" w:cs="Arial"/>
          <w:sz w:val="26"/>
          <w:szCs w:val="26"/>
        </w:rPr>
        <w:t>Los conductores que prestan el servicio de transporte entre particulares por medio de una plataforma tecnológica, desde antes de la entrada en vigor del presente decreto, no les será exigible portar la licencia de conducir Tipo D, sino hasta que expire la vigencia de su licencia de conducir.</w:t>
      </w:r>
    </w:p>
    <w:p w:rsidR="001A40CF" w:rsidRPr="008018EA" w:rsidRDefault="001A40CF" w:rsidP="001A40CF">
      <w:pPr>
        <w:spacing w:line="360" w:lineRule="auto"/>
        <w:jc w:val="both"/>
        <w:rPr>
          <w:rFonts w:ascii="Arial" w:hAnsi="Arial" w:cs="Arial"/>
          <w:sz w:val="26"/>
          <w:szCs w:val="26"/>
        </w:rPr>
      </w:pPr>
    </w:p>
    <w:p w:rsidR="001A40CF" w:rsidRPr="008018EA" w:rsidRDefault="001A40CF" w:rsidP="001A40CF">
      <w:pPr>
        <w:spacing w:line="360" w:lineRule="auto"/>
        <w:jc w:val="both"/>
        <w:rPr>
          <w:rFonts w:ascii="Arial" w:hAnsi="Arial" w:cs="Arial"/>
          <w:sz w:val="26"/>
          <w:szCs w:val="26"/>
        </w:rPr>
      </w:pPr>
      <w:r w:rsidRPr="008018EA">
        <w:rPr>
          <w:rFonts w:ascii="Arial" w:hAnsi="Arial" w:cs="Arial"/>
          <w:b/>
          <w:sz w:val="26"/>
          <w:szCs w:val="26"/>
        </w:rPr>
        <w:t xml:space="preserve">CUARTO.- </w:t>
      </w:r>
      <w:r w:rsidRPr="008018EA">
        <w:rPr>
          <w:rFonts w:ascii="Arial" w:hAnsi="Arial" w:cs="Arial"/>
          <w:sz w:val="26"/>
          <w:szCs w:val="26"/>
        </w:rPr>
        <w:t>Se derogan las disposiciones que se opongan al presente decreto.</w:t>
      </w:r>
    </w:p>
    <w:p w:rsidR="001A40CF" w:rsidRPr="008018EA" w:rsidRDefault="001A40CF" w:rsidP="001A40CF">
      <w:pPr>
        <w:spacing w:after="0" w:line="240" w:lineRule="auto"/>
        <w:rPr>
          <w:rFonts w:ascii="Arial" w:hAnsi="Arial" w:cs="Arial"/>
          <w:sz w:val="26"/>
          <w:szCs w:val="26"/>
          <w:lang w:eastAsia="es-ES"/>
        </w:rPr>
      </w:pPr>
    </w:p>
    <w:p w:rsidR="009E1B31" w:rsidRDefault="009E1B31" w:rsidP="009E1B31">
      <w:pPr>
        <w:widowControl w:val="0"/>
        <w:tabs>
          <w:tab w:val="left" w:pos="8749"/>
        </w:tabs>
        <w:spacing w:after="0" w:line="240" w:lineRule="auto"/>
        <w:jc w:val="both"/>
        <w:rPr>
          <w:rFonts w:ascii="Arial" w:eastAsia="Times New Roman" w:hAnsi="Arial" w:cs="Arial"/>
          <w:b/>
          <w:bCs/>
          <w:sz w:val="24"/>
          <w:szCs w:val="24"/>
          <w:lang w:eastAsia="es-ES"/>
        </w:rPr>
      </w:pPr>
    </w:p>
    <w:p w:rsidR="001A40CF" w:rsidRDefault="001A40CF" w:rsidP="009E1B31">
      <w:pPr>
        <w:widowControl w:val="0"/>
        <w:tabs>
          <w:tab w:val="left" w:pos="8749"/>
        </w:tabs>
        <w:spacing w:after="0" w:line="240" w:lineRule="auto"/>
        <w:jc w:val="both"/>
        <w:rPr>
          <w:rFonts w:ascii="Arial" w:eastAsia="Times New Roman" w:hAnsi="Arial" w:cs="Arial"/>
          <w:b/>
          <w:bCs/>
          <w:sz w:val="24"/>
          <w:szCs w:val="24"/>
          <w:lang w:eastAsia="es-ES"/>
        </w:rPr>
      </w:pPr>
    </w:p>
    <w:p w:rsidR="001A40CF" w:rsidRDefault="001A40CF" w:rsidP="009E1B31">
      <w:pPr>
        <w:widowControl w:val="0"/>
        <w:tabs>
          <w:tab w:val="left" w:pos="8749"/>
        </w:tabs>
        <w:spacing w:after="0" w:line="240" w:lineRule="auto"/>
        <w:jc w:val="both"/>
        <w:rPr>
          <w:rFonts w:ascii="Arial" w:eastAsia="Times New Roman" w:hAnsi="Arial" w:cs="Arial"/>
          <w:b/>
          <w:bCs/>
          <w:sz w:val="24"/>
          <w:szCs w:val="24"/>
          <w:lang w:eastAsia="es-ES"/>
        </w:rPr>
      </w:pPr>
    </w:p>
    <w:p w:rsidR="001A40CF" w:rsidRDefault="001A40CF" w:rsidP="009E1B31">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9E1B31" w:rsidRPr="009E1B31" w:rsidRDefault="009E1B31" w:rsidP="009E1B31">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9E1B31">
        <w:rPr>
          <w:rFonts w:ascii="Arial" w:eastAsia="Times New Roman" w:hAnsi="Arial" w:cs="Arial"/>
          <w:b/>
          <w:snapToGrid w:val="0"/>
          <w:sz w:val="24"/>
          <w:szCs w:val="24"/>
          <w:lang w:val="es-ES_tradnl" w:eastAsia="es-ES"/>
        </w:rPr>
        <w:t>DADO en la Ciudad de Saltillo, Coahuila de Zaragoza, a los veintisiete días del mes de diciembre del año dos mil diecinueve.</w:t>
      </w:r>
    </w:p>
    <w:p w:rsidR="009E1B31" w:rsidRPr="009E1B31" w:rsidRDefault="009E1B31" w:rsidP="009E1B31">
      <w:pPr>
        <w:tabs>
          <w:tab w:val="left" w:pos="8749"/>
        </w:tabs>
        <w:spacing w:after="0" w:line="240" w:lineRule="auto"/>
        <w:jc w:val="both"/>
        <w:rPr>
          <w:rFonts w:ascii="Arial" w:eastAsia="Times New Roman" w:hAnsi="Arial" w:cs="Arial"/>
          <w:b/>
          <w:snapToGrid w:val="0"/>
          <w:sz w:val="24"/>
          <w:szCs w:val="24"/>
          <w:lang w:val="es-ES_tradnl" w:eastAsia="es-ES"/>
        </w:rPr>
      </w:pPr>
    </w:p>
    <w:p w:rsidR="009E1B31" w:rsidRPr="009E1B31" w:rsidRDefault="009E1B31" w:rsidP="009E1B31">
      <w:pPr>
        <w:tabs>
          <w:tab w:val="left" w:pos="8749"/>
        </w:tabs>
        <w:spacing w:after="0" w:line="240" w:lineRule="auto"/>
        <w:jc w:val="both"/>
        <w:rPr>
          <w:rFonts w:ascii="Arial" w:eastAsia="Times New Roman" w:hAnsi="Arial" w:cs="Arial"/>
          <w:b/>
          <w:snapToGrid w:val="0"/>
          <w:sz w:val="24"/>
          <w:szCs w:val="24"/>
          <w:lang w:val="es-ES_tradnl" w:eastAsia="es-ES"/>
        </w:rPr>
      </w:pPr>
    </w:p>
    <w:p w:rsidR="009E1B31" w:rsidRPr="009E1B31" w:rsidRDefault="009E1B31" w:rsidP="009E1B31">
      <w:pPr>
        <w:tabs>
          <w:tab w:val="left" w:pos="8749"/>
        </w:tabs>
        <w:spacing w:after="0" w:line="240" w:lineRule="auto"/>
        <w:jc w:val="both"/>
        <w:rPr>
          <w:rFonts w:ascii="Arial" w:eastAsia="Times New Roman" w:hAnsi="Arial" w:cs="Arial"/>
          <w:b/>
          <w:snapToGrid w:val="0"/>
          <w:sz w:val="24"/>
          <w:szCs w:val="24"/>
          <w:lang w:val="es-ES_tradnl" w:eastAsia="es-ES"/>
        </w:rPr>
      </w:pPr>
    </w:p>
    <w:p w:rsidR="009E1B31" w:rsidRPr="009E1B31" w:rsidRDefault="009E1B31" w:rsidP="009E1B31">
      <w:pPr>
        <w:tabs>
          <w:tab w:val="left" w:pos="8749"/>
        </w:tabs>
        <w:spacing w:after="0" w:line="240" w:lineRule="auto"/>
        <w:jc w:val="center"/>
        <w:rPr>
          <w:rFonts w:ascii="Arial" w:eastAsia="Times New Roman" w:hAnsi="Arial" w:cs="Arial"/>
          <w:b/>
          <w:snapToGrid w:val="0"/>
          <w:sz w:val="24"/>
          <w:szCs w:val="24"/>
          <w:lang w:val="es-ES_tradnl" w:eastAsia="es-ES"/>
        </w:rPr>
      </w:pPr>
      <w:r w:rsidRPr="009E1B31">
        <w:rPr>
          <w:rFonts w:ascii="Arial" w:eastAsia="Times New Roman" w:hAnsi="Arial" w:cs="Arial"/>
          <w:b/>
          <w:snapToGrid w:val="0"/>
          <w:sz w:val="24"/>
          <w:szCs w:val="24"/>
          <w:lang w:val="es-ES_tradnl" w:eastAsia="es-ES"/>
        </w:rPr>
        <w:t>DIPUTADO PRESIDENTE</w:t>
      </w:r>
    </w:p>
    <w:p w:rsidR="009E1B31" w:rsidRPr="009E1B31" w:rsidRDefault="009E1B31" w:rsidP="009E1B31">
      <w:pPr>
        <w:tabs>
          <w:tab w:val="left" w:pos="8749"/>
        </w:tabs>
        <w:spacing w:after="0" w:line="240" w:lineRule="auto"/>
        <w:rPr>
          <w:rFonts w:ascii="Arial" w:eastAsia="Times New Roman" w:hAnsi="Arial" w:cs="Arial"/>
          <w:b/>
          <w:snapToGrid w:val="0"/>
          <w:sz w:val="24"/>
          <w:szCs w:val="24"/>
          <w:lang w:val="es-ES_tradnl" w:eastAsia="es-ES"/>
        </w:rPr>
      </w:pPr>
    </w:p>
    <w:p w:rsidR="009E1B31" w:rsidRPr="009E1B31" w:rsidRDefault="009E1B31" w:rsidP="009E1B31">
      <w:pPr>
        <w:tabs>
          <w:tab w:val="left" w:pos="8749"/>
        </w:tabs>
        <w:spacing w:after="0" w:line="240" w:lineRule="auto"/>
        <w:rPr>
          <w:rFonts w:ascii="Arial" w:eastAsia="Times New Roman" w:hAnsi="Arial" w:cs="Arial"/>
          <w:b/>
          <w:snapToGrid w:val="0"/>
          <w:sz w:val="24"/>
          <w:szCs w:val="24"/>
          <w:lang w:val="es-ES_tradnl" w:eastAsia="es-ES"/>
        </w:rPr>
      </w:pPr>
    </w:p>
    <w:p w:rsidR="009E1B31" w:rsidRPr="009E1B31" w:rsidRDefault="009E1B31" w:rsidP="009E1B31">
      <w:pPr>
        <w:tabs>
          <w:tab w:val="left" w:pos="8749"/>
        </w:tabs>
        <w:spacing w:after="0" w:line="240" w:lineRule="auto"/>
        <w:rPr>
          <w:rFonts w:ascii="Arial" w:eastAsia="Times New Roman" w:hAnsi="Arial" w:cs="Arial"/>
          <w:b/>
          <w:snapToGrid w:val="0"/>
          <w:sz w:val="24"/>
          <w:szCs w:val="24"/>
          <w:lang w:val="es-ES_tradnl" w:eastAsia="es-ES"/>
        </w:rPr>
      </w:pPr>
    </w:p>
    <w:p w:rsidR="009E1B31" w:rsidRPr="009E1B31" w:rsidRDefault="009E1B31" w:rsidP="009E1B31">
      <w:pPr>
        <w:tabs>
          <w:tab w:val="left" w:pos="8749"/>
        </w:tabs>
        <w:spacing w:after="0" w:line="240" w:lineRule="auto"/>
        <w:rPr>
          <w:rFonts w:ascii="Arial" w:eastAsia="Times New Roman" w:hAnsi="Arial" w:cs="Arial"/>
          <w:b/>
          <w:snapToGrid w:val="0"/>
          <w:sz w:val="24"/>
          <w:szCs w:val="24"/>
          <w:lang w:val="es-ES_tradnl" w:eastAsia="es-ES"/>
        </w:rPr>
      </w:pPr>
    </w:p>
    <w:p w:rsidR="009E1B31" w:rsidRPr="009E1B31" w:rsidRDefault="009E1B31" w:rsidP="009E1B31">
      <w:pPr>
        <w:tabs>
          <w:tab w:val="left" w:pos="8749"/>
        </w:tabs>
        <w:spacing w:after="0" w:line="240" w:lineRule="auto"/>
        <w:rPr>
          <w:rFonts w:ascii="Arial" w:eastAsia="Times New Roman" w:hAnsi="Arial" w:cs="Arial"/>
          <w:b/>
          <w:snapToGrid w:val="0"/>
          <w:sz w:val="24"/>
          <w:szCs w:val="24"/>
          <w:lang w:val="es-ES_tradnl" w:eastAsia="es-ES"/>
        </w:rPr>
      </w:pPr>
    </w:p>
    <w:p w:rsidR="009E1B31" w:rsidRPr="009E1B31" w:rsidRDefault="009E1B31" w:rsidP="009E1B31">
      <w:pPr>
        <w:tabs>
          <w:tab w:val="left" w:pos="8749"/>
        </w:tabs>
        <w:spacing w:after="0" w:line="240" w:lineRule="auto"/>
        <w:jc w:val="center"/>
        <w:rPr>
          <w:rFonts w:ascii="Arial" w:eastAsia="Times New Roman" w:hAnsi="Arial" w:cs="Arial"/>
          <w:b/>
          <w:snapToGrid w:val="0"/>
          <w:sz w:val="24"/>
          <w:szCs w:val="24"/>
          <w:lang w:val="es-ES_tradnl" w:eastAsia="es-ES"/>
        </w:rPr>
      </w:pPr>
      <w:r w:rsidRPr="009E1B31">
        <w:rPr>
          <w:rFonts w:ascii="Arial" w:eastAsia="Times New Roman" w:hAnsi="Arial" w:cs="Arial"/>
          <w:b/>
          <w:snapToGrid w:val="0"/>
          <w:sz w:val="24"/>
          <w:szCs w:val="24"/>
          <w:lang w:val="es-ES_tradnl" w:eastAsia="es-ES"/>
        </w:rPr>
        <w:t>JAIME BUENO ZERTUCHE</w:t>
      </w:r>
    </w:p>
    <w:p w:rsidR="009E1B31" w:rsidRPr="009E1B31" w:rsidRDefault="009E1B31" w:rsidP="009E1B31">
      <w:pPr>
        <w:tabs>
          <w:tab w:val="left" w:pos="8749"/>
        </w:tabs>
        <w:spacing w:after="0" w:line="240" w:lineRule="auto"/>
        <w:jc w:val="both"/>
        <w:rPr>
          <w:rFonts w:ascii="Arial" w:eastAsia="Times New Roman" w:hAnsi="Arial" w:cs="Arial"/>
          <w:b/>
          <w:snapToGrid w:val="0"/>
          <w:sz w:val="24"/>
          <w:szCs w:val="24"/>
          <w:lang w:val="es-ES_tradnl" w:eastAsia="es-ES"/>
        </w:rPr>
      </w:pPr>
    </w:p>
    <w:p w:rsidR="009E1B31" w:rsidRPr="009E1B31" w:rsidRDefault="009E1B31" w:rsidP="009E1B31">
      <w:pPr>
        <w:tabs>
          <w:tab w:val="left" w:pos="8749"/>
        </w:tabs>
        <w:spacing w:after="0" w:line="240" w:lineRule="auto"/>
        <w:jc w:val="both"/>
        <w:rPr>
          <w:rFonts w:ascii="Arial" w:eastAsia="Times New Roman" w:hAnsi="Arial" w:cs="Arial"/>
          <w:b/>
          <w:snapToGrid w:val="0"/>
          <w:sz w:val="24"/>
          <w:szCs w:val="24"/>
          <w:lang w:val="es-ES_tradnl" w:eastAsia="es-ES"/>
        </w:rPr>
      </w:pPr>
    </w:p>
    <w:p w:rsidR="009E1B31" w:rsidRPr="009E1B31" w:rsidRDefault="009E1B31" w:rsidP="009E1B31">
      <w:pPr>
        <w:tabs>
          <w:tab w:val="left" w:pos="8749"/>
        </w:tabs>
        <w:spacing w:after="0" w:line="240" w:lineRule="auto"/>
        <w:jc w:val="both"/>
        <w:rPr>
          <w:rFonts w:ascii="Arial" w:eastAsia="Times New Roman" w:hAnsi="Arial" w:cs="Arial"/>
          <w:b/>
          <w:snapToGrid w:val="0"/>
          <w:sz w:val="24"/>
          <w:szCs w:val="24"/>
          <w:lang w:val="es-ES_tradnl" w:eastAsia="es-ES"/>
        </w:rPr>
      </w:pPr>
    </w:p>
    <w:p w:rsidR="009E1B31" w:rsidRPr="009E1B31" w:rsidRDefault="009E1B31" w:rsidP="009E1B31">
      <w:pPr>
        <w:tabs>
          <w:tab w:val="left" w:pos="8749"/>
        </w:tabs>
        <w:spacing w:after="0" w:line="240" w:lineRule="auto"/>
        <w:jc w:val="both"/>
        <w:rPr>
          <w:rFonts w:ascii="Arial" w:eastAsia="Times New Roman" w:hAnsi="Arial" w:cs="Arial"/>
          <w:b/>
          <w:snapToGrid w:val="0"/>
          <w:sz w:val="24"/>
          <w:szCs w:val="24"/>
          <w:lang w:val="es-ES_tradnl" w:eastAsia="es-ES"/>
        </w:rPr>
      </w:pPr>
    </w:p>
    <w:p w:rsidR="009E1B31" w:rsidRPr="009E1B31" w:rsidRDefault="009E1B31" w:rsidP="009E1B31">
      <w:pPr>
        <w:tabs>
          <w:tab w:val="left" w:pos="8749"/>
        </w:tabs>
        <w:spacing w:after="0" w:line="240" w:lineRule="auto"/>
        <w:jc w:val="both"/>
        <w:rPr>
          <w:rFonts w:ascii="Arial" w:eastAsia="Times New Roman" w:hAnsi="Arial" w:cs="Arial"/>
          <w:b/>
          <w:snapToGrid w:val="0"/>
          <w:sz w:val="24"/>
          <w:szCs w:val="24"/>
          <w:lang w:val="es-ES_tradnl" w:eastAsia="es-ES"/>
        </w:rPr>
      </w:pPr>
      <w:r w:rsidRPr="009E1B31">
        <w:rPr>
          <w:rFonts w:ascii="Arial" w:eastAsia="Times New Roman" w:hAnsi="Arial" w:cs="Arial"/>
          <w:b/>
          <w:snapToGrid w:val="0"/>
          <w:sz w:val="24"/>
          <w:szCs w:val="24"/>
          <w:lang w:val="es-ES_tradnl" w:eastAsia="es-ES"/>
        </w:rPr>
        <w:t xml:space="preserve">               DIPUTADA SECRETARIA                               </w:t>
      </w:r>
      <w:r w:rsidR="000D4441">
        <w:rPr>
          <w:rFonts w:ascii="Arial" w:eastAsia="Times New Roman" w:hAnsi="Arial" w:cs="Arial"/>
          <w:b/>
          <w:snapToGrid w:val="0"/>
          <w:sz w:val="24"/>
          <w:szCs w:val="24"/>
          <w:lang w:val="es-ES_tradnl" w:eastAsia="es-ES"/>
        </w:rPr>
        <w:t xml:space="preserve">     </w:t>
      </w:r>
      <w:r w:rsidRPr="009E1B31">
        <w:rPr>
          <w:rFonts w:ascii="Arial" w:eastAsia="Times New Roman" w:hAnsi="Arial" w:cs="Arial"/>
          <w:b/>
          <w:snapToGrid w:val="0"/>
          <w:sz w:val="24"/>
          <w:szCs w:val="24"/>
          <w:lang w:val="es-ES_tradnl" w:eastAsia="es-ES"/>
        </w:rPr>
        <w:t>DIPUTADO SECRETARIO</w:t>
      </w:r>
    </w:p>
    <w:p w:rsidR="009E1B31" w:rsidRPr="009E1B31" w:rsidRDefault="009E1B31" w:rsidP="009E1B31">
      <w:pPr>
        <w:spacing w:after="0" w:line="240" w:lineRule="auto"/>
        <w:jc w:val="both"/>
        <w:rPr>
          <w:rFonts w:ascii="Arial" w:eastAsia="Times New Roman" w:hAnsi="Arial" w:cs="Arial"/>
          <w:b/>
          <w:snapToGrid w:val="0"/>
          <w:sz w:val="24"/>
          <w:szCs w:val="24"/>
          <w:lang w:val="es-ES_tradnl" w:eastAsia="es-ES"/>
        </w:rPr>
      </w:pPr>
    </w:p>
    <w:p w:rsidR="009E1B31" w:rsidRPr="009E1B31" w:rsidRDefault="009E1B31" w:rsidP="009E1B31">
      <w:pPr>
        <w:spacing w:after="0" w:line="240" w:lineRule="auto"/>
        <w:jc w:val="both"/>
        <w:rPr>
          <w:rFonts w:ascii="Arial" w:eastAsia="Times New Roman" w:hAnsi="Arial" w:cs="Arial"/>
          <w:b/>
          <w:snapToGrid w:val="0"/>
          <w:sz w:val="24"/>
          <w:szCs w:val="24"/>
          <w:lang w:val="es-ES_tradnl" w:eastAsia="es-ES"/>
        </w:rPr>
      </w:pPr>
    </w:p>
    <w:p w:rsidR="009E1B31" w:rsidRPr="009E1B31" w:rsidRDefault="009E1B31" w:rsidP="009E1B31">
      <w:pPr>
        <w:spacing w:after="0" w:line="240" w:lineRule="auto"/>
        <w:jc w:val="both"/>
        <w:rPr>
          <w:rFonts w:ascii="Arial" w:eastAsia="Times New Roman" w:hAnsi="Arial" w:cs="Arial"/>
          <w:b/>
          <w:snapToGrid w:val="0"/>
          <w:sz w:val="24"/>
          <w:szCs w:val="24"/>
          <w:lang w:val="es-ES_tradnl" w:eastAsia="es-ES"/>
        </w:rPr>
      </w:pPr>
    </w:p>
    <w:p w:rsidR="009E1B31" w:rsidRPr="009E1B31" w:rsidRDefault="009E1B31" w:rsidP="009E1B31">
      <w:pPr>
        <w:spacing w:after="0" w:line="240" w:lineRule="auto"/>
        <w:jc w:val="both"/>
        <w:rPr>
          <w:rFonts w:ascii="Arial" w:eastAsia="Times New Roman" w:hAnsi="Arial" w:cs="Arial"/>
          <w:b/>
          <w:snapToGrid w:val="0"/>
          <w:sz w:val="24"/>
          <w:szCs w:val="24"/>
          <w:lang w:val="es-ES_tradnl" w:eastAsia="es-ES"/>
        </w:rPr>
      </w:pPr>
    </w:p>
    <w:p w:rsidR="009E1B31" w:rsidRPr="009E1B31" w:rsidRDefault="009E1B31" w:rsidP="009E1B31">
      <w:pPr>
        <w:spacing w:after="0" w:line="240" w:lineRule="auto"/>
        <w:jc w:val="both"/>
        <w:rPr>
          <w:rFonts w:ascii="Arial" w:eastAsia="Times New Roman" w:hAnsi="Arial" w:cs="Arial"/>
          <w:b/>
          <w:snapToGrid w:val="0"/>
          <w:sz w:val="24"/>
          <w:szCs w:val="24"/>
          <w:lang w:val="es-ES_tradnl" w:eastAsia="es-ES"/>
        </w:rPr>
      </w:pPr>
      <w:r w:rsidRPr="009E1B31">
        <w:rPr>
          <w:rFonts w:ascii="Arial" w:eastAsia="Times New Roman" w:hAnsi="Arial" w:cs="Arial"/>
          <w:b/>
          <w:snapToGrid w:val="0"/>
          <w:sz w:val="24"/>
          <w:szCs w:val="24"/>
          <w:lang w:val="es-ES_tradnl" w:eastAsia="es-ES"/>
        </w:rPr>
        <w:t xml:space="preserve">          </w:t>
      </w:r>
    </w:p>
    <w:p w:rsidR="009E1B31" w:rsidRPr="009E1B31" w:rsidRDefault="009E1B31" w:rsidP="009E1B31">
      <w:pPr>
        <w:spacing w:after="0" w:line="240" w:lineRule="auto"/>
        <w:jc w:val="both"/>
        <w:rPr>
          <w:rFonts w:ascii="Arial" w:eastAsia="Times New Roman" w:hAnsi="Arial" w:cs="Arial"/>
          <w:sz w:val="24"/>
          <w:szCs w:val="24"/>
          <w:lang w:eastAsia="es-ES"/>
        </w:rPr>
      </w:pPr>
      <w:r w:rsidRPr="009E1B31">
        <w:rPr>
          <w:rFonts w:ascii="Arial" w:hAnsi="Arial" w:cs="Arial"/>
          <w:b/>
          <w:sz w:val="24"/>
          <w:szCs w:val="24"/>
        </w:rPr>
        <w:t xml:space="preserve">ZULMMA VERENICE GUERRERO CÁZARES  </w:t>
      </w:r>
      <w:r w:rsidR="000D4441">
        <w:rPr>
          <w:rFonts w:ascii="Arial" w:hAnsi="Arial" w:cs="Arial"/>
          <w:b/>
          <w:sz w:val="24"/>
          <w:szCs w:val="24"/>
        </w:rPr>
        <w:t xml:space="preserve">           JESÚS ANDRÉS LOYA CARDONA</w:t>
      </w:r>
    </w:p>
    <w:p w:rsidR="009E1B31" w:rsidRPr="009E1B31" w:rsidRDefault="009E1B31" w:rsidP="009E1B31">
      <w:pPr>
        <w:spacing w:after="0" w:line="240" w:lineRule="auto"/>
        <w:jc w:val="both"/>
        <w:rPr>
          <w:rFonts w:ascii="Arial" w:eastAsia="Times New Roman" w:hAnsi="Arial" w:cs="Arial"/>
          <w:sz w:val="24"/>
          <w:szCs w:val="24"/>
          <w:lang w:eastAsia="es-ES"/>
        </w:rPr>
      </w:pPr>
    </w:p>
    <w:p w:rsidR="009E1B31" w:rsidRPr="009E1B31" w:rsidRDefault="009E1B31" w:rsidP="009E1B31">
      <w:pPr>
        <w:spacing w:after="0" w:line="240" w:lineRule="auto"/>
        <w:jc w:val="both"/>
        <w:rPr>
          <w:rFonts w:ascii="Arial" w:eastAsia="Times New Roman" w:hAnsi="Arial" w:cs="Arial"/>
          <w:sz w:val="24"/>
          <w:szCs w:val="24"/>
          <w:lang w:eastAsia="es-ES"/>
        </w:rPr>
      </w:pPr>
    </w:p>
    <w:p w:rsidR="00245157" w:rsidRDefault="004E2F90"/>
    <w:sectPr w:rsidR="00245157" w:rsidSect="009E1B31">
      <w:headerReference w:type="default" r:id="rId7"/>
      <w:pgSz w:w="12240" w:h="15840"/>
      <w:pgMar w:top="226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90" w:rsidRDefault="004E2F90" w:rsidP="004943A7">
      <w:pPr>
        <w:spacing w:after="0" w:line="240" w:lineRule="auto"/>
      </w:pPr>
      <w:r>
        <w:separator/>
      </w:r>
    </w:p>
  </w:endnote>
  <w:endnote w:type="continuationSeparator" w:id="0">
    <w:p w:rsidR="004E2F90" w:rsidRDefault="004E2F90" w:rsidP="0049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90" w:rsidRDefault="004E2F90" w:rsidP="004943A7">
      <w:pPr>
        <w:spacing w:after="0" w:line="240" w:lineRule="auto"/>
      </w:pPr>
      <w:r>
        <w:separator/>
      </w:r>
    </w:p>
  </w:footnote>
  <w:footnote w:type="continuationSeparator" w:id="0">
    <w:p w:rsidR="004E2F90" w:rsidRDefault="004E2F90" w:rsidP="00494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943A7" w:rsidRPr="004943A7" w:rsidTr="00564AF3">
      <w:trPr>
        <w:jc w:val="center"/>
      </w:trPr>
      <w:tc>
        <w:tcPr>
          <w:tcW w:w="1253" w:type="dxa"/>
        </w:tcPr>
        <w:p w:rsidR="004943A7" w:rsidRPr="004943A7" w:rsidRDefault="004943A7" w:rsidP="004943A7">
          <w:pPr>
            <w:spacing w:after="0" w:line="240" w:lineRule="auto"/>
            <w:jc w:val="center"/>
            <w:rPr>
              <w:rFonts w:ascii="Arial" w:eastAsia="Times New Roman" w:hAnsi="Arial" w:cs="Times New Roman"/>
              <w:b/>
              <w:bCs/>
              <w:sz w:val="12"/>
              <w:szCs w:val="20"/>
              <w:lang w:eastAsia="es-ES"/>
            </w:rPr>
          </w:pPr>
        </w:p>
        <w:p w:rsidR="004943A7" w:rsidRPr="004943A7" w:rsidRDefault="004943A7" w:rsidP="004943A7">
          <w:pPr>
            <w:spacing w:after="0" w:line="240" w:lineRule="auto"/>
            <w:jc w:val="center"/>
            <w:rPr>
              <w:rFonts w:ascii="Arial" w:eastAsia="Times New Roman" w:hAnsi="Arial" w:cs="Times New Roman"/>
              <w:b/>
              <w:bCs/>
              <w:sz w:val="12"/>
              <w:szCs w:val="20"/>
              <w:lang w:eastAsia="es-ES"/>
            </w:rPr>
          </w:pPr>
        </w:p>
        <w:p w:rsidR="004943A7" w:rsidRPr="004943A7" w:rsidRDefault="004943A7" w:rsidP="004943A7">
          <w:pPr>
            <w:spacing w:after="0" w:line="240" w:lineRule="auto"/>
            <w:jc w:val="center"/>
            <w:rPr>
              <w:rFonts w:ascii="Arial" w:eastAsia="Times New Roman" w:hAnsi="Arial" w:cs="Times New Roman"/>
              <w:b/>
              <w:bCs/>
              <w:sz w:val="12"/>
              <w:szCs w:val="20"/>
              <w:lang w:eastAsia="es-ES"/>
            </w:rPr>
          </w:pPr>
        </w:p>
        <w:p w:rsidR="004943A7" w:rsidRPr="004943A7" w:rsidRDefault="004943A7" w:rsidP="004943A7">
          <w:pPr>
            <w:spacing w:after="0" w:line="240" w:lineRule="auto"/>
            <w:jc w:val="center"/>
            <w:rPr>
              <w:rFonts w:ascii="Arial" w:eastAsia="Times New Roman" w:hAnsi="Arial" w:cs="Times New Roman"/>
              <w:b/>
              <w:bCs/>
              <w:sz w:val="12"/>
              <w:szCs w:val="20"/>
              <w:lang w:eastAsia="es-ES"/>
            </w:rPr>
          </w:pPr>
        </w:p>
        <w:p w:rsidR="004943A7" w:rsidRPr="004943A7" w:rsidRDefault="004943A7" w:rsidP="004943A7">
          <w:pPr>
            <w:spacing w:after="0" w:line="240" w:lineRule="auto"/>
            <w:jc w:val="center"/>
            <w:rPr>
              <w:rFonts w:ascii="Arial" w:eastAsia="Times New Roman" w:hAnsi="Arial" w:cs="Times New Roman"/>
              <w:b/>
              <w:bCs/>
              <w:sz w:val="12"/>
              <w:szCs w:val="20"/>
              <w:lang w:eastAsia="es-ES"/>
            </w:rPr>
          </w:pPr>
        </w:p>
        <w:p w:rsidR="004943A7" w:rsidRPr="004943A7" w:rsidRDefault="004943A7" w:rsidP="004943A7">
          <w:pPr>
            <w:spacing w:after="0" w:line="240" w:lineRule="auto"/>
            <w:jc w:val="center"/>
            <w:rPr>
              <w:rFonts w:ascii="Arial" w:eastAsia="Times New Roman" w:hAnsi="Arial" w:cs="Times New Roman"/>
              <w:b/>
              <w:bCs/>
              <w:sz w:val="12"/>
              <w:szCs w:val="20"/>
              <w:lang w:eastAsia="es-ES"/>
            </w:rPr>
          </w:pPr>
        </w:p>
        <w:p w:rsidR="004943A7" w:rsidRPr="004943A7" w:rsidRDefault="004943A7" w:rsidP="004943A7">
          <w:pPr>
            <w:spacing w:after="0" w:line="240" w:lineRule="auto"/>
            <w:jc w:val="center"/>
            <w:rPr>
              <w:rFonts w:ascii="Arial" w:eastAsia="Times New Roman" w:hAnsi="Arial" w:cs="Times New Roman"/>
              <w:b/>
              <w:bCs/>
              <w:sz w:val="12"/>
              <w:szCs w:val="20"/>
              <w:lang w:eastAsia="es-ES"/>
            </w:rPr>
          </w:pPr>
        </w:p>
        <w:p w:rsidR="004943A7" w:rsidRPr="004943A7" w:rsidRDefault="004943A7" w:rsidP="004943A7">
          <w:pPr>
            <w:spacing w:after="0" w:line="240" w:lineRule="auto"/>
            <w:jc w:val="center"/>
            <w:rPr>
              <w:rFonts w:ascii="Arial" w:eastAsia="Times New Roman" w:hAnsi="Arial" w:cs="Times New Roman"/>
              <w:b/>
              <w:bCs/>
              <w:sz w:val="12"/>
              <w:szCs w:val="20"/>
              <w:lang w:eastAsia="es-ES"/>
            </w:rPr>
          </w:pPr>
        </w:p>
        <w:p w:rsidR="004943A7" w:rsidRPr="004943A7" w:rsidRDefault="004943A7" w:rsidP="004943A7">
          <w:pPr>
            <w:spacing w:after="0" w:line="240" w:lineRule="auto"/>
            <w:jc w:val="center"/>
            <w:rPr>
              <w:rFonts w:ascii="Arial" w:eastAsia="Times New Roman" w:hAnsi="Arial" w:cs="Times New Roman"/>
              <w:b/>
              <w:bCs/>
              <w:sz w:val="12"/>
              <w:szCs w:val="20"/>
              <w:lang w:eastAsia="es-ES"/>
            </w:rPr>
          </w:pPr>
        </w:p>
        <w:p w:rsidR="004943A7" w:rsidRPr="004943A7" w:rsidRDefault="004943A7" w:rsidP="004943A7">
          <w:pPr>
            <w:spacing w:after="0" w:line="240" w:lineRule="auto"/>
            <w:jc w:val="center"/>
            <w:rPr>
              <w:rFonts w:ascii="Arial" w:eastAsia="Times New Roman" w:hAnsi="Arial" w:cs="Times New Roman"/>
              <w:b/>
              <w:bCs/>
              <w:sz w:val="12"/>
              <w:szCs w:val="20"/>
              <w:lang w:eastAsia="es-ES"/>
            </w:rPr>
          </w:pPr>
        </w:p>
        <w:p w:rsidR="004943A7" w:rsidRPr="004943A7" w:rsidRDefault="004943A7" w:rsidP="004943A7">
          <w:pPr>
            <w:spacing w:after="0" w:line="240" w:lineRule="auto"/>
            <w:jc w:val="center"/>
            <w:rPr>
              <w:rFonts w:ascii="Arial" w:eastAsia="Times New Roman" w:hAnsi="Arial" w:cs="Times New Roman"/>
              <w:b/>
              <w:bCs/>
              <w:sz w:val="12"/>
              <w:szCs w:val="20"/>
              <w:lang w:eastAsia="es-ES"/>
            </w:rPr>
          </w:pPr>
        </w:p>
        <w:p w:rsidR="004943A7" w:rsidRPr="004943A7" w:rsidRDefault="004943A7" w:rsidP="004943A7">
          <w:pPr>
            <w:spacing w:after="0" w:line="240" w:lineRule="auto"/>
            <w:jc w:val="center"/>
            <w:rPr>
              <w:rFonts w:ascii="Arial" w:eastAsia="Times New Roman" w:hAnsi="Arial" w:cs="Times New Roman"/>
              <w:b/>
              <w:bCs/>
              <w:sz w:val="12"/>
              <w:szCs w:val="20"/>
              <w:lang w:eastAsia="es-ES"/>
            </w:rPr>
          </w:pPr>
        </w:p>
      </w:tc>
      <w:tc>
        <w:tcPr>
          <w:tcW w:w="8623" w:type="dxa"/>
        </w:tcPr>
        <w:p w:rsidR="004943A7" w:rsidRPr="004943A7" w:rsidRDefault="004943A7" w:rsidP="004943A7">
          <w:pPr>
            <w:spacing w:after="0" w:line="240" w:lineRule="auto"/>
            <w:jc w:val="center"/>
            <w:rPr>
              <w:rFonts w:ascii="Arial" w:eastAsia="Times New Roman" w:hAnsi="Arial" w:cs="Times New Roman"/>
              <w:b/>
              <w:bCs/>
              <w:sz w:val="24"/>
              <w:szCs w:val="20"/>
              <w:lang w:eastAsia="es-ES"/>
            </w:rPr>
          </w:pPr>
          <w:r w:rsidRPr="004943A7">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37AC0D02" wp14:editId="5E7BD23A">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4943A7">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F3CE65E" wp14:editId="6E5E822E">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3A7" w:rsidRPr="004943A7" w:rsidRDefault="004943A7" w:rsidP="004943A7">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4943A7">
            <w:rPr>
              <w:rFonts w:ascii="Times New Roman" w:eastAsia="Times New Roman" w:hAnsi="Times New Roman" w:cs="Arial"/>
              <w:bCs/>
              <w:smallCaps/>
              <w:spacing w:val="20"/>
              <w:sz w:val="32"/>
              <w:szCs w:val="32"/>
              <w:lang w:eastAsia="es-ES"/>
            </w:rPr>
            <w:t>Congreso del Estado Independiente,</w:t>
          </w:r>
        </w:p>
        <w:p w:rsidR="004943A7" w:rsidRPr="004943A7" w:rsidRDefault="004943A7" w:rsidP="004943A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4943A7">
            <w:rPr>
              <w:rFonts w:ascii="Times New Roman" w:eastAsia="Times New Roman" w:hAnsi="Times New Roman" w:cs="Arial"/>
              <w:bCs/>
              <w:smallCaps/>
              <w:spacing w:val="20"/>
              <w:sz w:val="32"/>
              <w:szCs w:val="32"/>
              <w:lang w:eastAsia="es-ES"/>
            </w:rPr>
            <w:t>Libre y Soberano de Coahuila de Zaragoza</w:t>
          </w:r>
        </w:p>
        <w:p w:rsidR="004943A7" w:rsidRPr="004943A7" w:rsidRDefault="004943A7" w:rsidP="004943A7">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4943A7" w:rsidRPr="004943A7" w:rsidRDefault="004943A7" w:rsidP="004943A7">
          <w:pPr>
            <w:spacing w:after="0" w:line="240" w:lineRule="auto"/>
            <w:jc w:val="center"/>
            <w:rPr>
              <w:rFonts w:ascii="Arial Narrow" w:eastAsia="Times New Roman" w:hAnsi="Arial Narrow" w:cs="Arial"/>
              <w:sz w:val="18"/>
              <w:szCs w:val="20"/>
              <w:lang w:eastAsia="es-ES"/>
            </w:rPr>
          </w:pPr>
          <w:r w:rsidRPr="004943A7">
            <w:rPr>
              <w:rFonts w:ascii="Arial Narrow" w:eastAsia="Times New Roman" w:hAnsi="Arial Narrow" w:cs="Arial"/>
              <w:sz w:val="18"/>
              <w:szCs w:val="20"/>
              <w:lang w:eastAsia="es-ES"/>
            </w:rPr>
            <w:t>“</w:t>
          </w:r>
          <w:r w:rsidRPr="004943A7">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4943A7">
            <w:rPr>
              <w:rFonts w:ascii="Arial Narrow" w:eastAsia="Times New Roman" w:hAnsi="Arial Narrow" w:cs="Arial"/>
              <w:sz w:val="18"/>
              <w:szCs w:val="20"/>
              <w:lang w:eastAsia="es-ES"/>
            </w:rPr>
            <w:t>”</w:t>
          </w:r>
        </w:p>
        <w:p w:rsidR="004943A7" w:rsidRPr="004943A7" w:rsidRDefault="004943A7" w:rsidP="004943A7">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4943A7" w:rsidRPr="004943A7" w:rsidRDefault="004943A7" w:rsidP="004943A7">
          <w:pPr>
            <w:spacing w:after="0" w:line="240" w:lineRule="auto"/>
            <w:jc w:val="center"/>
            <w:rPr>
              <w:rFonts w:ascii="Arial" w:eastAsia="Times New Roman" w:hAnsi="Arial" w:cs="Times New Roman"/>
              <w:b/>
              <w:bCs/>
              <w:sz w:val="12"/>
              <w:szCs w:val="20"/>
              <w:lang w:eastAsia="es-ES"/>
            </w:rPr>
          </w:pPr>
        </w:p>
        <w:p w:rsidR="004943A7" w:rsidRPr="004943A7" w:rsidRDefault="004943A7" w:rsidP="004943A7">
          <w:pPr>
            <w:spacing w:after="0" w:line="240" w:lineRule="auto"/>
            <w:jc w:val="center"/>
            <w:rPr>
              <w:rFonts w:ascii="Arial" w:eastAsia="Times New Roman" w:hAnsi="Arial" w:cs="Times New Roman"/>
              <w:b/>
              <w:bCs/>
              <w:sz w:val="12"/>
              <w:szCs w:val="20"/>
              <w:lang w:eastAsia="es-ES"/>
            </w:rPr>
          </w:pPr>
        </w:p>
        <w:p w:rsidR="004943A7" w:rsidRPr="004943A7" w:rsidRDefault="004943A7" w:rsidP="004943A7">
          <w:pPr>
            <w:spacing w:after="0" w:line="240" w:lineRule="auto"/>
            <w:jc w:val="center"/>
            <w:rPr>
              <w:rFonts w:ascii="Arial" w:eastAsia="Times New Roman" w:hAnsi="Arial" w:cs="Times New Roman"/>
              <w:b/>
              <w:bCs/>
              <w:sz w:val="12"/>
              <w:szCs w:val="20"/>
              <w:lang w:eastAsia="es-ES"/>
            </w:rPr>
          </w:pPr>
        </w:p>
      </w:tc>
    </w:tr>
  </w:tbl>
  <w:p w:rsidR="004943A7" w:rsidRPr="004943A7" w:rsidRDefault="004943A7">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31"/>
    <w:rsid w:val="00056DF5"/>
    <w:rsid w:val="000653EC"/>
    <w:rsid w:val="000D4441"/>
    <w:rsid w:val="001A40CF"/>
    <w:rsid w:val="004562E7"/>
    <w:rsid w:val="004943A7"/>
    <w:rsid w:val="004E2F90"/>
    <w:rsid w:val="009E1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9FCA8-AE2B-437D-AEC6-E75C462C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B31"/>
  </w:style>
  <w:style w:type="paragraph" w:styleId="Ttulo5">
    <w:name w:val="heading 5"/>
    <w:basedOn w:val="Normal"/>
    <w:next w:val="Normal"/>
    <w:link w:val="Ttulo5Car"/>
    <w:uiPriority w:val="9"/>
    <w:unhideWhenUsed/>
    <w:qFormat/>
    <w:rsid w:val="009E1B3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9E1B31"/>
    <w:rPr>
      <w:rFonts w:asciiTheme="majorHAnsi" w:eastAsiaTheme="majorEastAsia" w:hAnsiTheme="majorHAnsi" w:cstheme="majorBidi"/>
      <w:color w:val="2E74B5" w:themeColor="accent1" w:themeShade="BF"/>
    </w:rPr>
  </w:style>
  <w:style w:type="paragraph" w:styleId="Sinespaciado">
    <w:name w:val="No Spacing"/>
    <w:aliases w:val="Centrado Negritas,ABA PIE PAG"/>
    <w:link w:val="SinespaciadoCar"/>
    <w:qFormat/>
    <w:rsid w:val="009E1B31"/>
    <w:pPr>
      <w:spacing w:after="0" w:line="240" w:lineRule="auto"/>
    </w:pPr>
  </w:style>
  <w:style w:type="paragraph" w:styleId="Prrafodelista">
    <w:name w:val="List Paragraph"/>
    <w:basedOn w:val="Normal"/>
    <w:uiPriority w:val="34"/>
    <w:qFormat/>
    <w:rsid w:val="009E1B31"/>
    <w:pPr>
      <w:spacing w:after="200" w:line="276" w:lineRule="auto"/>
      <w:ind w:left="720"/>
      <w:contextualSpacing/>
    </w:pPr>
    <w:rPr>
      <w:rFonts w:ascii="Calibri" w:eastAsia="Calibri" w:hAnsi="Calibri" w:cs="Times New Roman"/>
    </w:rPr>
  </w:style>
  <w:style w:type="paragraph" w:styleId="Textoindependiente3">
    <w:name w:val="Body Text 3"/>
    <w:basedOn w:val="Normal"/>
    <w:link w:val="Textoindependiente3Car"/>
    <w:uiPriority w:val="99"/>
    <w:unhideWhenUsed/>
    <w:rsid w:val="009E1B31"/>
    <w:pPr>
      <w:spacing w:after="120" w:line="276" w:lineRule="auto"/>
    </w:pPr>
    <w:rPr>
      <w:rFonts w:eastAsiaTheme="minorEastAsia"/>
      <w:sz w:val="16"/>
      <w:szCs w:val="16"/>
      <w:lang w:eastAsia="es-MX"/>
    </w:rPr>
  </w:style>
  <w:style w:type="character" w:customStyle="1" w:styleId="Textoindependiente3Car">
    <w:name w:val="Texto independiente 3 Car"/>
    <w:basedOn w:val="Fuentedeprrafopredeter"/>
    <w:link w:val="Textoindependiente3"/>
    <w:uiPriority w:val="99"/>
    <w:rsid w:val="009E1B31"/>
    <w:rPr>
      <w:rFonts w:eastAsiaTheme="minorEastAsia"/>
      <w:sz w:val="16"/>
      <w:szCs w:val="16"/>
      <w:lang w:eastAsia="es-MX"/>
    </w:rPr>
  </w:style>
  <w:style w:type="paragraph" w:styleId="Textosinformato">
    <w:name w:val="Plain Text"/>
    <w:basedOn w:val="Normal"/>
    <w:link w:val="TextosinformatoCar"/>
    <w:uiPriority w:val="99"/>
    <w:rsid w:val="009E1B3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9E1B31"/>
    <w:rPr>
      <w:rFonts w:ascii="Courier New" w:eastAsia="Times New Roman" w:hAnsi="Courier New" w:cs="Courier New"/>
      <w:sz w:val="20"/>
      <w:szCs w:val="20"/>
      <w:lang w:val="es-ES" w:eastAsia="es-ES"/>
    </w:rPr>
  </w:style>
  <w:style w:type="character" w:customStyle="1" w:styleId="SinespaciadoCar">
    <w:name w:val="Sin espaciado Car"/>
    <w:aliases w:val="Centrado Negritas Car,ABA PIE PAG Car"/>
    <w:link w:val="Sinespaciado"/>
    <w:rsid w:val="009E1B31"/>
  </w:style>
  <w:style w:type="paragraph" w:styleId="Textodeglobo">
    <w:name w:val="Balloon Text"/>
    <w:basedOn w:val="Normal"/>
    <w:link w:val="TextodegloboCar"/>
    <w:uiPriority w:val="99"/>
    <w:semiHidden/>
    <w:unhideWhenUsed/>
    <w:rsid w:val="000D44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441"/>
    <w:rPr>
      <w:rFonts w:ascii="Segoe UI" w:hAnsi="Segoe UI" w:cs="Segoe UI"/>
      <w:sz w:val="18"/>
      <w:szCs w:val="18"/>
    </w:rPr>
  </w:style>
  <w:style w:type="paragraph" w:styleId="Encabezado">
    <w:name w:val="header"/>
    <w:basedOn w:val="Normal"/>
    <w:link w:val="EncabezadoCar"/>
    <w:uiPriority w:val="99"/>
    <w:unhideWhenUsed/>
    <w:rsid w:val="004943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43A7"/>
  </w:style>
  <w:style w:type="paragraph" w:styleId="Piedepgina">
    <w:name w:val="footer"/>
    <w:basedOn w:val="Normal"/>
    <w:link w:val="PiedepginaCar"/>
    <w:uiPriority w:val="99"/>
    <w:unhideWhenUsed/>
    <w:rsid w:val="004943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4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05B16-BCF5-4DD6-8DA7-99A4D280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3053</Words>
  <Characters>16794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2019-12-27T18:20:00Z</cp:lastPrinted>
  <dcterms:created xsi:type="dcterms:W3CDTF">2020-01-09T06:23:00Z</dcterms:created>
  <dcterms:modified xsi:type="dcterms:W3CDTF">2020-01-09T06:23:00Z</dcterms:modified>
</cp:coreProperties>
</file>