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E04FD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QUE EL CONGRESO DEL ESTADO INDEPENDIENTE, LIBRE Y SOBERANO DE COAHUILA DE ZARAGOZA;</w:t>
      </w: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E04FD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DECRETA:</w:t>
      </w:r>
    </w:p>
    <w:p w:rsidR="00594414" w:rsidRPr="00CE04FD" w:rsidRDefault="00594414" w:rsidP="0059441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Default="00594414" w:rsidP="0059441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E04FD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NÚMERO 561.- </w:t>
      </w:r>
    </w:p>
    <w:p w:rsidR="00CE04FD" w:rsidRPr="00CE04FD" w:rsidRDefault="00CE04FD" w:rsidP="0059441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ind w:left="20" w:right="2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4F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RTÍCULO ÚNICO.</w:t>
      </w:r>
      <w:r w:rsidRPr="00CE04FD">
        <w:rPr>
          <w:rFonts w:ascii="Arial" w:hAnsi="Arial" w:cs="Arial"/>
          <w:b/>
          <w:sz w:val="24"/>
          <w:szCs w:val="24"/>
        </w:rPr>
        <w:t>-</w:t>
      </w:r>
      <w:r w:rsidRPr="00CE04FD">
        <w:rPr>
          <w:rFonts w:ascii="Arial" w:hAnsi="Arial" w:cs="Arial"/>
          <w:sz w:val="24"/>
          <w:szCs w:val="24"/>
        </w:rPr>
        <w:t xml:space="preserve"> Se reforma la fracción II del artículo 56 y se adiciona un segundo párrafo al artículo 57, ambos de la Ley Estatal de Salud, para quedar como sigue:</w:t>
      </w: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04FD">
        <w:rPr>
          <w:rFonts w:ascii="Arial" w:hAnsi="Arial" w:cs="Arial"/>
          <w:b/>
          <w:sz w:val="24"/>
          <w:szCs w:val="24"/>
        </w:rPr>
        <w:t>Artículo 56…</w:t>
      </w: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04FD">
        <w:rPr>
          <w:rFonts w:ascii="Arial" w:hAnsi="Arial" w:cs="Arial"/>
          <w:b/>
          <w:sz w:val="24"/>
          <w:szCs w:val="24"/>
        </w:rPr>
        <w:t>…</w:t>
      </w: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E04FD">
        <w:rPr>
          <w:rFonts w:ascii="Arial" w:hAnsi="Arial" w:cs="Arial"/>
          <w:b/>
          <w:sz w:val="24"/>
          <w:szCs w:val="24"/>
        </w:rPr>
        <w:t>II.</w:t>
      </w:r>
      <w:r w:rsidRPr="00CE04FD">
        <w:rPr>
          <w:rFonts w:ascii="Arial" w:hAnsi="Arial" w:cs="Arial"/>
          <w:sz w:val="24"/>
          <w:szCs w:val="24"/>
        </w:rPr>
        <w:t xml:space="preserve"> La atención a menores y la vigilancia de su crecimiento y desarrollo, incluyendo la promoción de la vacunación oportuna y su salud visual, </w:t>
      </w:r>
      <w:r w:rsidRPr="00CE04FD">
        <w:rPr>
          <w:rFonts w:ascii="Arial" w:hAnsi="Arial" w:cs="Arial"/>
          <w:bCs/>
          <w:sz w:val="24"/>
          <w:szCs w:val="24"/>
        </w:rPr>
        <w:t>así como la prevención de contagio a epidemias provocadas por bacterias o virus en el interior de las instalaciones de salud, aplicando los más rigurosos protocolos de atención médica.</w:t>
      </w: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04FD">
        <w:rPr>
          <w:rFonts w:ascii="Arial" w:hAnsi="Arial" w:cs="Arial"/>
          <w:b/>
          <w:bCs/>
          <w:sz w:val="24"/>
          <w:szCs w:val="24"/>
        </w:rPr>
        <w:t>…</w:t>
      </w: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4FD">
        <w:rPr>
          <w:rFonts w:ascii="Arial" w:hAnsi="Arial" w:cs="Arial"/>
          <w:b/>
          <w:bCs/>
          <w:sz w:val="24"/>
          <w:szCs w:val="24"/>
        </w:rPr>
        <w:t xml:space="preserve">Artículo 57. </w:t>
      </w:r>
      <w:r w:rsidRPr="00CE04FD">
        <w:rPr>
          <w:rFonts w:ascii="Arial" w:hAnsi="Arial" w:cs="Arial"/>
          <w:sz w:val="24"/>
          <w:szCs w:val="24"/>
        </w:rPr>
        <w:t>En los servicios de salud se promoverá la organización institucional de comités de prevención de la mortalidad materna e infantil, a efecto de conocer, sistematizar y evaluar el problema y adoptar las medidas conducentes.</w:t>
      </w:r>
    </w:p>
    <w:p w:rsidR="00CE04FD" w:rsidRPr="00CE04FD" w:rsidRDefault="00CE04FD" w:rsidP="00CE04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CE04FD" w:rsidRPr="00CE04FD" w:rsidRDefault="00CE04FD" w:rsidP="00CE04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CE04FD">
        <w:rPr>
          <w:rFonts w:ascii="Arial" w:hAnsi="Arial" w:cs="Arial"/>
          <w:iCs/>
          <w:sz w:val="24"/>
          <w:szCs w:val="24"/>
        </w:rPr>
        <w:t>Los Comités vigilarán que, en los centros, clínicas, hospitales y demás instituciones de salud, se implementen protocolos y procedimientos que apliquen las más rigurosas medidas preventivas de atención médica, para así, evitar la mortalidad infantil atribuible a la presencia de bacterias y virus en sus instalaciones.</w:t>
      </w:r>
    </w:p>
    <w:p w:rsidR="00CE04FD" w:rsidRDefault="00CE04FD" w:rsidP="00CE0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4FD" w:rsidRPr="008B4E97" w:rsidRDefault="00CE04FD" w:rsidP="00CE04FD">
      <w:pPr>
        <w:tabs>
          <w:tab w:val="left" w:pos="70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B4E97">
        <w:rPr>
          <w:rFonts w:ascii="Arial" w:hAnsi="Arial" w:cs="Arial"/>
          <w:b/>
          <w:sz w:val="24"/>
          <w:szCs w:val="24"/>
          <w:lang w:val="en-US"/>
        </w:rPr>
        <w:t xml:space="preserve">T R </w:t>
      </w:r>
      <w:proofErr w:type="gramStart"/>
      <w:r w:rsidRPr="008B4E97">
        <w:rPr>
          <w:rFonts w:ascii="Arial" w:hAnsi="Arial" w:cs="Arial"/>
          <w:b/>
          <w:sz w:val="24"/>
          <w:szCs w:val="24"/>
          <w:lang w:val="en-US"/>
        </w:rPr>
        <w:t>A</w:t>
      </w:r>
      <w:proofErr w:type="gramEnd"/>
      <w:r w:rsidRPr="008B4E97">
        <w:rPr>
          <w:rFonts w:ascii="Arial" w:hAnsi="Arial" w:cs="Arial"/>
          <w:b/>
          <w:sz w:val="24"/>
          <w:szCs w:val="24"/>
          <w:lang w:val="en-US"/>
        </w:rPr>
        <w:t xml:space="preserve"> N S I T O R I O S</w:t>
      </w:r>
    </w:p>
    <w:p w:rsidR="00CE04FD" w:rsidRPr="008B4E97" w:rsidRDefault="00CE04FD" w:rsidP="00CE04FD">
      <w:pPr>
        <w:tabs>
          <w:tab w:val="left" w:pos="706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PRIMERO.</w:t>
      </w:r>
      <w:r w:rsidRPr="00CE04FD">
        <w:rPr>
          <w:rFonts w:ascii="Arial" w:hAnsi="Arial" w:cs="Arial"/>
          <w:b/>
          <w:sz w:val="24"/>
          <w:szCs w:val="24"/>
        </w:rPr>
        <w:t>-</w:t>
      </w:r>
      <w:proofErr w:type="gramEnd"/>
      <w:r w:rsidRPr="00CE04FD">
        <w:rPr>
          <w:rFonts w:ascii="Arial" w:hAnsi="Arial" w:cs="Arial"/>
          <w:sz w:val="24"/>
          <w:szCs w:val="24"/>
        </w:rPr>
        <w:t xml:space="preserve"> El presente decreto, entrará en vigor al día siguiente de su publicación en el Periódico Oficial de Gobierno del Estado. </w:t>
      </w: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4FD" w:rsidRPr="00CE04FD" w:rsidRDefault="00CE04FD" w:rsidP="00CE04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</w:rPr>
        <w:lastRenderedPageBreak/>
        <w:t>SEGUNDO.</w:t>
      </w:r>
      <w:r w:rsidRPr="00CE04FD">
        <w:rPr>
          <w:rFonts w:ascii="Arial" w:hAnsi="Arial" w:cs="Arial"/>
          <w:b/>
          <w:sz w:val="24"/>
          <w:szCs w:val="24"/>
        </w:rPr>
        <w:t>-</w:t>
      </w:r>
      <w:r w:rsidRPr="00CE04FD">
        <w:rPr>
          <w:rFonts w:ascii="Arial" w:hAnsi="Arial" w:cs="Arial"/>
          <w:sz w:val="24"/>
          <w:szCs w:val="24"/>
        </w:rPr>
        <w:t xml:space="preserve"> Se derogan todas las disposiciones legales que se opongan al presente Decreto.</w:t>
      </w:r>
    </w:p>
    <w:p w:rsidR="00594414" w:rsidRPr="00CE04FD" w:rsidRDefault="00594414" w:rsidP="00594414">
      <w:pPr>
        <w:spacing w:after="0" w:line="240" w:lineRule="auto"/>
        <w:ind w:left="20" w:right="2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E04FD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DADO en la Ciudad de Saltillo, Coahuila de Zaragoza, a los dos días del mes de marzo del año dos mil veinte.</w:t>
      </w: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E04FD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E04FD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JAIME BUENO ZERTUCHE</w:t>
      </w: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E04FD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     DIPUTADA SECRETARIA                                       DIPUTADA SECRETARIA </w:t>
      </w: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CE04FD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ELISA CATALINA VILLALOBOS HERNÁNDEZ                 JOSEFINA GARZA BARRERA</w:t>
      </w:r>
    </w:p>
    <w:p w:rsidR="00594414" w:rsidRPr="00CE04FD" w:rsidRDefault="00594414" w:rsidP="00594414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</w:p>
    <w:p w:rsidR="00594414" w:rsidRPr="00CE04FD" w:rsidRDefault="00594414" w:rsidP="005944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</w:p>
    <w:p w:rsidR="00245157" w:rsidRPr="00CE04FD" w:rsidRDefault="00142E83">
      <w:pPr>
        <w:rPr>
          <w:sz w:val="24"/>
          <w:szCs w:val="24"/>
        </w:rPr>
      </w:pPr>
    </w:p>
    <w:sectPr w:rsidR="00245157" w:rsidRPr="00CE04FD" w:rsidSect="00D20BDE">
      <w:headerReference w:type="default" r:id="rId7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83" w:rsidRDefault="00142E83" w:rsidP="008B4E97">
      <w:pPr>
        <w:spacing w:after="0" w:line="240" w:lineRule="auto"/>
      </w:pPr>
      <w:r>
        <w:separator/>
      </w:r>
    </w:p>
  </w:endnote>
  <w:endnote w:type="continuationSeparator" w:id="0">
    <w:p w:rsidR="00142E83" w:rsidRDefault="00142E83" w:rsidP="008B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83" w:rsidRDefault="00142E83" w:rsidP="008B4E97">
      <w:pPr>
        <w:spacing w:after="0" w:line="240" w:lineRule="auto"/>
      </w:pPr>
      <w:r>
        <w:separator/>
      </w:r>
    </w:p>
  </w:footnote>
  <w:footnote w:type="continuationSeparator" w:id="0">
    <w:p w:rsidR="00142E83" w:rsidRDefault="00142E83" w:rsidP="008B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8B4E97" w:rsidRPr="008B4E97" w:rsidTr="00B84B95">
      <w:trPr>
        <w:jc w:val="center"/>
      </w:trPr>
      <w:tc>
        <w:tcPr>
          <w:tcW w:w="1541" w:type="dxa"/>
        </w:tcPr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8B4E97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C12C9FE" wp14:editId="17DBE646">
                <wp:simplePos x="0" y="0"/>
                <wp:positionH relativeFrom="column">
                  <wp:posOffset>-48895</wp:posOffset>
                </wp:positionH>
                <wp:positionV relativeFrom="paragraph">
                  <wp:posOffset>45085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8B4E97" w:rsidRPr="008B4E97" w:rsidRDefault="008B4E97" w:rsidP="008B4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8B4E97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8B4E97" w:rsidRPr="008B4E97" w:rsidRDefault="008B4E97" w:rsidP="008B4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8B4E97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8B4E97" w:rsidRPr="008B4E97" w:rsidRDefault="008B4E97" w:rsidP="008B4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8B4E97" w:rsidRPr="008B4E97" w:rsidRDefault="008B4E97" w:rsidP="008B4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8B4E97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8B4E97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6A1DCC77" wp14:editId="1439E48C">
                <wp:simplePos x="0" y="0"/>
                <wp:positionH relativeFrom="column">
                  <wp:posOffset>120015</wp:posOffset>
                </wp:positionH>
                <wp:positionV relativeFrom="paragraph">
                  <wp:posOffset>-289560</wp:posOffset>
                </wp:positionV>
                <wp:extent cx="485140" cy="13239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B4E97" w:rsidRPr="008B4E97" w:rsidRDefault="008B4E97" w:rsidP="008B4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8B4E97" w:rsidRPr="008B4E97" w:rsidRDefault="008B4E97" w:rsidP="008B4E97">
    <w:pPr>
      <w:tabs>
        <w:tab w:val="center" w:pos="4252"/>
        <w:tab w:val="right" w:pos="8504"/>
      </w:tabs>
      <w:spacing w:after="0" w:line="240" w:lineRule="auto"/>
      <w:ind w:right="49"/>
      <w:jc w:val="both"/>
      <w:rPr>
        <w:rFonts w:ascii="Arial" w:eastAsia="Times New Roman" w:hAnsi="Arial" w:cs="Times New Roman"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BBD"/>
    <w:multiLevelType w:val="hybridMultilevel"/>
    <w:tmpl w:val="BBB4765A"/>
    <w:lvl w:ilvl="0" w:tplc="B596B3A2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14"/>
    <w:rsid w:val="000653EC"/>
    <w:rsid w:val="00142E83"/>
    <w:rsid w:val="002D1767"/>
    <w:rsid w:val="004562E7"/>
    <w:rsid w:val="00594414"/>
    <w:rsid w:val="006A7B74"/>
    <w:rsid w:val="008B4E97"/>
    <w:rsid w:val="00C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0B544-7D03-40AA-AF64-191E7915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9441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9441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41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414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414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9">
    <w:name w:val="heading 9"/>
    <w:basedOn w:val="Normal"/>
    <w:next w:val="Normal"/>
    <w:link w:val="Ttulo9Car"/>
    <w:qFormat/>
    <w:rsid w:val="00594414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4414"/>
    <w:rPr>
      <w:rFonts w:ascii="Arial" w:eastAsia="Times New Roman" w:hAnsi="Arial" w:cs="Arial"/>
      <w:b/>
      <w:bCs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4414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41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4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414"/>
    <w:rPr>
      <w:rFonts w:ascii="Cambria" w:eastAsia="Times New Roman" w:hAnsi="Cambria" w:cs="Times New Roman"/>
      <w:i/>
      <w:iCs/>
      <w:color w:val="404040"/>
    </w:rPr>
  </w:style>
  <w:style w:type="character" w:customStyle="1" w:styleId="Ttulo9Car">
    <w:name w:val="Título 9 Car"/>
    <w:basedOn w:val="Fuentedeprrafopredeter"/>
    <w:link w:val="Ttulo9"/>
    <w:rsid w:val="00594414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594414"/>
  </w:style>
  <w:style w:type="paragraph" w:styleId="Sinespaciado">
    <w:name w:val="No Spacing"/>
    <w:uiPriority w:val="1"/>
    <w:qFormat/>
    <w:rsid w:val="005944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rsid w:val="00594414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59441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4414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9441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59441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9441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441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9441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594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59441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441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94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41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414"/>
    <w:rPr>
      <w:rFonts w:ascii="Segoe UI" w:eastAsia="Calibr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1"/>
    <w:uiPriority w:val="10"/>
    <w:qFormat/>
    <w:rsid w:val="005944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944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dcterms:created xsi:type="dcterms:W3CDTF">2020-03-04T20:06:00Z</dcterms:created>
  <dcterms:modified xsi:type="dcterms:W3CDTF">2020-03-04T20:06:00Z</dcterms:modified>
</cp:coreProperties>
</file>