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9101D0" w:rsidRPr="000F4B36" w:rsidRDefault="009101D0" w:rsidP="009101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566.- </w:t>
      </w:r>
    </w:p>
    <w:p w:rsidR="009101D0" w:rsidRPr="000F4B36" w:rsidRDefault="009101D0" w:rsidP="009101D0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0F4B36" w:rsidRPr="000F4B36" w:rsidRDefault="000F4B36" w:rsidP="000F4B36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 xml:space="preserve">ÚNICO.- </w:t>
      </w:r>
      <w:r w:rsidRPr="000F4B36">
        <w:rPr>
          <w:rFonts w:ascii="Arial" w:hAnsi="Arial" w:cs="Arial"/>
          <w:sz w:val="26"/>
          <w:szCs w:val="26"/>
        </w:rPr>
        <w:t xml:space="preserve">Se reforma </w:t>
      </w:r>
      <w:r w:rsidRPr="000F4B36">
        <w:rPr>
          <w:rFonts w:ascii="Arial" w:hAnsi="Arial" w:cs="Arial"/>
          <w:color w:val="000000"/>
          <w:sz w:val="26"/>
          <w:szCs w:val="26"/>
          <w:lang w:val="es-ES"/>
        </w:rPr>
        <w:t xml:space="preserve">la fracción IV del artículo 200 </w:t>
      </w:r>
      <w:r w:rsidRPr="000F4B36">
        <w:rPr>
          <w:rFonts w:ascii="Arial" w:hAnsi="Arial" w:cs="Arial"/>
          <w:sz w:val="26"/>
          <w:szCs w:val="26"/>
        </w:rPr>
        <w:t>del Código Municipal para el Estado de Coahuila de Zaragoza, para quedar como sigue:</w:t>
      </w: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 xml:space="preserve">Artículo 200. </w:t>
      </w:r>
      <w:r w:rsidRPr="000F4B36">
        <w:rPr>
          <w:rFonts w:ascii="Arial" w:hAnsi="Arial" w:cs="Arial"/>
          <w:sz w:val="26"/>
          <w:szCs w:val="26"/>
        </w:rPr>
        <w:t xml:space="preserve"> </w:t>
      </w:r>
      <w:r w:rsidRPr="000F4B36">
        <w:rPr>
          <w:rFonts w:ascii="Arial" w:hAnsi="Arial" w:cs="Arial"/>
          <w:b/>
          <w:sz w:val="26"/>
          <w:szCs w:val="26"/>
        </w:rPr>
        <w:t xml:space="preserve">…. </w:t>
      </w:r>
    </w:p>
    <w:p w:rsidR="000F4B36" w:rsidRPr="000F4B36" w:rsidRDefault="000F4B36" w:rsidP="000F4B36">
      <w:pPr>
        <w:tabs>
          <w:tab w:val="left" w:pos="316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0F4B36">
        <w:rPr>
          <w:rFonts w:ascii="Arial" w:hAnsi="Arial" w:cs="Arial"/>
          <w:sz w:val="26"/>
          <w:szCs w:val="26"/>
        </w:rPr>
        <w:tab/>
      </w: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>….</w:t>
      </w: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 xml:space="preserve">I </w:t>
      </w:r>
      <w:r w:rsidRPr="000F4B36">
        <w:rPr>
          <w:rFonts w:ascii="Arial" w:hAnsi="Arial" w:cs="Arial"/>
          <w:sz w:val="26"/>
          <w:szCs w:val="26"/>
        </w:rPr>
        <w:t xml:space="preserve">a la </w:t>
      </w:r>
      <w:r w:rsidRPr="000F4B36">
        <w:rPr>
          <w:rFonts w:ascii="Arial" w:hAnsi="Arial" w:cs="Arial"/>
          <w:b/>
          <w:sz w:val="26"/>
          <w:szCs w:val="26"/>
        </w:rPr>
        <w:t xml:space="preserve">III. </w:t>
      </w:r>
      <w:r w:rsidRPr="000F4B36">
        <w:rPr>
          <w:rFonts w:ascii="Arial" w:hAnsi="Arial" w:cs="Arial"/>
          <w:sz w:val="26"/>
          <w:szCs w:val="26"/>
        </w:rPr>
        <w:t>…</w:t>
      </w: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 xml:space="preserve">IV. </w:t>
      </w:r>
      <w:r w:rsidRPr="000F4B36">
        <w:rPr>
          <w:rFonts w:ascii="Arial" w:hAnsi="Arial" w:cs="Arial"/>
          <w:sz w:val="26"/>
          <w:szCs w:val="26"/>
        </w:rPr>
        <w:t xml:space="preserve"> Se aplicarán equitativamente, buscando asegurar un mínimo para todos los habitantes de la comunidad, incluyendo a los asentamientos humanos irregulares, en cuanto al servicio público municipal de limpia, recolección, traslado, tratamiento y disposición final de residuos, y.</w:t>
      </w:r>
    </w:p>
    <w:p w:rsidR="000F4B36" w:rsidRPr="000F4B36" w:rsidRDefault="000F4B36" w:rsidP="000F4B3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F4B36" w:rsidRPr="000F4B36" w:rsidRDefault="000F4B36" w:rsidP="000F4B36">
      <w:pPr>
        <w:tabs>
          <w:tab w:val="num" w:pos="927"/>
        </w:tabs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0F4B36">
        <w:rPr>
          <w:rFonts w:ascii="Arial" w:hAnsi="Arial" w:cs="Arial"/>
          <w:b/>
          <w:sz w:val="26"/>
          <w:szCs w:val="26"/>
          <w:lang w:val="en-US"/>
        </w:rPr>
        <w:t>V. ...</w:t>
      </w:r>
    </w:p>
    <w:p w:rsidR="000F4B36" w:rsidRPr="000F4B36" w:rsidRDefault="000F4B36" w:rsidP="000F4B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0F4B36" w:rsidRPr="000F4B36" w:rsidRDefault="000F4B36" w:rsidP="000F4B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0F4B36">
        <w:rPr>
          <w:rFonts w:ascii="Arial" w:hAnsi="Arial" w:cs="Arial"/>
          <w:b/>
          <w:sz w:val="26"/>
          <w:szCs w:val="26"/>
          <w:lang w:val="en-US"/>
        </w:rPr>
        <w:t>T R A N S I T O R I O S</w:t>
      </w:r>
    </w:p>
    <w:p w:rsidR="000F4B36" w:rsidRPr="000F4B36" w:rsidRDefault="000F4B36" w:rsidP="000F4B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t xml:space="preserve">PRIMERO.- </w:t>
      </w:r>
      <w:r w:rsidRPr="000F4B36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Gobierno del Estado; y</w:t>
      </w: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F4B36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101D0" w:rsidRPr="000F4B36" w:rsidRDefault="000F4B36" w:rsidP="000F4B3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4B36">
        <w:rPr>
          <w:rFonts w:ascii="Arial" w:hAnsi="Arial" w:cs="Arial"/>
          <w:b/>
          <w:sz w:val="26"/>
          <w:szCs w:val="26"/>
        </w:rPr>
        <w:lastRenderedPageBreak/>
        <w:t xml:space="preserve">SEGUNDO.- </w:t>
      </w:r>
      <w:r w:rsidRPr="000F4B36">
        <w:rPr>
          <w:rFonts w:ascii="Arial" w:hAnsi="Arial" w:cs="Arial"/>
          <w:sz w:val="26"/>
          <w:szCs w:val="26"/>
        </w:rPr>
        <w:t>Se derogan todas las disposiciones legales que se opongan al presente decreto.</w:t>
      </w:r>
    </w:p>
    <w:p w:rsidR="000F4B36" w:rsidRDefault="000F4B36" w:rsidP="009101D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marzo del año dos mil veinte.</w:t>
      </w: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DIPUTADA SECRETARIA                               </w:t>
      </w:r>
      <w:r w:rsid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0F4B3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ELISA CATALINA VILLALOBOS HERNÁNDEZ             JOSEFINA GARZA BARRERA</w:t>
      </w:r>
    </w:p>
    <w:p w:rsidR="009101D0" w:rsidRPr="000F4B36" w:rsidRDefault="009101D0" w:rsidP="009101D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101D0" w:rsidRPr="000F4B36" w:rsidRDefault="009101D0" w:rsidP="009101D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101D0" w:rsidRPr="000F4B36" w:rsidRDefault="009101D0" w:rsidP="009101D0">
      <w:pPr>
        <w:rPr>
          <w:rFonts w:ascii="Arial" w:hAnsi="Arial" w:cs="Arial"/>
          <w:sz w:val="26"/>
          <w:szCs w:val="26"/>
        </w:rPr>
      </w:pPr>
    </w:p>
    <w:p w:rsidR="00245157" w:rsidRPr="000F4B36" w:rsidRDefault="00407E0A">
      <w:pPr>
        <w:rPr>
          <w:rFonts w:ascii="Arial" w:hAnsi="Arial" w:cs="Arial"/>
          <w:sz w:val="26"/>
          <w:szCs w:val="26"/>
        </w:rPr>
      </w:pPr>
    </w:p>
    <w:p w:rsidR="000F4B36" w:rsidRPr="000F4B36" w:rsidRDefault="000F4B36">
      <w:pPr>
        <w:rPr>
          <w:rFonts w:ascii="Arial" w:hAnsi="Arial" w:cs="Arial"/>
          <w:sz w:val="26"/>
          <w:szCs w:val="26"/>
        </w:rPr>
      </w:pPr>
    </w:p>
    <w:sectPr w:rsidR="000F4B36" w:rsidRPr="000F4B36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0A" w:rsidRDefault="00407E0A" w:rsidP="00C05614">
      <w:pPr>
        <w:spacing w:after="0" w:line="240" w:lineRule="auto"/>
      </w:pPr>
      <w:r>
        <w:separator/>
      </w:r>
    </w:p>
  </w:endnote>
  <w:endnote w:type="continuationSeparator" w:id="0">
    <w:p w:rsidR="00407E0A" w:rsidRDefault="00407E0A" w:rsidP="00C0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0A" w:rsidRDefault="00407E0A" w:rsidP="00C05614">
      <w:pPr>
        <w:spacing w:after="0" w:line="240" w:lineRule="auto"/>
      </w:pPr>
      <w:r>
        <w:separator/>
      </w:r>
    </w:p>
  </w:footnote>
  <w:footnote w:type="continuationSeparator" w:id="0">
    <w:p w:rsidR="00407E0A" w:rsidRDefault="00407E0A" w:rsidP="00C0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5614" w:rsidRPr="00C05614" w:rsidTr="00B84B95">
      <w:trPr>
        <w:jc w:val="center"/>
      </w:trPr>
      <w:tc>
        <w:tcPr>
          <w:tcW w:w="1541" w:type="dxa"/>
        </w:tcPr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561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BF8919C" wp14:editId="19F6F50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5614" w:rsidRPr="00C05614" w:rsidRDefault="00C05614" w:rsidP="00C05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561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5614" w:rsidRPr="00C05614" w:rsidRDefault="00C05614" w:rsidP="00C05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561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5614" w:rsidRPr="00C05614" w:rsidRDefault="00C05614" w:rsidP="00C05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5614" w:rsidRPr="00C05614" w:rsidRDefault="00C05614" w:rsidP="00C05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561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561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221C6FC" wp14:editId="54DB7E0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614" w:rsidRPr="00C05614" w:rsidRDefault="00C05614" w:rsidP="00C05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5614" w:rsidRPr="00C05614" w:rsidRDefault="00C05614" w:rsidP="00C0561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653EC"/>
    <w:rsid w:val="000F4B36"/>
    <w:rsid w:val="001728FD"/>
    <w:rsid w:val="00407E0A"/>
    <w:rsid w:val="004562E7"/>
    <w:rsid w:val="009101D0"/>
    <w:rsid w:val="00C05614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CF24-A334-44D5-8DB4-76D897C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614"/>
  </w:style>
  <w:style w:type="paragraph" w:styleId="Piedepgina">
    <w:name w:val="footer"/>
    <w:basedOn w:val="Normal"/>
    <w:link w:val="PiedepginaCar"/>
    <w:uiPriority w:val="99"/>
    <w:unhideWhenUsed/>
    <w:rsid w:val="00C05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2020-03-04T20:13:00Z</dcterms:created>
  <dcterms:modified xsi:type="dcterms:W3CDTF">2020-03-04T20:13:00Z</dcterms:modified>
</cp:coreProperties>
</file>