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076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076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6B1C9C" w:rsidRPr="005E0763" w:rsidRDefault="006B1C9C" w:rsidP="006B1C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1C9C" w:rsidRPr="005E0763" w:rsidRDefault="00063539" w:rsidP="006B1C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6353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591</w:t>
      </w:r>
      <w:r w:rsidR="006B1C9C" w:rsidRPr="005E076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6B1C9C" w:rsidRDefault="006B1C9C" w:rsidP="006B1C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63539" w:rsidRPr="005E0763" w:rsidRDefault="00063539" w:rsidP="0006353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63539" w:rsidRPr="00063539" w:rsidRDefault="00063539" w:rsidP="000635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35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ÚNICO.- </w:t>
      </w:r>
      <w:r w:rsidRPr="00063539">
        <w:rPr>
          <w:rFonts w:ascii="Arial" w:eastAsia="Times New Roman" w:hAnsi="Arial" w:cs="Arial"/>
          <w:bCs/>
          <w:sz w:val="24"/>
          <w:szCs w:val="24"/>
          <w:lang w:val="es-ES" w:eastAsia="es-ES"/>
        </w:rPr>
        <w:t>Se adiciona el inciso l), a la fracción IX, del artículo 12 de la Ley de Protección Civil para el Estado de Coa</w:t>
      </w:r>
      <w:bookmarkStart w:id="0" w:name="_GoBack"/>
      <w:bookmarkEnd w:id="0"/>
      <w:r w:rsidRPr="00063539">
        <w:rPr>
          <w:rFonts w:ascii="Arial" w:eastAsia="Times New Roman" w:hAnsi="Arial" w:cs="Arial"/>
          <w:bCs/>
          <w:sz w:val="24"/>
          <w:szCs w:val="24"/>
          <w:lang w:val="es-ES" w:eastAsia="es-ES"/>
        </w:rPr>
        <w:t>huila de Zaragoza</w:t>
      </w:r>
      <w:r w:rsidRPr="00063539">
        <w:rPr>
          <w:rFonts w:ascii="Arial" w:eastAsia="Times New Roman" w:hAnsi="Arial" w:cs="Arial"/>
          <w:sz w:val="24"/>
          <w:szCs w:val="24"/>
          <w:lang w:eastAsia="es-ES"/>
        </w:rPr>
        <w:t>, para quedar como sigue:</w:t>
      </w:r>
    </w:p>
    <w:p w:rsidR="00063539" w:rsidRPr="00013A3C" w:rsidRDefault="00063539" w:rsidP="0006353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</w:p>
    <w:p w:rsidR="00063539" w:rsidRPr="00063539" w:rsidRDefault="00063539" w:rsidP="000635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3539">
        <w:rPr>
          <w:rFonts w:ascii="Arial" w:eastAsia="Times New Roman" w:hAnsi="Arial" w:cs="Arial"/>
          <w:b/>
          <w:sz w:val="24"/>
          <w:szCs w:val="24"/>
          <w:lang w:eastAsia="es-ES"/>
        </w:rPr>
        <w:t>Artículo 12.  ….</w:t>
      </w:r>
    </w:p>
    <w:p w:rsidR="00063539" w:rsidRPr="00013A3C" w:rsidRDefault="00063539" w:rsidP="0006353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</w:p>
    <w:p w:rsidR="00063539" w:rsidRPr="00063539" w:rsidRDefault="00063539" w:rsidP="000635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35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 </w:t>
      </w:r>
      <w:r w:rsidRPr="00063539">
        <w:rPr>
          <w:rFonts w:ascii="Arial" w:eastAsia="Times New Roman" w:hAnsi="Arial" w:cs="Arial"/>
          <w:sz w:val="24"/>
          <w:szCs w:val="24"/>
          <w:lang w:eastAsia="es-ES"/>
        </w:rPr>
        <w:t xml:space="preserve">al </w:t>
      </w:r>
      <w:r w:rsidRPr="00063539">
        <w:rPr>
          <w:rFonts w:ascii="Arial" w:eastAsia="Times New Roman" w:hAnsi="Arial" w:cs="Arial"/>
          <w:b/>
          <w:sz w:val="24"/>
          <w:szCs w:val="24"/>
          <w:lang w:eastAsia="es-ES"/>
        </w:rPr>
        <w:t>VIII. …</w:t>
      </w:r>
    </w:p>
    <w:p w:rsidR="00063539" w:rsidRPr="00013A3C" w:rsidRDefault="00063539" w:rsidP="0006353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</w:p>
    <w:p w:rsidR="00063539" w:rsidRDefault="00063539" w:rsidP="000635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635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IX. ... </w:t>
      </w:r>
    </w:p>
    <w:p w:rsidR="00063539" w:rsidRPr="00013A3C" w:rsidRDefault="00063539" w:rsidP="00063539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es-ES"/>
        </w:rPr>
      </w:pPr>
    </w:p>
    <w:p w:rsidR="00063539" w:rsidRPr="00063539" w:rsidRDefault="00063539" w:rsidP="000635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63539">
        <w:rPr>
          <w:rFonts w:ascii="Arial" w:eastAsia="Times New Roman" w:hAnsi="Arial" w:cs="Arial"/>
          <w:sz w:val="24"/>
          <w:szCs w:val="24"/>
          <w:lang w:eastAsia="es-ES"/>
        </w:rPr>
        <w:t xml:space="preserve">al </w:t>
      </w:r>
      <w:r w:rsidRPr="00063539">
        <w:rPr>
          <w:rFonts w:ascii="Arial" w:eastAsia="Times New Roman" w:hAnsi="Arial" w:cs="Arial"/>
          <w:b/>
          <w:sz w:val="24"/>
          <w:szCs w:val="24"/>
          <w:lang w:eastAsia="es-ES"/>
        </w:rPr>
        <w:t>k)…</w:t>
      </w:r>
    </w:p>
    <w:p w:rsidR="00063539" w:rsidRPr="00013A3C" w:rsidRDefault="00063539" w:rsidP="00063539">
      <w:pPr>
        <w:spacing w:after="0" w:line="240" w:lineRule="auto"/>
        <w:contextualSpacing/>
        <w:jc w:val="both"/>
        <w:rPr>
          <w:rFonts w:ascii="Arial" w:eastAsia="Times New Roman" w:hAnsi="Arial" w:cs="Arial"/>
          <w:sz w:val="32"/>
          <w:szCs w:val="32"/>
          <w:lang w:eastAsia="es-ES"/>
        </w:rPr>
      </w:pPr>
    </w:p>
    <w:p w:rsidR="00063539" w:rsidRPr="00063539" w:rsidRDefault="00063539" w:rsidP="00063539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3539">
        <w:rPr>
          <w:rFonts w:ascii="Arial" w:eastAsia="Times New Roman" w:hAnsi="Arial" w:cs="Arial"/>
          <w:sz w:val="24"/>
          <w:szCs w:val="24"/>
          <w:lang w:eastAsia="es-ES"/>
        </w:rPr>
        <w:t>l) Instalaciones donde se desarrollan de manera temporal, las actividades, cursos o campamentos de verano, independientemente que dichas instalaciones cuenten con el dictamen de seguridad y operación de otro giro.</w:t>
      </w:r>
    </w:p>
    <w:p w:rsidR="00063539" w:rsidRPr="00013A3C" w:rsidRDefault="00063539" w:rsidP="00063539">
      <w:pPr>
        <w:spacing w:after="0" w:line="240" w:lineRule="auto"/>
        <w:contextualSpacing/>
        <w:jc w:val="both"/>
        <w:rPr>
          <w:rFonts w:ascii="Arial" w:eastAsia="Times New Roman" w:hAnsi="Arial" w:cs="Arial"/>
          <w:sz w:val="32"/>
          <w:szCs w:val="32"/>
          <w:lang w:eastAsia="es-ES"/>
        </w:rPr>
      </w:pPr>
    </w:p>
    <w:p w:rsidR="00063539" w:rsidRPr="00342BB4" w:rsidRDefault="00063539" w:rsidP="0006353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342BB4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X. </w:t>
      </w:r>
      <w:r w:rsidRPr="00342BB4">
        <w:rPr>
          <w:rFonts w:ascii="Arial" w:eastAsia="Times New Roman" w:hAnsi="Arial" w:cs="Arial"/>
          <w:sz w:val="24"/>
          <w:szCs w:val="24"/>
          <w:lang w:val="en-US" w:eastAsia="es-ES"/>
        </w:rPr>
        <w:t>al</w:t>
      </w:r>
      <w:r w:rsidRPr="00342BB4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XXXVII. …</w:t>
      </w:r>
    </w:p>
    <w:p w:rsidR="00063539" w:rsidRPr="00342BB4" w:rsidRDefault="00063539" w:rsidP="0006353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063539" w:rsidRPr="00342BB4" w:rsidRDefault="00063539" w:rsidP="0006353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063539" w:rsidRPr="00342BB4" w:rsidRDefault="00063539" w:rsidP="000635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342BB4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T R </w:t>
      </w:r>
      <w:proofErr w:type="gramStart"/>
      <w:r w:rsidRPr="00342BB4">
        <w:rPr>
          <w:rFonts w:ascii="Arial" w:eastAsia="Times New Roman" w:hAnsi="Arial" w:cs="Arial"/>
          <w:b/>
          <w:sz w:val="24"/>
          <w:szCs w:val="24"/>
          <w:lang w:val="en-US" w:eastAsia="es-ES"/>
        </w:rPr>
        <w:t>A</w:t>
      </w:r>
      <w:proofErr w:type="gramEnd"/>
      <w:r w:rsidRPr="00342BB4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N S I T O R I O S</w:t>
      </w:r>
    </w:p>
    <w:p w:rsidR="00063539" w:rsidRPr="00342BB4" w:rsidRDefault="00063539" w:rsidP="000635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063539" w:rsidRPr="00342BB4" w:rsidRDefault="00063539" w:rsidP="000635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063539" w:rsidRPr="00342BB4" w:rsidRDefault="00063539" w:rsidP="000635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063539" w:rsidRPr="00063539" w:rsidRDefault="00063539" w:rsidP="000635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063539">
        <w:rPr>
          <w:rFonts w:ascii="Arial" w:eastAsia="Times New Roman" w:hAnsi="Arial" w:cs="Arial"/>
          <w:b/>
          <w:sz w:val="24"/>
          <w:szCs w:val="24"/>
          <w:lang w:eastAsia="es-ES"/>
        </w:rPr>
        <w:t>PRIMERO.</w:t>
      </w:r>
      <w:r w:rsidR="00013A3C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proofErr w:type="gramEnd"/>
      <w:r w:rsidRPr="000635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63539">
        <w:rPr>
          <w:rFonts w:ascii="Arial" w:eastAsia="Times New Roman" w:hAnsi="Arial" w:cs="Arial"/>
          <w:sz w:val="24"/>
          <w:szCs w:val="24"/>
          <w:lang w:eastAsia="es-ES"/>
        </w:rPr>
        <w:t>El presente decreto entrará en vigor al día siguiente de su publicación en el periódico oficial del Gobierno del Estado; y</w:t>
      </w:r>
    </w:p>
    <w:p w:rsidR="00063539" w:rsidRPr="00013A3C" w:rsidRDefault="00063539" w:rsidP="00063539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es-ES"/>
        </w:rPr>
      </w:pPr>
    </w:p>
    <w:p w:rsidR="00063539" w:rsidRPr="00063539" w:rsidRDefault="00013A3C" w:rsidP="000635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63539">
        <w:rPr>
          <w:rFonts w:ascii="Arial" w:eastAsia="Times New Roman" w:hAnsi="Arial" w:cs="Arial"/>
          <w:b/>
          <w:sz w:val="24"/>
          <w:szCs w:val="24"/>
          <w:lang w:eastAsia="es-ES"/>
        </w:rPr>
        <w:t>SEGUNDO.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0635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63539" w:rsidRPr="00063539">
        <w:rPr>
          <w:rFonts w:ascii="Arial" w:eastAsia="Times New Roman" w:hAnsi="Arial" w:cs="Arial"/>
          <w:sz w:val="24"/>
          <w:szCs w:val="24"/>
          <w:lang w:eastAsia="es-ES"/>
        </w:rPr>
        <w:t>Se derogan todas las disposiciones legales que se opongan al presente decreto.</w:t>
      </w:r>
    </w:p>
    <w:p w:rsidR="00063539" w:rsidRPr="00063539" w:rsidRDefault="00063539" w:rsidP="0006353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B1C9C" w:rsidRDefault="006B1C9C" w:rsidP="006B1C9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13A3C" w:rsidRDefault="00013A3C" w:rsidP="006B1C9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076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</w:t>
      </w:r>
      <w:r w:rsidRPr="0006353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veintitrés</w:t>
      </w:r>
      <w:r w:rsidRPr="005E076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abril del año dos mil veinte.</w:t>
      </w:r>
    </w:p>
    <w:p w:rsidR="006B1C9C" w:rsidRPr="005E0763" w:rsidRDefault="006B1C9C" w:rsidP="006B1C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076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6B1C9C" w:rsidRPr="005E0763" w:rsidRDefault="006B1C9C" w:rsidP="006B1C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076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6B1C9C" w:rsidRPr="005E0763" w:rsidRDefault="006B1C9C" w:rsidP="006B1C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076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DIPUTADA SECRETARIA                                  DIPUTADA SECRETARIA </w:t>
      </w:r>
    </w:p>
    <w:p w:rsidR="006B1C9C" w:rsidRPr="005E0763" w:rsidRDefault="006B1C9C" w:rsidP="006B1C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E076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ELISA CATALINA VILLALOBOS HERNÁNDEZ       LILIA ISABEL GUTIÉRREZ BURCIAGA        </w:t>
      </w:r>
    </w:p>
    <w:p w:rsidR="006B1C9C" w:rsidRPr="005E0763" w:rsidRDefault="006B1C9C" w:rsidP="006B1C9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5E0763" w:rsidRDefault="006B1C9C" w:rsidP="006B1C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B1C9C" w:rsidRPr="00063539" w:rsidRDefault="006B1C9C" w:rsidP="006B1C9C">
      <w:pPr>
        <w:rPr>
          <w:rFonts w:ascii="Arial" w:hAnsi="Arial" w:cs="Arial"/>
          <w:sz w:val="24"/>
          <w:szCs w:val="24"/>
        </w:rPr>
      </w:pPr>
    </w:p>
    <w:p w:rsidR="006B1C9C" w:rsidRPr="00063539" w:rsidRDefault="006B1C9C" w:rsidP="006B1C9C">
      <w:pPr>
        <w:rPr>
          <w:rFonts w:ascii="Arial" w:hAnsi="Arial" w:cs="Arial"/>
          <w:sz w:val="24"/>
          <w:szCs w:val="24"/>
        </w:rPr>
      </w:pPr>
    </w:p>
    <w:p w:rsidR="00245157" w:rsidRPr="00063539" w:rsidRDefault="00656325">
      <w:pPr>
        <w:rPr>
          <w:rFonts w:ascii="Arial" w:hAnsi="Arial" w:cs="Arial"/>
          <w:sz w:val="24"/>
          <w:szCs w:val="24"/>
        </w:rPr>
      </w:pPr>
    </w:p>
    <w:sectPr w:rsidR="00245157" w:rsidRPr="00063539" w:rsidSect="002156C7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25" w:rsidRDefault="00656325" w:rsidP="00342BB4">
      <w:pPr>
        <w:spacing w:after="0" w:line="240" w:lineRule="auto"/>
      </w:pPr>
      <w:r>
        <w:separator/>
      </w:r>
    </w:p>
  </w:endnote>
  <w:endnote w:type="continuationSeparator" w:id="0">
    <w:p w:rsidR="00656325" w:rsidRDefault="00656325" w:rsidP="0034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25" w:rsidRDefault="00656325" w:rsidP="00342BB4">
      <w:pPr>
        <w:spacing w:after="0" w:line="240" w:lineRule="auto"/>
      </w:pPr>
      <w:r>
        <w:separator/>
      </w:r>
    </w:p>
  </w:footnote>
  <w:footnote w:type="continuationSeparator" w:id="0">
    <w:p w:rsidR="00656325" w:rsidRDefault="00656325" w:rsidP="0034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342BB4" w:rsidRPr="00342BB4" w:rsidTr="006508F3">
      <w:trPr>
        <w:jc w:val="center"/>
      </w:trPr>
      <w:tc>
        <w:tcPr>
          <w:tcW w:w="1541" w:type="dxa"/>
        </w:tcPr>
        <w:p w:rsidR="00342BB4" w:rsidRPr="00342BB4" w:rsidRDefault="00342BB4" w:rsidP="00342BB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342BB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A3D0AAA" wp14:editId="42CF02A2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42BB4" w:rsidRPr="00342BB4" w:rsidRDefault="00342BB4" w:rsidP="00342BB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42BB4" w:rsidRPr="00342BB4" w:rsidRDefault="00342BB4" w:rsidP="00342BB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42BB4" w:rsidRPr="00342BB4" w:rsidRDefault="00342BB4" w:rsidP="00342BB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42BB4" w:rsidRPr="00342BB4" w:rsidRDefault="00342BB4" w:rsidP="00342BB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42BB4" w:rsidRPr="00342BB4" w:rsidRDefault="00342BB4" w:rsidP="00342BB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42BB4" w:rsidRPr="00342BB4" w:rsidRDefault="00342BB4" w:rsidP="00342BB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42BB4" w:rsidRPr="00342BB4" w:rsidRDefault="00342BB4" w:rsidP="00342BB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42BB4" w:rsidRPr="00342BB4" w:rsidRDefault="00342BB4" w:rsidP="00342BB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42BB4" w:rsidRPr="00342BB4" w:rsidRDefault="00342BB4" w:rsidP="00342BB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42BB4" w:rsidRPr="00342BB4" w:rsidRDefault="00342BB4" w:rsidP="00342BB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42BB4" w:rsidRPr="00342BB4" w:rsidRDefault="00342BB4" w:rsidP="00342BB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342BB4" w:rsidRPr="00342BB4" w:rsidRDefault="00342BB4" w:rsidP="00342BB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342BB4" w:rsidRPr="00342BB4" w:rsidRDefault="00342BB4" w:rsidP="00342BB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42BB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342BB4" w:rsidRPr="00342BB4" w:rsidRDefault="00342BB4" w:rsidP="00342BB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42BB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342BB4" w:rsidRPr="00342BB4" w:rsidRDefault="00342BB4" w:rsidP="00342BB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342BB4" w:rsidRPr="00342BB4" w:rsidRDefault="00342BB4" w:rsidP="00342BB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42BB4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342BB4" w:rsidRPr="00342BB4" w:rsidRDefault="00342BB4" w:rsidP="00342BB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342BB4" w:rsidRPr="00342BB4" w:rsidRDefault="00342BB4" w:rsidP="00342BB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342BB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AA4E9C1" wp14:editId="43A84FFA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42BB4" w:rsidRPr="00342BB4" w:rsidRDefault="00342BB4" w:rsidP="00342BB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42BB4" w:rsidRPr="00342BB4" w:rsidRDefault="00342BB4" w:rsidP="00342BB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342BB4" w:rsidRDefault="00342B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5E5A"/>
    <w:multiLevelType w:val="hybridMultilevel"/>
    <w:tmpl w:val="8926E2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9C"/>
    <w:rsid w:val="00013A3C"/>
    <w:rsid w:val="00063539"/>
    <w:rsid w:val="000653EC"/>
    <w:rsid w:val="00342BB4"/>
    <w:rsid w:val="004562E7"/>
    <w:rsid w:val="00656325"/>
    <w:rsid w:val="006B1C9C"/>
    <w:rsid w:val="006E647B"/>
    <w:rsid w:val="00831433"/>
    <w:rsid w:val="00E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C86C0-A5F8-4444-B3DB-E33684BF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B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BB4"/>
  </w:style>
  <w:style w:type="paragraph" w:styleId="Piedepgina">
    <w:name w:val="footer"/>
    <w:basedOn w:val="Normal"/>
    <w:link w:val="PiedepginaCar"/>
    <w:uiPriority w:val="99"/>
    <w:unhideWhenUsed/>
    <w:rsid w:val="00342B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2020-04-28T17:10:00Z</dcterms:created>
  <dcterms:modified xsi:type="dcterms:W3CDTF">2020-04-28T17:10:00Z</dcterms:modified>
</cp:coreProperties>
</file>