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54FB0" w:rsidRPr="00854FB0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54FB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854FB0" w:rsidRPr="00854FB0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4FB0" w:rsidRPr="00854FB0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4FB0" w:rsidRPr="00854FB0" w:rsidRDefault="00854FB0" w:rsidP="00854F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54FB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854FB0" w:rsidRPr="00854FB0" w:rsidRDefault="00854FB0" w:rsidP="00854F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4FB0" w:rsidRPr="00854FB0" w:rsidRDefault="00854FB0" w:rsidP="00854F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4FB0" w:rsidRPr="00854FB0" w:rsidRDefault="00854FB0" w:rsidP="00854F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54FB0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600.- </w:t>
      </w:r>
    </w:p>
    <w:p w:rsidR="00854FB0" w:rsidRDefault="00854FB0" w:rsidP="00854F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4FB0" w:rsidRPr="00854FB0" w:rsidRDefault="00854FB0" w:rsidP="00854FB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54FB0" w:rsidRPr="00854FB0" w:rsidRDefault="00854FB0" w:rsidP="00854FB0">
      <w:pPr>
        <w:tabs>
          <w:tab w:val="left" w:pos="993"/>
          <w:tab w:val="left" w:pos="1134"/>
        </w:tabs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>ÚNICO.</w:t>
      </w:r>
      <w:r w:rsidRPr="00854FB0">
        <w:rPr>
          <w:rFonts w:ascii="Arial" w:eastAsia="Times New Roman" w:hAnsi="Arial" w:cs="Arial"/>
          <w:b/>
          <w:bCs/>
          <w:sz w:val="25"/>
          <w:szCs w:val="25"/>
        </w:rPr>
        <w:t>-</w:t>
      </w:r>
      <w:r w:rsidRPr="00854FB0">
        <w:rPr>
          <w:rFonts w:ascii="Arial" w:eastAsia="Times New Roman" w:hAnsi="Arial" w:cs="Arial"/>
          <w:bCs/>
          <w:sz w:val="25"/>
          <w:szCs w:val="25"/>
        </w:rPr>
        <w:t xml:space="preserve"> Se reforma </w:t>
      </w:r>
      <w:r w:rsidRPr="00854FB0">
        <w:rPr>
          <w:rFonts w:ascii="Arial" w:eastAsia="Times New Roman" w:hAnsi="Arial" w:cs="Arial"/>
          <w:sz w:val="25"/>
          <w:szCs w:val="25"/>
        </w:rPr>
        <w:t xml:space="preserve">el </w:t>
      </w:r>
      <w:r w:rsidRPr="00854FB0">
        <w:rPr>
          <w:rFonts w:ascii="Arial" w:eastAsia="Times New Roman" w:hAnsi="Arial" w:cs="Arial"/>
          <w:bCs/>
          <w:color w:val="000000"/>
          <w:sz w:val="25"/>
          <w:szCs w:val="25"/>
        </w:rPr>
        <w:t>último párrafo del artículo 56 de la Ley Estatal de Salud</w:t>
      </w:r>
      <w:r w:rsidRPr="00854FB0">
        <w:rPr>
          <w:rFonts w:ascii="Arial" w:eastAsia="Times New Roman" w:hAnsi="Arial" w:cs="Arial"/>
          <w:bCs/>
          <w:sz w:val="25"/>
          <w:szCs w:val="25"/>
        </w:rPr>
        <w:t>,</w:t>
      </w:r>
      <w:r w:rsidRPr="00854FB0">
        <w:rPr>
          <w:rFonts w:ascii="Arial" w:eastAsia="Times New Roman" w:hAnsi="Arial" w:cs="Arial"/>
          <w:sz w:val="25"/>
          <w:szCs w:val="25"/>
        </w:rPr>
        <w:t xml:space="preserve"> para quedar como sigue:  </w:t>
      </w:r>
    </w:p>
    <w:p w:rsidR="00854FB0" w:rsidRPr="00854FB0" w:rsidRDefault="00854FB0" w:rsidP="00854FB0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:rsidR="00854FB0" w:rsidRPr="00854FB0" w:rsidRDefault="00854FB0" w:rsidP="00854FB0">
      <w:pPr>
        <w:spacing w:line="276" w:lineRule="auto"/>
        <w:rPr>
          <w:rFonts w:ascii="Arial" w:eastAsia="Times New Roman" w:hAnsi="Arial" w:cs="Arial"/>
          <w:b/>
          <w:bCs/>
          <w:sz w:val="25"/>
          <w:szCs w:val="25"/>
        </w:rPr>
      </w:pPr>
      <w:r w:rsidRPr="00854FB0">
        <w:rPr>
          <w:rFonts w:ascii="Arial" w:eastAsia="Times New Roman" w:hAnsi="Arial" w:cs="Arial"/>
          <w:b/>
          <w:bCs/>
          <w:sz w:val="25"/>
          <w:szCs w:val="25"/>
        </w:rPr>
        <w:t xml:space="preserve">Artículo 56. ... </w:t>
      </w:r>
    </w:p>
    <w:p w:rsidR="00854FB0" w:rsidRPr="00854FB0" w:rsidRDefault="00854FB0" w:rsidP="00854FB0">
      <w:pPr>
        <w:spacing w:line="276" w:lineRule="auto"/>
        <w:rPr>
          <w:rFonts w:ascii="Arial" w:eastAsia="Times New Roman" w:hAnsi="Arial" w:cs="Arial"/>
          <w:sz w:val="25"/>
          <w:szCs w:val="25"/>
        </w:rPr>
      </w:pPr>
      <w:r w:rsidRPr="00854FB0">
        <w:rPr>
          <w:rFonts w:ascii="Arial" w:eastAsia="Times New Roman" w:hAnsi="Arial" w:cs="Arial"/>
          <w:sz w:val="25"/>
          <w:szCs w:val="25"/>
        </w:rPr>
        <w:t xml:space="preserve"> </w:t>
      </w:r>
    </w:p>
    <w:p w:rsidR="00854FB0" w:rsidRPr="00854FB0" w:rsidRDefault="00854FB0" w:rsidP="00854FB0">
      <w:pPr>
        <w:spacing w:line="276" w:lineRule="auto"/>
        <w:rPr>
          <w:rFonts w:ascii="Arial" w:eastAsia="Times New Roman" w:hAnsi="Arial" w:cs="Arial"/>
          <w:sz w:val="25"/>
          <w:szCs w:val="25"/>
        </w:rPr>
      </w:pPr>
      <w:r w:rsidRPr="00854FB0">
        <w:rPr>
          <w:rFonts w:ascii="Arial" w:eastAsia="Times New Roman" w:hAnsi="Arial" w:cs="Arial"/>
          <w:b/>
          <w:bCs/>
          <w:sz w:val="25"/>
          <w:szCs w:val="25"/>
        </w:rPr>
        <w:t>I.</w:t>
      </w:r>
      <w:r w:rsidRPr="00854FB0">
        <w:rPr>
          <w:rFonts w:ascii="Arial" w:eastAsia="Times New Roman" w:hAnsi="Arial" w:cs="Arial"/>
          <w:sz w:val="25"/>
          <w:szCs w:val="25"/>
        </w:rPr>
        <w:t xml:space="preserve"> a la </w:t>
      </w:r>
      <w:r w:rsidRPr="00854FB0">
        <w:rPr>
          <w:rFonts w:ascii="Arial" w:eastAsia="Times New Roman" w:hAnsi="Arial" w:cs="Arial"/>
          <w:b/>
          <w:bCs/>
          <w:sz w:val="25"/>
          <w:szCs w:val="25"/>
        </w:rPr>
        <w:t>V. …</w:t>
      </w:r>
    </w:p>
    <w:p w:rsidR="00854FB0" w:rsidRPr="002B300D" w:rsidRDefault="00854FB0" w:rsidP="00854FB0">
      <w:pPr>
        <w:spacing w:line="276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2B300D" w:rsidRPr="002B300D" w:rsidRDefault="002B300D" w:rsidP="002B300D">
      <w:pPr>
        <w:jc w:val="both"/>
        <w:rPr>
          <w:rFonts w:ascii="Arial" w:hAnsi="Arial" w:cs="Arial"/>
          <w:bCs/>
          <w:sz w:val="25"/>
          <w:szCs w:val="25"/>
        </w:rPr>
      </w:pPr>
      <w:r w:rsidRPr="002B300D">
        <w:rPr>
          <w:rFonts w:ascii="Arial" w:eastAsia="Times New Roman" w:hAnsi="Arial" w:cs="Arial"/>
          <w:sz w:val="25"/>
          <w:szCs w:val="25"/>
        </w:rPr>
        <w:t xml:space="preserve">El derecho a la protección de la salud de los niños y las niñas en su primera infancia es una prioridad estatal, por lo tanto, los padres, madres, tutores o quienes ejerzan la patria potestad o guardia y custodia de los mismos, deberán acudir </w:t>
      </w:r>
      <w:r w:rsidRPr="002B300D">
        <w:rPr>
          <w:rFonts w:ascii="Arial" w:eastAsia="Times New Roman" w:hAnsi="Arial" w:cs="Arial"/>
          <w:bCs/>
          <w:sz w:val="25"/>
          <w:szCs w:val="25"/>
        </w:rPr>
        <w:t>de manera obligatoria</w:t>
      </w:r>
      <w:r w:rsidRPr="002B300D">
        <w:rPr>
          <w:rFonts w:ascii="Arial" w:eastAsia="Times New Roman" w:hAnsi="Arial" w:cs="Arial"/>
          <w:sz w:val="25"/>
          <w:szCs w:val="25"/>
        </w:rPr>
        <w:t xml:space="preserve"> a las instituciones de salud pública o privada para que los menores de edad reciban todas sus vacunas </w:t>
      </w:r>
      <w:r w:rsidRPr="002B300D">
        <w:rPr>
          <w:rFonts w:ascii="Arial" w:eastAsia="Times New Roman" w:hAnsi="Arial" w:cs="Arial"/>
          <w:bCs/>
          <w:sz w:val="25"/>
          <w:szCs w:val="25"/>
        </w:rPr>
        <w:t>contra enfermedades transmisibles, prevenibles por ese medio de inmunización, que estime necesarias la Secretaría de Salud.</w:t>
      </w:r>
    </w:p>
    <w:p w:rsidR="00854FB0" w:rsidRPr="002B300D" w:rsidRDefault="00854FB0" w:rsidP="00854FB0">
      <w:pPr>
        <w:jc w:val="both"/>
        <w:rPr>
          <w:rFonts w:ascii="Arial" w:hAnsi="Arial" w:cs="Arial"/>
          <w:sz w:val="25"/>
          <w:szCs w:val="25"/>
          <w:lang w:eastAsia="es-MX"/>
        </w:rPr>
      </w:pPr>
    </w:p>
    <w:p w:rsidR="00854FB0" w:rsidRPr="00C828C9" w:rsidRDefault="00854FB0" w:rsidP="00854FB0">
      <w:pPr>
        <w:jc w:val="center"/>
        <w:rPr>
          <w:rFonts w:ascii="Arial" w:hAnsi="Arial" w:cs="Arial"/>
          <w:b/>
          <w:sz w:val="25"/>
          <w:szCs w:val="25"/>
          <w:lang w:val="en-US" w:eastAsia="es-MX"/>
        </w:rPr>
      </w:pPr>
      <w:r w:rsidRPr="00C828C9">
        <w:rPr>
          <w:rFonts w:ascii="Arial" w:hAnsi="Arial" w:cs="Arial"/>
          <w:b/>
          <w:sz w:val="25"/>
          <w:szCs w:val="25"/>
          <w:lang w:val="en-US" w:eastAsia="es-MX"/>
        </w:rPr>
        <w:t xml:space="preserve">T R </w:t>
      </w:r>
      <w:proofErr w:type="gramStart"/>
      <w:r w:rsidRPr="00C828C9">
        <w:rPr>
          <w:rFonts w:ascii="Arial" w:hAnsi="Arial" w:cs="Arial"/>
          <w:b/>
          <w:sz w:val="25"/>
          <w:szCs w:val="25"/>
          <w:lang w:val="en-US" w:eastAsia="es-MX"/>
        </w:rPr>
        <w:t>A</w:t>
      </w:r>
      <w:proofErr w:type="gramEnd"/>
      <w:r w:rsidRPr="00C828C9">
        <w:rPr>
          <w:rFonts w:ascii="Arial" w:hAnsi="Arial" w:cs="Arial"/>
          <w:b/>
          <w:sz w:val="25"/>
          <w:szCs w:val="25"/>
          <w:lang w:val="en-US" w:eastAsia="es-MX"/>
        </w:rPr>
        <w:t xml:space="preserve"> N S I T O R I O</w:t>
      </w:r>
    </w:p>
    <w:p w:rsidR="00854FB0" w:rsidRPr="00C828C9" w:rsidRDefault="00854FB0" w:rsidP="003110DE">
      <w:pPr>
        <w:jc w:val="both"/>
        <w:rPr>
          <w:rFonts w:ascii="Arial" w:hAnsi="Arial" w:cs="Arial"/>
          <w:bCs/>
          <w:sz w:val="25"/>
          <w:szCs w:val="25"/>
          <w:lang w:val="en-US" w:eastAsia="es-MX"/>
        </w:rPr>
      </w:pPr>
    </w:p>
    <w:p w:rsidR="00854FB0" w:rsidRPr="00854FB0" w:rsidRDefault="00854FB0" w:rsidP="003110DE">
      <w:pPr>
        <w:jc w:val="both"/>
        <w:rPr>
          <w:rFonts w:ascii="Arial" w:hAnsi="Arial" w:cs="Arial"/>
          <w:sz w:val="25"/>
          <w:szCs w:val="25"/>
          <w:lang w:val="es-ES_tradnl" w:eastAsia="es-MX"/>
        </w:rPr>
      </w:pPr>
      <w:r w:rsidRPr="00854FB0">
        <w:rPr>
          <w:rFonts w:ascii="Arial" w:hAnsi="Arial" w:cs="Arial"/>
          <w:b/>
          <w:sz w:val="25"/>
          <w:szCs w:val="25"/>
          <w:lang w:val="es-ES_tradnl" w:eastAsia="es-MX"/>
        </w:rPr>
        <w:t xml:space="preserve">ARTÍCULO </w:t>
      </w:r>
      <w:proofErr w:type="gramStart"/>
      <w:r w:rsidRPr="00854FB0">
        <w:rPr>
          <w:rFonts w:ascii="Arial" w:hAnsi="Arial" w:cs="Arial"/>
          <w:b/>
          <w:sz w:val="25"/>
          <w:szCs w:val="25"/>
          <w:lang w:val="es-ES_tradnl" w:eastAsia="es-MX"/>
        </w:rPr>
        <w:t>ÚNICO.</w:t>
      </w:r>
      <w:r>
        <w:rPr>
          <w:rFonts w:ascii="Arial" w:hAnsi="Arial" w:cs="Arial"/>
          <w:b/>
          <w:sz w:val="25"/>
          <w:szCs w:val="25"/>
          <w:lang w:val="es-ES_tradnl" w:eastAsia="es-MX"/>
        </w:rPr>
        <w:t>-</w:t>
      </w:r>
      <w:proofErr w:type="gramEnd"/>
      <w:r w:rsidRPr="00854FB0">
        <w:rPr>
          <w:rFonts w:ascii="Arial" w:hAnsi="Arial" w:cs="Arial"/>
          <w:sz w:val="25"/>
          <w:szCs w:val="25"/>
          <w:lang w:val="es-ES_tradnl" w:eastAsia="es-MX"/>
        </w:rPr>
        <w:t xml:space="preserve"> El presente decreto iniciará su vigencia el día siguiente al de su publicación en el Periódico Oficial del Estado.</w:t>
      </w:r>
    </w:p>
    <w:p w:rsidR="00854FB0" w:rsidRDefault="00854FB0" w:rsidP="00854F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54FB0" w:rsidRDefault="00854FB0" w:rsidP="00854F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854FB0" w:rsidRDefault="00854FB0" w:rsidP="00854F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la de Zaragoza, a los seis días del mes de mayo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E0256C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54FB0" w:rsidRPr="00B7006E" w:rsidRDefault="00854FB0" w:rsidP="00854FB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ELISA CATALINA VILLALOBOS HERNÁNDEZ</w:t>
      </w:r>
    </w:p>
    <w:p w:rsidR="00854FB0" w:rsidRPr="00B7006E" w:rsidRDefault="00854FB0" w:rsidP="00854FB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854FB0" w:rsidRPr="00B7006E" w:rsidRDefault="00854FB0" w:rsidP="00854FB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54FB0" w:rsidRPr="00B7006E" w:rsidRDefault="00854FB0" w:rsidP="00854FB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45157" w:rsidRDefault="000472D0"/>
    <w:sectPr w:rsidR="00245157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D0" w:rsidRDefault="000472D0" w:rsidP="00C828C9">
      <w:pPr>
        <w:spacing w:after="0" w:line="240" w:lineRule="auto"/>
      </w:pPr>
      <w:r>
        <w:separator/>
      </w:r>
    </w:p>
  </w:endnote>
  <w:endnote w:type="continuationSeparator" w:id="0">
    <w:p w:rsidR="000472D0" w:rsidRDefault="000472D0" w:rsidP="00C8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D0" w:rsidRDefault="000472D0" w:rsidP="00C828C9">
      <w:pPr>
        <w:spacing w:after="0" w:line="240" w:lineRule="auto"/>
      </w:pPr>
      <w:r>
        <w:separator/>
      </w:r>
    </w:p>
  </w:footnote>
  <w:footnote w:type="continuationSeparator" w:id="0">
    <w:p w:rsidR="000472D0" w:rsidRDefault="000472D0" w:rsidP="00C8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828C9" w:rsidRPr="00C828C9" w:rsidTr="00CB38A8">
      <w:trPr>
        <w:jc w:val="center"/>
      </w:trPr>
      <w:tc>
        <w:tcPr>
          <w:tcW w:w="1541" w:type="dxa"/>
        </w:tcPr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828C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A8EDC3" wp14:editId="0CB61EDF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828C9" w:rsidRPr="00C828C9" w:rsidRDefault="00C828C9" w:rsidP="00C828C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828C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828C9" w:rsidRPr="00C828C9" w:rsidRDefault="00C828C9" w:rsidP="00C828C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828C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828C9" w:rsidRPr="00C828C9" w:rsidRDefault="00C828C9" w:rsidP="00C828C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828C9" w:rsidRPr="00C828C9" w:rsidRDefault="00C828C9" w:rsidP="00C828C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828C9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828C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CAF9FF" wp14:editId="22E5933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72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28C9" w:rsidRPr="00C828C9" w:rsidRDefault="00C828C9" w:rsidP="00C828C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828C9" w:rsidRDefault="00C82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B0"/>
    <w:rsid w:val="000472D0"/>
    <w:rsid w:val="000653EC"/>
    <w:rsid w:val="00113D3D"/>
    <w:rsid w:val="001B6890"/>
    <w:rsid w:val="001C70FE"/>
    <w:rsid w:val="002B300D"/>
    <w:rsid w:val="003110DE"/>
    <w:rsid w:val="004562E7"/>
    <w:rsid w:val="004B2719"/>
    <w:rsid w:val="00854FB0"/>
    <w:rsid w:val="008F3BB6"/>
    <w:rsid w:val="0092121F"/>
    <w:rsid w:val="00C828C9"/>
    <w:rsid w:val="00C928CF"/>
    <w:rsid w:val="00D7073C"/>
    <w:rsid w:val="00E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87FE7-286D-4C3D-AD0E-23EC88CD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8C9"/>
  </w:style>
  <w:style w:type="paragraph" w:styleId="Piedepgina">
    <w:name w:val="footer"/>
    <w:basedOn w:val="Normal"/>
    <w:link w:val="PiedepginaCar"/>
    <w:uiPriority w:val="99"/>
    <w:unhideWhenUsed/>
    <w:rsid w:val="00C8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2020-05-06T20:24:00Z</cp:lastPrinted>
  <dcterms:created xsi:type="dcterms:W3CDTF">2020-05-12T19:35:00Z</dcterms:created>
  <dcterms:modified xsi:type="dcterms:W3CDTF">2020-05-12T19:35:00Z</dcterms:modified>
</cp:coreProperties>
</file>