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3E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0" w:name="_GoBack"/>
      <w:bookmarkEnd w:id="0"/>
    </w:p>
    <w:p w:rsidR="00CB633E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CB633E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CB633E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CB633E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CB633E" w:rsidRPr="00FF1CF6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  <w:r w:rsidRPr="00FF1CF6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CB633E" w:rsidRPr="00FF1CF6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CB633E" w:rsidRPr="00FF1CF6" w:rsidRDefault="00CB633E" w:rsidP="00CB63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CB633E" w:rsidRPr="00FF1CF6" w:rsidRDefault="00CB633E" w:rsidP="00CB63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FF1CF6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CB633E" w:rsidRPr="00FF1CF6" w:rsidRDefault="00CB633E" w:rsidP="00CB63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CB633E" w:rsidRDefault="00CB633E" w:rsidP="00CB63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610</w:t>
      </w:r>
      <w:r w:rsidRPr="00FF1CF6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CB633E" w:rsidRPr="00520E93" w:rsidRDefault="00CB633E" w:rsidP="00CB633E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</w:p>
    <w:p w:rsidR="00CB633E" w:rsidRPr="00520E93" w:rsidRDefault="00CB633E" w:rsidP="00CB633E">
      <w:pPr>
        <w:rPr>
          <w:rFonts w:cs="Arial"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 xml:space="preserve">ARTÍCULO </w:t>
      </w:r>
      <w:proofErr w:type="gramStart"/>
      <w:r w:rsidRPr="00520E93">
        <w:rPr>
          <w:rFonts w:cs="Arial"/>
          <w:b/>
          <w:sz w:val="23"/>
          <w:szCs w:val="23"/>
        </w:rPr>
        <w:t>ÚNICO.-</w:t>
      </w:r>
      <w:proofErr w:type="gramEnd"/>
      <w:r w:rsidRPr="00520E93">
        <w:rPr>
          <w:rFonts w:cs="Arial"/>
          <w:sz w:val="23"/>
          <w:szCs w:val="23"/>
        </w:rPr>
        <w:t xml:space="preserve">  Se </w:t>
      </w:r>
      <w:r w:rsidRPr="00520E93">
        <w:rPr>
          <w:rFonts w:cs="Arial"/>
          <w:b/>
          <w:sz w:val="23"/>
          <w:szCs w:val="23"/>
        </w:rPr>
        <w:t>reforma</w:t>
      </w:r>
      <w:r w:rsidRPr="00520E93">
        <w:rPr>
          <w:rFonts w:cs="Arial"/>
          <w:sz w:val="23"/>
          <w:szCs w:val="23"/>
        </w:rPr>
        <w:t xml:space="preserve"> el contenido de la fracción VI, del artículo 20; y se </w:t>
      </w:r>
      <w:r w:rsidRPr="00520E93">
        <w:rPr>
          <w:rFonts w:cs="Arial"/>
          <w:b/>
          <w:sz w:val="23"/>
          <w:szCs w:val="23"/>
        </w:rPr>
        <w:t>modifica</w:t>
      </w:r>
      <w:r w:rsidRPr="00520E93">
        <w:rPr>
          <w:rFonts w:cs="Arial"/>
          <w:sz w:val="23"/>
          <w:szCs w:val="23"/>
        </w:rPr>
        <w:t xml:space="preserve">  el </w:t>
      </w:r>
      <w:r w:rsidR="009406F0" w:rsidRPr="00520E93">
        <w:rPr>
          <w:rFonts w:cs="Arial"/>
          <w:sz w:val="23"/>
          <w:szCs w:val="23"/>
        </w:rPr>
        <w:t>segundo</w:t>
      </w:r>
      <w:r w:rsidRPr="00520E93">
        <w:rPr>
          <w:rFonts w:cs="Arial"/>
          <w:sz w:val="23"/>
          <w:szCs w:val="23"/>
        </w:rPr>
        <w:t xml:space="preserve"> párrafo del artículo 41 de la </w:t>
      </w:r>
      <w:r w:rsidRPr="00520E93">
        <w:rPr>
          <w:rFonts w:cs="Arial"/>
          <w:b/>
          <w:sz w:val="23"/>
          <w:szCs w:val="23"/>
        </w:rPr>
        <w:t xml:space="preserve">Ley de Igualdad entre Mujeres y Hombres en el Estado de Coahuila De Zaragoza, </w:t>
      </w:r>
      <w:r w:rsidRPr="00520E93">
        <w:rPr>
          <w:rFonts w:cs="Arial"/>
          <w:sz w:val="23"/>
          <w:szCs w:val="23"/>
        </w:rPr>
        <w:t xml:space="preserve">para quedar como sigue:  </w:t>
      </w:r>
    </w:p>
    <w:p w:rsidR="00CB633E" w:rsidRPr="00520E93" w:rsidRDefault="00CB633E" w:rsidP="00CB633E">
      <w:pPr>
        <w:rPr>
          <w:rFonts w:cs="Arial"/>
          <w:sz w:val="23"/>
          <w:szCs w:val="23"/>
        </w:rPr>
      </w:pPr>
    </w:p>
    <w:p w:rsidR="00CB633E" w:rsidRPr="00520E93" w:rsidRDefault="00CB633E" w:rsidP="00CB633E">
      <w:pPr>
        <w:jc w:val="left"/>
        <w:rPr>
          <w:rFonts w:cs="Arial"/>
          <w:b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 xml:space="preserve">Artículo 20.- </w:t>
      </w:r>
      <w:r w:rsidR="009406F0" w:rsidRPr="00520E93">
        <w:rPr>
          <w:rFonts w:cs="Arial"/>
          <w:b/>
          <w:sz w:val="23"/>
          <w:szCs w:val="23"/>
        </w:rPr>
        <w:t>…</w:t>
      </w:r>
    </w:p>
    <w:p w:rsidR="00CB633E" w:rsidRPr="00520E93" w:rsidRDefault="00CB633E" w:rsidP="00CB633E">
      <w:pPr>
        <w:jc w:val="left"/>
        <w:rPr>
          <w:rFonts w:cs="Arial"/>
          <w:sz w:val="23"/>
          <w:szCs w:val="23"/>
        </w:rPr>
      </w:pPr>
    </w:p>
    <w:p w:rsidR="00CB633E" w:rsidRPr="00520E93" w:rsidRDefault="00CB633E" w:rsidP="00CB633E">
      <w:pPr>
        <w:jc w:val="left"/>
        <w:rPr>
          <w:rFonts w:cs="Arial"/>
          <w:b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>…</w:t>
      </w:r>
    </w:p>
    <w:p w:rsidR="00CB633E" w:rsidRPr="00520E93" w:rsidRDefault="00CB633E" w:rsidP="00CB633E">
      <w:pPr>
        <w:rPr>
          <w:rFonts w:cs="Arial"/>
          <w:sz w:val="23"/>
          <w:szCs w:val="23"/>
        </w:rPr>
      </w:pPr>
    </w:p>
    <w:p w:rsidR="009406F0" w:rsidRPr="00520E93" w:rsidRDefault="009406F0" w:rsidP="00CB633E">
      <w:pPr>
        <w:rPr>
          <w:rFonts w:cs="Arial"/>
          <w:b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>I. … a la V. …</w:t>
      </w:r>
    </w:p>
    <w:p w:rsidR="009406F0" w:rsidRPr="00520E93" w:rsidRDefault="009406F0" w:rsidP="00CB633E">
      <w:pPr>
        <w:rPr>
          <w:rFonts w:cs="Arial"/>
          <w:sz w:val="23"/>
          <w:szCs w:val="23"/>
        </w:rPr>
      </w:pPr>
    </w:p>
    <w:p w:rsidR="00CB633E" w:rsidRPr="00520E93" w:rsidRDefault="00CB633E" w:rsidP="00CB633E">
      <w:pPr>
        <w:rPr>
          <w:rFonts w:cs="Arial"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 xml:space="preserve">VI. </w:t>
      </w:r>
      <w:r w:rsidRPr="00520E93">
        <w:rPr>
          <w:rFonts w:cs="Arial"/>
          <w:b/>
          <w:sz w:val="23"/>
          <w:szCs w:val="23"/>
        </w:rPr>
        <w:tab/>
      </w:r>
      <w:r w:rsidRPr="00520E93">
        <w:rPr>
          <w:rFonts w:cs="Arial"/>
          <w:sz w:val="23"/>
          <w:szCs w:val="23"/>
        </w:rPr>
        <w:t>Garantizar la integración del principio de igualdad de trato y de oportunidades en el conjunto de las políticas económica, laboral y social, con el fin de evitar la segregación laboral y eliminar las diferencias remuneratorias, así como potenciar el crecimiento del empresariado femenino y el valor del trabajo de las mujeres, incluido el doméstico, por medio del impulso de políticas y prácticas equitativas de salarios entre ambos sexos a trabajo de igual valor, de acuerdo con lo establecido en el artículo 41 fracción XIV de la presente Ley referente a incentivar a las empresas a que apliquen políticas en la materia;</w:t>
      </w:r>
    </w:p>
    <w:p w:rsidR="00CB633E" w:rsidRPr="00520E93" w:rsidRDefault="00CB633E" w:rsidP="00CB633E">
      <w:pPr>
        <w:rPr>
          <w:rFonts w:cs="Arial"/>
          <w:b/>
          <w:sz w:val="23"/>
          <w:szCs w:val="23"/>
        </w:rPr>
      </w:pPr>
    </w:p>
    <w:p w:rsidR="009406F0" w:rsidRPr="00520E93" w:rsidRDefault="009406F0" w:rsidP="009406F0">
      <w:pPr>
        <w:rPr>
          <w:rFonts w:cs="Arial"/>
          <w:b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>VII. … a la XIII. …</w:t>
      </w:r>
    </w:p>
    <w:p w:rsidR="00CB633E" w:rsidRPr="00520E93" w:rsidRDefault="00CB633E" w:rsidP="00CB633E">
      <w:pPr>
        <w:rPr>
          <w:rFonts w:cs="Arial"/>
          <w:sz w:val="23"/>
          <w:szCs w:val="23"/>
        </w:rPr>
      </w:pPr>
    </w:p>
    <w:p w:rsidR="009406F0" w:rsidRPr="00520E93" w:rsidRDefault="00CB633E" w:rsidP="00CB633E">
      <w:pPr>
        <w:rPr>
          <w:rFonts w:cs="Arial"/>
          <w:b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 xml:space="preserve">Artículo 41.- </w:t>
      </w:r>
      <w:r w:rsidR="009406F0" w:rsidRPr="00520E93">
        <w:rPr>
          <w:rFonts w:cs="Arial"/>
          <w:b/>
          <w:sz w:val="23"/>
          <w:szCs w:val="23"/>
        </w:rPr>
        <w:t>…</w:t>
      </w:r>
    </w:p>
    <w:p w:rsidR="009406F0" w:rsidRPr="00520E93" w:rsidRDefault="009406F0" w:rsidP="00CB633E">
      <w:pPr>
        <w:rPr>
          <w:rFonts w:cs="Arial"/>
          <w:sz w:val="23"/>
          <w:szCs w:val="23"/>
        </w:rPr>
      </w:pPr>
    </w:p>
    <w:p w:rsidR="00CB633E" w:rsidRPr="00520E93" w:rsidRDefault="00CB633E" w:rsidP="00CB633E">
      <w:pPr>
        <w:rPr>
          <w:rFonts w:cs="Arial"/>
          <w:sz w:val="23"/>
          <w:szCs w:val="23"/>
        </w:rPr>
      </w:pPr>
      <w:r w:rsidRPr="00520E93">
        <w:rPr>
          <w:rFonts w:cs="Arial"/>
          <w:sz w:val="23"/>
          <w:szCs w:val="23"/>
        </w:rPr>
        <w:t>Para los efectos de lo previsto en el artículo anterior, las entidades públicas, el sector privado y social en sus diversos ámbitos de competencia desarrollarán las siguientes acciones para la igualdad en la vida económica:</w:t>
      </w:r>
    </w:p>
    <w:p w:rsidR="00CB633E" w:rsidRPr="00520E93" w:rsidRDefault="00CB633E" w:rsidP="00CB633E">
      <w:pPr>
        <w:rPr>
          <w:rFonts w:cs="Arial"/>
          <w:b/>
          <w:sz w:val="23"/>
          <w:szCs w:val="23"/>
        </w:rPr>
      </w:pPr>
    </w:p>
    <w:p w:rsidR="009406F0" w:rsidRPr="00520E93" w:rsidRDefault="009406F0" w:rsidP="009406F0">
      <w:pPr>
        <w:rPr>
          <w:rFonts w:cs="Arial"/>
          <w:b/>
          <w:sz w:val="23"/>
          <w:szCs w:val="23"/>
        </w:rPr>
      </w:pPr>
      <w:r w:rsidRPr="00520E93">
        <w:rPr>
          <w:rFonts w:cs="Arial"/>
          <w:b/>
          <w:sz w:val="23"/>
          <w:szCs w:val="23"/>
        </w:rPr>
        <w:t>I. … a la XIV. …</w:t>
      </w:r>
    </w:p>
    <w:p w:rsidR="00CB633E" w:rsidRPr="00520E93" w:rsidRDefault="00CB633E" w:rsidP="00CB633E">
      <w:pPr>
        <w:rPr>
          <w:rFonts w:cs="Arial"/>
          <w:sz w:val="23"/>
          <w:szCs w:val="23"/>
          <w:lang w:val="en-US"/>
        </w:rPr>
      </w:pPr>
    </w:p>
    <w:p w:rsidR="00CB633E" w:rsidRPr="008518DA" w:rsidRDefault="00CB633E" w:rsidP="00CB633E">
      <w:pPr>
        <w:jc w:val="center"/>
        <w:rPr>
          <w:rFonts w:cs="Arial"/>
          <w:b/>
          <w:sz w:val="24"/>
          <w:szCs w:val="24"/>
          <w:lang w:val="en-US"/>
        </w:rPr>
      </w:pPr>
      <w:r w:rsidRPr="008518DA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8518DA">
        <w:rPr>
          <w:rFonts w:cs="Arial"/>
          <w:b/>
          <w:sz w:val="24"/>
          <w:szCs w:val="24"/>
          <w:lang w:val="en-US"/>
        </w:rPr>
        <w:t>A</w:t>
      </w:r>
      <w:proofErr w:type="gramEnd"/>
      <w:r w:rsidRPr="008518DA">
        <w:rPr>
          <w:rFonts w:cs="Arial"/>
          <w:b/>
          <w:sz w:val="24"/>
          <w:szCs w:val="24"/>
          <w:lang w:val="en-US"/>
        </w:rPr>
        <w:t xml:space="preserve"> N S I T O R I O </w:t>
      </w:r>
    </w:p>
    <w:p w:rsidR="00CB633E" w:rsidRPr="008518DA" w:rsidRDefault="00CB633E" w:rsidP="00CB633E">
      <w:pPr>
        <w:rPr>
          <w:rFonts w:cs="Arial"/>
          <w:sz w:val="24"/>
          <w:szCs w:val="24"/>
          <w:lang w:val="en-US"/>
        </w:rPr>
      </w:pPr>
    </w:p>
    <w:p w:rsidR="00CB633E" w:rsidRPr="00CB633E" w:rsidRDefault="00CB633E" w:rsidP="00CB633E">
      <w:pPr>
        <w:rPr>
          <w:rFonts w:cs="Arial"/>
          <w:sz w:val="24"/>
          <w:szCs w:val="24"/>
        </w:rPr>
      </w:pPr>
      <w:proofErr w:type="gramStart"/>
      <w:r w:rsidRPr="00CB633E">
        <w:rPr>
          <w:rFonts w:cs="Arial"/>
          <w:b/>
          <w:sz w:val="24"/>
          <w:szCs w:val="24"/>
        </w:rPr>
        <w:t>ÚNICO.-</w:t>
      </w:r>
      <w:proofErr w:type="gramEnd"/>
      <w:r w:rsidRPr="00CB633E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CB633E" w:rsidRPr="00CB633E" w:rsidRDefault="00CB633E" w:rsidP="00CB633E">
      <w:pPr>
        <w:spacing w:line="360" w:lineRule="auto"/>
        <w:rPr>
          <w:rFonts w:cs="Arial"/>
          <w:b/>
          <w:sz w:val="24"/>
          <w:szCs w:val="24"/>
          <w:lang w:val="es-ES_tradnl"/>
        </w:rPr>
      </w:pPr>
    </w:p>
    <w:p w:rsidR="00CB633E" w:rsidRPr="00CB633E" w:rsidRDefault="00CB633E" w:rsidP="00CB633E">
      <w:pPr>
        <w:spacing w:line="360" w:lineRule="auto"/>
        <w:rPr>
          <w:rFonts w:cs="Arial"/>
          <w:b/>
          <w:sz w:val="24"/>
          <w:szCs w:val="24"/>
          <w:lang w:val="es-ES_tradnl"/>
        </w:rPr>
      </w:pPr>
    </w:p>
    <w:p w:rsidR="00CB633E" w:rsidRDefault="00CB633E" w:rsidP="00CB633E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veintisiete días del mes de mayo del año dos mil veinte.</w:t>
      </w: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CB633E" w:rsidRPr="00FF1CF6" w:rsidRDefault="00CB633E" w:rsidP="00CB633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 xml:space="preserve">           DIPUTADA SECRETARIA                                 DIPUTADA SECRETARIA </w:t>
      </w: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B633E" w:rsidRPr="00FF1CF6" w:rsidRDefault="00CB633E" w:rsidP="00CB633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LILIA ISABEL GUTIÉRREZ BURCIAGA         ELISA CATALINA VILLALOBOS HERNÁNDEZ</w:t>
      </w:r>
    </w:p>
    <w:p w:rsidR="00CB633E" w:rsidRPr="00FF1CF6" w:rsidRDefault="00CB633E" w:rsidP="00CB633E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CB633E" w:rsidRDefault="00CB633E" w:rsidP="00CB633E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CB633E" w:rsidRDefault="00CB633E" w:rsidP="00CB633E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CB633E" w:rsidRPr="009A2A92" w:rsidRDefault="00CB633E" w:rsidP="00CB633E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CB633E" w:rsidRDefault="00CB633E" w:rsidP="00CB633E"/>
    <w:p w:rsidR="00CB633E" w:rsidRDefault="00CB633E" w:rsidP="00CB633E"/>
    <w:p w:rsidR="00245157" w:rsidRDefault="00E3460E"/>
    <w:sectPr w:rsidR="00245157" w:rsidSect="00520E93">
      <w:headerReference w:type="default" r:id="rId7"/>
      <w:pgSz w:w="12240" w:h="15840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0E" w:rsidRDefault="00E3460E" w:rsidP="008518DA">
      <w:r>
        <w:separator/>
      </w:r>
    </w:p>
  </w:endnote>
  <w:endnote w:type="continuationSeparator" w:id="0">
    <w:p w:rsidR="00E3460E" w:rsidRDefault="00E3460E" w:rsidP="008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0E" w:rsidRDefault="00E3460E" w:rsidP="008518DA">
      <w:r>
        <w:separator/>
      </w:r>
    </w:p>
  </w:footnote>
  <w:footnote w:type="continuationSeparator" w:id="0">
    <w:p w:rsidR="00E3460E" w:rsidRDefault="00E3460E" w:rsidP="0085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518DA" w:rsidRPr="008518DA" w:rsidTr="00C81E0C">
      <w:trPr>
        <w:jc w:val="center"/>
      </w:trPr>
      <w:tc>
        <w:tcPr>
          <w:tcW w:w="1541" w:type="dxa"/>
        </w:tcPr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  <w:r w:rsidRPr="008518DA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7ACCC66E" wp14:editId="1CE56299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7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8518DA" w:rsidRPr="008518DA" w:rsidRDefault="008518DA" w:rsidP="008518DA">
          <w:pPr>
            <w:jc w:val="center"/>
            <w:rPr>
              <w:b/>
              <w:bCs/>
              <w:sz w:val="22"/>
            </w:rPr>
          </w:pPr>
        </w:p>
        <w:p w:rsidR="008518DA" w:rsidRPr="008518DA" w:rsidRDefault="008518DA" w:rsidP="008518D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518D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518DA" w:rsidRPr="008518DA" w:rsidRDefault="008518DA" w:rsidP="008518D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518D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518DA" w:rsidRPr="008518DA" w:rsidRDefault="008518DA" w:rsidP="008518D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8518DA" w:rsidRPr="008518DA" w:rsidRDefault="008518DA" w:rsidP="008518D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518DA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  <w:r w:rsidRPr="008518DA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044C25" wp14:editId="6AE9E2A2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  <w:p w:rsidR="008518DA" w:rsidRPr="008518DA" w:rsidRDefault="008518DA" w:rsidP="008518DA">
          <w:pPr>
            <w:jc w:val="center"/>
            <w:rPr>
              <w:b/>
              <w:bCs/>
              <w:sz w:val="12"/>
            </w:rPr>
          </w:pPr>
        </w:p>
      </w:tc>
    </w:tr>
  </w:tbl>
  <w:p w:rsidR="008518DA" w:rsidRDefault="00851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6B5"/>
    <w:multiLevelType w:val="hybridMultilevel"/>
    <w:tmpl w:val="797AE1B0"/>
    <w:lvl w:ilvl="0" w:tplc="E1F4E96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E"/>
    <w:rsid w:val="000653EC"/>
    <w:rsid w:val="00397400"/>
    <w:rsid w:val="004562E7"/>
    <w:rsid w:val="0049612B"/>
    <w:rsid w:val="00520E93"/>
    <w:rsid w:val="008518DA"/>
    <w:rsid w:val="009406F0"/>
    <w:rsid w:val="009C28EF"/>
    <w:rsid w:val="00CB633E"/>
    <w:rsid w:val="00E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F6226-1DFC-4EBA-9F98-A6128AEF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8D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1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8DA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4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2020-06-23T14:18:00Z</dcterms:created>
  <dcterms:modified xsi:type="dcterms:W3CDTF">2020-06-23T14:18:00Z</dcterms:modified>
</cp:coreProperties>
</file>