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7D7" w:rsidRPr="003C6532" w:rsidRDefault="00F077D7" w:rsidP="00F077D7">
      <w:pPr>
        <w:spacing w:after="0" w:line="240" w:lineRule="auto"/>
        <w:jc w:val="both"/>
        <w:rPr>
          <w:rFonts w:ascii="Arial" w:eastAsia="Times New Roman" w:hAnsi="Arial" w:cs="Arial"/>
          <w:b/>
          <w:snapToGrid w:val="0"/>
          <w:sz w:val="25"/>
          <w:szCs w:val="25"/>
          <w:lang w:val="es-ES_tradnl" w:eastAsia="es-ES"/>
        </w:rPr>
      </w:pPr>
      <w:bookmarkStart w:id="0" w:name="_GoBack"/>
      <w:bookmarkEnd w:id="0"/>
    </w:p>
    <w:p w:rsidR="00F077D7" w:rsidRPr="003C6532" w:rsidRDefault="00F077D7" w:rsidP="00F077D7">
      <w:pPr>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spacing w:after="0" w:line="240" w:lineRule="auto"/>
        <w:jc w:val="both"/>
        <w:rPr>
          <w:rFonts w:ascii="Arial" w:eastAsia="Times New Roman" w:hAnsi="Arial" w:cs="Arial"/>
          <w:b/>
          <w:snapToGrid w:val="0"/>
          <w:sz w:val="25"/>
          <w:szCs w:val="25"/>
          <w:lang w:val="es-ES_tradnl" w:eastAsia="es-ES"/>
        </w:rPr>
      </w:pPr>
      <w:r w:rsidRPr="003C6532">
        <w:rPr>
          <w:rFonts w:ascii="Arial" w:eastAsia="Times New Roman" w:hAnsi="Arial" w:cs="Arial"/>
          <w:b/>
          <w:snapToGrid w:val="0"/>
          <w:sz w:val="25"/>
          <w:szCs w:val="25"/>
          <w:lang w:val="es-ES_tradnl" w:eastAsia="es-ES"/>
        </w:rPr>
        <w:t>QUE EL CONGRESO DEL ESTADO INDEPENDIENTE, LIBRE Y SOBERANO DE COAHUILA DE ZARAGOZA;</w:t>
      </w:r>
    </w:p>
    <w:p w:rsidR="00F077D7" w:rsidRPr="003C6532" w:rsidRDefault="00F077D7" w:rsidP="00F077D7">
      <w:pPr>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widowControl w:val="0"/>
        <w:spacing w:after="0" w:line="240" w:lineRule="auto"/>
        <w:jc w:val="both"/>
        <w:rPr>
          <w:rFonts w:ascii="Arial" w:eastAsia="Times New Roman" w:hAnsi="Arial" w:cs="Arial"/>
          <w:b/>
          <w:snapToGrid w:val="0"/>
          <w:sz w:val="25"/>
          <w:szCs w:val="25"/>
          <w:lang w:val="es-ES_tradnl" w:eastAsia="es-ES"/>
        </w:rPr>
      </w:pPr>
      <w:r w:rsidRPr="003C6532">
        <w:rPr>
          <w:rFonts w:ascii="Arial" w:eastAsia="Times New Roman" w:hAnsi="Arial" w:cs="Arial"/>
          <w:b/>
          <w:snapToGrid w:val="0"/>
          <w:sz w:val="25"/>
          <w:szCs w:val="25"/>
          <w:lang w:val="es-ES_tradnl" w:eastAsia="es-ES"/>
        </w:rPr>
        <w:t xml:space="preserve">DECRETA: </w:t>
      </w:r>
    </w:p>
    <w:p w:rsidR="00F077D7" w:rsidRPr="003C6532" w:rsidRDefault="00F077D7" w:rsidP="00F077D7">
      <w:pPr>
        <w:widowControl w:val="0"/>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widowControl w:val="0"/>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widowControl w:val="0"/>
        <w:spacing w:after="0" w:line="240" w:lineRule="auto"/>
        <w:jc w:val="both"/>
        <w:rPr>
          <w:rFonts w:ascii="Arial" w:eastAsia="Times New Roman" w:hAnsi="Arial" w:cs="Arial"/>
          <w:b/>
          <w:snapToGrid w:val="0"/>
          <w:sz w:val="25"/>
          <w:szCs w:val="25"/>
          <w:lang w:val="es-ES_tradnl" w:eastAsia="es-ES"/>
        </w:rPr>
      </w:pPr>
      <w:r w:rsidRPr="003C6532">
        <w:rPr>
          <w:rFonts w:ascii="Arial" w:eastAsia="Times New Roman" w:hAnsi="Arial" w:cs="Arial"/>
          <w:b/>
          <w:snapToGrid w:val="0"/>
          <w:sz w:val="25"/>
          <w:szCs w:val="25"/>
          <w:lang w:val="es-ES_tradnl" w:eastAsia="es-ES"/>
        </w:rPr>
        <w:t>NÚMERO 675.-</w:t>
      </w:r>
    </w:p>
    <w:p w:rsidR="00F077D7" w:rsidRPr="003C6532" w:rsidRDefault="00F077D7" w:rsidP="00F077D7">
      <w:pPr>
        <w:widowControl w:val="0"/>
        <w:spacing w:after="0" w:line="240" w:lineRule="auto"/>
        <w:jc w:val="both"/>
        <w:rPr>
          <w:rFonts w:ascii="Arial" w:eastAsia="Times New Roman" w:hAnsi="Arial" w:cs="Arial"/>
          <w:b/>
          <w:snapToGrid w:val="0"/>
          <w:sz w:val="25"/>
          <w:szCs w:val="25"/>
          <w:lang w:val="es-ES_tradnl" w:eastAsia="es-ES"/>
        </w:rPr>
      </w:pPr>
    </w:p>
    <w:p w:rsidR="003C6532" w:rsidRPr="003C6532" w:rsidRDefault="003C6532" w:rsidP="003C6532">
      <w:pPr>
        <w:spacing w:after="0" w:line="240" w:lineRule="auto"/>
        <w:jc w:val="both"/>
        <w:rPr>
          <w:rFonts w:ascii="Arial" w:eastAsia="Times New Roman" w:hAnsi="Arial" w:cs="Arial"/>
          <w:b/>
          <w:sz w:val="25"/>
          <w:szCs w:val="25"/>
          <w:lang w:val="es-ES" w:eastAsia="es-MX"/>
        </w:rPr>
      </w:pPr>
    </w:p>
    <w:p w:rsidR="003C6532" w:rsidRPr="003C6532" w:rsidRDefault="000750A2" w:rsidP="003C6532">
      <w:pPr>
        <w:spacing w:after="0" w:line="240" w:lineRule="auto"/>
        <w:jc w:val="both"/>
        <w:rPr>
          <w:rFonts w:ascii="Arial" w:eastAsia="Times New Roman" w:hAnsi="Arial" w:cs="Arial"/>
          <w:b/>
          <w:sz w:val="25"/>
          <w:szCs w:val="25"/>
          <w:lang w:val="es-ES" w:eastAsia="es-MX"/>
        </w:rPr>
      </w:pPr>
      <w:r>
        <w:rPr>
          <w:rFonts w:ascii="Arial" w:eastAsia="Times New Roman" w:hAnsi="Arial" w:cs="Arial"/>
          <w:b/>
          <w:sz w:val="25"/>
          <w:szCs w:val="25"/>
          <w:lang w:val="es-ES" w:eastAsia="es-MX"/>
        </w:rPr>
        <w:t xml:space="preserve">ARTÍCULO </w:t>
      </w:r>
      <w:r w:rsidR="003C6532" w:rsidRPr="003C6532">
        <w:rPr>
          <w:rFonts w:ascii="Arial" w:eastAsia="Times New Roman" w:hAnsi="Arial" w:cs="Arial"/>
          <w:b/>
          <w:sz w:val="25"/>
          <w:szCs w:val="25"/>
          <w:lang w:val="es-ES" w:eastAsia="es-MX"/>
        </w:rPr>
        <w:t xml:space="preserve">ÚNICO. </w:t>
      </w:r>
      <w:r w:rsidR="003C6532" w:rsidRPr="003C6532">
        <w:rPr>
          <w:rFonts w:ascii="Arial" w:eastAsia="Times New Roman" w:hAnsi="Arial" w:cs="Arial"/>
          <w:sz w:val="25"/>
          <w:szCs w:val="25"/>
          <w:lang w:val="es-ES" w:eastAsia="es-MX"/>
        </w:rPr>
        <w:t xml:space="preserve">Se </w:t>
      </w:r>
      <w:r w:rsidR="003C6532" w:rsidRPr="000750A2">
        <w:rPr>
          <w:rFonts w:ascii="Arial" w:eastAsia="Times New Roman" w:hAnsi="Arial" w:cs="Arial"/>
          <w:b/>
          <w:sz w:val="25"/>
          <w:szCs w:val="25"/>
          <w:lang w:val="es-ES" w:eastAsia="es-MX"/>
        </w:rPr>
        <w:t>reforma</w:t>
      </w:r>
      <w:r>
        <w:rPr>
          <w:rFonts w:ascii="Arial" w:eastAsia="Times New Roman" w:hAnsi="Arial" w:cs="Arial"/>
          <w:b/>
          <w:sz w:val="25"/>
          <w:szCs w:val="25"/>
          <w:lang w:val="es-ES" w:eastAsia="es-MX"/>
        </w:rPr>
        <w:t xml:space="preserve"> </w:t>
      </w:r>
      <w:r w:rsidRPr="000750A2">
        <w:rPr>
          <w:rFonts w:ascii="Arial" w:eastAsia="Times New Roman" w:hAnsi="Arial" w:cs="Arial"/>
          <w:sz w:val="25"/>
          <w:szCs w:val="25"/>
          <w:lang w:val="es-ES" w:eastAsia="es-MX"/>
        </w:rPr>
        <w:t>la fracción XIII de</w:t>
      </w:r>
      <w:r w:rsidR="003C6532" w:rsidRPr="000750A2">
        <w:rPr>
          <w:rFonts w:ascii="Arial" w:eastAsia="Times New Roman" w:hAnsi="Arial" w:cs="Arial"/>
          <w:sz w:val="25"/>
          <w:szCs w:val="25"/>
          <w:lang w:val="es-ES" w:eastAsia="es-MX"/>
        </w:rPr>
        <w:t>l artículo</w:t>
      </w:r>
      <w:r w:rsidR="003C6532" w:rsidRPr="003C6532">
        <w:rPr>
          <w:rFonts w:ascii="Arial" w:eastAsia="Times New Roman" w:hAnsi="Arial" w:cs="Arial"/>
          <w:sz w:val="25"/>
          <w:szCs w:val="25"/>
          <w:lang w:val="es-ES" w:eastAsia="es-MX"/>
        </w:rPr>
        <w:t xml:space="preserve"> 35, </w:t>
      </w:r>
      <w:r>
        <w:rPr>
          <w:rFonts w:ascii="Arial" w:eastAsia="Times New Roman" w:hAnsi="Arial" w:cs="Arial"/>
          <w:sz w:val="25"/>
          <w:szCs w:val="25"/>
          <w:lang w:val="es-ES" w:eastAsia="es-MX"/>
        </w:rPr>
        <w:t xml:space="preserve">la </w:t>
      </w:r>
      <w:r w:rsidR="003C6532" w:rsidRPr="003C6532">
        <w:rPr>
          <w:rFonts w:ascii="Arial" w:eastAsia="Times New Roman" w:hAnsi="Arial" w:cs="Arial"/>
          <w:sz w:val="25"/>
          <w:szCs w:val="25"/>
          <w:lang w:val="es-ES" w:eastAsia="es-MX"/>
        </w:rPr>
        <w:t>fracción IV</w:t>
      </w:r>
      <w:r>
        <w:rPr>
          <w:rFonts w:ascii="Arial" w:eastAsia="Times New Roman" w:hAnsi="Arial" w:cs="Arial"/>
          <w:sz w:val="25"/>
          <w:szCs w:val="25"/>
          <w:lang w:val="es-ES" w:eastAsia="es-MX"/>
        </w:rPr>
        <w:t xml:space="preserve"> del artículo 37, el primer párrafo del artículo </w:t>
      </w:r>
      <w:r w:rsidR="003C6532" w:rsidRPr="003C6532">
        <w:rPr>
          <w:rFonts w:ascii="Arial" w:eastAsia="Times New Roman" w:hAnsi="Arial" w:cs="Arial"/>
          <w:sz w:val="25"/>
          <w:szCs w:val="25"/>
          <w:lang w:val="es-ES" w:eastAsia="es-MX"/>
        </w:rPr>
        <w:t xml:space="preserve">40 y </w:t>
      </w:r>
      <w:r>
        <w:rPr>
          <w:rFonts w:ascii="Arial" w:eastAsia="Times New Roman" w:hAnsi="Arial" w:cs="Arial"/>
          <w:sz w:val="25"/>
          <w:szCs w:val="25"/>
          <w:lang w:val="es-ES" w:eastAsia="es-MX"/>
        </w:rPr>
        <w:t xml:space="preserve">el primer párrafo del artículo </w:t>
      </w:r>
      <w:r w:rsidR="003C6532" w:rsidRPr="003C6532">
        <w:rPr>
          <w:rFonts w:ascii="Arial" w:eastAsia="Times New Roman" w:hAnsi="Arial" w:cs="Arial"/>
          <w:sz w:val="25"/>
          <w:szCs w:val="25"/>
          <w:lang w:val="es-ES" w:eastAsia="es-MX"/>
        </w:rPr>
        <w:t>42</w:t>
      </w:r>
      <w:r>
        <w:rPr>
          <w:rFonts w:ascii="Arial" w:eastAsia="Times New Roman" w:hAnsi="Arial" w:cs="Arial"/>
          <w:sz w:val="25"/>
          <w:szCs w:val="25"/>
          <w:lang w:val="es-ES" w:eastAsia="es-MX"/>
        </w:rPr>
        <w:t>,</w:t>
      </w:r>
      <w:r w:rsidR="003C6532" w:rsidRPr="003C6532">
        <w:rPr>
          <w:rFonts w:ascii="Arial" w:eastAsia="Times New Roman" w:hAnsi="Arial" w:cs="Arial"/>
          <w:sz w:val="25"/>
          <w:szCs w:val="25"/>
          <w:lang w:val="es-ES" w:eastAsia="es-MX"/>
        </w:rPr>
        <w:t xml:space="preserve"> de la </w:t>
      </w:r>
      <w:r w:rsidR="003C6532" w:rsidRPr="000750A2">
        <w:rPr>
          <w:rFonts w:ascii="Arial" w:eastAsia="Times New Roman" w:hAnsi="Arial" w:cs="Arial"/>
          <w:b/>
          <w:sz w:val="25"/>
          <w:szCs w:val="25"/>
          <w:lang w:val="es-ES" w:eastAsia="es-MX"/>
        </w:rPr>
        <w:t>Ley de Rendición de Cuentas y Fiscalización Superior del Estado de Coahuila de Zaragoza</w:t>
      </w:r>
      <w:r w:rsidR="003C6532" w:rsidRPr="003C6532">
        <w:rPr>
          <w:rFonts w:ascii="Arial" w:eastAsia="Times New Roman" w:hAnsi="Arial" w:cs="Arial"/>
          <w:sz w:val="25"/>
          <w:szCs w:val="25"/>
          <w:lang w:val="es-ES" w:eastAsia="es-MX"/>
        </w:rPr>
        <w:t>, para quedar como sigue:</w:t>
      </w:r>
    </w:p>
    <w:p w:rsidR="003C6532" w:rsidRPr="003C6532" w:rsidRDefault="003C6532" w:rsidP="003C6532">
      <w:pPr>
        <w:spacing w:after="0" w:line="240" w:lineRule="auto"/>
        <w:jc w:val="both"/>
        <w:rPr>
          <w:rFonts w:ascii="Arial" w:eastAsia="Times New Roman" w:hAnsi="Arial" w:cs="Arial"/>
          <w:b/>
          <w:sz w:val="25"/>
          <w:szCs w:val="25"/>
          <w:lang w:val="es-ES" w:eastAsia="es-MX"/>
        </w:rPr>
      </w:pPr>
    </w:p>
    <w:p w:rsidR="000750A2" w:rsidRDefault="003C6532" w:rsidP="003C6532">
      <w:pPr>
        <w:spacing w:after="0" w:line="240" w:lineRule="auto"/>
        <w:jc w:val="both"/>
        <w:rPr>
          <w:rFonts w:ascii="Arial" w:eastAsia="Times New Roman" w:hAnsi="Arial" w:cs="Arial"/>
          <w:b/>
          <w:sz w:val="25"/>
          <w:szCs w:val="25"/>
          <w:lang w:val="es-ES" w:eastAsia="es-MX"/>
        </w:rPr>
      </w:pPr>
      <w:r w:rsidRPr="003C6532">
        <w:rPr>
          <w:rFonts w:ascii="Arial" w:eastAsia="Times New Roman" w:hAnsi="Arial" w:cs="Arial"/>
          <w:b/>
          <w:sz w:val="25"/>
          <w:szCs w:val="25"/>
          <w:lang w:val="es-ES" w:eastAsia="es-MX"/>
        </w:rPr>
        <w:t xml:space="preserve">Artículo 35. </w:t>
      </w:r>
    </w:p>
    <w:p w:rsidR="003C6532" w:rsidRPr="003C6532" w:rsidRDefault="003C6532" w:rsidP="003C6532">
      <w:pPr>
        <w:spacing w:after="0" w:line="240" w:lineRule="auto"/>
        <w:jc w:val="both"/>
        <w:rPr>
          <w:rFonts w:ascii="Arial" w:eastAsia="Times New Roman" w:hAnsi="Arial" w:cs="Arial"/>
          <w:b/>
          <w:sz w:val="25"/>
          <w:szCs w:val="25"/>
          <w:lang w:val="es-ES" w:eastAsia="es-MX"/>
        </w:rPr>
      </w:pPr>
      <w:r w:rsidRPr="003C6532">
        <w:rPr>
          <w:rFonts w:ascii="Arial" w:eastAsia="Times New Roman" w:hAnsi="Arial" w:cs="Arial"/>
          <w:b/>
          <w:sz w:val="25"/>
          <w:szCs w:val="25"/>
          <w:lang w:val="es-ES" w:eastAsia="es-MX"/>
        </w:rPr>
        <w:t>…</w:t>
      </w:r>
    </w:p>
    <w:p w:rsidR="003C6532" w:rsidRPr="003C6532" w:rsidRDefault="003C6532" w:rsidP="003C6532">
      <w:pPr>
        <w:spacing w:after="0" w:line="240" w:lineRule="auto"/>
        <w:jc w:val="both"/>
        <w:rPr>
          <w:rFonts w:ascii="Arial" w:eastAsia="Times New Roman" w:hAnsi="Arial" w:cs="Arial"/>
          <w:sz w:val="25"/>
          <w:szCs w:val="25"/>
          <w:lang w:val="es-ES" w:eastAsia="es-MX"/>
        </w:rPr>
      </w:pPr>
    </w:p>
    <w:p w:rsidR="003C6532" w:rsidRPr="003C6532" w:rsidRDefault="003C6532" w:rsidP="003C6532">
      <w:pPr>
        <w:spacing w:after="0" w:line="240" w:lineRule="auto"/>
        <w:jc w:val="both"/>
        <w:rPr>
          <w:rFonts w:ascii="Arial" w:eastAsia="Times New Roman" w:hAnsi="Arial" w:cs="Arial"/>
          <w:sz w:val="25"/>
          <w:szCs w:val="25"/>
          <w:lang w:val="es-ES" w:eastAsia="es-MX"/>
        </w:rPr>
      </w:pPr>
      <w:r w:rsidRPr="003C6532">
        <w:rPr>
          <w:rFonts w:ascii="Arial" w:eastAsia="Times New Roman" w:hAnsi="Arial" w:cs="Arial"/>
          <w:sz w:val="25"/>
          <w:szCs w:val="25"/>
          <w:lang w:val="es-ES" w:eastAsia="es-MX"/>
        </w:rPr>
        <w:t>I</w:t>
      </w:r>
      <w:r w:rsidR="000750A2">
        <w:rPr>
          <w:rFonts w:ascii="Arial" w:eastAsia="Times New Roman" w:hAnsi="Arial" w:cs="Arial"/>
          <w:sz w:val="25"/>
          <w:szCs w:val="25"/>
          <w:lang w:val="es-ES" w:eastAsia="es-MX"/>
        </w:rPr>
        <w:t>.</w:t>
      </w:r>
      <w:r w:rsidRPr="003C6532">
        <w:rPr>
          <w:rFonts w:ascii="Arial" w:eastAsia="Times New Roman" w:hAnsi="Arial" w:cs="Arial"/>
          <w:sz w:val="25"/>
          <w:szCs w:val="25"/>
          <w:lang w:val="es-ES" w:eastAsia="es-MX"/>
        </w:rPr>
        <w:t xml:space="preserve"> a </w:t>
      </w:r>
      <w:r w:rsidR="000750A2">
        <w:rPr>
          <w:rFonts w:ascii="Arial" w:eastAsia="Times New Roman" w:hAnsi="Arial" w:cs="Arial"/>
          <w:sz w:val="25"/>
          <w:szCs w:val="25"/>
          <w:lang w:val="es-ES" w:eastAsia="es-MX"/>
        </w:rPr>
        <w:t xml:space="preserve">la </w:t>
      </w:r>
      <w:r w:rsidRPr="003C6532">
        <w:rPr>
          <w:rFonts w:ascii="Arial" w:eastAsia="Times New Roman" w:hAnsi="Arial" w:cs="Arial"/>
          <w:sz w:val="25"/>
          <w:szCs w:val="25"/>
          <w:lang w:val="es-ES" w:eastAsia="es-MX"/>
        </w:rPr>
        <w:t>XII. …</w:t>
      </w:r>
    </w:p>
    <w:p w:rsidR="003C6532" w:rsidRPr="003C6532" w:rsidRDefault="003C6532" w:rsidP="003C6532">
      <w:pPr>
        <w:spacing w:after="0" w:line="240" w:lineRule="auto"/>
        <w:jc w:val="both"/>
        <w:rPr>
          <w:rFonts w:ascii="Arial" w:eastAsia="Times New Roman" w:hAnsi="Arial" w:cs="Arial"/>
          <w:sz w:val="25"/>
          <w:szCs w:val="25"/>
          <w:lang w:val="es-ES" w:eastAsia="es-MX"/>
        </w:rPr>
      </w:pPr>
    </w:p>
    <w:p w:rsidR="003C6532" w:rsidRPr="003C6532" w:rsidRDefault="003C6532" w:rsidP="003C6532">
      <w:pPr>
        <w:spacing w:after="0" w:line="240" w:lineRule="auto"/>
        <w:jc w:val="both"/>
        <w:rPr>
          <w:rFonts w:ascii="Arial" w:eastAsia="Times New Roman" w:hAnsi="Arial" w:cs="Arial"/>
          <w:sz w:val="25"/>
          <w:szCs w:val="25"/>
          <w:lang w:val="es-ES" w:eastAsia="es-MX"/>
        </w:rPr>
      </w:pPr>
      <w:r w:rsidRPr="003C6532">
        <w:rPr>
          <w:rFonts w:ascii="Arial" w:eastAsia="Times New Roman" w:hAnsi="Arial" w:cs="Arial"/>
          <w:sz w:val="25"/>
          <w:szCs w:val="25"/>
          <w:lang w:val="es-ES" w:eastAsia="es-MX"/>
        </w:rPr>
        <w:t xml:space="preserve">XIII. Con posterioridad a la  conclusión   de la visita domiciliaria, la Auditoría Superior emitirá, en su caso, el pliego de observaciones, así como el pliego de recomendaciones correspondientes, los cuales se notificarán a la entidad visitada, la que contará con un plazo de 40 días hábiles improrrogables para presentar los documentos, libros, registros o demás evidencias que solventen las observaciones y atiendan las recomendaciones contenidas en dichos pliegos; </w:t>
      </w:r>
    </w:p>
    <w:p w:rsidR="003C6532" w:rsidRDefault="003C6532" w:rsidP="000750A2">
      <w:pPr>
        <w:spacing w:after="0" w:line="240" w:lineRule="auto"/>
        <w:rPr>
          <w:rFonts w:ascii="Arial" w:eastAsia="Times New Roman" w:hAnsi="Arial" w:cs="Arial"/>
          <w:b/>
          <w:sz w:val="25"/>
          <w:szCs w:val="25"/>
          <w:lang w:val="es-ES" w:eastAsia="es-MX"/>
        </w:rPr>
      </w:pPr>
    </w:p>
    <w:p w:rsidR="000750A2" w:rsidRPr="000750A2" w:rsidRDefault="000750A2" w:rsidP="000750A2">
      <w:pPr>
        <w:spacing w:after="0" w:line="240" w:lineRule="auto"/>
        <w:rPr>
          <w:rFonts w:ascii="Arial" w:eastAsia="Times New Roman" w:hAnsi="Arial" w:cs="Arial"/>
          <w:sz w:val="25"/>
          <w:szCs w:val="25"/>
          <w:lang w:val="es-ES" w:eastAsia="es-MX"/>
        </w:rPr>
      </w:pPr>
      <w:r w:rsidRPr="000750A2">
        <w:rPr>
          <w:rFonts w:ascii="Arial" w:eastAsia="Times New Roman" w:hAnsi="Arial" w:cs="Arial"/>
          <w:sz w:val="25"/>
          <w:szCs w:val="25"/>
          <w:lang w:val="es-ES" w:eastAsia="es-MX"/>
        </w:rPr>
        <w:t>XIV. …</w:t>
      </w:r>
    </w:p>
    <w:p w:rsidR="003C6532" w:rsidRPr="003C6532" w:rsidRDefault="003C6532" w:rsidP="003C6532">
      <w:pPr>
        <w:spacing w:after="0" w:line="240" w:lineRule="auto"/>
        <w:ind w:left="2124" w:firstLine="12"/>
        <w:rPr>
          <w:rFonts w:ascii="Arial" w:eastAsia="Times New Roman" w:hAnsi="Arial" w:cs="Arial"/>
          <w:b/>
          <w:sz w:val="25"/>
          <w:szCs w:val="25"/>
          <w:lang w:val="es-ES" w:eastAsia="es-MX"/>
        </w:rPr>
      </w:pPr>
    </w:p>
    <w:p w:rsidR="000750A2" w:rsidRDefault="003C6532" w:rsidP="003C6532">
      <w:pPr>
        <w:spacing w:after="0" w:line="240" w:lineRule="auto"/>
        <w:rPr>
          <w:rFonts w:ascii="Arial" w:eastAsia="Times New Roman" w:hAnsi="Arial" w:cs="Arial"/>
          <w:b/>
          <w:sz w:val="25"/>
          <w:szCs w:val="25"/>
          <w:lang w:val="es-ES" w:eastAsia="es-MX"/>
        </w:rPr>
      </w:pPr>
      <w:r w:rsidRPr="003C6532">
        <w:rPr>
          <w:rFonts w:ascii="Arial" w:eastAsia="Times New Roman" w:hAnsi="Arial" w:cs="Arial"/>
          <w:b/>
          <w:sz w:val="25"/>
          <w:szCs w:val="25"/>
          <w:lang w:val="es-ES" w:eastAsia="es-MX"/>
        </w:rPr>
        <w:t xml:space="preserve">Artículo 37. </w:t>
      </w:r>
    </w:p>
    <w:p w:rsidR="003C6532" w:rsidRPr="003C6532" w:rsidRDefault="003C6532" w:rsidP="003C6532">
      <w:pPr>
        <w:spacing w:after="0" w:line="240" w:lineRule="auto"/>
        <w:rPr>
          <w:rFonts w:ascii="Arial" w:eastAsia="Times New Roman" w:hAnsi="Arial" w:cs="Arial"/>
          <w:b/>
          <w:sz w:val="25"/>
          <w:szCs w:val="25"/>
          <w:lang w:val="es-ES" w:eastAsia="es-MX"/>
        </w:rPr>
      </w:pPr>
      <w:r w:rsidRPr="003C6532">
        <w:rPr>
          <w:rFonts w:ascii="Arial" w:eastAsia="Times New Roman" w:hAnsi="Arial" w:cs="Arial"/>
          <w:b/>
          <w:sz w:val="25"/>
          <w:szCs w:val="25"/>
          <w:lang w:val="es-ES" w:eastAsia="es-MX"/>
        </w:rPr>
        <w:t>…</w:t>
      </w:r>
    </w:p>
    <w:p w:rsidR="003C6532" w:rsidRPr="003C6532" w:rsidRDefault="003C6532" w:rsidP="003C6532">
      <w:pPr>
        <w:spacing w:after="0" w:line="240" w:lineRule="auto"/>
        <w:rPr>
          <w:rFonts w:ascii="Arial" w:eastAsia="Times New Roman" w:hAnsi="Arial" w:cs="Arial"/>
          <w:sz w:val="25"/>
          <w:szCs w:val="25"/>
          <w:lang w:val="es-ES" w:eastAsia="es-MX"/>
        </w:rPr>
      </w:pPr>
    </w:p>
    <w:p w:rsidR="003C6532" w:rsidRPr="003C6532" w:rsidRDefault="003C6532" w:rsidP="003C6532">
      <w:pPr>
        <w:spacing w:after="0" w:line="240" w:lineRule="auto"/>
        <w:rPr>
          <w:rFonts w:ascii="Arial" w:eastAsia="Times New Roman" w:hAnsi="Arial" w:cs="Arial"/>
          <w:sz w:val="25"/>
          <w:szCs w:val="25"/>
          <w:lang w:val="es-ES" w:eastAsia="es-MX"/>
        </w:rPr>
      </w:pPr>
      <w:r w:rsidRPr="003C6532">
        <w:rPr>
          <w:rFonts w:ascii="Arial" w:eastAsia="Times New Roman" w:hAnsi="Arial" w:cs="Arial"/>
          <w:sz w:val="25"/>
          <w:szCs w:val="25"/>
          <w:lang w:val="es-ES" w:eastAsia="es-MX"/>
        </w:rPr>
        <w:t>I</w:t>
      </w:r>
      <w:r w:rsidR="000750A2">
        <w:rPr>
          <w:rFonts w:ascii="Arial" w:eastAsia="Times New Roman" w:hAnsi="Arial" w:cs="Arial"/>
          <w:sz w:val="25"/>
          <w:szCs w:val="25"/>
          <w:lang w:val="es-ES" w:eastAsia="es-MX"/>
        </w:rPr>
        <w:t>.</w:t>
      </w:r>
      <w:r w:rsidRPr="003C6532">
        <w:rPr>
          <w:rFonts w:ascii="Arial" w:eastAsia="Times New Roman" w:hAnsi="Arial" w:cs="Arial"/>
          <w:sz w:val="25"/>
          <w:szCs w:val="25"/>
          <w:lang w:val="es-ES" w:eastAsia="es-MX"/>
        </w:rPr>
        <w:t xml:space="preserve"> a </w:t>
      </w:r>
      <w:r w:rsidR="000750A2">
        <w:rPr>
          <w:rFonts w:ascii="Arial" w:eastAsia="Times New Roman" w:hAnsi="Arial" w:cs="Arial"/>
          <w:sz w:val="25"/>
          <w:szCs w:val="25"/>
          <w:lang w:val="es-ES" w:eastAsia="es-MX"/>
        </w:rPr>
        <w:t xml:space="preserve">la </w:t>
      </w:r>
      <w:r w:rsidRPr="003C6532">
        <w:rPr>
          <w:rFonts w:ascii="Arial" w:eastAsia="Times New Roman" w:hAnsi="Arial" w:cs="Arial"/>
          <w:sz w:val="25"/>
          <w:szCs w:val="25"/>
          <w:lang w:val="es-ES" w:eastAsia="es-MX"/>
        </w:rPr>
        <w:t>III. …</w:t>
      </w:r>
    </w:p>
    <w:p w:rsidR="003C6532" w:rsidRPr="003C6532" w:rsidRDefault="003C6532" w:rsidP="003C6532">
      <w:pPr>
        <w:spacing w:after="0" w:line="240" w:lineRule="auto"/>
        <w:jc w:val="both"/>
        <w:rPr>
          <w:rFonts w:ascii="Arial" w:eastAsia="Times New Roman" w:hAnsi="Arial" w:cs="Arial"/>
          <w:sz w:val="25"/>
          <w:szCs w:val="25"/>
          <w:lang w:val="es-ES" w:eastAsia="es-MX"/>
        </w:rPr>
      </w:pPr>
    </w:p>
    <w:p w:rsidR="003C6532" w:rsidRPr="003C6532" w:rsidRDefault="003C6532" w:rsidP="003C6532">
      <w:pPr>
        <w:spacing w:after="0" w:line="240" w:lineRule="auto"/>
        <w:jc w:val="both"/>
        <w:rPr>
          <w:rFonts w:ascii="Arial" w:eastAsia="Times New Roman" w:hAnsi="Arial" w:cs="Arial"/>
          <w:sz w:val="25"/>
          <w:szCs w:val="25"/>
          <w:lang w:val="es-ES" w:eastAsia="es-MX"/>
        </w:rPr>
      </w:pPr>
      <w:r w:rsidRPr="003C6532">
        <w:rPr>
          <w:rFonts w:ascii="Arial" w:eastAsia="Times New Roman" w:hAnsi="Arial" w:cs="Arial"/>
          <w:sz w:val="25"/>
          <w:szCs w:val="25"/>
          <w:lang w:val="es-ES" w:eastAsia="es-MX"/>
        </w:rPr>
        <w:t xml:space="preserve">IV. Una vez agotada la revisión de los documentos, datos, sistemas, libros, registros e informes requeridos, la Auditoría Superior dará por concluida la revisión de gabinete. </w:t>
      </w:r>
      <w:r w:rsidRPr="003C6532">
        <w:rPr>
          <w:rFonts w:ascii="Arial" w:eastAsia="Times New Roman" w:hAnsi="Arial" w:cs="Arial"/>
          <w:sz w:val="25"/>
          <w:szCs w:val="25"/>
          <w:lang w:val="es-ES" w:eastAsia="es-MX"/>
        </w:rPr>
        <w:lastRenderedPageBreak/>
        <w:t>Posteriormente, en su caso, emitirá los pliegos de observaciones y/o recomendaciones correspondientes, los cuales se notificarán al titular o representante legal de la entidad, quien contará con un plazo de 40 días hábiles improrrogables, para presentar los documentos, libros o registros que solventen las observaciones y/o recomendaciones contenidas en dichos pliegos;</w:t>
      </w:r>
    </w:p>
    <w:p w:rsidR="003C6532" w:rsidRDefault="003C6532" w:rsidP="003C6532">
      <w:pPr>
        <w:spacing w:after="0" w:line="240" w:lineRule="auto"/>
        <w:jc w:val="both"/>
        <w:rPr>
          <w:rFonts w:ascii="Arial" w:eastAsia="Times New Roman" w:hAnsi="Arial" w:cs="Arial"/>
          <w:b/>
          <w:sz w:val="25"/>
          <w:szCs w:val="25"/>
          <w:lang w:val="es-ES" w:eastAsia="es-MX"/>
        </w:rPr>
      </w:pPr>
    </w:p>
    <w:p w:rsidR="000750A2" w:rsidRPr="000750A2" w:rsidRDefault="000750A2" w:rsidP="003C6532">
      <w:pPr>
        <w:spacing w:after="0" w:line="240" w:lineRule="auto"/>
        <w:jc w:val="both"/>
        <w:rPr>
          <w:rFonts w:ascii="Arial" w:eastAsia="Times New Roman" w:hAnsi="Arial" w:cs="Arial"/>
          <w:sz w:val="25"/>
          <w:szCs w:val="25"/>
          <w:lang w:val="es-ES" w:eastAsia="es-MX"/>
        </w:rPr>
      </w:pPr>
      <w:r w:rsidRPr="000750A2">
        <w:rPr>
          <w:rFonts w:ascii="Arial" w:eastAsia="Times New Roman" w:hAnsi="Arial" w:cs="Arial"/>
          <w:sz w:val="25"/>
          <w:szCs w:val="25"/>
          <w:lang w:val="es-ES" w:eastAsia="es-MX"/>
        </w:rPr>
        <w:t>V. …</w:t>
      </w:r>
    </w:p>
    <w:p w:rsidR="000750A2" w:rsidRPr="003C6532" w:rsidRDefault="000750A2" w:rsidP="003C6532">
      <w:pPr>
        <w:spacing w:after="0" w:line="240" w:lineRule="auto"/>
        <w:jc w:val="both"/>
        <w:rPr>
          <w:rFonts w:ascii="Arial" w:eastAsia="Times New Roman" w:hAnsi="Arial" w:cs="Arial"/>
          <w:b/>
          <w:sz w:val="25"/>
          <w:szCs w:val="25"/>
          <w:lang w:val="es-ES" w:eastAsia="es-MX"/>
        </w:rPr>
      </w:pPr>
    </w:p>
    <w:p w:rsidR="003C6532" w:rsidRPr="003C6532" w:rsidRDefault="003C6532" w:rsidP="003C6532">
      <w:pPr>
        <w:spacing w:after="0" w:line="240" w:lineRule="auto"/>
        <w:jc w:val="both"/>
        <w:rPr>
          <w:rFonts w:ascii="Arial" w:eastAsia="Times New Roman" w:hAnsi="Arial" w:cs="Arial"/>
          <w:sz w:val="25"/>
          <w:szCs w:val="25"/>
          <w:lang w:val="es-ES" w:eastAsia="es-MX"/>
        </w:rPr>
      </w:pPr>
      <w:r w:rsidRPr="003C6532">
        <w:rPr>
          <w:rFonts w:ascii="Arial" w:eastAsia="Times New Roman" w:hAnsi="Arial" w:cs="Arial"/>
          <w:b/>
          <w:sz w:val="25"/>
          <w:szCs w:val="25"/>
          <w:lang w:val="es-ES" w:eastAsia="es-MX"/>
        </w:rPr>
        <w:t xml:space="preserve">Artículo 40. </w:t>
      </w:r>
    </w:p>
    <w:p w:rsidR="003C6532" w:rsidRPr="003C6532" w:rsidRDefault="003C6532" w:rsidP="003C6532">
      <w:pPr>
        <w:spacing w:after="0" w:line="240" w:lineRule="auto"/>
        <w:jc w:val="both"/>
        <w:rPr>
          <w:rFonts w:ascii="Arial" w:eastAsia="Times New Roman" w:hAnsi="Arial" w:cs="Arial"/>
          <w:sz w:val="25"/>
          <w:szCs w:val="25"/>
          <w:lang w:val="es-ES" w:eastAsia="es-MX"/>
        </w:rPr>
      </w:pPr>
      <w:r w:rsidRPr="003C6532">
        <w:rPr>
          <w:rFonts w:ascii="Arial" w:eastAsia="Times New Roman" w:hAnsi="Arial" w:cs="Arial"/>
          <w:sz w:val="25"/>
          <w:szCs w:val="25"/>
          <w:lang w:val="es-ES" w:eastAsia="es-MX"/>
        </w:rPr>
        <w:t>Las entidades, dentro de un plazo improrrogable de 40 días hábiles deberán solventar los pliegos de observaciones ante la Auditoría Superior. Cuando los pliegos de observaciones no sean solventados dentro del plazo señalado o la documentación, argumentos o demás evidencias presentadas no sean suficientes para solventar las observaciones, la Auditoría Superior procederá en los términos de lo dispuesto por el artículo 69 de esta ley.</w:t>
      </w:r>
    </w:p>
    <w:p w:rsidR="003C6532" w:rsidRPr="003C6532" w:rsidRDefault="003C6532" w:rsidP="003C6532">
      <w:pPr>
        <w:spacing w:after="0" w:line="240" w:lineRule="auto"/>
        <w:jc w:val="both"/>
        <w:rPr>
          <w:rFonts w:ascii="Arial" w:eastAsia="Times New Roman" w:hAnsi="Arial" w:cs="Arial"/>
          <w:sz w:val="25"/>
          <w:szCs w:val="25"/>
          <w:lang w:val="es-ES" w:eastAsia="es-MX"/>
        </w:rPr>
      </w:pPr>
    </w:p>
    <w:p w:rsidR="003C6532" w:rsidRPr="003C6532" w:rsidRDefault="003C6532" w:rsidP="003C6532">
      <w:pPr>
        <w:spacing w:after="0" w:line="240" w:lineRule="auto"/>
        <w:jc w:val="both"/>
        <w:rPr>
          <w:rFonts w:ascii="Arial" w:eastAsia="Times New Roman" w:hAnsi="Arial" w:cs="Arial"/>
          <w:b/>
          <w:sz w:val="25"/>
          <w:szCs w:val="25"/>
          <w:lang w:val="es-ES" w:eastAsia="es-MX"/>
        </w:rPr>
      </w:pPr>
    </w:p>
    <w:p w:rsidR="003C6532" w:rsidRDefault="003C6532" w:rsidP="003C6532">
      <w:pPr>
        <w:spacing w:after="0" w:line="240" w:lineRule="auto"/>
        <w:jc w:val="both"/>
        <w:rPr>
          <w:rFonts w:ascii="Arial" w:eastAsia="Times New Roman" w:hAnsi="Arial" w:cs="Arial"/>
          <w:b/>
          <w:sz w:val="25"/>
          <w:szCs w:val="25"/>
          <w:lang w:val="es-ES" w:eastAsia="es-MX"/>
        </w:rPr>
      </w:pPr>
      <w:r w:rsidRPr="003C6532">
        <w:rPr>
          <w:rFonts w:ascii="Arial" w:eastAsia="Times New Roman" w:hAnsi="Arial" w:cs="Arial"/>
          <w:b/>
          <w:sz w:val="25"/>
          <w:szCs w:val="25"/>
          <w:lang w:val="es-ES" w:eastAsia="es-MX"/>
        </w:rPr>
        <w:t xml:space="preserve">Artículo 42. </w:t>
      </w:r>
    </w:p>
    <w:p w:rsidR="003C6532" w:rsidRPr="003C6532" w:rsidRDefault="003C6532" w:rsidP="003C6532">
      <w:pPr>
        <w:spacing w:after="0" w:line="240" w:lineRule="auto"/>
        <w:jc w:val="both"/>
        <w:rPr>
          <w:rFonts w:ascii="Arial" w:eastAsia="Times New Roman" w:hAnsi="Arial" w:cs="Arial"/>
          <w:sz w:val="25"/>
          <w:szCs w:val="25"/>
          <w:lang w:val="es-ES" w:eastAsia="es-MX"/>
        </w:rPr>
      </w:pPr>
      <w:r w:rsidRPr="003C6532">
        <w:rPr>
          <w:rFonts w:ascii="Arial" w:eastAsia="Times New Roman" w:hAnsi="Arial" w:cs="Arial"/>
          <w:sz w:val="25"/>
          <w:szCs w:val="25"/>
          <w:lang w:val="es-ES" w:eastAsia="es-MX"/>
        </w:rPr>
        <w:t>Las entidades, dentro de un plazo improrrogable de 40 días hábiles deberán atender los pliegos de recomendaciones ante la Auditoría Superior.</w:t>
      </w:r>
    </w:p>
    <w:p w:rsidR="003C6532" w:rsidRPr="003C6532" w:rsidRDefault="003C6532" w:rsidP="003C6532">
      <w:pPr>
        <w:spacing w:after="0" w:line="240" w:lineRule="auto"/>
        <w:jc w:val="both"/>
        <w:rPr>
          <w:rFonts w:ascii="Arial" w:eastAsia="Times New Roman" w:hAnsi="Arial" w:cs="Arial"/>
          <w:sz w:val="25"/>
          <w:szCs w:val="25"/>
          <w:lang w:val="es-ES" w:eastAsia="es-MX"/>
        </w:rPr>
      </w:pPr>
    </w:p>
    <w:p w:rsidR="003C6532" w:rsidRPr="000750A2" w:rsidRDefault="003C6532" w:rsidP="003C6532">
      <w:pPr>
        <w:spacing w:after="0" w:line="240" w:lineRule="auto"/>
        <w:jc w:val="both"/>
        <w:rPr>
          <w:rFonts w:ascii="Arial" w:eastAsia="Times New Roman" w:hAnsi="Arial" w:cs="Arial"/>
          <w:b/>
          <w:sz w:val="25"/>
          <w:szCs w:val="25"/>
          <w:lang w:val="en-US" w:eastAsia="es-MX"/>
        </w:rPr>
      </w:pPr>
      <w:r w:rsidRPr="000750A2">
        <w:rPr>
          <w:rFonts w:ascii="Arial" w:eastAsia="Times New Roman" w:hAnsi="Arial" w:cs="Arial"/>
          <w:b/>
          <w:sz w:val="25"/>
          <w:szCs w:val="25"/>
          <w:lang w:val="en-US" w:eastAsia="es-MX"/>
        </w:rPr>
        <w:t>…</w:t>
      </w:r>
    </w:p>
    <w:p w:rsidR="003C6532" w:rsidRPr="000750A2" w:rsidRDefault="003C6532" w:rsidP="003C6532">
      <w:pPr>
        <w:spacing w:after="0" w:line="240" w:lineRule="auto"/>
        <w:jc w:val="both"/>
        <w:rPr>
          <w:rFonts w:ascii="Arial" w:eastAsia="Times New Roman" w:hAnsi="Arial" w:cs="Arial"/>
          <w:b/>
          <w:sz w:val="25"/>
          <w:szCs w:val="25"/>
          <w:lang w:val="en-US" w:eastAsia="es-MX"/>
        </w:rPr>
      </w:pPr>
    </w:p>
    <w:p w:rsidR="003C6532" w:rsidRPr="000750A2" w:rsidRDefault="003C6532" w:rsidP="003C6532">
      <w:pPr>
        <w:spacing w:after="0" w:line="240" w:lineRule="auto"/>
        <w:jc w:val="both"/>
        <w:rPr>
          <w:rFonts w:ascii="Arial" w:eastAsia="Times New Roman" w:hAnsi="Arial" w:cs="Arial"/>
          <w:b/>
          <w:sz w:val="25"/>
          <w:szCs w:val="25"/>
          <w:lang w:val="en-US" w:eastAsia="es-MX"/>
        </w:rPr>
      </w:pPr>
      <w:r w:rsidRPr="000750A2">
        <w:rPr>
          <w:rFonts w:ascii="Arial" w:eastAsia="Times New Roman" w:hAnsi="Arial" w:cs="Arial"/>
          <w:b/>
          <w:sz w:val="25"/>
          <w:szCs w:val="25"/>
          <w:lang w:val="en-US" w:eastAsia="es-MX"/>
        </w:rPr>
        <w:t>…</w:t>
      </w:r>
    </w:p>
    <w:p w:rsidR="003C6532" w:rsidRPr="000750A2" w:rsidRDefault="003C6532" w:rsidP="003C6532">
      <w:pPr>
        <w:spacing w:after="0" w:line="240" w:lineRule="auto"/>
        <w:ind w:left="708"/>
        <w:jc w:val="center"/>
        <w:rPr>
          <w:rFonts w:ascii="Arial" w:eastAsia="Times New Roman" w:hAnsi="Arial" w:cs="Arial"/>
          <w:b/>
          <w:sz w:val="25"/>
          <w:szCs w:val="25"/>
          <w:lang w:val="en-US" w:eastAsia="es-MX"/>
        </w:rPr>
      </w:pPr>
    </w:p>
    <w:p w:rsidR="003C6532" w:rsidRPr="000750A2" w:rsidRDefault="003C6532" w:rsidP="003C6532">
      <w:pPr>
        <w:spacing w:after="0" w:line="240" w:lineRule="auto"/>
        <w:ind w:left="708"/>
        <w:jc w:val="center"/>
        <w:rPr>
          <w:rFonts w:ascii="Arial" w:eastAsia="Times New Roman" w:hAnsi="Arial" w:cs="Arial"/>
          <w:b/>
          <w:sz w:val="25"/>
          <w:szCs w:val="25"/>
          <w:lang w:val="en-US" w:eastAsia="es-MX"/>
        </w:rPr>
      </w:pPr>
      <w:r w:rsidRPr="000750A2">
        <w:rPr>
          <w:rFonts w:ascii="Arial" w:eastAsia="Times New Roman" w:hAnsi="Arial" w:cs="Arial"/>
          <w:b/>
          <w:sz w:val="25"/>
          <w:szCs w:val="25"/>
          <w:lang w:val="en-US" w:eastAsia="es-MX"/>
        </w:rPr>
        <w:t xml:space="preserve">T R </w:t>
      </w:r>
      <w:proofErr w:type="gramStart"/>
      <w:r w:rsidRPr="000750A2">
        <w:rPr>
          <w:rFonts w:ascii="Arial" w:eastAsia="Times New Roman" w:hAnsi="Arial" w:cs="Arial"/>
          <w:b/>
          <w:sz w:val="25"/>
          <w:szCs w:val="25"/>
          <w:lang w:val="en-US" w:eastAsia="es-MX"/>
        </w:rPr>
        <w:t>A</w:t>
      </w:r>
      <w:proofErr w:type="gramEnd"/>
      <w:r w:rsidRPr="000750A2">
        <w:rPr>
          <w:rFonts w:ascii="Arial" w:eastAsia="Times New Roman" w:hAnsi="Arial" w:cs="Arial"/>
          <w:b/>
          <w:sz w:val="25"/>
          <w:szCs w:val="25"/>
          <w:lang w:val="en-US" w:eastAsia="es-MX"/>
        </w:rPr>
        <w:t xml:space="preserve"> N S I T O R I O S</w:t>
      </w:r>
    </w:p>
    <w:p w:rsidR="003C6532" w:rsidRPr="000750A2" w:rsidRDefault="003C6532" w:rsidP="003C6532">
      <w:pPr>
        <w:spacing w:after="0" w:line="240" w:lineRule="auto"/>
        <w:jc w:val="both"/>
        <w:rPr>
          <w:rFonts w:ascii="Arial" w:eastAsia="Times New Roman" w:hAnsi="Arial" w:cs="Arial"/>
          <w:sz w:val="25"/>
          <w:szCs w:val="25"/>
          <w:lang w:val="en-US" w:eastAsia="es-MX"/>
        </w:rPr>
      </w:pPr>
    </w:p>
    <w:p w:rsidR="003C6532" w:rsidRPr="003C6532" w:rsidRDefault="003C6532" w:rsidP="003C6532">
      <w:pPr>
        <w:spacing w:after="0" w:line="240" w:lineRule="auto"/>
        <w:jc w:val="both"/>
        <w:rPr>
          <w:rFonts w:ascii="Arial" w:eastAsia="Times New Roman" w:hAnsi="Arial" w:cs="Arial"/>
          <w:sz w:val="25"/>
          <w:szCs w:val="25"/>
          <w:lang w:val="es-ES" w:eastAsia="es-MX"/>
        </w:rPr>
      </w:pPr>
      <w:proofErr w:type="gramStart"/>
      <w:r w:rsidRPr="003C6532">
        <w:rPr>
          <w:rFonts w:ascii="Arial" w:eastAsia="Times New Roman" w:hAnsi="Arial" w:cs="Arial"/>
          <w:b/>
          <w:sz w:val="25"/>
          <w:szCs w:val="25"/>
          <w:lang w:val="es-ES" w:eastAsia="es-MX"/>
        </w:rPr>
        <w:t>PRIMERO.-</w:t>
      </w:r>
      <w:proofErr w:type="gramEnd"/>
      <w:r w:rsidRPr="003C6532">
        <w:rPr>
          <w:rFonts w:ascii="Arial" w:eastAsia="Times New Roman" w:hAnsi="Arial" w:cs="Arial"/>
          <w:sz w:val="25"/>
          <w:szCs w:val="25"/>
          <w:lang w:val="es-ES" w:eastAsia="es-MX"/>
        </w:rPr>
        <w:t xml:space="preserve"> El presente decreto entrará en vigor al día siguiente de su publicación en el Periódico Oficial del Gobierno del Estado.</w:t>
      </w:r>
    </w:p>
    <w:p w:rsidR="003C6532" w:rsidRPr="003C6532" w:rsidRDefault="003C6532" w:rsidP="003C6532">
      <w:pPr>
        <w:spacing w:after="0" w:line="240" w:lineRule="auto"/>
        <w:jc w:val="both"/>
        <w:rPr>
          <w:rFonts w:ascii="Arial" w:eastAsia="Times New Roman" w:hAnsi="Arial" w:cs="Arial"/>
          <w:b/>
          <w:sz w:val="25"/>
          <w:szCs w:val="25"/>
          <w:lang w:val="es-ES" w:eastAsia="es-MX"/>
        </w:rPr>
      </w:pPr>
    </w:p>
    <w:p w:rsidR="003C6532" w:rsidRPr="003C6532" w:rsidRDefault="003C6532" w:rsidP="003C6532">
      <w:pPr>
        <w:spacing w:after="0" w:line="240" w:lineRule="auto"/>
        <w:jc w:val="both"/>
        <w:rPr>
          <w:rFonts w:ascii="Arial" w:eastAsia="Times New Roman" w:hAnsi="Arial" w:cs="Arial"/>
          <w:sz w:val="25"/>
          <w:szCs w:val="25"/>
          <w:lang w:val="es-ES" w:eastAsia="es-MX"/>
        </w:rPr>
      </w:pPr>
      <w:r w:rsidRPr="003C6532">
        <w:rPr>
          <w:rFonts w:ascii="Arial" w:eastAsia="Times New Roman" w:hAnsi="Arial" w:cs="Arial"/>
          <w:b/>
          <w:sz w:val="25"/>
          <w:szCs w:val="25"/>
          <w:lang w:val="es-ES" w:eastAsia="es-MX"/>
        </w:rPr>
        <w:t>SEGUNDO.-</w:t>
      </w:r>
      <w:r w:rsidRPr="003C6532">
        <w:rPr>
          <w:rFonts w:ascii="Arial" w:eastAsia="Times New Roman" w:hAnsi="Arial" w:cs="Arial"/>
          <w:sz w:val="25"/>
          <w:szCs w:val="25"/>
          <w:lang w:val="es-ES" w:eastAsia="es-MX"/>
        </w:rPr>
        <w:t xml:space="preserve"> Se derogan todas las disposiciones que se opongan al presente decreto.</w:t>
      </w:r>
    </w:p>
    <w:p w:rsidR="003C6532" w:rsidRPr="003C6532" w:rsidRDefault="003C6532" w:rsidP="003C6532">
      <w:pPr>
        <w:spacing w:after="0" w:line="240" w:lineRule="auto"/>
        <w:jc w:val="both"/>
        <w:rPr>
          <w:rFonts w:ascii="Arial" w:eastAsia="Times New Roman" w:hAnsi="Arial" w:cs="Arial"/>
          <w:sz w:val="25"/>
          <w:szCs w:val="25"/>
          <w:lang w:val="es-ES" w:eastAsia="es-MX"/>
        </w:rPr>
      </w:pPr>
    </w:p>
    <w:p w:rsidR="003C6532" w:rsidRPr="003C6532" w:rsidRDefault="003C6532" w:rsidP="003C6532">
      <w:pPr>
        <w:spacing w:after="0" w:line="240" w:lineRule="auto"/>
        <w:jc w:val="both"/>
        <w:rPr>
          <w:rFonts w:ascii="Arial" w:eastAsia="Times New Roman" w:hAnsi="Arial" w:cs="Arial"/>
          <w:sz w:val="25"/>
          <w:szCs w:val="25"/>
          <w:lang w:val="es-ES" w:eastAsia="es-MX"/>
        </w:rPr>
      </w:pPr>
      <w:r w:rsidRPr="003C6532">
        <w:rPr>
          <w:rFonts w:ascii="Arial" w:eastAsia="Times New Roman" w:hAnsi="Arial" w:cs="Arial"/>
          <w:b/>
          <w:sz w:val="25"/>
          <w:szCs w:val="25"/>
          <w:lang w:val="es-ES" w:eastAsia="es-MX"/>
        </w:rPr>
        <w:t>TERCERO</w:t>
      </w:r>
      <w:r>
        <w:rPr>
          <w:rFonts w:ascii="Arial" w:eastAsia="Times New Roman" w:hAnsi="Arial" w:cs="Arial"/>
          <w:b/>
          <w:sz w:val="25"/>
          <w:szCs w:val="25"/>
          <w:lang w:val="es-ES" w:eastAsia="es-MX"/>
        </w:rPr>
        <w:t>.-</w:t>
      </w:r>
      <w:r w:rsidRPr="003C6532">
        <w:rPr>
          <w:rFonts w:ascii="Arial" w:eastAsia="Times New Roman" w:hAnsi="Arial" w:cs="Arial"/>
          <w:sz w:val="25"/>
          <w:szCs w:val="25"/>
          <w:lang w:val="es-ES" w:eastAsia="es-MX"/>
        </w:rPr>
        <w:t xml:space="preserve"> A partir del tercer día posterior al de la entrada en vigor del presente decreto, las entidades auditadas dispondrán de veinte días hábiles para solventar las observaciones y atender las recomendaciones que tengan pendientes ante la Auditoría Superior del Estado, correspondientes a la cuenta pública de 2017.</w:t>
      </w:r>
    </w:p>
    <w:p w:rsidR="003C6532" w:rsidRPr="003C6532" w:rsidRDefault="003C6532" w:rsidP="003C6532">
      <w:pPr>
        <w:spacing w:after="0" w:line="240" w:lineRule="auto"/>
        <w:jc w:val="both"/>
        <w:rPr>
          <w:rFonts w:ascii="Arial" w:eastAsia="Times New Roman" w:hAnsi="Arial" w:cs="Arial"/>
          <w:sz w:val="25"/>
          <w:szCs w:val="25"/>
          <w:lang w:val="es-ES" w:eastAsia="es-MX"/>
        </w:rPr>
      </w:pPr>
    </w:p>
    <w:p w:rsidR="003C6532" w:rsidRPr="003C6532" w:rsidRDefault="003C6532" w:rsidP="003C6532">
      <w:pPr>
        <w:spacing w:after="0" w:line="240" w:lineRule="auto"/>
        <w:jc w:val="both"/>
        <w:rPr>
          <w:rFonts w:ascii="Arial" w:eastAsia="Times New Roman" w:hAnsi="Arial" w:cs="Arial"/>
          <w:sz w:val="25"/>
          <w:szCs w:val="25"/>
          <w:lang w:val="es-ES" w:eastAsia="es-MX"/>
        </w:rPr>
      </w:pPr>
      <w:r w:rsidRPr="003C6532">
        <w:rPr>
          <w:rFonts w:ascii="Arial" w:eastAsia="Times New Roman" w:hAnsi="Arial" w:cs="Arial"/>
          <w:b/>
          <w:sz w:val="25"/>
          <w:szCs w:val="25"/>
          <w:lang w:val="es-ES" w:eastAsia="es-MX"/>
        </w:rPr>
        <w:t>CUARTO.-</w:t>
      </w:r>
      <w:r w:rsidRPr="003C6532">
        <w:rPr>
          <w:rFonts w:ascii="Arial" w:eastAsia="Times New Roman" w:hAnsi="Arial" w:cs="Arial"/>
          <w:sz w:val="25"/>
          <w:szCs w:val="25"/>
          <w:lang w:val="es-ES" w:eastAsia="es-MX"/>
        </w:rPr>
        <w:t xml:space="preserve"> A partir del día siguiente en que concluyan los veinte días hábiles a que hace referencia el Transitorio anterior, las entidades auditadas dispondrán de veinte días hábiles para solventar las observaciones y atender las recomendaciones que tengan pendientes ante la Auditoría Superior del Estado, correspondientes a la cuenta pública de 2018.</w:t>
      </w:r>
    </w:p>
    <w:p w:rsidR="003C6532" w:rsidRPr="003C6532" w:rsidRDefault="003C6532" w:rsidP="003C6532">
      <w:pPr>
        <w:spacing w:after="0" w:line="240" w:lineRule="auto"/>
        <w:jc w:val="both"/>
        <w:rPr>
          <w:rFonts w:ascii="Arial" w:eastAsia="Times New Roman" w:hAnsi="Arial" w:cs="Arial"/>
          <w:sz w:val="25"/>
          <w:szCs w:val="25"/>
          <w:lang w:val="es-ES" w:eastAsia="es-MX"/>
        </w:rPr>
      </w:pPr>
    </w:p>
    <w:p w:rsidR="003C6532" w:rsidRPr="003C6532" w:rsidRDefault="003C6532" w:rsidP="00F077D7">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3C6532">
        <w:rPr>
          <w:rFonts w:ascii="Arial" w:eastAsia="Times New Roman" w:hAnsi="Arial" w:cs="Arial"/>
          <w:b/>
          <w:snapToGrid w:val="0"/>
          <w:sz w:val="25"/>
          <w:szCs w:val="25"/>
          <w:lang w:val="es-ES_tradnl" w:eastAsia="es-ES"/>
        </w:rPr>
        <w:t>DADO en la Ciudad de Saltillo, Coahuila de Zaragoza, a los treinta días del mes de junio del año dos mil veinte.</w:t>
      </w:r>
    </w:p>
    <w:p w:rsidR="00F077D7" w:rsidRPr="003C6532" w:rsidRDefault="00F077D7" w:rsidP="00F077D7">
      <w:pPr>
        <w:tabs>
          <w:tab w:val="left" w:pos="8749"/>
        </w:tabs>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tabs>
          <w:tab w:val="left" w:pos="8749"/>
        </w:tabs>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tabs>
          <w:tab w:val="left" w:pos="8749"/>
        </w:tabs>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tabs>
          <w:tab w:val="left" w:pos="8749"/>
        </w:tabs>
        <w:spacing w:after="0" w:line="240" w:lineRule="auto"/>
        <w:jc w:val="center"/>
        <w:rPr>
          <w:rFonts w:ascii="Arial" w:eastAsia="Times New Roman" w:hAnsi="Arial" w:cs="Arial"/>
          <w:b/>
          <w:snapToGrid w:val="0"/>
          <w:sz w:val="25"/>
          <w:szCs w:val="25"/>
          <w:lang w:val="es-ES_tradnl" w:eastAsia="es-ES"/>
        </w:rPr>
      </w:pPr>
      <w:r w:rsidRPr="003C6532">
        <w:rPr>
          <w:rFonts w:ascii="Arial" w:eastAsia="Times New Roman" w:hAnsi="Arial" w:cs="Arial"/>
          <w:b/>
          <w:snapToGrid w:val="0"/>
          <w:sz w:val="25"/>
          <w:szCs w:val="25"/>
          <w:lang w:val="es-ES_tradnl" w:eastAsia="es-ES"/>
        </w:rPr>
        <w:t>DIPUTADO PRESIDENTE</w:t>
      </w:r>
    </w:p>
    <w:p w:rsidR="00F077D7" w:rsidRPr="003C6532" w:rsidRDefault="00F077D7" w:rsidP="00F077D7">
      <w:pPr>
        <w:tabs>
          <w:tab w:val="left" w:pos="8749"/>
        </w:tabs>
        <w:spacing w:after="0" w:line="240" w:lineRule="auto"/>
        <w:jc w:val="center"/>
        <w:rPr>
          <w:rFonts w:ascii="Arial" w:eastAsia="Times New Roman" w:hAnsi="Arial" w:cs="Arial"/>
          <w:b/>
          <w:snapToGrid w:val="0"/>
          <w:sz w:val="25"/>
          <w:szCs w:val="25"/>
          <w:lang w:val="es-ES_tradnl" w:eastAsia="es-ES"/>
        </w:rPr>
      </w:pPr>
    </w:p>
    <w:p w:rsidR="00F077D7" w:rsidRPr="003C6532" w:rsidRDefault="00F077D7" w:rsidP="00F077D7">
      <w:pPr>
        <w:tabs>
          <w:tab w:val="left" w:pos="8749"/>
        </w:tabs>
        <w:spacing w:after="0" w:line="240" w:lineRule="auto"/>
        <w:jc w:val="center"/>
        <w:rPr>
          <w:rFonts w:ascii="Arial" w:eastAsia="Times New Roman" w:hAnsi="Arial" w:cs="Arial"/>
          <w:b/>
          <w:snapToGrid w:val="0"/>
          <w:sz w:val="25"/>
          <w:szCs w:val="25"/>
          <w:lang w:val="es-ES_tradnl" w:eastAsia="es-ES"/>
        </w:rPr>
      </w:pPr>
    </w:p>
    <w:p w:rsidR="00F077D7" w:rsidRPr="003C6532" w:rsidRDefault="00F077D7" w:rsidP="00F077D7">
      <w:pPr>
        <w:tabs>
          <w:tab w:val="left" w:pos="8749"/>
        </w:tabs>
        <w:spacing w:after="0" w:line="240" w:lineRule="auto"/>
        <w:jc w:val="center"/>
        <w:rPr>
          <w:rFonts w:ascii="Arial" w:eastAsia="Times New Roman" w:hAnsi="Arial" w:cs="Arial"/>
          <w:b/>
          <w:snapToGrid w:val="0"/>
          <w:sz w:val="25"/>
          <w:szCs w:val="25"/>
          <w:lang w:val="es-ES_tradnl" w:eastAsia="es-ES"/>
        </w:rPr>
      </w:pPr>
    </w:p>
    <w:p w:rsidR="00F077D7" w:rsidRPr="003C6532" w:rsidRDefault="00F077D7" w:rsidP="00F077D7">
      <w:pPr>
        <w:tabs>
          <w:tab w:val="left" w:pos="8749"/>
        </w:tabs>
        <w:spacing w:after="0" w:line="240" w:lineRule="auto"/>
        <w:jc w:val="center"/>
        <w:rPr>
          <w:rFonts w:ascii="Arial" w:eastAsia="Times New Roman" w:hAnsi="Arial" w:cs="Arial"/>
          <w:b/>
          <w:snapToGrid w:val="0"/>
          <w:sz w:val="25"/>
          <w:szCs w:val="25"/>
          <w:lang w:val="es-ES_tradnl" w:eastAsia="es-ES"/>
        </w:rPr>
      </w:pPr>
    </w:p>
    <w:p w:rsidR="00F077D7" w:rsidRPr="003C6532" w:rsidRDefault="00F077D7" w:rsidP="00F077D7">
      <w:pPr>
        <w:tabs>
          <w:tab w:val="left" w:pos="8749"/>
        </w:tabs>
        <w:spacing w:after="0" w:line="240" w:lineRule="auto"/>
        <w:jc w:val="center"/>
        <w:rPr>
          <w:rFonts w:ascii="Arial" w:eastAsia="Times New Roman" w:hAnsi="Arial" w:cs="Arial"/>
          <w:b/>
          <w:snapToGrid w:val="0"/>
          <w:sz w:val="25"/>
          <w:szCs w:val="25"/>
          <w:lang w:val="es-ES_tradnl" w:eastAsia="es-ES"/>
        </w:rPr>
      </w:pPr>
    </w:p>
    <w:p w:rsidR="00F077D7" w:rsidRPr="003C6532" w:rsidRDefault="00F077D7" w:rsidP="00F077D7">
      <w:pPr>
        <w:tabs>
          <w:tab w:val="left" w:pos="8749"/>
        </w:tabs>
        <w:spacing w:after="0" w:line="240" w:lineRule="auto"/>
        <w:jc w:val="center"/>
        <w:rPr>
          <w:rFonts w:ascii="Arial" w:eastAsia="Times New Roman" w:hAnsi="Arial" w:cs="Arial"/>
          <w:b/>
          <w:snapToGrid w:val="0"/>
          <w:sz w:val="25"/>
          <w:szCs w:val="25"/>
          <w:lang w:val="es-ES_tradnl" w:eastAsia="es-ES"/>
        </w:rPr>
      </w:pPr>
    </w:p>
    <w:p w:rsidR="00F077D7" w:rsidRPr="003C6532" w:rsidRDefault="00F077D7" w:rsidP="00F077D7">
      <w:pPr>
        <w:tabs>
          <w:tab w:val="left" w:pos="8749"/>
        </w:tabs>
        <w:spacing w:after="0" w:line="240" w:lineRule="auto"/>
        <w:jc w:val="center"/>
        <w:rPr>
          <w:rFonts w:ascii="Arial" w:eastAsia="Times New Roman" w:hAnsi="Arial" w:cs="Arial"/>
          <w:b/>
          <w:snapToGrid w:val="0"/>
          <w:sz w:val="25"/>
          <w:szCs w:val="25"/>
          <w:lang w:val="es-ES_tradnl" w:eastAsia="es-ES"/>
        </w:rPr>
      </w:pPr>
      <w:r w:rsidRPr="003C6532">
        <w:rPr>
          <w:rFonts w:ascii="Arial" w:eastAsia="Times New Roman" w:hAnsi="Arial" w:cs="Arial"/>
          <w:b/>
          <w:snapToGrid w:val="0"/>
          <w:sz w:val="25"/>
          <w:szCs w:val="25"/>
          <w:lang w:val="es-ES_tradnl" w:eastAsia="es-ES"/>
        </w:rPr>
        <w:t>JAIME BUENO ZERTUCHE</w:t>
      </w:r>
    </w:p>
    <w:p w:rsidR="00F077D7" w:rsidRPr="003C6532" w:rsidRDefault="00F077D7" w:rsidP="00F077D7">
      <w:pPr>
        <w:tabs>
          <w:tab w:val="left" w:pos="8749"/>
        </w:tabs>
        <w:spacing w:after="0" w:line="240" w:lineRule="auto"/>
        <w:jc w:val="center"/>
        <w:rPr>
          <w:rFonts w:ascii="Arial" w:eastAsia="Times New Roman" w:hAnsi="Arial" w:cs="Arial"/>
          <w:b/>
          <w:snapToGrid w:val="0"/>
          <w:sz w:val="25"/>
          <w:szCs w:val="25"/>
          <w:lang w:val="es-ES_tradnl" w:eastAsia="es-ES"/>
        </w:rPr>
      </w:pPr>
    </w:p>
    <w:p w:rsidR="00F077D7" w:rsidRPr="003C6532" w:rsidRDefault="00F077D7" w:rsidP="00F077D7">
      <w:pPr>
        <w:tabs>
          <w:tab w:val="left" w:pos="8749"/>
        </w:tabs>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tabs>
          <w:tab w:val="left" w:pos="8749"/>
        </w:tabs>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tabs>
          <w:tab w:val="left" w:pos="8749"/>
        </w:tabs>
        <w:spacing w:after="0" w:line="240" w:lineRule="auto"/>
        <w:jc w:val="both"/>
        <w:rPr>
          <w:rFonts w:ascii="Arial" w:eastAsia="Times New Roman" w:hAnsi="Arial" w:cs="Arial"/>
          <w:b/>
          <w:snapToGrid w:val="0"/>
          <w:sz w:val="25"/>
          <w:szCs w:val="25"/>
          <w:lang w:val="es-ES_tradnl" w:eastAsia="es-ES"/>
        </w:rPr>
      </w:pPr>
      <w:r w:rsidRPr="003C6532">
        <w:rPr>
          <w:rFonts w:ascii="Arial" w:eastAsia="Times New Roman" w:hAnsi="Arial" w:cs="Arial"/>
          <w:b/>
          <w:snapToGrid w:val="0"/>
          <w:sz w:val="25"/>
          <w:szCs w:val="25"/>
          <w:lang w:val="es-ES_tradnl" w:eastAsia="es-ES"/>
        </w:rPr>
        <w:t xml:space="preserve">      DIPUTADA SECRETARIA                                        </w:t>
      </w:r>
      <w:r w:rsidR="003C6532">
        <w:rPr>
          <w:rFonts w:ascii="Arial" w:eastAsia="Times New Roman" w:hAnsi="Arial" w:cs="Arial"/>
          <w:b/>
          <w:snapToGrid w:val="0"/>
          <w:sz w:val="25"/>
          <w:szCs w:val="25"/>
          <w:lang w:val="es-ES_tradnl" w:eastAsia="es-ES"/>
        </w:rPr>
        <w:t xml:space="preserve">      </w:t>
      </w:r>
      <w:r w:rsidRPr="003C6532">
        <w:rPr>
          <w:rFonts w:ascii="Arial" w:eastAsia="Times New Roman" w:hAnsi="Arial" w:cs="Arial"/>
          <w:b/>
          <w:snapToGrid w:val="0"/>
          <w:sz w:val="25"/>
          <w:szCs w:val="25"/>
          <w:lang w:val="es-ES_tradnl" w:eastAsia="es-ES"/>
        </w:rPr>
        <w:t xml:space="preserve"> DIPUTADA SECRETARIA </w:t>
      </w:r>
    </w:p>
    <w:p w:rsidR="00F077D7" w:rsidRPr="003C6532" w:rsidRDefault="00F077D7" w:rsidP="00F077D7">
      <w:pPr>
        <w:tabs>
          <w:tab w:val="left" w:pos="8749"/>
        </w:tabs>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tabs>
          <w:tab w:val="left" w:pos="8749"/>
        </w:tabs>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tabs>
          <w:tab w:val="left" w:pos="8749"/>
        </w:tabs>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tabs>
          <w:tab w:val="left" w:pos="8749"/>
        </w:tabs>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tabs>
          <w:tab w:val="left" w:pos="8749"/>
        </w:tabs>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tabs>
          <w:tab w:val="left" w:pos="8749"/>
        </w:tabs>
        <w:spacing w:after="0" w:line="240" w:lineRule="auto"/>
        <w:jc w:val="both"/>
        <w:rPr>
          <w:rFonts w:ascii="Arial" w:eastAsia="Times New Roman" w:hAnsi="Arial" w:cs="Arial"/>
          <w:b/>
          <w:snapToGrid w:val="0"/>
          <w:sz w:val="25"/>
          <w:szCs w:val="25"/>
          <w:lang w:val="es-ES_tradnl" w:eastAsia="es-ES"/>
        </w:rPr>
      </w:pPr>
    </w:p>
    <w:p w:rsidR="00F077D7" w:rsidRPr="003C6532" w:rsidRDefault="00F077D7" w:rsidP="00F077D7">
      <w:pPr>
        <w:spacing w:after="0" w:line="240" w:lineRule="auto"/>
        <w:jc w:val="both"/>
        <w:rPr>
          <w:rFonts w:ascii="Arial" w:hAnsi="Arial" w:cs="Arial"/>
          <w:sz w:val="25"/>
          <w:szCs w:val="25"/>
        </w:rPr>
      </w:pPr>
      <w:r w:rsidRPr="003C6532">
        <w:rPr>
          <w:rFonts w:ascii="Arial" w:eastAsia="Times New Roman" w:hAnsi="Arial" w:cs="Arial"/>
          <w:b/>
          <w:snapToGrid w:val="0"/>
          <w:sz w:val="25"/>
          <w:szCs w:val="25"/>
          <w:lang w:val="es-ES_tradnl" w:eastAsia="es-ES"/>
        </w:rPr>
        <w:t xml:space="preserve">    BLANCA EPPEN CANALES                                        </w:t>
      </w:r>
      <w:r w:rsidR="003C6532">
        <w:rPr>
          <w:rFonts w:ascii="Arial" w:eastAsia="Times New Roman" w:hAnsi="Arial" w:cs="Arial"/>
          <w:b/>
          <w:snapToGrid w:val="0"/>
          <w:sz w:val="25"/>
          <w:szCs w:val="25"/>
          <w:lang w:val="es-ES_tradnl" w:eastAsia="es-ES"/>
        </w:rPr>
        <w:t xml:space="preserve">     </w:t>
      </w:r>
      <w:r w:rsidRPr="003C6532">
        <w:rPr>
          <w:rFonts w:ascii="Arial" w:eastAsia="Times New Roman" w:hAnsi="Arial" w:cs="Arial"/>
          <w:b/>
          <w:snapToGrid w:val="0"/>
          <w:sz w:val="25"/>
          <w:szCs w:val="25"/>
          <w:lang w:val="es-ES_tradnl" w:eastAsia="es-ES"/>
        </w:rPr>
        <w:t xml:space="preserve"> JOSEFINA GARZA BARRERA</w:t>
      </w:r>
    </w:p>
    <w:p w:rsidR="00F077D7" w:rsidRPr="003C6532" w:rsidRDefault="00F077D7" w:rsidP="00F077D7">
      <w:pPr>
        <w:jc w:val="both"/>
        <w:rPr>
          <w:rFonts w:ascii="Arial" w:hAnsi="Arial" w:cs="Arial"/>
          <w:sz w:val="25"/>
          <w:szCs w:val="25"/>
        </w:rPr>
      </w:pPr>
    </w:p>
    <w:p w:rsidR="00F077D7" w:rsidRPr="003C6532" w:rsidRDefault="00F077D7" w:rsidP="00F077D7">
      <w:pPr>
        <w:jc w:val="both"/>
        <w:rPr>
          <w:rFonts w:ascii="Arial" w:hAnsi="Arial" w:cs="Arial"/>
          <w:sz w:val="25"/>
          <w:szCs w:val="25"/>
        </w:rPr>
      </w:pPr>
    </w:p>
    <w:sectPr w:rsidR="00F077D7" w:rsidRPr="003C6532" w:rsidSect="00E35FB6">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1B9" w:rsidRDefault="000851B9" w:rsidP="000750A2">
      <w:pPr>
        <w:spacing w:after="0" w:line="240" w:lineRule="auto"/>
      </w:pPr>
      <w:r>
        <w:separator/>
      </w:r>
    </w:p>
  </w:endnote>
  <w:endnote w:type="continuationSeparator" w:id="0">
    <w:p w:rsidR="000851B9" w:rsidRDefault="000851B9" w:rsidP="0007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1B9" w:rsidRDefault="000851B9" w:rsidP="000750A2">
      <w:pPr>
        <w:spacing w:after="0" w:line="240" w:lineRule="auto"/>
      </w:pPr>
      <w:r>
        <w:separator/>
      </w:r>
    </w:p>
  </w:footnote>
  <w:footnote w:type="continuationSeparator" w:id="0">
    <w:p w:rsidR="000851B9" w:rsidRDefault="000851B9" w:rsidP="00075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0750A2" w:rsidRPr="000750A2" w:rsidTr="002F13A4">
      <w:trPr>
        <w:jc w:val="center"/>
      </w:trPr>
      <w:tc>
        <w:tcPr>
          <w:tcW w:w="1541" w:type="dxa"/>
        </w:tcPr>
        <w:p w:rsidR="000750A2" w:rsidRPr="000750A2" w:rsidRDefault="000750A2" w:rsidP="000750A2">
          <w:pPr>
            <w:spacing w:after="0" w:line="240" w:lineRule="auto"/>
            <w:jc w:val="center"/>
            <w:rPr>
              <w:rFonts w:ascii="Arial" w:eastAsia="Times New Roman" w:hAnsi="Arial" w:cs="Times New Roman"/>
              <w:b/>
              <w:bCs/>
              <w:sz w:val="12"/>
              <w:szCs w:val="20"/>
              <w:lang w:eastAsia="es-ES"/>
            </w:rPr>
          </w:pPr>
          <w:r w:rsidRPr="000750A2">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7AA49662" wp14:editId="172A300E">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0A2" w:rsidRPr="000750A2" w:rsidRDefault="000750A2" w:rsidP="000750A2">
          <w:pPr>
            <w:spacing w:after="0" w:line="240" w:lineRule="auto"/>
            <w:jc w:val="center"/>
            <w:rPr>
              <w:rFonts w:ascii="Arial" w:eastAsia="Times New Roman" w:hAnsi="Arial" w:cs="Times New Roman"/>
              <w:b/>
              <w:bCs/>
              <w:sz w:val="12"/>
              <w:szCs w:val="20"/>
              <w:lang w:eastAsia="es-ES"/>
            </w:rPr>
          </w:pPr>
        </w:p>
        <w:p w:rsidR="000750A2" w:rsidRPr="000750A2" w:rsidRDefault="000750A2" w:rsidP="000750A2">
          <w:pPr>
            <w:spacing w:after="0" w:line="240" w:lineRule="auto"/>
            <w:jc w:val="center"/>
            <w:rPr>
              <w:rFonts w:ascii="Arial" w:eastAsia="Times New Roman" w:hAnsi="Arial" w:cs="Times New Roman"/>
              <w:b/>
              <w:bCs/>
              <w:sz w:val="12"/>
              <w:szCs w:val="20"/>
              <w:lang w:eastAsia="es-ES"/>
            </w:rPr>
          </w:pPr>
        </w:p>
        <w:p w:rsidR="000750A2" w:rsidRPr="000750A2" w:rsidRDefault="000750A2" w:rsidP="000750A2">
          <w:pPr>
            <w:spacing w:after="0" w:line="240" w:lineRule="auto"/>
            <w:jc w:val="center"/>
            <w:rPr>
              <w:rFonts w:ascii="Arial" w:eastAsia="Times New Roman" w:hAnsi="Arial" w:cs="Times New Roman"/>
              <w:b/>
              <w:bCs/>
              <w:sz w:val="12"/>
              <w:szCs w:val="20"/>
              <w:lang w:eastAsia="es-ES"/>
            </w:rPr>
          </w:pPr>
        </w:p>
        <w:p w:rsidR="000750A2" w:rsidRPr="000750A2" w:rsidRDefault="000750A2" w:rsidP="000750A2">
          <w:pPr>
            <w:spacing w:after="0" w:line="240" w:lineRule="auto"/>
            <w:jc w:val="center"/>
            <w:rPr>
              <w:rFonts w:ascii="Arial" w:eastAsia="Times New Roman" w:hAnsi="Arial" w:cs="Times New Roman"/>
              <w:b/>
              <w:bCs/>
              <w:sz w:val="12"/>
              <w:szCs w:val="20"/>
              <w:lang w:eastAsia="es-ES"/>
            </w:rPr>
          </w:pPr>
        </w:p>
        <w:p w:rsidR="000750A2" w:rsidRPr="000750A2" w:rsidRDefault="000750A2" w:rsidP="000750A2">
          <w:pPr>
            <w:spacing w:after="0" w:line="240" w:lineRule="auto"/>
            <w:jc w:val="center"/>
            <w:rPr>
              <w:rFonts w:ascii="Arial" w:eastAsia="Times New Roman" w:hAnsi="Arial" w:cs="Times New Roman"/>
              <w:b/>
              <w:bCs/>
              <w:sz w:val="12"/>
              <w:szCs w:val="20"/>
              <w:lang w:eastAsia="es-ES"/>
            </w:rPr>
          </w:pPr>
        </w:p>
        <w:p w:rsidR="000750A2" w:rsidRPr="000750A2" w:rsidRDefault="000750A2" w:rsidP="000750A2">
          <w:pPr>
            <w:spacing w:after="0" w:line="240" w:lineRule="auto"/>
            <w:jc w:val="center"/>
            <w:rPr>
              <w:rFonts w:ascii="Arial" w:eastAsia="Times New Roman" w:hAnsi="Arial" w:cs="Times New Roman"/>
              <w:b/>
              <w:bCs/>
              <w:sz w:val="12"/>
              <w:szCs w:val="20"/>
              <w:lang w:eastAsia="es-ES"/>
            </w:rPr>
          </w:pPr>
        </w:p>
        <w:p w:rsidR="000750A2" w:rsidRPr="000750A2" w:rsidRDefault="000750A2" w:rsidP="000750A2">
          <w:pPr>
            <w:spacing w:after="0" w:line="240" w:lineRule="auto"/>
            <w:jc w:val="center"/>
            <w:rPr>
              <w:rFonts w:ascii="Arial" w:eastAsia="Times New Roman" w:hAnsi="Arial" w:cs="Times New Roman"/>
              <w:b/>
              <w:bCs/>
              <w:sz w:val="12"/>
              <w:szCs w:val="20"/>
              <w:lang w:eastAsia="es-ES"/>
            </w:rPr>
          </w:pPr>
        </w:p>
        <w:p w:rsidR="000750A2" w:rsidRPr="000750A2" w:rsidRDefault="000750A2" w:rsidP="000750A2">
          <w:pPr>
            <w:spacing w:after="0" w:line="240" w:lineRule="auto"/>
            <w:jc w:val="center"/>
            <w:rPr>
              <w:rFonts w:ascii="Arial" w:eastAsia="Times New Roman" w:hAnsi="Arial" w:cs="Times New Roman"/>
              <w:b/>
              <w:bCs/>
              <w:sz w:val="12"/>
              <w:szCs w:val="20"/>
              <w:lang w:eastAsia="es-ES"/>
            </w:rPr>
          </w:pPr>
        </w:p>
        <w:p w:rsidR="000750A2" w:rsidRPr="000750A2" w:rsidRDefault="000750A2" w:rsidP="000750A2">
          <w:pPr>
            <w:spacing w:after="0" w:line="240" w:lineRule="auto"/>
            <w:jc w:val="center"/>
            <w:rPr>
              <w:rFonts w:ascii="Arial" w:eastAsia="Times New Roman" w:hAnsi="Arial" w:cs="Times New Roman"/>
              <w:b/>
              <w:bCs/>
              <w:sz w:val="12"/>
              <w:szCs w:val="20"/>
              <w:lang w:eastAsia="es-ES"/>
            </w:rPr>
          </w:pPr>
        </w:p>
        <w:p w:rsidR="000750A2" w:rsidRPr="000750A2" w:rsidRDefault="000750A2" w:rsidP="000750A2">
          <w:pPr>
            <w:spacing w:after="0" w:line="240" w:lineRule="auto"/>
            <w:jc w:val="center"/>
            <w:rPr>
              <w:rFonts w:ascii="Arial" w:eastAsia="Times New Roman" w:hAnsi="Arial" w:cs="Times New Roman"/>
              <w:b/>
              <w:bCs/>
              <w:sz w:val="12"/>
              <w:szCs w:val="20"/>
              <w:lang w:eastAsia="es-ES"/>
            </w:rPr>
          </w:pPr>
        </w:p>
        <w:p w:rsidR="000750A2" w:rsidRPr="000750A2" w:rsidRDefault="000750A2" w:rsidP="000750A2">
          <w:pPr>
            <w:spacing w:after="0" w:line="240" w:lineRule="auto"/>
            <w:jc w:val="center"/>
            <w:rPr>
              <w:rFonts w:ascii="Arial" w:eastAsia="Times New Roman" w:hAnsi="Arial" w:cs="Times New Roman"/>
              <w:b/>
              <w:bCs/>
              <w:sz w:val="12"/>
              <w:szCs w:val="20"/>
              <w:lang w:eastAsia="es-ES"/>
            </w:rPr>
          </w:pPr>
        </w:p>
      </w:tc>
      <w:tc>
        <w:tcPr>
          <w:tcW w:w="7975" w:type="dxa"/>
        </w:tcPr>
        <w:p w:rsidR="000750A2" w:rsidRPr="000750A2" w:rsidRDefault="000750A2" w:rsidP="000750A2">
          <w:pPr>
            <w:spacing w:after="0" w:line="240" w:lineRule="auto"/>
            <w:jc w:val="center"/>
            <w:rPr>
              <w:rFonts w:ascii="Arial" w:eastAsia="Times New Roman" w:hAnsi="Arial" w:cs="Times New Roman"/>
              <w:b/>
              <w:bCs/>
              <w:szCs w:val="20"/>
              <w:lang w:eastAsia="es-ES"/>
            </w:rPr>
          </w:pPr>
        </w:p>
        <w:p w:rsidR="000750A2" w:rsidRPr="000750A2" w:rsidRDefault="000750A2" w:rsidP="000750A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0750A2">
            <w:rPr>
              <w:rFonts w:ascii="Times New Roman" w:eastAsia="Times New Roman" w:hAnsi="Times New Roman" w:cs="Arial"/>
              <w:bCs/>
              <w:smallCaps/>
              <w:spacing w:val="20"/>
              <w:sz w:val="32"/>
              <w:szCs w:val="32"/>
              <w:lang w:eastAsia="es-ES"/>
            </w:rPr>
            <w:t>Congreso del Estado Independiente,</w:t>
          </w:r>
        </w:p>
        <w:p w:rsidR="000750A2" w:rsidRPr="000750A2" w:rsidRDefault="000750A2" w:rsidP="000750A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750A2">
            <w:rPr>
              <w:rFonts w:ascii="Times New Roman" w:eastAsia="Times New Roman" w:hAnsi="Times New Roman" w:cs="Arial"/>
              <w:bCs/>
              <w:smallCaps/>
              <w:spacing w:val="20"/>
              <w:sz w:val="32"/>
              <w:szCs w:val="32"/>
              <w:lang w:eastAsia="es-ES"/>
            </w:rPr>
            <w:t>Libre y Soberano de Coahuila de Zaragoza</w:t>
          </w:r>
        </w:p>
        <w:p w:rsidR="000750A2" w:rsidRPr="000750A2" w:rsidRDefault="000750A2" w:rsidP="000750A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0750A2" w:rsidRPr="000750A2" w:rsidRDefault="000750A2" w:rsidP="000750A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750A2">
            <w:rPr>
              <w:rFonts w:ascii="Times New Roman" w:eastAsia="Times New Roman" w:hAnsi="Times New Roman" w:cs="Times New Roman"/>
              <w:sz w:val="18"/>
              <w:szCs w:val="20"/>
              <w:lang w:eastAsia="es-MX"/>
            </w:rPr>
            <w:t>“2020, Año del Centenario Luctuoso de Venustiano Carranza, el Varón de Cuatro Ciénegas”</w:t>
          </w:r>
        </w:p>
        <w:p w:rsidR="000750A2" w:rsidRPr="000750A2" w:rsidRDefault="000750A2" w:rsidP="000750A2">
          <w:pPr>
            <w:spacing w:after="0" w:line="240" w:lineRule="auto"/>
            <w:jc w:val="center"/>
            <w:rPr>
              <w:rFonts w:ascii="Arial" w:eastAsia="Times New Roman" w:hAnsi="Arial" w:cs="Times New Roman"/>
              <w:b/>
              <w:bCs/>
              <w:sz w:val="12"/>
              <w:szCs w:val="20"/>
              <w:lang w:eastAsia="es-ES"/>
            </w:rPr>
          </w:pPr>
        </w:p>
      </w:tc>
      <w:tc>
        <w:tcPr>
          <w:tcW w:w="1541" w:type="dxa"/>
        </w:tcPr>
        <w:p w:rsidR="000750A2" w:rsidRPr="000750A2" w:rsidRDefault="000750A2" w:rsidP="000750A2">
          <w:pPr>
            <w:spacing w:after="0" w:line="240" w:lineRule="auto"/>
            <w:jc w:val="center"/>
            <w:rPr>
              <w:rFonts w:ascii="Arial" w:eastAsia="Times New Roman" w:hAnsi="Arial" w:cs="Times New Roman"/>
              <w:b/>
              <w:bCs/>
              <w:sz w:val="12"/>
              <w:szCs w:val="20"/>
              <w:lang w:eastAsia="es-ES"/>
            </w:rPr>
          </w:pPr>
          <w:r w:rsidRPr="000750A2">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488245B4" wp14:editId="48B8E235">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0750A2" w:rsidRPr="000750A2" w:rsidRDefault="000750A2" w:rsidP="000750A2">
          <w:pPr>
            <w:spacing w:after="0" w:line="240" w:lineRule="auto"/>
            <w:jc w:val="center"/>
            <w:rPr>
              <w:rFonts w:ascii="Arial" w:eastAsia="Times New Roman" w:hAnsi="Arial" w:cs="Times New Roman"/>
              <w:b/>
              <w:bCs/>
              <w:sz w:val="12"/>
              <w:szCs w:val="20"/>
              <w:lang w:eastAsia="es-ES"/>
            </w:rPr>
          </w:pPr>
        </w:p>
        <w:p w:rsidR="000750A2" w:rsidRPr="000750A2" w:rsidRDefault="000750A2" w:rsidP="000750A2">
          <w:pPr>
            <w:spacing w:after="0" w:line="240" w:lineRule="auto"/>
            <w:jc w:val="center"/>
            <w:rPr>
              <w:rFonts w:ascii="Arial" w:eastAsia="Times New Roman" w:hAnsi="Arial" w:cs="Times New Roman"/>
              <w:b/>
              <w:bCs/>
              <w:sz w:val="12"/>
              <w:szCs w:val="20"/>
              <w:lang w:eastAsia="es-ES"/>
            </w:rPr>
          </w:pPr>
        </w:p>
      </w:tc>
    </w:tr>
  </w:tbl>
  <w:p w:rsidR="000750A2" w:rsidRDefault="000750A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D7"/>
    <w:rsid w:val="0003028B"/>
    <w:rsid w:val="000653EC"/>
    <w:rsid w:val="000750A2"/>
    <w:rsid w:val="000851B9"/>
    <w:rsid w:val="003C6532"/>
    <w:rsid w:val="004562E7"/>
    <w:rsid w:val="007461D2"/>
    <w:rsid w:val="00875C63"/>
    <w:rsid w:val="00DD21C7"/>
    <w:rsid w:val="00F077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DBF93-EECC-4F06-A267-E085FF12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7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0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50A2"/>
  </w:style>
  <w:style w:type="paragraph" w:styleId="Piedepgina">
    <w:name w:val="footer"/>
    <w:basedOn w:val="Normal"/>
    <w:link w:val="PiedepginaCar"/>
    <w:uiPriority w:val="99"/>
    <w:unhideWhenUsed/>
    <w:rsid w:val="000750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cp:lastPrinted>2020-07-02T18:32:00Z</cp:lastPrinted>
  <dcterms:created xsi:type="dcterms:W3CDTF">2020-07-09T20:06:00Z</dcterms:created>
  <dcterms:modified xsi:type="dcterms:W3CDTF">2020-07-09T20:06:00Z</dcterms:modified>
</cp:coreProperties>
</file>