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5604C8" w:rsidRPr="005604C8" w:rsidRDefault="005604C8" w:rsidP="005604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685.-</w:t>
      </w:r>
    </w:p>
    <w:p w:rsidR="005604C8" w:rsidRDefault="005604C8" w:rsidP="005604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4950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2772" w:rsidRPr="00CC1149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 Se  </w:t>
      </w:r>
      <w:r w:rsidRPr="002A2772">
        <w:rPr>
          <w:rFonts w:ascii="Arial" w:eastAsia="Times New Roman" w:hAnsi="Arial" w:cs="Arial"/>
          <w:b/>
          <w:sz w:val="24"/>
          <w:szCs w:val="24"/>
          <w:lang w:eastAsia="es-ES"/>
        </w:rPr>
        <w:t>adicionan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CC1149">
        <w:rPr>
          <w:rFonts w:ascii="Arial" w:eastAsia="Times New Roman" w:hAnsi="Arial" w:cs="Arial"/>
          <w:sz w:val="24"/>
          <w:szCs w:val="24"/>
          <w:lang w:eastAsia="es-ES"/>
        </w:rPr>
        <w:t xml:space="preserve">fracciones XX y XXI al artículo 12; </w:t>
      </w:r>
      <w:r w:rsidR="002A2772" w:rsidRPr="00CC1149">
        <w:rPr>
          <w:rFonts w:ascii="Arial" w:eastAsia="Times New Roman" w:hAnsi="Arial" w:cs="Arial"/>
          <w:sz w:val="24"/>
          <w:szCs w:val="24"/>
          <w:lang w:eastAsia="es-ES"/>
        </w:rPr>
        <w:t xml:space="preserve">las fracciones XVI,  XVII y XVIII al artículo 48, la fracción XI al artículo 51, las fracciones VI, VII y VIII al artículo 68, se </w:t>
      </w:r>
      <w:r w:rsidR="002A2772" w:rsidRPr="00CC1149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="002A2772" w:rsidRPr="00CC1149">
        <w:rPr>
          <w:rFonts w:ascii="Arial" w:eastAsia="Times New Roman" w:hAnsi="Arial" w:cs="Arial"/>
          <w:sz w:val="24"/>
          <w:szCs w:val="24"/>
          <w:lang w:eastAsia="es-ES"/>
        </w:rPr>
        <w:t xml:space="preserve"> la fracción VI del artículo 15, la fracción XV del artículo 48, se </w:t>
      </w:r>
      <w:r w:rsidR="002A2772" w:rsidRPr="00CC1149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="002A2772" w:rsidRPr="00CC1149">
        <w:rPr>
          <w:rFonts w:ascii="Arial" w:eastAsia="Times New Roman" w:hAnsi="Arial" w:cs="Arial"/>
          <w:sz w:val="24"/>
          <w:szCs w:val="24"/>
          <w:lang w:eastAsia="es-ES"/>
        </w:rPr>
        <w:t xml:space="preserve"> la fracción X del artículo 51, el artículo 60, de la </w:t>
      </w:r>
      <w:r w:rsidR="002A2772" w:rsidRPr="00CC1149">
        <w:rPr>
          <w:rFonts w:ascii="Arial" w:eastAsia="Times New Roman" w:hAnsi="Arial" w:cs="Arial"/>
          <w:b/>
          <w:sz w:val="24"/>
          <w:szCs w:val="24"/>
          <w:lang w:eastAsia="es-ES"/>
        </w:rPr>
        <w:t>Ley de Acceso de las Mujeres a una Vida Libre de Violencia para el Estado de Coahuila de Zaragoza</w:t>
      </w:r>
      <w:r w:rsidR="002A2772" w:rsidRPr="00CC1149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Artículo 12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XIX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… 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106E">
        <w:rPr>
          <w:rFonts w:ascii="Arial" w:eastAsia="Times New Roman" w:hAnsi="Arial" w:cs="Arial"/>
          <w:b/>
          <w:sz w:val="24"/>
          <w:szCs w:val="24"/>
          <w:lang w:eastAsia="es-ES"/>
        </w:rPr>
        <w:t>XX.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Elaborar y aplicar protocolos especializados con perspectiva de género en la búsqueda inmediata de mujeres y niñas desaparecidas, para la investigación de los delitos de discriminación, feminicidio, trata de personas y contra la libertad y el normal desarrollo psicosexual; para colaborar en los procesos de investigación con las autoridades competentes.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C658A">
        <w:rPr>
          <w:rFonts w:ascii="Arial" w:eastAsia="Times New Roman" w:hAnsi="Arial" w:cs="Arial"/>
          <w:b/>
          <w:sz w:val="24"/>
          <w:szCs w:val="24"/>
          <w:lang w:eastAsia="es-ES"/>
        </w:rPr>
        <w:t>XXI.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 Informar de inmediato a la víctima cuando la persona generadora de violencia recupere su libertad, a fin de que esté en condiciones de tomar las medidas pertinentes. 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2A2772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15. … 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2A2772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604C8"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a V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604C8"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… 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C658A">
        <w:rPr>
          <w:rFonts w:ascii="Arial" w:eastAsia="Times New Roman" w:hAnsi="Arial" w:cs="Arial"/>
          <w:b/>
          <w:sz w:val="24"/>
          <w:szCs w:val="24"/>
          <w:lang w:eastAsia="es-ES"/>
        </w:rPr>
        <w:t>VI.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Efectuar acciones de asistencia social que contribuyan a su pleno desarrollo, en coordinación con las entidades correspondientes, según sea el caso; a través de convenios de coordinación y concertación con los sectores públicos, sociales y privados en la materia;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VII.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XI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… </w:t>
      </w:r>
    </w:p>
    <w:p w:rsidR="004950F3" w:rsidRPr="004950F3" w:rsidRDefault="004950F3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2A2772" w:rsidRPr="005604C8" w:rsidRDefault="002A2772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4950F3" w:rsidRPr="004950F3" w:rsidRDefault="004950F3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Artículo 48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XIV …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C658A">
        <w:rPr>
          <w:rFonts w:ascii="Arial" w:eastAsia="Times New Roman" w:hAnsi="Arial" w:cs="Arial"/>
          <w:b/>
          <w:sz w:val="24"/>
          <w:szCs w:val="24"/>
          <w:lang w:eastAsia="es-ES"/>
        </w:rPr>
        <w:t>XV.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A través de la Secretaría del Trabajo, Promover campañas de información en los centros de trabajo sobre los tipos y modalidades de la violencia contra las mujeres, así como de las instituciones que atienden a las víctimas; 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XVI.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 Reconocer e incentivar a las empresas a través de la Secretaría del Trabajo, que se abstengan de solicitar a las mujeres certificados de no gravidez.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XVII.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En Coordinación con la Secretaría del Trabajo, Orientar a las receptoras de violencia laboral sobre las instituciones que prestan atención y protección a las mujeres; y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XVIII.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 Las demás previstas en esta Ley y demás disposiciones aplicables. </w:t>
      </w:r>
    </w:p>
    <w:p w:rsidR="005604C8" w:rsidRPr="004950F3" w:rsidRDefault="005604C8" w:rsidP="004950F3">
      <w:pPr>
        <w:spacing w:after="0" w:line="360" w:lineRule="auto"/>
        <w:rPr>
          <w:rFonts w:ascii="Arial" w:eastAsia="Times New Roman" w:hAnsi="Arial" w:cs="Arial"/>
          <w:b/>
          <w:sz w:val="16"/>
          <w:szCs w:val="24"/>
          <w:lang w:eastAsia="es-ES"/>
        </w:rPr>
      </w:pPr>
    </w:p>
    <w:p w:rsidR="005604C8" w:rsidRPr="005604C8" w:rsidRDefault="002A2772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51. …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IX. … 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X.-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En coordinación con la Secretaría de Salud, implementar acciones para brindar atención medica obstétrica y ginecológica; así como pediátrica, durante el embarazo, parto y puerperio 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 las mujeres recluidas en centros penitenciarios, a fin de garantizar que la mujer recluida y su hijo o hija en gestación y posterior al nacimiento, reciban atención médica que les garantice el derecho a </w:t>
      </w:r>
      <w:proofErr w:type="spellStart"/>
      <w:r w:rsidRPr="005604C8">
        <w:rPr>
          <w:rFonts w:ascii="Arial" w:eastAsia="Times New Roman" w:hAnsi="Arial" w:cs="Arial"/>
          <w:sz w:val="24"/>
          <w:szCs w:val="24"/>
          <w:lang w:eastAsia="es-ES"/>
        </w:rPr>
        <w:t>Ia</w:t>
      </w:r>
      <w:proofErr w:type="spellEnd"/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vida y su bienestar físico;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XI.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2A27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Las demás previstas para el cumplimiento de esta Ley. </w:t>
      </w:r>
    </w:p>
    <w:p w:rsid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Artículo 60.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Las medidas de atención en materia de violencia contra   las mujeres consisten en brindar servicios médicos, psicológicos, jurídicos y sociales con calidad y calidez para su empoderamiento, el desarrollo integral de sus potencialidades y el acceso efectivo a sus derechos, los cuales deberán ser gratuitos y expeditos.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2A2772" w:rsidRDefault="002A2772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68. …  </w:t>
      </w: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:rsidR="005604C8" w:rsidRPr="005604C8" w:rsidRDefault="005604C8" w:rsidP="00495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V</w:t>
      </w:r>
      <w:r w:rsidR="004950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…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VI.-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Facilitar el acceso de las mujeres al servicio de las bolsas de trabajo que existan en el Estado, para tener una actividad laboral remunerada;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VII.-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Orientar a las víctimas para que no sean obligadas a participar en mecanismos de conciliación con la persona generadora de violencia; </w:t>
      </w: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VIII.-</w:t>
      </w:r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Informar de inmediato a la víctima cuando la persona generadora de violencia recupere su libertad, a fin de que esté en condiciones de tomar las medidas pertinentes. </w:t>
      </w:r>
    </w:p>
    <w:p w:rsidR="005604C8" w:rsidRDefault="005604C8" w:rsidP="00495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7F106E" w:rsidRDefault="005604C8" w:rsidP="004950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04C8" w:rsidRPr="002A2772" w:rsidRDefault="005604C8" w:rsidP="004950F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2A277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2A2772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2A277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5604C8" w:rsidRPr="002A2772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5604C8" w:rsidRPr="005604C8" w:rsidRDefault="005604C8" w:rsidP="004950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604C8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5604C8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5604C8" w:rsidRDefault="005604C8" w:rsidP="004950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50F3" w:rsidRDefault="004950F3" w:rsidP="004950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50F3" w:rsidRDefault="004950F3" w:rsidP="004950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</w:t>
      </w: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04C8" w:rsidRPr="005604C8" w:rsidRDefault="005604C8" w:rsidP="00560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5604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JOSEFINA GARZA BARRERA</w:t>
      </w:r>
    </w:p>
    <w:p w:rsidR="005604C8" w:rsidRPr="005604C8" w:rsidRDefault="005604C8" w:rsidP="005604C8">
      <w:pPr>
        <w:jc w:val="both"/>
        <w:rPr>
          <w:rFonts w:ascii="Arial" w:hAnsi="Arial" w:cs="Arial"/>
          <w:sz w:val="24"/>
          <w:szCs w:val="24"/>
        </w:rPr>
      </w:pPr>
    </w:p>
    <w:sectPr w:rsidR="005604C8" w:rsidRPr="005604C8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25" w:rsidRDefault="00B16025" w:rsidP="002A2772">
      <w:pPr>
        <w:spacing w:after="0" w:line="240" w:lineRule="auto"/>
      </w:pPr>
      <w:r>
        <w:separator/>
      </w:r>
    </w:p>
  </w:endnote>
  <w:endnote w:type="continuationSeparator" w:id="0">
    <w:p w:rsidR="00B16025" w:rsidRDefault="00B16025" w:rsidP="002A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25" w:rsidRDefault="00B16025" w:rsidP="002A2772">
      <w:pPr>
        <w:spacing w:after="0" w:line="240" w:lineRule="auto"/>
      </w:pPr>
      <w:r>
        <w:separator/>
      </w:r>
    </w:p>
  </w:footnote>
  <w:footnote w:type="continuationSeparator" w:id="0">
    <w:p w:rsidR="00B16025" w:rsidRDefault="00B16025" w:rsidP="002A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A2772" w:rsidRPr="002A2772" w:rsidTr="002F13A4">
      <w:trPr>
        <w:jc w:val="center"/>
      </w:trPr>
      <w:tc>
        <w:tcPr>
          <w:tcW w:w="1541" w:type="dxa"/>
        </w:tcPr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A277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E376E22" wp14:editId="0F88EB7B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A2772" w:rsidRPr="002A2772" w:rsidRDefault="002A2772" w:rsidP="002A27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A277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A2772" w:rsidRPr="002A2772" w:rsidRDefault="002A2772" w:rsidP="002A27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A277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A2772" w:rsidRPr="002A2772" w:rsidRDefault="002A2772" w:rsidP="002A27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A2772" w:rsidRPr="002A2772" w:rsidRDefault="002A2772" w:rsidP="002A27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A277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A277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2BE8FC6" wp14:editId="339E5A59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A2772" w:rsidRPr="002A2772" w:rsidRDefault="002A2772" w:rsidP="002A27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A2772" w:rsidRDefault="002A27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8"/>
    <w:rsid w:val="000653EC"/>
    <w:rsid w:val="002A2772"/>
    <w:rsid w:val="00424A22"/>
    <w:rsid w:val="004562E7"/>
    <w:rsid w:val="00464570"/>
    <w:rsid w:val="004950F3"/>
    <w:rsid w:val="005604C8"/>
    <w:rsid w:val="005C658A"/>
    <w:rsid w:val="007F106E"/>
    <w:rsid w:val="00B16025"/>
    <w:rsid w:val="00BF0DAB"/>
    <w:rsid w:val="00CC1149"/>
    <w:rsid w:val="00D30540"/>
    <w:rsid w:val="00D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A04F-0427-4032-BFBA-4D3784E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772"/>
  </w:style>
  <w:style w:type="paragraph" w:styleId="Piedepgina">
    <w:name w:val="footer"/>
    <w:basedOn w:val="Normal"/>
    <w:link w:val="PiedepginaCar"/>
    <w:uiPriority w:val="99"/>
    <w:unhideWhenUsed/>
    <w:rsid w:val="002A2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772"/>
  </w:style>
  <w:style w:type="paragraph" w:styleId="Prrafodelista">
    <w:name w:val="List Paragraph"/>
    <w:basedOn w:val="Normal"/>
    <w:uiPriority w:val="34"/>
    <w:qFormat/>
    <w:rsid w:val="002A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489D-1859-4FE0-8ED7-05B372C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2020-07-02T19:47:00Z</cp:lastPrinted>
  <dcterms:created xsi:type="dcterms:W3CDTF">2020-07-09T20:16:00Z</dcterms:created>
  <dcterms:modified xsi:type="dcterms:W3CDTF">2020-07-09T20:16:00Z</dcterms:modified>
</cp:coreProperties>
</file>