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CD" w:rsidRPr="002E25CD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2E25CD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2E25CD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2E25CD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2E25CD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  <w:r w:rsidRPr="00F4338E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2E25CD" w:rsidRPr="00F4338E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2E25CD" w:rsidRPr="00F4338E" w:rsidRDefault="002E25CD" w:rsidP="002E25C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2E25CD">
        <w:rPr>
          <w:rFonts w:cs="Arial"/>
          <w:b/>
          <w:snapToGrid w:val="0"/>
          <w:sz w:val="26"/>
          <w:szCs w:val="26"/>
          <w:lang w:val="es-ES_tradnl"/>
        </w:rPr>
        <w:t>NÚMERO 705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>.-</w:t>
      </w:r>
    </w:p>
    <w:p w:rsidR="002E25CD" w:rsidRPr="002E25CD" w:rsidRDefault="002E25CD" w:rsidP="002E25CD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2E25CD" w:rsidRPr="002E0BA2" w:rsidRDefault="002E25CD" w:rsidP="002E25CD">
      <w:pPr>
        <w:rPr>
          <w:rFonts w:eastAsia="Calibri" w:cs="Arial"/>
          <w:bCs/>
          <w:sz w:val="25"/>
          <w:szCs w:val="25"/>
          <w:lang w:val="es-ES_tradnl" w:eastAsia="en-US"/>
        </w:rPr>
      </w:pPr>
      <w:r w:rsidRPr="002E0BA2">
        <w:rPr>
          <w:rFonts w:eastAsia="Calibri" w:cs="Arial"/>
          <w:b/>
          <w:bCs/>
          <w:sz w:val="25"/>
          <w:szCs w:val="25"/>
          <w:lang w:val="es-ES_tradnl" w:eastAsia="en-US"/>
        </w:rPr>
        <w:t xml:space="preserve">ÚNICO. - </w:t>
      </w:r>
      <w:r w:rsidRPr="002E0BA2">
        <w:rPr>
          <w:rFonts w:eastAsia="Calibri" w:cs="Arial"/>
          <w:bCs/>
          <w:sz w:val="25"/>
          <w:szCs w:val="25"/>
          <w:lang w:val="es-ES_tradnl" w:eastAsia="en-US"/>
        </w:rPr>
        <w:t xml:space="preserve">Se </w:t>
      </w:r>
      <w:r w:rsidRPr="002E0BA2">
        <w:rPr>
          <w:rFonts w:eastAsia="Calibri" w:cs="Arial"/>
          <w:b/>
          <w:bCs/>
          <w:sz w:val="25"/>
          <w:szCs w:val="25"/>
          <w:lang w:val="es-ES_tradnl" w:eastAsia="en-US"/>
        </w:rPr>
        <w:t>agrega</w:t>
      </w:r>
      <w:r w:rsidRPr="002E0BA2">
        <w:rPr>
          <w:rFonts w:eastAsia="Calibri" w:cs="Arial"/>
          <w:bCs/>
          <w:sz w:val="25"/>
          <w:szCs w:val="25"/>
          <w:lang w:val="es-ES_tradnl" w:eastAsia="en-US"/>
        </w:rPr>
        <w:t xml:space="preserve"> una porción normativa a los artículos 115 y 118, y se </w:t>
      </w:r>
      <w:r w:rsidRPr="002E0BA2">
        <w:rPr>
          <w:rFonts w:eastAsia="Calibri" w:cs="Arial"/>
          <w:b/>
          <w:bCs/>
          <w:sz w:val="25"/>
          <w:szCs w:val="25"/>
          <w:lang w:val="es-ES_tradnl" w:eastAsia="en-US"/>
        </w:rPr>
        <w:t>agrega</w:t>
      </w:r>
      <w:r w:rsidRPr="002E0BA2">
        <w:rPr>
          <w:rFonts w:eastAsia="Calibri" w:cs="Arial"/>
          <w:bCs/>
          <w:sz w:val="25"/>
          <w:szCs w:val="25"/>
          <w:lang w:val="es-ES_tradnl" w:eastAsia="en-US"/>
        </w:rPr>
        <w:t xml:space="preserve"> la fracción IX del artículo 6º de la </w:t>
      </w:r>
      <w:r w:rsidRPr="002E0BA2">
        <w:rPr>
          <w:rFonts w:eastAsia="Calibri" w:cs="Arial"/>
          <w:b/>
          <w:bCs/>
          <w:sz w:val="25"/>
          <w:szCs w:val="25"/>
          <w:lang w:val="es-ES_tradnl" w:eastAsia="en-US"/>
        </w:rPr>
        <w:t>Ley Estatal de Salud</w:t>
      </w:r>
      <w:r w:rsidRPr="002E0BA2">
        <w:rPr>
          <w:rFonts w:eastAsia="Calibri" w:cs="Arial"/>
          <w:bCs/>
          <w:sz w:val="25"/>
          <w:szCs w:val="25"/>
          <w:lang w:val="es-ES_tradnl" w:eastAsia="en-US"/>
        </w:rPr>
        <w:t>, para quedar, como sigue:</w:t>
      </w:r>
    </w:p>
    <w:p w:rsidR="002E25CD" w:rsidRPr="002E0BA2" w:rsidRDefault="002E25CD" w:rsidP="002E25CD">
      <w:pPr>
        <w:rPr>
          <w:rFonts w:eastAsia="Calibri" w:cs="Arial"/>
          <w:bCs/>
          <w:sz w:val="25"/>
          <w:szCs w:val="25"/>
          <w:lang w:eastAsia="en-US"/>
        </w:rPr>
      </w:pP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  <w:r w:rsidRPr="002E0BA2">
        <w:rPr>
          <w:rFonts w:eastAsia="Calibri" w:cs="Arial"/>
          <w:b/>
          <w:bCs/>
          <w:sz w:val="25"/>
          <w:szCs w:val="25"/>
          <w:lang w:eastAsia="en-US"/>
        </w:rPr>
        <w:t>Artículo 115.-</w:t>
      </w:r>
      <w:r w:rsidRPr="002E0BA2">
        <w:rPr>
          <w:rFonts w:eastAsia="Calibri" w:cs="Arial"/>
          <w:sz w:val="25"/>
          <w:szCs w:val="25"/>
          <w:lang w:eastAsia="en-US"/>
        </w:rPr>
        <w:t xml:space="preserve"> Quedan facultadas las autoridades sanitarias competentes para utilizar como elementos auxiliares en la lucha contra las epidemias</w:t>
      </w:r>
      <w:r w:rsidRPr="002E0BA2">
        <w:rPr>
          <w:rFonts w:eastAsia="Calibri" w:cs="Arial"/>
          <w:bCs/>
          <w:sz w:val="25"/>
          <w:szCs w:val="25"/>
          <w:lang w:eastAsia="en-US"/>
        </w:rPr>
        <w:t>, pandemias y endemias,</w:t>
      </w:r>
      <w:r w:rsidRPr="002E0BA2">
        <w:rPr>
          <w:rFonts w:eastAsia="Calibri" w:cs="Arial"/>
          <w:sz w:val="25"/>
          <w:szCs w:val="25"/>
          <w:lang w:eastAsia="en-US"/>
        </w:rPr>
        <w:t xml:space="preserve"> todos los recursos médicos y de asistencia social de los sectores público, social y privado existentes en las regiones afectadas y en las colindantes, de acuerdo con las disposiciones de esta Ley y los reglamentos aplicables.</w:t>
      </w: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  <w:r w:rsidRPr="002E0BA2">
        <w:rPr>
          <w:rFonts w:eastAsia="Calibri" w:cs="Arial"/>
          <w:b/>
          <w:bCs/>
          <w:sz w:val="25"/>
          <w:szCs w:val="25"/>
          <w:lang w:eastAsia="en-US"/>
        </w:rPr>
        <w:t>Artículo 118.-</w:t>
      </w:r>
      <w:r w:rsidRPr="002E0BA2">
        <w:rPr>
          <w:rFonts w:eastAsia="Calibri" w:cs="Arial"/>
          <w:sz w:val="25"/>
          <w:szCs w:val="25"/>
          <w:lang w:eastAsia="en-US"/>
        </w:rPr>
        <w:t xml:space="preserve"> Las autoridades sanitarias del Estado podrán ordenar, por causas de epidemia</w:t>
      </w:r>
      <w:r w:rsidRPr="002E0BA2">
        <w:rPr>
          <w:rFonts w:eastAsia="Calibri" w:cs="Arial"/>
          <w:bCs/>
          <w:sz w:val="25"/>
          <w:szCs w:val="25"/>
          <w:lang w:eastAsia="en-US"/>
        </w:rPr>
        <w:t>, pandemia o endemia,</w:t>
      </w:r>
      <w:r w:rsidRPr="002E0BA2">
        <w:rPr>
          <w:rFonts w:eastAsia="Calibri" w:cs="Arial"/>
          <w:sz w:val="25"/>
          <w:szCs w:val="25"/>
          <w:lang w:eastAsia="en-US"/>
        </w:rPr>
        <w:t xml:space="preserve"> la clausura temporal de los locales o centros de reunión de cualquier índole.</w:t>
      </w: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</w:p>
    <w:p w:rsidR="002E25CD" w:rsidRPr="002E0BA2" w:rsidRDefault="002E0BA2" w:rsidP="002E25CD">
      <w:pPr>
        <w:rPr>
          <w:rFonts w:eastAsia="Calibri" w:cs="Arial"/>
          <w:sz w:val="25"/>
          <w:szCs w:val="25"/>
          <w:lang w:eastAsia="en-US"/>
        </w:rPr>
      </w:pPr>
      <w:r>
        <w:rPr>
          <w:rFonts w:eastAsia="Calibri" w:cs="Arial"/>
          <w:b/>
          <w:bCs/>
          <w:sz w:val="25"/>
          <w:szCs w:val="25"/>
          <w:lang w:eastAsia="en-US"/>
        </w:rPr>
        <w:t>Artículo 6o. …</w:t>
      </w: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</w:p>
    <w:p w:rsidR="002E25CD" w:rsidRPr="002E0BA2" w:rsidRDefault="002E25CD" w:rsidP="002E25CD">
      <w:pPr>
        <w:rPr>
          <w:rFonts w:eastAsia="Calibri" w:cs="Arial"/>
          <w:b/>
          <w:sz w:val="25"/>
          <w:szCs w:val="25"/>
          <w:lang w:eastAsia="en-US"/>
        </w:rPr>
      </w:pPr>
      <w:r w:rsidRPr="002E0BA2">
        <w:rPr>
          <w:rFonts w:eastAsia="Calibri" w:cs="Arial"/>
          <w:b/>
          <w:sz w:val="25"/>
          <w:szCs w:val="25"/>
          <w:lang w:eastAsia="en-US"/>
        </w:rPr>
        <w:t>I</w:t>
      </w:r>
      <w:r w:rsidR="002E0BA2" w:rsidRPr="002E0BA2">
        <w:rPr>
          <w:rFonts w:eastAsia="Calibri" w:cs="Arial"/>
          <w:b/>
          <w:sz w:val="25"/>
          <w:szCs w:val="25"/>
          <w:lang w:eastAsia="en-US"/>
        </w:rPr>
        <w:t xml:space="preserve">. </w:t>
      </w:r>
      <w:r w:rsidRPr="002E0BA2">
        <w:rPr>
          <w:rFonts w:eastAsia="Calibri" w:cs="Arial"/>
          <w:b/>
          <w:sz w:val="25"/>
          <w:szCs w:val="25"/>
          <w:lang w:eastAsia="en-US"/>
        </w:rPr>
        <w:t xml:space="preserve"> a</w:t>
      </w:r>
      <w:r w:rsidR="002E0BA2" w:rsidRPr="002E0BA2">
        <w:rPr>
          <w:rFonts w:eastAsia="Calibri" w:cs="Arial"/>
          <w:b/>
          <w:sz w:val="25"/>
          <w:szCs w:val="25"/>
          <w:lang w:eastAsia="en-US"/>
        </w:rPr>
        <w:t xml:space="preserve"> </w:t>
      </w:r>
      <w:r w:rsidRPr="002E0BA2">
        <w:rPr>
          <w:rFonts w:eastAsia="Calibri" w:cs="Arial"/>
          <w:b/>
          <w:sz w:val="25"/>
          <w:szCs w:val="25"/>
          <w:lang w:eastAsia="en-US"/>
        </w:rPr>
        <w:t>l</w:t>
      </w:r>
      <w:r w:rsidR="002E0BA2" w:rsidRPr="002E0BA2">
        <w:rPr>
          <w:rFonts w:eastAsia="Calibri" w:cs="Arial"/>
          <w:b/>
          <w:sz w:val="25"/>
          <w:szCs w:val="25"/>
          <w:lang w:eastAsia="en-US"/>
        </w:rPr>
        <w:t>a</w:t>
      </w:r>
      <w:r w:rsidRPr="002E0BA2">
        <w:rPr>
          <w:rFonts w:eastAsia="Calibri" w:cs="Arial"/>
          <w:b/>
          <w:sz w:val="25"/>
          <w:szCs w:val="25"/>
          <w:lang w:eastAsia="en-US"/>
        </w:rPr>
        <w:t xml:space="preserve"> VIII…</w:t>
      </w: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</w:p>
    <w:p w:rsidR="002E25CD" w:rsidRPr="002E0BA2" w:rsidRDefault="002E25CD" w:rsidP="002E25CD">
      <w:pPr>
        <w:rPr>
          <w:rFonts w:eastAsia="Calibri" w:cs="Arial"/>
          <w:bCs/>
          <w:sz w:val="25"/>
          <w:szCs w:val="25"/>
          <w:lang w:eastAsia="en-US"/>
        </w:rPr>
      </w:pPr>
      <w:r w:rsidRPr="002E0BA2">
        <w:rPr>
          <w:rFonts w:eastAsia="Calibri" w:cs="Arial"/>
          <w:b/>
          <w:bCs/>
          <w:sz w:val="25"/>
          <w:szCs w:val="25"/>
          <w:lang w:eastAsia="en-US"/>
        </w:rPr>
        <w:t xml:space="preserve">IX. </w:t>
      </w:r>
      <w:r w:rsidRPr="002E0BA2">
        <w:rPr>
          <w:rFonts w:eastAsia="Calibri" w:cs="Arial"/>
          <w:bCs/>
          <w:sz w:val="25"/>
          <w:szCs w:val="25"/>
          <w:lang w:eastAsia="en-US"/>
        </w:rPr>
        <w:t>Coordinar esfuerzos con los distintos sectores del Gobierno Estatal, a fin de llevar a cabo acciones que hagan frente ante cualquier epidemia, pandemia o endemia que se presente en la entidad. Al tratarse de agentes infecciosos que se propagan con rapidez entre la población, la aplicación de la presente fracción tendrá carácter de urgente.</w:t>
      </w:r>
    </w:p>
    <w:p w:rsidR="002E25CD" w:rsidRPr="002E0BA2" w:rsidRDefault="002E25CD" w:rsidP="002E25CD">
      <w:pPr>
        <w:rPr>
          <w:rFonts w:eastAsia="Calibri" w:cs="Arial"/>
          <w:sz w:val="25"/>
          <w:szCs w:val="25"/>
          <w:lang w:eastAsia="en-US"/>
        </w:rPr>
      </w:pPr>
    </w:p>
    <w:p w:rsidR="002E25CD" w:rsidRPr="002E0BA2" w:rsidRDefault="002E25CD" w:rsidP="002E25CD">
      <w:pPr>
        <w:jc w:val="center"/>
        <w:rPr>
          <w:rFonts w:eastAsia="Arial" w:cs="Arial"/>
          <w:b/>
          <w:sz w:val="25"/>
          <w:szCs w:val="25"/>
          <w:lang w:val="en-US" w:eastAsia="en-US"/>
        </w:rPr>
      </w:pPr>
      <w:r w:rsidRPr="002E0BA2">
        <w:rPr>
          <w:rFonts w:eastAsia="Arial" w:cs="Arial"/>
          <w:b/>
          <w:sz w:val="25"/>
          <w:szCs w:val="25"/>
          <w:lang w:val="en-US" w:eastAsia="en-US"/>
        </w:rPr>
        <w:t xml:space="preserve">T R </w:t>
      </w:r>
      <w:proofErr w:type="gramStart"/>
      <w:r w:rsidRPr="002E0BA2">
        <w:rPr>
          <w:rFonts w:eastAsia="Arial" w:cs="Arial"/>
          <w:b/>
          <w:sz w:val="25"/>
          <w:szCs w:val="25"/>
          <w:lang w:val="en-US" w:eastAsia="en-US"/>
        </w:rPr>
        <w:t>A</w:t>
      </w:r>
      <w:proofErr w:type="gramEnd"/>
      <w:r w:rsidRPr="002E0BA2">
        <w:rPr>
          <w:rFonts w:eastAsia="Arial" w:cs="Arial"/>
          <w:b/>
          <w:sz w:val="25"/>
          <w:szCs w:val="25"/>
          <w:lang w:val="en-US" w:eastAsia="en-US"/>
        </w:rPr>
        <w:t xml:space="preserve"> N S I T O R I O </w:t>
      </w:r>
    </w:p>
    <w:p w:rsidR="002E25CD" w:rsidRPr="002E0BA2" w:rsidRDefault="002E25CD" w:rsidP="002E25CD">
      <w:pPr>
        <w:rPr>
          <w:rFonts w:eastAsia="Arial" w:cs="Arial"/>
          <w:bCs/>
          <w:sz w:val="25"/>
          <w:szCs w:val="25"/>
          <w:lang w:val="en-US" w:eastAsia="en-US"/>
        </w:rPr>
      </w:pPr>
    </w:p>
    <w:p w:rsidR="002E25CD" w:rsidRPr="002E0BA2" w:rsidRDefault="002E25CD" w:rsidP="002E25CD">
      <w:pPr>
        <w:rPr>
          <w:rFonts w:cs="Arial"/>
          <w:b/>
          <w:bCs/>
          <w:color w:val="FF0000"/>
          <w:sz w:val="25"/>
          <w:szCs w:val="25"/>
        </w:rPr>
      </w:pPr>
      <w:proofErr w:type="gramStart"/>
      <w:r w:rsidRPr="002E0BA2">
        <w:rPr>
          <w:rFonts w:eastAsia="Arial" w:cs="Arial"/>
          <w:b/>
          <w:sz w:val="25"/>
          <w:szCs w:val="25"/>
          <w:lang w:eastAsia="en-US"/>
        </w:rPr>
        <w:t>ÚNICO.-</w:t>
      </w:r>
      <w:proofErr w:type="gramEnd"/>
      <w:r w:rsidRPr="002E0BA2">
        <w:rPr>
          <w:rFonts w:eastAsia="Arial" w:cs="Arial"/>
          <w:b/>
          <w:sz w:val="25"/>
          <w:szCs w:val="25"/>
          <w:lang w:eastAsia="en-US"/>
        </w:rPr>
        <w:t xml:space="preserve"> </w:t>
      </w:r>
      <w:r w:rsidRPr="002E0BA2">
        <w:rPr>
          <w:rFonts w:eastAsia="Arial" w:cs="Arial"/>
          <w:bCs/>
          <w:sz w:val="25"/>
          <w:szCs w:val="25"/>
          <w:lang w:eastAsia="en-US"/>
        </w:rPr>
        <w:t xml:space="preserve"> E</w:t>
      </w:r>
      <w:r w:rsidRPr="002E0BA2">
        <w:rPr>
          <w:rFonts w:eastAsia="Arial" w:cs="Arial"/>
          <w:sz w:val="25"/>
          <w:szCs w:val="25"/>
          <w:lang w:eastAsia="en-US"/>
        </w:rPr>
        <w:t>l presente Decreto entrará en vigor al día siguiente de su publicación en el Periódico Oficial del Gobierno del Estado.</w:t>
      </w:r>
    </w:p>
    <w:p w:rsidR="002E25CD" w:rsidRDefault="002E25CD" w:rsidP="002E25CD">
      <w:pPr>
        <w:widowControl w:val="0"/>
        <w:tabs>
          <w:tab w:val="left" w:pos="8749"/>
        </w:tabs>
        <w:rPr>
          <w:rFonts w:eastAsia="Calibri"/>
          <w:b/>
          <w:sz w:val="26"/>
          <w:szCs w:val="26"/>
          <w:lang w:eastAsia="en-US"/>
        </w:rPr>
      </w:pPr>
    </w:p>
    <w:p w:rsidR="002E0BA2" w:rsidRDefault="002E0BA2" w:rsidP="002E25CD">
      <w:pPr>
        <w:widowControl w:val="0"/>
        <w:tabs>
          <w:tab w:val="left" w:pos="8749"/>
        </w:tabs>
        <w:rPr>
          <w:rFonts w:eastAsia="Calibri"/>
          <w:b/>
          <w:sz w:val="26"/>
          <w:szCs w:val="26"/>
          <w:lang w:eastAsia="en-US"/>
        </w:rPr>
      </w:pPr>
    </w:p>
    <w:p w:rsidR="002E0BA2" w:rsidRPr="002E25CD" w:rsidRDefault="002E0BA2" w:rsidP="002E25CD">
      <w:pPr>
        <w:widowControl w:val="0"/>
        <w:tabs>
          <w:tab w:val="left" w:pos="8749"/>
        </w:tabs>
        <w:rPr>
          <w:rFonts w:eastAsia="Calibri"/>
          <w:b/>
          <w:sz w:val="26"/>
          <w:szCs w:val="26"/>
          <w:lang w:eastAsia="en-US"/>
        </w:rPr>
      </w:pPr>
    </w:p>
    <w:p w:rsidR="002E25CD" w:rsidRPr="00F4338E" w:rsidRDefault="002E25CD" w:rsidP="002E25CD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DADO en la Ciudad de Saltillo, Coahuila de Zaragoza, a los </w:t>
      </w:r>
      <w:r w:rsidRPr="002E25CD">
        <w:rPr>
          <w:rFonts w:cs="Arial"/>
          <w:b/>
          <w:snapToGrid w:val="0"/>
          <w:sz w:val="26"/>
          <w:szCs w:val="26"/>
          <w:lang w:val="es-ES_tradnl"/>
        </w:rPr>
        <w:t>catorce días del mes de agosto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 del año dos mil veinte.</w:t>
      </w:r>
    </w:p>
    <w:p w:rsidR="002E25CD" w:rsidRPr="00F4338E" w:rsidRDefault="002E25CD" w:rsidP="002E25C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E25CD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2E25CD" w:rsidRPr="002E25CD" w:rsidRDefault="002E25CD" w:rsidP="002E25C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2E25CD" w:rsidRDefault="002E25CD" w:rsidP="002E25C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2E25CD" w:rsidRDefault="002E25CD" w:rsidP="002E25C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2E25CD">
        <w:rPr>
          <w:rFonts w:cs="Arial"/>
          <w:b/>
          <w:snapToGrid w:val="0"/>
          <w:sz w:val="26"/>
          <w:szCs w:val="26"/>
          <w:lang w:val="es-ES_tradnl"/>
        </w:rPr>
        <w:t>MARCELO DE JESÚS TORRES COFIÑO</w:t>
      </w:r>
    </w:p>
    <w:p w:rsidR="002E25CD" w:rsidRPr="00F4338E" w:rsidRDefault="002E25CD" w:rsidP="002E25C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2E25CD" w:rsidRDefault="002E25CD" w:rsidP="002E25C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2E25CD" w:rsidRPr="00F4338E" w:rsidRDefault="002E25CD" w:rsidP="002E25CD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bookmarkStart w:id="0" w:name="_GoBack"/>
      <w:bookmarkEnd w:id="0"/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 xml:space="preserve">  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DIPUTADA SECRETARIA                             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>
        <w:rPr>
          <w:rFonts w:cs="Arial"/>
          <w:b/>
          <w:snapToGrid w:val="0"/>
          <w:sz w:val="26"/>
          <w:szCs w:val="26"/>
          <w:lang w:val="es-ES_tradnl"/>
        </w:rPr>
        <w:t xml:space="preserve">  </w:t>
      </w:r>
      <w:r w:rsidRPr="00222041">
        <w:rPr>
          <w:rFonts w:cs="Arial"/>
          <w:b/>
          <w:snapToGrid w:val="0"/>
          <w:sz w:val="26"/>
          <w:szCs w:val="26"/>
          <w:lang w:val="es-ES_tradnl"/>
        </w:rPr>
        <w:t>DIPUTADA SECRETARIA</w:t>
      </w:r>
      <w:r w:rsidRPr="00F4338E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F3469" w:rsidRPr="00F4338E" w:rsidRDefault="005F3469" w:rsidP="005F346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JOSEFINA GARZA BARRERA</w:t>
      </w:r>
      <w:r w:rsidRPr="00F4338E">
        <w:rPr>
          <w:rFonts w:cs="Arial"/>
          <w:b/>
          <w:snapToGrid w:val="0"/>
          <w:sz w:val="25"/>
          <w:szCs w:val="25"/>
          <w:lang w:val="es-ES_tradnl"/>
        </w:rPr>
        <w:t xml:space="preserve">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</w:t>
      </w:r>
      <w:r w:rsidRPr="00C56144">
        <w:rPr>
          <w:rFonts w:cs="Arial"/>
          <w:b/>
          <w:snapToGrid w:val="0"/>
          <w:sz w:val="25"/>
          <w:szCs w:val="25"/>
          <w:lang w:val="es-ES_tradnl"/>
        </w:rPr>
        <w:t>VERÓNICA BOREQUE MARTÍNEZ GONZÁLEZ</w:t>
      </w:r>
    </w:p>
    <w:p w:rsidR="005F3469" w:rsidRPr="00A54317" w:rsidRDefault="005F3469" w:rsidP="005F3469">
      <w:pPr>
        <w:spacing w:after="160" w:line="259" w:lineRule="auto"/>
        <w:jc w:val="left"/>
        <w:rPr>
          <w:rFonts w:eastAsiaTheme="minorHAnsi" w:cs="Arial"/>
          <w:sz w:val="26"/>
          <w:szCs w:val="26"/>
          <w:lang w:val="es-ES_tradnl" w:eastAsia="en-US"/>
        </w:rPr>
      </w:pPr>
    </w:p>
    <w:p w:rsidR="002E25CD" w:rsidRPr="005F3469" w:rsidRDefault="002E25CD" w:rsidP="002E25CD">
      <w:pPr>
        <w:spacing w:after="160" w:line="259" w:lineRule="auto"/>
        <w:jc w:val="left"/>
        <w:rPr>
          <w:rFonts w:eastAsiaTheme="minorHAnsi" w:cs="Arial"/>
          <w:sz w:val="26"/>
          <w:szCs w:val="26"/>
          <w:lang w:val="es-ES_tradnl" w:eastAsia="en-US"/>
        </w:rPr>
      </w:pPr>
    </w:p>
    <w:p w:rsidR="002E25CD" w:rsidRPr="002E25CD" w:rsidRDefault="002E25CD" w:rsidP="002E25CD">
      <w:pPr>
        <w:rPr>
          <w:sz w:val="26"/>
          <w:szCs w:val="26"/>
        </w:rPr>
      </w:pPr>
    </w:p>
    <w:p w:rsidR="002E25CD" w:rsidRPr="002E25CD" w:rsidRDefault="002E25CD" w:rsidP="002E25CD">
      <w:pPr>
        <w:rPr>
          <w:sz w:val="26"/>
          <w:szCs w:val="26"/>
        </w:rPr>
      </w:pPr>
    </w:p>
    <w:p w:rsidR="002E25CD" w:rsidRPr="002E25CD" w:rsidRDefault="002E25CD" w:rsidP="002E25CD">
      <w:pPr>
        <w:rPr>
          <w:sz w:val="26"/>
          <w:szCs w:val="26"/>
        </w:rPr>
      </w:pPr>
    </w:p>
    <w:p w:rsidR="002E25CD" w:rsidRPr="002E25CD" w:rsidRDefault="002E25CD" w:rsidP="002E25CD">
      <w:pPr>
        <w:rPr>
          <w:sz w:val="26"/>
          <w:szCs w:val="26"/>
        </w:rPr>
      </w:pPr>
    </w:p>
    <w:p w:rsidR="002E25CD" w:rsidRPr="002E25CD" w:rsidRDefault="002E25CD" w:rsidP="002E25CD">
      <w:pPr>
        <w:rPr>
          <w:sz w:val="26"/>
          <w:szCs w:val="26"/>
        </w:rPr>
      </w:pPr>
    </w:p>
    <w:p w:rsidR="002E25CD" w:rsidRPr="002E25CD" w:rsidRDefault="002E25CD" w:rsidP="002E25CD">
      <w:pPr>
        <w:rPr>
          <w:sz w:val="26"/>
          <w:szCs w:val="26"/>
        </w:rPr>
      </w:pPr>
    </w:p>
    <w:p w:rsidR="00245157" w:rsidRPr="002E25CD" w:rsidRDefault="008B4824">
      <w:pPr>
        <w:rPr>
          <w:sz w:val="26"/>
          <w:szCs w:val="26"/>
        </w:rPr>
      </w:pPr>
    </w:p>
    <w:sectPr w:rsidR="00245157" w:rsidRPr="002E25CD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24" w:rsidRDefault="008B4824" w:rsidP="002E0BA2">
      <w:r>
        <w:separator/>
      </w:r>
    </w:p>
  </w:endnote>
  <w:endnote w:type="continuationSeparator" w:id="0">
    <w:p w:rsidR="008B4824" w:rsidRDefault="008B4824" w:rsidP="002E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24" w:rsidRDefault="008B4824" w:rsidP="002E0BA2">
      <w:r>
        <w:separator/>
      </w:r>
    </w:p>
  </w:footnote>
  <w:footnote w:type="continuationSeparator" w:id="0">
    <w:p w:rsidR="008B4824" w:rsidRDefault="008B4824" w:rsidP="002E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E0BA2" w:rsidRPr="002E0BA2" w:rsidTr="001C6A73">
      <w:trPr>
        <w:jc w:val="center"/>
      </w:trPr>
      <w:tc>
        <w:tcPr>
          <w:tcW w:w="1541" w:type="dxa"/>
        </w:tcPr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  <w:r w:rsidRPr="002E0BA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FA1CFE" wp14:editId="7B371642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2E0BA2" w:rsidRPr="002E0BA2" w:rsidRDefault="002E0BA2" w:rsidP="002E0BA2">
          <w:pPr>
            <w:jc w:val="center"/>
            <w:rPr>
              <w:b/>
              <w:bCs/>
              <w:sz w:val="22"/>
            </w:rPr>
          </w:pPr>
        </w:p>
        <w:p w:rsidR="002E0BA2" w:rsidRPr="002E0BA2" w:rsidRDefault="002E0BA2" w:rsidP="002E0BA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0BA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2E0BA2" w:rsidRPr="002E0BA2" w:rsidRDefault="002E0BA2" w:rsidP="002E0BA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0BA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E0BA2" w:rsidRPr="002E0BA2" w:rsidRDefault="002E0BA2" w:rsidP="002E0BA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2E0BA2" w:rsidRPr="002E0BA2" w:rsidRDefault="002E0BA2" w:rsidP="002E0BA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0BA2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  <w:r w:rsidRPr="002E0BA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B5DE7F4" wp14:editId="2C98266D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  <w:p w:rsidR="002E0BA2" w:rsidRPr="002E0BA2" w:rsidRDefault="002E0BA2" w:rsidP="002E0BA2">
          <w:pPr>
            <w:jc w:val="center"/>
            <w:rPr>
              <w:b/>
              <w:bCs/>
              <w:sz w:val="12"/>
            </w:rPr>
          </w:pPr>
        </w:p>
      </w:tc>
    </w:tr>
  </w:tbl>
  <w:p w:rsidR="002E0BA2" w:rsidRDefault="002E0B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CD"/>
    <w:rsid w:val="000653EC"/>
    <w:rsid w:val="00202B5E"/>
    <w:rsid w:val="002E0BA2"/>
    <w:rsid w:val="002E25CD"/>
    <w:rsid w:val="004562E7"/>
    <w:rsid w:val="005F3469"/>
    <w:rsid w:val="008B4824"/>
    <w:rsid w:val="00A55B42"/>
    <w:rsid w:val="00E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2ACB6-B229-494D-ADDC-6CC2ECB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C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BA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0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BA2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E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2020-08-18T16:23:00Z</dcterms:created>
  <dcterms:modified xsi:type="dcterms:W3CDTF">2020-08-18T16:23:00Z</dcterms:modified>
</cp:coreProperties>
</file>