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C2106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QUE EL CONGRESO DEL ESTADO INDEPENDIENTE, LIBRE Y SOBERANO DE COAHUILA DE ZARAGOZA;</w:t>
      </w: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C2106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DECRETA: </w:t>
      </w:r>
    </w:p>
    <w:p w:rsidR="00C21062" w:rsidRPr="00C21062" w:rsidRDefault="00C21062" w:rsidP="00C210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proofErr w:type="gramStart"/>
      <w:r w:rsidRPr="00C2106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NÚMERO .</w:t>
      </w:r>
      <w:proofErr w:type="gramEnd"/>
      <w:r w:rsidRPr="00C2106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-</w:t>
      </w:r>
      <w:r w:rsidR="000E427C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742</w:t>
      </w:r>
    </w:p>
    <w:p w:rsidR="00C21062" w:rsidRPr="00C21062" w:rsidRDefault="00C21062" w:rsidP="00C210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21062" w:rsidRPr="00C21062" w:rsidRDefault="00C21062" w:rsidP="00C2106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21062">
        <w:rPr>
          <w:rFonts w:ascii="Arial" w:hAnsi="Arial" w:cs="Arial"/>
          <w:b/>
          <w:sz w:val="28"/>
          <w:szCs w:val="28"/>
        </w:rPr>
        <w:t>ÚNICO.-</w:t>
      </w:r>
      <w:proofErr w:type="gramEnd"/>
      <w:r w:rsidRPr="00C21062">
        <w:rPr>
          <w:rFonts w:ascii="Arial" w:hAnsi="Arial" w:cs="Arial"/>
          <w:sz w:val="28"/>
          <w:szCs w:val="28"/>
        </w:rPr>
        <w:t xml:space="preserve">  Se </w:t>
      </w:r>
      <w:r w:rsidRPr="00C21062">
        <w:rPr>
          <w:rFonts w:ascii="Arial" w:hAnsi="Arial" w:cs="Arial"/>
          <w:bCs/>
          <w:sz w:val="28"/>
          <w:szCs w:val="28"/>
        </w:rPr>
        <w:t>reforma la fracción IX del artículo 88, así como el párrafo primero y las fracciones VI, y VII, del art</w:t>
      </w:r>
      <w:r w:rsidR="000E427C">
        <w:rPr>
          <w:rFonts w:ascii="Arial" w:hAnsi="Arial" w:cs="Arial"/>
          <w:bCs/>
          <w:sz w:val="28"/>
          <w:szCs w:val="28"/>
        </w:rPr>
        <w:t>í</w:t>
      </w:r>
      <w:r w:rsidRPr="00C21062">
        <w:rPr>
          <w:rFonts w:ascii="Arial" w:hAnsi="Arial" w:cs="Arial"/>
          <w:bCs/>
          <w:sz w:val="28"/>
          <w:szCs w:val="28"/>
        </w:rPr>
        <w:t xml:space="preserve">culo 97, de la Ley Orgánica del Congreso </w:t>
      </w:r>
      <w:r w:rsidRPr="00C21062">
        <w:rPr>
          <w:rFonts w:ascii="Arial" w:hAnsi="Arial" w:cs="Arial"/>
          <w:sz w:val="28"/>
          <w:szCs w:val="28"/>
        </w:rPr>
        <w:t>del Estado Independiente, Libre y Soberano de Coahuila de Zaragoza, para quedar como sigue:</w:t>
      </w:r>
    </w:p>
    <w:p w:rsidR="00C21062" w:rsidRPr="000E427C" w:rsidRDefault="00C21062" w:rsidP="00C21062">
      <w:pPr>
        <w:spacing w:line="276" w:lineRule="auto"/>
        <w:rPr>
          <w:rFonts w:ascii="Arial" w:hAnsi="Arial" w:cs="Arial"/>
          <w:sz w:val="28"/>
          <w:szCs w:val="28"/>
        </w:rPr>
      </w:pPr>
    </w:p>
    <w:p w:rsidR="00C21062" w:rsidRPr="000E427C" w:rsidRDefault="00C21062" w:rsidP="00C2106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0E427C">
        <w:rPr>
          <w:rFonts w:ascii="Arial" w:hAnsi="Arial" w:cs="Arial"/>
          <w:b/>
          <w:sz w:val="28"/>
          <w:szCs w:val="28"/>
        </w:rPr>
        <w:t>ARTÍCULO 88.-</w:t>
      </w:r>
      <w:r w:rsidRPr="000E427C">
        <w:rPr>
          <w:rFonts w:ascii="Arial" w:hAnsi="Arial" w:cs="Arial"/>
          <w:sz w:val="28"/>
          <w:szCs w:val="28"/>
        </w:rPr>
        <w:t xml:space="preserve"> …</w:t>
      </w:r>
    </w:p>
    <w:p w:rsidR="00C21062" w:rsidRPr="000E427C" w:rsidRDefault="00C21062" w:rsidP="00C2106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:rsidR="00C21062" w:rsidRPr="000E427C" w:rsidRDefault="000E427C" w:rsidP="00C2106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sz w:val="28"/>
          <w:szCs w:val="28"/>
        </w:rPr>
        <w:t>d</w:t>
      </w:r>
      <w:r w:rsidR="00C21062" w:rsidRPr="000E427C">
        <w:rPr>
          <w:rFonts w:ascii="Arial" w:hAnsi="Arial" w:cs="Arial"/>
          <w:sz w:val="28"/>
          <w:szCs w:val="28"/>
        </w:rPr>
        <w:t>e la I a la VIII.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b/>
          <w:sz w:val="28"/>
          <w:szCs w:val="28"/>
        </w:rPr>
        <w:t>IX.</w:t>
      </w:r>
      <w:r w:rsidRPr="000E427C">
        <w:rPr>
          <w:rFonts w:ascii="Arial" w:hAnsi="Arial" w:cs="Arial"/>
          <w:sz w:val="28"/>
          <w:szCs w:val="28"/>
        </w:rPr>
        <w:t xml:space="preserve"> De Educación, Cultura, Familias, Desarrollo Humano y Actividades Cívicas;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21062" w:rsidRPr="000E427C" w:rsidRDefault="000E427C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sz w:val="28"/>
          <w:szCs w:val="28"/>
        </w:rPr>
        <w:t>d</w:t>
      </w:r>
      <w:r w:rsidR="00C21062" w:rsidRPr="000E427C">
        <w:rPr>
          <w:rFonts w:ascii="Arial" w:hAnsi="Arial" w:cs="Arial"/>
          <w:sz w:val="28"/>
          <w:szCs w:val="28"/>
        </w:rPr>
        <w:t>e la X a la XXV.</w:t>
      </w:r>
    </w:p>
    <w:p w:rsidR="00C21062" w:rsidRPr="00C21062" w:rsidRDefault="00C21062" w:rsidP="00C21062">
      <w:pPr>
        <w:spacing w:before="120" w:after="12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b/>
          <w:sz w:val="28"/>
          <w:szCs w:val="28"/>
        </w:rPr>
        <w:lastRenderedPageBreak/>
        <w:t xml:space="preserve">ARTÍCULO 97.- </w:t>
      </w:r>
      <w:r w:rsidRPr="000E427C">
        <w:rPr>
          <w:rFonts w:ascii="Arial" w:hAnsi="Arial" w:cs="Arial"/>
          <w:sz w:val="28"/>
          <w:szCs w:val="28"/>
        </w:rPr>
        <w:t>La Comisión de Educación, Cultura, Familias, Desarrollo Humano y Actividades Cívicas conocerá de los asuntos relacionados con: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21062" w:rsidRPr="000E427C" w:rsidRDefault="000E427C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C21062" w:rsidRPr="000E427C">
        <w:rPr>
          <w:rFonts w:ascii="Arial" w:hAnsi="Arial" w:cs="Arial"/>
          <w:sz w:val="28"/>
          <w:szCs w:val="28"/>
        </w:rPr>
        <w:t>e la I a la V</w:t>
      </w:r>
      <w:r>
        <w:rPr>
          <w:rFonts w:ascii="Arial" w:hAnsi="Arial" w:cs="Arial"/>
          <w:sz w:val="28"/>
          <w:szCs w:val="28"/>
        </w:rPr>
        <w:t>…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b/>
          <w:sz w:val="28"/>
          <w:szCs w:val="28"/>
        </w:rPr>
        <w:t xml:space="preserve">VI. </w:t>
      </w:r>
      <w:r w:rsidRPr="000E427C">
        <w:rPr>
          <w:rFonts w:ascii="Arial" w:hAnsi="Arial" w:cs="Arial"/>
          <w:sz w:val="28"/>
          <w:szCs w:val="28"/>
        </w:rPr>
        <w:t>Acciones para el fortalecimiento del núcleo familiar, fomentando el sentido de pertenencia, la recreación y la cultura;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0E427C">
        <w:rPr>
          <w:rFonts w:ascii="Arial" w:hAnsi="Arial" w:cs="Arial"/>
          <w:b/>
          <w:sz w:val="28"/>
          <w:szCs w:val="28"/>
        </w:rPr>
        <w:t xml:space="preserve">VII. </w:t>
      </w:r>
      <w:r w:rsidRPr="000E427C">
        <w:rPr>
          <w:rFonts w:ascii="Arial" w:hAnsi="Arial" w:cs="Arial"/>
          <w:sz w:val="28"/>
          <w:szCs w:val="28"/>
        </w:rPr>
        <w:t>Fomentar la comunicación entre los miembros de las familias, así como la implementación de políticas públicas para lograr su bienestar integral, inhibiendo la violencia, la pobreza y la marginación, mediante el acceso al derecho a la vivienda, a la protección civil y a los servicios primarios que les corresponden;</w:t>
      </w:r>
    </w:p>
    <w:p w:rsidR="00C21062" w:rsidRPr="000E427C" w:rsidRDefault="00C21062" w:rsidP="00C21062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21062" w:rsidRPr="000E427C" w:rsidRDefault="000E427C" w:rsidP="00C21062">
      <w:pPr>
        <w:spacing w:before="120" w:after="120" w:line="360" w:lineRule="auto"/>
        <w:rPr>
          <w:rFonts w:ascii="Arial" w:hAnsi="Arial" w:cs="Arial"/>
          <w:sz w:val="28"/>
          <w:szCs w:val="28"/>
          <w:lang w:val="es-ES_tradnl"/>
        </w:rPr>
      </w:pPr>
      <w:r w:rsidRPr="000E427C">
        <w:rPr>
          <w:rFonts w:ascii="Arial" w:hAnsi="Arial" w:cs="Arial"/>
          <w:sz w:val="28"/>
          <w:szCs w:val="28"/>
        </w:rPr>
        <w:t>d</w:t>
      </w:r>
      <w:r w:rsidR="00C21062" w:rsidRPr="000E427C">
        <w:rPr>
          <w:rFonts w:ascii="Arial" w:hAnsi="Arial" w:cs="Arial"/>
          <w:sz w:val="28"/>
          <w:szCs w:val="28"/>
        </w:rPr>
        <w:t>e la VIII a la XI.</w:t>
      </w:r>
    </w:p>
    <w:p w:rsidR="00C21062" w:rsidRPr="00C21062" w:rsidRDefault="00C21062" w:rsidP="00C2106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C21062" w:rsidRPr="000E427C" w:rsidRDefault="00C21062" w:rsidP="00C21062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E427C">
        <w:rPr>
          <w:rFonts w:ascii="Arial" w:hAnsi="Arial" w:cs="Arial"/>
          <w:b/>
          <w:sz w:val="28"/>
          <w:szCs w:val="28"/>
          <w:lang w:val="en-US"/>
        </w:rPr>
        <w:t xml:space="preserve">T R </w:t>
      </w:r>
      <w:proofErr w:type="gramStart"/>
      <w:r w:rsidRPr="000E427C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Pr="000E427C">
        <w:rPr>
          <w:rFonts w:ascii="Arial" w:hAnsi="Arial" w:cs="Arial"/>
          <w:b/>
          <w:sz w:val="28"/>
          <w:szCs w:val="28"/>
          <w:lang w:val="en-US"/>
        </w:rPr>
        <w:t xml:space="preserve"> N S I T O R I O S</w:t>
      </w:r>
    </w:p>
    <w:p w:rsidR="00C21062" w:rsidRPr="000E427C" w:rsidRDefault="00C21062" w:rsidP="00C21062">
      <w:pPr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21062" w:rsidRPr="00C21062" w:rsidRDefault="00C21062" w:rsidP="00C21062">
      <w:pPr>
        <w:spacing w:line="276" w:lineRule="auto"/>
        <w:jc w:val="both"/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b/>
          <w:sz w:val="28"/>
          <w:szCs w:val="28"/>
          <w:lang w:val="es-ES_tradnl"/>
        </w:rPr>
        <w:t>PRIMERO.</w:t>
      </w:r>
      <w:r w:rsidRPr="00C21062">
        <w:rPr>
          <w:rFonts w:ascii="Arial" w:hAnsi="Arial" w:cs="Arial"/>
          <w:b/>
          <w:sz w:val="28"/>
          <w:szCs w:val="28"/>
          <w:lang w:val="es-ES_tradnl"/>
        </w:rPr>
        <w:t>-</w:t>
      </w:r>
      <w:proofErr w:type="gramEnd"/>
      <w:r w:rsidRPr="00C2106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C21062">
        <w:rPr>
          <w:rFonts w:ascii="Arial" w:hAnsi="Arial" w:cs="Arial"/>
          <w:sz w:val="28"/>
          <w:szCs w:val="28"/>
          <w:lang w:val="es-ES_tradnl"/>
        </w:rPr>
        <w:t xml:space="preserve">el presente decreto entrará en vigor a partir del día siguiente de su publicación en el Periódico Oficial del Gobierno del Estado. </w:t>
      </w:r>
    </w:p>
    <w:p w:rsidR="00C21062" w:rsidRPr="00C21062" w:rsidRDefault="00C21062" w:rsidP="00C21062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C21062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C21062" w:rsidRPr="00C21062" w:rsidRDefault="00C21062" w:rsidP="00C2106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_tradnl"/>
        </w:rPr>
        <w:t>SEGUNDO.</w:t>
      </w:r>
      <w:r w:rsidRPr="00C21062">
        <w:rPr>
          <w:rFonts w:ascii="Arial" w:hAnsi="Arial" w:cs="Arial"/>
          <w:sz w:val="28"/>
          <w:szCs w:val="28"/>
        </w:rPr>
        <w:t>- Se derogan las disposiciones que se opongan al presente Decreto.</w:t>
      </w:r>
    </w:p>
    <w:p w:rsidR="00A07D8F" w:rsidRDefault="00A07D8F" w:rsidP="00A07D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7D8F" w:rsidRDefault="00A07D8F" w:rsidP="00A07D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7D8F" w:rsidRPr="00C156EF" w:rsidRDefault="00A07D8F" w:rsidP="00A07D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7D8F" w:rsidRDefault="00A07D8F" w:rsidP="00A07D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7D8F" w:rsidRPr="0078710B" w:rsidRDefault="00A07D8F" w:rsidP="00A07D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septiembre del año dos mil veinte.</w:t>
      </w: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8F" w:rsidRPr="0078710B" w:rsidRDefault="00A07D8F" w:rsidP="00A07D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78710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BLANCA EPPEN CANALES                                           JOSEFINA GARZA BARRERA</w:t>
      </w:r>
    </w:p>
    <w:p w:rsidR="00A07D8F" w:rsidRPr="0078710B" w:rsidRDefault="00A07D8F" w:rsidP="00A07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D8F" w:rsidRPr="0078710B" w:rsidRDefault="00A07D8F" w:rsidP="00A07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D8F" w:rsidRPr="00C156EF" w:rsidRDefault="00A07D8F" w:rsidP="00A07D8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245157" w:rsidRPr="00C21062" w:rsidRDefault="008011B6">
      <w:pPr>
        <w:rPr>
          <w:rFonts w:ascii="Arial" w:hAnsi="Arial" w:cs="Arial"/>
          <w:sz w:val="28"/>
          <w:szCs w:val="28"/>
        </w:rPr>
      </w:pPr>
    </w:p>
    <w:sectPr w:rsidR="00245157" w:rsidRPr="00C21062" w:rsidSect="000E427C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B6" w:rsidRDefault="008011B6">
      <w:pPr>
        <w:spacing w:after="0" w:line="240" w:lineRule="auto"/>
      </w:pPr>
      <w:r>
        <w:separator/>
      </w:r>
    </w:p>
  </w:endnote>
  <w:endnote w:type="continuationSeparator" w:id="0">
    <w:p w:rsidR="008011B6" w:rsidRDefault="0080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B6" w:rsidRDefault="008011B6">
      <w:pPr>
        <w:spacing w:after="0" w:line="240" w:lineRule="auto"/>
      </w:pPr>
      <w:r>
        <w:separator/>
      </w:r>
    </w:p>
  </w:footnote>
  <w:footnote w:type="continuationSeparator" w:id="0">
    <w:p w:rsidR="008011B6" w:rsidRDefault="0080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E427C" w:rsidRPr="000E427C" w:rsidTr="00F51634">
      <w:trPr>
        <w:jc w:val="center"/>
      </w:trPr>
      <w:tc>
        <w:tcPr>
          <w:tcW w:w="1541" w:type="dxa"/>
        </w:tcPr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69D7BA" wp14:editId="2F85B87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0E427C" w:rsidRPr="000E427C" w:rsidRDefault="000E427C" w:rsidP="000E42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E427C" w:rsidRPr="000E427C" w:rsidRDefault="000E427C" w:rsidP="000E42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E427C" w:rsidRPr="000E427C" w:rsidRDefault="000E427C" w:rsidP="000E42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0E427C" w:rsidRPr="000E427C" w:rsidRDefault="000E427C" w:rsidP="000E427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427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427C" w:rsidRPr="000E427C" w:rsidRDefault="000E427C" w:rsidP="000E427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70D5B" w:rsidRDefault="000E427C" w:rsidP="000E427C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0E427C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3802620E" wp14:editId="4E788F19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800"/>
    <w:multiLevelType w:val="hybridMultilevel"/>
    <w:tmpl w:val="ED30F5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48C8"/>
    <w:multiLevelType w:val="hybridMultilevel"/>
    <w:tmpl w:val="B6C8A2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2"/>
    <w:rsid w:val="000653EC"/>
    <w:rsid w:val="000E427C"/>
    <w:rsid w:val="00251C26"/>
    <w:rsid w:val="003E44FB"/>
    <w:rsid w:val="004562E7"/>
    <w:rsid w:val="0055155F"/>
    <w:rsid w:val="008011B6"/>
    <w:rsid w:val="008B2B5E"/>
    <w:rsid w:val="008F7A1E"/>
    <w:rsid w:val="00A07D8F"/>
    <w:rsid w:val="00C21062"/>
    <w:rsid w:val="00C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70BAB-DD1D-45A3-88CA-A263CE3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062"/>
  </w:style>
  <w:style w:type="paragraph" w:styleId="Piedepgina">
    <w:name w:val="footer"/>
    <w:basedOn w:val="Normal"/>
    <w:link w:val="PiedepginaCar"/>
    <w:uiPriority w:val="99"/>
    <w:unhideWhenUsed/>
    <w:rsid w:val="000E4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2020-09-30T19:46:00Z</dcterms:created>
  <dcterms:modified xsi:type="dcterms:W3CDTF">2020-09-30T19:46:00Z</dcterms:modified>
</cp:coreProperties>
</file>