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79</w:t>
      </w:r>
      <w:r w:rsidR="007F74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8</w:t>
      </w:r>
      <w:r w:rsidRPr="007470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747092" w:rsidRP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Pr="00747092" w:rsidRDefault="00747092" w:rsidP="00747092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47092" w:rsidRPr="00747092" w:rsidRDefault="00747092" w:rsidP="007F7455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sz w:val="26"/>
          <w:szCs w:val="26"/>
        </w:rPr>
        <w:t>ÚNICO.</w:t>
      </w:r>
      <w:r w:rsidRPr="00747092">
        <w:rPr>
          <w:rFonts w:ascii="Arial" w:eastAsia="Arial" w:hAnsi="Arial" w:cs="Arial"/>
          <w:b/>
          <w:sz w:val="26"/>
          <w:szCs w:val="26"/>
        </w:rPr>
        <w:t>-</w:t>
      </w:r>
      <w:proofErr w:type="gramEnd"/>
      <w:r w:rsidRPr="00747092">
        <w:rPr>
          <w:rFonts w:ascii="Arial" w:eastAsia="Arial" w:hAnsi="Arial" w:cs="Arial"/>
          <w:b/>
          <w:sz w:val="26"/>
          <w:szCs w:val="26"/>
        </w:rPr>
        <w:t xml:space="preserve"> </w:t>
      </w:r>
      <w:r w:rsidRPr="00747092">
        <w:rPr>
          <w:rFonts w:ascii="Arial" w:eastAsia="Arial" w:hAnsi="Arial" w:cs="Arial"/>
          <w:sz w:val="26"/>
          <w:szCs w:val="26"/>
        </w:rPr>
        <w:t xml:space="preserve">Se </w:t>
      </w:r>
      <w:r w:rsidRPr="007F7455">
        <w:rPr>
          <w:rFonts w:ascii="Arial" w:eastAsia="Arial" w:hAnsi="Arial" w:cs="Arial"/>
          <w:b/>
          <w:sz w:val="26"/>
          <w:szCs w:val="26"/>
        </w:rPr>
        <w:t>adiciona</w:t>
      </w:r>
      <w:r w:rsidRPr="00747092">
        <w:rPr>
          <w:rFonts w:ascii="Arial" w:eastAsia="Arial" w:hAnsi="Arial" w:cs="Arial"/>
          <w:sz w:val="26"/>
          <w:szCs w:val="26"/>
        </w:rPr>
        <w:t xml:space="preserve"> un segundo párrafo al artículo 5 de la </w:t>
      </w:r>
      <w:r w:rsidRPr="007F7455">
        <w:rPr>
          <w:rFonts w:ascii="Arial" w:eastAsia="Arial" w:hAnsi="Arial" w:cs="Arial"/>
          <w:b/>
          <w:sz w:val="26"/>
          <w:szCs w:val="26"/>
        </w:rPr>
        <w:t>Ley de Urgencias Médicas para el Estado de Coahuila de Zaragoza</w:t>
      </w:r>
      <w:r w:rsidRPr="00747092">
        <w:rPr>
          <w:rFonts w:ascii="Arial" w:eastAsia="Arial" w:hAnsi="Arial" w:cs="Arial"/>
          <w:sz w:val="26"/>
          <w:szCs w:val="26"/>
        </w:rPr>
        <w:t xml:space="preserve">, para quedar como sigue: </w:t>
      </w:r>
    </w:p>
    <w:p w:rsidR="00747092" w:rsidRPr="00747092" w:rsidRDefault="00747092" w:rsidP="007F74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747092" w:rsidRPr="00747092" w:rsidRDefault="00747092" w:rsidP="007F7455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x-none"/>
        </w:rPr>
      </w:pPr>
      <w:r w:rsidRPr="00747092">
        <w:rPr>
          <w:rFonts w:ascii="Arial" w:eastAsia="Arial" w:hAnsi="Arial" w:cs="Arial"/>
          <w:b/>
          <w:sz w:val="26"/>
          <w:szCs w:val="26"/>
          <w:lang w:val="x-none"/>
        </w:rPr>
        <w:t>Artículo 5.-</w:t>
      </w:r>
      <w:r w:rsidRPr="00747092">
        <w:rPr>
          <w:rFonts w:ascii="Arial" w:eastAsia="Arial" w:hAnsi="Arial" w:cs="Arial"/>
          <w:sz w:val="26"/>
          <w:szCs w:val="26"/>
          <w:lang w:val="x-none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Pr="00747092">
        <w:rPr>
          <w:rFonts w:ascii="Arial" w:eastAsia="Arial" w:hAnsi="Arial" w:cs="Arial"/>
          <w:sz w:val="26"/>
          <w:szCs w:val="26"/>
          <w:lang w:val="x-none"/>
        </w:rPr>
        <w:t>…</w:t>
      </w:r>
    </w:p>
    <w:p w:rsidR="00747092" w:rsidRPr="00747092" w:rsidRDefault="00747092" w:rsidP="007F7455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x-none"/>
        </w:rPr>
      </w:pPr>
    </w:p>
    <w:p w:rsidR="00747092" w:rsidRPr="007F7455" w:rsidRDefault="00747092" w:rsidP="007F745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</w:rPr>
      </w:pPr>
      <w:r w:rsidRPr="007F7455">
        <w:rPr>
          <w:rFonts w:ascii="Arial" w:eastAsia="Arial" w:hAnsi="Arial" w:cs="Arial"/>
          <w:bCs/>
          <w:sz w:val="26"/>
          <w:szCs w:val="26"/>
        </w:rPr>
        <w:t>Las instituciones que presten servicios de salud se conducirán sin distinción, exclusión o restricción que implique discriminación en la atención médica a quien requiera recibirla de urgencia, por encontrarse en peligro su vida o su integridad física.</w:t>
      </w:r>
    </w:p>
    <w:p w:rsidR="00747092" w:rsidRDefault="00747092" w:rsidP="007F745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</w:rPr>
      </w:pPr>
    </w:p>
    <w:p w:rsidR="00747092" w:rsidRPr="007F7455" w:rsidRDefault="00747092" w:rsidP="007F7455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n-US"/>
        </w:rPr>
      </w:pPr>
      <w:r w:rsidRPr="007F7455">
        <w:rPr>
          <w:rFonts w:ascii="Arial" w:eastAsia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7F7455">
        <w:rPr>
          <w:rFonts w:ascii="Arial" w:eastAsia="Arial" w:hAnsi="Arial" w:cs="Arial"/>
          <w:b/>
          <w:sz w:val="26"/>
          <w:szCs w:val="26"/>
          <w:lang w:val="en-US"/>
        </w:rPr>
        <w:t>A</w:t>
      </w:r>
      <w:proofErr w:type="gramEnd"/>
      <w:r w:rsidRPr="007F7455">
        <w:rPr>
          <w:rFonts w:ascii="Arial" w:eastAsia="Arial" w:hAnsi="Arial" w:cs="Arial"/>
          <w:b/>
          <w:sz w:val="26"/>
          <w:szCs w:val="26"/>
          <w:lang w:val="en-US"/>
        </w:rPr>
        <w:t xml:space="preserve"> N S I T O R I O </w:t>
      </w:r>
    </w:p>
    <w:p w:rsidR="00747092" w:rsidRPr="007F7455" w:rsidRDefault="00747092" w:rsidP="007F7455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n-US"/>
        </w:rPr>
      </w:pPr>
    </w:p>
    <w:p w:rsidR="00747092" w:rsidRPr="00747092" w:rsidRDefault="00747092" w:rsidP="007F7455">
      <w:pPr>
        <w:spacing w:line="360" w:lineRule="auto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sz w:val="26"/>
          <w:szCs w:val="26"/>
        </w:rPr>
        <w:t>ÚNICO.</w:t>
      </w:r>
      <w:r w:rsidRPr="00747092">
        <w:rPr>
          <w:rFonts w:ascii="Arial" w:eastAsia="Arial" w:hAnsi="Arial" w:cs="Arial"/>
          <w:b/>
          <w:sz w:val="26"/>
          <w:szCs w:val="26"/>
        </w:rPr>
        <w:t>-</w:t>
      </w:r>
      <w:proofErr w:type="gramEnd"/>
      <w:r w:rsidRPr="00747092">
        <w:rPr>
          <w:rFonts w:ascii="Arial" w:eastAsia="Arial" w:hAnsi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7092" w:rsidRDefault="00747092" w:rsidP="007470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7455" w:rsidRDefault="007F7455" w:rsidP="007F745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7455" w:rsidRDefault="007F7455" w:rsidP="007F745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7455" w:rsidRDefault="007F7455" w:rsidP="007F745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7455" w:rsidRPr="002C0344" w:rsidRDefault="007F7455" w:rsidP="007F7455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7455" w:rsidRPr="002C0344" w:rsidRDefault="007F7455" w:rsidP="007F74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7F7455" w:rsidRDefault="007F7455" w:rsidP="007F74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Default="007F7455" w:rsidP="007F74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95573E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F7455" w:rsidRPr="002C0344" w:rsidRDefault="007F7455" w:rsidP="007F7455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7F7455" w:rsidRPr="002C0344" w:rsidRDefault="007F7455" w:rsidP="007F7455">
      <w:pPr>
        <w:rPr>
          <w:rFonts w:ascii="Arial" w:hAnsi="Arial" w:cs="Arial"/>
          <w:b/>
          <w:sz w:val="24"/>
          <w:szCs w:val="24"/>
        </w:rPr>
      </w:pPr>
    </w:p>
    <w:p w:rsidR="007F7455" w:rsidRPr="002C0344" w:rsidRDefault="007F7455" w:rsidP="007F74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7455" w:rsidRPr="002C0344" w:rsidRDefault="007F7455" w:rsidP="007F7455">
      <w:pPr>
        <w:rPr>
          <w:rFonts w:ascii="Arial" w:hAnsi="Arial" w:cs="Arial"/>
          <w:b/>
          <w:sz w:val="24"/>
          <w:szCs w:val="24"/>
        </w:rPr>
      </w:pPr>
    </w:p>
    <w:p w:rsidR="007F7455" w:rsidRDefault="007F7455" w:rsidP="007F7455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7F7455" w:rsidRDefault="007F7455" w:rsidP="007F7455">
      <w:pPr>
        <w:rPr>
          <w:rFonts w:ascii="Arial" w:hAnsi="Arial" w:cs="Arial"/>
          <w:b/>
          <w:sz w:val="24"/>
          <w:szCs w:val="24"/>
        </w:rPr>
      </w:pPr>
    </w:p>
    <w:p w:rsidR="007F7455" w:rsidRPr="002C0344" w:rsidRDefault="007F7455" w:rsidP="007F7455">
      <w:pPr>
        <w:rPr>
          <w:rFonts w:ascii="Arial" w:hAnsi="Arial" w:cs="Arial"/>
          <w:b/>
          <w:sz w:val="24"/>
          <w:szCs w:val="24"/>
        </w:rPr>
      </w:pPr>
    </w:p>
    <w:p w:rsidR="007F7455" w:rsidRDefault="007F7455" w:rsidP="007F7455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747092" w:rsidRDefault="00CD23B2" w:rsidP="007F74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sectPr w:rsidR="00245157" w:rsidRPr="00747092" w:rsidSect="004D1E9A">
      <w:headerReference w:type="default" r:id="rId6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B2" w:rsidRDefault="00CD23B2">
      <w:pPr>
        <w:spacing w:after="0" w:line="240" w:lineRule="auto"/>
      </w:pPr>
      <w:r>
        <w:separator/>
      </w:r>
    </w:p>
  </w:endnote>
  <w:endnote w:type="continuationSeparator" w:id="0">
    <w:p w:rsidR="00CD23B2" w:rsidRDefault="00CD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B2" w:rsidRDefault="00CD23B2">
      <w:pPr>
        <w:spacing w:after="0" w:line="240" w:lineRule="auto"/>
      </w:pPr>
      <w:r>
        <w:separator/>
      </w:r>
    </w:p>
  </w:footnote>
  <w:footnote w:type="continuationSeparator" w:id="0">
    <w:p w:rsidR="00CD23B2" w:rsidRDefault="00CD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F7455" w:rsidRPr="00E6352D" w:rsidTr="00F25B8F">
      <w:trPr>
        <w:jc w:val="center"/>
      </w:trPr>
      <w:tc>
        <w:tcPr>
          <w:tcW w:w="1541" w:type="dxa"/>
        </w:tcPr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62DBC10" wp14:editId="03949CB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F7455" w:rsidRPr="00E6352D" w:rsidRDefault="007F7455" w:rsidP="007F745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F7455" w:rsidRPr="00E6352D" w:rsidRDefault="007F7455" w:rsidP="007F745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F7455" w:rsidRPr="00E6352D" w:rsidRDefault="007F7455" w:rsidP="007F745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F7455" w:rsidRPr="00E6352D" w:rsidRDefault="007F7455" w:rsidP="007F745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74DB9DA" wp14:editId="7BDFCD10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7455" w:rsidRPr="00E6352D" w:rsidRDefault="007F7455" w:rsidP="007F745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F7455" w:rsidRPr="00E6352D" w:rsidRDefault="007F7455" w:rsidP="007F7455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2"/>
    <w:rsid w:val="000653EC"/>
    <w:rsid w:val="001A63B1"/>
    <w:rsid w:val="00251C26"/>
    <w:rsid w:val="004562E7"/>
    <w:rsid w:val="00747092"/>
    <w:rsid w:val="007F3291"/>
    <w:rsid w:val="007F7455"/>
    <w:rsid w:val="0095573E"/>
    <w:rsid w:val="00C85DE2"/>
    <w:rsid w:val="00CD23B2"/>
    <w:rsid w:val="00D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927B"/>
  <w15:chartTrackingRefBased/>
  <w15:docId w15:val="{0E32F045-BF33-49AA-B40E-C18190C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92"/>
  </w:style>
  <w:style w:type="paragraph" w:styleId="Piedepgina">
    <w:name w:val="footer"/>
    <w:basedOn w:val="Normal"/>
    <w:link w:val="PiedepginaCar"/>
    <w:uiPriority w:val="99"/>
    <w:unhideWhenUsed/>
    <w:rsid w:val="007F7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2020-11-19T20:26:00Z</dcterms:created>
  <dcterms:modified xsi:type="dcterms:W3CDTF">2020-11-19T20:26:00Z</dcterms:modified>
</cp:coreProperties>
</file>