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6F" w:rsidRPr="00771C6F" w:rsidRDefault="00771C6F" w:rsidP="00771C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71C6F" w:rsidRPr="00771C6F" w:rsidRDefault="00771C6F" w:rsidP="00771C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71C6F" w:rsidRPr="00771C6F" w:rsidRDefault="00771C6F" w:rsidP="00771C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71C6F" w:rsidRPr="00771C6F" w:rsidRDefault="00771C6F" w:rsidP="00771C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71C6F" w:rsidRPr="00771C6F" w:rsidRDefault="00771C6F" w:rsidP="00771C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71C6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771C6F" w:rsidRPr="00771C6F" w:rsidRDefault="00771C6F" w:rsidP="00771C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71C6F" w:rsidRPr="00771C6F" w:rsidRDefault="00771C6F" w:rsidP="00771C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71C6F" w:rsidRPr="00771C6F" w:rsidRDefault="00771C6F" w:rsidP="00771C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71C6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771C6F" w:rsidRPr="00771C6F" w:rsidRDefault="00771C6F" w:rsidP="00771C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71C6F" w:rsidRPr="00771C6F" w:rsidRDefault="00771C6F" w:rsidP="00771C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877</w:t>
      </w:r>
      <w:r w:rsidRPr="00771C6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771C6F" w:rsidRPr="00771C6F" w:rsidRDefault="00771C6F" w:rsidP="00771C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71C6F" w:rsidRPr="00771C6F" w:rsidRDefault="00771C6F" w:rsidP="00771C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6FFB" w:rsidRPr="00856FFB" w:rsidRDefault="00856FFB" w:rsidP="00856FFB">
      <w:pPr>
        <w:spacing w:after="0" w:line="380" w:lineRule="exact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856FF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ARTÍCULO ÚNICO. - </w:t>
      </w:r>
      <w:r w:rsidRPr="00856FFB">
        <w:rPr>
          <w:rFonts w:ascii="Arial" w:eastAsia="Times New Roman" w:hAnsi="Arial" w:cs="Arial"/>
          <w:sz w:val="26"/>
          <w:szCs w:val="26"/>
          <w:lang w:eastAsia="es-ES"/>
        </w:rPr>
        <w:t xml:space="preserve">Se </w:t>
      </w:r>
      <w:r w:rsidRPr="00856FFB">
        <w:rPr>
          <w:rFonts w:ascii="Arial" w:eastAsia="Times New Roman" w:hAnsi="Arial" w:cs="Arial"/>
          <w:b/>
          <w:sz w:val="26"/>
          <w:szCs w:val="26"/>
          <w:lang w:eastAsia="es-ES"/>
        </w:rPr>
        <w:t>reforma</w:t>
      </w:r>
      <w:r w:rsidRPr="00856FFB">
        <w:rPr>
          <w:rFonts w:ascii="Arial" w:eastAsia="Times New Roman" w:hAnsi="Arial" w:cs="Arial"/>
          <w:sz w:val="26"/>
          <w:szCs w:val="26"/>
          <w:lang w:eastAsia="es-ES"/>
        </w:rPr>
        <w:t xml:space="preserve"> el primer párrafo de la fracción II </w:t>
      </w:r>
      <w:r w:rsidRPr="00856FFB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del artículo 4°, y las fracciones VI, XXIX y XXX del artículo 27; asimismo se adicionan las fracciones XXXI y XXXII del mismo artículo, de la </w:t>
      </w:r>
      <w:r w:rsidRPr="00856FF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Ley del Sistema Estatal para la Garantía de los Derechos Humanos de Niños y Niñas del Estado de Coahuila de Zaragoza</w:t>
      </w:r>
      <w:r w:rsidRPr="00856FFB">
        <w:rPr>
          <w:rFonts w:ascii="Arial" w:eastAsia="Times New Roman" w:hAnsi="Arial" w:cs="Arial"/>
          <w:bCs/>
          <w:sz w:val="26"/>
          <w:szCs w:val="26"/>
          <w:lang w:eastAsia="es-ES"/>
        </w:rPr>
        <w:t>; para quedar como sigue:</w:t>
      </w:r>
    </w:p>
    <w:p w:rsidR="00856FFB" w:rsidRPr="00856FFB" w:rsidRDefault="00856FFB" w:rsidP="00856FFB">
      <w:pPr>
        <w:spacing w:after="0" w:line="380" w:lineRule="exact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</w:p>
    <w:p w:rsidR="00856FFB" w:rsidRPr="00856FFB" w:rsidRDefault="00856FFB" w:rsidP="00856FFB">
      <w:pPr>
        <w:spacing w:after="0" w:line="380" w:lineRule="exact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>Artículo 4.-</w:t>
      </w:r>
      <w:r w:rsidRPr="00856FFB">
        <w:rPr>
          <w:rFonts w:ascii="Arial" w:eastAsia="Times New Roman" w:hAnsi="Arial" w:cs="Arial"/>
          <w:sz w:val="26"/>
          <w:szCs w:val="26"/>
          <w:lang w:val="x-none" w:eastAsia="es-ES"/>
        </w:rPr>
        <w:t xml:space="preserve"> </w:t>
      </w:r>
      <w:r w:rsidRPr="00856FFB">
        <w:rPr>
          <w:rFonts w:ascii="Arial" w:eastAsia="Times New Roman" w:hAnsi="Arial" w:cs="Arial"/>
          <w:sz w:val="26"/>
          <w:szCs w:val="26"/>
          <w:lang w:val="es-ES" w:eastAsia="es-ES"/>
        </w:rPr>
        <w:t>…</w:t>
      </w:r>
    </w:p>
    <w:p w:rsidR="00856FFB" w:rsidRPr="00856FFB" w:rsidRDefault="00856FFB" w:rsidP="00856FFB">
      <w:pPr>
        <w:spacing w:after="0" w:line="380" w:lineRule="exact"/>
        <w:rPr>
          <w:rFonts w:ascii="Calibri" w:eastAsia="Calibri" w:hAnsi="Calibri" w:cs="Times New Roman"/>
          <w:sz w:val="26"/>
          <w:szCs w:val="26"/>
        </w:rPr>
      </w:pPr>
    </w:p>
    <w:p w:rsidR="00856FFB" w:rsidRPr="00856FFB" w:rsidRDefault="00856FFB" w:rsidP="00856FFB">
      <w:pPr>
        <w:spacing w:after="0" w:line="380" w:lineRule="exact"/>
        <w:ind w:left="510" w:hanging="510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 xml:space="preserve">I. </w:t>
      </w: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ab/>
      </w:r>
      <w:r w:rsidRPr="00856FFB">
        <w:rPr>
          <w:rFonts w:ascii="Arial" w:eastAsia="Times New Roman" w:hAnsi="Arial" w:cs="Arial"/>
          <w:sz w:val="26"/>
          <w:szCs w:val="26"/>
          <w:lang w:val="es-ES" w:eastAsia="es-ES"/>
        </w:rPr>
        <w:t>…</w:t>
      </w:r>
    </w:p>
    <w:p w:rsidR="00856FFB" w:rsidRPr="00856FFB" w:rsidRDefault="00856FFB" w:rsidP="00856FFB">
      <w:pPr>
        <w:spacing w:after="0" w:line="380" w:lineRule="exact"/>
        <w:rPr>
          <w:rFonts w:ascii="Calibri" w:eastAsia="Calibri" w:hAnsi="Calibri" w:cs="Times New Roman"/>
          <w:sz w:val="26"/>
          <w:szCs w:val="26"/>
        </w:rPr>
      </w:pPr>
    </w:p>
    <w:p w:rsidR="00856FFB" w:rsidRPr="00856FFB" w:rsidRDefault="00856FFB" w:rsidP="00856FFB">
      <w:pPr>
        <w:spacing w:after="0" w:line="380" w:lineRule="exact"/>
        <w:ind w:left="510" w:hanging="510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 xml:space="preserve">II. </w:t>
      </w: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ab/>
      </w:r>
      <w:r w:rsidRPr="00856FFB">
        <w:rPr>
          <w:rFonts w:ascii="Arial" w:eastAsia="Times New Roman" w:hAnsi="Arial" w:cs="Arial"/>
          <w:sz w:val="26"/>
          <w:szCs w:val="26"/>
          <w:lang w:val="x-none" w:eastAsia="es-ES"/>
        </w:rPr>
        <w:t>Al disfrute del más alto nivel de salud y en ese sentido a ser sujetos de programas de asistencia social cuando se encuentren o vivan circunstancias de desventaja social, que garanticen la protección integral en tanto puedan valerse por sí mismos y que le auxilien a recuperar su salud y equilibrio personal, en caso de daño físico o mental</w:t>
      </w:r>
      <w:r w:rsidRPr="00856FFB">
        <w:rPr>
          <w:rFonts w:ascii="Arial" w:eastAsia="Times New Roman" w:hAnsi="Arial" w:cs="Arial"/>
          <w:sz w:val="26"/>
          <w:szCs w:val="26"/>
          <w:lang w:val="es-ES" w:eastAsia="es-ES"/>
        </w:rPr>
        <w:t xml:space="preserve">; </w:t>
      </w:r>
      <w:r w:rsidRPr="00856FFB">
        <w:rPr>
          <w:rFonts w:ascii="Arial" w:eastAsia="Times New Roman" w:hAnsi="Arial" w:cs="Arial"/>
          <w:bCs/>
          <w:sz w:val="26"/>
          <w:szCs w:val="26"/>
          <w:lang w:val="es-ES" w:eastAsia="es-ES"/>
        </w:rPr>
        <w:t>así como al acceso a mecanismos de apoyo psicosocial para las niñas, niños y adolescentes.</w:t>
      </w:r>
    </w:p>
    <w:p w:rsidR="00856FFB" w:rsidRPr="00856FFB" w:rsidRDefault="00856FFB" w:rsidP="00856FFB">
      <w:pPr>
        <w:spacing w:after="0" w:line="380" w:lineRule="exact"/>
        <w:rPr>
          <w:rFonts w:ascii="Calibri" w:eastAsia="Calibri" w:hAnsi="Calibri" w:cs="Times New Roman"/>
          <w:sz w:val="26"/>
          <w:szCs w:val="26"/>
        </w:rPr>
      </w:pPr>
    </w:p>
    <w:p w:rsidR="00856FFB" w:rsidRPr="00856FFB" w:rsidRDefault="00856FFB" w:rsidP="00856FFB">
      <w:pPr>
        <w:spacing w:after="0" w:line="380" w:lineRule="exact"/>
        <w:ind w:left="510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56FFB">
        <w:rPr>
          <w:rFonts w:ascii="Arial" w:eastAsia="Times New Roman" w:hAnsi="Arial" w:cs="Arial"/>
          <w:sz w:val="26"/>
          <w:szCs w:val="26"/>
          <w:lang w:val="es-ES" w:eastAsia="es-ES"/>
        </w:rPr>
        <w:t>...</w:t>
      </w:r>
    </w:p>
    <w:p w:rsidR="00856FFB" w:rsidRPr="00856FFB" w:rsidRDefault="00856FFB" w:rsidP="00856FFB">
      <w:pPr>
        <w:spacing w:after="0" w:line="380" w:lineRule="exact"/>
        <w:ind w:left="510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856FFB" w:rsidRPr="00856FFB" w:rsidRDefault="00856FFB" w:rsidP="00856FFB">
      <w:pPr>
        <w:spacing w:after="0" w:line="380" w:lineRule="exact"/>
        <w:ind w:left="510" w:hanging="510"/>
        <w:jc w:val="both"/>
        <w:rPr>
          <w:rFonts w:ascii="Arial" w:eastAsia="Times New Roman" w:hAnsi="Arial" w:cs="Arial"/>
          <w:sz w:val="26"/>
          <w:szCs w:val="26"/>
          <w:lang w:val="x-none" w:eastAsia="es-ES"/>
        </w:rPr>
      </w:pP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>III</w:t>
      </w:r>
      <w:r w:rsidRPr="00856FFB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. a </w:t>
      </w: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 xml:space="preserve">XXI. </w:t>
      </w:r>
      <w:r w:rsidRPr="00856FFB">
        <w:rPr>
          <w:rFonts w:ascii="Arial" w:eastAsia="Times New Roman" w:hAnsi="Arial" w:cs="Arial"/>
          <w:b/>
          <w:sz w:val="26"/>
          <w:szCs w:val="26"/>
          <w:lang w:val="es-ES" w:eastAsia="es-ES"/>
        </w:rPr>
        <w:t>…</w:t>
      </w:r>
    </w:p>
    <w:p w:rsidR="00856FFB" w:rsidRPr="00856FFB" w:rsidRDefault="00856FFB" w:rsidP="00856FFB">
      <w:pPr>
        <w:spacing w:after="0" w:line="380" w:lineRule="exact"/>
        <w:rPr>
          <w:rFonts w:ascii="Calibri" w:eastAsia="Calibri" w:hAnsi="Calibri" w:cs="Times New Roman"/>
          <w:sz w:val="26"/>
          <w:szCs w:val="26"/>
        </w:rPr>
      </w:pPr>
    </w:p>
    <w:p w:rsidR="00856FFB" w:rsidRPr="00856FFB" w:rsidRDefault="00856FFB" w:rsidP="00856FFB">
      <w:pPr>
        <w:spacing w:after="0" w:line="380" w:lineRule="exact"/>
        <w:ind w:left="426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856FFB">
        <w:rPr>
          <w:rFonts w:ascii="Arial" w:eastAsia="Arial" w:hAnsi="Arial" w:cs="Arial"/>
          <w:sz w:val="26"/>
          <w:szCs w:val="26"/>
          <w:lang w:eastAsia="es-MX"/>
        </w:rPr>
        <w:lastRenderedPageBreak/>
        <w:t>…</w:t>
      </w:r>
    </w:p>
    <w:p w:rsidR="00856FFB" w:rsidRPr="00856FFB" w:rsidRDefault="00856FFB" w:rsidP="00856FFB">
      <w:pPr>
        <w:spacing w:after="0" w:line="380" w:lineRule="exact"/>
        <w:rPr>
          <w:rFonts w:ascii="Calibri" w:eastAsia="Calibri" w:hAnsi="Calibri" w:cs="Times New Roman"/>
          <w:sz w:val="26"/>
          <w:szCs w:val="26"/>
        </w:rPr>
      </w:pPr>
    </w:p>
    <w:p w:rsidR="00856FFB" w:rsidRPr="00856FFB" w:rsidRDefault="00856FFB" w:rsidP="00856FFB">
      <w:pPr>
        <w:spacing w:after="0" w:line="380" w:lineRule="exact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 xml:space="preserve">Artículo 27.- </w:t>
      </w:r>
      <w:r w:rsidRPr="00856FFB">
        <w:rPr>
          <w:rFonts w:ascii="Arial" w:eastAsia="Times New Roman" w:hAnsi="Arial" w:cs="Arial"/>
          <w:sz w:val="26"/>
          <w:szCs w:val="26"/>
          <w:lang w:eastAsia="es-ES"/>
        </w:rPr>
        <w:t>…</w:t>
      </w:r>
    </w:p>
    <w:p w:rsidR="00856FFB" w:rsidRPr="00856FFB" w:rsidRDefault="00856FFB" w:rsidP="00856FFB">
      <w:pPr>
        <w:spacing w:after="0" w:line="380" w:lineRule="exact"/>
        <w:rPr>
          <w:rFonts w:ascii="Calibri" w:eastAsia="Calibri" w:hAnsi="Calibri" w:cs="Times New Roman"/>
          <w:sz w:val="26"/>
          <w:szCs w:val="26"/>
        </w:rPr>
      </w:pPr>
      <w:r w:rsidRPr="00856FFB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856FFB" w:rsidRPr="00856FFB" w:rsidRDefault="00856FFB" w:rsidP="00856FFB">
      <w:pPr>
        <w:spacing w:after="0" w:line="380" w:lineRule="exact"/>
        <w:ind w:left="510" w:hanging="510"/>
        <w:jc w:val="both"/>
        <w:rPr>
          <w:rFonts w:ascii="Arial" w:eastAsia="Times New Roman" w:hAnsi="Arial" w:cs="Arial"/>
          <w:sz w:val="26"/>
          <w:szCs w:val="26"/>
          <w:lang w:val="x-none" w:eastAsia="es-ES"/>
        </w:rPr>
      </w:pP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 xml:space="preserve">I. </w:t>
      </w: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ab/>
      </w:r>
      <w:r w:rsidRPr="00856FF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 V.  </w:t>
      </w:r>
      <w:r w:rsidRPr="00856FFB">
        <w:rPr>
          <w:rFonts w:ascii="Arial" w:eastAsia="Times New Roman" w:hAnsi="Arial" w:cs="Arial"/>
          <w:sz w:val="26"/>
          <w:szCs w:val="26"/>
          <w:lang w:eastAsia="es-ES"/>
        </w:rPr>
        <w:t>…</w:t>
      </w:r>
      <w:r w:rsidRPr="00856FFB">
        <w:rPr>
          <w:rFonts w:ascii="Arial" w:eastAsia="Times New Roman" w:hAnsi="Arial" w:cs="Arial"/>
          <w:sz w:val="26"/>
          <w:szCs w:val="26"/>
          <w:lang w:val="x-none" w:eastAsia="es-ES"/>
        </w:rPr>
        <w:t xml:space="preserve">  </w:t>
      </w:r>
    </w:p>
    <w:p w:rsidR="00856FFB" w:rsidRPr="00856FFB" w:rsidRDefault="00856FFB" w:rsidP="00856FFB">
      <w:pPr>
        <w:spacing w:after="0" w:line="380" w:lineRule="exact"/>
        <w:rPr>
          <w:rFonts w:ascii="Calibri" w:eastAsia="Calibri" w:hAnsi="Calibri" w:cs="Times New Roman"/>
          <w:sz w:val="26"/>
          <w:szCs w:val="26"/>
        </w:rPr>
      </w:pPr>
      <w:r w:rsidRPr="00856FFB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856FFB" w:rsidRPr="00856FFB" w:rsidRDefault="00856FFB" w:rsidP="00856FFB">
      <w:pPr>
        <w:spacing w:after="0" w:line="380" w:lineRule="exact"/>
        <w:ind w:left="510" w:hanging="510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 xml:space="preserve">VI. </w:t>
      </w:r>
      <w:r w:rsidRPr="00856FFB">
        <w:rPr>
          <w:rFonts w:ascii="Arial" w:eastAsia="Times New Roman" w:hAnsi="Arial" w:cs="Arial"/>
          <w:sz w:val="26"/>
          <w:szCs w:val="26"/>
          <w:lang w:val="x-none" w:eastAsia="es-ES"/>
        </w:rPr>
        <w:tab/>
        <w:t>Recibir, atender e investigar todo reporte respecto a niños, niñas y adolescentes en riesgo, amenaza, afectación o situación extraordinaria</w:t>
      </w:r>
      <w:r w:rsidRPr="00856FFB">
        <w:rPr>
          <w:rFonts w:ascii="Arial" w:eastAsia="Times New Roman" w:hAnsi="Arial" w:cs="Arial"/>
          <w:sz w:val="26"/>
          <w:szCs w:val="26"/>
          <w:lang w:eastAsia="es-ES"/>
        </w:rPr>
        <w:t xml:space="preserve">; garantizando en coordinación con las autoridades competentes la optimización de reportes al 911 para </w:t>
      </w:r>
      <w:r w:rsidRPr="00856FFB">
        <w:rPr>
          <w:rFonts w:ascii="Arial" w:eastAsia="Times New Roman" w:hAnsi="Arial" w:cs="Arial"/>
          <w:sz w:val="26"/>
          <w:szCs w:val="26"/>
          <w:lang w:eastAsia="es-MX"/>
        </w:rPr>
        <w:t>evitar que se</w:t>
      </w:r>
      <w:r w:rsidRPr="00856FFB">
        <w:rPr>
          <w:rFonts w:ascii="Arial" w:eastAsia="Times New Roman" w:hAnsi="Arial" w:cs="Arial"/>
          <w:sz w:val="26"/>
          <w:szCs w:val="26"/>
          <w:lang w:val="x-none" w:eastAsia="es-MX"/>
        </w:rPr>
        <w:t xml:space="preserve"> desesti</w:t>
      </w:r>
      <w:r w:rsidRPr="00856FFB">
        <w:rPr>
          <w:rFonts w:ascii="Arial" w:eastAsia="Times New Roman" w:hAnsi="Arial" w:cs="Arial"/>
          <w:sz w:val="26"/>
          <w:szCs w:val="26"/>
          <w:lang w:eastAsia="es-MX"/>
        </w:rPr>
        <w:t>men</w:t>
      </w:r>
      <w:r w:rsidRPr="00856FFB">
        <w:rPr>
          <w:rFonts w:ascii="Arial" w:eastAsia="Times New Roman" w:hAnsi="Arial" w:cs="Arial"/>
          <w:sz w:val="26"/>
          <w:szCs w:val="26"/>
          <w:lang w:val="x-none" w:eastAsia="es-MX"/>
        </w:rPr>
        <w:t xml:space="preserve"> las llamadas que hagan niñas, niños y adolescente</w:t>
      </w:r>
      <w:r w:rsidRPr="00856FFB">
        <w:rPr>
          <w:rFonts w:ascii="Arial" w:eastAsia="Times New Roman" w:hAnsi="Arial" w:cs="Arial"/>
          <w:sz w:val="26"/>
          <w:szCs w:val="26"/>
          <w:lang w:eastAsia="es-MX"/>
        </w:rPr>
        <w:t>s;</w:t>
      </w:r>
    </w:p>
    <w:p w:rsidR="00856FFB" w:rsidRPr="00856FFB" w:rsidRDefault="00856FFB" w:rsidP="00856FFB">
      <w:pPr>
        <w:spacing w:after="0" w:line="380" w:lineRule="exact"/>
        <w:rPr>
          <w:rFonts w:ascii="Calibri" w:eastAsia="Calibri" w:hAnsi="Calibri" w:cs="Times New Roman"/>
          <w:sz w:val="26"/>
          <w:szCs w:val="26"/>
        </w:rPr>
      </w:pPr>
    </w:p>
    <w:p w:rsidR="00856FFB" w:rsidRPr="00856FFB" w:rsidRDefault="00856FFB" w:rsidP="00856FFB">
      <w:pPr>
        <w:spacing w:after="0" w:line="380" w:lineRule="exact"/>
        <w:ind w:left="510" w:hanging="510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 xml:space="preserve">VII. </w:t>
      </w:r>
      <w:r w:rsidRPr="00856FFB">
        <w:rPr>
          <w:rFonts w:ascii="Arial" w:eastAsia="Times New Roman" w:hAnsi="Arial" w:cs="Arial"/>
          <w:sz w:val="26"/>
          <w:szCs w:val="26"/>
          <w:lang w:eastAsia="es-ES"/>
        </w:rPr>
        <w:t xml:space="preserve">a </w:t>
      </w: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>XX</w:t>
      </w:r>
      <w:r w:rsidRPr="00856FFB">
        <w:rPr>
          <w:rFonts w:ascii="Arial" w:eastAsia="Times New Roman" w:hAnsi="Arial" w:cs="Arial"/>
          <w:b/>
          <w:sz w:val="26"/>
          <w:szCs w:val="26"/>
          <w:lang w:eastAsia="es-ES"/>
        </w:rPr>
        <w:t>VIII</w:t>
      </w: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 xml:space="preserve">. </w:t>
      </w:r>
      <w:r w:rsidRPr="00856FFB">
        <w:rPr>
          <w:rFonts w:ascii="Arial" w:eastAsia="Times New Roman" w:hAnsi="Arial" w:cs="Arial"/>
          <w:b/>
          <w:sz w:val="26"/>
          <w:szCs w:val="26"/>
          <w:lang w:eastAsia="es-ES"/>
        </w:rPr>
        <w:t>…</w:t>
      </w:r>
    </w:p>
    <w:p w:rsidR="00856FFB" w:rsidRPr="00856FFB" w:rsidRDefault="00856FFB" w:rsidP="00856FFB">
      <w:pPr>
        <w:spacing w:after="0" w:line="380" w:lineRule="exact"/>
        <w:rPr>
          <w:rFonts w:ascii="Calibri" w:eastAsia="Calibri" w:hAnsi="Calibri" w:cs="Times New Roman"/>
          <w:sz w:val="26"/>
          <w:szCs w:val="26"/>
        </w:rPr>
      </w:pPr>
    </w:p>
    <w:p w:rsidR="00856FFB" w:rsidRPr="00856FFB" w:rsidRDefault="00856FFB" w:rsidP="00856FFB">
      <w:pPr>
        <w:spacing w:after="0" w:line="380" w:lineRule="exact"/>
        <w:rPr>
          <w:rFonts w:ascii="Arial" w:eastAsia="Calibri" w:hAnsi="Arial" w:cs="Arial"/>
          <w:sz w:val="26"/>
          <w:szCs w:val="26"/>
        </w:rPr>
      </w:pPr>
      <w:r w:rsidRPr="00856FFB">
        <w:rPr>
          <w:rFonts w:ascii="Arial" w:eastAsia="Calibri" w:hAnsi="Arial" w:cs="Arial"/>
          <w:b/>
          <w:sz w:val="26"/>
          <w:szCs w:val="26"/>
        </w:rPr>
        <w:t xml:space="preserve">XXIX.  </w:t>
      </w:r>
      <w:r w:rsidRPr="00856FFB">
        <w:rPr>
          <w:rFonts w:ascii="Arial" w:eastAsia="Calibri" w:hAnsi="Arial" w:cs="Arial"/>
          <w:sz w:val="26"/>
          <w:szCs w:val="26"/>
        </w:rPr>
        <w:t>Establecer y operar las Casas del Adolescente en la entidad;</w:t>
      </w:r>
    </w:p>
    <w:p w:rsidR="00856FFB" w:rsidRPr="00856FFB" w:rsidRDefault="00856FFB" w:rsidP="00856FFB">
      <w:pPr>
        <w:spacing w:after="0" w:line="380" w:lineRule="exact"/>
        <w:rPr>
          <w:rFonts w:ascii="Arial" w:eastAsia="Calibri" w:hAnsi="Arial" w:cs="Arial"/>
          <w:b/>
          <w:sz w:val="26"/>
          <w:szCs w:val="26"/>
        </w:rPr>
      </w:pPr>
    </w:p>
    <w:p w:rsidR="00856FFB" w:rsidRPr="00856FFB" w:rsidRDefault="00856FFB" w:rsidP="00856FFB">
      <w:pPr>
        <w:spacing w:after="0" w:line="380" w:lineRule="exact"/>
        <w:ind w:left="426" w:hanging="426"/>
        <w:jc w:val="both"/>
        <w:rPr>
          <w:rFonts w:ascii="Arial" w:eastAsia="Times New Roman" w:hAnsi="Arial" w:cs="Arial"/>
          <w:sz w:val="26"/>
          <w:szCs w:val="26"/>
          <w:lang w:val="x-none" w:eastAsia="es-MX"/>
        </w:rPr>
      </w:pPr>
      <w:r w:rsidRPr="00856FFB">
        <w:rPr>
          <w:rFonts w:ascii="Arial" w:eastAsia="Times New Roman" w:hAnsi="Arial" w:cs="Arial"/>
          <w:b/>
          <w:sz w:val="26"/>
          <w:szCs w:val="26"/>
          <w:lang w:val="x-none" w:eastAsia="es-ES"/>
        </w:rPr>
        <w:t xml:space="preserve">XXX. </w:t>
      </w:r>
      <w:r w:rsidRPr="00856FFB">
        <w:rPr>
          <w:rFonts w:ascii="Arial" w:eastAsia="Times New Roman" w:hAnsi="Arial" w:cs="Arial"/>
          <w:sz w:val="26"/>
          <w:szCs w:val="26"/>
          <w:lang w:val="x-none" w:eastAsia="es-MX"/>
        </w:rPr>
        <w:t>Difundir información que permita identificar y atender casos de violencia y abuso sexual contra niñas, niños y adolescentes;</w:t>
      </w:r>
    </w:p>
    <w:p w:rsidR="00856FFB" w:rsidRPr="00856FFB" w:rsidRDefault="00856FFB" w:rsidP="00856FFB">
      <w:pPr>
        <w:spacing w:after="0" w:line="380" w:lineRule="exact"/>
        <w:rPr>
          <w:rFonts w:ascii="Calibri" w:eastAsia="Calibri" w:hAnsi="Calibri" w:cs="Times New Roman"/>
          <w:sz w:val="26"/>
          <w:szCs w:val="26"/>
          <w:lang w:val="x-none" w:eastAsia="es-MX"/>
        </w:rPr>
      </w:pPr>
    </w:p>
    <w:p w:rsidR="00856FFB" w:rsidRPr="00856FFB" w:rsidRDefault="00856FFB" w:rsidP="00856FFB">
      <w:pPr>
        <w:spacing w:after="0" w:line="380" w:lineRule="exact"/>
        <w:ind w:left="510" w:hanging="510"/>
        <w:jc w:val="both"/>
        <w:rPr>
          <w:rFonts w:ascii="Arial" w:eastAsia="Times New Roman" w:hAnsi="Arial" w:cs="Arial"/>
          <w:sz w:val="26"/>
          <w:szCs w:val="26"/>
          <w:lang w:val="x-none" w:eastAsia="es-ES"/>
        </w:rPr>
      </w:pPr>
      <w:r w:rsidRPr="00856FF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XXXI. </w:t>
      </w:r>
      <w:r w:rsidRPr="00856FFB">
        <w:rPr>
          <w:rFonts w:ascii="Arial" w:eastAsia="Times New Roman" w:hAnsi="Arial" w:cs="Arial"/>
          <w:sz w:val="26"/>
          <w:szCs w:val="26"/>
          <w:lang w:val="x-none" w:eastAsia="es-ES"/>
        </w:rPr>
        <w:t xml:space="preserve">Aplicar medidas de apremio y sanciones administrativas cuando procedan; y  </w:t>
      </w:r>
    </w:p>
    <w:p w:rsidR="00856FFB" w:rsidRPr="00856FFB" w:rsidRDefault="00856FFB" w:rsidP="00856FFB">
      <w:pPr>
        <w:spacing w:after="0" w:line="380" w:lineRule="exact"/>
        <w:rPr>
          <w:rFonts w:ascii="Calibri" w:eastAsia="Calibri" w:hAnsi="Calibri" w:cs="Times New Roman"/>
          <w:sz w:val="26"/>
          <w:szCs w:val="26"/>
        </w:rPr>
      </w:pPr>
    </w:p>
    <w:p w:rsidR="00856FFB" w:rsidRPr="00856FFB" w:rsidRDefault="00856FFB" w:rsidP="00856FFB">
      <w:pPr>
        <w:spacing w:after="0" w:line="380" w:lineRule="exact"/>
        <w:ind w:left="510" w:hanging="510"/>
        <w:jc w:val="both"/>
        <w:rPr>
          <w:rFonts w:ascii="Arial" w:eastAsia="Times New Roman" w:hAnsi="Arial" w:cs="Arial"/>
          <w:sz w:val="26"/>
          <w:szCs w:val="26"/>
          <w:lang w:val="x-none" w:eastAsia="es-ES"/>
        </w:rPr>
      </w:pPr>
      <w:r w:rsidRPr="00856FF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XXXII. </w:t>
      </w:r>
      <w:r w:rsidRPr="00856FFB">
        <w:rPr>
          <w:rFonts w:ascii="Arial" w:eastAsia="Times New Roman" w:hAnsi="Arial" w:cs="Arial"/>
          <w:sz w:val="26"/>
          <w:szCs w:val="26"/>
          <w:lang w:val="x-none" w:eastAsia="es-ES"/>
        </w:rPr>
        <w:t>Las demás que se deriven de los ordenamientos aplicables.</w:t>
      </w:r>
    </w:p>
    <w:p w:rsidR="00856FFB" w:rsidRPr="00856FFB" w:rsidRDefault="00856FFB" w:rsidP="00856FFB">
      <w:pPr>
        <w:spacing w:after="0" w:line="380" w:lineRule="exact"/>
        <w:ind w:left="510" w:hanging="510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856FFB" w:rsidRPr="00856FFB" w:rsidRDefault="00856FFB" w:rsidP="00856FFB">
      <w:pPr>
        <w:pBdr>
          <w:top w:val="nil"/>
          <w:left w:val="nil"/>
          <w:bottom w:val="nil"/>
          <w:right w:val="nil"/>
          <w:between w:val="nil"/>
        </w:pBdr>
        <w:spacing w:after="0" w:line="38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56FFB" w:rsidRPr="00856FFB" w:rsidRDefault="00856FFB" w:rsidP="00856FFB">
      <w:pPr>
        <w:spacing w:after="0" w:line="380" w:lineRule="exact"/>
        <w:jc w:val="center"/>
        <w:rPr>
          <w:rFonts w:ascii="Arial" w:eastAsia="Times New Roman" w:hAnsi="Arial" w:cs="Times New Roman"/>
          <w:b/>
          <w:sz w:val="26"/>
          <w:szCs w:val="26"/>
          <w:lang w:val="en-US" w:eastAsia="es-ES"/>
        </w:rPr>
      </w:pPr>
      <w:r w:rsidRPr="00856FFB">
        <w:rPr>
          <w:rFonts w:ascii="Arial" w:eastAsia="Times New Roman" w:hAnsi="Arial" w:cs="Times New Roman"/>
          <w:b/>
          <w:sz w:val="26"/>
          <w:szCs w:val="26"/>
          <w:lang w:val="en-US" w:eastAsia="es-ES"/>
        </w:rPr>
        <w:t xml:space="preserve">T R A N S I T O R I O </w:t>
      </w:r>
    </w:p>
    <w:p w:rsidR="00856FFB" w:rsidRPr="00856FFB" w:rsidRDefault="00856FFB" w:rsidP="00856FFB">
      <w:pPr>
        <w:spacing w:after="0" w:line="380" w:lineRule="exact"/>
        <w:jc w:val="both"/>
        <w:rPr>
          <w:rFonts w:ascii="Arial" w:eastAsia="Times New Roman" w:hAnsi="Arial" w:cs="Times New Roman"/>
          <w:b/>
          <w:sz w:val="26"/>
          <w:szCs w:val="26"/>
          <w:lang w:val="en-US" w:eastAsia="es-ES"/>
        </w:rPr>
      </w:pPr>
    </w:p>
    <w:p w:rsidR="00856FFB" w:rsidRPr="00856FFB" w:rsidRDefault="00856FFB" w:rsidP="00856FFB">
      <w:pPr>
        <w:spacing w:after="0" w:line="38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56FF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ARTÍCULO ÚNICO. - </w:t>
      </w:r>
      <w:r w:rsidRPr="00856FFB">
        <w:rPr>
          <w:rFonts w:ascii="Arial" w:eastAsia="Times New Roman" w:hAnsi="Arial" w:cs="Times New Roman"/>
          <w:sz w:val="26"/>
          <w:szCs w:val="26"/>
          <w:lang w:eastAsia="es-ES"/>
        </w:rPr>
        <w:t>El presente decreto entrará en vigor al día siguiente de su publicación en el Periódico Oficial del Gobierno del Estado.</w:t>
      </w:r>
    </w:p>
    <w:p w:rsidR="00856FFB" w:rsidRDefault="00856FFB" w:rsidP="00771C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6FFB" w:rsidRDefault="00856FFB" w:rsidP="00771C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6FFB" w:rsidRDefault="00856FFB" w:rsidP="00771C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6FFB" w:rsidRDefault="00856FFB" w:rsidP="00771C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6FFB" w:rsidRDefault="00856FFB" w:rsidP="00771C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6FFB" w:rsidRDefault="00856FFB" w:rsidP="00856FF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Default="00856FFB" w:rsidP="00856FF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Default="00856FFB" w:rsidP="00856FF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856FFB" w:rsidRPr="00B028AB" w:rsidRDefault="00856FFB" w:rsidP="00856FF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856FFB" w:rsidRPr="00B028A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856FFB" w:rsidRPr="00B028A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856FFB" w:rsidRPr="00B028AB" w:rsidRDefault="00856FFB" w:rsidP="00856FF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56FFB" w:rsidRPr="00B028AB" w:rsidRDefault="00856FFB" w:rsidP="00856FF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56FFB" w:rsidRPr="00B028AB" w:rsidRDefault="00856FFB" w:rsidP="00856FF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856FFB" w:rsidRPr="00B028AB" w:rsidRDefault="00856FFB" w:rsidP="00856FF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56FFB" w:rsidRPr="00B028AB" w:rsidRDefault="00856FFB" w:rsidP="00856FF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56FFB" w:rsidRPr="00B028AB" w:rsidRDefault="00856FFB" w:rsidP="00856FF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856FFB" w:rsidRPr="00B028AB" w:rsidRDefault="00856FFB" w:rsidP="00856FF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B028AB" w:rsidRDefault="00856FFB" w:rsidP="00856FF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56FFB" w:rsidRPr="008A5682" w:rsidRDefault="00856FFB" w:rsidP="00856FF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771C6F" w:rsidRDefault="00213833" w:rsidP="00856FFB">
      <w:pPr>
        <w:widowControl w:val="0"/>
        <w:tabs>
          <w:tab w:val="left" w:pos="8749"/>
        </w:tabs>
        <w:spacing w:after="0" w:line="240" w:lineRule="auto"/>
        <w:jc w:val="both"/>
        <w:rPr>
          <w:sz w:val="25"/>
          <w:szCs w:val="25"/>
        </w:rPr>
      </w:pPr>
    </w:p>
    <w:sectPr w:rsidR="00245157" w:rsidRPr="00771C6F" w:rsidSect="00856FFB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2E" w:rsidRDefault="0012162E">
      <w:pPr>
        <w:spacing w:after="0" w:line="240" w:lineRule="auto"/>
      </w:pPr>
      <w:r>
        <w:separator/>
      </w:r>
    </w:p>
  </w:endnote>
  <w:endnote w:type="continuationSeparator" w:id="0">
    <w:p w:rsidR="0012162E" w:rsidRDefault="0012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213833">
        <w:pPr>
          <w:pStyle w:val="Piedepgina"/>
          <w:jc w:val="right"/>
        </w:pPr>
      </w:p>
      <w:p w:rsidR="00F23A85" w:rsidRDefault="00213833">
        <w:pPr>
          <w:pStyle w:val="Piedepgina"/>
          <w:jc w:val="right"/>
        </w:pPr>
      </w:p>
    </w:sdtContent>
  </w:sdt>
  <w:p w:rsidR="00F23A85" w:rsidRDefault="002138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2E" w:rsidRDefault="0012162E">
      <w:pPr>
        <w:spacing w:after="0" w:line="240" w:lineRule="auto"/>
      </w:pPr>
      <w:r>
        <w:separator/>
      </w:r>
    </w:p>
  </w:footnote>
  <w:footnote w:type="continuationSeparator" w:id="0">
    <w:p w:rsidR="0012162E" w:rsidRDefault="0012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56FFB" w:rsidRPr="009967CF" w:rsidTr="005C3C6D">
      <w:trPr>
        <w:jc w:val="center"/>
      </w:trPr>
      <w:tc>
        <w:tcPr>
          <w:tcW w:w="1541" w:type="dxa"/>
        </w:tcPr>
        <w:p w:rsidR="00856FFB" w:rsidRPr="009967CF" w:rsidRDefault="00856FFB" w:rsidP="00856F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B8B2F5C" wp14:editId="55A4DFEC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6FFB" w:rsidRPr="009967CF" w:rsidRDefault="00856FFB" w:rsidP="00856F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6FFB" w:rsidRPr="009967CF" w:rsidRDefault="00856FFB" w:rsidP="00856F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56FFB" w:rsidRPr="009967CF" w:rsidRDefault="00856FFB" w:rsidP="00856F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56FFB" w:rsidRPr="009967CF" w:rsidRDefault="00856FFB" w:rsidP="00856FF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56FFB" w:rsidRPr="009967CF" w:rsidRDefault="00856FFB" w:rsidP="00856FF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56FFB" w:rsidRPr="009967CF" w:rsidRDefault="00856FFB" w:rsidP="00856FF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56FFB" w:rsidRPr="009967CF" w:rsidRDefault="00856FFB" w:rsidP="00856FF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56FFB" w:rsidRPr="009967CF" w:rsidRDefault="00856FFB" w:rsidP="00856F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56FFB" w:rsidRPr="009967CF" w:rsidRDefault="00856FFB" w:rsidP="00856F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12F322F" wp14:editId="7AA4F98E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6FFB" w:rsidRPr="009967CF" w:rsidRDefault="00856FFB" w:rsidP="00856F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6FFB" w:rsidRPr="009967CF" w:rsidRDefault="00856FFB" w:rsidP="00856F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56FFB" w:rsidRPr="009967CF" w:rsidRDefault="00856FFB" w:rsidP="00856FFB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6F"/>
    <w:rsid w:val="000653EC"/>
    <w:rsid w:val="0012162E"/>
    <w:rsid w:val="00251C26"/>
    <w:rsid w:val="004562E7"/>
    <w:rsid w:val="00676FBC"/>
    <w:rsid w:val="00683B7D"/>
    <w:rsid w:val="00771C6F"/>
    <w:rsid w:val="0082720D"/>
    <w:rsid w:val="00856FFB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EDC3F-5648-4116-8D9D-A58C7C13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C6F"/>
  </w:style>
  <w:style w:type="paragraph" w:styleId="Piedepgina">
    <w:name w:val="footer"/>
    <w:basedOn w:val="Normal"/>
    <w:link w:val="PiedepginaCar"/>
    <w:uiPriority w:val="99"/>
    <w:unhideWhenUsed/>
    <w:rsid w:val="00771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dcterms:created xsi:type="dcterms:W3CDTF">2020-12-18T00:30:00Z</dcterms:created>
  <dcterms:modified xsi:type="dcterms:W3CDTF">2020-12-28T16:29:00Z</dcterms:modified>
</cp:coreProperties>
</file>