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522" w:rsidRPr="0036659B" w:rsidRDefault="007B7522" w:rsidP="007B752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B7522" w:rsidRPr="0036659B" w:rsidRDefault="007B7522" w:rsidP="007B752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B7522" w:rsidRPr="0036659B" w:rsidRDefault="007B7522" w:rsidP="007B752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B7522" w:rsidRPr="0036659B" w:rsidRDefault="007B7522" w:rsidP="007B752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B7522" w:rsidRPr="0036659B" w:rsidRDefault="007B7522" w:rsidP="007B752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36659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QUE EL CONGRESO DEL ESTADO INDEPENDIENTE, LIBRE Y SOBERANO DE COAHUILA DE ZARAGOZA;</w:t>
      </w:r>
    </w:p>
    <w:p w:rsidR="007B7522" w:rsidRPr="0036659B" w:rsidRDefault="007B7522" w:rsidP="007B752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B7522" w:rsidRPr="0036659B" w:rsidRDefault="007B7522" w:rsidP="007B752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B7522" w:rsidRPr="0036659B" w:rsidRDefault="007B7522" w:rsidP="007B752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36659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DECRETA: </w:t>
      </w:r>
    </w:p>
    <w:p w:rsidR="007B7522" w:rsidRPr="0036659B" w:rsidRDefault="007B7522" w:rsidP="007B752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B7522" w:rsidRPr="007B7522" w:rsidRDefault="00BA7E9A" w:rsidP="007B752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NÚMERO 885</w:t>
      </w:r>
      <w:r w:rsidR="007B7522" w:rsidRPr="0036659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.- </w:t>
      </w:r>
    </w:p>
    <w:p w:rsidR="007B7522" w:rsidRDefault="007B7522" w:rsidP="007B752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B7522" w:rsidRPr="007B7522" w:rsidRDefault="007B7522" w:rsidP="007B752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941F1" w:rsidRPr="000941F1" w:rsidRDefault="000941F1" w:rsidP="000941F1">
      <w:pPr>
        <w:spacing w:after="0" w:line="360" w:lineRule="exact"/>
        <w:jc w:val="both"/>
        <w:rPr>
          <w:rFonts w:ascii="Arial" w:eastAsia="Calibri" w:hAnsi="Arial" w:cs="Arial"/>
          <w:sz w:val="24"/>
          <w:szCs w:val="24"/>
        </w:rPr>
      </w:pPr>
      <w:r w:rsidRPr="000941F1">
        <w:rPr>
          <w:rFonts w:ascii="Arial" w:eastAsia="Calibri" w:hAnsi="Arial" w:cs="Arial"/>
          <w:b/>
          <w:sz w:val="24"/>
          <w:szCs w:val="24"/>
        </w:rPr>
        <w:t xml:space="preserve">ÚNICO. - </w:t>
      </w:r>
      <w:r w:rsidRPr="000941F1">
        <w:rPr>
          <w:rFonts w:ascii="Arial" w:eastAsia="Calibri" w:hAnsi="Arial" w:cs="Arial"/>
          <w:sz w:val="24"/>
          <w:szCs w:val="24"/>
        </w:rPr>
        <w:t xml:space="preserve">Se </w:t>
      </w:r>
      <w:r w:rsidRPr="000941F1">
        <w:rPr>
          <w:rFonts w:ascii="Arial" w:eastAsia="Calibri" w:hAnsi="Arial" w:cs="Arial"/>
          <w:b/>
          <w:bCs/>
          <w:sz w:val="24"/>
          <w:szCs w:val="24"/>
        </w:rPr>
        <w:t>reforman</w:t>
      </w:r>
      <w:r w:rsidRPr="000941F1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0941F1">
        <w:rPr>
          <w:rFonts w:ascii="Arial" w:eastAsia="Calibri" w:hAnsi="Arial" w:cs="Arial"/>
          <w:bCs/>
          <w:sz w:val="24"/>
          <w:szCs w:val="24"/>
        </w:rPr>
        <w:t xml:space="preserve">las fracciones XX, XXVI y XXVII, y se </w:t>
      </w:r>
      <w:r w:rsidRPr="000941F1">
        <w:rPr>
          <w:rFonts w:ascii="Arial" w:eastAsia="Calibri" w:hAnsi="Arial" w:cs="Arial"/>
          <w:b/>
          <w:bCs/>
          <w:sz w:val="24"/>
          <w:szCs w:val="24"/>
        </w:rPr>
        <w:t>adicionan</w:t>
      </w:r>
      <w:r w:rsidRPr="000941F1">
        <w:rPr>
          <w:rFonts w:ascii="Arial" w:eastAsia="Calibri" w:hAnsi="Arial" w:cs="Arial"/>
          <w:bCs/>
          <w:sz w:val="24"/>
          <w:szCs w:val="24"/>
        </w:rPr>
        <w:t xml:space="preserve"> las fracciones XXVIII y XXIX, del artículo 6; y se </w:t>
      </w:r>
      <w:r w:rsidRPr="000941F1">
        <w:rPr>
          <w:rFonts w:ascii="Arial" w:eastAsia="Calibri" w:hAnsi="Arial" w:cs="Arial"/>
          <w:b/>
          <w:bCs/>
          <w:sz w:val="24"/>
          <w:szCs w:val="24"/>
        </w:rPr>
        <w:t>adiciona</w:t>
      </w:r>
      <w:r w:rsidRPr="000941F1">
        <w:rPr>
          <w:rFonts w:ascii="Arial" w:eastAsia="Calibri" w:hAnsi="Arial" w:cs="Arial"/>
          <w:bCs/>
          <w:sz w:val="24"/>
          <w:szCs w:val="24"/>
        </w:rPr>
        <w:t xml:space="preserve"> el artículo 9 Bis, de la </w:t>
      </w:r>
      <w:r w:rsidRPr="000941F1">
        <w:rPr>
          <w:rFonts w:ascii="Arial" w:eastAsia="Calibri" w:hAnsi="Arial" w:cs="Arial"/>
          <w:b/>
          <w:bCs/>
          <w:sz w:val="24"/>
          <w:szCs w:val="24"/>
        </w:rPr>
        <w:t>Ley de Turismo para el Estado de Coahuila</w:t>
      </w:r>
      <w:r w:rsidRPr="000941F1">
        <w:rPr>
          <w:rFonts w:ascii="Arial" w:eastAsia="Calibri" w:hAnsi="Arial" w:cs="Arial"/>
          <w:bCs/>
          <w:sz w:val="24"/>
          <w:szCs w:val="24"/>
        </w:rPr>
        <w:t>,</w:t>
      </w:r>
      <w:r w:rsidRPr="000941F1">
        <w:rPr>
          <w:rFonts w:ascii="Arial" w:eastAsia="Calibri" w:hAnsi="Arial" w:cs="Arial"/>
          <w:sz w:val="24"/>
          <w:szCs w:val="24"/>
        </w:rPr>
        <w:t xml:space="preserve"> para quedar como sigue:</w:t>
      </w:r>
    </w:p>
    <w:p w:rsidR="000941F1" w:rsidRDefault="000941F1" w:rsidP="000941F1">
      <w:pPr>
        <w:spacing w:after="0" w:line="360" w:lineRule="exact"/>
        <w:rPr>
          <w:rFonts w:ascii="Arial" w:eastAsia="Calibri" w:hAnsi="Arial" w:cs="Arial"/>
          <w:b/>
          <w:sz w:val="24"/>
          <w:szCs w:val="24"/>
        </w:rPr>
      </w:pPr>
    </w:p>
    <w:p w:rsidR="000941F1" w:rsidRPr="000941F1" w:rsidRDefault="000941F1" w:rsidP="000941F1">
      <w:pPr>
        <w:spacing w:after="0" w:line="360" w:lineRule="exact"/>
        <w:rPr>
          <w:rFonts w:ascii="Arial" w:eastAsia="Calibri" w:hAnsi="Arial" w:cs="Arial"/>
          <w:sz w:val="24"/>
          <w:szCs w:val="24"/>
        </w:rPr>
      </w:pPr>
      <w:r w:rsidRPr="000941F1">
        <w:rPr>
          <w:rFonts w:ascii="Arial" w:eastAsia="Calibri" w:hAnsi="Arial" w:cs="Arial"/>
          <w:b/>
          <w:sz w:val="24"/>
          <w:szCs w:val="24"/>
        </w:rPr>
        <w:t>Artículo 6.</w:t>
      </w:r>
      <w:r w:rsidRPr="000941F1">
        <w:rPr>
          <w:rFonts w:ascii="Arial" w:eastAsia="Calibri" w:hAnsi="Arial" w:cs="Arial"/>
          <w:sz w:val="24"/>
          <w:szCs w:val="24"/>
        </w:rPr>
        <w:t xml:space="preserve"> …</w:t>
      </w:r>
    </w:p>
    <w:p w:rsidR="000941F1" w:rsidRDefault="000941F1" w:rsidP="000941F1">
      <w:pPr>
        <w:spacing w:after="0" w:line="360" w:lineRule="exact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0941F1" w:rsidRPr="000941F1" w:rsidRDefault="000941F1" w:rsidP="000941F1">
      <w:pPr>
        <w:spacing w:after="0" w:line="360" w:lineRule="exact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0941F1">
        <w:rPr>
          <w:rFonts w:ascii="Arial" w:eastAsia="Calibri" w:hAnsi="Arial" w:cs="Arial"/>
          <w:b/>
          <w:sz w:val="24"/>
          <w:szCs w:val="24"/>
        </w:rPr>
        <w:t>I.</w:t>
      </w:r>
      <w:r w:rsidRPr="000941F1">
        <w:rPr>
          <w:rFonts w:ascii="Arial" w:eastAsia="Calibri" w:hAnsi="Arial" w:cs="Arial"/>
          <w:sz w:val="24"/>
          <w:szCs w:val="24"/>
        </w:rPr>
        <w:t xml:space="preserve"> a la </w:t>
      </w:r>
      <w:r w:rsidRPr="000941F1">
        <w:rPr>
          <w:rFonts w:ascii="Arial" w:eastAsia="Calibri" w:hAnsi="Arial" w:cs="Arial"/>
          <w:b/>
          <w:sz w:val="24"/>
          <w:szCs w:val="24"/>
        </w:rPr>
        <w:t>XIX. …</w:t>
      </w:r>
    </w:p>
    <w:p w:rsidR="000941F1" w:rsidRPr="000941F1" w:rsidRDefault="000941F1" w:rsidP="000941F1">
      <w:pPr>
        <w:spacing w:after="0" w:line="360" w:lineRule="exact"/>
        <w:contextualSpacing/>
        <w:rPr>
          <w:rFonts w:ascii="Arial" w:eastAsia="Calibri" w:hAnsi="Arial" w:cs="Arial"/>
          <w:sz w:val="24"/>
          <w:szCs w:val="24"/>
        </w:rPr>
      </w:pPr>
    </w:p>
    <w:p w:rsidR="000941F1" w:rsidRPr="000941F1" w:rsidRDefault="000941F1" w:rsidP="000941F1">
      <w:pPr>
        <w:spacing w:after="0" w:line="360" w:lineRule="exact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941F1">
        <w:rPr>
          <w:rFonts w:ascii="Arial" w:eastAsia="Calibri" w:hAnsi="Arial" w:cs="Arial"/>
          <w:b/>
          <w:sz w:val="24"/>
          <w:szCs w:val="24"/>
        </w:rPr>
        <w:t>XX.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0941F1">
        <w:rPr>
          <w:rFonts w:ascii="Arial" w:eastAsia="Calibri" w:hAnsi="Arial" w:cs="Arial"/>
          <w:sz w:val="24"/>
          <w:szCs w:val="24"/>
        </w:rPr>
        <w:t xml:space="preserve">Participar en la regulación, administración y vigilancia de las Zonas de Desarrollo Turístico Sustentable </w:t>
      </w:r>
      <w:r w:rsidRPr="000941F1">
        <w:rPr>
          <w:rFonts w:ascii="Arial" w:eastAsia="Calibri" w:hAnsi="Arial" w:cs="Arial"/>
          <w:bCs/>
          <w:sz w:val="24"/>
          <w:szCs w:val="24"/>
        </w:rPr>
        <w:t>y de los Pueblos Mágicos</w:t>
      </w:r>
      <w:r w:rsidRPr="000941F1">
        <w:rPr>
          <w:rFonts w:ascii="Arial" w:eastAsia="Calibri" w:hAnsi="Arial" w:cs="Arial"/>
          <w:sz w:val="24"/>
          <w:szCs w:val="24"/>
        </w:rPr>
        <w:t xml:space="preserve"> en los municipios del estado, conforme a los convenios que al efecto se suscriban; </w:t>
      </w:r>
    </w:p>
    <w:p w:rsidR="000941F1" w:rsidRPr="000941F1" w:rsidRDefault="000941F1" w:rsidP="000941F1">
      <w:pPr>
        <w:spacing w:after="0" w:line="360" w:lineRule="exact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0941F1" w:rsidRPr="000941F1" w:rsidRDefault="000941F1" w:rsidP="000941F1">
      <w:pPr>
        <w:spacing w:after="0" w:line="360" w:lineRule="exact"/>
        <w:contextualSpacing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0941F1">
        <w:rPr>
          <w:rFonts w:ascii="Arial" w:eastAsia="Calibri" w:hAnsi="Arial" w:cs="Arial"/>
          <w:b/>
          <w:sz w:val="24"/>
          <w:szCs w:val="24"/>
        </w:rPr>
        <w:t>XXI.</w:t>
      </w:r>
      <w:r w:rsidRPr="000941F1">
        <w:rPr>
          <w:rFonts w:ascii="Arial" w:eastAsia="Calibri" w:hAnsi="Arial" w:cs="Arial"/>
          <w:sz w:val="24"/>
          <w:szCs w:val="24"/>
        </w:rPr>
        <w:t xml:space="preserve"> a la </w:t>
      </w:r>
      <w:r w:rsidRPr="000941F1">
        <w:rPr>
          <w:rFonts w:ascii="Arial" w:eastAsia="Calibri" w:hAnsi="Arial" w:cs="Arial"/>
          <w:b/>
          <w:sz w:val="24"/>
          <w:szCs w:val="24"/>
        </w:rPr>
        <w:t xml:space="preserve">XXV. </w:t>
      </w:r>
      <w:r w:rsidRPr="000941F1">
        <w:rPr>
          <w:rFonts w:ascii="Arial" w:eastAsia="Calibri" w:hAnsi="Arial" w:cs="Arial"/>
          <w:b/>
          <w:bCs/>
          <w:sz w:val="24"/>
          <w:szCs w:val="24"/>
        </w:rPr>
        <w:t>…</w:t>
      </w:r>
    </w:p>
    <w:p w:rsidR="000941F1" w:rsidRPr="000941F1" w:rsidRDefault="000941F1" w:rsidP="000941F1">
      <w:pPr>
        <w:spacing w:after="0" w:line="360" w:lineRule="exact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0941F1" w:rsidRPr="000941F1" w:rsidRDefault="000941F1" w:rsidP="000941F1">
      <w:pPr>
        <w:spacing w:after="0" w:line="360" w:lineRule="exact"/>
        <w:jc w:val="both"/>
        <w:rPr>
          <w:rFonts w:ascii="Arial" w:eastAsia="Calibri" w:hAnsi="Arial" w:cs="Times New Roman"/>
          <w:bCs/>
          <w:color w:val="000000"/>
          <w:sz w:val="24"/>
          <w:szCs w:val="24"/>
        </w:rPr>
      </w:pPr>
      <w:r w:rsidRPr="000941F1">
        <w:rPr>
          <w:rFonts w:ascii="Arial" w:eastAsia="Calibri" w:hAnsi="Arial" w:cs="Times New Roman"/>
          <w:b/>
          <w:bCs/>
          <w:color w:val="000000"/>
          <w:sz w:val="24"/>
          <w:szCs w:val="24"/>
        </w:rPr>
        <w:t xml:space="preserve">XXVI. </w:t>
      </w:r>
      <w:r w:rsidRPr="000941F1">
        <w:rPr>
          <w:rFonts w:ascii="Arial" w:eastAsia="Calibri" w:hAnsi="Arial" w:cs="Times New Roman"/>
          <w:bCs/>
          <w:color w:val="000000"/>
          <w:sz w:val="24"/>
          <w:szCs w:val="24"/>
        </w:rPr>
        <w:t>Promover el desarrollo del turismo accesible o incluyente para personas con discapacidad en la actividad turística;</w:t>
      </w:r>
    </w:p>
    <w:p w:rsidR="000941F1" w:rsidRPr="000941F1" w:rsidRDefault="000941F1" w:rsidP="000941F1">
      <w:pPr>
        <w:spacing w:after="0" w:line="360" w:lineRule="exact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0941F1" w:rsidRPr="000941F1" w:rsidRDefault="000941F1" w:rsidP="000941F1">
      <w:pPr>
        <w:spacing w:after="0" w:line="360" w:lineRule="exact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0941F1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XXVII. </w:t>
      </w:r>
      <w:r w:rsidRPr="000941F1">
        <w:rPr>
          <w:rFonts w:ascii="Arial" w:eastAsia="Calibri" w:hAnsi="Arial" w:cs="Arial"/>
          <w:bCs/>
          <w:color w:val="000000"/>
          <w:sz w:val="24"/>
          <w:szCs w:val="24"/>
        </w:rPr>
        <w:t>Impulsar planes y programas para el turismo sustentable de los Pueblos Mágicos, así como de las demás regiones, municipios y comunidades que, por sus tradiciones, historia, cultura o su entorno ecológico, representen posibilidades distintas para los visitantes nacionales y extranjeros;</w:t>
      </w:r>
    </w:p>
    <w:p w:rsidR="000941F1" w:rsidRPr="000941F1" w:rsidRDefault="000941F1" w:rsidP="000941F1">
      <w:pPr>
        <w:spacing w:after="0" w:line="360" w:lineRule="exact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0941F1" w:rsidRPr="000941F1" w:rsidRDefault="000941F1" w:rsidP="000941F1">
      <w:pPr>
        <w:spacing w:after="0" w:line="360" w:lineRule="exact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0941F1">
        <w:rPr>
          <w:rFonts w:ascii="Arial" w:eastAsia="Calibri" w:hAnsi="Arial" w:cs="Arial"/>
          <w:b/>
          <w:bCs/>
          <w:color w:val="000000"/>
          <w:sz w:val="24"/>
          <w:szCs w:val="24"/>
        </w:rPr>
        <w:lastRenderedPageBreak/>
        <w:t xml:space="preserve">XXVIII. </w:t>
      </w:r>
      <w:r w:rsidRPr="000941F1">
        <w:rPr>
          <w:rFonts w:ascii="Arial" w:eastAsia="Calibri" w:hAnsi="Arial" w:cs="Arial"/>
          <w:bCs/>
          <w:color w:val="000000"/>
          <w:sz w:val="24"/>
          <w:szCs w:val="24"/>
        </w:rPr>
        <w:t>Implementar políticas públicas que fomenten el desarrollo de la actividad turística y la permanencia de los pueblos mágicos del Estado; y</w:t>
      </w:r>
    </w:p>
    <w:p w:rsidR="000941F1" w:rsidRPr="000941F1" w:rsidRDefault="000941F1" w:rsidP="000941F1">
      <w:pPr>
        <w:spacing w:after="0" w:line="360" w:lineRule="exact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0941F1" w:rsidRPr="000941F1" w:rsidRDefault="000941F1" w:rsidP="000941F1">
      <w:pPr>
        <w:spacing w:after="0" w:line="360" w:lineRule="exact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0941F1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XXIX. </w:t>
      </w:r>
      <w:r w:rsidRPr="000941F1">
        <w:rPr>
          <w:rFonts w:ascii="Arial" w:eastAsia="Calibri" w:hAnsi="Arial" w:cs="Arial"/>
          <w:bCs/>
          <w:color w:val="000000"/>
          <w:sz w:val="24"/>
          <w:szCs w:val="24"/>
        </w:rPr>
        <w:t>Las demás previstas en esta ley y demás disposiciones aplicables.</w:t>
      </w:r>
    </w:p>
    <w:p w:rsidR="000941F1" w:rsidRPr="000941F1" w:rsidRDefault="000941F1" w:rsidP="000941F1">
      <w:pPr>
        <w:spacing w:after="0" w:line="360" w:lineRule="exact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0941F1" w:rsidRPr="000941F1" w:rsidRDefault="000941F1" w:rsidP="000941F1">
      <w:pPr>
        <w:spacing w:after="0" w:line="360" w:lineRule="exact"/>
        <w:jc w:val="both"/>
        <w:rPr>
          <w:rFonts w:ascii="Arial" w:eastAsia="Times New Roman" w:hAnsi="Arial" w:cs="Arial"/>
          <w:bCs/>
          <w:position w:val="-2"/>
          <w:sz w:val="24"/>
          <w:szCs w:val="24"/>
          <w:lang w:eastAsia="es-MX"/>
        </w:rPr>
      </w:pPr>
      <w:r w:rsidRPr="000941F1">
        <w:rPr>
          <w:rFonts w:ascii="Arial" w:eastAsia="Times New Roman" w:hAnsi="Arial" w:cs="Arial"/>
          <w:b/>
          <w:bCs/>
          <w:position w:val="-4"/>
          <w:sz w:val="24"/>
          <w:szCs w:val="24"/>
          <w:lang w:eastAsia="es-MX"/>
        </w:rPr>
        <w:t xml:space="preserve">Artículo </w:t>
      </w:r>
      <w:r w:rsidRPr="000941F1">
        <w:rPr>
          <w:rFonts w:ascii="Arial" w:eastAsia="Times New Roman" w:hAnsi="Arial" w:cs="Arial"/>
          <w:b/>
          <w:bCs/>
          <w:position w:val="-2"/>
          <w:sz w:val="24"/>
          <w:szCs w:val="24"/>
          <w:lang w:eastAsia="es-MX"/>
        </w:rPr>
        <w:t xml:space="preserve">9 Bis. </w:t>
      </w:r>
      <w:r w:rsidRPr="000941F1">
        <w:rPr>
          <w:rFonts w:ascii="Arial" w:eastAsia="Times New Roman" w:hAnsi="Arial" w:cs="Arial"/>
          <w:bCs/>
          <w:position w:val="-2"/>
          <w:sz w:val="24"/>
          <w:szCs w:val="24"/>
          <w:lang w:eastAsia="es-MX"/>
        </w:rPr>
        <w:t>La Secretaría promoverá el establecimiento de los mecanismos jurídicos, sociales, económicos y administrativos para impulsar el desarrollo turístico de las localidades con la denominación de Pueblo Mágico en el Estado, para lo cual deberá:</w:t>
      </w:r>
    </w:p>
    <w:p w:rsidR="000941F1" w:rsidRDefault="000941F1" w:rsidP="000941F1">
      <w:pPr>
        <w:spacing w:after="0" w:line="360" w:lineRule="exact"/>
        <w:jc w:val="both"/>
        <w:rPr>
          <w:rFonts w:ascii="Arial" w:eastAsia="Times New Roman" w:hAnsi="Arial" w:cs="Arial"/>
          <w:b/>
          <w:bCs/>
          <w:position w:val="-2"/>
          <w:sz w:val="24"/>
          <w:szCs w:val="24"/>
          <w:lang w:eastAsia="es-MX"/>
        </w:rPr>
      </w:pPr>
    </w:p>
    <w:p w:rsidR="000941F1" w:rsidRPr="000941F1" w:rsidRDefault="000941F1" w:rsidP="000941F1">
      <w:pPr>
        <w:spacing w:after="0" w:line="360" w:lineRule="exact"/>
        <w:jc w:val="both"/>
        <w:rPr>
          <w:rFonts w:ascii="Arial" w:eastAsia="Times New Roman" w:hAnsi="Arial" w:cs="Arial"/>
          <w:bCs/>
          <w:position w:val="-2"/>
          <w:sz w:val="24"/>
          <w:szCs w:val="24"/>
          <w:lang w:eastAsia="es-MX"/>
        </w:rPr>
      </w:pPr>
      <w:r w:rsidRPr="000941F1">
        <w:rPr>
          <w:rFonts w:ascii="Arial" w:eastAsia="Times New Roman" w:hAnsi="Arial" w:cs="Arial"/>
          <w:b/>
          <w:bCs/>
          <w:position w:val="-2"/>
          <w:sz w:val="24"/>
          <w:szCs w:val="24"/>
          <w:lang w:eastAsia="es-MX"/>
        </w:rPr>
        <w:t xml:space="preserve">I. </w:t>
      </w:r>
      <w:r w:rsidRPr="000941F1">
        <w:rPr>
          <w:rFonts w:ascii="Arial" w:eastAsia="Times New Roman" w:hAnsi="Arial" w:cs="Arial"/>
          <w:bCs/>
          <w:position w:val="-2"/>
          <w:sz w:val="24"/>
          <w:szCs w:val="24"/>
          <w:lang w:eastAsia="es-MX"/>
        </w:rPr>
        <w:t>Promover acciones para la incorporación y permanencia de las localidades para que puedan obtener o mantener el nombramiento de Pueblo Mágico, según sea el caso;</w:t>
      </w:r>
    </w:p>
    <w:p w:rsidR="000941F1" w:rsidRPr="000941F1" w:rsidRDefault="000941F1" w:rsidP="000941F1">
      <w:pPr>
        <w:spacing w:after="0" w:line="360" w:lineRule="exact"/>
        <w:jc w:val="both"/>
        <w:rPr>
          <w:rFonts w:ascii="Arial" w:eastAsia="Times New Roman" w:hAnsi="Arial" w:cs="Arial"/>
          <w:bCs/>
          <w:position w:val="-2"/>
          <w:sz w:val="24"/>
          <w:szCs w:val="24"/>
          <w:lang w:eastAsia="es-MX"/>
        </w:rPr>
      </w:pPr>
    </w:p>
    <w:p w:rsidR="000941F1" w:rsidRPr="000941F1" w:rsidRDefault="000941F1" w:rsidP="000941F1">
      <w:pPr>
        <w:spacing w:after="0" w:line="360" w:lineRule="exact"/>
        <w:jc w:val="both"/>
        <w:rPr>
          <w:rFonts w:ascii="Arial" w:eastAsia="Times New Roman" w:hAnsi="Arial" w:cs="Arial"/>
          <w:bCs/>
          <w:position w:val="-2"/>
          <w:sz w:val="24"/>
          <w:szCs w:val="24"/>
          <w:lang w:eastAsia="es-MX"/>
        </w:rPr>
      </w:pPr>
      <w:r w:rsidRPr="000941F1">
        <w:rPr>
          <w:rFonts w:ascii="Arial" w:eastAsia="Times New Roman" w:hAnsi="Arial" w:cs="Arial"/>
          <w:b/>
          <w:bCs/>
          <w:position w:val="-2"/>
          <w:sz w:val="24"/>
          <w:szCs w:val="24"/>
          <w:lang w:eastAsia="es-MX"/>
        </w:rPr>
        <w:t xml:space="preserve">II. </w:t>
      </w:r>
      <w:r w:rsidRPr="000941F1">
        <w:rPr>
          <w:rFonts w:ascii="Arial" w:eastAsia="Times New Roman" w:hAnsi="Arial" w:cs="Arial"/>
          <w:bCs/>
          <w:position w:val="-2"/>
          <w:sz w:val="24"/>
          <w:szCs w:val="24"/>
          <w:lang w:eastAsia="es-MX"/>
        </w:rPr>
        <w:t xml:space="preserve">Brindar asesoría y apoyo técnico a los pueblos mágicos para que conserven dicha denominación, así como a los municipios que aspiren a incorporarse al programa Pueblos Mágicos; </w:t>
      </w:r>
    </w:p>
    <w:p w:rsidR="000941F1" w:rsidRDefault="000941F1" w:rsidP="000941F1">
      <w:pPr>
        <w:spacing w:after="0" w:line="360" w:lineRule="exact"/>
        <w:jc w:val="both"/>
        <w:rPr>
          <w:rFonts w:ascii="Arial" w:eastAsia="Times New Roman" w:hAnsi="Arial" w:cs="Arial"/>
          <w:b/>
          <w:bCs/>
          <w:position w:val="-2"/>
          <w:sz w:val="24"/>
          <w:szCs w:val="24"/>
          <w:lang w:eastAsia="es-MX"/>
        </w:rPr>
      </w:pPr>
    </w:p>
    <w:p w:rsidR="000941F1" w:rsidRPr="000941F1" w:rsidRDefault="000941F1" w:rsidP="000941F1">
      <w:pPr>
        <w:spacing w:after="0" w:line="360" w:lineRule="exact"/>
        <w:jc w:val="both"/>
        <w:rPr>
          <w:rFonts w:ascii="Arial" w:eastAsia="Times New Roman" w:hAnsi="Arial" w:cs="Arial"/>
          <w:bCs/>
          <w:position w:val="-2"/>
          <w:sz w:val="24"/>
          <w:szCs w:val="24"/>
          <w:lang w:eastAsia="es-MX"/>
        </w:rPr>
      </w:pPr>
      <w:r w:rsidRPr="000941F1">
        <w:rPr>
          <w:rFonts w:ascii="Arial" w:eastAsia="Times New Roman" w:hAnsi="Arial" w:cs="Arial"/>
          <w:b/>
          <w:bCs/>
          <w:position w:val="-2"/>
          <w:sz w:val="24"/>
          <w:szCs w:val="24"/>
          <w:lang w:eastAsia="es-MX"/>
        </w:rPr>
        <w:t xml:space="preserve">III. </w:t>
      </w:r>
      <w:r w:rsidRPr="000941F1">
        <w:rPr>
          <w:rFonts w:ascii="Arial" w:eastAsia="Times New Roman" w:hAnsi="Arial" w:cs="Arial"/>
          <w:bCs/>
          <w:color w:val="191919"/>
          <w:sz w:val="24"/>
          <w:szCs w:val="24"/>
          <w:lang w:eastAsia="es-MX"/>
        </w:rPr>
        <w:t>Capacitar en cultura turística al mayor número de habitantes de los pueblos mágicos;</w:t>
      </w:r>
    </w:p>
    <w:p w:rsidR="000941F1" w:rsidRPr="000941F1" w:rsidRDefault="000941F1" w:rsidP="000941F1">
      <w:pPr>
        <w:spacing w:after="0" w:line="360" w:lineRule="exact"/>
        <w:jc w:val="both"/>
        <w:rPr>
          <w:rFonts w:ascii="Arial" w:eastAsia="Times New Roman" w:hAnsi="Arial" w:cs="Arial"/>
          <w:bCs/>
          <w:position w:val="-2"/>
          <w:sz w:val="24"/>
          <w:szCs w:val="24"/>
          <w:lang w:eastAsia="es-MX"/>
        </w:rPr>
      </w:pPr>
    </w:p>
    <w:p w:rsidR="000941F1" w:rsidRPr="000941F1" w:rsidRDefault="000941F1" w:rsidP="000941F1">
      <w:pPr>
        <w:spacing w:after="0" w:line="360" w:lineRule="exact"/>
        <w:jc w:val="both"/>
        <w:rPr>
          <w:rFonts w:ascii="Arial" w:eastAsia="Times New Roman" w:hAnsi="Arial" w:cs="Arial"/>
          <w:bCs/>
          <w:position w:val="-2"/>
          <w:sz w:val="24"/>
          <w:szCs w:val="24"/>
          <w:lang w:eastAsia="es-MX"/>
        </w:rPr>
      </w:pPr>
      <w:r w:rsidRPr="000941F1">
        <w:rPr>
          <w:rFonts w:ascii="Arial" w:eastAsia="Times New Roman" w:hAnsi="Arial" w:cs="Arial"/>
          <w:b/>
          <w:bCs/>
          <w:position w:val="-2"/>
          <w:sz w:val="24"/>
          <w:szCs w:val="24"/>
          <w:lang w:eastAsia="es-MX"/>
        </w:rPr>
        <w:t xml:space="preserve">IV. </w:t>
      </w:r>
      <w:r w:rsidRPr="000941F1">
        <w:rPr>
          <w:rFonts w:ascii="Arial" w:eastAsia="Times New Roman" w:hAnsi="Arial" w:cs="Arial"/>
          <w:bCs/>
          <w:position w:val="-2"/>
          <w:sz w:val="24"/>
          <w:szCs w:val="24"/>
          <w:lang w:eastAsia="es-MX"/>
        </w:rPr>
        <w:t>Elaborar y mantener, en coordinación con los municipios, un inventario de recursos y atractivos turísticos de la localidad;</w:t>
      </w:r>
    </w:p>
    <w:p w:rsidR="000941F1" w:rsidRPr="000941F1" w:rsidRDefault="000941F1" w:rsidP="000941F1">
      <w:pPr>
        <w:spacing w:after="0" w:line="360" w:lineRule="exact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:rsidR="000941F1" w:rsidRPr="000941F1" w:rsidRDefault="000941F1" w:rsidP="000941F1">
      <w:pPr>
        <w:spacing w:after="0" w:line="360" w:lineRule="exact"/>
        <w:jc w:val="both"/>
        <w:rPr>
          <w:rFonts w:ascii="Arial" w:eastAsia="Times New Roman" w:hAnsi="Arial" w:cs="Arial"/>
          <w:bCs/>
          <w:position w:val="-2"/>
          <w:sz w:val="24"/>
          <w:szCs w:val="24"/>
          <w:lang w:eastAsia="es-MX"/>
        </w:rPr>
      </w:pPr>
      <w:r w:rsidRPr="000941F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V. </w:t>
      </w:r>
      <w:r w:rsidRPr="000941F1">
        <w:rPr>
          <w:rFonts w:ascii="Arial" w:eastAsia="Times New Roman" w:hAnsi="Arial" w:cs="Arial"/>
          <w:bCs/>
          <w:sz w:val="24"/>
          <w:szCs w:val="24"/>
          <w:lang w:eastAsia="es-MX"/>
        </w:rPr>
        <w:t>Impulsar acciones, en coordinación con las autoridades municipales y demás dependencias del Estado según corresponda, para fortalecer la infraestructura, la mejora en la calidad de los servicios, la diversificación de sus productos turísticos, así como la creación y modernización de herramientas comerciales; y</w:t>
      </w:r>
    </w:p>
    <w:p w:rsidR="000941F1" w:rsidRPr="000941F1" w:rsidRDefault="000941F1" w:rsidP="000941F1">
      <w:pPr>
        <w:spacing w:after="0" w:line="360" w:lineRule="exact"/>
        <w:jc w:val="both"/>
        <w:rPr>
          <w:rFonts w:ascii="Arial" w:eastAsia="Times New Roman" w:hAnsi="Arial" w:cs="Arial"/>
          <w:bCs/>
          <w:position w:val="-2"/>
          <w:sz w:val="24"/>
          <w:szCs w:val="24"/>
          <w:lang w:eastAsia="es-MX"/>
        </w:rPr>
      </w:pPr>
    </w:p>
    <w:p w:rsidR="000941F1" w:rsidRPr="000941F1" w:rsidRDefault="000941F1" w:rsidP="000941F1">
      <w:pPr>
        <w:spacing w:after="0" w:line="360" w:lineRule="exact"/>
        <w:jc w:val="both"/>
        <w:rPr>
          <w:rFonts w:ascii="Arial" w:eastAsia="Times New Roman" w:hAnsi="Arial" w:cs="Arial"/>
          <w:bCs/>
          <w:position w:val="-2"/>
          <w:sz w:val="24"/>
          <w:szCs w:val="24"/>
          <w:lang w:eastAsia="es-MX"/>
        </w:rPr>
      </w:pPr>
      <w:r w:rsidRPr="000941F1">
        <w:rPr>
          <w:rFonts w:ascii="Arial" w:eastAsia="Times New Roman" w:hAnsi="Arial" w:cs="Arial"/>
          <w:b/>
          <w:bCs/>
          <w:position w:val="-2"/>
          <w:sz w:val="24"/>
          <w:szCs w:val="24"/>
          <w:lang w:eastAsia="es-MX"/>
        </w:rPr>
        <w:t xml:space="preserve">VI. </w:t>
      </w:r>
      <w:r w:rsidRPr="000941F1">
        <w:rPr>
          <w:rFonts w:ascii="Arial" w:eastAsia="Times New Roman" w:hAnsi="Arial" w:cs="Arial"/>
          <w:bCs/>
          <w:position w:val="-2"/>
          <w:sz w:val="24"/>
          <w:szCs w:val="24"/>
          <w:lang w:eastAsia="es-MX"/>
        </w:rPr>
        <w:t>Las demás previstas en esta ley y demás disposiciones aplicables.</w:t>
      </w:r>
    </w:p>
    <w:p w:rsidR="000941F1" w:rsidRPr="007250F8" w:rsidRDefault="000941F1" w:rsidP="000941F1">
      <w:pPr>
        <w:spacing w:after="0" w:line="360" w:lineRule="exact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0941F1" w:rsidRPr="000941F1" w:rsidRDefault="000941F1" w:rsidP="000941F1">
      <w:pPr>
        <w:spacing w:after="0" w:line="360" w:lineRule="exact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</w:pPr>
      <w:r w:rsidRPr="000941F1"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 xml:space="preserve">T R </w:t>
      </w:r>
      <w:proofErr w:type="gramStart"/>
      <w:r w:rsidRPr="000941F1"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>A</w:t>
      </w:r>
      <w:proofErr w:type="gramEnd"/>
      <w:r w:rsidRPr="000941F1"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 xml:space="preserve"> N S I T O R I O</w:t>
      </w:r>
    </w:p>
    <w:p w:rsidR="000941F1" w:rsidRPr="007250F8" w:rsidRDefault="000941F1" w:rsidP="000941F1">
      <w:pPr>
        <w:spacing w:after="0" w:line="360" w:lineRule="exact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</w:pPr>
    </w:p>
    <w:p w:rsidR="000941F1" w:rsidRPr="000941F1" w:rsidRDefault="000941F1" w:rsidP="000941F1">
      <w:pPr>
        <w:spacing w:after="0" w:line="360" w:lineRule="exact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proofErr w:type="gramStart"/>
      <w:r w:rsidRPr="000941F1">
        <w:rPr>
          <w:rFonts w:ascii="Arial" w:eastAsia="Calibri" w:hAnsi="Arial" w:cs="Arial"/>
          <w:b/>
          <w:bCs/>
          <w:color w:val="000000"/>
          <w:sz w:val="24"/>
          <w:szCs w:val="24"/>
        </w:rPr>
        <w:t>ÚNICO.</w:t>
      </w: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>-</w:t>
      </w:r>
      <w:proofErr w:type="gramEnd"/>
      <w:r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Pr="000941F1">
        <w:rPr>
          <w:rFonts w:ascii="Arial" w:eastAsia="Calibri" w:hAnsi="Arial" w:cs="Arial"/>
          <w:bCs/>
          <w:color w:val="000000"/>
          <w:sz w:val="24"/>
          <w:szCs w:val="24"/>
        </w:rPr>
        <w:t>El presente Decreto entrará en vigor al día siguiente de su publicación en el Periódico Oficial del Gobierno del Estado.</w:t>
      </w:r>
    </w:p>
    <w:p w:rsidR="007B7522" w:rsidRPr="007B7522" w:rsidRDefault="007B7522" w:rsidP="007B752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941F1" w:rsidRDefault="000941F1" w:rsidP="000941F1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941F1" w:rsidRDefault="000941F1" w:rsidP="000941F1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941F1" w:rsidRDefault="000941F1" w:rsidP="000941F1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941F1" w:rsidRPr="00B028AB" w:rsidRDefault="000941F1" w:rsidP="000941F1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028A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DADO en la Ciudad de Saltillo, Coahuila de Zaragoza, a los dieciséis días del mes de diciembre del año dos mil veinte.</w:t>
      </w:r>
    </w:p>
    <w:p w:rsidR="000941F1" w:rsidRPr="00B028AB" w:rsidRDefault="000941F1" w:rsidP="000941F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941F1" w:rsidRPr="00B028AB" w:rsidRDefault="000941F1" w:rsidP="000941F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941F1" w:rsidRPr="00B028AB" w:rsidRDefault="000941F1" w:rsidP="000941F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941F1" w:rsidRPr="00B028AB" w:rsidRDefault="000941F1" w:rsidP="000941F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028A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DIPUTADO PRESIDENTE</w:t>
      </w:r>
    </w:p>
    <w:p w:rsidR="000941F1" w:rsidRPr="00B028AB" w:rsidRDefault="000941F1" w:rsidP="000941F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941F1" w:rsidRPr="00B028AB" w:rsidRDefault="000941F1" w:rsidP="000941F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941F1" w:rsidRPr="00B028AB" w:rsidRDefault="000941F1" w:rsidP="000941F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941F1" w:rsidRPr="00B028AB" w:rsidRDefault="000941F1" w:rsidP="000941F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941F1" w:rsidRPr="00B028AB" w:rsidRDefault="000941F1" w:rsidP="000941F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941F1" w:rsidRPr="00B028AB" w:rsidRDefault="000941F1" w:rsidP="000941F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028A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MARCELO DE JESÚS TORRES COFIÑO</w:t>
      </w:r>
    </w:p>
    <w:p w:rsidR="000941F1" w:rsidRPr="00B028AB" w:rsidRDefault="000941F1" w:rsidP="000941F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941F1" w:rsidRPr="00B028AB" w:rsidRDefault="000941F1" w:rsidP="000941F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941F1" w:rsidRDefault="000941F1" w:rsidP="000941F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941F1" w:rsidRPr="00B028AB" w:rsidRDefault="000941F1" w:rsidP="000941F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941F1" w:rsidRPr="00B028AB" w:rsidRDefault="000941F1" w:rsidP="000941F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941F1" w:rsidRPr="00B028AB" w:rsidRDefault="000941F1" w:rsidP="000941F1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</w:t>
      </w:r>
      <w:r w:rsidRPr="00B028AB">
        <w:rPr>
          <w:rFonts w:ascii="Arial" w:hAnsi="Arial" w:cs="Arial"/>
          <w:b/>
          <w:sz w:val="26"/>
          <w:szCs w:val="26"/>
        </w:rPr>
        <w:t>DIPUTADA SECRETARIA</w:t>
      </w:r>
      <w:r>
        <w:rPr>
          <w:rFonts w:ascii="Arial" w:hAnsi="Arial" w:cs="Arial"/>
          <w:b/>
          <w:sz w:val="26"/>
          <w:szCs w:val="26"/>
        </w:rPr>
        <w:t xml:space="preserve">                                   </w:t>
      </w:r>
      <w:r w:rsidRPr="00B028AB">
        <w:rPr>
          <w:rFonts w:ascii="Arial" w:hAnsi="Arial" w:cs="Arial"/>
          <w:b/>
          <w:sz w:val="26"/>
          <w:szCs w:val="26"/>
        </w:rPr>
        <w:t>DIPUTADA SECRETARIA</w:t>
      </w:r>
    </w:p>
    <w:p w:rsidR="000941F1" w:rsidRPr="00B028AB" w:rsidRDefault="000941F1" w:rsidP="000941F1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0941F1" w:rsidRPr="00B028AB" w:rsidRDefault="000941F1" w:rsidP="000941F1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0941F1" w:rsidRPr="00B028AB" w:rsidRDefault="000941F1" w:rsidP="000941F1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0941F1" w:rsidRPr="00B028AB" w:rsidRDefault="000941F1" w:rsidP="000941F1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0941F1" w:rsidRPr="00B028AB" w:rsidRDefault="000941F1" w:rsidP="000941F1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0941F1" w:rsidRPr="00B028AB" w:rsidRDefault="000941F1" w:rsidP="000941F1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</w:t>
      </w:r>
      <w:r w:rsidRPr="00B028AB">
        <w:rPr>
          <w:rFonts w:ascii="Arial" w:hAnsi="Arial" w:cs="Arial"/>
          <w:b/>
          <w:sz w:val="26"/>
          <w:szCs w:val="26"/>
        </w:rPr>
        <w:t>BLANCA EPPEN CANALES                             JOSEFINA GARZA BARRERA</w:t>
      </w:r>
    </w:p>
    <w:p w:rsidR="000941F1" w:rsidRPr="00B028AB" w:rsidRDefault="000941F1" w:rsidP="000941F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941F1" w:rsidRPr="00B028AB" w:rsidRDefault="000941F1" w:rsidP="000941F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941F1" w:rsidRPr="00B028AB" w:rsidRDefault="000941F1" w:rsidP="000941F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941F1" w:rsidRPr="00B028AB" w:rsidRDefault="000941F1" w:rsidP="000941F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941F1" w:rsidRPr="008A5682" w:rsidRDefault="000941F1" w:rsidP="000941F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45157" w:rsidRPr="007B7522" w:rsidRDefault="007250F8" w:rsidP="000941F1">
      <w:pPr>
        <w:widowControl w:val="0"/>
        <w:spacing w:after="0" w:line="240" w:lineRule="auto"/>
        <w:jc w:val="both"/>
        <w:rPr>
          <w:sz w:val="26"/>
          <w:szCs w:val="26"/>
        </w:rPr>
      </w:pPr>
    </w:p>
    <w:sectPr w:rsidR="00245157" w:rsidRPr="007B7522" w:rsidSect="000941F1">
      <w:headerReference w:type="default" r:id="rId7"/>
      <w:footerReference w:type="default" r:id="rId8"/>
      <w:pgSz w:w="12242" w:h="15842" w:code="1"/>
      <w:pgMar w:top="2552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454" w:rsidRDefault="00471454">
      <w:pPr>
        <w:spacing w:after="0" w:line="240" w:lineRule="auto"/>
      </w:pPr>
      <w:r>
        <w:separator/>
      </w:r>
    </w:p>
  </w:endnote>
  <w:endnote w:type="continuationSeparator" w:id="0">
    <w:p w:rsidR="00471454" w:rsidRDefault="00471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7082624"/>
      <w:docPartObj>
        <w:docPartGallery w:val="Page Numbers (Bottom of Page)"/>
        <w:docPartUnique/>
      </w:docPartObj>
    </w:sdtPr>
    <w:sdtEndPr/>
    <w:sdtContent>
      <w:p w:rsidR="00021B75" w:rsidRDefault="007250F8">
        <w:pPr>
          <w:pStyle w:val="Piedepgina"/>
          <w:jc w:val="right"/>
        </w:pPr>
      </w:p>
      <w:p w:rsidR="00F23A85" w:rsidRDefault="007250F8">
        <w:pPr>
          <w:pStyle w:val="Piedepgina"/>
          <w:jc w:val="right"/>
        </w:pPr>
      </w:p>
    </w:sdtContent>
  </w:sdt>
  <w:p w:rsidR="00F23A85" w:rsidRDefault="007250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454" w:rsidRDefault="00471454">
      <w:pPr>
        <w:spacing w:after="0" w:line="240" w:lineRule="auto"/>
      </w:pPr>
      <w:r>
        <w:separator/>
      </w:r>
    </w:p>
  </w:footnote>
  <w:footnote w:type="continuationSeparator" w:id="0">
    <w:p w:rsidR="00471454" w:rsidRDefault="00471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0941F1" w:rsidRPr="009967CF" w:rsidTr="005C3C6D">
      <w:trPr>
        <w:jc w:val="center"/>
      </w:trPr>
      <w:tc>
        <w:tcPr>
          <w:tcW w:w="1541" w:type="dxa"/>
        </w:tcPr>
        <w:p w:rsidR="000941F1" w:rsidRPr="009967CF" w:rsidRDefault="000941F1" w:rsidP="000941F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4AFF89CB" wp14:editId="485612E7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941F1" w:rsidRPr="009967CF" w:rsidRDefault="000941F1" w:rsidP="000941F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941F1" w:rsidRPr="009967CF" w:rsidRDefault="000941F1" w:rsidP="000941F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0941F1" w:rsidRPr="009967CF" w:rsidRDefault="000941F1" w:rsidP="000941F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0941F1" w:rsidRPr="009967CF" w:rsidRDefault="000941F1" w:rsidP="000941F1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0941F1" w:rsidRPr="009967CF" w:rsidRDefault="000941F1" w:rsidP="000941F1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0941F1" w:rsidRPr="009967CF" w:rsidRDefault="000941F1" w:rsidP="000941F1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0941F1" w:rsidRPr="009967CF" w:rsidRDefault="000941F1" w:rsidP="000941F1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967CF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0941F1" w:rsidRPr="009967CF" w:rsidRDefault="000941F1" w:rsidP="000941F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0941F1" w:rsidRPr="009967CF" w:rsidRDefault="000941F1" w:rsidP="000941F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291FFFD0" wp14:editId="4BA58483">
                <wp:simplePos x="0" y="0"/>
                <wp:positionH relativeFrom="column">
                  <wp:posOffset>126365</wp:posOffset>
                </wp:positionH>
                <wp:positionV relativeFrom="paragraph">
                  <wp:posOffset>-314325</wp:posOffset>
                </wp:positionV>
                <wp:extent cx="463696" cy="1265453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696" cy="1265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941F1" w:rsidRPr="009967CF" w:rsidRDefault="000941F1" w:rsidP="000941F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941F1" w:rsidRPr="009967CF" w:rsidRDefault="000941F1" w:rsidP="000941F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0941F1" w:rsidRPr="009967CF" w:rsidRDefault="000941F1" w:rsidP="000941F1">
    <w:pPr>
      <w:tabs>
        <w:tab w:val="center" w:pos="4252"/>
        <w:tab w:val="right" w:pos="8504"/>
      </w:tabs>
      <w:spacing w:after="0" w:line="240" w:lineRule="auto"/>
      <w:ind w:right="49"/>
      <w:jc w:val="both"/>
      <w:rPr>
        <w:rFonts w:ascii="Arial" w:eastAsia="Times New Roman" w:hAnsi="Arial" w:cs="Times New Roman"/>
        <w:sz w:val="20"/>
        <w:szCs w:val="20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54AF0"/>
    <w:multiLevelType w:val="hybridMultilevel"/>
    <w:tmpl w:val="173EE440"/>
    <w:lvl w:ilvl="0" w:tplc="A4C6F24C">
      <w:start w:val="2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22"/>
    <w:rsid w:val="00063DA1"/>
    <w:rsid w:val="000653EC"/>
    <w:rsid w:val="000941F1"/>
    <w:rsid w:val="00251C26"/>
    <w:rsid w:val="002D1849"/>
    <w:rsid w:val="004562E7"/>
    <w:rsid w:val="00471454"/>
    <w:rsid w:val="005C284E"/>
    <w:rsid w:val="007250F8"/>
    <w:rsid w:val="007B7522"/>
    <w:rsid w:val="007E7D6F"/>
    <w:rsid w:val="00A2186F"/>
    <w:rsid w:val="00BA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AF3DCE-B1DC-4996-A9C6-59B3D1D2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5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75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7522"/>
  </w:style>
  <w:style w:type="paragraph" w:styleId="Piedepgina">
    <w:name w:val="footer"/>
    <w:basedOn w:val="Normal"/>
    <w:link w:val="PiedepginaCar"/>
    <w:uiPriority w:val="99"/>
    <w:unhideWhenUsed/>
    <w:rsid w:val="007B75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522"/>
  </w:style>
  <w:style w:type="paragraph" w:styleId="Prrafodelista">
    <w:name w:val="List Paragraph"/>
    <w:basedOn w:val="Normal"/>
    <w:uiPriority w:val="34"/>
    <w:qFormat/>
    <w:rsid w:val="00094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dcterms:created xsi:type="dcterms:W3CDTF">2020-12-18T01:19:00Z</dcterms:created>
  <dcterms:modified xsi:type="dcterms:W3CDTF">2020-12-28T16:26:00Z</dcterms:modified>
</cp:coreProperties>
</file>