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D8AF1" w14:textId="77777777" w:rsidR="00D40CF3" w:rsidRDefault="00D40CF3" w:rsidP="00D40CF3">
      <w:pPr>
        <w:jc w:val="both"/>
        <w:rPr>
          <w:rFonts w:ascii="Arial" w:hAnsi="Arial" w:cs="Arial"/>
          <w:b/>
          <w:snapToGrid w:val="0"/>
          <w:sz w:val="26"/>
          <w:szCs w:val="26"/>
          <w:lang w:val="es-ES_tradnl"/>
        </w:rPr>
      </w:pPr>
      <w:bookmarkStart w:id="0" w:name="_GoBack"/>
      <w:bookmarkEnd w:id="0"/>
    </w:p>
    <w:p w14:paraId="1AC82A8D" w14:textId="77777777" w:rsidR="00D40CF3" w:rsidRDefault="00D40CF3" w:rsidP="00D40CF3">
      <w:pPr>
        <w:jc w:val="both"/>
        <w:rPr>
          <w:rFonts w:ascii="Arial" w:hAnsi="Arial" w:cs="Arial"/>
          <w:b/>
          <w:snapToGrid w:val="0"/>
          <w:sz w:val="26"/>
          <w:szCs w:val="26"/>
          <w:lang w:val="es-ES_tradnl"/>
        </w:rPr>
      </w:pPr>
    </w:p>
    <w:p w14:paraId="0C152563" w14:textId="77777777" w:rsidR="00D40CF3" w:rsidRDefault="00D40CF3" w:rsidP="00D40CF3">
      <w:pPr>
        <w:jc w:val="both"/>
        <w:rPr>
          <w:rFonts w:ascii="Arial" w:hAnsi="Arial" w:cs="Arial"/>
          <w:b/>
          <w:snapToGrid w:val="0"/>
          <w:sz w:val="26"/>
          <w:szCs w:val="26"/>
          <w:lang w:val="es-ES_tradnl"/>
        </w:rPr>
      </w:pPr>
    </w:p>
    <w:p w14:paraId="2248095A" w14:textId="77777777" w:rsidR="00D40CF3" w:rsidRDefault="00D40CF3" w:rsidP="00D40CF3">
      <w:pPr>
        <w:jc w:val="both"/>
        <w:rPr>
          <w:rFonts w:ascii="Arial" w:hAnsi="Arial" w:cs="Arial"/>
          <w:b/>
          <w:snapToGrid w:val="0"/>
          <w:sz w:val="26"/>
          <w:szCs w:val="26"/>
          <w:lang w:val="es-ES_tradnl"/>
        </w:rPr>
      </w:pPr>
    </w:p>
    <w:p w14:paraId="409B98FD" w14:textId="77777777" w:rsidR="00D40CF3" w:rsidRPr="00753698" w:rsidRDefault="00D40CF3" w:rsidP="00D40CF3">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14:paraId="2C48ECD7" w14:textId="77777777" w:rsidR="00D40CF3" w:rsidRPr="00753698" w:rsidRDefault="00D40CF3" w:rsidP="00D40CF3">
      <w:pPr>
        <w:jc w:val="both"/>
        <w:rPr>
          <w:rFonts w:ascii="Arial" w:hAnsi="Arial" w:cs="Arial"/>
          <w:b/>
          <w:snapToGrid w:val="0"/>
          <w:sz w:val="26"/>
          <w:szCs w:val="26"/>
          <w:lang w:val="es-ES_tradnl"/>
        </w:rPr>
      </w:pPr>
    </w:p>
    <w:p w14:paraId="04B2C029" w14:textId="77777777" w:rsidR="00D40CF3" w:rsidRPr="00753698" w:rsidRDefault="00D40CF3" w:rsidP="00D40CF3">
      <w:pPr>
        <w:jc w:val="both"/>
        <w:rPr>
          <w:rFonts w:ascii="Arial" w:hAnsi="Arial" w:cs="Arial"/>
          <w:b/>
          <w:snapToGrid w:val="0"/>
          <w:sz w:val="26"/>
          <w:szCs w:val="26"/>
          <w:lang w:val="es-ES_tradnl"/>
        </w:rPr>
      </w:pPr>
    </w:p>
    <w:p w14:paraId="5882A661" w14:textId="77777777" w:rsidR="00D40CF3" w:rsidRPr="00753698" w:rsidRDefault="00D40CF3" w:rsidP="00D40CF3">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14:paraId="2735CE00" w14:textId="77777777" w:rsidR="00D40CF3" w:rsidRPr="00753698" w:rsidRDefault="00D40CF3" w:rsidP="00D40CF3">
      <w:pPr>
        <w:widowControl w:val="0"/>
        <w:jc w:val="both"/>
        <w:rPr>
          <w:rFonts w:ascii="Arial" w:hAnsi="Arial" w:cs="Arial"/>
          <w:b/>
          <w:snapToGrid w:val="0"/>
          <w:sz w:val="26"/>
          <w:szCs w:val="26"/>
          <w:lang w:val="es-ES_tradnl"/>
        </w:rPr>
      </w:pPr>
    </w:p>
    <w:p w14:paraId="562CAC04" w14:textId="1301FA8E" w:rsidR="00D40CF3" w:rsidRPr="00500B72" w:rsidRDefault="00D40CF3" w:rsidP="00D40CF3">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NÚMERO </w:t>
      </w:r>
      <w:r>
        <w:rPr>
          <w:rFonts w:ascii="Arial" w:hAnsi="Arial" w:cs="Arial"/>
          <w:b/>
          <w:snapToGrid w:val="0"/>
          <w:sz w:val="26"/>
          <w:szCs w:val="26"/>
          <w:lang w:val="es-ES_tradnl"/>
        </w:rPr>
        <w:t>956</w:t>
      </w:r>
      <w:r w:rsidRPr="00753698">
        <w:rPr>
          <w:rFonts w:ascii="Arial" w:hAnsi="Arial" w:cs="Arial"/>
          <w:b/>
          <w:snapToGrid w:val="0"/>
          <w:sz w:val="26"/>
          <w:szCs w:val="26"/>
          <w:lang w:val="es-ES_tradnl"/>
        </w:rPr>
        <w:t>.-</w:t>
      </w:r>
    </w:p>
    <w:p w14:paraId="6DCF9569" w14:textId="0D07CCAD" w:rsidR="00D016C2" w:rsidRDefault="00D016C2" w:rsidP="00095422">
      <w:pPr>
        <w:ind w:right="36"/>
        <w:jc w:val="center"/>
        <w:rPr>
          <w:rFonts w:ascii="Arial" w:eastAsia="Arial" w:hAnsi="Arial" w:cs="Arial"/>
          <w:b/>
          <w:sz w:val="22"/>
          <w:szCs w:val="22"/>
        </w:rPr>
      </w:pPr>
    </w:p>
    <w:p w14:paraId="7F43BD25" w14:textId="77777777" w:rsidR="00D40CF3" w:rsidRDefault="00D40CF3" w:rsidP="00095422">
      <w:pPr>
        <w:ind w:right="36"/>
        <w:jc w:val="center"/>
        <w:rPr>
          <w:rFonts w:ascii="Arial" w:eastAsia="Arial" w:hAnsi="Arial" w:cs="Arial"/>
          <w:b/>
          <w:sz w:val="22"/>
          <w:szCs w:val="22"/>
        </w:rPr>
      </w:pPr>
    </w:p>
    <w:p w14:paraId="58CFFAE6" w14:textId="5B307A45" w:rsid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 xml:space="preserve">LEY DE INGRESOS DEL MUNICIPIO DE SAN JUAN DE SABINAS, </w:t>
      </w:r>
    </w:p>
    <w:p w14:paraId="3FA7CDC1" w14:textId="3C2E5718" w:rsidR="00095422" w:rsidRP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COAHUILA DE ZARAGOZA, PARA EL EJERCICIO FISCAL 2021</w:t>
      </w:r>
    </w:p>
    <w:p w14:paraId="238D32D1" w14:textId="77777777" w:rsidR="00095422" w:rsidRPr="00095422" w:rsidRDefault="00095422" w:rsidP="00095422">
      <w:pPr>
        <w:ind w:right="36"/>
        <w:jc w:val="center"/>
        <w:rPr>
          <w:rFonts w:ascii="Arial" w:hAnsi="Arial" w:cs="Arial"/>
          <w:b/>
          <w:sz w:val="22"/>
          <w:szCs w:val="22"/>
        </w:rPr>
      </w:pPr>
    </w:p>
    <w:p w14:paraId="7AE33D43"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TITULO PRIMERO</w:t>
      </w:r>
    </w:p>
    <w:p w14:paraId="7AB21C29" w14:textId="77777777" w:rsidR="00095422" w:rsidRPr="00095422" w:rsidRDefault="00095422" w:rsidP="00095422">
      <w:pPr>
        <w:ind w:right="36"/>
        <w:jc w:val="center"/>
        <w:rPr>
          <w:rFonts w:ascii="Arial" w:hAnsi="Arial" w:cs="Arial"/>
          <w:sz w:val="22"/>
          <w:szCs w:val="22"/>
        </w:rPr>
      </w:pPr>
      <w:r w:rsidRPr="00095422">
        <w:rPr>
          <w:rFonts w:ascii="Arial" w:eastAsia="Arial" w:hAnsi="Arial" w:cs="Arial"/>
          <w:b/>
          <w:sz w:val="22"/>
          <w:szCs w:val="22"/>
        </w:rPr>
        <w:t>DISPOSICIONES GENERALES</w:t>
      </w:r>
    </w:p>
    <w:p w14:paraId="1DEF5598" w14:textId="77777777" w:rsidR="00095422" w:rsidRPr="00095422" w:rsidRDefault="00095422" w:rsidP="00095422">
      <w:pPr>
        <w:ind w:right="36"/>
        <w:jc w:val="both"/>
        <w:rPr>
          <w:rFonts w:ascii="Arial" w:hAnsi="Arial" w:cs="Arial"/>
          <w:sz w:val="22"/>
          <w:szCs w:val="22"/>
        </w:rPr>
      </w:pPr>
    </w:p>
    <w:p w14:paraId="01B3761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bCs/>
          <w:sz w:val="22"/>
          <w:szCs w:val="22"/>
        </w:rPr>
        <w:t>ARTÍCULO 1.-</w:t>
      </w:r>
      <w:r w:rsidRPr="00095422">
        <w:rPr>
          <w:rFonts w:ascii="Arial" w:eastAsia="Arial" w:hAnsi="Arial" w:cs="Arial"/>
          <w:bCs/>
          <w:sz w:val="22"/>
          <w:szCs w:val="22"/>
        </w:rPr>
        <w:t xml:space="preserve"> </w:t>
      </w:r>
      <w:r w:rsidRPr="00095422">
        <w:rPr>
          <w:rFonts w:ascii="Arial" w:eastAsia="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San Juan de Sabinas, Coahuila de</w:t>
      </w:r>
      <w:r w:rsidRPr="00095422">
        <w:rPr>
          <w:rFonts w:ascii="Arial" w:hAnsi="Arial" w:cs="Arial"/>
          <w:sz w:val="22"/>
          <w:szCs w:val="22"/>
        </w:rPr>
        <w:t xml:space="preserve"> </w:t>
      </w:r>
      <w:r w:rsidRPr="00095422">
        <w:rPr>
          <w:rFonts w:ascii="Arial" w:eastAsia="Arial" w:hAnsi="Arial" w:cs="Arial"/>
          <w:sz w:val="22"/>
          <w:szCs w:val="22"/>
        </w:rPr>
        <w:t>Zaragoza.</w:t>
      </w:r>
    </w:p>
    <w:p w14:paraId="5CC55FD0"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1AF98F26"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Forman parte de los ingresos las contribuciones, productos y aprovechamientos causados en ejercicios anteriores, pendientes de liquidación o pago.</w:t>
      </w:r>
    </w:p>
    <w:p w14:paraId="72F57473" w14:textId="77777777" w:rsidR="00095422" w:rsidRPr="00095422" w:rsidRDefault="00095422" w:rsidP="00095422">
      <w:pPr>
        <w:ind w:right="36"/>
        <w:jc w:val="both"/>
        <w:rPr>
          <w:rFonts w:ascii="Arial" w:hAnsi="Arial" w:cs="Arial"/>
          <w:sz w:val="22"/>
          <w:szCs w:val="22"/>
        </w:rPr>
      </w:pPr>
    </w:p>
    <w:p w14:paraId="4D816333" w14:textId="77777777" w:rsidR="00095422" w:rsidRPr="00095422" w:rsidRDefault="00095422" w:rsidP="00095422">
      <w:pPr>
        <w:tabs>
          <w:tab w:val="left" w:pos="2780"/>
        </w:tabs>
        <w:ind w:right="36"/>
        <w:jc w:val="both"/>
        <w:rPr>
          <w:rFonts w:ascii="Arial" w:eastAsia="Arial" w:hAnsi="Arial" w:cs="Arial"/>
          <w:sz w:val="22"/>
          <w:szCs w:val="22"/>
        </w:rPr>
      </w:pPr>
      <w:r w:rsidRPr="00095422">
        <w:rPr>
          <w:rFonts w:ascii="Arial" w:eastAsia="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77C78C71" w14:textId="77777777" w:rsidR="00095422" w:rsidRPr="00095422" w:rsidRDefault="00095422" w:rsidP="00095422">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83"/>
        <w:gridCol w:w="425"/>
        <w:gridCol w:w="7088"/>
        <w:gridCol w:w="1745"/>
      </w:tblGrid>
      <w:tr w:rsidR="00095422" w:rsidRPr="00095422" w14:paraId="2B33E3E0" w14:textId="77777777" w:rsidTr="00017E5C">
        <w:trPr>
          <w:trHeight w:val="171"/>
        </w:trPr>
        <w:tc>
          <w:tcPr>
            <w:tcW w:w="8217" w:type="dxa"/>
            <w:gridSpan w:val="4"/>
          </w:tcPr>
          <w:p w14:paraId="3D63C0FD"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Proyecto de Presupuesto de Ingresos para ejercicio fiscal 2021</w:t>
            </w:r>
          </w:p>
        </w:tc>
        <w:tc>
          <w:tcPr>
            <w:tcW w:w="1745" w:type="dxa"/>
          </w:tcPr>
          <w:p w14:paraId="36EF8027" w14:textId="77777777" w:rsidR="00095422" w:rsidRPr="00095422" w:rsidRDefault="00095422" w:rsidP="00017E5C">
            <w:pPr>
              <w:ind w:left="60" w:right="36"/>
              <w:jc w:val="center"/>
              <w:rPr>
                <w:rFonts w:ascii="Arial" w:hAnsi="Arial" w:cs="Arial"/>
                <w:b/>
                <w:sz w:val="22"/>
                <w:szCs w:val="22"/>
              </w:rPr>
            </w:pPr>
            <w:r w:rsidRPr="00095422">
              <w:rPr>
                <w:rFonts w:ascii="Arial" w:hAnsi="Arial" w:cs="Arial"/>
                <w:b/>
                <w:sz w:val="22"/>
                <w:szCs w:val="22"/>
              </w:rPr>
              <w:t>San Juan</w:t>
            </w:r>
          </w:p>
          <w:p w14:paraId="1D1434A2" w14:textId="77777777" w:rsidR="00095422" w:rsidRPr="00095422" w:rsidRDefault="00095422" w:rsidP="00017E5C">
            <w:pPr>
              <w:ind w:left="60" w:right="36"/>
              <w:jc w:val="center"/>
              <w:rPr>
                <w:rFonts w:ascii="Arial" w:hAnsi="Arial" w:cs="Arial"/>
                <w:b/>
                <w:sz w:val="22"/>
                <w:szCs w:val="22"/>
              </w:rPr>
            </w:pPr>
            <w:r w:rsidRPr="00095422">
              <w:rPr>
                <w:rFonts w:ascii="Arial" w:hAnsi="Arial" w:cs="Arial"/>
                <w:b/>
                <w:sz w:val="22"/>
                <w:szCs w:val="22"/>
              </w:rPr>
              <w:t>de Sabinas</w:t>
            </w:r>
          </w:p>
        </w:tc>
      </w:tr>
      <w:tr w:rsidR="00095422" w:rsidRPr="00095422" w14:paraId="572D623F" w14:textId="77777777" w:rsidTr="00017E5C">
        <w:trPr>
          <w:trHeight w:val="70"/>
        </w:trPr>
        <w:tc>
          <w:tcPr>
            <w:tcW w:w="8217" w:type="dxa"/>
            <w:gridSpan w:val="4"/>
            <w:shd w:val="clear" w:color="auto" w:fill="auto"/>
          </w:tcPr>
          <w:p w14:paraId="00B9C49F"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TOTAL DE INGRESOS</w:t>
            </w:r>
          </w:p>
        </w:tc>
        <w:tc>
          <w:tcPr>
            <w:tcW w:w="1745" w:type="dxa"/>
            <w:shd w:val="clear" w:color="auto" w:fill="auto"/>
          </w:tcPr>
          <w:p w14:paraId="71B8BCBC" w14:textId="77777777" w:rsidR="00095422" w:rsidRPr="00095422" w:rsidRDefault="00095422" w:rsidP="008C26DA">
            <w:pPr>
              <w:ind w:right="36"/>
              <w:jc w:val="right"/>
              <w:rPr>
                <w:rFonts w:ascii="Arial" w:hAnsi="Arial" w:cs="Arial"/>
                <w:b/>
                <w:sz w:val="22"/>
                <w:szCs w:val="22"/>
              </w:rPr>
            </w:pPr>
            <w:r w:rsidRPr="00095422">
              <w:rPr>
                <w:rFonts w:ascii="Arial" w:hAnsi="Arial" w:cs="Arial"/>
                <w:b/>
                <w:sz w:val="22"/>
                <w:szCs w:val="22"/>
              </w:rPr>
              <w:t>158,840,401.50</w:t>
            </w:r>
          </w:p>
        </w:tc>
      </w:tr>
      <w:tr w:rsidR="00095422" w:rsidRPr="00095422" w14:paraId="333DA8D6" w14:textId="77777777" w:rsidTr="00017E5C">
        <w:tblPrEx>
          <w:tblLook w:val="04A0" w:firstRow="1" w:lastRow="0" w:firstColumn="1" w:lastColumn="0" w:noHBand="0" w:noVBand="1"/>
        </w:tblPrEx>
        <w:trPr>
          <w:trHeight w:val="70"/>
        </w:trPr>
        <w:tc>
          <w:tcPr>
            <w:tcW w:w="421" w:type="dxa"/>
            <w:shd w:val="clear" w:color="000000" w:fill="D8D8D8"/>
            <w:noWrap/>
            <w:vAlign w:val="center"/>
            <w:hideMark/>
          </w:tcPr>
          <w:p w14:paraId="031EEA20"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1</w:t>
            </w:r>
          </w:p>
        </w:tc>
        <w:tc>
          <w:tcPr>
            <w:tcW w:w="7796" w:type="dxa"/>
            <w:gridSpan w:val="3"/>
            <w:shd w:val="clear" w:color="000000" w:fill="D8D8D8"/>
            <w:noWrap/>
            <w:vAlign w:val="center"/>
            <w:hideMark/>
          </w:tcPr>
          <w:p w14:paraId="54087BEE"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Impuestos</w:t>
            </w:r>
          </w:p>
        </w:tc>
        <w:tc>
          <w:tcPr>
            <w:tcW w:w="1745" w:type="dxa"/>
            <w:shd w:val="clear" w:color="000000" w:fill="D8D8D8"/>
            <w:noWrap/>
            <w:vAlign w:val="center"/>
            <w:hideMark/>
          </w:tcPr>
          <w:p w14:paraId="64873D0B" w14:textId="77777777" w:rsidR="00095422" w:rsidRPr="00095422" w:rsidRDefault="00095422" w:rsidP="008C26DA">
            <w:pPr>
              <w:ind w:right="36"/>
              <w:jc w:val="right"/>
              <w:rPr>
                <w:rFonts w:ascii="Arial" w:hAnsi="Arial" w:cs="Arial"/>
                <w:b/>
                <w:color w:val="000000"/>
                <w:sz w:val="22"/>
                <w:szCs w:val="22"/>
              </w:rPr>
            </w:pPr>
            <w:r w:rsidRPr="00095422">
              <w:rPr>
                <w:rFonts w:ascii="Arial" w:hAnsi="Arial" w:cs="Arial"/>
                <w:b/>
                <w:color w:val="000000"/>
                <w:sz w:val="22"/>
                <w:szCs w:val="22"/>
              </w:rPr>
              <w:t>16,880,778.19</w:t>
            </w:r>
          </w:p>
        </w:tc>
      </w:tr>
      <w:tr w:rsidR="00095422" w:rsidRPr="00095422" w14:paraId="2CE26B20" w14:textId="77777777" w:rsidTr="00017E5C">
        <w:tblPrEx>
          <w:tblLook w:val="04A0" w:firstRow="1" w:lastRow="0" w:firstColumn="1" w:lastColumn="0" w:noHBand="0" w:noVBand="1"/>
        </w:tblPrEx>
        <w:trPr>
          <w:trHeight w:val="70"/>
        </w:trPr>
        <w:tc>
          <w:tcPr>
            <w:tcW w:w="421" w:type="dxa"/>
            <w:shd w:val="clear" w:color="auto" w:fill="auto"/>
            <w:noWrap/>
            <w:vAlign w:val="center"/>
            <w:hideMark/>
          </w:tcPr>
          <w:p w14:paraId="5F82EB6A" w14:textId="77777777" w:rsidR="00095422" w:rsidRPr="00095422" w:rsidRDefault="00095422" w:rsidP="00095422">
            <w:pPr>
              <w:ind w:right="36"/>
              <w:jc w:val="both"/>
              <w:rPr>
                <w:rFonts w:ascii="Arial" w:hAnsi="Arial" w:cs="Arial"/>
                <w:bCs/>
                <w:color w:val="000000"/>
                <w:sz w:val="22"/>
                <w:szCs w:val="22"/>
                <w:lang w:eastAsia="es-MX"/>
              </w:rPr>
            </w:pPr>
            <w:r w:rsidRPr="00095422">
              <w:rPr>
                <w:rFonts w:ascii="Arial" w:hAnsi="Arial" w:cs="Arial"/>
                <w:bCs/>
                <w:color w:val="000000"/>
                <w:sz w:val="22"/>
                <w:szCs w:val="22"/>
                <w:lang w:eastAsia="es-MX"/>
              </w:rPr>
              <w:t xml:space="preserve"> </w:t>
            </w:r>
          </w:p>
        </w:tc>
        <w:tc>
          <w:tcPr>
            <w:tcW w:w="283" w:type="dxa"/>
            <w:shd w:val="clear" w:color="auto" w:fill="auto"/>
            <w:noWrap/>
            <w:vAlign w:val="center"/>
            <w:hideMark/>
          </w:tcPr>
          <w:p w14:paraId="3C8E1AE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513" w:type="dxa"/>
            <w:gridSpan w:val="2"/>
            <w:shd w:val="clear" w:color="auto" w:fill="auto"/>
            <w:noWrap/>
            <w:vAlign w:val="center"/>
            <w:hideMark/>
          </w:tcPr>
          <w:p w14:paraId="32AAB7C8"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Impuestos Sobre el Patrimonio</w:t>
            </w:r>
          </w:p>
        </w:tc>
        <w:tc>
          <w:tcPr>
            <w:tcW w:w="1745" w:type="dxa"/>
            <w:shd w:val="clear" w:color="auto" w:fill="auto"/>
            <w:noWrap/>
            <w:vAlign w:val="center"/>
            <w:hideMark/>
          </w:tcPr>
          <w:p w14:paraId="5A593F68" w14:textId="77777777" w:rsidR="00095422" w:rsidRPr="00095422" w:rsidRDefault="00095422" w:rsidP="008C26DA">
            <w:pPr>
              <w:jc w:val="right"/>
              <w:rPr>
                <w:rFonts w:ascii="Arial" w:hAnsi="Arial" w:cs="Arial"/>
                <w:color w:val="000000"/>
                <w:sz w:val="22"/>
                <w:szCs w:val="22"/>
              </w:rPr>
            </w:pPr>
            <w:r w:rsidRPr="00095422">
              <w:rPr>
                <w:rFonts w:ascii="Arial" w:hAnsi="Arial" w:cs="Arial"/>
                <w:color w:val="000000"/>
                <w:sz w:val="22"/>
                <w:szCs w:val="22"/>
              </w:rPr>
              <w:t>14,696,645.08</w:t>
            </w:r>
          </w:p>
        </w:tc>
      </w:tr>
      <w:tr w:rsidR="00095422" w:rsidRPr="00095422" w14:paraId="492ABC48" w14:textId="77777777" w:rsidTr="00017E5C">
        <w:tblPrEx>
          <w:tblLook w:val="04A0" w:firstRow="1" w:lastRow="0" w:firstColumn="1" w:lastColumn="0" w:noHBand="0" w:noVBand="1"/>
        </w:tblPrEx>
        <w:trPr>
          <w:trHeight w:val="77"/>
        </w:trPr>
        <w:tc>
          <w:tcPr>
            <w:tcW w:w="421" w:type="dxa"/>
            <w:shd w:val="clear" w:color="auto" w:fill="auto"/>
            <w:noWrap/>
            <w:vAlign w:val="center"/>
            <w:hideMark/>
          </w:tcPr>
          <w:p w14:paraId="05346526"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61910F6"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AAC8303"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572AD52B"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 Predial</w:t>
            </w:r>
          </w:p>
        </w:tc>
        <w:tc>
          <w:tcPr>
            <w:tcW w:w="1745" w:type="dxa"/>
            <w:shd w:val="clear" w:color="auto" w:fill="auto"/>
            <w:noWrap/>
            <w:vAlign w:val="center"/>
            <w:hideMark/>
          </w:tcPr>
          <w:p w14:paraId="2140AC9D"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11,553,273.38</w:t>
            </w:r>
          </w:p>
        </w:tc>
      </w:tr>
      <w:tr w:rsidR="00095422" w:rsidRPr="00095422" w14:paraId="409616EF" w14:textId="77777777" w:rsidTr="00017E5C">
        <w:tblPrEx>
          <w:tblLook w:val="04A0" w:firstRow="1" w:lastRow="0" w:firstColumn="1" w:lastColumn="0" w:noHBand="0" w:noVBand="1"/>
        </w:tblPrEx>
        <w:trPr>
          <w:trHeight w:val="77"/>
        </w:trPr>
        <w:tc>
          <w:tcPr>
            <w:tcW w:w="421" w:type="dxa"/>
            <w:shd w:val="clear" w:color="auto" w:fill="auto"/>
            <w:noWrap/>
            <w:vAlign w:val="center"/>
            <w:hideMark/>
          </w:tcPr>
          <w:p w14:paraId="0785E74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7076A50"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28643C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noWrap/>
            <w:vAlign w:val="center"/>
            <w:hideMark/>
          </w:tcPr>
          <w:p w14:paraId="63E2CC0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 Sobre Adquisición de Inmuebles</w:t>
            </w:r>
          </w:p>
        </w:tc>
        <w:tc>
          <w:tcPr>
            <w:tcW w:w="1745" w:type="dxa"/>
            <w:shd w:val="clear" w:color="auto" w:fill="auto"/>
            <w:noWrap/>
            <w:vAlign w:val="center"/>
            <w:hideMark/>
          </w:tcPr>
          <w:p w14:paraId="0EBB4015"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3,143,371.70</w:t>
            </w:r>
          </w:p>
        </w:tc>
      </w:tr>
      <w:tr w:rsidR="00095422" w:rsidRPr="00095422" w14:paraId="0C946726"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58FA963B"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062333F"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254BB3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088" w:type="dxa"/>
            <w:shd w:val="clear" w:color="auto" w:fill="auto"/>
            <w:noWrap/>
            <w:vAlign w:val="center"/>
            <w:hideMark/>
          </w:tcPr>
          <w:p w14:paraId="37A0450A"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 Sobre Plusvalía</w:t>
            </w:r>
          </w:p>
        </w:tc>
        <w:tc>
          <w:tcPr>
            <w:tcW w:w="1745" w:type="dxa"/>
            <w:shd w:val="clear" w:color="auto" w:fill="auto"/>
            <w:noWrap/>
            <w:vAlign w:val="center"/>
            <w:hideMark/>
          </w:tcPr>
          <w:p w14:paraId="1A8572DE"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3F50AF3B"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445CEA2"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7514EEAC"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513" w:type="dxa"/>
            <w:gridSpan w:val="2"/>
            <w:shd w:val="clear" w:color="auto" w:fill="auto"/>
            <w:noWrap/>
            <w:vAlign w:val="center"/>
            <w:hideMark/>
          </w:tcPr>
          <w:p w14:paraId="3F1523D0"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Impuestos sobre la producción, el consumo y las transacciones</w:t>
            </w:r>
          </w:p>
        </w:tc>
        <w:tc>
          <w:tcPr>
            <w:tcW w:w="1745" w:type="dxa"/>
            <w:shd w:val="clear" w:color="auto" w:fill="auto"/>
            <w:noWrap/>
            <w:vAlign w:val="center"/>
            <w:hideMark/>
          </w:tcPr>
          <w:p w14:paraId="290BA89F"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165D6E6" w14:textId="77777777" w:rsidTr="00017E5C">
        <w:tblPrEx>
          <w:tblLook w:val="04A0" w:firstRow="1" w:lastRow="0" w:firstColumn="1" w:lastColumn="0" w:noHBand="0" w:noVBand="1"/>
        </w:tblPrEx>
        <w:trPr>
          <w:trHeight w:val="70"/>
        </w:trPr>
        <w:tc>
          <w:tcPr>
            <w:tcW w:w="421" w:type="dxa"/>
            <w:shd w:val="clear" w:color="auto" w:fill="auto"/>
            <w:noWrap/>
            <w:vAlign w:val="center"/>
            <w:hideMark/>
          </w:tcPr>
          <w:p w14:paraId="155F519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4CAAC16"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6E38765F"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07220510"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Impuestos sobre la producción, el consumo y las transacciones</w:t>
            </w:r>
          </w:p>
        </w:tc>
        <w:tc>
          <w:tcPr>
            <w:tcW w:w="1745" w:type="dxa"/>
            <w:shd w:val="clear" w:color="auto" w:fill="auto"/>
            <w:noWrap/>
            <w:vAlign w:val="center"/>
            <w:hideMark/>
          </w:tcPr>
          <w:p w14:paraId="3F28F5AD"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59F22119"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5AF2025B"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1513DD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4</w:t>
            </w:r>
          </w:p>
        </w:tc>
        <w:tc>
          <w:tcPr>
            <w:tcW w:w="7513" w:type="dxa"/>
            <w:gridSpan w:val="2"/>
            <w:shd w:val="clear" w:color="auto" w:fill="auto"/>
            <w:noWrap/>
            <w:vAlign w:val="center"/>
            <w:hideMark/>
          </w:tcPr>
          <w:p w14:paraId="74BF3B32"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Impuestos al comercio exterior</w:t>
            </w:r>
          </w:p>
        </w:tc>
        <w:tc>
          <w:tcPr>
            <w:tcW w:w="1745" w:type="dxa"/>
            <w:shd w:val="clear" w:color="auto" w:fill="auto"/>
            <w:noWrap/>
            <w:vAlign w:val="center"/>
            <w:hideMark/>
          </w:tcPr>
          <w:p w14:paraId="674EED4A"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16C37BA8"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8ECA788"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9E3D203"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63FCB37A"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707E28DB"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Impuestos al comercio exterior</w:t>
            </w:r>
          </w:p>
        </w:tc>
        <w:tc>
          <w:tcPr>
            <w:tcW w:w="1745" w:type="dxa"/>
            <w:shd w:val="clear" w:color="auto" w:fill="auto"/>
            <w:noWrap/>
            <w:vAlign w:val="center"/>
            <w:hideMark/>
          </w:tcPr>
          <w:p w14:paraId="32F25C16"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0D0B06F8"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646B9054"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D8CDE7B"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5</w:t>
            </w:r>
          </w:p>
        </w:tc>
        <w:tc>
          <w:tcPr>
            <w:tcW w:w="7513" w:type="dxa"/>
            <w:gridSpan w:val="2"/>
            <w:shd w:val="clear" w:color="auto" w:fill="auto"/>
            <w:noWrap/>
            <w:vAlign w:val="center"/>
            <w:hideMark/>
          </w:tcPr>
          <w:p w14:paraId="703FC0BD"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Impuestos sobre Nóminas y Asimilables</w:t>
            </w:r>
          </w:p>
        </w:tc>
        <w:tc>
          <w:tcPr>
            <w:tcW w:w="1745" w:type="dxa"/>
            <w:shd w:val="clear" w:color="auto" w:fill="auto"/>
            <w:noWrap/>
            <w:vAlign w:val="center"/>
            <w:hideMark/>
          </w:tcPr>
          <w:p w14:paraId="58D20B5E"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0.00</w:t>
            </w:r>
          </w:p>
        </w:tc>
      </w:tr>
      <w:tr w:rsidR="00095422" w:rsidRPr="00095422" w14:paraId="76BF7094"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7B170832"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DA25788"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1804CF81"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0B994C34"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Impuestos sobre Nóminas y Asimilables</w:t>
            </w:r>
          </w:p>
        </w:tc>
        <w:tc>
          <w:tcPr>
            <w:tcW w:w="1745" w:type="dxa"/>
            <w:shd w:val="clear" w:color="auto" w:fill="auto"/>
            <w:noWrap/>
            <w:vAlign w:val="center"/>
            <w:hideMark/>
          </w:tcPr>
          <w:p w14:paraId="130D0D2F"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D653072"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94ED9EC"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10B0BD3"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6</w:t>
            </w:r>
          </w:p>
        </w:tc>
        <w:tc>
          <w:tcPr>
            <w:tcW w:w="7513" w:type="dxa"/>
            <w:gridSpan w:val="2"/>
            <w:shd w:val="clear" w:color="auto" w:fill="auto"/>
            <w:noWrap/>
            <w:vAlign w:val="center"/>
            <w:hideMark/>
          </w:tcPr>
          <w:p w14:paraId="2FD1765E"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Impuestos Ecológicos</w:t>
            </w:r>
          </w:p>
        </w:tc>
        <w:tc>
          <w:tcPr>
            <w:tcW w:w="1745" w:type="dxa"/>
            <w:shd w:val="clear" w:color="auto" w:fill="auto"/>
            <w:noWrap/>
            <w:vAlign w:val="center"/>
            <w:hideMark/>
          </w:tcPr>
          <w:p w14:paraId="11B6D063"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1CFB8371"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E004E06"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CBDF009"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6DAE310E"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4E9CD13C"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Impuestos Ecológicos</w:t>
            </w:r>
          </w:p>
        </w:tc>
        <w:tc>
          <w:tcPr>
            <w:tcW w:w="1745" w:type="dxa"/>
            <w:shd w:val="clear" w:color="auto" w:fill="auto"/>
            <w:noWrap/>
            <w:vAlign w:val="center"/>
            <w:hideMark/>
          </w:tcPr>
          <w:p w14:paraId="7113BB0B"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32A31AEA"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77EE55F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D661093"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7</w:t>
            </w:r>
          </w:p>
        </w:tc>
        <w:tc>
          <w:tcPr>
            <w:tcW w:w="7513" w:type="dxa"/>
            <w:gridSpan w:val="2"/>
            <w:shd w:val="clear" w:color="auto" w:fill="auto"/>
            <w:noWrap/>
            <w:vAlign w:val="center"/>
            <w:hideMark/>
          </w:tcPr>
          <w:p w14:paraId="1F969179"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Accesorios</w:t>
            </w:r>
          </w:p>
        </w:tc>
        <w:tc>
          <w:tcPr>
            <w:tcW w:w="1745" w:type="dxa"/>
            <w:shd w:val="clear" w:color="auto" w:fill="auto"/>
            <w:noWrap/>
            <w:vAlign w:val="center"/>
            <w:hideMark/>
          </w:tcPr>
          <w:p w14:paraId="6E57A007"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bCs/>
                <w:color w:val="000000"/>
                <w:sz w:val="22"/>
                <w:szCs w:val="22"/>
              </w:rPr>
              <w:t>2,081,141.11</w:t>
            </w:r>
          </w:p>
        </w:tc>
      </w:tr>
      <w:tr w:rsidR="00095422" w:rsidRPr="00095422" w14:paraId="00744083"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64C4BEA"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8091FBC"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1132CF8"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57B0C603"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Accesorios de Impuestos</w:t>
            </w:r>
          </w:p>
        </w:tc>
        <w:tc>
          <w:tcPr>
            <w:tcW w:w="1745" w:type="dxa"/>
            <w:shd w:val="clear" w:color="auto" w:fill="auto"/>
            <w:noWrap/>
            <w:vAlign w:val="center"/>
          </w:tcPr>
          <w:p w14:paraId="33A94978"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2,081,141.11</w:t>
            </w:r>
          </w:p>
        </w:tc>
      </w:tr>
      <w:tr w:rsidR="00095422" w:rsidRPr="00095422" w14:paraId="26F1425B"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6DB92B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09962DC"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8</w:t>
            </w:r>
          </w:p>
        </w:tc>
        <w:tc>
          <w:tcPr>
            <w:tcW w:w="7513" w:type="dxa"/>
            <w:gridSpan w:val="2"/>
            <w:shd w:val="clear" w:color="auto" w:fill="auto"/>
            <w:noWrap/>
            <w:vAlign w:val="center"/>
            <w:hideMark/>
          </w:tcPr>
          <w:p w14:paraId="07725D1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Otros Impuestos</w:t>
            </w:r>
          </w:p>
        </w:tc>
        <w:tc>
          <w:tcPr>
            <w:tcW w:w="1745" w:type="dxa"/>
            <w:shd w:val="clear" w:color="auto" w:fill="auto"/>
            <w:noWrap/>
            <w:vAlign w:val="center"/>
            <w:hideMark/>
          </w:tcPr>
          <w:p w14:paraId="496AF2CB" w14:textId="77777777" w:rsidR="00095422" w:rsidRPr="00095422" w:rsidRDefault="00095422" w:rsidP="008C26DA">
            <w:pPr>
              <w:jc w:val="right"/>
              <w:rPr>
                <w:rFonts w:ascii="Arial" w:hAnsi="Arial" w:cs="Arial"/>
                <w:color w:val="000000"/>
                <w:sz w:val="22"/>
                <w:szCs w:val="22"/>
              </w:rPr>
            </w:pPr>
            <w:r w:rsidRPr="00095422">
              <w:rPr>
                <w:rFonts w:ascii="Arial" w:hAnsi="Arial" w:cs="Arial"/>
                <w:color w:val="000000"/>
                <w:sz w:val="22"/>
                <w:szCs w:val="22"/>
              </w:rPr>
              <w:t>102,992.00</w:t>
            </w:r>
          </w:p>
        </w:tc>
      </w:tr>
      <w:tr w:rsidR="00095422" w:rsidRPr="00095422" w14:paraId="7C93734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08B6EBC"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023D553"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9BB9F6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7DDE17F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 Sobre el Ejercicio de Actividades Mercantiles</w:t>
            </w:r>
          </w:p>
        </w:tc>
        <w:tc>
          <w:tcPr>
            <w:tcW w:w="1745" w:type="dxa"/>
            <w:shd w:val="clear" w:color="auto" w:fill="auto"/>
            <w:noWrap/>
            <w:vAlign w:val="center"/>
          </w:tcPr>
          <w:p w14:paraId="4C4B3740"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51,537.28</w:t>
            </w:r>
          </w:p>
        </w:tc>
      </w:tr>
      <w:tr w:rsidR="00095422" w:rsidRPr="00095422" w14:paraId="2B94D7D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FBA739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EF21B95"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9192341"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noWrap/>
            <w:vAlign w:val="center"/>
            <w:hideMark/>
          </w:tcPr>
          <w:p w14:paraId="346A65D5"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 Sobre Prestación de Servicios</w:t>
            </w:r>
          </w:p>
        </w:tc>
        <w:tc>
          <w:tcPr>
            <w:tcW w:w="1745" w:type="dxa"/>
            <w:shd w:val="clear" w:color="auto" w:fill="auto"/>
            <w:noWrap/>
            <w:vAlign w:val="center"/>
            <w:hideMark/>
          </w:tcPr>
          <w:p w14:paraId="70D16176"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30A4F34" w14:textId="77777777" w:rsidTr="00017E5C">
        <w:tblPrEx>
          <w:tblLook w:val="04A0" w:firstRow="1" w:lastRow="0" w:firstColumn="1" w:lastColumn="0" w:noHBand="0" w:noVBand="1"/>
        </w:tblPrEx>
        <w:trPr>
          <w:trHeight w:val="70"/>
        </w:trPr>
        <w:tc>
          <w:tcPr>
            <w:tcW w:w="421" w:type="dxa"/>
            <w:shd w:val="clear" w:color="auto" w:fill="auto"/>
            <w:noWrap/>
            <w:vAlign w:val="center"/>
            <w:hideMark/>
          </w:tcPr>
          <w:p w14:paraId="08292335"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D386266"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6723BB18"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088" w:type="dxa"/>
            <w:shd w:val="clear" w:color="auto" w:fill="auto"/>
            <w:noWrap/>
            <w:vAlign w:val="center"/>
            <w:hideMark/>
          </w:tcPr>
          <w:p w14:paraId="60CD71F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 Sobre Espectáculos y Diversiones Públicas</w:t>
            </w:r>
          </w:p>
        </w:tc>
        <w:tc>
          <w:tcPr>
            <w:tcW w:w="1745" w:type="dxa"/>
            <w:shd w:val="clear" w:color="auto" w:fill="auto"/>
            <w:noWrap/>
            <w:vAlign w:val="center"/>
            <w:hideMark/>
          </w:tcPr>
          <w:p w14:paraId="449A004C"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51,454.72</w:t>
            </w:r>
          </w:p>
        </w:tc>
      </w:tr>
      <w:tr w:rsidR="00095422" w:rsidRPr="00095422" w14:paraId="2CB55D29"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D8D77C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739BB41"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CD186E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4</w:t>
            </w:r>
          </w:p>
        </w:tc>
        <w:tc>
          <w:tcPr>
            <w:tcW w:w="7088" w:type="dxa"/>
            <w:shd w:val="clear" w:color="auto" w:fill="auto"/>
            <w:noWrap/>
            <w:vAlign w:val="center"/>
            <w:hideMark/>
          </w:tcPr>
          <w:p w14:paraId="6D312109"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 Sobre Enajenación de Bienes Muebles Usados</w:t>
            </w:r>
          </w:p>
        </w:tc>
        <w:tc>
          <w:tcPr>
            <w:tcW w:w="1745" w:type="dxa"/>
            <w:shd w:val="clear" w:color="auto" w:fill="auto"/>
            <w:noWrap/>
            <w:vAlign w:val="center"/>
            <w:hideMark/>
          </w:tcPr>
          <w:p w14:paraId="10CD3D4D"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C796653"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4C3AB7C"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19699BA"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9943AB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5</w:t>
            </w:r>
          </w:p>
        </w:tc>
        <w:tc>
          <w:tcPr>
            <w:tcW w:w="7088" w:type="dxa"/>
            <w:shd w:val="clear" w:color="auto" w:fill="auto"/>
            <w:noWrap/>
            <w:vAlign w:val="center"/>
            <w:hideMark/>
          </w:tcPr>
          <w:p w14:paraId="369CE5D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 Sobre Loterías, Rifas y Sorteos</w:t>
            </w:r>
          </w:p>
        </w:tc>
        <w:tc>
          <w:tcPr>
            <w:tcW w:w="1745" w:type="dxa"/>
            <w:shd w:val="clear" w:color="auto" w:fill="auto"/>
            <w:noWrap/>
            <w:vAlign w:val="center"/>
            <w:hideMark/>
          </w:tcPr>
          <w:p w14:paraId="3C29D912"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88997A2"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8574F60"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88CEBD1"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9</w:t>
            </w:r>
          </w:p>
        </w:tc>
        <w:tc>
          <w:tcPr>
            <w:tcW w:w="7513" w:type="dxa"/>
            <w:gridSpan w:val="2"/>
            <w:shd w:val="clear" w:color="auto" w:fill="auto"/>
            <w:vAlign w:val="center"/>
            <w:hideMark/>
          </w:tcPr>
          <w:p w14:paraId="313F97E1"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745" w:type="dxa"/>
            <w:shd w:val="clear" w:color="auto" w:fill="auto"/>
            <w:noWrap/>
            <w:vAlign w:val="center"/>
            <w:hideMark/>
          </w:tcPr>
          <w:p w14:paraId="6FB25C3E"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5BB8050"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18AE4EA"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87CAE4B"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237191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06CA306C"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 Predial de ejercicios anteriores</w:t>
            </w:r>
          </w:p>
        </w:tc>
        <w:tc>
          <w:tcPr>
            <w:tcW w:w="1745" w:type="dxa"/>
            <w:shd w:val="clear" w:color="auto" w:fill="auto"/>
            <w:noWrap/>
            <w:vAlign w:val="center"/>
            <w:hideMark/>
          </w:tcPr>
          <w:p w14:paraId="15B0410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597F7639"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5363D94"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CE5194E"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6C088433"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noWrap/>
            <w:vAlign w:val="center"/>
            <w:hideMark/>
          </w:tcPr>
          <w:p w14:paraId="1DC4819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Impuesto sobre Adquisición de Inmuebles de ejercicios anteriores</w:t>
            </w:r>
          </w:p>
        </w:tc>
        <w:tc>
          <w:tcPr>
            <w:tcW w:w="1745" w:type="dxa"/>
            <w:shd w:val="clear" w:color="auto" w:fill="auto"/>
            <w:noWrap/>
            <w:vAlign w:val="center"/>
            <w:hideMark/>
          </w:tcPr>
          <w:p w14:paraId="16ABD7B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738D9458" w14:textId="77777777" w:rsidTr="00017E5C">
        <w:tblPrEx>
          <w:tblLook w:val="04A0" w:firstRow="1" w:lastRow="0" w:firstColumn="1" w:lastColumn="0" w:noHBand="0" w:noVBand="1"/>
        </w:tblPrEx>
        <w:trPr>
          <w:trHeight w:val="178"/>
        </w:trPr>
        <w:tc>
          <w:tcPr>
            <w:tcW w:w="421" w:type="dxa"/>
            <w:shd w:val="clear" w:color="auto" w:fill="auto"/>
            <w:noWrap/>
            <w:vAlign w:val="center"/>
            <w:hideMark/>
          </w:tcPr>
          <w:p w14:paraId="09E75462" w14:textId="77777777" w:rsidR="00095422" w:rsidRPr="00095422" w:rsidRDefault="00095422" w:rsidP="00095422">
            <w:pPr>
              <w:ind w:right="36"/>
              <w:jc w:val="both"/>
              <w:rPr>
                <w:rFonts w:ascii="Arial" w:hAnsi="Arial" w:cs="Arial"/>
                <w:color w:val="000000"/>
                <w:sz w:val="22"/>
                <w:szCs w:val="22"/>
                <w:lang w:eastAsia="es-MX"/>
              </w:rPr>
            </w:pPr>
          </w:p>
        </w:tc>
        <w:tc>
          <w:tcPr>
            <w:tcW w:w="283" w:type="dxa"/>
            <w:shd w:val="clear" w:color="auto" w:fill="auto"/>
            <w:noWrap/>
            <w:vAlign w:val="center"/>
            <w:hideMark/>
          </w:tcPr>
          <w:p w14:paraId="0A9CE7C1"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0739AC6" w14:textId="77777777" w:rsidR="00095422" w:rsidRPr="00095422" w:rsidRDefault="00095422" w:rsidP="00095422">
            <w:pPr>
              <w:ind w:right="36"/>
              <w:jc w:val="both"/>
              <w:rPr>
                <w:rFonts w:ascii="Arial" w:hAnsi="Arial" w:cs="Arial"/>
                <w:color w:val="000000"/>
                <w:sz w:val="22"/>
                <w:szCs w:val="22"/>
                <w:lang w:eastAsia="es-MX"/>
              </w:rPr>
            </w:pPr>
          </w:p>
        </w:tc>
        <w:tc>
          <w:tcPr>
            <w:tcW w:w="7088" w:type="dxa"/>
            <w:shd w:val="clear" w:color="auto" w:fill="auto"/>
            <w:noWrap/>
            <w:vAlign w:val="center"/>
            <w:hideMark/>
          </w:tcPr>
          <w:p w14:paraId="2E057898" w14:textId="77777777" w:rsidR="00095422" w:rsidRPr="00095422" w:rsidRDefault="00095422" w:rsidP="00095422">
            <w:pPr>
              <w:ind w:right="36"/>
              <w:jc w:val="both"/>
              <w:rPr>
                <w:rFonts w:ascii="Arial" w:hAnsi="Arial" w:cs="Arial"/>
                <w:color w:val="000000"/>
                <w:sz w:val="22"/>
                <w:szCs w:val="22"/>
                <w:lang w:eastAsia="es-MX"/>
              </w:rPr>
            </w:pPr>
          </w:p>
        </w:tc>
        <w:tc>
          <w:tcPr>
            <w:tcW w:w="1745" w:type="dxa"/>
            <w:shd w:val="clear" w:color="auto" w:fill="auto"/>
            <w:noWrap/>
            <w:vAlign w:val="center"/>
            <w:hideMark/>
          </w:tcPr>
          <w:p w14:paraId="22F030D1" w14:textId="77777777" w:rsidR="00095422" w:rsidRPr="00095422" w:rsidRDefault="00095422" w:rsidP="008C26DA">
            <w:pPr>
              <w:ind w:right="36"/>
              <w:jc w:val="right"/>
              <w:rPr>
                <w:rFonts w:ascii="Arial" w:hAnsi="Arial" w:cs="Arial"/>
                <w:color w:val="000000"/>
                <w:sz w:val="22"/>
                <w:szCs w:val="22"/>
                <w:lang w:eastAsia="es-MX"/>
              </w:rPr>
            </w:pPr>
          </w:p>
        </w:tc>
      </w:tr>
      <w:tr w:rsidR="00095422" w:rsidRPr="00095422" w14:paraId="092F7614" w14:textId="77777777" w:rsidTr="00017E5C">
        <w:tblPrEx>
          <w:tblLook w:val="04A0" w:firstRow="1" w:lastRow="0" w:firstColumn="1" w:lastColumn="0" w:noHBand="0" w:noVBand="1"/>
        </w:tblPrEx>
        <w:trPr>
          <w:trHeight w:val="70"/>
        </w:trPr>
        <w:tc>
          <w:tcPr>
            <w:tcW w:w="421" w:type="dxa"/>
            <w:shd w:val="clear" w:color="000000" w:fill="D8D8D8"/>
            <w:noWrap/>
            <w:vAlign w:val="center"/>
            <w:hideMark/>
          </w:tcPr>
          <w:p w14:paraId="1980ECAE"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2</w:t>
            </w:r>
          </w:p>
        </w:tc>
        <w:tc>
          <w:tcPr>
            <w:tcW w:w="7796" w:type="dxa"/>
            <w:gridSpan w:val="3"/>
            <w:shd w:val="clear" w:color="000000" w:fill="D8D8D8"/>
            <w:noWrap/>
            <w:vAlign w:val="center"/>
            <w:hideMark/>
          </w:tcPr>
          <w:p w14:paraId="02049AAB"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Cuotas y Aportaciones de seguridad social</w:t>
            </w:r>
          </w:p>
        </w:tc>
        <w:tc>
          <w:tcPr>
            <w:tcW w:w="1745" w:type="dxa"/>
            <w:shd w:val="clear" w:color="000000" w:fill="D8D8D8"/>
            <w:noWrap/>
            <w:vAlign w:val="center"/>
            <w:hideMark/>
          </w:tcPr>
          <w:p w14:paraId="05AE423B" w14:textId="77777777" w:rsidR="00095422" w:rsidRPr="00095422" w:rsidRDefault="00095422" w:rsidP="008C26DA">
            <w:pPr>
              <w:ind w:right="36"/>
              <w:jc w:val="right"/>
              <w:rPr>
                <w:rFonts w:ascii="Arial" w:hAnsi="Arial" w:cs="Arial"/>
                <w:b/>
                <w:bCs/>
                <w:color w:val="000000"/>
                <w:sz w:val="22"/>
                <w:szCs w:val="22"/>
                <w:lang w:eastAsia="es-MX"/>
              </w:rPr>
            </w:pPr>
            <w:r w:rsidRPr="00095422">
              <w:rPr>
                <w:rFonts w:ascii="Arial" w:hAnsi="Arial" w:cs="Arial"/>
                <w:b/>
                <w:bCs/>
                <w:color w:val="000000"/>
                <w:sz w:val="22"/>
                <w:szCs w:val="22"/>
                <w:lang w:eastAsia="es-MX"/>
              </w:rPr>
              <w:t xml:space="preserve">0.00 </w:t>
            </w:r>
          </w:p>
        </w:tc>
      </w:tr>
      <w:tr w:rsidR="00095422" w:rsidRPr="00095422" w14:paraId="5258BFB9"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7CD1A0EA"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11722C8"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513" w:type="dxa"/>
            <w:gridSpan w:val="2"/>
            <w:shd w:val="clear" w:color="auto" w:fill="auto"/>
            <w:noWrap/>
            <w:vAlign w:val="center"/>
            <w:hideMark/>
          </w:tcPr>
          <w:p w14:paraId="3F9E0349"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Aportaciones para Fondos de Vivienda</w:t>
            </w:r>
          </w:p>
        </w:tc>
        <w:tc>
          <w:tcPr>
            <w:tcW w:w="1745" w:type="dxa"/>
            <w:shd w:val="clear" w:color="auto" w:fill="auto"/>
            <w:noWrap/>
            <w:vAlign w:val="center"/>
            <w:hideMark/>
          </w:tcPr>
          <w:p w14:paraId="2BF0DCF0"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7A1337D" w14:textId="77777777" w:rsidTr="00017E5C">
        <w:tblPrEx>
          <w:tblLook w:val="04A0" w:firstRow="1" w:lastRow="0" w:firstColumn="1" w:lastColumn="0" w:noHBand="0" w:noVBand="1"/>
        </w:tblPrEx>
        <w:trPr>
          <w:trHeight w:val="70"/>
        </w:trPr>
        <w:tc>
          <w:tcPr>
            <w:tcW w:w="421" w:type="dxa"/>
            <w:shd w:val="clear" w:color="auto" w:fill="auto"/>
            <w:noWrap/>
            <w:vAlign w:val="center"/>
            <w:hideMark/>
          </w:tcPr>
          <w:p w14:paraId="31C0028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E2F066F"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D16AC09"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49D2BBB2"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Aportaciones para Fondos de Vivienda</w:t>
            </w:r>
          </w:p>
        </w:tc>
        <w:tc>
          <w:tcPr>
            <w:tcW w:w="1745" w:type="dxa"/>
            <w:shd w:val="clear" w:color="auto" w:fill="auto"/>
            <w:noWrap/>
            <w:vAlign w:val="center"/>
            <w:hideMark/>
          </w:tcPr>
          <w:p w14:paraId="3477811E"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388BA9C9"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E412937"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4D6DE8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513" w:type="dxa"/>
            <w:gridSpan w:val="2"/>
            <w:shd w:val="clear" w:color="auto" w:fill="auto"/>
            <w:noWrap/>
            <w:vAlign w:val="center"/>
            <w:hideMark/>
          </w:tcPr>
          <w:p w14:paraId="12248A36"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Cuotas para el Seguro Social</w:t>
            </w:r>
          </w:p>
        </w:tc>
        <w:tc>
          <w:tcPr>
            <w:tcW w:w="1745" w:type="dxa"/>
            <w:shd w:val="clear" w:color="auto" w:fill="auto"/>
            <w:noWrap/>
            <w:vAlign w:val="center"/>
            <w:hideMark/>
          </w:tcPr>
          <w:p w14:paraId="1ED6FBEE"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1522310B"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60FD5311"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7168A537"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6971A5A"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7DDAD3C5"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Cuotas para el Seguro Social</w:t>
            </w:r>
          </w:p>
        </w:tc>
        <w:tc>
          <w:tcPr>
            <w:tcW w:w="1745" w:type="dxa"/>
            <w:shd w:val="clear" w:color="auto" w:fill="auto"/>
            <w:noWrap/>
            <w:vAlign w:val="center"/>
            <w:hideMark/>
          </w:tcPr>
          <w:p w14:paraId="4EFB2E0B"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1743A1C"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5BC02CB1"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767F56E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513" w:type="dxa"/>
            <w:gridSpan w:val="2"/>
            <w:shd w:val="clear" w:color="auto" w:fill="auto"/>
            <w:noWrap/>
            <w:vAlign w:val="center"/>
            <w:hideMark/>
          </w:tcPr>
          <w:p w14:paraId="0E356BCE"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Cuotas de Ahorro para el Retiro</w:t>
            </w:r>
          </w:p>
        </w:tc>
        <w:tc>
          <w:tcPr>
            <w:tcW w:w="1745" w:type="dxa"/>
            <w:shd w:val="clear" w:color="auto" w:fill="auto"/>
            <w:noWrap/>
            <w:vAlign w:val="center"/>
            <w:hideMark/>
          </w:tcPr>
          <w:p w14:paraId="327584CB"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F75C8F9"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2E62042"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17066E3"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027BCF4"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2F888FBE"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Cuotas de Ahorro para el Retiro</w:t>
            </w:r>
          </w:p>
        </w:tc>
        <w:tc>
          <w:tcPr>
            <w:tcW w:w="1745" w:type="dxa"/>
            <w:shd w:val="clear" w:color="auto" w:fill="auto"/>
            <w:noWrap/>
            <w:vAlign w:val="center"/>
            <w:hideMark/>
          </w:tcPr>
          <w:p w14:paraId="24FF413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4D9B3174"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4ABEB2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269D46C"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4</w:t>
            </w:r>
          </w:p>
        </w:tc>
        <w:tc>
          <w:tcPr>
            <w:tcW w:w="7513" w:type="dxa"/>
            <w:gridSpan w:val="2"/>
            <w:shd w:val="clear" w:color="auto" w:fill="auto"/>
            <w:noWrap/>
            <w:vAlign w:val="center"/>
            <w:hideMark/>
          </w:tcPr>
          <w:p w14:paraId="5106FA1E"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Otras Cuotas y Aportaciones para la seguridad social</w:t>
            </w:r>
          </w:p>
        </w:tc>
        <w:tc>
          <w:tcPr>
            <w:tcW w:w="1745" w:type="dxa"/>
            <w:shd w:val="clear" w:color="auto" w:fill="auto"/>
            <w:noWrap/>
            <w:vAlign w:val="center"/>
            <w:hideMark/>
          </w:tcPr>
          <w:p w14:paraId="13B6244C"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1B4DEA8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55C511AC"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443C7DC"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756E444"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1B7FD807"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Otras Cuotas y Aportaciones para la seguridad social</w:t>
            </w:r>
          </w:p>
        </w:tc>
        <w:tc>
          <w:tcPr>
            <w:tcW w:w="1745" w:type="dxa"/>
            <w:shd w:val="clear" w:color="auto" w:fill="auto"/>
            <w:noWrap/>
            <w:vAlign w:val="center"/>
            <w:hideMark/>
          </w:tcPr>
          <w:p w14:paraId="128F376C"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17468F80"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72AEAA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479BA13"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5</w:t>
            </w:r>
          </w:p>
        </w:tc>
        <w:tc>
          <w:tcPr>
            <w:tcW w:w="7513" w:type="dxa"/>
            <w:gridSpan w:val="2"/>
            <w:shd w:val="clear" w:color="auto" w:fill="auto"/>
            <w:noWrap/>
            <w:vAlign w:val="center"/>
            <w:hideMark/>
          </w:tcPr>
          <w:p w14:paraId="2CE452D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Accesorios</w:t>
            </w:r>
          </w:p>
        </w:tc>
        <w:tc>
          <w:tcPr>
            <w:tcW w:w="1745" w:type="dxa"/>
            <w:shd w:val="clear" w:color="auto" w:fill="auto"/>
            <w:noWrap/>
            <w:vAlign w:val="center"/>
            <w:hideMark/>
          </w:tcPr>
          <w:p w14:paraId="4E4A6662"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0FE111E9"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8FBE96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3370930"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1684351"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07EB3BD8"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Accesorios</w:t>
            </w:r>
          </w:p>
        </w:tc>
        <w:tc>
          <w:tcPr>
            <w:tcW w:w="1745" w:type="dxa"/>
            <w:shd w:val="clear" w:color="auto" w:fill="auto"/>
            <w:noWrap/>
            <w:vAlign w:val="center"/>
            <w:hideMark/>
          </w:tcPr>
          <w:p w14:paraId="6663708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797B8118" w14:textId="77777777" w:rsidTr="00017E5C">
        <w:tblPrEx>
          <w:tblLook w:val="04A0" w:firstRow="1" w:lastRow="0" w:firstColumn="1" w:lastColumn="0" w:noHBand="0" w:noVBand="1"/>
        </w:tblPrEx>
        <w:trPr>
          <w:trHeight w:val="226"/>
        </w:trPr>
        <w:tc>
          <w:tcPr>
            <w:tcW w:w="421" w:type="dxa"/>
            <w:shd w:val="clear" w:color="auto" w:fill="auto"/>
            <w:noWrap/>
            <w:vAlign w:val="center"/>
            <w:hideMark/>
          </w:tcPr>
          <w:p w14:paraId="4878DED4" w14:textId="77777777" w:rsidR="00095422" w:rsidRPr="00095422" w:rsidRDefault="00095422" w:rsidP="00095422">
            <w:pPr>
              <w:ind w:right="36"/>
              <w:jc w:val="both"/>
              <w:rPr>
                <w:rFonts w:ascii="Arial" w:hAnsi="Arial" w:cs="Arial"/>
                <w:color w:val="000000"/>
                <w:sz w:val="22"/>
                <w:szCs w:val="22"/>
                <w:lang w:eastAsia="es-MX"/>
              </w:rPr>
            </w:pPr>
          </w:p>
        </w:tc>
        <w:tc>
          <w:tcPr>
            <w:tcW w:w="283" w:type="dxa"/>
            <w:shd w:val="clear" w:color="auto" w:fill="auto"/>
            <w:noWrap/>
            <w:vAlign w:val="center"/>
            <w:hideMark/>
          </w:tcPr>
          <w:p w14:paraId="600933EB"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C19B475" w14:textId="77777777" w:rsidR="00095422" w:rsidRPr="00095422" w:rsidRDefault="00095422" w:rsidP="00095422">
            <w:pPr>
              <w:ind w:right="36"/>
              <w:jc w:val="both"/>
              <w:rPr>
                <w:rFonts w:ascii="Arial" w:hAnsi="Arial" w:cs="Arial"/>
                <w:color w:val="000000"/>
                <w:sz w:val="22"/>
                <w:szCs w:val="22"/>
                <w:lang w:eastAsia="es-MX"/>
              </w:rPr>
            </w:pPr>
          </w:p>
        </w:tc>
        <w:tc>
          <w:tcPr>
            <w:tcW w:w="7088" w:type="dxa"/>
            <w:shd w:val="clear" w:color="auto" w:fill="auto"/>
            <w:noWrap/>
            <w:vAlign w:val="center"/>
            <w:hideMark/>
          </w:tcPr>
          <w:p w14:paraId="612CD088" w14:textId="77777777" w:rsidR="00095422" w:rsidRPr="00095422" w:rsidRDefault="00095422" w:rsidP="00095422">
            <w:pPr>
              <w:ind w:right="36"/>
              <w:jc w:val="both"/>
              <w:rPr>
                <w:rFonts w:ascii="Arial" w:hAnsi="Arial" w:cs="Arial"/>
                <w:color w:val="000000"/>
                <w:sz w:val="22"/>
                <w:szCs w:val="22"/>
                <w:lang w:eastAsia="es-MX"/>
              </w:rPr>
            </w:pPr>
          </w:p>
        </w:tc>
        <w:tc>
          <w:tcPr>
            <w:tcW w:w="1745" w:type="dxa"/>
            <w:shd w:val="clear" w:color="auto" w:fill="auto"/>
            <w:noWrap/>
            <w:vAlign w:val="center"/>
            <w:hideMark/>
          </w:tcPr>
          <w:p w14:paraId="0F48DE0E" w14:textId="77777777" w:rsidR="00095422" w:rsidRPr="00095422" w:rsidRDefault="00095422" w:rsidP="008C26DA">
            <w:pPr>
              <w:ind w:right="36"/>
              <w:jc w:val="right"/>
              <w:rPr>
                <w:rFonts w:ascii="Arial" w:hAnsi="Arial" w:cs="Arial"/>
                <w:color w:val="000000"/>
                <w:sz w:val="22"/>
                <w:szCs w:val="22"/>
                <w:lang w:eastAsia="es-MX"/>
              </w:rPr>
            </w:pPr>
          </w:p>
        </w:tc>
      </w:tr>
      <w:tr w:rsidR="00095422" w:rsidRPr="00095422" w14:paraId="1917FBD9" w14:textId="77777777" w:rsidTr="00017E5C">
        <w:tblPrEx>
          <w:tblLook w:val="04A0" w:firstRow="1" w:lastRow="0" w:firstColumn="1" w:lastColumn="0" w:noHBand="0" w:noVBand="1"/>
        </w:tblPrEx>
        <w:trPr>
          <w:trHeight w:val="203"/>
        </w:trPr>
        <w:tc>
          <w:tcPr>
            <w:tcW w:w="421" w:type="dxa"/>
            <w:shd w:val="clear" w:color="000000" w:fill="D8D8D8"/>
            <w:noWrap/>
            <w:vAlign w:val="center"/>
            <w:hideMark/>
          </w:tcPr>
          <w:p w14:paraId="121476E6"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3</w:t>
            </w:r>
          </w:p>
        </w:tc>
        <w:tc>
          <w:tcPr>
            <w:tcW w:w="7796" w:type="dxa"/>
            <w:gridSpan w:val="3"/>
            <w:shd w:val="clear" w:color="000000" w:fill="D8D8D8"/>
            <w:noWrap/>
            <w:vAlign w:val="center"/>
            <w:hideMark/>
          </w:tcPr>
          <w:p w14:paraId="36220EBA"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Contribuciones de Mejoras</w:t>
            </w:r>
          </w:p>
        </w:tc>
        <w:tc>
          <w:tcPr>
            <w:tcW w:w="1745" w:type="dxa"/>
            <w:shd w:val="clear" w:color="000000" w:fill="D8D8D8"/>
            <w:noWrap/>
            <w:vAlign w:val="center"/>
          </w:tcPr>
          <w:p w14:paraId="539BBFC0" w14:textId="77777777" w:rsidR="00095422" w:rsidRPr="00095422" w:rsidRDefault="00095422" w:rsidP="008C26DA">
            <w:pPr>
              <w:ind w:right="36"/>
              <w:jc w:val="right"/>
              <w:rPr>
                <w:rFonts w:ascii="Arial" w:hAnsi="Arial" w:cs="Arial"/>
                <w:b/>
                <w:bCs/>
                <w:color w:val="000000"/>
                <w:sz w:val="22"/>
                <w:szCs w:val="22"/>
                <w:lang w:eastAsia="es-MX"/>
              </w:rPr>
            </w:pPr>
            <w:r w:rsidRPr="00095422">
              <w:rPr>
                <w:rFonts w:ascii="Arial" w:hAnsi="Arial" w:cs="Arial"/>
                <w:b/>
                <w:bCs/>
                <w:color w:val="000000"/>
                <w:sz w:val="22"/>
                <w:szCs w:val="22"/>
                <w:lang w:eastAsia="es-MX"/>
              </w:rPr>
              <w:t>0.00</w:t>
            </w:r>
          </w:p>
        </w:tc>
      </w:tr>
      <w:tr w:rsidR="00095422" w:rsidRPr="00095422" w14:paraId="602BB93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825782B"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07FD645"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513" w:type="dxa"/>
            <w:gridSpan w:val="2"/>
            <w:shd w:val="clear" w:color="auto" w:fill="auto"/>
            <w:noWrap/>
            <w:vAlign w:val="center"/>
            <w:hideMark/>
          </w:tcPr>
          <w:p w14:paraId="234C0E4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Contribución de Mejoras por Obras Públicas</w:t>
            </w:r>
          </w:p>
        </w:tc>
        <w:tc>
          <w:tcPr>
            <w:tcW w:w="1745" w:type="dxa"/>
            <w:shd w:val="clear" w:color="auto" w:fill="auto"/>
            <w:noWrap/>
            <w:vAlign w:val="center"/>
            <w:hideMark/>
          </w:tcPr>
          <w:p w14:paraId="37CD75C4"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3913E19F"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86D6B18"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8B231B6"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172A039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41D85D9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Contribución por Gasto</w:t>
            </w:r>
          </w:p>
        </w:tc>
        <w:tc>
          <w:tcPr>
            <w:tcW w:w="1745" w:type="dxa"/>
            <w:shd w:val="clear" w:color="auto" w:fill="auto"/>
            <w:noWrap/>
            <w:vAlign w:val="center"/>
            <w:hideMark/>
          </w:tcPr>
          <w:p w14:paraId="248C653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2DAB7F5"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AC36727"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5592D91"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935EAD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noWrap/>
            <w:vAlign w:val="center"/>
            <w:hideMark/>
          </w:tcPr>
          <w:p w14:paraId="747E374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Contribución por Obra Pública</w:t>
            </w:r>
          </w:p>
        </w:tc>
        <w:tc>
          <w:tcPr>
            <w:tcW w:w="1745" w:type="dxa"/>
            <w:shd w:val="clear" w:color="auto" w:fill="auto"/>
            <w:noWrap/>
            <w:vAlign w:val="center"/>
            <w:hideMark/>
          </w:tcPr>
          <w:p w14:paraId="291B9974" w14:textId="77777777" w:rsidR="00095422" w:rsidRPr="00095422" w:rsidRDefault="00095422" w:rsidP="008C26DA">
            <w:pPr>
              <w:ind w:right="36"/>
              <w:jc w:val="right"/>
              <w:rPr>
                <w:rFonts w:ascii="Arial" w:hAnsi="Arial" w:cs="Arial"/>
                <w:color w:val="000000"/>
                <w:sz w:val="22"/>
                <w:szCs w:val="22"/>
                <w:lang w:eastAsia="es-MX"/>
              </w:rPr>
            </w:pPr>
          </w:p>
        </w:tc>
      </w:tr>
      <w:tr w:rsidR="00095422" w:rsidRPr="00095422" w14:paraId="5E51AD2B"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BCFEA0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252C978"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D07C4C8"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088" w:type="dxa"/>
            <w:shd w:val="clear" w:color="auto" w:fill="auto"/>
            <w:noWrap/>
            <w:vAlign w:val="center"/>
            <w:hideMark/>
          </w:tcPr>
          <w:p w14:paraId="1E14EB60"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Contribución por Responsabilidad Objetiva</w:t>
            </w:r>
          </w:p>
        </w:tc>
        <w:tc>
          <w:tcPr>
            <w:tcW w:w="1745" w:type="dxa"/>
            <w:shd w:val="clear" w:color="auto" w:fill="auto"/>
            <w:noWrap/>
            <w:vAlign w:val="center"/>
            <w:hideMark/>
          </w:tcPr>
          <w:p w14:paraId="239676A0"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49D55FAF" w14:textId="77777777" w:rsidTr="00017E5C">
        <w:tblPrEx>
          <w:tblLook w:val="04A0" w:firstRow="1" w:lastRow="0" w:firstColumn="1" w:lastColumn="0" w:noHBand="0" w:noVBand="1"/>
        </w:tblPrEx>
        <w:trPr>
          <w:trHeight w:val="480"/>
        </w:trPr>
        <w:tc>
          <w:tcPr>
            <w:tcW w:w="421" w:type="dxa"/>
            <w:shd w:val="clear" w:color="auto" w:fill="auto"/>
            <w:noWrap/>
            <w:vAlign w:val="center"/>
            <w:hideMark/>
          </w:tcPr>
          <w:p w14:paraId="7E6D2AA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D0B29CE"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04FA085"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4</w:t>
            </w:r>
          </w:p>
        </w:tc>
        <w:tc>
          <w:tcPr>
            <w:tcW w:w="7088" w:type="dxa"/>
            <w:shd w:val="clear" w:color="auto" w:fill="auto"/>
            <w:vAlign w:val="center"/>
            <w:hideMark/>
          </w:tcPr>
          <w:p w14:paraId="39CE029B"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Contribución por Mantenimiento, Mejoramiento y Equipamiento del Cuerpo de Bomberos de los Municipios</w:t>
            </w:r>
          </w:p>
        </w:tc>
        <w:tc>
          <w:tcPr>
            <w:tcW w:w="1745" w:type="dxa"/>
            <w:shd w:val="clear" w:color="auto" w:fill="auto"/>
            <w:noWrap/>
            <w:vAlign w:val="center"/>
            <w:hideMark/>
          </w:tcPr>
          <w:p w14:paraId="2F46CA8D"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A6C643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9C49BF6"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69FE89D"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FAB840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5</w:t>
            </w:r>
          </w:p>
        </w:tc>
        <w:tc>
          <w:tcPr>
            <w:tcW w:w="7088" w:type="dxa"/>
            <w:shd w:val="clear" w:color="auto" w:fill="auto"/>
            <w:vAlign w:val="center"/>
            <w:hideMark/>
          </w:tcPr>
          <w:p w14:paraId="51F42AA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Contribución por Mantenimiento y Conservación del Centro Histórico</w:t>
            </w:r>
          </w:p>
        </w:tc>
        <w:tc>
          <w:tcPr>
            <w:tcW w:w="1745" w:type="dxa"/>
            <w:shd w:val="clear" w:color="auto" w:fill="auto"/>
            <w:noWrap/>
            <w:vAlign w:val="center"/>
            <w:hideMark/>
          </w:tcPr>
          <w:p w14:paraId="1F16028B"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33DA4872"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B4D6408"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303366A"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D4B3A21"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6</w:t>
            </w:r>
          </w:p>
        </w:tc>
        <w:tc>
          <w:tcPr>
            <w:tcW w:w="7088" w:type="dxa"/>
            <w:shd w:val="clear" w:color="auto" w:fill="auto"/>
            <w:noWrap/>
            <w:vAlign w:val="center"/>
            <w:hideMark/>
          </w:tcPr>
          <w:p w14:paraId="3A01D19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Contribución por Otros Servicios Municipales</w:t>
            </w:r>
          </w:p>
        </w:tc>
        <w:tc>
          <w:tcPr>
            <w:tcW w:w="1745" w:type="dxa"/>
            <w:shd w:val="clear" w:color="auto" w:fill="auto"/>
            <w:noWrap/>
            <w:vAlign w:val="center"/>
            <w:hideMark/>
          </w:tcPr>
          <w:p w14:paraId="72D36BC5"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316D7FD"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581A1C32"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7CB8A1B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9</w:t>
            </w:r>
          </w:p>
        </w:tc>
        <w:tc>
          <w:tcPr>
            <w:tcW w:w="7513" w:type="dxa"/>
            <w:gridSpan w:val="2"/>
            <w:shd w:val="clear" w:color="auto" w:fill="auto"/>
            <w:vAlign w:val="center"/>
            <w:hideMark/>
          </w:tcPr>
          <w:p w14:paraId="522218B1"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745" w:type="dxa"/>
            <w:shd w:val="clear" w:color="auto" w:fill="auto"/>
            <w:noWrap/>
            <w:vAlign w:val="center"/>
            <w:hideMark/>
          </w:tcPr>
          <w:p w14:paraId="011A2555"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8BB2E7B" w14:textId="77777777" w:rsidTr="00017E5C">
        <w:tblPrEx>
          <w:tblLook w:val="04A0" w:firstRow="1" w:lastRow="0" w:firstColumn="1" w:lastColumn="0" w:noHBand="0" w:noVBand="1"/>
        </w:tblPrEx>
        <w:trPr>
          <w:trHeight w:val="720"/>
        </w:trPr>
        <w:tc>
          <w:tcPr>
            <w:tcW w:w="421" w:type="dxa"/>
            <w:shd w:val="clear" w:color="auto" w:fill="auto"/>
            <w:noWrap/>
            <w:vAlign w:val="center"/>
            <w:hideMark/>
          </w:tcPr>
          <w:p w14:paraId="7E68E1E5"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8AF0375"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D245D53"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vAlign w:val="center"/>
            <w:hideMark/>
          </w:tcPr>
          <w:p w14:paraId="471CE702"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745" w:type="dxa"/>
            <w:shd w:val="clear" w:color="auto" w:fill="auto"/>
            <w:noWrap/>
            <w:vAlign w:val="center"/>
            <w:hideMark/>
          </w:tcPr>
          <w:p w14:paraId="3AD717DC"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EAADA95" w14:textId="77777777" w:rsidTr="00017E5C">
        <w:tblPrEx>
          <w:tblLook w:val="04A0" w:firstRow="1" w:lastRow="0" w:firstColumn="1" w:lastColumn="0" w:noHBand="0" w:noVBand="1"/>
        </w:tblPrEx>
        <w:trPr>
          <w:trHeight w:val="269"/>
        </w:trPr>
        <w:tc>
          <w:tcPr>
            <w:tcW w:w="421" w:type="dxa"/>
            <w:shd w:val="clear" w:color="auto" w:fill="auto"/>
            <w:noWrap/>
            <w:vAlign w:val="center"/>
            <w:hideMark/>
          </w:tcPr>
          <w:p w14:paraId="6FF32389" w14:textId="77777777" w:rsidR="00095422" w:rsidRPr="00095422" w:rsidRDefault="00095422" w:rsidP="00095422">
            <w:pPr>
              <w:ind w:right="36"/>
              <w:jc w:val="both"/>
              <w:rPr>
                <w:rFonts w:ascii="Arial" w:hAnsi="Arial" w:cs="Arial"/>
                <w:color w:val="000000"/>
                <w:sz w:val="22"/>
                <w:szCs w:val="22"/>
                <w:lang w:eastAsia="es-MX"/>
              </w:rPr>
            </w:pPr>
          </w:p>
        </w:tc>
        <w:tc>
          <w:tcPr>
            <w:tcW w:w="283" w:type="dxa"/>
            <w:shd w:val="clear" w:color="auto" w:fill="auto"/>
            <w:noWrap/>
            <w:vAlign w:val="center"/>
            <w:hideMark/>
          </w:tcPr>
          <w:p w14:paraId="5DA72C77"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161A812" w14:textId="77777777" w:rsidR="00095422" w:rsidRPr="00095422" w:rsidRDefault="00095422" w:rsidP="00095422">
            <w:pPr>
              <w:ind w:right="36"/>
              <w:jc w:val="both"/>
              <w:rPr>
                <w:rFonts w:ascii="Arial" w:hAnsi="Arial" w:cs="Arial"/>
                <w:color w:val="000000"/>
                <w:sz w:val="22"/>
                <w:szCs w:val="22"/>
                <w:lang w:eastAsia="es-MX"/>
              </w:rPr>
            </w:pPr>
          </w:p>
        </w:tc>
        <w:tc>
          <w:tcPr>
            <w:tcW w:w="7088" w:type="dxa"/>
            <w:shd w:val="clear" w:color="auto" w:fill="auto"/>
            <w:noWrap/>
            <w:vAlign w:val="center"/>
            <w:hideMark/>
          </w:tcPr>
          <w:p w14:paraId="4A79A862" w14:textId="77777777" w:rsidR="00095422" w:rsidRPr="00095422" w:rsidRDefault="00095422" w:rsidP="00095422">
            <w:pPr>
              <w:ind w:right="36"/>
              <w:jc w:val="both"/>
              <w:rPr>
                <w:rFonts w:ascii="Arial" w:hAnsi="Arial" w:cs="Arial"/>
                <w:color w:val="000000"/>
                <w:sz w:val="22"/>
                <w:szCs w:val="22"/>
                <w:lang w:eastAsia="es-MX"/>
              </w:rPr>
            </w:pPr>
          </w:p>
        </w:tc>
        <w:tc>
          <w:tcPr>
            <w:tcW w:w="1745" w:type="dxa"/>
            <w:shd w:val="clear" w:color="auto" w:fill="auto"/>
            <w:noWrap/>
            <w:vAlign w:val="center"/>
            <w:hideMark/>
          </w:tcPr>
          <w:p w14:paraId="383D9C88" w14:textId="77777777" w:rsidR="00095422" w:rsidRPr="00095422" w:rsidRDefault="00095422" w:rsidP="008C26DA">
            <w:pPr>
              <w:ind w:right="36"/>
              <w:jc w:val="right"/>
              <w:rPr>
                <w:rFonts w:ascii="Arial" w:hAnsi="Arial" w:cs="Arial"/>
                <w:color w:val="000000"/>
                <w:sz w:val="22"/>
                <w:szCs w:val="22"/>
                <w:lang w:eastAsia="es-MX"/>
              </w:rPr>
            </w:pPr>
          </w:p>
        </w:tc>
      </w:tr>
      <w:tr w:rsidR="00095422" w:rsidRPr="00095422" w14:paraId="0C1744C6" w14:textId="77777777" w:rsidTr="00017E5C">
        <w:tblPrEx>
          <w:tblLook w:val="04A0" w:firstRow="1" w:lastRow="0" w:firstColumn="1" w:lastColumn="0" w:noHBand="0" w:noVBand="1"/>
        </w:tblPrEx>
        <w:trPr>
          <w:trHeight w:val="240"/>
        </w:trPr>
        <w:tc>
          <w:tcPr>
            <w:tcW w:w="421" w:type="dxa"/>
            <w:shd w:val="clear" w:color="000000" w:fill="D8D8D8"/>
            <w:noWrap/>
            <w:vAlign w:val="center"/>
            <w:hideMark/>
          </w:tcPr>
          <w:p w14:paraId="6B90636A"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lastRenderedPageBreak/>
              <w:t>4</w:t>
            </w:r>
          </w:p>
        </w:tc>
        <w:tc>
          <w:tcPr>
            <w:tcW w:w="7796" w:type="dxa"/>
            <w:gridSpan w:val="3"/>
            <w:shd w:val="clear" w:color="000000" w:fill="D8D8D8"/>
            <w:noWrap/>
            <w:vAlign w:val="center"/>
            <w:hideMark/>
          </w:tcPr>
          <w:p w14:paraId="1D42B8D2"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Derechos</w:t>
            </w:r>
          </w:p>
        </w:tc>
        <w:tc>
          <w:tcPr>
            <w:tcW w:w="1745" w:type="dxa"/>
            <w:shd w:val="clear" w:color="000000" w:fill="D8D8D8"/>
            <w:noWrap/>
            <w:vAlign w:val="center"/>
          </w:tcPr>
          <w:p w14:paraId="23B90591" w14:textId="77777777" w:rsidR="00095422" w:rsidRPr="00095422" w:rsidRDefault="00095422" w:rsidP="008C26DA">
            <w:pPr>
              <w:ind w:right="36"/>
              <w:jc w:val="right"/>
              <w:rPr>
                <w:rFonts w:ascii="Arial" w:hAnsi="Arial" w:cs="Arial"/>
                <w:b/>
                <w:bCs/>
                <w:color w:val="000000"/>
                <w:sz w:val="22"/>
                <w:szCs w:val="22"/>
                <w:lang w:eastAsia="es-MX"/>
              </w:rPr>
            </w:pPr>
            <w:r w:rsidRPr="00095422">
              <w:rPr>
                <w:rFonts w:ascii="Arial" w:hAnsi="Arial" w:cs="Arial"/>
                <w:b/>
                <w:bCs/>
                <w:color w:val="000000"/>
                <w:sz w:val="22"/>
                <w:szCs w:val="22"/>
                <w:lang w:eastAsia="es-MX"/>
              </w:rPr>
              <w:t>19,646,711.55</w:t>
            </w:r>
          </w:p>
        </w:tc>
      </w:tr>
      <w:tr w:rsidR="00095422" w:rsidRPr="00095422" w14:paraId="2AB9AA18" w14:textId="77777777" w:rsidTr="00017E5C">
        <w:tblPrEx>
          <w:tblLook w:val="04A0" w:firstRow="1" w:lastRow="0" w:firstColumn="1" w:lastColumn="0" w:noHBand="0" w:noVBand="1"/>
        </w:tblPrEx>
        <w:trPr>
          <w:trHeight w:val="503"/>
        </w:trPr>
        <w:tc>
          <w:tcPr>
            <w:tcW w:w="421" w:type="dxa"/>
            <w:shd w:val="clear" w:color="auto" w:fill="auto"/>
            <w:noWrap/>
            <w:vAlign w:val="center"/>
            <w:hideMark/>
          </w:tcPr>
          <w:p w14:paraId="73B62323"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D6EF34C"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513" w:type="dxa"/>
            <w:gridSpan w:val="2"/>
            <w:shd w:val="clear" w:color="auto" w:fill="auto"/>
            <w:vAlign w:val="center"/>
            <w:hideMark/>
          </w:tcPr>
          <w:p w14:paraId="14786E93"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Derechos por el Uso, Goce, Aprovechamiento o Explotación de Bienes de Dominio Público</w:t>
            </w:r>
          </w:p>
        </w:tc>
        <w:tc>
          <w:tcPr>
            <w:tcW w:w="1745" w:type="dxa"/>
            <w:shd w:val="clear" w:color="auto" w:fill="auto"/>
            <w:noWrap/>
            <w:vAlign w:val="center"/>
          </w:tcPr>
          <w:p w14:paraId="6B36A736" w14:textId="77777777" w:rsidR="00095422" w:rsidRPr="00095422" w:rsidRDefault="00095422" w:rsidP="008C26DA">
            <w:pPr>
              <w:jc w:val="right"/>
              <w:rPr>
                <w:rFonts w:ascii="Arial" w:hAnsi="Arial" w:cs="Arial"/>
                <w:sz w:val="22"/>
                <w:szCs w:val="22"/>
                <w:lang w:eastAsia="es-MX"/>
              </w:rPr>
            </w:pPr>
            <w:r w:rsidRPr="00095422">
              <w:rPr>
                <w:rFonts w:ascii="Arial" w:hAnsi="Arial" w:cs="Arial"/>
                <w:bCs/>
                <w:color w:val="000000"/>
                <w:sz w:val="22"/>
                <w:szCs w:val="22"/>
              </w:rPr>
              <w:t>0.00</w:t>
            </w:r>
          </w:p>
        </w:tc>
      </w:tr>
      <w:tr w:rsidR="00095422" w:rsidRPr="00095422" w14:paraId="75023EB0"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FBF2EB7"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46FEDB5"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64FF20A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2A958A9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de Arrastre y Almacenaje</w:t>
            </w:r>
          </w:p>
        </w:tc>
        <w:tc>
          <w:tcPr>
            <w:tcW w:w="1745" w:type="dxa"/>
            <w:shd w:val="clear" w:color="auto" w:fill="auto"/>
            <w:noWrap/>
            <w:vAlign w:val="center"/>
            <w:hideMark/>
          </w:tcPr>
          <w:p w14:paraId="45F221AA"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799B995"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722BCE29"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590EE36"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40F561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noWrap/>
            <w:vAlign w:val="center"/>
            <w:hideMark/>
          </w:tcPr>
          <w:p w14:paraId="0B65E32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Provenientes de la Ocupación de las Vías Públicas</w:t>
            </w:r>
          </w:p>
        </w:tc>
        <w:tc>
          <w:tcPr>
            <w:tcW w:w="1745" w:type="dxa"/>
            <w:shd w:val="clear" w:color="auto" w:fill="auto"/>
            <w:noWrap/>
            <w:vAlign w:val="center"/>
          </w:tcPr>
          <w:p w14:paraId="5EC93240"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0.00</w:t>
            </w:r>
          </w:p>
        </w:tc>
      </w:tr>
      <w:tr w:rsidR="00095422" w:rsidRPr="00095422" w14:paraId="2CC65C5B"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F717E65"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00AA670"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39FBD9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088" w:type="dxa"/>
            <w:shd w:val="clear" w:color="auto" w:fill="auto"/>
            <w:noWrap/>
            <w:vAlign w:val="center"/>
            <w:hideMark/>
          </w:tcPr>
          <w:p w14:paraId="223894A9"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Provenientes del Uso de las Pensiones Municipales</w:t>
            </w:r>
          </w:p>
        </w:tc>
        <w:tc>
          <w:tcPr>
            <w:tcW w:w="1745" w:type="dxa"/>
            <w:shd w:val="clear" w:color="auto" w:fill="auto"/>
            <w:noWrap/>
            <w:vAlign w:val="center"/>
            <w:hideMark/>
          </w:tcPr>
          <w:p w14:paraId="6FABCC37"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743CCB50"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50D1EAF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0310D9C"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14E3CC6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4</w:t>
            </w:r>
          </w:p>
        </w:tc>
        <w:tc>
          <w:tcPr>
            <w:tcW w:w="7088" w:type="dxa"/>
            <w:shd w:val="clear" w:color="auto" w:fill="auto"/>
            <w:noWrap/>
            <w:vAlign w:val="center"/>
            <w:hideMark/>
          </w:tcPr>
          <w:p w14:paraId="02253DC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Provenientes del Uso de Otros Bienes de Dominio Público</w:t>
            </w:r>
          </w:p>
        </w:tc>
        <w:tc>
          <w:tcPr>
            <w:tcW w:w="1745" w:type="dxa"/>
            <w:shd w:val="clear" w:color="auto" w:fill="auto"/>
            <w:noWrap/>
            <w:vAlign w:val="center"/>
            <w:hideMark/>
          </w:tcPr>
          <w:p w14:paraId="69BF8ACD"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31DE25A1"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5B50C208"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430A46B"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513" w:type="dxa"/>
            <w:gridSpan w:val="2"/>
            <w:shd w:val="clear" w:color="auto" w:fill="auto"/>
            <w:vAlign w:val="center"/>
            <w:hideMark/>
          </w:tcPr>
          <w:p w14:paraId="19206BD9"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Derechos a los hidrocarburos</w:t>
            </w:r>
          </w:p>
        </w:tc>
        <w:tc>
          <w:tcPr>
            <w:tcW w:w="1745" w:type="dxa"/>
            <w:shd w:val="clear" w:color="auto" w:fill="auto"/>
            <w:noWrap/>
            <w:vAlign w:val="center"/>
            <w:hideMark/>
          </w:tcPr>
          <w:p w14:paraId="0BD6288B"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246D44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2564FC1"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43E76C8"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B5F9E10"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7E3FA99F"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Derechos a los hidrocarburos</w:t>
            </w:r>
          </w:p>
        </w:tc>
        <w:tc>
          <w:tcPr>
            <w:tcW w:w="1745" w:type="dxa"/>
            <w:shd w:val="clear" w:color="auto" w:fill="auto"/>
            <w:noWrap/>
            <w:vAlign w:val="center"/>
            <w:hideMark/>
          </w:tcPr>
          <w:p w14:paraId="6B5B227C"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450D344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24A6A8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BE69D5B"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513" w:type="dxa"/>
            <w:gridSpan w:val="2"/>
            <w:shd w:val="clear" w:color="auto" w:fill="auto"/>
            <w:noWrap/>
            <w:vAlign w:val="center"/>
            <w:hideMark/>
          </w:tcPr>
          <w:p w14:paraId="692F88B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Derechos por Prestación de Servicios</w:t>
            </w:r>
          </w:p>
        </w:tc>
        <w:tc>
          <w:tcPr>
            <w:tcW w:w="1745" w:type="dxa"/>
            <w:shd w:val="clear" w:color="auto" w:fill="auto"/>
            <w:noWrap/>
            <w:vAlign w:val="center"/>
            <w:hideMark/>
          </w:tcPr>
          <w:p w14:paraId="5F9DD54F" w14:textId="77777777" w:rsidR="00095422" w:rsidRPr="00095422" w:rsidRDefault="00095422" w:rsidP="008C26DA">
            <w:pPr>
              <w:jc w:val="right"/>
              <w:rPr>
                <w:rFonts w:ascii="Arial" w:hAnsi="Arial" w:cs="Arial"/>
                <w:color w:val="000000"/>
                <w:sz w:val="22"/>
                <w:szCs w:val="22"/>
              </w:rPr>
            </w:pPr>
            <w:r w:rsidRPr="00095422">
              <w:rPr>
                <w:rFonts w:ascii="Arial" w:hAnsi="Arial" w:cs="Arial"/>
                <w:color w:val="000000"/>
                <w:sz w:val="22"/>
                <w:szCs w:val="22"/>
              </w:rPr>
              <w:t xml:space="preserve">16,589,142.25 </w:t>
            </w:r>
          </w:p>
        </w:tc>
      </w:tr>
      <w:tr w:rsidR="00095422" w:rsidRPr="00095422" w14:paraId="32A82664"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69C70C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AA0217E"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C31C161"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2BD4819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de Agua Potable y Alcantarillado</w:t>
            </w:r>
          </w:p>
        </w:tc>
        <w:tc>
          <w:tcPr>
            <w:tcW w:w="1745" w:type="dxa"/>
            <w:shd w:val="clear" w:color="auto" w:fill="auto"/>
            <w:noWrap/>
            <w:vAlign w:val="center"/>
            <w:hideMark/>
          </w:tcPr>
          <w:p w14:paraId="127BCE5B"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3,390,362.71</w:t>
            </w:r>
          </w:p>
        </w:tc>
      </w:tr>
      <w:tr w:rsidR="00095422" w:rsidRPr="00095422" w14:paraId="2842752A"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77D5A00B"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969BE68"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8BA71B9"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noWrap/>
            <w:vAlign w:val="center"/>
            <w:hideMark/>
          </w:tcPr>
          <w:p w14:paraId="33A9AD29"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de Rastros</w:t>
            </w:r>
          </w:p>
        </w:tc>
        <w:tc>
          <w:tcPr>
            <w:tcW w:w="1745" w:type="dxa"/>
            <w:shd w:val="clear" w:color="auto" w:fill="auto"/>
            <w:noWrap/>
            <w:vAlign w:val="center"/>
            <w:hideMark/>
          </w:tcPr>
          <w:p w14:paraId="0F64C767"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4A6FA29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8958F52"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CA80612"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14FDACB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088" w:type="dxa"/>
            <w:shd w:val="clear" w:color="auto" w:fill="auto"/>
            <w:noWrap/>
            <w:vAlign w:val="center"/>
            <w:hideMark/>
          </w:tcPr>
          <w:p w14:paraId="62D8C47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de Alumbrado Público</w:t>
            </w:r>
          </w:p>
        </w:tc>
        <w:tc>
          <w:tcPr>
            <w:tcW w:w="1745" w:type="dxa"/>
            <w:shd w:val="clear" w:color="auto" w:fill="auto"/>
            <w:noWrap/>
            <w:vAlign w:val="center"/>
            <w:hideMark/>
          </w:tcPr>
          <w:p w14:paraId="30F537EF"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6,064,517.95</w:t>
            </w:r>
          </w:p>
        </w:tc>
      </w:tr>
      <w:tr w:rsidR="00095422" w:rsidRPr="00095422" w14:paraId="689CD946"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7BD61BC"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775B2BD5"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FAD6F9A"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4</w:t>
            </w:r>
          </w:p>
        </w:tc>
        <w:tc>
          <w:tcPr>
            <w:tcW w:w="7088" w:type="dxa"/>
            <w:shd w:val="clear" w:color="auto" w:fill="auto"/>
            <w:noWrap/>
            <w:vAlign w:val="center"/>
            <w:hideMark/>
          </w:tcPr>
          <w:p w14:paraId="3B9F766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en Mercados</w:t>
            </w:r>
          </w:p>
        </w:tc>
        <w:tc>
          <w:tcPr>
            <w:tcW w:w="1745" w:type="dxa"/>
            <w:shd w:val="clear" w:color="auto" w:fill="auto"/>
            <w:noWrap/>
            <w:vAlign w:val="center"/>
            <w:hideMark/>
          </w:tcPr>
          <w:p w14:paraId="6F8F542B"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86C04D1"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644842B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3357DF1"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62D573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5</w:t>
            </w:r>
          </w:p>
        </w:tc>
        <w:tc>
          <w:tcPr>
            <w:tcW w:w="7088" w:type="dxa"/>
            <w:shd w:val="clear" w:color="auto" w:fill="auto"/>
            <w:noWrap/>
            <w:vAlign w:val="center"/>
            <w:hideMark/>
          </w:tcPr>
          <w:p w14:paraId="4478FDC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de Aseo Público</w:t>
            </w:r>
          </w:p>
        </w:tc>
        <w:tc>
          <w:tcPr>
            <w:tcW w:w="1745" w:type="dxa"/>
            <w:shd w:val="clear" w:color="auto" w:fill="auto"/>
            <w:noWrap/>
            <w:vAlign w:val="center"/>
            <w:hideMark/>
          </w:tcPr>
          <w:p w14:paraId="70AC98BA"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2,049,084.41</w:t>
            </w:r>
          </w:p>
        </w:tc>
      </w:tr>
      <w:tr w:rsidR="00095422" w:rsidRPr="00095422" w14:paraId="6F214334" w14:textId="77777777" w:rsidTr="00017E5C">
        <w:tblPrEx>
          <w:tblLook w:val="04A0" w:firstRow="1" w:lastRow="0" w:firstColumn="1" w:lastColumn="0" w:noHBand="0" w:noVBand="1"/>
        </w:tblPrEx>
        <w:trPr>
          <w:trHeight w:val="77"/>
        </w:trPr>
        <w:tc>
          <w:tcPr>
            <w:tcW w:w="421" w:type="dxa"/>
            <w:shd w:val="clear" w:color="auto" w:fill="auto"/>
            <w:noWrap/>
            <w:vAlign w:val="center"/>
            <w:hideMark/>
          </w:tcPr>
          <w:p w14:paraId="53019978"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7F697EBC"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D2FF2F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6</w:t>
            </w:r>
          </w:p>
        </w:tc>
        <w:tc>
          <w:tcPr>
            <w:tcW w:w="7088" w:type="dxa"/>
            <w:shd w:val="clear" w:color="auto" w:fill="auto"/>
            <w:noWrap/>
            <w:vAlign w:val="center"/>
            <w:hideMark/>
          </w:tcPr>
          <w:p w14:paraId="0388297A"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de Seguridad Pública</w:t>
            </w:r>
          </w:p>
        </w:tc>
        <w:tc>
          <w:tcPr>
            <w:tcW w:w="1745" w:type="dxa"/>
            <w:shd w:val="clear" w:color="auto" w:fill="auto"/>
            <w:noWrap/>
            <w:vAlign w:val="center"/>
          </w:tcPr>
          <w:p w14:paraId="19ABCE97"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47,403.15</w:t>
            </w:r>
          </w:p>
        </w:tc>
      </w:tr>
      <w:tr w:rsidR="00095422" w:rsidRPr="00095422" w14:paraId="5EC91C90"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6A1C259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4DBDE76"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11F23A53"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7</w:t>
            </w:r>
          </w:p>
        </w:tc>
        <w:tc>
          <w:tcPr>
            <w:tcW w:w="7088" w:type="dxa"/>
            <w:shd w:val="clear" w:color="auto" w:fill="auto"/>
            <w:noWrap/>
            <w:vAlign w:val="center"/>
            <w:hideMark/>
          </w:tcPr>
          <w:p w14:paraId="14B4336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en Panteones</w:t>
            </w:r>
          </w:p>
        </w:tc>
        <w:tc>
          <w:tcPr>
            <w:tcW w:w="1745" w:type="dxa"/>
            <w:shd w:val="clear" w:color="auto" w:fill="auto"/>
            <w:noWrap/>
            <w:vAlign w:val="center"/>
          </w:tcPr>
          <w:p w14:paraId="6023F70A"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190.13</w:t>
            </w:r>
          </w:p>
        </w:tc>
      </w:tr>
      <w:tr w:rsidR="00095422" w:rsidRPr="00095422" w14:paraId="49B668B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6459A9A9"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ECEA111"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805FFD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8</w:t>
            </w:r>
          </w:p>
        </w:tc>
        <w:tc>
          <w:tcPr>
            <w:tcW w:w="7088" w:type="dxa"/>
            <w:shd w:val="clear" w:color="auto" w:fill="auto"/>
            <w:noWrap/>
            <w:vAlign w:val="center"/>
            <w:hideMark/>
          </w:tcPr>
          <w:p w14:paraId="59359055"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de Tránsito</w:t>
            </w:r>
          </w:p>
        </w:tc>
        <w:tc>
          <w:tcPr>
            <w:tcW w:w="1745" w:type="dxa"/>
            <w:shd w:val="clear" w:color="auto" w:fill="auto"/>
            <w:noWrap/>
            <w:vAlign w:val="center"/>
            <w:hideMark/>
          </w:tcPr>
          <w:p w14:paraId="76EEFEEB"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72,153.12</w:t>
            </w:r>
          </w:p>
        </w:tc>
      </w:tr>
      <w:tr w:rsidR="00095422" w:rsidRPr="00095422" w14:paraId="25E95392"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75DD2619"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00B8E8F"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1668D8F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9</w:t>
            </w:r>
          </w:p>
        </w:tc>
        <w:tc>
          <w:tcPr>
            <w:tcW w:w="7088" w:type="dxa"/>
            <w:shd w:val="clear" w:color="auto" w:fill="auto"/>
            <w:noWrap/>
            <w:vAlign w:val="center"/>
            <w:hideMark/>
          </w:tcPr>
          <w:p w14:paraId="4F596855"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de Previsión Social</w:t>
            </w:r>
          </w:p>
        </w:tc>
        <w:tc>
          <w:tcPr>
            <w:tcW w:w="1745" w:type="dxa"/>
            <w:shd w:val="clear" w:color="auto" w:fill="auto"/>
            <w:noWrap/>
            <w:vAlign w:val="center"/>
            <w:hideMark/>
          </w:tcPr>
          <w:p w14:paraId="34045979"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03B14E31"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337CF00"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F0CE701"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D06C71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10</w:t>
            </w:r>
          </w:p>
        </w:tc>
        <w:tc>
          <w:tcPr>
            <w:tcW w:w="7088" w:type="dxa"/>
            <w:shd w:val="clear" w:color="auto" w:fill="auto"/>
            <w:noWrap/>
            <w:vAlign w:val="center"/>
            <w:hideMark/>
          </w:tcPr>
          <w:p w14:paraId="081090E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de Protección Civil</w:t>
            </w:r>
          </w:p>
        </w:tc>
        <w:tc>
          <w:tcPr>
            <w:tcW w:w="1745" w:type="dxa"/>
            <w:shd w:val="clear" w:color="auto" w:fill="auto"/>
            <w:noWrap/>
            <w:vAlign w:val="center"/>
            <w:hideMark/>
          </w:tcPr>
          <w:p w14:paraId="7E93B5C5"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7BCED696"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4115896"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8804177"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1B5C5D4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11</w:t>
            </w:r>
          </w:p>
        </w:tc>
        <w:tc>
          <w:tcPr>
            <w:tcW w:w="7088" w:type="dxa"/>
            <w:shd w:val="clear" w:color="auto" w:fill="auto"/>
            <w:noWrap/>
            <w:vAlign w:val="center"/>
            <w:hideMark/>
          </w:tcPr>
          <w:p w14:paraId="4174427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de Saneamiento y Aguas Residuales</w:t>
            </w:r>
          </w:p>
        </w:tc>
        <w:tc>
          <w:tcPr>
            <w:tcW w:w="1745" w:type="dxa"/>
            <w:shd w:val="clear" w:color="auto" w:fill="auto"/>
            <w:noWrap/>
            <w:vAlign w:val="center"/>
            <w:hideMark/>
          </w:tcPr>
          <w:p w14:paraId="2426B3DC"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9BAB62D"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90B2643"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BC7B639"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7A6996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12</w:t>
            </w:r>
          </w:p>
        </w:tc>
        <w:tc>
          <w:tcPr>
            <w:tcW w:w="7088" w:type="dxa"/>
            <w:shd w:val="clear" w:color="auto" w:fill="auto"/>
            <w:noWrap/>
            <w:vAlign w:val="center"/>
            <w:hideMark/>
          </w:tcPr>
          <w:p w14:paraId="5D57BF1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en Materia de Educación y Cultura</w:t>
            </w:r>
          </w:p>
        </w:tc>
        <w:tc>
          <w:tcPr>
            <w:tcW w:w="1745" w:type="dxa"/>
            <w:shd w:val="clear" w:color="auto" w:fill="auto"/>
            <w:noWrap/>
            <w:vAlign w:val="center"/>
            <w:hideMark/>
          </w:tcPr>
          <w:p w14:paraId="0A4A9174"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71D4AFE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AEBCE8A"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35F5715"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B9C770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13</w:t>
            </w:r>
          </w:p>
        </w:tc>
        <w:tc>
          <w:tcPr>
            <w:tcW w:w="7088" w:type="dxa"/>
            <w:shd w:val="clear" w:color="auto" w:fill="auto"/>
            <w:noWrap/>
            <w:vAlign w:val="center"/>
            <w:hideMark/>
          </w:tcPr>
          <w:p w14:paraId="3C8F1C70"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Otros Servicios</w:t>
            </w:r>
          </w:p>
        </w:tc>
        <w:tc>
          <w:tcPr>
            <w:tcW w:w="1745" w:type="dxa"/>
            <w:shd w:val="clear" w:color="auto" w:fill="auto"/>
            <w:noWrap/>
            <w:vAlign w:val="center"/>
          </w:tcPr>
          <w:p w14:paraId="5942C6E2"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4,965,430.78</w:t>
            </w:r>
          </w:p>
        </w:tc>
      </w:tr>
      <w:tr w:rsidR="00095422" w:rsidRPr="00095422" w14:paraId="0451BAE2"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76D2F07"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2B1C7A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4</w:t>
            </w:r>
          </w:p>
        </w:tc>
        <w:tc>
          <w:tcPr>
            <w:tcW w:w="7513" w:type="dxa"/>
            <w:gridSpan w:val="2"/>
            <w:shd w:val="clear" w:color="auto" w:fill="auto"/>
            <w:noWrap/>
            <w:vAlign w:val="center"/>
            <w:hideMark/>
          </w:tcPr>
          <w:p w14:paraId="79444C25"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Otros Derechos</w:t>
            </w:r>
          </w:p>
        </w:tc>
        <w:tc>
          <w:tcPr>
            <w:tcW w:w="1745" w:type="dxa"/>
            <w:shd w:val="clear" w:color="auto" w:fill="auto"/>
            <w:noWrap/>
            <w:vAlign w:val="center"/>
            <w:hideMark/>
          </w:tcPr>
          <w:p w14:paraId="4C2A0D6C" w14:textId="77777777" w:rsidR="00095422" w:rsidRPr="00095422" w:rsidRDefault="00095422" w:rsidP="008C26DA">
            <w:pPr>
              <w:jc w:val="right"/>
              <w:rPr>
                <w:rFonts w:ascii="Arial" w:hAnsi="Arial" w:cs="Arial"/>
                <w:color w:val="000000"/>
                <w:sz w:val="22"/>
                <w:szCs w:val="22"/>
              </w:rPr>
            </w:pPr>
            <w:r w:rsidRPr="00095422">
              <w:rPr>
                <w:rFonts w:ascii="Arial" w:hAnsi="Arial" w:cs="Arial"/>
                <w:color w:val="000000"/>
                <w:sz w:val="22"/>
                <w:szCs w:val="22"/>
              </w:rPr>
              <w:t>3,046,871.25</w:t>
            </w:r>
          </w:p>
        </w:tc>
      </w:tr>
      <w:tr w:rsidR="00095422" w:rsidRPr="00095422" w14:paraId="55955D46"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E7B30F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7133F49"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686FCA81"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23B8A1CA"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Expedición de Licencias para Construcción</w:t>
            </w:r>
          </w:p>
        </w:tc>
        <w:tc>
          <w:tcPr>
            <w:tcW w:w="1745" w:type="dxa"/>
            <w:shd w:val="clear" w:color="auto" w:fill="auto"/>
            <w:noWrap/>
            <w:vAlign w:val="center"/>
            <w:hideMark/>
          </w:tcPr>
          <w:p w14:paraId="7D237D93"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396,342.39</w:t>
            </w:r>
          </w:p>
        </w:tc>
      </w:tr>
      <w:tr w:rsidR="00095422" w:rsidRPr="00095422" w14:paraId="34F2522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5E281D6B"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3FD8DA7"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1301C3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noWrap/>
            <w:vAlign w:val="center"/>
            <w:hideMark/>
          </w:tcPr>
          <w:p w14:paraId="5DB6DD3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por Alineación de Predios y Asignación de Números Oficiales</w:t>
            </w:r>
          </w:p>
        </w:tc>
        <w:tc>
          <w:tcPr>
            <w:tcW w:w="1745" w:type="dxa"/>
            <w:shd w:val="clear" w:color="auto" w:fill="auto"/>
            <w:noWrap/>
            <w:vAlign w:val="center"/>
            <w:hideMark/>
          </w:tcPr>
          <w:p w14:paraId="4B527228"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144,122.74</w:t>
            </w:r>
          </w:p>
        </w:tc>
      </w:tr>
      <w:tr w:rsidR="00095422" w:rsidRPr="00095422" w14:paraId="4EDE2B1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F478CE5"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6F51366"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2F5DA3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088" w:type="dxa"/>
            <w:shd w:val="clear" w:color="auto" w:fill="auto"/>
            <w:noWrap/>
            <w:vAlign w:val="center"/>
            <w:hideMark/>
          </w:tcPr>
          <w:p w14:paraId="2CC23A1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Expedición de Licencias para Fraccionamientos</w:t>
            </w:r>
          </w:p>
        </w:tc>
        <w:tc>
          <w:tcPr>
            <w:tcW w:w="1745" w:type="dxa"/>
            <w:shd w:val="clear" w:color="auto" w:fill="auto"/>
            <w:noWrap/>
            <w:vAlign w:val="center"/>
            <w:hideMark/>
          </w:tcPr>
          <w:p w14:paraId="323C5037"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10,844.90</w:t>
            </w:r>
          </w:p>
        </w:tc>
      </w:tr>
      <w:tr w:rsidR="00095422" w:rsidRPr="00095422" w14:paraId="0F8A928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C28EF45"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9700DF3"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AD3DBA0"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4</w:t>
            </w:r>
          </w:p>
        </w:tc>
        <w:tc>
          <w:tcPr>
            <w:tcW w:w="7088" w:type="dxa"/>
            <w:shd w:val="clear" w:color="auto" w:fill="auto"/>
            <w:noWrap/>
            <w:vAlign w:val="center"/>
            <w:hideMark/>
          </w:tcPr>
          <w:p w14:paraId="1C9D536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Licencias para Establecimientos que Expendan Bebidas Alcohólicas</w:t>
            </w:r>
          </w:p>
        </w:tc>
        <w:tc>
          <w:tcPr>
            <w:tcW w:w="1745" w:type="dxa"/>
            <w:shd w:val="clear" w:color="auto" w:fill="auto"/>
            <w:noWrap/>
            <w:vAlign w:val="center"/>
            <w:hideMark/>
          </w:tcPr>
          <w:p w14:paraId="5A948A4D"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1,451,179.80</w:t>
            </w:r>
          </w:p>
        </w:tc>
      </w:tr>
      <w:tr w:rsidR="00095422" w:rsidRPr="00095422" w14:paraId="1A77879A" w14:textId="77777777" w:rsidTr="00017E5C">
        <w:tblPrEx>
          <w:tblLook w:val="04A0" w:firstRow="1" w:lastRow="0" w:firstColumn="1" w:lastColumn="0" w:noHBand="0" w:noVBand="1"/>
        </w:tblPrEx>
        <w:trPr>
          <w:trHeight w:val="480"/>
        </w:trPr>
        <w:tc>
          <w:tcPr>
            <w:tcW w:w="421" w:type="dxa"/>
            <w:shd w:val="clear" w:color="auto" w:fill="auto"/>
            <w:noWrap/>
            <w:vAlign w:val="center"/>
            <w:hideMark/>
          </w:tcPr>
          <w:p w14:paraId="5224F840"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F547E99"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17899B23"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5</w:t>
            </w:r>
          </w:p>
        </w:tc>
        <w:tc>
          <w:tcPr>
            <w:tcW w:w="7088" w:type="dxa"/>
            <w:shd w:val="clear" w:color="auto" w:fill="auto"/>
            <w:vAlign w:val="center"/>
            <w:hideMark/>
          </w:tcPr>
          <w:p w14:paraId="1511426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Expedición de Licencias para la Colocación y Uso de Anuncios y Carteles Publicitarios</w:t>
            </w:r>
          </w:p>
        </w:tc>
        <w:tc>
          <w:tcPr>
            <w:tcW w:w="1745" w:type="dxa"/>
            <w:shd w:val="clear" w:color="auto" w:fill="auto"/>
            <w:noWrap/>
            <w:vAlign w:val="center"/>
            <w:hideMark/>
          </w:tcPr>
          <w:p w14:paraId="522CC467"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 xml:space="preserve">            111,082.33</w:t>
            </w:r>
          </w:p>
        </w:tc>
      </w:tr>
      <w:tr w:rsidR="00095422" w:rsidRPr="00095422" w14:paraId="5F09C935"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7699CCCC"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552B49C"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0E779F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6</w:t>
            </w:r>
          </w:p>
        </w:tc>
        <w:tc>
          <w:tcPr>
            <w:tcW w:w="7088" w:type="dxa"/>
            <w:shd w:val="clear" w:color="auto" w:fill="auto"/>
            <w:noWrap/>
            <w:vAlign w:val="center"/>
            <w:hideMark/>
          </w:tcPr>
          <w:p w14:paraId="5B3E185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Catastrales</w:t>
            </w:r>
          </w:p>
        </w:tc>
        <w:tc>
          <w:tcPr>
            <w:tcW w:w="1745" w:type="dxa"/>
            <w:shd w:val="clear" w:color="auto" w:fill="auto"/>
            <w:noWrap/>
            <w:vAlign w:val="center"/>
            <w:hideMark/>
          </w:tcPr>
          <w:p w14:paraId="7839DE15"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813,156.48</w:t>
            </w:r>
          </w:p>
        </w:tc>
      </w:tr>
      <w:tr w:rsidR="00095422" w:rsidRPr="00095422" w14:paraId="3737BAA4"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578E094"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94C5DF0"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61BCA7A9"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7</w:t>
            </w:r>
          </w:p>
        </w:tc>
        <w:tc>
          <w:tcPr>
            <w:tcW w:w="7088" w:type="dxa"/>
            <w:shd w:val="clear" w:color="auto" w:fill="auto"/>
            <w:noWrap/>
            <w:vAlign w:val="center"/>
            <w:hideMark/>
          </w:tcPr>
          <w:p w14:paraId="1D78F8A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Servicios por Certificaciones y Legalizaciones</w:t>
            </w:r>
          </w:p>
        </w:tc>
        <w:tc>
          <w:tcPr>
            <w:tcW w:w="1745" w:type="dxa"/>
            <w:shd w:val="clear" w:color="auto" w:fill="auto"/>
            <w:noWrap/>
            <w:vAlign w:val="center"/>
            <w:hideMark/>
          </w:tcPr>
          <w:p w14:paraId="44E8EF78" w14:textId="77777777" w:rsidR="00095422" w:rsidRPr="00095422" w:rsidRDefault="00095422" w:rsidP="008C26DA">
            <w:pPr>
              <w:ind w:right="36"/>
              <w:jc w:val="right"/>
              <w:rPr>
                <w:rFonts w:ascii="Arial" w:hAnsi="Arial" w:cs="Arial"/>
                <w:color w:val="000000"/>
                <w:sz w:val="22"/>
                <w:szCs w:val="22"/>
              </w:rPr>
            </w:pPr>
            <w:r w:rsidRPr="00095422">
              <w:rPr>
                <w:rFonts w:ascii="Arial" w:hAnsi="Arial" w:cs="Arial"/>
                <w:color w:val="000000"/>
                <w:sz w:val="22"/>
                <w:szCs w:val="22"/>
              </w:rPr>
              <w:t>120,142.61</w:t>
            </w:r>
          </w:p>
        </w:tc>
      </w:tr>
      <w:tr w:rsidR="00095422" w:rsidRPr="00095422" w14:paraId="137A109F" w14:textId="77777777" w:rsidTr="00017E5C">
        <w:tblPrEx>
          <w:tblLook w:val="04A0" w:firstRow="1" w:lastRow="0" w:firstColumn="1" w:lastColumn="0" w:noHBand="0" w:noVBand="1"/>
        </w:tblPrEx>
        <w:trPr>
          <w:trHeight w:val="480"/>
        </w:trPr>
        <w:tc>
          <w:tcPr>
            <w:tcW w:w="421" w:type="dxa"/>
            <w:shd w:val="clear" w:color="auto" w:fill="auto"/>
            <w:noWrap/>
            <w:vAlign w:val="center"/>
            <w:hideMark/>
          </w:tcPr>
          <w:p w14:paraId="6FFFFC91"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A894275"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EC75F0B"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8</w:t>
            </w:r>
          </w:p>
        </w:tc>
        <w:tc>
          <w:tcPr>
            <w:tcW w:w="7088" w:type="dxa"/>
            <w:shd w:val="clear" w:color="auto" w:fill="auto"/>
            <w:vAlign w:val="center"/>
            <w:hideMark/>
          </w:tcPr>
          <w:p w14:paraId="1195E8F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Expedición de Licencias, Permisos, Autorizaciones y Servicios de Control Ambiental</w:t>
            </w:r>
          </w:p>
        </w:tc>
        <w:tc>
          <w:tcPr>
            <w:tcW w:w="1745" w:type="dxa"/>
            <w:shd w:val="clear" w:color="auto" w:fill="auto"/>
            <w:noWrap/>
            <w:vAlign w:val="center"/>
            <w:hideMark/>
          </w:tcPr>
          <w:p w14:paraId="3F17EA0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0.00</w:t>
            </w:r>
          </w:p>
        </w:tc>
      </w:tr>
      <w:tr w:rsidR="00095422" w:rsidRPr="00095422" w14:paraId="1EFE687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CDC63D3"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DEE7B1B"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5</w:t>
            </w:r>
          </w:p>
        </w:tc>
        <w:tc>
          <w:tcPr>
            <w:tcW w:w="7513" w:type="dxa"/>
            <w:gridSpan w:val="2"/>
            <w:shd w:val="clear" w:color="auto" w:fill="auto"/>
            <w:vAlign w:val="center"/>
            <w:hideMark/>
          </w:tcPr>
          <w:p w14:paraId="00F5926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Accesorios</w:t>
            </w:r>
          </w:p>
        </w:tc>
        <w:tc>
          <w:tcPr>
            <w:tcW w:w="1745" w:type="dxa"/>
            <w:shd w:val="clear" w:color="auto" w:fill="auto"/>
            <w:noWrap/>
            <w:vAlign w:val="center"/>
            <w:hideMark/>
          </w:tcPr>
          <w:p w14:paraId="67FE39DB"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10,698.05</w:t>
            </w:r>
          </w:p>
        </w:tc>
      </w:tr>
      <w:tr w:rsidR="00095422" w:rsidRPr="00095422" w14:paraId="6FDA5F92"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0FB783A"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A40035D"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4CDECC3"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5B00D6D8"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Recargos</w:t>
            </w:r>
          </w:p>
        </w:tc>
        <w:tc>
          <w:tcPr>
            <w:tcW w:w="1745" w:type="dxa"/>
            <w:shd w:val="clear" w:color="auto" w:fill="auto"/>
            <w:noWrap/>
            <w:vAlign w:val="center"/>
            <w:hideMark/>
          </w:tcPr>
          <w:p w14:paraId="4A3F0CC9"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10,698.05</w:t>
            </w:r>
          </w:p>
        </w:tc>
      </w:tr>
      <w:tr w:rsidR="00095422" w:rsidRPr="00095422" w14:paraId="3EC1C480"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7915B1A"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E60C00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9</w:t>
            </w:r>
          </w:p>
        </w:tc>
        <w:tc>
          <w:tcPr>
            <w:tcW w:w="7513" w:type="dxa"/>
            <w:gridSpan w:val="2"/>
            <w:shd w:val="clear" w:color="auto" w:fill="auto"/>
            <w:vAlign w:val="center"/>
            <w:hideMark/>
          </w:tcPr>
          <w:p w14:paraId="30B470C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745" w:type="dxa"/>
            <w:shd w:val="clear" w:color="auto" w:fill="auto"/>
            <w:noWrap/>
            <w:vAlign w:val="center"/>
            <w:hideMark/>
          </w:tcPr>
          <w:p w14:paraId="1556D1F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59FA3F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A9C3F30"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730E25D"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968E00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0767490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Derechos causados en ejercicios fiscales anteriores</w:t>
            </w:r>
          </w:p>
        </w:tc>
        <w:tc>
          <w:tcPr>
            <w:tcW w:w="1745" w:type="dxa"/>
            <w:shd w:val="clear" w:color="auto" w:fill="auto"/>
            <w:noWrap/>
            <w:vAlign w:val="center"/>
            <w:hideMark/>
          </w:tcPr>
          <w:p w14:paraId="20688AC0"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42622FB"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863229D" w14:textId="77777777" w:rsidR="00095422" w:rsidRPr="00095422" w:rsidRDefault="00095422" w:rsidP="00095422">
            <w:pPr>
              <w:ind w:right="36"/>
              <w:jc w:val="both"/>
              <w:rPr>
                <w:rFonts w:ascii="Arial" w:hAnsi="Arial" w:cs="Arial"/>
                <w:color w:val="000000"/>
                <w:sz w:val="22"/>
                <w:szCs w:val="22"/>
                <w:lang w:eastAsia="es-MX"/>
              </w:rPr>
            </w:pPr>
          </w:p>
        </w:tc>
        <w:tc>
          <w:tcPr>
            <w:tcW w:w="283" w:type="dxa"/>
            <w:shd w:val="clear" w:color="auto" w:fill="auto"/>
            <w:noWrap/>
            <w:vAlign w:val="center"/>
            <w:hideMark/>
          </w:tcPr>
          <w:p w14:paraId="4E33A49F"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E3F3B75" w14:textId="77777777" w:rsidR="00095422" w:rsidRPr="00095422" w:rsidRDefault="00095422" w:rsidP="00095422">
            <w:pPr>
              <w:ind w:right="36"/>
              <w:jc w:val="both"/>
              <w:rPr>
                <w:rFonts w:ascii="Arial" w:hAnsi="Arial" w:cs="Arial"/>
                <w:color w:val="000000"/>
                <w:sz w:val="22"/>
                <w:szCs w:val="22"/>
                <w:lang w:eastAsia="es-MX"/>
              </w:rPr>
            </w:pPr>
          </w:p>
        </w:tc>
        <w:tc>
          <w:tcPr>
            <w:tcW w:w="7088" w:type="dxa"/>
            <w:shd w:val="clear" w:color="auto" w:fill="auto"/>
            <w:noWrap/>
            <w:vAlign w:val="center"/>
            <w:hideMark/>
          </w:tcPr>
          <w:p w14:paraId="4AD8CD39" w14:textId="77777777" w:rsidR="00095422" w:rsidRPr="00095422" w:rsidRDefault="00095422" w:rsidP="00095422">
            <w:pPr>
              <w:ind w:right="36"/>
              <w:jc w:val="both"/>
              <w:rPr>
                <w:rFonts w:ascii="Arial" w:hAnsi="Arial" w:cs="Arial"/>
                <w:color w:val="000000"/>
                <w:sz w:val="22"/>
                <w:szCs w:val="22"/>
                <w:lang w:eastAsia="es-MX"/>
              </w:rPr>
            </w:pPr>
          </w:p>
        </w:tc>
        <w:tc>
          <w:tcPr>
            <w:tcW w:w="1745" w:type="dxa"/>
            <w:shd w:val="clear" w:color="auto" w:fill="auto"/>
            <w:noWrap/>
            <w:vAlign w:val="center"/>
            <w:hideMark/>
          </w:tcPr>
          <w:p w14:paraId="7A45D5C0" w14:textId="77777777" w:rsidR="00095422" w:rsidRPr="00095422" w:rsidRDefault="00095422" w:rsidP="008C26DA">
            <w:pPr>
              <w:ind w:right="36"/>
              <w:jc w:val="right"/>
              <w:rPr>
                <w:rFonts w:ascii="Arial" w:hAnsi="Arial" w:cs="Arial"/>
                <w:color w:val="000000"/>
                <w:sz w:val="22"/>
                <w:szCs w:val="22"/>
                <w:lang w:eastAsia="es-MX"/>
              </w:rPr>
            </w:pPr>
          </w:p>
        </w:tc>
      </w:tr>
      <w:tr w:rsidR="00095422" w:rsidRPr="00095422" w14:paraId="1CF251C1" w14:textId="77777777" w:rsidTr="00017E5C">
        <w:tblPrEx>
          <w:tblLook w:val="04A0" w:firstRow="1" w:lastRow="0" w:firstColumn="1" w:lastColumn="0" w:noHBand="0" w:noVBand="1"/>
        </w:tblPrEx>
        <w:trPr>
          <w:trHeight w:val="240"/>
        </w:trPr>
        <w:tc>
          <w:tcPr>
            <w:tcW w:w="421" w:type="dxa"/>
            <w:shd w:val="clear" w:color="000000" w:fill="D8D8D8"/>
            <w:noWrap/>
            <w:vAlign w:val="center"/>
            <w:hideMark/>
          </w:tcPr>
          <w:p w14:paraId="2618D752"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5</w:t>
            </w:r>
          </w:p>
        </w:tc>
        <w:tc>
          <w:tcPr>
            <w:tcW w:w="7796" w:type="dxa"/>
            <w:gridSpan w:val="3"/>
            <w:shd w:val="clear" w:color="000000" w:fill="D8D8D8"/>
            <w:noWrap/>
            <w:vAlign w:val="center"/>
            <w:hideMark/>
          </w:tcPr>
          <w:p w14:paraId="220919FE"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Productos</w:t>
            </w:r>
          </w:p>
        </w:tc>
        <w:tc>
          <w:tcPr>
            <w:tcW w:w="1745" w:type="dxa"/>
            <w:shd w:val="clear" w:color="000000" w:fill="D8D8D8"/>
            <w:noWrap/>
            <w:vAlign w:val="center"/>
            <w:hideMark/>
          </w:tcPr>
          <w:p w14:paraId="5236D766" w14:textId="77777777" w:rsidR="00095422" w:rsidRPr="00095422" w:rsidRDefault="00095422" w:rsidP="008C26DA">
            <w:pPr>
              <w:ind w:right="36"/>
              <w:jc w:val="right"/>
              <w:rPr>
                <w:rFonts w:ascii="Arial" w:hAnsi="Arial" w:cs="Arial"/>
                <w:b/>
                <w:bCs/>
                <w:color w:val="000000"/>
                <w:sz w:val="22"/>
                <w:szCs w:val="22"/>
                <w:lang w:eastAsia="es-MX"/>
              </w:rPr>
            </w:pPr>
            <w:r w:rsidRPr="00095422">
              <w:rPr>
                <w:rFonts w:ascii="Arial" w:hAnsi="Arial" w:cs="Arial"/>
                <w:b/>
                <w:bCs/>
                <w:color w:val="000000"/>
                <w:sz w:val="22"/>
                <w:szCs w:val="22"/>
                <w:lang w:eastAsia="es-MX"/>
              </w:rPr>
              <w:t>146,782.99</w:t>
            </w:r>
          </w:p>
        </w:tc>
      </w:tr>
      <w:tr w:rsidR="00095422" w:rsidRPr="00095422" w14:paraId="3794B03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7370998"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577D3B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513" w:type="dxa"/>
            <w:gridSpan w:val="2"/>
            <w:shd w:val="clear" w:color="auto" w:fill="auto"/>
            <w:noWrap/>
            <w:vAlign w:val="center"/>
            <w:hideMark/>
          </w:tcPr>
          <w:p w14:paraId="51015EC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Productos de Tipo Corriente</w:t>
            </w:r>
          </w:p>
        </w:tc>
        <w:tc>
          <w:tcPr>
            <w:tcW w:w="1745" w:type="dxa"/>
            <w:shd w:val="clear" w:color="auto" w:fill="auto"/>
            <w:noWrap/>
            <w:vAlign w:val="center"/>
            <w:hideMark/>
          </w:tcPr>
          <w:p w14:paraId="3C9EEA70" w14:textId="77777777" w:rsidR="00095422" w:rsidRPr="00095422" w:rsidRDefault="00095422" w:rsidP="008C26DA">
            <w:pPr>
              <w:ind w:right="36"/>
              <w:jc w:val="right"/>
              <w:rPr>
                <w:rFonts w:ascii="Arial" w:hAnsi="Arial" w:cs="Arial"/>
                <w:bCs/>
                <w:color w:val="000000"/>
                <w:sz w:val="22"/>
                <w:szCs w:val="22"/>
                <w:lang w:eastAsia="es-MX"/>
              </w:rPr>
            </w:pPr>
            <w:r w:rsidRPr="00095422">
              <w:rPr>
                <w:rFonts w:ascii="Arial" w:hAnsi="Arial" w:cs="Arial"/>
                <w:bCs/>
                <w:color w:val="000000"/>
                <w:sz w:val="22"/>
                <w:szCs w:val="22"/>
                <w:lang w:eastAsia="es-MX"/>
              </w:rPr>
              <w:t>146,782.99</w:t>
            </w:r>
          </w:p>
        </w:tc>
      </w:tr>
      <w:tr w:rsidR="00095422" w:rsidRPr="00095422" w14:paraId="6DCFC165" w14:textId="77777777" w:rsidTr="00017E5C">
        <w:tblPrEx>
          <w:tblLook w:val="04A0" w:firstRow="1" w:lastRow="0" w:firstColumn="1" w:lastColumn="0" w:noHBand="0" w:noVBand="1"/>
        </w:tblPrEx>
        <w:trPr>
          <w:trHeight w:val="480"/>
        </w:trPr>
        <w:tc>
          <w:tcPr>
            <w:tcW w:w="421" w:type="dxa"/>
            <w:shd w:val="clear" w:color="auto" w:fill="auto"/>
            <w:noWrap/>
            <w:vAlign w:val="center"/>
            <w:hideMark/>
          </w:tcPr>
          <w:p w14:paraId="5E390C8A"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DA2ECD0"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E63C9D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vAlign w:val="center"/>
            <w:hideMark/>
          </w:tcPr>
          <w:p w14:paraId="55442F7A"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Provenientes de la Venta o Arrendamiento de Lotes y Gavetas de los Panteones Municipales</w:t>
            </w:r>
          </w:p>
        </w:tc>
        <w:tc>
          <w:tcPr>
            <w:tcW w:w="1745" w:type="dxa"/>
            <w:shd w:val="clear" w:color="auto" w:fill="auto"/>
            <w:noWrap/>
            <w:vAlign w:val="center"/>
            <w:hideMark/>
          </w:tcPr>
          <w:p w14:paraId="33DE2F77"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 xml:space="preserve">                   7,721.85</w:t>
            </w:r>
          </w:p>
        </w:tc>
      </w:tr>
      <w:tr w:rsidR="00095422" w:rsidRPr="00095422" w14:paraId="110E91DB" w14:textId="77777777" w:rsidTr="00017E5C">
        <w:tblPrEx>
          <w:tblLook w:val="04A0" w:firstRow="1" w:lastRow="0" w:firstColumn="1" w:lastColumn="0" w:noHBand="0" w:noVBand="1"/>
        </w:tblPrEx>
        <w:trPr>
          <w:trHeight w:val="480"/>
        </w:trPr>
        <w:tc>
          <w:tcPr>
            <w:tcW w:w="421" w:type="dxa"/>
            <w:shd w:val="clear" w:color="auto" w:fill="auto"/>
            <w:noWrap/>
            <w:vAlign w:val="center"/>
            <w:hideMark/>
          </w:tcPr>
          <w:p w14:paraId="563B1F60"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52F7E11"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A0423F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vAlign w:val="center"/>
            <w:hideMark/>
          </w:tcPr>
          <w:p w14:paraId="0BE5D4F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Provenientes del Arrendamiento de Locales Ubicados en los Mercados Municipales</w:t>
            </w:r>
          </w:p>
        </w:tc>
        <w:tc>
          <w:tcPr>
            <w:tcW w:w="1745" w:type="dxa"/>
            <w:shd w:val="clear" w:color="auto" w:fill="auto"/>
            <w:noWrap/>
            <w:vAlign w:val="center"/>
          </w:tcPr>
          <w:p w14:paraId="0B27CDCB"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0.00</w:t>
            </w:r>
          </w:p>
        </w:tc>
      </w:tr>
      <w:tr w:rsidR="00095422" w:rsidRPr="00095422" w14:paraId="55A768AF" w14:textId="77777777" w:rsidTr="00017E5C">
        <w:tblPrEx>
          <w:tblLook w:val="04A0" w:firstRow="1" w:lastRow="0" w:firstColumn="1" w:lastColumn="0" w:noHBand="0" w:noVBand="1"/>
        </w:tblPrEx>
        <w:trPr>
          <w:trHeight w:val="98"/>
        </w:trPr>
        <w:tc>
          <w:tcPr>
            <w:tcW w:w="421" w:type="dxa"/>
            <w:shd w:val="clear" w:color="auto" w:fill="auto"/>
            <w:noWrap/>
            <w:vAlign w:val="center"/>
            <w:hideMark/>
          </w:tcPr>
          <w:p w14:paraId="76FE3F5E"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2D1FDED"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1D071B7B"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088" w:type="dxa"/>
            <w:shd w:val="clear" w:color="auto" w:fill="auto"/>
            <w:vAlign w:val="center"/>
            <w:hideMark/>
          </w:tcPr>
          <w:p w14:paraId="34B601D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Otros Productos</w:t>
            </w:r>
          </w:p>
        </w:tc>
        <w:tc>
          <w:tcPr>
            <w:tcW w:w="1745" w:type="dxa"/>
            <w:shd w:val="clear" w:color="auto" w:fill="auto"/>
            <w:noWrap/>
            <w:vAlign w:val="center"/>
          </w:tcPr>
          <w:p w14:paraId="457286BA"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139,061.14</w:t>
            </w:r>
          </w:p>
        </w:tc>
      </w:tr>
      <w:tr w:rsidR="00095422" w:rsidRPr="00095422" w14:paraId="5A703E9F"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267D69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4A14B75"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513" w:type="dxa"/>
            <w:gridSpan w:val="2"/>
            <w:shd w:val="clear" w:color="auto" w:fill="auto"/>
            <w:noWrap/>
            <w:vAlign w:val="center"/>
            <w:hideMark/>
          </w:tcPr>
          <w:p w14:paraId="2AD89C19"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Productos de capital</w:t>
            </w:r>
          </w:p>
        </w:tc>
        <w:tc>
          <w:tcPr>
            <w:tcW w:w="1745" w:type="dxa"/>
            <w:shd w:val="clear" w:color="auto" w:fill="auto"/>
            <w:noWrap/>
            <w:vAlign w:val="center"/>
            <w:hideMark/>
          </w:tcPr>
          <w:p w14:paraId="52E947B1"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3E9BA6EC"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F1F3421"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B1F8BB7"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43FA806"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291DBF07"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Productos de capital</w:t>
            </w:r>
          </w:p>
        </w:tc>
        <w:tc>
          <w:tcPr>
            <w:tcW w:w="1745" w:type="dxa"/>
            <w:shd w:val="clear" w:color="auto" w:fill="auto"/>
            <w:noWrap/>
            <w:vAlign w:val="center"/>
            <w:hideMark/>
          </w:tcPr>
          <w:p w14:paraId="75364901"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10E2E96A" w14:textId="77777777" w:rsidTr="00017E5C">
        <w:tblPrEx>
          <w:tblLook w:val="04A0" w:firstRow="1" w:lastRow="0" w:firstColumn="1" w:lastColumn="0" w:noHBand="0" w:noVBand="1"/>
        </w:tblPrEx>
        <w:trPr>
          <w:trHeight w:val="425"/>
        </w:trPr>
        <w:tc>
          <w:tcPr>
            <w:tcW w:w="421" w:type="dxa"/>
            <w:shd w:val="clear" w:color="auto" w:fill="auto"/>
            <w:noWrap/>
            <w:vAlign w:val="center"/>
            <w:hideMark/>
          </w:tcPr>
          <w:p w14:paraId="745F7370"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CDC8960"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9</w:t>
            </w:r>
          </w:p>
        </w:tc>
        <w:tc>
          <w:tcPr>
            <w:tcW w:w="7513" w:type="dxa"/>
            <w:gridSpan w:val="2"/>
            <w:shd w:val="clear" w:color="auto" w:fill="auto"/>
            <w:vAlign w:val="center"/>
            <w:hideMark/>
          </w:tcPr>
          <w:p w14:paraId="038EDAC1"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shd w:val="clear" w:color="auto" w:fill="auto"/>
            <w:noWrap/>
            <w:vAlign w:val="center"/>
            <w:hideMark/>
          </w:tcPr>
          <w:p w14:paraId="1A6ADE6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1CA5C9EC" w14:textId="77777777" w:rsidTr="00017E5C">
        <w:tblPrEx>
          <w:tblLook w:val="04A0" w:firstRow="1" w:lastRow="0" w:firstColumn="1" w:lastColumn="0" w:noHBand="0" w:noVBand="1"/>
        </w:tblPrEx>
        <w:trPr>
          <w:trHeight w:val="216"/>
        </w:trPr>
        <w:tc>
          <w:tcPr>
            <w:tcW w:w="421" w:type="dxa"/>
            <w:shd w:val="clear" w:color="auto" w:fill="auto"/>
            <w:noWrap/>
            <w:vAlign w:val="center"/>
            <w:hideMark/>
          </w:tcPr>
          <w:p w14:paraId="6C2152BC"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56FDE39"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FAD0826"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vAlign w:val="center"/>
            <w:hideMark/>
          </w:tcPr>
          <w:p w14:paraId="6C1E72AB"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shd w:val="clear" w:color="auto" w:fill="auto"/>
            <w:noWrap/>
            <w:vAlign w:val="center"/>
            <w:hideMark/>
          </w:tcPr>
          <w:p w14:paraId="6721F44B"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90B9FC1"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F40330F" w14:textId="77777777" w:rsidR="00095422" w:rsidRPr="00095422" w:rsidRDefault="00095422" w:rsidP="00095422">
            <w:pPr>
              <w:ind w:right="36"/>
              <w:jc w:val="both"/>
              <w:rPr>
                <w:rFonts w:ascii="Arial" w:hAnsi="Arial" w:cs="Arial"/>
                <w:color w:val="000000"/>
                <w:sz w:val="22"/>
                <w:szCs w:val="22"/>
                <w:lang w:eastAsia="es-MX"/>
              </w:rPr>
            </w:pPr>
          </w:p>
        </w:tc>
        <w:tc>
          <w:tcPr>
            <w:tcW w:w="283" w:type="dxa"/>
            <w:shd w:val="clear" w:color="auto" w:fill="auto"/>
            <w:noWrap/>
            <w:vAlign w:val="center"/>
            <w:hideMark/>
          </w:tcPr>
          <w:p w14:paraId="7CF3957F"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7BB1B2E" w14:textId="77777777" w:rsidR="00095422" w:rsidRPr="00095422" w:rsidRDefault="00095422" w:rsidP="00095422">
            <w:pPr>
              <w:ind w:right="36"/>
              <w:jc w:val="both"/>
              <w:rPr>
                <w:rFonts w:ascii="Arial" w:hAnsi="Arial" w:cs="Arial"/>
                <w:color w:val="000000"/>
                <w:sz w:val="22"/>
                <w:szCs w:val="22"/>
                <w:lang w:eastAsia="es-MX"/>
              </w:rPr>
            </w:pPr>
          </w:p>
        </w:tc>
        <w:tc>
          <w:tcPr>
            <w:tcW w:w="7088" w:type="dxa"/>
            <w:shd w:val="clear" w:color="auto" w:fill="auto"/>
            <w:noWrap/>
            <w:vAlign w:val="center"/>
            <w:hideMark/>
          </w:tcPr>
          <w:p w14:paraId="500E78DE" w14:textId="77777777" w:rsidR="00095422" w:rsidRPr="00095422" w:rsidRDefault="00095422" w:rsidP="00095422">
            <w:pPr>
              <w:ind w:right="36"/>
              <w:jc w:val="both"/>
              <w:rPr>
                <w:rFonts w:ascii="Arial" w:hAnsi="Arial" w:cs="Arial"/>
                <w:color w:val="000000"/>
                <w:sz w:val="22"/>
                <w:szCs w:val="22"/>
                <w:lang w:eastAsia="es-MX"/>
              </w:rPr>
            </w:pPr>
          </w:p>
        </w:tc>
        <w:tc>
          <w:tcPr>
            <w:tcW w:w="1745" w:type="dxa"/>
            <w:shd w:val="clear" w:color="auto" w:fill="auto"/>
            <w:noWrap/>
            <w:vAlign w:val="center"/>
            <w:hideMark/>
          </w:tcPr>
          <w:p w14:paraId="563FCF96" w14:textId="77777777" w:rsidR="00095422" w:rsidRPr="00095422" w:rsidRDefault="00095422" w:rsidP="008C26DA">
            <w:pPr>
              <w:ind w:right="36"/>
              <w:jc w:val="right"/>
              <w:rPr>
                <w:rFonts w:ascii="Arial" w:hAnsi="Arial" w:cs="Arial"/>
                <w:color w:val="000000"/>
                <w:sz w:val="22"/>
                <w:szCs w:val="22"/>
                <w:lang w:eastAsia="es-MX"/>
              </w:rPr>
            </w:pPr>
          </w:p>
        </w:tc>
      </w:tr>
      <w:tr w:rsidR="00095422" w:rsidRPr="00095422" w14:paraId="04262042" w14:textId="77777777" w:rsidTr="00017E5C">
        <w:tblPrEx>
          <w:tblLook w:val="04A0" w:firstRow="1" w:lastRow="0" w:firstColumn="1" w:lastColumn="0" w:noHBand="0" w:noVBand="1"/>
        </w:tblPrEx>
        <w:trPr>
          <w:trHeight w:val="240"/>
        </w:trPr>
        <w:tc>
          <w:tcPr>
            <w:tcW w:w="421" w:type="dxa"/>
            <w:shd w:val="clear" w:color="000000" w:fill="D8D8D8"/>
            <w:noWrap/>
            <w:vAlign w:val="center"/>
            <w:hideMark/>
          </w:tcPr>
          <w:p w14:paraId="7DFCAF63"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6</w:t>
            </w:r>
          </w:p>
        </w:tc>
        <w:tc>
          <w:tcPr>
            <w:tcW w:w="7796" w:type="dxa"/>
            <w:gridSpan w:val="3"/>
            <w:shd w:val="clear" w:color="000000" w:fill="D8D8D8"/>
            <w:noWrap/>
            <w:vAlign w:val="center"/>
            <w:hideMark/>
          </w:tcPr>
          <w:p w14:paraId="61E167F7"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Aprovechamientos</w:t>
            </w:r>
          </w:p>
        </w:tc>
        <w:tc>
          <w:tcPr>
            <w:tcW w:w="1745" w:type="dxa"/>
            <w:shd w:val="clear" w:color="000000" w:fill="D8D8D8"/>
            <w:noWrap/>
            <w:vAlign w:val="center"/>
          </w:tcPr>
          <w:p w14:paraId="1F5E6A70" w14:textId="77777777" w:rsidR="00095422" w:rsidRPr="00095422" w:rsidRDefault="00095422" w:rsidP="008C26DA">
            <w:pPr>
              <w:ind w:right="36"/>
              <w:jc w:val="right"/>
              <w:rPr>
                <w:rFonts w:ascii="Arial" w:hAnsi="Arial" w:cs="Arial"/>
                <w:b/>
                <w:bCs/>
                <w:color w:val="000000"/>
                <w:sz w:val="22"/>
                <w:szCs w:val="22"/>
                <w:lang w:eastAsia="es-MX"/>
              </w:rPr>
            </w:pPr>
            <w:r w:rsidRPr="00095422">
              <w:rPr>
                <w:rFonts w:ascii="Arial" w:hAnsi="Arial" w:cs="Arial"/>
                <w:b/>
                <w:bCs/>
                <w:color w:val="000000"/>
                <w:sz w:val="22"/>
                <w:szCs w:val="22"/>
                <w:lang w:eastAsia="es-MX"/>
              </w:rPr>
              <w:t>2,423,279.93</w:t>
            </w:r>
          </w:p>
        </w:tc>
      </w:tr>
      <w:tr w:rsidR="00095422" w:rsidRPr="00095422" w14:paraId="337C0452"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5B04816"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6CA521B"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513" w:type="dxa"/>
            <w:gridSpan w:val="2"/>
            <w:shd w:val="clear" w:color="auto" w:fill="auto"/>
            <w:noWrap/>
            <w:vAlign w:val="center"/>
            <w:hideMark/>
          </w:tcPr>
          <w:p w14:paraId="6ABC8EA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Aprovechamientos de Tipo Corriente</w:t>
            </w:r>
          </w:p>
        </w:tc>
        <w:tc>
          <w:tcPr>
            <w:tcW w:w="1745" w:type="dxa"/>
            <w:shd w:val="clear" w:color="auto" w:fill="auto"/>
            <w:noWrap/>
            <w:vAlign w:val="center"/>
          </w:tcPr>
          <w:p w14:paraId="5EBA7DE1" w14:textId="77777777" w:rsidR="00095422" w:rsidRPr="00095422" w:rsidRDefault="00095422" w:rsidP="008C26DA">
            <w:pPr>
              <w:jc w:val="right"/>
              <w:rPr>
                <w:rFonts w:ascii="Arial" w:hAnsi="Arial" w:cs="Arial"/>
                <w:color w:val="000000"/>
                <w:sz w:val="22"/>
                <w:szCs w:val="22"/>
              </w:rPr>
            </w:pPr>
            <w:r w:rsidRPr="00095422">
              <w:rPr>
                <w:rFonts w:ascii="Arial" w:hAnsi="Arial" w:cs="Arial"/>
                <w:color w:val="000000"/>
                <w:sz w:val="22"/>
                <w:szCs w:val="22"/>
              </w:rPr>
              <w:t>2,423,279.93</w:t>
            </w:r>
          </w:p>
        </w:tc>
      </w:tr>
      <w:tr w:rsidR="00095422" w:rsidRPr="00095422" w14:paraId="0DF454C8"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7BE80A0"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25954DE"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8197AD9"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648ACB7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Ingresos por Transferencia</w:t>
            </w:r>
          </w:p>
        </w:tc>
        <w:tc>
          <w:tcPr>
            <w:tcW w:w="1745" w:type="dxa"/>
            <w:shd w:val="clear" w:color="auto" w:fill="auto"/>
            <w:noWrap/>
            <w:vAlign w:val="center"/>
            <w:hideMark/>
          </w:tcPr>
          <w:p w14:paraId="3BAD99DC"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309,281.16</w:t>
            </w:r>
          </w:p>
        </w:tc>
      </w:tr>
      <w:tr w:rsidR="00095422" w:rsidRPr="00095422" w14:paraId="0356AC6D"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7165378C"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310ED38"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B6964D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noWrap/>
            <w:vAlign w:val="center"/>
            <w:hideMark/>
          </w:tcPr>
          <w:p w14:paraId="254DA03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Ingresos Derivados de Sanciones</w:t>
            </w:r>
          </w:p>
        </w:tc>
        <w:tc>
          <w:tcPr>
            <w:tcW w:w="1745" w:type="dxa"/>
            <w:shd w:val="clear" w:color="auto" w:fill="auto"/>
            <w:noWrap/>
            <w:vAlign w:val="center"/>
            <w:hideMark/>
          </w:tcPr>
          <w:p w14:paraId="2E07FBE1"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1,383,083.68</w:t>
            </w:r>
          </w:p>
        </w:tc>
      </w:tr>
      <w:tr w:rsidR="00095422" w:rsidRPr="00095422" w14:paraId="23DA2D2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F21823A"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38DC07D"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601E57F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088" w:type="dxa"/>
            <w:shd w:val="clear" w:color="auto" w:fill="auto"/>
            <w:noWrap/>
            <w:vAlign w:val="center"/>
            <w:hideMark/>
          </w:tcPr>
          <w:p w14:paraId="0720C545"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Otros Aprovechamientos</w:t>
            </w:r>
          </w:p>
        </w:tc>
        <w:tc>
          <w:tcPr>
            <w:tcW w:w="1745" w:type="dxa"/>
            <w:shd w:val="clear" w:color="auto" w:fill="auto"/>
            <w:noWrap/>
            <w:vAlign w:val="center"/>
            <w:hideMark/>
          </w:tcPr>
          <w:p w14:paraId="0F3CA031" w14:textId="77777777" w:rsidR="00095422" w:rsidRPr="00095422" w:rsidRDefault="00095422" w:rsidP="008C26DA">
            <w:pPr>
              <w:ind w:right="36"/>
              <w:jc w:val="right"/>
              <w:rPr>
                <w:rFonts w:ascii="Arial" w:hAnsi="Arial" w:cs="Arial"/>
                <w:bCs/>
                <w:color w:val="000000"/>
                <w:sz w:val="22"/>
                <w:szCs w:val="22"/>
              </w:rPr>
            </w:pPr>
            <w:r w:rsidRPr="00095422">
              <w:rPr>
                <w:rFonts w:ascii="Arial" w:hAnsi="Arial" w:cs="Arial"/>
                <w:bCs/>
                <w:color w:val="000000"/>
                <w:sz w:val="22"/>
                <w:szCs w:val="22"/>
              </w:rPr>
              <w:t>730,915.09</w:t>
            </w:r>
          </w:p>
        </w:tc>
      </w:tr>
      <w:tr w:rsidR="00095422" w:rsidRPr="00095422" w14:paraId="727B1FE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402F13C"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7FED49E2"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D38610E"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4</w:t>
            </w:r>
          </w:p>
        </w:tc>
        <w:tc>
          <w:tcPr>
            <w:tcW w:w="7088" w:type="dxa"/>
            <w:shd w:val="clear" w:color="auto" w:fill="auto"/>
            <w:noWrap/>
            <w:vAlign w:val="center"/>
            <w:hideMark/>
          </w:tcPr>
          <w:p w14:paraId="06F03CF7"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Aprovechamientos por Retenciones no Aplicadas</w:t>
            </w:r>
          </w:p>
        </w:tc>
        <w:tc>
          <w:tcPr>
            <w:tcW w:w="1745" w:type="dxa"/>
            <w:shd w:val="clear" w:color="auto" w:fill="auto"/>
            <w:noWrap/>
            <w:vAlign w:val="center"/>
            <w:hideMark/>
          </w:tcPr>
          <w:p w14:paraId="495F9244"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FA0103C"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7884D682"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B262C8B"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28798F4"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5</w:t>
            </w:r>
          </w:p>
        </w:tc>
        <w:tc>
          <w:tcPr>
            <w:tcW w:w="7088" w:type="dxa"/>
            <w:shd w:val="clear" w:color="auto" w:fill="auto"/>
            <w:noWrap/>
            <w:vAlign w:val="bottom"/>
            <w:hideMark/>
          </w:tcPr>
          <w:p w14:paraId="470394EB"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Devoluciones de impuestos estatales y/o federales</w:t>
            </w:r>
          </w:p>
        </w:tc>
        <w:tc>
          <w:tcPr>
            <w:tcW w:w="1745" w:type="dxa"/>
            <w:shd w:val="clear" w:color="auto" w:fill="auto"/>
            <w:noWrap/>
            <w:vAlign w:val="center"/>
            <w:hideMark/>
          </w:tcPr>
          <w:p w14:paraId="6F74D1C3"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E1D435C"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6A9BCB4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75D32C6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513" w:type="dxa"/>
            <w:gridSpan w:val="2"/>
            <w:shd w:val="clear" w:color="auto" w:fill="auto"/>
            <w:noWrap/>
            <w:vAlign w:val="center"/>
            <w:hideMark/>
          </w:tcPr>
          <w:p w14:paraId="415B46A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Aprovechamientos de capital</w:t>
            </w:r>
          </w:p>
        </w:tc>
        <w:tc>
          <w:tcPr>
            <w:tcW w:w="1745" w:type="dxa"/>
            <w:shd w:val="clear" w:color="auto" w:fill="auto"/>
            <w:noWrap/>
            <w:vAlign w:val="center"/>
            <w:hideMark/>
          </w:tcPr>
          <w:p w14:paraId="65B36457"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01D76B04"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3ADED86"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27E0400"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76C3112"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7CA3346F"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Aprovechamientos de capital</w:t>
            </w:r>
          </w:p>
        </w:tc>
        <w:tc>
          <w:tcPr>
            <w:tcW w:w="1745" w:type="dxa"/>
            <w:shd w:val="clear" w:color="auto" w:fill="auto"/>
            <w:noWrap/>
            <w:vAlign w:val="center"/>
            <w:hideMark/>
          </w:tcPr>
          <w:p w14:paraId="1C1F8FAC"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2F12AD9D"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0312E67"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9CDF6D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9</w:t>
            </w:r>
          </w:p>
        </w:tc>
        <w:tc>
          <w:tcPr>
            <w:tcW w:w="7513" w:type="dxa"/>
            <w:gridSpan w:val="2"/>
            <w:shd w:val="clear" w:color="auto" w:fill="auto"/>
            <w:vAlign w:val="center"/>
            <w:hideMark/>
          </w:tcPr>
          <w:p w14:paraId="2D847E23"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Aprovechamientos no comprendidos en las fracciones de la Ley de Ingresos causadas en ejercicios fiscales anteriores pendientes de liquidación o pago</w:t>
            </w:r>
          </w:p>
        </w:tc>
        <w:tc>
          <w:tcPr>
            <w:tcW w:w="1745" w:type="dxa"/>
            <w:shd w:val="clear" w:color="auto" w:fill="auto"/>
            <w:noWrap/>
            <w:vAlign w:val="center"/>
            <w:hideMark/>
          </w:tcPr>
          <w:p w14:paraId="4EE7D63C"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5D2396CB"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7A9B3680"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F86BDDE"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F2EC0BE"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1FA523B9"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Aprovechamientos no comprendidos en las fracciones de la Ley de Ingresos causadas en ejercicios fiscales anteriores pendientes de liquidación o pago</w:t>
            </w:r>
          </w:p>
        </w:tc>
        <w:tc>
          <w:tcPr>
            <w:tcW w:w="1745" w:type="dxa"/>
            <w:shd w:val="clear" w:color="auto" w:fill="auto"/>
            <w:noWrap/>
            <w:vAlign w:val="center"/>
            <w:hideMark/>
          </w:tcPr>
          <w:p w14:paraId="1D583CDC"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5846D1BD"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95CBF8A" w14:textId="77777777" w:rsidR="00095422" w:rsidRPr="00095422" w:rsidRDefault="00095422" w:rsidP="00095422">
            <w:pPr>
              <w:ind w:right="36"/>
              <w:jc w:val="both"/>
              <w:rPr>
                <w:rFonts w:ascii="Arial" w:hAnsi="Arial" w:cs="Arial"/>
                <w:color w:val="000000"/>
                <w:sz w:val="22"/>
                <w:szCs w:val="22"/>
                <w:lang w:eastAsia="es-MX"/>
              </w:rPr>
            </w:pPr>
          </w:p>
        </w:tc>
        <w:tc>
          <w:tcPr>
            <w:tcW w:w="283" w:type="dxa"/>
            <w:shd w:val="clear" w:color="auto" w:fill="auto"/>
            <w:noWrap/>
            <w:vAlign w:val="center"/>
            <w:hideMark/>
          </w:tcPr>
          <w:p w14:paraId="362CEA26"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41F858C" w14:textId="77777777" w:rsidR="00095422" w:rsidRPr="00095422" w:rsidRDefault="00095422" w:rsidP="00095422">
            <w:pPr>
              <w:ind w:right="36"/>
              <w:jc w:val="both"/>
              <w:rPr>
                <w:rFonts w:ascii="Arial" w:hAnsi="Arial" w:cs="Arial"/>
                <w:color w:val="000000"/>
                <w:sz w:val="22"/>
                <w:szCs w:val="22"/>
                <w:lang w:eastAsia="es-MX"/>
              </w:rPr>
            </w:pPr>
          </w:p>
        </w:tc>
        <w:tc>
          <w:tcPr>
            <w:tcW w:w="7088" w:type="dxa"/>
            <w:shd w:val="clear" w:color="auto" w:fill="auto"/>
            <w:noWrap/>
            <w:vAlign w:val="center"/>
            <w:hideMark/>
          </w:tcPr>
          <w:p w14:paraId="78535294" w14:textId="77777777" w:rsidR="00095422" w:rsidRPr="00095422" w:rsidRDefault="00095422" w:rsidP="00095422">
            <w:pPr>
              <w:ind w:right="36"/>
              <w:jc w:val="both"/>
              <w:rPr>
                <w:rFonts w:ascii="Arial" w:hAnsi="Arial" w:cs="Arial"/>
                <w:color w:val="000000"/>
                <w:sz w:val="22"/>
                <w:szCs w:val="22"/>
                <w:lang w:eastAsia="es-MX"/>
              </w:rPr>
            </w:pPr>
          </w:p>
        </w:tc>
        <w:tc>
          <w:tcPr>
            <w:tcW w:w="1745" w:type="dxa"/>
            <w:shd w:val="clear" w:color="auto" w:fill="auto"/>
            <w:noWrap/>
            <w:vAlign w:val="center"/>
            <w:hideMark/>
          </w:tcPr>
          <w:p w14:paraId="2F93E862" w14:textId="77777777" w:rsidR="00095422" w:rsidRPr="00095422" w:rsidRDefault="00095422" w:rsidP="008C26DA">
            <w:pPr>
              <w:ind w:right="36"/>
              <w:jc w:val="right"/>
              <w:rPr>
                <w:rFonts w:ascii="Arial" w:hAnsi="Arial" w:cs="Arial"/>
                <w:color w:val="000000"/>
                <w:sz w:val="22"/>
                <w:szCs w:val="22"/>
                <w:lang w:eastAsia="es-MX"/>
              </w:rPr>
            </w:pPr>
          </w:p>
        </w:tc>
      </w:tr>
      <w:tr w:rsidR="00095422" w:rsidRPr="00095422" w14:paraId="498D206D" w14:textId="77777777" w:rsidTr="00017E5C">
        <w:tblPrEx>
          <w:tblLook w:val="04A0" w:firstRow="1" w:lastRow="0" w:firstColumn="1" w:lastColumn="0" w:noHBand="0" w:noVBand="1"/>
        </w:tblPrEx>
        <w:trPr>
          <w:trHeight w:val="240"/>
        </w:trPr>
        <w:tc>
          <w:tcPr>
            <w:tcW w:w="421" w:type="dxa"/>
            <w:shd w:val="clear" w:color="000000" w:fill="D8D8D8"/>
            <w:noWrap/>
            <w:vAlign w:val="center"/>
            <w:hideMark/>
          </w:tcPr>
          <w:p w14:paraId="2FE92D35"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7</w:t>
            </w:r>
          </w:p>
        </w:tc>
        <w:tc>
          <w:tcPr>
            <w:tcW w:w="7796" w:type="dxa"/>
            <w:gridSpan w:val="3"/>
            <w:shd w:val="clear" w:color="000000" w:fill="D8D8D8"/>
            <w:noWrap/>
            <w:vAlign w:val="center"/>
            <w:hideMark/>
          </w:tcPr>
          <w:p w14:paraId="1F781329"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Ingresos por Ventas de Bienes y Servicios</w:t>
            </w:r>
          </w:p>
        </w:tc>
        <w:tc>
          <w:tcPr>
            <w:tcW w:w="1745" w:type="dxa"/>
            <w:shd w:val="clear" w:color="000000" w:fill="D8D8D8"/>
            <w:noWrap/>
            <w:vAlign w:val="center"/>
            <w:hideMark/>
          </w:tcPr>
          <w:p w14:paraId="5C83DB9E" w14:textId="77777777" w:rsidR="00095422" w:rsidRPr="00095422" w:rsidRDefault="00095422" w:rsidP="008C26DA">
            <w:pPr>
              <w:ind w:right="36"/>
              <w:jc w:val="right"/>
              <w:rPr>
                <w:rFonts w:ascii="Arial" w:hAnsi="Arial" w:cs="Arial"/>
                <w:b/>
                <w:bCs/>
                <w:color w:val="000000"/>
                <w:sz w:val="22"/>
                <w:szCs w:val="22"/>
                <w:lang w:eastAsia="es-MX"/>
              </w:rPr>
            </w:pPr>
            <w:r w:rsidRPr="00095422">
              <w:rPr>
                <w:rFonts w:ascii="Arial" w:hAnsi="Arial" w:cs="Arial"/>
                <w:b/>
                <w:bCs/>
                <w:color w:val="000000"/>
                <w:sz w:val="22"/>
                <w:szCs w:val="22"/>
                <w:lang w:eastAsia="es-MX"/>
              </w:rPr>
              <w:t xml:space="preserve">0.00 </w:t>
            </w:r>
          </w:p>
        </w:tc>
      </w:tr>
      <w:tr w:rsidR="00095422" w:rsidRPr="00095422" w14:paraId="2217E2D5"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621E23E"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CF14CE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513" w:type="dxa"/>
            <w:gridSpan w:val="2"/>
            <w:shd w:val="clear" w:color="auto" w:fill="auto"/>
            <w:noWrap/>
            <w:vAlign w:val="center"/>
            <w:hideMark/>
          </w:tcPr>
          <w:p w14:paraId="701FEE5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Ingresos por Ventas de Bienes y Servicios de Organismos Descentralizados</w:t>
            </w:r>
          </w:p>
        </w:tc>
        <w:tc>
          <w:tcPr>
            <w:tcW w:w="1745" w:type="dxa"/>
            <w:shd w:val="clear" w:color="auto" w:fill="auto"/>
            <w:noWrap/>
            <w:vAlign w:val="center"/>
            <w:hideMark/>
          </w:tcPr>
          <w:p w14:paraId="14086BAF"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5D55B478"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965B915"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E7A1AD8"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D649D7F"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27FAE07D"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Ingresos por Ventas de Bienes y Servicios de Organismos Descentralizados</w:t>
            </w:r>
          </w:p>
        </w:tc>
        <w:tc>
          <w:tcPr>
            <w:tcW w:w="1745" w:type="dxa"/>
            <w:shd w:val="clear" w:color="auto" w:fill="auto"/>
            <w:noWrap/>
            <w:vAlign w:val="center"/>
            <w:hideMark/>
          </w:tcPr>
          <w:p w14:paraId="5E82DC99"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0A7608AF"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BF94619"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502F323"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513" w:type="dxa"/>
            <w:gridSpan w:val="2"/>
            <w:shd w:val="clear" w:color="auto" w:fill="auto"/>
            <w:noWrap/>
            <w:vAlign w:val="center"/>
            <w:hideMark/>
          </w:tcPr>
          <w:p w14:paraId="3D367F8C"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Ingresos de operación de entidades paraestatales empresariales</w:t>
            </w:r>
          </w:p>
        </w:tc>
        <w:tc>
          <w:tcPr>
            <w:tcW w:w="1745" w:type="dxa"/>
            <w:shd w:val="clear" w:color="auto" w:fill="auto"/>
            <w:noWrap/>
            <w:vAlign w:val="center"/>
            <w:hideMark/>
          </w:tcPr>
          <w:p w14:paraId="6EC8050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1C698E1"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6D37CFF4"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131AE31"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9F44CAB"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6C2DFECE"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Ingresos de operación de entidades paraestatales empresariales</w:t>
            </w:r>
          </w:p>
        </w:tc>
        <w:tc>
          <w:tcPr>
            <w:tcW w:w="1745" w:type="dxa"/>
            <w:shd w:val="clear" w:color="auto" w:fill="auto"/>
            <w:noWrap/>
            <w:vAlign w:val="center"/>
            <w:hideMark/>
          </w:tcPr>
          <w:p w14:paraId="3B951800"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01F96E42"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AE3EAA0"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4ACAB68"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513" w:type="dxa"/>
            <w:gridSpan w:val="2"/>
            <w:shd w:val="clear" w:color="auto" w:fill="auto"/>
            <w:vAlign w:val="center"/>
            <w:hideMark/>
          </w:tcPr>
          <w:p w14:paraId="5F387FDC"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Ingresos por ventas de bienes y servicios producidos en establecimientos del Gobierno Central</w:t>
            </w:r>
          </w:p>
        </w:tc>
        <w:tc>
          <w:tcPr>
            <w:tcW w:w="1745" w:type="dxa"/>
            <w:shd w:val="clear" w:color="auto" w:fill="auto"/>
            <w:noWrap/>
            <w:vAlign w:val="center"/>
            <w:hideMark/>
          </w:tcPr>
          <w:p w14:paraId="158DF4EA"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1440F680"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590784C2"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07CFBD2"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5D55CA4"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054FBFA5"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Ingresos por ventas de bienes y servicios producidos en establecimientos del Gobierno Central</w:t>
            </w:r>
          </w:p>
        </w:tc>
        <w:tc>
          <w:tcPr>
            <w:tcW w:w="1745" w:type="dxa"/>
            <w:shd w:val="clear" w:color="auto" w:fill="auto"/>
            <w:noWrap/>
            <w:vAlign w:val="center"/>
            <w:hideMark/>
          </w:tcPr>
          <w:p w14:paraId="5F77DC0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7312FE43"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B3D4CF1" w14:textId="77777777" w:rsidR="00095422" w:rsidRPr="00095422" w:rsidRDefault="00095422" w:rsidP="00095422">
            <w:pPr>
              <w:ind w:right="36"/>
              <w:jc w:val="both"/>
              <w:rPr>
                <w:rFonts w:ascii="Arial" w:hAnsi="Arial" w:cs="Arial"/>
                <w:color w:val="000000"/>
                <w:sz w:val="22"/>
                <w:szCs w:val="22"/>
                <w:lang w:eastAsia="es-MX"/>
              </w:rPr>
            </w:pPr>
          </w:p>
        </w:tc>
        <w:tc>
          <w:tcPr>
            <w:tcW w:w="283" w:type="dxa"/>
            <w:shd w:val="clear" w:color="auto" w:fill="auto"/>
            <w:noWrap/>
            <w:vAlign w:val="center"/>
            <w:hideMark/>
          </w:tcPr>
          <w:p w14:paraId="19BD751F"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1442E940" w14:textId="77777777" w:rsidR="00095422" w:rsidRPr="00095422" w:rsidRDefault="00095422" w:rsidP="00095422">
            <w:pPr>
              <w:ind w:right="36"/>
              <w:jc w:val="both"/>
              <w:rPr>
                <w:rFonts w:ascii="Arial" w:hAnsi="Arial" w:cs="Arial"/>
                <w:color w:val="000000"/>
                <w:sz w:val="22"/>
                <w:szCs w:val="22"/>
                <w:lang w:eastAsia="es-MX"/>
              </w:rPr>
            </w:pPr>
          </w:p>
        </w:tc>
        <w:tc>
          <w:tcPr>
            <w:tcW w:w="7088" w:type="dxa"/>
            <w:shd w:val="clear" w:color="auto" w:fill="auto"/>
            <w:noWrap/>
            <w:vAlign w:val="center"/>
            <w:hideMark/>
          </w:tcPr>
          <w:p w14:paraId="65FAFE8F" w14:textId="77777777" w:rsidR="00095422" w:rsidRPr="00095422" w:rsidRDefault="00095422" w:rsidP="00095422">
            <w:pPr>
              <w:ind w:right="36"/>
              <w:jc w:val="both"/>
              <w:rPr>
                <w:rFonts w:ascii="Arial" w:hAnsi="Arial" w:cs="Arial"/>
                <w:color w:val="000000"/>
                <w:sz w:val="22"/>
                <w:szCs w:val="22"/>
                <w:lang w:eastAsia="es-MX"/>
              </w:rPr>
            </w:pPr>
          </w:p>
        </w:tc>
        <w:tc>
          <w:tcPr>
            <w:tcW w:w="1745" w:type="dxa"/>
            <w:shd w:val="clear" w:color="auto" w:fill="auto"/>
            <w:noWrap/>
            <w:vAlign w:val="center"/>
            <w:hideMark/>
          </w:tcPr>
          <w:p w14:paraId="6904AAA2" w14:textId="77777777" w:rsidR="00095422" w:rsidRPr="00095422" w:rsidRDefault="00095422" w:rsidP="008C26DA">
            <w:pPr>
              <w:ind w:right="36"/>
              <w:jc w:val="right"/>
              <w:rPr>
                <w:rFonts w:ascii="Arial" w:hAnsi="Arial" w:cs="Arial"/>
                <w:color w:val="000000"/>
                <w:sz w:val="22"/>
                <w:szCs w:val="22"/>
                <w:lang w:eastAsia="es-MX"/>
              </w:rPr>
            </w:pPr>
          </w:p>
        </w:tc>
      </w:tr>
      <w:tr w:rsidR="00095422" w:rsidRPr="00095422" w14:paraId="565703C6" w14:textId="77777777" w:rsidTr="00017E5C">
        <w:tblPrEx>
          <w:tblLook w:val="04A0" w:firstRow="1" w:lastRow="0" w:firstColumn="1" w:lastColumn="0" w:noHBand="0" w:noVBand="1"/>
        </w:tblPrEx>
        <w:trPr>
          <w:trHeight w:val="240"/>
        </w:trPr>
        <w:tc>
          <w:tcPr>
            <w:tcW w:w="421" w:type="dxa"/>
            <w:shd w:val="clear" w:color="000000" w:fill="D8D8D8"/>
            <w:noWrap/>
            <w:vAlign w:val="center"/>
            <w:hideMark/>
          </w:tcPr>
          <w:p w14:paraId="3AB14262"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8</w:t>
            </w:r>
          </w:p>
        </w:tc>
        <w:tc>
          <w:tcPr>
            <w:tcW w:w="7796" w:type="dxa"/>
            <w:gridSpan w:val="3"/>
            <w:shd w:val="clear" w:color="000000" w:fill="D8D8D8"/>
            <w:noWrap/>
            <w:vAlign w:val="center"/>
            <w:hideMark/>
          </w:tcPr>
          <w:p w14:paraId="3D4C6EC3"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Participaciones y Aportaciones</w:t>
            </w:r>
          </w:p>
        </w:tc>
        <w:tc>
          <w:tcPr>
            <w:tcW w:w="1745" w:type="dxa"/>
            <w:shd w:val="clear" w:color="000000" w:fill="D8D8D8"/>
            <w:noWrap/>
            <w:vAlign w:val="center"/>
            <w:hideMark/>
          </w:tcPr>
          <w:p w14:paraId="3841FB6B" w14:textId="77777777" w:rsidR="00095422" w:rsidRPr="00095422" w:rsidRDefault="00095422" w:rsidP="008C26DA">
            <w:pPr>
              <w:ind w:right="36"/>
              <w:jc w:val="right"/>
              <w:rPr>
                <w:rFonts w:ascii="Arial" w:hAnsi="Arial" w:cs="Arial"/>
                <w:b/>
                <w:bCs/>
                <w:color w:val="000000"/>
                <w:sz w:val="22"/>
                <w:szCs w:val="22"/>
                <w:lang w:eastAsia="es-MX"/>
              </w:rPr>
            </w:pPr>
            <w:r w:rsidRPr="00095422">
              <w:rPr>
                <w:rFonts w:ascii="Arial" w:hAnsi="Arial" w:cs="Arial"/>
                <w:b/>
                <w:bCs/>
                <w:color w:val="000000"/>
                <w:sz w:val="22"/>
                <w:szCs w:val="22"/>
                <w:lang w:eastAsia="es-MX"/>
              </w:rPr>
              <w:t>109,742,848.84</w:t>
            </w:r>
          </w:p>
        </w:tc>
      </w:tr>
      <w:tr w:rsidR="00095422" w:rsidRPr="00095422" w14:paraId="626065E6"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63389CD8"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DE5E31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513" w:type="dxa"/>
            <w:gridSpan w:val="2"/>
            <w:shd w:val="clear" w:color="auto" w:fill="auto"/>
            <w:noWrap/>
            <w:vAlign w:val="center"/>
            <w:hideMark/>
          </w:tcPr>
          <w:p w14:paraId="47467E71"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Participaciones</w:t>
            </w:r>
          </w:p>
        </w:tc>
        <w:tc>
          <w:tcPr>
            <w:tcW w:w="1745" w:type="dxa"/>
            <w:shd w:val="clear" w:color="auto" w:fill="auto"/>
            <w:noWrap/>
            <w:vAlign w:val="center"/>
            <w:hideMark/>
          </w:tcPr>
          <w:p w14:paraId="766D83A6" w14:textId="77777777" w:rsidR="00095422" w:rsidRPr="00095422" w:rsidRDefault="00095422" w:rsidP="008C26DA">
            <w:pPr>
              <w:jc w:val="right"/>
              <w:rPr>
                <w:rFonts w:ascii="Arial" w:hAnsi="Arial" w:cs="Arial"/>
                <w:color w:val="000000"/>
                <w:sz w:val="22"/>
                <w:szCs w:val="22"/>
              </w:rPr>
            </w:pPr>
            <w:r w:rsidRPr="00095422">
              <w:rPr>
                <w:rFonts w:ascii="Arial" w:hAnsi="Arial" w:cs="Arial"/>
                <w:color w:val="000000"/>
                <w:sz w:val="22"/>
                <w:szCs w:val="22"/>
              </w:rPr>
              <w:t>73,611,189.50</w:t>
            </w:r>
          </w:p>
        </w:tc>
      </w:tr>
      <w:tr w:rsidR="00095422" w:rsidRPr="00095422" w14:paraId="5AD5EFA4"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732064B"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52827A3"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085817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0CC57A1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ISR Participable</w:t>
            </w:r>
          </w:p>
        </w:tc>
        <w:tc>
          <w:tcPr>
            <w:tcW w:w="1745" w:type="dxa"/>
            <w:shd w:val="clear" w:color="auto" w:fill="auto"/>
            <w:noWrap/>
            <w:vAlign w:val="center"/>
          </w:tcPr>
          <w:p w14:paraId="0EEAA559" w14:textId="77777777" w:rsidR="00095422" w:rsidRPr="00095422" w:rsidRDefault="00095422" w:rsidP="008C26DA">
            <w:pPr>
              <w:ind w:right="36"/>
              <w:jc w:val="right"/>
              <w:rPr>
                <w:rFonts w:ascii="Arial" w:hAnsi="Arial" w:cs="Arial"/>
                <w:sz w:val="22"/>
                <w:szCs w:val="22"/>
                <w:lang w:eastAsia="es-MX"/>
              </w:rPr>
            </w:pPr>
            <w:r w:rsidRPr="00095422">
              <w:rPr>
                <w:rFonts w:ascii="Arial" w:hAnsi="Arial" w:cs="Arial"/>
                <w:sz w:val="22"/>
                <w:szCs w:val="22"/>
                <w:lang w:eastAsia="es-MX"/>
              </w:rPr>
              <w:t>6,480,142.56</w:t>
            </w:r>
          </w:p>
        </w:tc>
      </w:tr>
      <w:tr w:rsidR="00095422" w:rsidRPr="00095422" w14:paraId="04F7DF73"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5C575C24"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E76AAB2"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97F2B6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noWrap/>
            <w:vAlign w:val="center"/>
            <w:hideMark/>
          </w:tcPr>
          <w:p w14:paraId="2EB200B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Otras Participaciones</w:t>
            </w:r>
          </w:p>
        </w:tc>
        <w:tc>
          <w:tcPr>
            <w:tcW w:w="1745" w:type="dxa"/>
            <w:shd w:val="clear" w:color="auto" w:fill="auto"/>
            <w:noWrap/>
            <w:vAlign w:val="center"/>
            <w:hideMark/>
          </w:tcPr>
          <w:p w14:paraId="7DD23994" w14:textId="77777777" w:rsidR="00095422" w:rsidRPr="00095422" w:rsidRDefault="00095422" w:rsidP="008C26DA">
            <w:pPr>
              <w:ind w:right="36"/>
              <w:jc w:val="right"/>
              <w:rPr>
                <w:rFonts w:ascii="Arial" w:hAnsi="Arial" w:cs="Arial"/>
                <w:sz w:val="22"/>
                <w:szCs w:val="22"/>
                <w:lang w:eastAsia="es-MX"/>
              </w:rPr>
            </w:pPr>
            <w:r w:rsidRPr="00095422">
              <w:rPr>
                <w:rFonts w:ascii="Arial" w:hAnsi="Arial" w:cs="Arial"/>
                <w:sz w:val="22"/>
                <w:szCs w:val="22"/>
                <w:lang w:eastAsia="es-MX"/>
              </w:rPr>
              <w:t>67,131,046.94</w:t>
            </w:r>
          </w:p>
        </w:tc>
      </w:tr>
      <w:tr w:rsidR="00095422" w:rsidRPr="00095422" w14:paraId="7350EBF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443FBD8"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F2168BC"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513" w:type="dxa"/>
            <w:gridSpan w:val="2"/>
            <w:shd w:val="clear" w:color="auto" w:fill="auto"/>
            <w:noWrap/>
            <w:vAlign w:val="center"/>
            <w:hideMark/>
          </w:tcPr>
          <w:p w14:paraId="2FBBB0EA"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Aportaciones</w:t>
            </w:r>
          </w:p>
        </w:tc>
        <w:tc>
          <w:tcPr>
            <w:tcW w:w="1745" w:type="dxa"/>
            <w:shd w:val="clear" w:color="auto" w:fill="auto"/>
            <w:noWrap/>
            <w:vAlign w:val="center"/>
            <w:hideMark/>
          </w:tcPr>
          <w:p w14:paraId="4E7ED8D3" w14:textId="77777777" w:rsidR="00095422" w:rsidRPr="00095422" w:rsidRDefault="00095422" w:rsidP="008C26DA">
            <w:pPr>
              <w:jc w:val="right"/>
              <w:rPr>
                <w:rFonts w:ascii="Arial" w:hAnsi="Arial" w:cs="Arial"/>
                <w:color w:val="000000"/>
                <w:sz w:val="22"/>
                <w:szCs w:val="22"/>
              </w:rPr>
            </w:pPr>
            <w:r w:rsidRPr="00095422">
              <w:rPr>
                <w:rFonts w:ascii="Arial" w:hAnsi="Arial" w:cs="Arial"/>
                <w:color w:val="000000"/>
                <w:sz w:val="22"/>
                <w:szCs w:val="22"/>
              </w:rPr>
              <w:t>36,131,659.34</w:t>
            </w:r>
          </w:p>
        </w:tc>
      </w:tr>
      <w:tr w:rsidR="00095422" w:rsidRPr="00095422" w14:paraId="7E6C8673"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27A6B35"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D6F9484"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CA151A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43C5C836"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FISM</w:t>
            </w:r>
          </w:p>
        </w:tc>
        <w:tc>
          <w:tcPr>
            <w:tcW w:w="1745" w:type="dxa"/>
            <w:shd w:val="clear" w:color="auto" w:fill="auto"/>
            <w:noWrap/>
            <w:vAlign w:val="center"/>
          </w:tcPr>
          <w:p w14:paraId="159E8BF9" w14:textId="77777777" w:rsidR="00095422" w:rsidRPr="00095422" w:rsidRDefault="00095422" w:rsidP="008C26DA">
            <w:pPr>
              <w:ind w:right="36"/>
              <w:jc w:val="right"/>
              <w:rPr>
                <w:rFonts w:ascii="Arial" w:hAnsi="Arial" w:cs="Arial"/>
                <w:sz w:val="22"/>
                <w:szCs w:val="22"/>
                <w:lang w:eastAsia="es-MX"/>
              </w:rPr>
            </w:pPr>
            <w:r w:rsidRPr="00095422">
              <w:rPr>
                <w:rFonts w:ascii="Arial" w:hAnsi="Arial" w:cs="Arial"/>
                <w:sz w:val="22"/>
                <w:szCs w:val="22"/>
                <w:lang w:eastAsia="es-MX"/>
              </w:rPr>
              <w:t>5,291,077.75</w:t>
            </w:r>
          </w:p>
        </w:tc>
      </w:tr>
      <w:tr w:rsidR="00095422" w:rsidRPr="00095422" w14:paraId="4869203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46EF66B"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FF03E76"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E991BAB"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noWrap/>
            <w:vAlign w:val="center"/>
            <w:hideMark/>
          </w:tcPr>
          <w:p w14:paraId="62C7510D"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FORTAMUN</w:t>
            </w:r>
          </w:p>
        </w:tc>
        <w:tc>
          <w:tcPr>
            <w:tcW w:w="1745" w:type="dxa"/>
            <w:shd w:val="clear" w:color="auto" w:fill="auto"/>
            <w:noWrap/>
            <w:vAlign w:val="center"/>
            <w:hideMark/>
          </w:tcPr>
          <w:p w14:paraId="137D4913" w14:textId="77777777" w:rsidR="00095422" w:rsidRPr="00095422" w:rsidRDefault="00095422" w:rsidP="008C26DA">
            <w:pPr>
              <w:ind w:right="36"/>
              <w:jc w:val="right"/>
              <w:rPr>
                <w:rFonts w:ascii="Arial" w:hAnsi="Arial" w:cs="Arial"/>
                <w:sz w:val="22"/>
                <w:szCs w:val="22"/>
                <w:lang w:eastAsia="es-MX"/>
              </w:rPr>
            </w:pPr>
            <w:r w:rsidRPr="00095422">
              <w:rPr>
                <w:rFonts w:ascii="Arial" w:hAnsi="Arial" w:cs="Arial"/>
                <w:sz w:val="22"/>
                <w:szCs w:val="22"/>
                <w:lang w:eastAsia="es-MX"/>
              </w:rPr>
              <w:t>30,840,581.59</w:t>
            </w:r>
          </w:p>
        </w:tc>
      </w:tr>
      <w:tr w:rsidR="00095422" w:rsidRPr="00095422" w14:paraId="7F6A074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405AE4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8FCB56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513" w:type="dxa"/>
            <w:gridSpan w:val="2"/>
            <w:shd w:val="clear" w:color="auto" w:fill="auto"/>
            <w:noWrap/>
            <w:vAlign w:val="center"/>
            <w:hideMark/>
          </w:tcPr>
          <w:p w14:paraId="41C762A5"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Convenios</w:t>
            </w:r>
          </w:p>
        </w:tc>
        <w:tc>
          <w:tcPr>
            <w:tcW w:w="1745" w:type="dxa"/>
            <w:shd w:val="clear" w:color="auto" w:fill="auto"/>
            <w:noWrap/>
            <w:vAlign w:val="center"/>
            <w:hideMark/>
          </w:tcPr>
          <w:p w14:paraId="192018F4"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0.00</w:t>
            </w:r>
          </w:p>
        </w:tc>
      </w:tr>
      <w:tr w:rsidR="00095422" w:rsidRPr="00095422" w14:paraId="23DC897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1A6294E"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7E8B4835"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05E2645"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76EEF935"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Convenios</w:t>
            </w:r>
          </w:p>
        </w:tc>
        <w:tc>
          <w:tcPr>
            <w:tcW w:w="1745" w:type="dxa"/>
            <w:shd w:val="clear" w:color="auto" w:fill="auto"/>
            <w:noWrap/>
            <w:vAlign w:val="center"/>
            <w:hideMark/>
          </w:tcPr>
          <w:p w14:paraId="48DB65C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52AA1C01" w14:textId="77777777" w:rsidTr="00017E5C">
        <w:tblPrEx>
          <w:tblLook w:val="04A0" w:firstRow="1" w:lastRow="0" w:firstColumn="1" w:lastColumn="0" w:noHBand="0" w:noVBand="1"/>
        </w:tblPrEx>
        <w:trPr>
          <w:trHeight w:val="233"/>
        </w:trPr>
        <w:tc>
          <w:tcPr>
            <w:tcW w:w="421" w:type="dxa"/>
            <w:shd w:val="clear" w:color="auto" w:fill="auto"/>
            <w:noWrap/>
            <w:vAlign w:val="center"/>
            <w:hideMark/>
          </w:tcPr>
          <w:p w14:paraId="5E936676" w14:textId="77777777" w:rsidR="00095422" w:rsidRPr="00095422" w:rsidRDefault="00095422" w:rsidP="00095422">
            <w:pPr>
              <w:ind w:right="36"/>
              <w:jc w:val="both"/>
              <w:rPr>
                <w:rFonts w:ascii="Arial" w:hAnsi="Arial" w:cs="Arial"/>
                <w:color w:val="000000"/>
                <w:sz w:val="22"/>
                <w:szCs w:val="22"/>
                <w:lang w:eastAsia="es-MX"/>
              </w:rPr>
            </w:pPr>
          </w:p>
        </w:tc>
        <w:tc>
          <w:tcPr>
            <w:tcW w:w="283" w:type="dxa"/>
            <w:shd w:val="clear" w:color="auto" w:fill="auto"/>
            <w:noWrap/>
            <w:vAlign w:val="center"/>
            <w:hideMark/>
          </w:tcPr>
          <w:p w14:paraId="57CEA5D7"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2DBD154E" w14:textId="77777777" w:rsidR="00095422" w:rsidRPr="00095422" w:rsidRDefault="00095422" w:rsidP="00095422">
            <w:pPr>
              <w:ind w:right="36"/>
              <w:jc w:val="both"/>
              <w:rPr>
                <w:rFonts w:ascii="Arial" w:hAnsi="Arial" w:cs="Arial"/>
                <w:color w:val="000000"/>
                <w:sz w:val="22"/>
                <w:szCs w:val="22"/>
                <w:lang w:eastAsia="es-MX"/>
              </w:rPr>
            </w:pPr>
          </w:p>
        </w:tc>
        <w:tc>
          <w:tcPr>
            <w:tcW w:w="7088" w:type="dxa"/>
            <w:shd w:val="clear" w:color="auto" w:fill="auto"/>
            <w:noWrap/>
            <w:vAlign w:val="center"/>
            <w:hideMark/>
          </w:tcPr>
          <w:p w14:paraId="49E70FE7" w14:textId="77777777" w:rsidR="00095422" w:rsidRPr="00095422" w:rsidRDefault="00095422" w:rsidP="00095422">
            <w:pPr>
              <w:ind w:right="36"/>
              <w:jc w:val="both"/>
              <w:rPr>
                <w:rFonts w:ascii="Arial" w:hAnsi="Arial" w:cs="Arial"/>
                <w:color w:val="000000"/>
                <w:sz w:val="22"/>
                <w:szCs w:val="22"/>
                <w:lang w:eastAsia="es-MX"/>
              </w:rPr>
            </w:pPr>
          </w:p>
        </w:tc>
        <w:tc>
          <w:tcPr>
            <w:tcW w:w="1745" w:type="dxa"/>
            <w:shd w:val="clear" w:color="auto" w:fill="auto"/>
            <w:noWrap/>
            <w:vAlign w:val="center"/>
            <w:hideMark/>
          </w:tcPr>
          <w:p w14:paraId="4059DE18" w14:textId="77777777" w:rsidR="00095422" w:rsidRPr="00095422" w:rsidRDefault="00095422" w:rsidP="008C26DA">
            <w:pPr>
              <w:ind w:right="36"/>
              <w:jc w:val="right"/>
              <w:rPr>
                <w:rFonts w:ascii="Arial" w:hAnsi="Arial" w:cs="Arial"/>
                <w:color w:val="000000"/>
                <w:sz w:val="22"/>
                <w:szCs w:val="22"/>
                <w:lang w:eastAsia="es-MX"/>
              </w:rPr>
            </w:pPr>
          </w:p>
        </w:tc>
      </w:tr>
      <w:tr w:rsidR="00095422" w:rsidRPr="00095422" w14:paraId="7F5A976A" w14:textId="77777777" w:rsidTr="00017E5C">
        <w:tblPrEx>
          <w:tblLook w:val="04A0" w:firstRow="1" w:lastRow="0" w:firstColumn="1" w:lastColumn="0" w:noHBand="0" w:noVBand="1"/>
        </w:tblPrEx>
        <w:trPr>
          <w:trHeight w:val="240"/>
        </w:trPr>
        <w:tc>
          <w:tcPr>
            <w:tcW w:w="421" w:type="dxa"/>
            <w:shd w:val="clear" w:color="000000" w:fill="D8D8D8"/>
            <w:noWrap/>
            <w:vAlign w:val="center"/>
            <w:hideMark/>
          </w:tcPr>
          <w:p w14:paraId="630131AC"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9</w:t>
            </w:r>
          </w:p>
        </w:tc>
        <w:tc>
          <w:tcPr>
            <w:tcW w:w="7796" w:type="dxa"/>
            <w:gridSpan w:val="3"/>
            <w:shd w:val="clear" w:color="000000" w:fill="D8D8D8"/>
            <w:noWrap/>
            <w:vAlign w:val="center"/>
            <w:hideMark/>
          </w:tcPr>
          <w:p w14:paraId="3FDB6F1F"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Transferencias, Asignaciones, Subsidios y Otras Ayudas</w:t>
            </w:r>
          </w:p>
        </w:tc>
        <w:tc>
          <w:tcPr>
            <w:tcW w:w="1745" w:type="dxa"/>
            <w:shd w:val="clear" w:color="000000" w:fill="D8D8D8"/>
            <w:noWrap/>
            <w:vAlign w:val="center"/>
            <w:hideMark/>
          </w:tcPr>
          <w:p w14:paraId="6042D7B8" w14:textId="77777777" w:rsidR="00095422" w:rsidRPr="00095422" w:rsidRDefault="00095422" w:rsidP="008C26DA">
            <w:pPr>
              <w:ind w:right="36"/>
              <w:jc w:val="right"/>
              <w:rPr>
                <w:rFonts w:ascii="Arial" w:hAnsi="Arial" w:cs="Arial"/>
                <w:b/>
                <w:bCs/>
                <w:color w:val="000000"/>
                <w:sz w:val="22"/>
                <w:szCs w:val="22"/>
                <w:lang w:eastAsia="es-MX"/>
              </w:rPr>
            </w:pPr>
            <w:r w:rsidRPr="00095422">
              <w:rPr>
                <w:rFonts w:ascii="Arial" w:hAnsi="Arial" w:cs="Arial"/>
                <w:b/>
                <w:bCs/>
                <w:color w:val="000000"/>
                <w:sz w:val="22"/>
                <w:szCs w:val="22"/>
                <w:lang w:eastAsia="es-MX"/>
              </w:rPr>
              <w:t xml:space="preserve">0.00 </w:t>
            </w:r>
          </w:p>
        </w:tc>
      </w:tr>
      <w:tr w:rsidR="00095422" w:rsidRPr="00095422" w14:paraId="4BA4F85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516FBB16"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6692551"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513" w:type="dxa"/>
            <w:gridSpan w:val="2"/>
            <w:shd w:val="clear" w:color="auto" w:fill="auto"/>
            <w:noWrap/>
            <w:vAlign w:val="center"/>
            <w:hideMark/>
          </w:tcPr>
          <w:p w14:paraId="4AC96499"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Transferencias Internas y Asignaciones al Sector Público</w:t>
            </w:r>
          </w:p>
        </w:tc>
        <w:tc>
          <w:tcPr>
            <w:tcW w:w="1745" w:type="dxa"/>
            <w:shd w:val="clear" w:color="auto" w:fill="auto"/>
            <w:noWrap/>
            <w:vAlign w:val="center"/>
            <w:hideMark/>
          </w:tcPr>
          <w:p w14:paraId="2B25290F"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3696B145"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2D918C6"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2D98299D"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41814307"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16F538F7"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Transferencias Internas y Asignaciones al Sector Público</w:t>
            </w:r>
          </w:p>
        </w:tc>
        <w:tc>
          <w:tcPr>
            <w:tcW w:w="1745" w:type="dxa"/>
            <w:shd w:val="clear" w:color="auto" w:fill="auto"/>
            <w:noWrap/>
            <w:vAlign w:val="center"/>
            <w:hideMark/>
          </w:tcPr>
          <w:p w14:paraId="589711E7"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006299FC"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4E1B828D"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06C36F0"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513" w:type="dxa"/>
            <w:gridSpan w:val="2"/>
            <w:shd w:val="clear" w:color="auto" w:fill="auto"/>
            <w:noWrap/>
            <w:vAlign w:val="center"/>
            <w:hideMark/>
          </w:tcPr>
          <w:p w14:paraId="22845541"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Transferencias al Resto del Sector Público</w:t>
            </w:r>
          </w:p>
        </w:tc>
        <w:tc>
          <w:tcPr>
            <w:tcW w:w="1745" w:type="dxa"/>
            <w:shd w:val="clear" w:color="auto" w:fill="auto"/>
            <w:noWrap/>
            <w:vAlign w:val="center"/>
            <w:hideMark/>
          </w:tcPr>
          <w:p w14:paraId="49C75DB4"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0FD8DC4F"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61BA18FC"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B5D5D7B"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7D8090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05E041F8"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Transferencias Otorgadas al Municipio</w:t>
            </w:r>
          </w:p>
        </w:tc>
        <w:tc>
          <w:tcPr>
            <w:tcW w:w="1745" w:type="dxa"/>
            <w:shd w:val="clear" w:color="auto" w:fill="auto"/>
            <w:noWrap/>
            <w:vAlign w:val="center"/>
            <w:hideMark/>
          </w:tcPr>
          <w:p w14:paraId="074F7F72"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3C4B6A8B"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D887667"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7330DA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3</w:t>
            </w:r>
          </w:p>
        </w:tc>
        <w:tc>
          <w:tcPr>
            <w:tcW w:w="7513" w:type="dxa"/>
            <w:gridSpan w:val="2"/>
            <w:shd w:val="clear" w:color="auto" w:fill="auto"/>
            <w:noWrap/>
            <w:vAlign w:val="center"/>
            <w:hideMark/>
          </w:tcPr>
          <w:p w14:paraId="0C9ECCE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Subsidios y Subvenciones</w:t>
            </w:r>
          </w:p>
        </w:tc>
        <w:tc>
          <w:tcPr>
            <w:tcW w:w="1745" w:type="dxa"/>
            <w:shd w:val="clear" w:color="auto" w:fill="auto"/>
            <w:noWrap/>
            <w:vAlign w:val="center"/>
            <w:hideMark/>
          </w:tcPr>
          <w:p w14:paraId="4326A316"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3D1A8550"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4433163"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0CA631B"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F48C8D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664EC01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Otros Subsidios Federales</w:t>
            </w:r>
          </w:p>
        </w:tc>
        <w:tc>
          <w:tcPr>
            <w:tcW w:w="1745" w:type="dxa"/>
            <w:shd w:val="clear" w:color="auto" w:fill="auto"/>
            <w:noWrap/>
            <w:vAlign w:val="center"/>
            <w:hideMark/>
          </w:tcPr>
          <w:p w14:paraId="762D2612"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38F22E1D"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D7922C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B392362"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A0F4BA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088" w:type="dxa"/>
            <w:shd w:val="clear" w:color="auto" w:fill="auto"/>
            <w:noWrap/>
            <w:vAlign w:val="center"/>
            <w:hideMark/>
          </w:tcPr>
          <w:p w14:paraId="07D72D6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SUBSEMUN</w:t>
            </w:r>
          </w:p>
        </w:tc>
        <w:tc>
          <w:tcPr>
            <w:tcW w:w="1745" w:type="dxa"/>
            <w:shd w:val="clear" w:color="auto" w:fill="auto"/>
            <w:noWrap/>
            <w:vAlign w:val="center"/>
            <w:hideMark/>
          </w:tcPr>
          <w:p w14:paraId="64F57E11"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47C8F62A"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DDFE381"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127A4F4"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4</w:t>
            </w:r>
          </w:p>
        </w:tc>
        <w:tc>
          <w:tcPr>
            <w:tcW w:w="7513" w:type="dxa"/>
            <w:gridSpan w:val="2"/>
            <w:shd w:val="clear" w:color="auto" w:fill="auto"/>
            <w:noWrap/>
            <w:vAlign w:val="center"/>
            <w:hideMark/>
          </w:tcPr>
          <w:p w14:paraId="78EFFD5A"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Ayudas sociales</w:t>
            </w:r>
          </w:p>
        </w:tc>
        <w:tc>
          <w:tcPr>
            <w:tcW w:w="1745" w:type="dxa"/>
            <w:shd w:val="clear" w:color="auto" w:fill="auto"/>
            <w:noWrap/>
            <w:vAlign w:val="center"/>
            <w:hideMark/>
          </w:tcPr>
          <w:p w14:paraId="29D7684C"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717E0F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039878D6"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0B60597A"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A55457C"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04576750"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Donativos</w:t>
            </w:r>
          </w:p>
        </w:tc>
        <w:tc>
          <w:tcPr>
            <w:tcW w:w="1745" w:type="dxa"/>
            <w:shd w:val="clear" w:color="auto" w:fill="auto"/>
            <w:noWrap/>
            <w:vAlign w:val="center"/>
            <w:hideMark/>
          </w:tcPr>
          <w:p w14:paraId="2823238F"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55FF2953"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A1E5087"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18041AF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5</w:t>
            </w:r>
          </w:p>
        </w:tc>
        <w:tc>
          <w:tcPr>
            <w:tcW w:w="7513" w:type="dxa"/>
            <w:gridSpan w:val="2"/>
            <w:shd w:val="clear" w:color="auto" w:fill="auto"/>
            <w:noWrap/>
            <w:vAlign w:val="center"/>
            <w:hideMark/>
          </w:tcPr>
          <w:p w14:paraId="708C54D7"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Pensiones y Jubilaciones</w:t>
            </w:r>
          </w:p>
        </w:tc>
        <w:tc>
          <w:tcPr>
            <w:tcW w:w="1745" w:type="dxa"/>
            <w:shd w:val="clear" w:color="auto" w:fill="auto"/>
            <w:noWrap/>
            <w:vAlign w:val="center"/>
            <w:hideMark/>
          </w:tcPr>
          <w:p w14:paraId="529FC2C0"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CFFD86D"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8E12C5F"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316FFC79"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0357E22"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0F349F78"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Pensiones y Jubilaciones</w:t>
            </w:r>
          </w:p>
        </w:tc>
        <w:tc>
          <w:tcPr>
            <w:tcW w:w="1745" w:type="dxa"/>
            <w:shd w:val="clear" w:color="auto" w:fill="auto"/>
            <w:noWrap/>
            <w:vAlign w:val="center"/>
            <w:hideMark/>
          </w:tcPr>
          <w:p w14:paraId="70D66C26"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1758671E"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2E1EB9B8"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BC7A5E0"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6</w:t>
            </w:r>
          </w:p>
        </w:tc>
        <w:tc>
          <w:tcPr>
            <w:tcW w:w="7513" w:type="dxa"/>
            <w:gridSpan w:val="2"/>
            <w:shd w:val="clear" w:color="auto" w:fill="auto"/>
            <w:noWrap/>
            <w:vAlign w:val="center"/>
            <w:hideMark/>
          </w:tcPr>
          <w:p w14:paraId="65338100"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Transferencias a Fideicomisos, mandatos y análogos</w:t>
            </w:r>
          </w:p>
        </w:tc>
        <w:tc>
          <w:tcPr>
            <w:tcW w:w="1745" w:type="dxa"/>
            <w:shd w:val="clear" w:color="auto" w:fill="auto"/>
            <w:noWrap/>
            <w:vAlign w:val="center"/>
            <w:hideMark/>
          </w:tcPr>
          <w:p w14:paraId="03E8DC4F"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5FD7AD7C"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3578A804"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70D26B2E"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5366B9B9"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26EFCB58"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Transferencias a Fideicomisos, mandatos y análogos</w:t>
            </w:r>
          </w:p>
        </w:tc>
        <w:tc>
          <w:tcPr>
            <w:tcW w:w="1745" w:type="dxa"/>
            <w:shd w:val="clear" w:color="auto" w:fill="auto"/>
            <w:noWrap/>
            <w:vAlign w:val="center"/>
            <w:hideMark/>
          </w:tcPr>
          <w:p w14:paraId="5858C057"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6F174318"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70274CC1" w14:textId="77777777" w:rsidR="00095422" w:rsidRPr="00095422" w:rsidRDefault="00095422" w:rsidP="00095422">
            <w:pPr>
              <w:ind w:right="36"/>
              <w:jc w:val="both"/>
              <w:rPr>
                <w:rFonts w:ascii="Arial" w:hAnsi="Arial" w:cs="Arial"/>
                <w:color w:val="000000"/>
                <w:sz w:val="22"/>
                <w:szCs w:val="22"/>
                <w:lang w:eastAsia="es-MX"/>
              </w:rPr>
            </w:pPr>
          </w:p>
        </w:tc>
        <w:tc>
          <w:tcPr>
            <w:tcW w:w="283" w:type="dxa"/>
            <w:shd w:val="clear" w:color="auto" w:fill="auto"/>
            <w:noWrap/>
            <w:vAlign w:val="center"/>
            <w:hideMark/>
          </w:tcPr>
          <w:p w14:paraId="2EB878BB"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75FC7812" w14:textId="77777777" w:rsidR="00095422" w:rsidRPr="00095422" w:rsidRDefault="00095422" w:rsidP="00095422">
            <w:pPr>
              <w:ind w:right="36"/>
              <w:jc w:val="both"/>
              <w:rPr>
                <w:rFonts w:ascii="Arial" w:hAnsi="Arial" w:cs="Arial"/>
                <w:color w:val="000000"/>
                <w:sz w:val="22"/>
                <w:szCs w:val="22"/>
                <w:lang w:eastAsia="es-MX"/>
              </w:rPr>
            </w:pPr>
          </w:p>
        </w:tc>
        <w:tc>
          <w:tcPr>
            <w:tcW w:w="7088" w:type="dxa"/>
            <w:shd w:val="clear" w:color="auto" w:fill="auto"/>
            <w:noWrap/>
            <w:vAlign w:val="center"/>
            <w:hideMark/>
          </w:tcPr>
          <w:p w14:paraId="71973815" w14:textId="77777777" w:rsidR="00095422" w:rsidRPr="00095422" w:rsidRDefault="00095422" w:rsidP="00095422">
            <w:pPr>
              <w:ind w:right="36"/>
              <w:jc w:val="both"/>
              <w:rPr>
                <w:rFonts w:ascii="Arial" w:hAnsi="Arial" w:cs="Arial"/>
                <w:color w:val="000000"/>
                <w:sz w:val="22"/>
                <w:szCs w:val="22"/>
                <w:lang w:eastAsia="es-MX"/>
              </w:rPr>
            </w:pPr>
          </w:p>
        </w:tc>
        <w:tc>
          <w:tcPr>
            <w:tcW w:w="1745" w:type="dxa"/>
            <w:shd w:val="clear" w:color="auto" w:fill="auto"/>
            <w:noWrap/>
            <w:vAlign w:val="center"/>
            <w:hideMark/>
          </w:tcPr>
          <w:p w14:paraId="514F6D0C" w14:textId="77777777" w:rsidR="00095422" w:rsidRPr="00095422" w:rsidRDefault="00095422" w:rsidP="008C26DA">
            <w:pPr>
              <w:ind w:right="36"/>
              <w:jc w:val="right"/>
              <w:rPr>
                <w:rFonts w:ascii="Arial" w:hAnsi="Arial" w:cs="Arial"/>
                <w:color w:val="000000"/>
                <w:sz w:val="22"/>
                <w:szCs w:val="22"/>
                <w:lang w:eastAsia="es-MX"/>
              </w:rPr>
            </w:pPr>
          </w:p>
        </w:tc>
      </w:tr>
      <w:tr w:rsidR="00095422" w:rsidRPr="00095422" w14:paraId="29D4FF4E" w14:textId="77777777" w:rsidTr="00017E5C">
        <w:tblPrEx>
          <w:tblLook w:val="04A0" w:firstRow="1" w:lastRow="0" w:firstColumn="1" w:lastColumn="0" w:noHBand="0" w:noVBand="1"/>
        </w:tblPrEx>
        <w:trPr>
          <w:trHeight w:val="240"/>
        </w:trPr>
        <w:tc>
          <w:tcPr>
            <w:tcW w:w="421" w:type="dxa"/>
            <w:shd w:val="clear" w:color="000000" w:fill="D8D8D8"/>
            <w:noWrap/>
            <w:vAlign w:val="center"/>
            <w:hideMark/>
          </w:tcPr>
          <w:p w14:paraId="6A75D279"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10</w:t>
            </w:r>
          </w:p>
        </w:tc>
        <w:tc>
          <w:tcPr>
            <w:tcW w:w="7796" w:type="dxa"/>
            <w:gridSpan w:val="3"/>
            <w:shd w:val="clear" w:color="000000" w:fill="D8D8D8"/>
            <w:noWrap/>
            <w:vAlign w:val="center"/>
            <w:hideMark/>
          </w:tcPr>
          <w:p w14:paraId="45185562" w14:textId="77777777" w:rsidR="00095422" w:rsidRPr="00095422" w:rsidRDefault="00095422" w:rsidP="00095422">
            <w:pPr>
              <w:ind w:right="36"/>
              <w:jc w:val="both"/>
              <w:rPr>
                <w:rFonts w:ascii="Arial" w:hAnsi="Arial" w:cs="Arial"/>
                <w:b/>
                <w:bCs/>
                <w:color w:val="000000"/>
                <w:sz w:val="22"/>
                <w:szCs w:val="22"/>
                <w:lang w:eastAsia="es-MX"/>
              </w:rPr>
            </w:pPr>
            <w:r w:rsidRPr="00095422">
              <w:rPr>
                <w:rFonts w:ascii="Arial" w:hAnsi="Arial" w:cs="Arial"/>
                <w:b/>
                <w:bCs/>
                <w:color w:val="000000"/>
                <w:sz w:val="22"/>
                <w:szCs w:val="22"/>
                <w:lang w:eastAsia="es-MX"/>
              </w:rPr>
              <w:t>Ingresos Derivados de Financiamientos</w:t>
            </w:r>
          </w:p>
        </w:tc>
        <w:tc>
          <w:tcPr>
            <w:tcW w:w="1745" w:type="dxa"/>
            <w:shd w:val="clear" w:color="000000" w:fill="D8D8D8"/>
            <w:noWrap/>
            <w:vAlign w:val="center"/>
            <w:hideMark/>
          </w:tcPr>
          <w:p w14:paraId="519059E1" w14:textId="77777777" w:rsidR="00095422" w:rsidRPr="00095422" w:rsidRDefault="00095422" w:rsidP="008C26DA">
            <w:pPr>
              <w:ind w:right="36"/>
              <w:jc w:val="right"/>
              <w:rPr>
                <w:rFonts w:ascii="Arial" w:hAnsi="Arial" w:cs="Arial"/>
                <w:b/>
                <w:bCs/>
                <w:color w:val="000000"/>
                <w:sz w:val="22"/>
                <w:szCs w:val="22"/>
                <w:lang w:eastAsia="es-MX"/>
              </w:rPr>
            </w:pPr>
            <w:r w:rsidRPr="00095422">
              <w:rPr>
                <w:rFonts w:ascii="Arial" w:hAnsi="Arial" w:cs="Arial"/>
                <w:b/>
                <w:bCs/>
                <w:color w:val="000000"/>
                <w:sz w:val="22"/>
                <w:szCs w:val="22"/>
                <w:lang w:eastAsia="es-MX"/>
              </w:rPr>
              <w:t xml:space="preserve">10,000,000.00 </w:t>
            </w:r>
          </w:p>
        </w:tc>
      </w:tr>
      <w:tr w:rsidR="00095422" w:rsidRPr="00095422" w14:paraId="7F7DA4E7"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6B5322C2"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6F695AFE"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513" w:type="dxa"/>
            <w:gridSpan w:val="2"/>
            <w:shd w:val="clear" w:color="auto" w:fill="auto"/>
            <w:noWrap/>
            <w:vAlign w:val="center"/>
            <w:hideMark/>
          </w:tcPr>
          <w:p w14:paraId="37D4BF7B"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Endeudamiento Interno</w:t>
            </w:r>
          </w:p>
        </w:tc>
        <w:tc>
          <w:tcPr>
            <w:tcW w:w="1745" w:type="dxa"/>
            <w:shd w:val="clear" w:color="auto" w:fill="auto"/>
            <w:noWrap/>
            <w:vAlign w:val="center"/>
            <w:hideMark/>
          </w:tcPr>
          <w:p w14:paraId="77C2993D"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10,000,000.00 </w:t>
            </w:r>
          </w:p>
        </w:tc>
      </w:tr>
      <w:tr w:rsidR="00095422" w:rsidRPr="00095422" w14:paraId="05532559" w14:textId="77777777" w:rsidTr="00017E5C">
        <w:tblPrEx>
          <w:tblLook w:val="04A0" w:firstRow="1" w:lastRow="0" w:firstColumn="1" w:lastColumn="0" w:noHBand="0" w:noVBand="1"/>
        </w:tblPrEx>
        <w:trPr>
          <w:trHeight w:val="240"/>
        </w:trPr>
        <w:tc>
          <w:tcPr>
            <w:tcW w:w="421" w:type="dxa"/>
            <w:shd w:val="clear" w:color="auto" w:fill="auto"/>
            <w:noWrap/>
            <w:vAlign w:val="center"/>
            <w:hideMark/>
          </w:tcPr>
          <w:p w14:paraId="122C39EA"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45B6938F"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0847AEB8"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1</w:t>
            </w:r>
          </w:p>
        </w:tc>
        <w:tc>
          <w:tcPr>
            <w:tcW w:w="7088" w:type="dxa"/>
            <w:shd w:val="clear" w:color="auto" w:fill="auto"/>
            <w:noWrap/>
            <w:vAlign w:val="center"/>
            <w:hideMark/>
          </w:tcPr>
          <w:p w14:paraId="41066D2F"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Deuda Pública Municipal</w:t>
            </w:r>
          </w:p>
        </w:tc>
        <w:tc>
          <w:tcPr>
            <w:tcW w:w="1745" w:type="dxa"/>
            <w:shd w:val="clear" w:color="auto" w:fill="auto"/>
            <w:noWrap/>
            <w:vAlign w:val="center"/>
            <w:hideMark/>
          </w:tcPr>
          <w:p w14:paraId="2E978196"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10,000,000.00 </w:t>
            </w:r>
          </w:p>
        </w:tc>
      </w:tr>
      <w:tr w:rsidR="00095422" w:rsidRPr="00095422" w14:paraId="40773BAA" w14:textId="77777777" w:rsidTr="00017E5C">
        <w:tblPrEx>
          <w:tblLook w:val="04A0" w:firstRow="1" w:lastRow="0" w:firstColumn="1" w:lastColumn="0" w:noHBand="0" w:noVBand="1"/>
        </w:tblPrEx>
        <w:trPr>
          <w:trHeight w:val="70"/>
        </w:trPr>
        <w:tc>
          <w:tcPr>
            <w:tcW w:w="421" w:type="dxa"/>
            <w:shd w:val="clear" w:color="auto" w:fill="auto"/>
            <w:noWrap/>
            <w:vAlign w:val="center"/>
            <w:hideMark/>
          </w:tcPr>
          <w:p w14:paraId="61CC703E"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7AFADB1A"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2</w:t>
            </w:r>
          </w:p>
        </w:tc>
        <w:tc>
          <w:tcPr>
            <w:tcW w:w="7513" w:type="dxa"/>
            <w:gridSpan w:val="2"/>
            <w:shd w:val="clear" w:color="auto" w:fill="auto"/>
            <w:noWrap/>
            <w:vAlign w:val="center"/>
            <w:hideMark/>
          </w:tcPr>
          <w:p w14:paraId="04B479D2" w14:textId="77777777" w:rsidR="00095422" w:rsidRPr="00095422" w:rsidRDefault="00095422" w:rsidP="00095422">
            <w:pPr>
              <w:ind w:right="36"/>
              <w:jc w:val="both"/>
              <w:rPr>
                <w:rFonts w:ascii="Arial" w:hAnsi="Arial" w:cs="Arial"/>
                <w:color w:val="000000"/>
                <w:sz w:val="22"/>
                <w:szCs w:val="22"/>
                <w:lang w:eastAsia="es-MX"/>
              </w:rPr>
            </w:pPr>
            <w:r w:rsidRPr="00095422">
              <w:rPr>
                <w:rFonts w:ascii="Arial" w:hAnsi="Arial" w:cs="Arial"/>
                <w:color w:val="000000"/>
                <w:sz w:val="22"/>
                <w:szCs w:val="22"/>
                <w:lang w:eastAsia="es-MX"/>
              </w:rPr>
              <w:t>Endeudamiento externo</w:t>
            </w:r>
          </w:p>
        </w:tc>
        <w:tc>
          <w:tcPr>
            <w:tcW w:w="1745" w:type="dxa"/>
            <w:shd w:val="clear" w:color="auto" w:fill="auto"/>
            <w:noWrap/>
            <w:vAlign w:val="center"/>
            <w:hideMark/>
          </w:tcPr>
          <w:p w14:paraId="1AB22D0E"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 xml:space="preserve">0.00 </w:t>
            </w:r>
          </w:p>
        </w:tc>
      </w:tr>
      <w:tr w:rsidR="00095422" w:rsidRPr="00095422" w14:paraId="5EB420DF" w14:textId="77777777" w:rsidTr="00017E5C">
        <w:tblPrEx>
          <w:tblLook w:val="04A0" w:firstRow="1" w:lastRow="0" w:firstColumn="1" w:lastColumn="0" w:noHBand="0" w:noVBand="1"/>
        </w:tblPrEx>
        <w:trPr>
          <w:trHeight w:val="70"/>
        </w:trPr>
        <w:tc>
          <w:tcPr>
            <w:tcW w:w="421" w:type="dxa"/>
            <w:shd w:val="clear" w:color="auto" w:fill="auto"/>
            <w:noWrap/>
            <w:vAlign w:val="center"/>
            <w:hideMark/>
          </w:tcPr>
          <w:p w14:paraId="3938D0D5" w14:textId="77777777" w:rsidR="00095422" w:rsidRPr="00095422" w:rsidRDefault="00095422" w:rsidP="00095422">
            <w:pPr>
              <w:ind w:right="36"/>
              <w:jc w:val="both"/>
              <w:rPr>
                <w:rFonts w:ascii="Arial" w:hAnsi="Arial" w:cs="Arial"/>
                <w:bCs/>
                <w:color w:val="000000"/>
                <w:sz w:val="22"/>
                <w:szCs w:val="22"/>
                <w:lang w:eastAsia="es-MX"/>
              </w:rPr>
            </w:pPr>
          </w:p>
        </w:tc>
        <w:tc>
          <w:tcPr>
            <w:tcW w:w="283" w:type="dxa"/>
            <w:shd w:val="clear" w:color="auto" w:fill="auto"/>
            <w:noWrap/>
            <w:vAlign w:val="center"/>
            <w:hideMark/>
          </w:tcPr>
          <w:p w14:paraId="53B060AE" w14:textId="77777777" w:rsidR="00095422" w:rsidRPr="00095422" w:rsidRDefault="00095422" w:rsidP="00095422">
            <w:pPr>
              <w:ind w:right="36"/>
              <w:jc w:val="both"/>
              <w:rPr>
                <w:rFonts w:ascii="Arial" w:hAnsi="Arial" w:cs="Arial"/>
                <w:color w:val="000000"/>
                <w:sz w:val="22"/>
                <w:szCs w:val="22"/>
                <w:lang w:eastAsia="es-MX"/>
              </w:rPr>
            </w:pPr>
          </w:p>
        </w:tc>
        <w:tc>
          <w:tcPr>
            <w:tcW w:w="425" w:type="dxa"/>
            <w:shd w:val="clear" w:color="auto" w:fill="auto"/>
            <w:noWrap/>
            <w:vAlign w:val="center"/>
            <w:hideMark/>
          </w:tcPr>
          <w:p w14:paraId="3079E33B"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1</w:t>
            </w:r>
          </w:p>
        </w:tc>
        <w:tc>
          <w:tcPr>
            <w:tcW w:w="7088" w:type="dxa"/>
            <w:shd w:val="clear" w:color="auto" w:fill="auto"/>
            <w:noWrap/>
            <w:vAlign w:val="center"/>
            <w:hideMark/>
          </w:tcPr>
          <w:p w14:paraId="4F0F171D" w14:textId="77777777" w:rsidR="00095422" w:rsidRPr="00095422" w:rsidRDefault="00095422" w:rsidP="00095422">
            <w:pPr>
              <w:ind w:right="36"/>
              <w:jc w:val="both"/>
              <w:rPr>
                <w:rFonts w:ascii="Arial" w:hAnsi="Arial" w:cs="Arial"/>
                <w:sz w:val="22"/>
                <w:szCs w:val="22"/>
                <w:lang w:eastAsia="es-MX"/>
              </w:rPr>
            </w:pPr>
            <w:r w:rsidRPr="00095422">
              <w:rPr>
                <w:rFonts w:ascii="Arial" w:hAnsi="Arial" w:cs="Arial"/>
                <w:sz w:val="22"/>
                <w:szCs w:val="22"/>
                <w:lang w:eastAsia="es-MX"/>
              </w:rPr>
              <w:t>Endeudamiento externo</w:t>
            </w:r>
          </w:p>
        </w:tc>
        <w:tc>
          <w:tcPr>
            <w:tcW w:w="1745" w:type="dxa"/>
            <w:shd w:val="clear" w:color="auto" w:fill="auto"/>
            <w:noWrap/>
            <w:vAlign w:val="center"/>
            <w:hideMark/>
          </w:tcPr>
          <w:p w14:paraId="10F694B8" w14:textId="77777777" w:rsidR="00095422" w:rsidRPr="00095422" w:rsidRDefault="00095422" w:rsidP="008C26DA">
            <w:pPr>
              <w:ind w:right="36"/>
              <w:jc w:val="right"/>
              <w:rPr>
                <w:rFonts w:ascii="Arial" w:hAnsi="Arial" w:cs="Arial"/>
                <w:color w:val="000000"/>
                <w:sz w:val="22"/>
                <w:szCs w:val="22"/>
                <w:lang w:eastAsia="es-MX"/>
              </w:rPr>
            </w:pPr>
            <w:r w:rsidRPr="00095422">
              <w:rPr>
                <w:rFonts w:ascii="Arial" w:hAnsi="Arial" w:cs="Arial"/>
                <w:color w:val="000000"/>
                <w:sz w:val="22"/>
                <w:szCs w:val="22"/>
                <w:lang w:eastAsia="es-MX"/>
              </w:rPr>
              <w:t>0.00</w:t>
            </w:r>
          </w:p>
        </w:tc>
      </w:tr>
    </w:tbl>
    <w:p w14:paraId="3F5DF689" w14:textId="77777777" w:rsidR="00095422" w:rsidRPr="00095422" w:rsidRDefault="00095422" w:rsidP="00095422">
      <w:pPr>
        <w:jc w:val="both"/>
        <w:rPr>
          <w:rFonts w:ascii="Arial" w:hAnsi="Arial" w:cs="Arial"/>
          <w:sz w:val="22"/>
          <w:szCs w:val="22"/>
        </w:rPr>
      </w:pPr>
    </w:p>
    <w:p w14:paraId="12C7B259"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TÍTULO SEGUNDO</w:t>
      </w:r>
    </w:p>
    <w:p w14:paraId="1211CC3D"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LAS CONTRIBUCIONES</w:t>
      </w:r>
    </w:p>
    <w:p w14:paraId="4FD4F3B6" w14:textId="77777777" w:rsidR="00095422" w:rsidRPr="00095422" w:rsidRDefault="00095422" w:rsidP="00095422">
      <w:pPr>
        <w:ind w:right="36"/>
        <w:jc w:val="center"/>
        <w:rPr>
          <w:rFonts w:ascii="Arial" w:hAnsi="Arial" w:cs="Arial"/>
          <w:b/>
          <w:sz w:val="22"/>
          <w:szCs w:val="22"/>
        </w:rPr>
      </w:pPr>
    </w:p>
    <w:p w14:paraId="379665C2"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PRIMERO</w:t>
      </w:r>
    </w:p>
    <w:p w14:paraId="1FCA98BF"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DEL IMPUESTO PREDIAL</w:t>
      </w:r>
    </w:p>
    <w:p w14:paraId="3A52A5FD" w14:textId="77777777" w:rsidR="00095422" w:rsidRPr="00095422" w:rsidRDefault="00095422" w:rsidP="00095422">
      <w:pPr>
        <w:ind w:right="36"/>
        <w:jc w:val="both"/>
        <w:rPr>
          <w:rFonts w:ascii="Arial" w:hAnsi="Arial" w:cs="Arial"/>
          <w:sz w:val="22"/>
          <w:szCs w:val="22"/>
        </w:rPr>
      </w:pPr>
    </w:p>
    <w:p w14:paraId="0FB6A325" w14:textId="77777777" w:rsidR="00095422" w:rsidRPr="00095422" w:rsidRDefault="00095422" w:rsidP="00095422">
      <w:pPr>
        <w:ind w:right="36"/>
        <w:jc w:val="both"/>
        <w:rPr>
          <w:rFonts w:ascii="Arial" w:hAnsi="Arial" w:cs="Arial"/>
          <w:sz w:val="22"/>
          <w:szCs w:val="22"/>
        </w:rPr>
      </w:pPr>
      <w:r w:rsidRPr="00095422">
        <w:rPr>
          <w:rFonts w:ascii="Arial" w:hAnsi="Arial" w:cs="Arial"/>
          <w:b/>
          <w:sz w:val="22"/>
          <w:szCs w:val="22"/>
        </w:rPr>
        <w:t>ARTÍCULO 2.-</w:t>
      </w:r>
      <w:r w:rsidRPr="00095422">
        <w:rPr>
          <w:rFonts w:ascii="Arial" w:hAnsi="Arial" w:cs="Arial"/>
          <w:sz w:val="22"/>
          <w:szCs w:val="22"/>
        </w:rPr>
        <w:t xml:space="preserve"> Es objeto de este impuesto; la propiedad o posesión de predios urbanos o rústicos, plantas de beneficio, establecimientos metalúrgicos y mineros en los términos de la legislación federal en la materia, así como la concesión, uso o goce de predios rústicos de la Federación, del Estado o del Municipio destinados a la explotación agrícola o ganadera. Los bienes inmuebles del dominio privado de la Federación y del Estado, además bienes considerados como inmuebles por las disposiciones legales del derecho común vigente en el Estado, ubicados dentro del territorio de los Municipios del Estado y se pagará de acuerdo a las tasas siguientes: </w:t>
      </w:r>
    </w:p>
    <w:p w14:paraId="6C9D79D0" w14:textId="77777777" w:rsidR="00095422" w:rsidRPr="00095422" w:rsidRDefault="00095422" w:rsidP="00095422">
      <w:pPr>
        <w:ind w:right="36"/>
        <w:jc w:val="both"/>
        <w:rPr>
          <w:rFonts w:ascii="Arial" w:hAnsi="Arial" w:cs="Arial"/>
          <w:sz w:val="22"/>
          <w:szCs w:val="22"/>
        </w:rPr>
      </w:pPr>
    </w:p>
    <w:p w14:paraId="70570351"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 xml:space="preserve">I.- Sobre los predios urbanos 5 al millar anual con edificación (No se considera edificación bardas y cercas). </w:t>
      </w:r>
    </w:p>
    <w:p w14:paraId="552723D9" w14:textId="77777777" w:rsidR="00095422" w:rsidRPr="00095422" w:rsidRDefault="00095422" w:rsidP="00095422">
      <w:pPr>
        <w:ind w:right="36"/>
        <w:jc w:val="both"/>
        <w:rPr>
          <w:rFonts w:ascii="Arial" w:eastAsia="Arial" w:hAnsi="Arial" w:cs="Arial"/>
          <w:sz w:val="22"/>
          <w:szCs w:val="22"/>
        </w:rPr>
      </w:pPr>
    </w:p>
    <w:p w14:paraId="59972B8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 Sobre lotes baldíos, desmontados 5 al millar anual. </w:t>
      </w:r>
    </w:p>
    <w:p w14:paraId="176E936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819550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III.- Sobre lotes baldíos, con maleza 7 al millar anual.</w:t>
      </w:r>
    </w:p>
    <w:p w14:paraId="4EDE832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95ADBD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IV.- Sobre los predios rústicos y predios de extracción ejidal ya titulados, la tasa será 5 al millar anual. </w:t>
      </w:r>
    </w:p>
    <w:p w14:paraId="3DB1A5EC" w14:textId="77777777" w:rsidR="00095422" w:rsidRPr="00095422" w:rsidRDefault="00095422" w:rsidP="00095422">
      <w:pPr>
        <w:tabs>
          <w:tab w:val="left" w:pos="603"/>
          <w:tab w:val="left" w:pos="1139"/>
        </w:tabs>
        <w:ind w:right="36"/>
        <w:jc w:val="both"/>
        <w:rPr>
          <w:rFonts w:ascii="Arial" w:hAnsi="Arial" w:cs="Arial"/>
          <w:sz w:val="22"/>
          <w:szCs w:val="22"/>
        </w:rPr>
      </w:pPr>
    </w:p>
    <w:p w14:paraId="63371324" w14:textId="05758702" w:rsidR="00095422" w:rsidRPr="00095422" w:rsidRDefault="00095422" w:rsidP="00095422">
      <w:pPr>
        <w:tabs>
          <w:tab w:val="left" w:pos="603"/>
          <w:tab w:val="left" w:pos="1139"/>
        </w:tabs>
        <w:ind w:right="36"/>
        <w:jc w:val="both"/>
        <w:rPr>
          <w:rFonts w:ascii="Arial" w:hAnsi="Arial" w:cs="Arial"/>
          <w:sz w:val="22"/>
          <w:szCs w:val="22"/>
        </w:rPr>
      </w:pPr>
      <w:r w:rsidRPr="00095422">
        <w:rPr>
          <w:rFonts w:ascii="Arial" w:hAnsi="Arial" w:cs="Arial"/>
          <w:sz w:val="22"/>
          <w:szCs w:val="22"/>
        </w:rPr>
        <w:t>V.- En ningún caso el monto del impuesto predial será inferior a $</w:t>
      </w:r>
      <w:r w:rsidR="00555898">
        <w:rPr>
          <w:rFonts w:ascii="Arial" w:hAnsi="Arial" w:cs="Arial"/>
          <w:sz w:val="22"/>
          <w:szCs w:val="22"/>
        </w:rPr>
        <w:t xml:space="preserve"> </w:t>
      </w:r>
      <w:r w:rsidRPr="00095422">
        <w:rPr>
          <w:rFonts w:ascii="Arial" w:hAnsi="Arial" w:cs="Arial"/>
          <w:sz w:val="22"/>
          <w:szCs w:val="22"/>
        </w:rPr>
        <w:t>22.</w:t>
      </w:r>
      <w:r w:rsidR="00AF6E7C">
        <w:rPr>
          <w:rFonts w:ascii="Arial" w:hAnsi="Arial" w:cs="Arial"/>
          <w:sz w:val="22"/>
          <w:szCs w:val="22"/>
        </w:rPr>
        <w:t>20</w:t>
      </w:r>
      <w:r w:rsidRPr="00095422">
        <w:rPr>
          <w:rFonts w:ascii="Arial" w:hAnsi="Arial" w:cs="Arial"/>
          <w:sz w:val="22"/>
          <w:szCs w:val="22"/>
        </w:rPr>
        <w:t xml:space="preserve"> por bimestre ($</w:t>
      </w:r>
      <w:r w:rsidR="00555898">
        <w:rPr>
          <w:rFonts w:ascii="Arial" w:hAnsi="Arial" w:cs="Arial"/>
          <w:sz w:val="22"/>
          <w:szCs w:val="22"/>
        </w:rPr>
        <w:t xml:space="preserve"> </w:t>
      </w:r>
      <w:r w:rsidRPr="00095422">
        <w:rPr>
          <w:rFonts w:ascii="Arial" w:hAnsi="Arial" w:cs="Arial"/>
          <w:sz w:val="22"/>
          <w:szCs w:val="22"/>
        </w:rPr>
        <w:t>1</w:t>
      </w:r>
      <w:r w:rsidR="00555898">
        <w:rPr>
          <w:rFonts w:ascii="Arial" w:hAnsi="Arial" w:cs="Arial"/>
          <w:sz w:val="22"/>
          <w:szCs w:val="22"/>
        </w:rPr>
        <w:t>33</w:t>
      </w:r>
      <w:r w:rsidRPr="00095422">
        <w:rPr>
          <w:rFonts w:ascii="Arial" w:hAnsi="Arial" w:cs="Arial"/>
          <w:sz w:val="22"/>
          <w:szCs w:val="22"/>
        </w:rPr>
        <w:t>.</w:t>
      </w:r>
      <w:r w:rsidR="00AF6E7C">
        <w:rPr>
          <w:rFonts w:ascii="Arial" w:hAnsi="Arial" w:cs="Arial"/>
          <w:sz w:val="22"/>
          <w:szCs w:val="22"/>
        </w:rPr>
        <w:t>2</w:t>
      </w:r>
      <w:r w:rsidRPr="00095422">
        <w:rPr>
          <w:rFonts w:ascii="Arial" w:hAnsi="Arial" w:cs="Arial"/>
          <w:sz w:val="22"/>
          <w:szCs w:val="22"/>
        </w:rPr>
        <w:t>0 anual).</w:t>
      </w:r>
    </w:p>
    <w:p w14:paraId="52E64610" w14:textId="77777777" w:rsidR="00095422" w:rsidRPr="00095422" w:rsidRDefault="00095422" w:rsidP="00095422">
      <w:pPr>
        <w:tabs>
          <w:tab w:val="left" w:pos="603"/>
          <w:tab w:val="left" w:pos="1139"/>
        </w:tabs>
        <w:ind w:right="36"/>
        <w:jc w:val="both"/>
        <w:rPr>
          <w:rFonts w:ascii="Arial" w:hAnsi="Arial" w:cs="Arial"/>
          <w:sz w:val="22"/>
          <w:szCs w:val="22"/>
        </w:rPr>
      </w:pPr>
      <w:r w:rsidRPr="00095422">
        <w:rPr>
          <w:rFonts w:ascii="Arial" w:hAnsi="Arial" w:cs="Arial"/>
          <w:sz w:val="22"/>
          <w:szCs w:val="22"/>
        </w:rPr>
        <w:t xml:space="preserve"> </w:t>
      </w:r>
    </w:p>
    <w:p w14:paraId="671AA28F" w14:textId="77777777" w:rsidR="00095422" w:rsidRPr="00095422" w:rsidRDefault="00095422" w:rsidP="00095422">
      <w:pPr>
        <w:tabs>
          <w:tab w:val="left" w:pos="603"/>
          <w:tab w:val="left" w:pos="1139"/>
        </w:tabs>
        <w:ind w:right="36"/>
        <w:jc w:val="both"/>
        <w:rPr>
          <w:rFonts w:ascii="Arial" w:hAnsi="Arial" w:cs="Arial"/>
          <w:sz w:val="22"/>
          <w:szCs w:val="22"/>
        </w:rPr>
      </w:pPr>
      <w:r w:rsidRPr="00095422">
        <w:rPr>
          <w:rFonts w:ascii="Arial" w:hAnsi="Arial" w:cs="Arial"/>
          <w:sz w:val="22"/>
          <w:szCs w:val="22"/>
        </w:rPr>
        <w:t xml:space="preserve">VI.- Las personas físicas y morales que cubren en una sola emisión la cuota anual del impuesto predial, se les otorgarán los incentivos que a continuación se mencionan: </w:t>
      </w:r>
    </w:p>
    <w:p w14:paraId="03DB447C" w14:textId="77777777" w:rsidR="00095422" w:rsidRPr="00095422" w:rsidRDefault="00095422" w:rsidP="00095422">
      <w:pPr>
        <w:tabs>
          <w:tab w:val="left" w:pos="603"/>
          <w:tab w:val="left" w:pos="1139"/>
        </w:tabs>
        <w:ind w:right="36"/>
        <w:jc w:val="both"/>
        <w:rPr>
          <w:rFonts w:ascii="Arial" w:hAnsi="Arial" w:cs="Arial"/>
          <w:sz w:val="22"/>
          <w:szCs w:val="22"/>
        </w:rPr>
      </w:pPr>
    </w:p>
    <w:p w14:paraId="0DDEF82E" w14:textId="77777777" w:rsidR="00095422" w:rsidRPr="00095422" w:rsidRDefault="00095422" w:rsidP="00095422">
      <w:pPr>
        <w:tabs>
          <w:tab w:val="left" w:pos="603"/>
          <w:tab w:val="left" w:pos="1139"/>
        </w:tabs>
        <w:ind w:right="36"/>
        <w:jc w:val="both"/>
        <w:rPr>
          <w:rFonts w:ascii="Arial" w:hAnsi="Arial" w:cs="Arial"/>
          <w:sz w:val="22"/>
          <w:szCs w:val="22"/>
        </w:rPr>
      </w:pPr>
      <w:r w:rsidRPr="00095422">
        <w:rPr>
          <w:rFonts w:ascii="Arial" w:hAnsi="Arial" w:cs="Arial"/>
          <w:sz w:val="22"/>
          <w:szCs w:val="22"/>
        </w:rPr>
        <w:t>1.- Cuando la cuota anual respectiva al impuesto a que se refiere este capítulo se cubra antes del 31 de enero, se bonificará al contribuyente un 15% del monto total por concepto de pago anticipado.</w:t>
      </w:r>
    </w:p>
    <w:p w14:paraId="3DE3B9DA" w14:textId="77777777" w:rsidR="00095422" w:rsidRPr="00095422" w:rsidRDefault="00095422" w:rsidP="00095422">
      <w:pPr>
        <w:tabs>
          <w:tab w:val="left" w:pos="603"/>
          <w:tab w:val="left" w:pos="1139"/>
        </w:tabs>
        <w:ind w:right="36"/>
        <w:jc w:val="both"/>
        <w:rPr>
          <w:rFonts w:ascii="Arial" w:hAnsi="Arial" w:cs="Arial"/>
          <w:sz w:val="22"/>
          <w:szCs w:val="22"/>
        </w:rPr>
      </w:pPr>
    </w:p>
    <w:p w14:paraId="645DC26D" w14:textId="77777777" w:rsidR="00095422" w:rsidRPr="00095422" w:rsidRDefault="00095422" w:rsidP="00095422">
      <w:pPr>
        <w:tabs>
          <w:tab w:val="left" w:pos="603"/>
          <w:tab w:val="left" w:pos="1139"/>
        </w:tabs>
        <w:ind w:right="36"/>
        <w:jc w:val="both"/>
        <w:rPr>
          <w:rFonts w:ascii="Arial" w:hAnsi="Arial" w:cs="Arial"/>
          <w:sz w:val="22"/>
          <w:szCs w:val="22"/>
        </w:rPr>
      </w:pPr>
      <w:r w:rsidRPr="00095422">
        <w:rPr>
          <w:rFonts w:ascii="Arial" w:hAnsi="Arial" w:cs="Arial"/>
          <w:sz w:val="22"/>
          <w:szCs w:val="22"/>
        </w:rPr>
        <w:t xml:space="preserve">2.- Durante el mes de febrero se bonificará el 10% por concepto de pago anticipado. </w:t>
      </w:r>
    </w:p>
    <w:p w14:paraId="7BF8AE74" w14:textId="77777777" w:rsidR="00095422" w:rsidRPr="00095422" w:rsidRDefault="00095422" w:rsidP="00095422">
      <w:pPr>
        <w:tabs>
          <w:tab w:val="left" w:pos="603"/>
          <w:tab w:val="left" w:pos="1139"/>
        </w:tabs>
        <w:ind w:right="36"/>
        <w:jc w:val="both"/>
        <w:rPr>
          <w:rFonts w:ascii="Arial" w:hAnsi="Arial" w:cs="Arial"/>
          <w:sz w:val="22"/>
          <w:szCs w:val="22"/>
        </w:rPr>
      </w:pPr>
    </w:p>
    <w:p w14:paraId="0E4996B3" w14:textId="77777777" w:rsidR="00095422" w:rsidRPr="00095422" w:rsidRDefault="00095422" w:rsidP="00095422">
      <w:pPr>
        <w:tabs>
          <w:tab w:val="left" w:pos="603"/>
          <w:tab w:val="left" w:pos="1139"/>
        </w:tabs>
        <w:ind w:right="36"/>
        <w:jc w:val="both"/>
        <w:rPr>
          <w:rFonts w:ascii="Arial" w:hAnsi="Arial" w:cs="Arial"/>
          <w:sz w:val="22"/>
          <w:szCs w:val="22"/>
        </w:rPr>
      </w:pPr>
      <w:r w:rsidRPr="00095422">
        <w:rPr>
          <w:rFonts w:ascii="Arial" w:hAnsi="Arial" w:cs="Arial"/>
          <w:sz w:val="22"/>
          <w:szCs w:val="22"/>
        </w:rPr>
        <w:t xml:space="preserve">3.- Cuando el pago se realice en marzo se bonificará un 5% del impuesto que se cause. El incentivo que se otorga no es aplicable cuando se realicen pagos en forma bimestral. </w:t>
      </w:r>
    </w:p>
    <w:p w14:paraId="3826FC90" w14:textId="77777777" w:rsidR="00095422" w:rsidRPr="00095422" w:rsidRDefault="00095422" w:rsidP="00095422">
      <w:pPr>
        <w:tabs>
          <w:tab w:val="left" w:pos="603"/>
          <w:tab w:val="left" w:pos="1139"/>
        </w:tabs>
        <w:ind w:right="36"/>
        <w:jc w:val="both"/>
        <w:rPr>
          <w:rFonts w:ascii="Arial" w:hAnsi="Arial" w:cs="Arial"/>
          <w:sz w:val="22"/>
          <w:szCs w:val="22"/>
        </w:rPr>
      </w:pPr>
    </w:p>
    <w:p w14:paraId="4AB3E83E" w14:textId="5E4A86A4" w:rsidR="00095422" w:rsidRPr="00095422" w:rsidRDefault="00095422" w:rsidP="00095422">
      <w:pPr>
        <w:tabs>
          <w:tab w:val="left" w:pos="603"/>
          <w:tab w:val="left" w:pos="1139"/>
        </w:tabs>
        <w:ind w:right="36"/>
        <w:jc w:val="both"/>
        <w:rPr>
          <w:rFonts w:ascii="Arial" w:hAnsi="Arial" w:cs="Arial"/>
          <w:sz w:val="22"/>
          <w:szCs w:val="22"/>
        </w:rPr>
      </w:pPr>
      <w:r w:rsidRPr="00095422">
        <w:rPr>
          <w:rFonts w:ascii="Arial" w:hAnsi="Arial" w:cs="Arial"/>
          <w:sz w:val="22"/>
          <w:szCs w:val="22"/>
        </w:rPr>
        <w:t>VII.- A los propietarios de predios urbanos o rústicos que sean pensionados, jubilados, adultos mayores y personas con discapacidad, recibirán un incentivo equivalente al 50% de la cuota del año actual que les corresponda, respecto de la propiedad donde habiten. En ningún caso el monto del impuesto predial será inferior a $ 22.</w:t>
      </w:r>
      <w:r w:rsidR="00AF6E7C">
        <w:rPr>
          <w:rFonts w:ascii="Arial" w:hAnsi="Arial" w:cs="Arial"/>
          <w:sz w:val="22"/>
          <w:szCs w:val="22"/>
        </w:rPr>
        <w:t>20</w:t>
      </w:r>
      <w:r w:rsidRPr="00095422">
        <w:rPr>
          <w:rFonts w:ascii="Arial" w:hAnsi="Arial" w:cs="Arial"/>
          <w:sz w:val="22"/>
          <w:szCs w:val="22"/>
        </w:rPr>
        <w:t xml:space="preserve"> por bimestre ($</w:t>
      </w:r>
      <w:r w:rsidR="00677B74">
        <w:rPr>
          <w:rFonts w:ascii="Arial" w:hAnsi="Arial" w:cs="Arial"/>
          <w:sz w:val="22"/>
          <w:szCs w:val="22"/>
        </w:rPr>
        <w:t xml:space="preserve"> </w:t>
      </w:r>
      <w:r w:rsidRPr="00095422">
        <w:rPr>
          <w:rFonts w:ascii="Arial" w:hAnsi="Arial" w:cs="Arial"/>
          <w:sz w:val="22"/>
          <w:szCs w:val="22"/>
        </w:rPr>
        <w:t>13</w:t>
      </w:r>
      <w:r w:rsidR="00555898">
        <w:rPr>
          <w:rFonts w:ascii="Arial" w:hAnsi="Arial" w:cs="Arial"/>
          <w:sz w:val="22"/>
          <w:szCs w:val="22"/>
        </w:rPr>
        <w:t>3</w:t>
      </w:r>
      <w:r w:rsidRPr="00095422">
        <w:rPr>
          <w:rFonts w:ascii="Arial" w:hAnsi="Arial" w:cs="Arial"/>
          <w:sz w:val="22"/>
          <w:szCs w:val="22"/>
        </w:rPr>
        <w:t>.</w:t>
      </w:r>
      <w:r w:rsidR="00AF6E7C">
        <w:rPr>
          <w:rFonts w:ascii="Arial" w:hAnsi="Arial" w:cs="Arial"/>
          <w:sz w:val="22"/>
          <w:szCs w:val="22"/>
        </w:rPr>
        <w:t>2</w:t>
      </w:r>
      <w:r w:rsidRPr="00095422">
        <w:rPr>
          <w:rFonts w:ascii="Arial" w:hAnsi="Arial" w:cs="Arial"/>
          <w:sz w:val="22"/>
          <w:szCs w:val="22"/>
        </w:rPr>
        <w:t xml:space="preserve">0 anual). </w:t>
      </w:r>
    </w:p>
    <w:p w14:paraId="72E17ABF" w14:textId="77777777" w:rsidR="00095422" w:rsidRPr="00095422" w:rsidRDefault="00095422" w:rsidP="00095422">
      <w:pPr>
        <w:tabs>
          <w:tab w:val="left" w:pos="603"/>
          <w:tab w:val="left" w:pos="1139"/>
        </w:tabs>
        <w:ind w:right="36"/>
        <w:jc w:val="both"/>
        <w:rPr>
          <w:rFonts w:ascii="Arial" w:hAnsi="Arial" w:cs="Arial"/>
          <w:sz w:val="22"/>
          <w:szCs w:val="22"/>
        </w:rPr>
      </w:pPr>
    </w:p>
    <w:p w14:paraId="4F2EE4A0" w14:textId="77777777" w:rsidR="00095422" w:rsidRPr="00095422" w:rsidRDefault="00095422" w:rsidP="00095422">
      <w:pPr>
        <w:tabs>
          <w:tab w:val="left" w:pos="603"/>
          <w:tab w:val="left" w:pos="1139"/>
        </w:tabs>
        <w:ind w:right="36"/>
        <w:jc w:val="both"/>
        <w:rPr>
          <w:rFonts w:ascii="Arial" w:hAnsi="Arial" w:cs="Arial"/>
          <w:sz w:val="22"/>
          <w:szCs w:val="22"/>
        </w:rPr>
      </w:pPr>
      <w:r w:rsidRPr="00095422">
        <w:rPr>
          <w:rFonts w:ascii="Arial" w:hAnsi="Arial" w:cs="Arial"/>
          <w:sz w:val="22"/>
          <w:szCs w:val="22"/>
        </w:rPr>
        <w:t xml:space="preserve">A los contribuyentes señalados en esta fracción que tengan adeudos de ejercicios anteriores que acudan de manera espontánea a actualizarse en el pago de las contribuciones de este impuesto, se les aplicara el mismo descuento señalado, en el primer párrafo de esta fracción debiendo cubrir los mismos requisitos señalados en el dicho párrafo de la Ley. </w:t>
      </w:r>
    </w:p>
    <w:p w14:paraId="5505B60D" w14:textId="77777777" w:rsidR="00095422" w:rsidRPr="00095422" w:rsidRDefault="00095422" w:rsidP="00095422">
      <w:pPr>
        <w:tabs>
          <w:tab w:val="left" w:pos="603"/>
          <w:tab w:val="left" w:pos="1139"/>
        </w:tabs>
        <w:ind w:right="36"/>
        <w:jc w:val="both"/>
        <w:rPr>
          <w:rFonts w:ascii="Arial" w:hAnsi="Arial" w:cs="Arial"/>
          <w:sz w:val="22"/>
          <w:szCs w:val="22"/>
        </w:rPr>
      </w:pPr>
    </w:p>
    <w:p w14:paraId="5725E817" w14:textId="77777777" w:rsidR="00095422" w:rsidRPr="00095422" w:rsidRDefault="00095422" w:rsidP="00095422">
      <w:pPr>
        <w:pStyle w:val="Sinespaciado"/>
        <w:jc w:val="both"/>
        <w:rPr>
          <w:rFonts w:ascii="Arial" w:hAnsi="Arial" w:cs="Arial"/>
        </w:rPr>
      </w:pPr>
      <w:r w:rsidRPr="00095422">
        <w:rPr>
          <w:rFonts w:ascii="Arial" w:hAnsi="Arial" w:cs="Arial"/>
        </w:rPr>
        <w:t xml:space="preserve">VIII.- Se otorgará un incentivo del 100% del impuesto, a los predios propiedad de Instituciones de beneficencia que acrediten ante la tesorería municipal que cuentan con autorización o reconocimiento de validez en los términos de la Ley de la Materia, a través de reembolso una vez realizado el pago del impuesto a que se refiere este artículo. </w:t>
      </w:r>
    </w:p>
    <w:p w14:paraId="64458C40" w14:textId="77777777" w:rsidR="00095422" w:rsidRPr="00095422" w:rsidRDefault="00095422" w:rsidP="00095422">
      <w:pPr>
        <w:ind w:right="36"/>
        <w:jc w:val="both"/>
        <w:rPr>
          <w:rFonts w:ascii="Arial" w:hAnsi="Arial" w:cs="Arial"/>
          <w:sz w:val="22"/>
          <w:szCs w:val="22"/>
        </w:rPr>
      </w:pPr>
    </w:p>
    <w:p w14:paraId="5B22618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IX.- Las empresas de nueva creación o ya existentes en el municipio, que adquieran predios para su instalación o ampliación, que generen nuevos empleos directos, obtendrán un estímulo fiscal del impuesto a que se refiera este Artículo de acuerdo a la siguiente tabla:</w:t>
      </w:r>
    </w:p>
    <w:p w14:paraId="5104F9B8" w14:textId="77777777" w:rsidR="00095422" w:rsidRPr="00095422" w:rsidRDefault="00095422" w:rsidP="00095422">
      <w:pPr>
        <w:tabs>
          <w:tab w:val="left" w:pos="603"/>
          <w:tab w:val="left" w:pos="1139"/>
        </w:tabs>
        <w:ind w:right="36"/>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5"/>
        <w:gridCol w:w="1683"/>
        <w:gridCol w:w="2307"/>
      </w:tblGrid>
      <w:tr w:rsidR="00095422" w:rsidRPr="00095422" w14:paraId="5E6990C1" w14:textId="77777777" w:rsidTr="00CF7A5A">
        <w:trPr>
          <w:jc w:val="center"/>
        </w:trPr>
        <w:tc>
          <w:tcPr>
            <w:tcW w:w="0" w:type="auto"/>
            <w:tcBorders>
              <w:top w:val="single" w:sz="4" w:space="0" w:color="000000"/>
              <w:left w:val="single" w:sz="4" w:space="0" w:color="000000"/>
              <w:bottom w:val="single" w:sz="4" w:space="0" w:color="000000"/>
              <w:right w:val="single" w:sz="4" w:space="0" w:color="000000"/>
            </w:tcBorders>
          </w:tcPr>
          <w:p w14:paraId="46ECFB15"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Número de empleos directos Generados por Empresas</w:t>
            </w:r>
          </w:p>
        </w:tc>
        <w:tc>
          <w:tcPr>
            <w:tcW w:w="0" w:type="auto"/>
            <w:tcBorders>
              <w:top w:val="single" w:sz="4" w:space="0" w:color="000000"/>
              <w:left w:val="single" w:sz="4" w:space="0" w:color="000000"/>
              <w:bottom w:val="single" w:sz="4" w:space="0" w:color="000000"/>
              <w:right w:val="single" w:sz="4" w:space="0" w:color="000000"/>
            </w:tcBorders>
          </w:tcPr>
          <w:p w14:paraId="0C693C68"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 de incentivo</w:t>
            </w:r>
          </w:p>
        </w:tc>
        <w:tc>
          <w:tcPr>
            <w:tcW w:w="0" w:type="auto"/>
            <w:tcBorders>
              <w:top w:val="single" w:sz="4" w:space="0" w:color="000000"/>
              <w:left w:val="single" w:sz="4" w:space="0" w:color="000000"/>
              <w:bottom w:val="single" w:sz="4" w:space="0" w:color="000000"/>
              <w:right w:val="single" w:sz="4" w:space="0" w:color="000000"/>
            </w:tcBorders>
          </w:tcPr>
          <w:p w14:paraId="3C3F2B36"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Periodo al que aplica</w:t>
            </w:r>
          </w:p>
        </w:tc>
      </w:tr>
      <w:tr w:rsidR="00095422" w:rsidRPr="00095422" w14:paraId="0945AEB2" w14:textId="77777777" w:rsidTr="00CF7A5A">
        <w:trPr>
          <w:jc w:val="center"/>
        </w:trPr>
        <w:tc>
          <w:tcPr>
            <w:tcW w:w="0" w:type="auto"/>
            <w:tcBorders>
              <w:top w:val="single" w:sz="4" w:space="0" w:color="000000"/>
              <w:left w:val="single" w:sz="4" w:space="0" w:color="000000"/>
              <w:bottom w:val="single" w:sz="4" w:space="0" w:color="000000"/>
              <w:right w:val="single" w:sz="4" w:space="0" w:color="000000"/>
            </w:tcBorders>
          </w:tcPr>
          <w:p w14:paraId="12E329A9"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10 a 20</w:t>
            </w:r>
          </w:p>
        </w:tc>
        <w:tc>
          <w:tcPr>
            <w:tcW w:w="0" w:type="auto"/>
            <w:tcBorders>
              <w:top w:val="single" w:sz="4" w:space="0" w:color="000000"/>
              <w:left w:val="single" w:sz="4" w:space="0" w:color="000000"/>
              <w:bottom w:val="single" w:sz="4" w:space="0" w:color="000000"/>
              <w:right w:val="single" w:sz="4" w:space="0" w:color="000000"/>
            </w:tcBorders>
          </w:tcPr>
          <w:p w14:paraId="2FC2014D"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50</w:t>
            </w:r>
          </w:p>
        </w:tc>
        <w:tc>
          <w:tcPr>
            <w:tcW w:w="0" w:type="auto"/>
            <w:tcBorders>
              <w:top w:val="single" w:sz="4" w:space="0" w:color="000000"/>
              <w:left w:val="single" w:sz="4" w:space="0" w:color="000000"/>
              <w:bottom w:val="single" w:sz="4" w:space="0" w:color="000000"/>
              <w:right w:val="single" w:sz="4" w:space="0" w:color="000000"/>
            </w:tcBorders>
            <w:vAlign w:val="center"/>
          </w:tcPr>
          <w:p w14:paraId="40B8B6B2"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2021</w:t>
            </w:r>
          </w:p>
        </w:tc>
      </w:tr>
      <w:tr w:rsidR="00095422" w:rsidRPr="00095422" w14:paraId="2571ED33" w14:textId="77777777" w:rsidTr="00CF7A5A">
        <w:trPr>
          <w:jc w:val="center"/>
        </w:trPr>
        <w:tc>
          <w:tcPr>
            <w:tcW w:w="0" w:type="auto"/>
            <w:tcBorders>
              <w:top w:val="single" w:sz="4" w:space="0" w:color="000000"/>
              <w:left w:val="single" w:sz="4" w:space="0" w:color="000000"/>
              <w:bottom w:val="single" w:sz="4" w:space="0" w:color="000000"/>
              <w:right w:val="single" w:sz="4" w:space="0" w:color="000000"/>
            </w:tcBorders>
          </w:tcPr>
          <w:p w14:paraId="514BA8F2"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21 a 50</w:t>
            </w:r>
          </w:p>
        </w:tc>
        <w:tc>
          <w:tcPr>
            <w:tcW w:w="0" w:type="auto"/>
            <w:tcBorders>
              <w:top w:val="single" w:sz="4" w:space="0" w:color="000000"/>
              <w:left w:val="single" w:sz="4" w:space="0" w:color="000000"/>
              <w:bottom w:val="single" w:sz="4" w:space="0" w:color="000000"/>
              <w:right w:val="single" w:sz="4" w:space="0" w:color="000000"/>
            </w:tcBorders>
          </w:tcPr>
          <w:p w14:paraId="5E9D344A"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85</w:t>
            </w:r>
          </w:p>
        </w:tc>
        <w:tc>
          <w:tcPr>
            <w:tcW w:w="0" w:type="auto"/>
            <w:tcBorders>
              <w:top w:val="single" w:sz="4" w:space="0" w:color="000000"/>
              <w:left w:val="single" w:sz="4" w:space="0" w:color="000000"/>
              <w:bottom w:val="single" w:sz="4" w:space="0" w:color="000000"/>
              <w:right w:val="single" w:sz="4" w:space="0" w:color="000000"/>
            </w:tcBorders>
            <w:vAlign w:val="center"/>
          </w:tcPr>
          <w:p w14:paraId="4FEBD5B2"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2021</w:t>
            </w:r>
          </w:p>
        </w:tc>
      </w:tr>
      <w:tr w:rsidR="00095422" w:rsidRPr="00095422" w14:paraId="46D7260F" w14:textId="77777777" w:rsidTr="00CF7A5A">
        <w:trPr>
          <w:jc w:val="center"/>
        </w:trPr>
        <w:tc>
          <w:tcPr>
            <w:tcW w:w="0" w:type="auto"/>
            <w:tcBorders>
              <w:top w:val="single" w:sz="4" w:space="0" w:color="000000"/>
              <w:left w:val="single" w:sz="4" w:space="0" w:color="000000"/>
              <w:bottom w:val="single" w:sz="4" w:space="0" w:color="000000"/>
              <w:right w:val="single" w:sz="4" w:space="0" w:color="000000"/>
            </w:tcBorders>
          </w:tcPr>
          <w:p w14:paraId="1EA587B5"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51 en adelante</w:t>
            </w:r>
          </w:p>
        </w:tc>
        <w:tc>
          <w:tcPr>
            <w:tcW w:w="0" w:type="auto"/>
            <w:tcBorders>
              <w:top w:val="single" w:sz="4" w:space="0" w:color="000000"/>
              <w:left w:val="single" w:sz="4" w:space="0" w:color="000000"/>
              <w:bottom w:val="single" w:sz="4" w:space="0" w:color="000000"/>
              <w:right w:val="single" w:sz="4" w:space="0" w:color="000000"/>
            </w:tcBorders>
          </w:tcPr>
          <w:p w14:paraId="4F53FDD9"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100</w:t>
            </w:r>
          </w:p>
        </w:tc>
        <w:tc>
          <w:tcPr>
            <w:tcW w:w="0" w:type="auto"/>
            <w:tcBorders>
              <w:top w:val="single" w:sz="4" w:space="0" w:color="000000"/>
              <w:left w:val="single" w:sz="4" w:space="0" w:color="000000"/>
              <w:bottom w:val="single" w:sz="4" w:space="0" w:color="000000"/>
              <w:right w:val="single" w:sz="4" w:space="0" w:color="000000"/>
            </w:tcBorders>
            <w:vAlign w:val="center"/>
          </w:tcPr>
          <w:p w14:paraId="643E5887"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2021</w:t>
            </w:r>
          </w:p>
        </w:tc>
      </w:tr>
    </w:tbl>
    <w:p w14:paraId="46DBE052" w14:textId="77777777" w:rsidR="00095422" w:rsidRPr="00095422" w:rsidRDefault="00095422" w:rsidP="00095422">
      <w:pPr>
        <w:jc w:val="both"/>
        <w:rPr>
          <w:rFonts w:ascii="Arial" w:hAnsi="Arial" w:cs="Arial"/>
          <w:sz w:val="22"/>
          <w:szCs w:val="22"/>
        </w:rPr>
      </w:pPr>
    </w:p>
    <w:p w14:paraId="7C397F9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Para obtener este estímulo la empresa debe celebrar convenio por escrito con el municipio.</w:t>
      </w:r>
    </w:p>
    <w:p w14:paraId="44E05025" w14:textId="77777777" w:rsidR="00095422" w:rsidRPr="00095422" w:rsidRDefault="00095422" w:rsidP="00095422">
      <w:pPr>
        <w:ind w:right="36"/>
        <w:jc w:val="both"/>
        <w:rPr>
          <w:rFonts w:ascii="Arial" w:eastAsia="Arial" w:hAnsi="Arial" w:cs="Arial"/>
          <w:sz w:val="22"/>
          <w:szCs w:val="22"/>
        </w:rPr>
      </w:pPr>
    </w:p>
    <w:p w14:paraId="6C6F6D30"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Y se hará efectivo para los bimestres de los años que falten de liquidar. </w:t>
      </w:r>
    </w:p>
    <w:p w14:paraId="09BCAAC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5F11E5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Este estímulo no es acumulable con otros beneficios contemplados en este artículo.</w:t>
      </w:r>
    </w:p>
    <w:p w14:paraId="2E26AFD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D34FE69"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X.-  Las empresas que generen empleos directos a personas con discapacidad en un porcentaje de un 3% del total de obreros o empleados, gozarán de un incentivo correspondiente al 25%, en el impuesto a que se refiere este capítulo, siempre y cuando compruebe ante la autoridad exactora la hipótesis a que se refiere esta fracción, incentivo que se incrementa en un porcentaje del 1% adicional por cada persona contratada con las mismas características con la obligación del beneficiario de este incentivo de reportar los supuestos de esta norma cada dos  meses y en caso de no hacerlo o cumplir con la misma, quedará sin efecto del beneficio de referencia, requiriéndosele al mismo pagar la diferencia a partir de la fecha de que quede sin efecto este incentivo. </w:t>
      </w:r>
    </w:p>
    <w:p w14:paraId="1510CF2C" w14:textId="77777777" w:rsidR="00095422" w:rsidRPr="00095422" w:rsidRDefault="00095422" w:rsidP="00095422">
      <w:pPr>
        <w:ind w:right="36"/>
        <w:jc w:val="both"/>
        <w:rPr>
          <w:rFonts w:ascii="Arial" w:eastAsia="Arial" w:hAnsi="Arial" w:cs="Arial"/>
          <w:sz w:val="22"/>
          <w:szCs w:val="22"/>
        </w:rPr>
      </w:pPr>
    </w:p>
    <w:p w14:paraId="40E89A5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Se hace extensivo el estímulo fiscal descrito en el párrafo anterior a l</w:t>
      </w:r>
      <w:r w:rsidRPr="00095422">
        <w:rPr>
          <w:rFonts w:ascii="Arial" w:hAnsi="Arial" w:cs="Arial"/>
          <w:sz w:val="22"/>
          <w:szCs w:val="22"/>
        </w:rPr>
        <w:t>as personas físicas y morales que generen empleos directos a hombres y mujeres en su primera oportunidad laboral, así como a personas con discapacidad y adultos entre 40 y 60 años de edad.</w:t>
      </w:r>
    </w:p>
    <w:p w14:paraId="3675966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818D4D9"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XI.- Para las constructoras y/o desarrolladoras de nuevos fraccionamientos que estén previamente autorizados y validados por el consejo de desarrollo urbano municipal cubrirán el impuesto a que se refiere este capítulo por el área de terreno correspondiente al nuevo fraccionamiento con un incentivo del 70% de este impuesto por el año que este en curso, siempre y cuando desarrolle la infraestructura de urbanización en un periodo no mayor a 24 meses de la fecha en la que se haya otorgado la licencia de fraccionamiento y cumpla con las disposiciones y normas aplicables en materia de urbanismo y obras públicas; pasado ese período, cubrirá el impuesto a que se refiere este artículo. Este estímulo no es acumulable con ningún otro, ni transferible entre personas físicas o morales, bajo los términos legales aplicables. </w:t>
      </w:r>
    </w:p>
    <w:p w14:paraId="4BAA6F55" w14:textId="77777777" w:rsidR="00095422" w:rsidRPr="00095422" w:rsidRDefault="00095422" w:rsidP="00095422">
      <w:pPr>
        <w:jc w:val="both"/>
        <w:rPr>
          <w:rFonts w:ascii="Arial" w:hAnsi="Arial" w:cs="Arial"/>
          <w:sz w:val="22"/>
          <w:szCs w:val="22"/>
        </w:rPr>
      </w:pPr>
    </w:p>
    <w:p w14:paraId="647DFC4C"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SEGUNDO</w:t>
      </w:r>
    </w:p>
    <w:p w14:paraId="5044E971"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DEL IMPUESTO SOBRE ADQUISICIÓN DE INMUEBLES</w:t>
      </w:r>
    </w:p>
    <w:p w14:paraId="7EBC7B39" w14:textId="77777777" w:rsidR="00095422" w:rsidRPr="00095422" w:rsidRDefault="00095422" w:rsidP="00095422">
      <w:pPr>
        <w:ind w:right="36"/>
        <w:jc w:val="both"/>
        <w:rPr>
          <w:rFonts w:ascii="Arial" w:eastAsia="Arial" w:hAnsi="Arial" w:cs="Arial"/>
          <w:sz w:val="22"/>
          <w:szCs w:val="22"/>
        </w:rPr>
      </w:pPr>
    </w:p>
    <w:p w14:paraId="1FD03E7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3.-</w:t>
      </w:r>
      <w:r w:rsidRPr="00095422">
        <w:rPr>
          <w:rFonts w:ascii="Arial" w:eastAsia="Arial" w:hAnsi="Arial" w:cs="Arial"/>
          <w:sz w:val="22"/>
          <w:szCs w:val="22"/>
        </w:rPr>
        <w:t xml:space="preserve"> Es objeto de este impuesto, la adquisición de inmuebles que consistan en el suelo, en las construcciones o en el suelo y las construcciones adheridas a él, ubicados en el Municipio de San Juan de Sabinas, Coahuila de Zaragoza, así como los derechos relacionados con los mismos a que a este capítulo se refiere.</w:t>
      </w:r>
    </w:p>
    <w:p w14:paraId="12F9C96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br/>
        <w:t xml:space="preserve">El Impuesto Sobre Adquisición de Inmuebles se pagará aplicando la tasa del 3% sobre la base gravable prevista en el Código Financiero para los Municipios del Estado de Coahuila de Zaragoza. </w:t>
      </w:r>
    </w:p>
    <w:p w14:paraId="13B1452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2B6818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7E93A66D" w14:textId="77777777" w:rsidR="00095422" w:rsidRPr="00095422" w:rsidRDefault="00095422" w:rsidP="00095422">
      <w:pPr>
        <w:jc w:val="both"/>
        <w:rPr>
          <w:rFonts w:ascii="Arial" w:hAnsi="Arial" w:cs="Arial"/>
          <w:sz w:val="22"/>
          <w:szCs w:val="22"/>
        </w:rPr>
      </w:pPr>
    </w:p>
    <w:p w14:paraId="01649F0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otorgara un incentivo por el 100% de impuesto causado. </w:t>
      </w:r>
    </w:p>
    <w:p w14:paraId="0C34C980" w14:textId="77777777" w:rsidR="00095422" w:rsidRPr="00095422" w:rsidRDefault="00095422" w:rsidP="00095422">
      <w:pPr>
        <w:ind w:right="36"/>
        <w:jc w:val="both"/>
        <w:rPr>
          <w:rFonts w:ascii="Arial" w:eastAsia="Arial" w:hAnsi="Arial" w:cs="Arial"/>
          <w:sz w:val="22"/>
          <w:szCs w:val="22"/>
        </w:rPr>
      </w:pPr>
    </w:p>
    <w:p w14:paraId="6022E8B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En el caso de que la adquisición de inmuebles se dé a través de herencias o legados, entre parientes en primer grado y en línea recta ascendente o descendentes, se cubrirá el impuesto a que se refiere este capítulo a razón del 1.0% sobre el valor catastral del inmueble. </w:t>
      </w:r>
    </w:p>
    <w:p w14:paraId="3645FF0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365538D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Cuando la adquisición de inmuebles derive de una donación en línea recta hasta primer grado en línea ascendente y hasta segundo grado en línea descendente, se aplicará un incentivo del 50% del impuesto causado, siempre que la donación sea pura, simple y definitiva respecto a la propiedad del bien inmueble que constituya la materia que por su propia naturaleza no tiene precio pactado, por lo que servirá para los efectos legales el valor que determine la unidad catastral. </w:t>
      </w:r>
    </w:p>
    <w:p w14:paraId="7E72314C" w14:textId="77777777" w:rsidR="00095422" w:rsidRPr="00095422" w:rsidRDefault="00095422" w:rsidP="00095422">
      <w:pPr>
        <w:ind w:right="36"/>
        <w:jc w:val="both"/>
        <w:rPr>
          <w:rFonts w:ascii="Arial" w:eastAsia="Arial" w:hAnsi="Arial" w:cs="Arial"/>
          <w:sz w:val="22"/>
          <w:szCs w:val="22"/>
        </w:rPr>
      </w:pPr>
    </w:p>
    <w:p w14:paraId="7DDA1C5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En la adquisición de inmuebles que realicen los adquirientes, tratándose de vivienda de interés social o popular, nueva o usada, se otorgará un incentivo del 100% del impuesto causado siempre que se realice a través de un crédito en apoyo a la vivienda por medio de (INFONAVIT, FOVISSSTE, etc.) </w:t>
      </w:r>
    </w:p>
    <w:p w14:paraId="337EB0B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1E4D43D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1.- Para los efectos de este artículo se considera como vivienda de interés social o popular nueva o usada:</w:t>
      </w:r>
    </w:p>
    <w:p w14:paraId="1530DBF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E73371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a) Aquella cuya superficie no exceda de 200 mts2 de terreno y de 105 mts2 de construcción. </w:t>
      </w:r>
    </w:p>
    <w:p w14:paraId="75148B0C" w14:textId="77777777" w:rsidR="00095422" w:rsidRPr="00095422" w:rsidRDefault="00095422" w:rsidP="00095422">
      <w:pPr>
        <w:ind w:right="36"/>
        <w:jc w:val="both"/>
        <w:rPr>
          <w:rFonts w:ascii="Arial" w:eastAsia="Arial" w:hAnsi="Arial" w:cs="Arial"/>
          <w:sz w:val="22"/>
          <w:szCs w:val="22"/>
        </w:rPr>
      </w:pPr>
    </w:p>
    <w:p w14:paraId="30273F93"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b) Aquellas cuyo valor al término no exceda del crédito máximo directo de su edificación del INFONAVIT, en todo caso será de 8 Unidades de Medida y Actualización (UMA) elevadas al año. </w:t>
      </w:r>
    </w:p>
    <w:p w14:paraId="6CBEB9C0" w14:textId="77777777" w:rsidR="00095422" w:rsidRPr="00095422" w:rsidRDefault="00095422" w:rsidP="00095422">
      <w:pPr>
        <w:ind w:right="36"/>
        <w:jc w:val="both"/>
        <w:rPr>
          <w:rFonts w:ascii="Arial" w:hAnsi="Arial" w:cs="Arial"/>
          <w:sz w:val="22"/>
          <w:szCs w:val="22"/>
        </w:rPr>
      </w:pPr>
    </w:p>
    <w:p w14:paraId="6BE8E24C" w14:textId="285D6983" w:rsid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2.- A las personas morales o físicas que adquieran bienes inmuebles para el desarrollo y construcción de viviendas de interés social y popular nuevas, se les otorgará un incentivo del 100% del impuesto causado, siempre y cuando la superficie de las viviendas a construir sean las señaladas en la fracción a) del numeral 1 de este artículo.</w:t>
      </w:r>
    </w:p>
    <w:p w14:paraId="22A59258" w14:textId="77777777" w:rsidR="00CF7A5A" w:rsidRPr="00095422" w:rsidRDefault="00CF7A5A" w:rsidP="00095422">
      <w:pPr>
        <w:ind w:right="36"/>
        <w:jc w:val="both"/>
        <w:rPr>
          <w:rFonts w:ascii="Arial" w:eastAsia="Arial" w:hAnsi="Arial" w:cs="Arial"/>
          <w:sz w:val="22"/>
          <w:szCs w:val="22"/>
        </w:rPr>
      </w:pPr>
    </w:p>
    <w:p w14:paraId="603E7F0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3.- Se considera enajenación y adquisición de bienes inmuebles, además de lo señalado en el Código Financiero para los Municipios del Estado de Coahuila de Zaragoza, la constitución de usufructo, en los términos de las disposiciones aplicables, transmisión de este o de la nuda propiedad, así como la extinción del usufructo temporal y/o vitalicio. </w:t>
      </w:r>
    </w:p>
    <w:p w14:paraId="589B643D" w14:textId="054D06E3"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br/>
        <w:t>4.- Los pensionados, jubilados, adultos mayores y personas con discapacidad, se les otorgará el incentivo del 50% del impuesto correspondiente siempre y cuando la superficie no exceda de 200 M2 de terreno y de 105 M2 de construcción única y exclusivamente respecto de la casa habitación en que tenga señalado su domicilio, su valor catastral no exceda de $</w:t>
      </w:r>
      <w:r w:rsidR="00F6130E">
        <w:rPr>
          <w:rFonts w:ascii="Arial" w:eastAsia="Arial" w:hAnsi="Arial" w:cs="Arial"/>
          <w:sz w:val="22"/>
          <w:szCs w:val="22"/>
        </w:rPr>
        <w:t xml:space="preserve"> </w:t>
      </w:r>
      <w:r w:rsidRPr="00095422">
        <w:rPr>
          <w:rFonts w:ascii="Arial" w:eastAsia="Arial" w:hAnsi="Arial" w:cs="Arial"/>
          <w:sz w:val="22"/>
          <w:szCs w:val="22"/>
        </w:rPr>
        <w:t xml:space="preserve">881,427.30 y que no cuente con otra propiedad y el inmueble se escriture a su nombre. Este beneficio no aplica con otros estímulos. </w:t>
      </w:r>
    </w:p>
    <w:p w14:paraId="5C61634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F2B9DCD" w14:textId="2DACF5CC"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5.- Las empresas, personas morales y físicas con actividades empresariales de nueva creación o ya existentes en el municipio, que adquieran predios para su instalación o ampliación, que hayan generado nuevos empleos directos contabilizados desde el día en que </w:t>
      </w:r>
      <w:r w:rsidR="00CF7A5A" w:rsidRPr="00095422">
        <w:rPr>
          <w:rFonts w:ascii="Arial" w:eastAsia="Arial" w:hAnsi="Arial" w:cs="Arial"/>
          <w:sz w:val="22"/>
          <w:szCs w:val="22"/>
        </w:rPr>
        <w:t>entró</w:t>
      </w:r>
      <w:r w:rsidRPr="00095422">
        <w:rPr>
          <w:rFonts w:ascii="Arial" w:eastAsia="Arial" w:hAnsi="Arial" w:cs="Arial"/>
          <w:sz w:val="22"/>
          <w:szCs w:val="22"/>
        </w:rPr>
        <w:t xml:space="preserve"> en vigor la presente Ley hasta el momento de la adquisición del predio, obtendrán un estímulo fiscal del impuesto a que se refiera este Artículo de acuerdo a la siguiente tabla:</w:t>
      </w:r>
    </w:p>
    <w:p w14:paraId="67517B9D" w14:textId="77777777" w:rsidR="00095422" w:rsidRPr="00095422" w:rsidRDefault="00095422" w:rsidP="00095422">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5"/>
        <w:gridCol w:w="1683"/>
        <w:gridCol w:w="2307"/>
      </w:tblGrid>
      <w:tr w:rsidR="00095422" w:rsidRPr="00095422" w14:paraId="6DAD6DFF" w14:textId="77777777" w:rsidTr="00CF7A5A">
        <w:trPr>
          <w:jc w:val="center"/>
        </w:trPr>
        <w:tc>
          <w:tcPr>
            <w:tcW w:w="0" w:type="auto"/>
            <w:tcBorders>
              <w:top w:val="single" w:sz="4" w:space="0" w:color="000000"/>
              <w:left w:val="single" w:sz="4" w:space="0" w:color="000000"/>
              <w:bottom w:val="single" w:sz="4" w:space="0" w:color="000000"/>
              <w:right w:val="single" w:sz="4" w:space="0" w:color="000000"/>
            </w:tcBorders>
          </w:tcPr>
          <w:p w14:paraId="3C003471"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Número de empleos directos Generados por Empresas</w:t>
            </w:r>
          </w:p>
        </w:tc>
        <w:tc>
          <w:tcPr>
            <w:tcW w:w="0" w:type="auto"/>
            <w:tcBorders>
              <w:top w:val="single" w:sz="4" w:space="0" w:color="000000"/>
              <w:left w:val="single" w:sz="4" w:space="0" w:color="000000"/>
              <w:bottom w:val="single" w:sz="4" w:space="0" w:color="000000"/>
              <w:right w:val="single" w:sz="4" w:space="0" w:color="000000"/>
            </w:tcBorders>
          </w:tcPr>
          <w:p w14:paraId="6EE896EF"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 de incentivo</w:t>
            </w:r>
          </w:p>
        </w:tc>
        <w:tc>
          <w:tcPr>
            <w:tcW w:w="0" w:type="auto"/>
            <w:tcBorders>
              <w:top w:val="single" w:sz="4" w:space="0" w:color="000000"/>
              <w:left w:val="single" w:sz="4" w:space="0" w:color="000000"/>
              <w:bottom w:val="single" w:sz="4" w:space="0" w:color="000000"/>
              <w:right w:val="single" w:sz="4" w:space="0" w:color="000000"/>
            </w:tcBorders>
          </w:tcPr>
          <w:p w14:paraId="6BF33E64"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Periodo al que aplica</w:t>
            </w:r>
          </w:p>
        </w:tc>
      </w:tr>
      <w:tr w:rsidR="00095422" w:rsidRPr="00095422" w14:paraId="28ECCEB8" w14:textId="77777777" w:rsidTr="00CF7A5A">
        <w:trPr>
          <w:jc w:val="center"/>
        </w:trPr>
        <w:tc>
          <w:tcPr>
            <w:tcW w:w="0" w:type="auto"/>
            <w:tcBorders>
              <w:top w:val="single" w:sz="4" w:space="0" w:color="000000"/>
              <w:left w:val="single" w:sz="4" w:space="0" w:color="000000"/>
              <w:bottom w:val="single" w:sz="4" w:space="0" w:color="000000"/>
              <w:right w:val="single" w:sz="4" w:space="0" w:color="000000"/>
            </w:tcBorders>
          </w:tcPr>
          <w:p w14:paraId="3161D097"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10 a 20</w:t>
            </w:r>
          </w:p>
        </w:tc>
        <w:tc>
          <w:tcPr>
            <w:tcW w:w="0" w:type="auto"/>
            <w:tcBorders>
              <w:top w:val="single" w:sz="4" w:space="0" w:color="000000"/>
              <w:left w:val="single" w:sz="4" w:space="0" w:color="000000"/>
              <w:bottom w:val="single" w:sz="4" w:space="0" w:color="000000"/>
              <w:right w:val="single" w:sz="4" w:space="0" w:color="000000"/>
            </w:tcBorders>
          </w:tcPr>
          <w:p w14:paraId="108BFB90"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50%</w:t>
            </w:r>
          </w:p>
        </w:tc>
        <w:tc>
          <w:tcPr>
            <w:tcW w:w="0" w:type="auto"/>
            <w:tcBorders>
              <w:top w:val="single" w:sz="4" w:space="0" w:color="000000"/>
              <w:left w:val="single" w:sz="4" w:space="0" w:color="000000"/>
              <w:bottom w:val="single" w:sz="4" w:space="0" w:color="000000"/>
              <w:right w:val="single" w:sz="4" w:space="0" w:color="000000"/>
            </w:tcBorders>
          </w:tcPr>
          <w:p w14:paraId="653E7A75"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2021</w:t>
            </w:r>
          </w:p>
        </w:tc>
      </w:tr>
      <w:tr w:rsidR="00095422" w:rsidRPr="00095422" w14:paraId="5A4B146D" w14:textId="77777777" w:rsidTr="00CF7A5A">
        <w:trPr>
          <w:jc w:val="center"/>
        </w:trPr>
        <w:tc>
          <w:tcPr>
            <w:tcW w:w="0" w:type="auto"/>
            <w:tcBorders>
              <w:top w:val="single" w:sz="4" w:space="0" w:color="000000"/>
              <w:left w:val="single" w:sz="4" w:space="0" w:color="000000"/>
              <w:bottom w:val="single" w:sz="4" w:space="0" w:color="000000"/>
              <w:right w:val="single" w:sz="4" w:space="0" w:color="000000"/>
            </w:tcBorders>
          </w:tcPr>
          <w:p w14:paraId="1FC3381F"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21 a 50</w:t>
            </w:r>
          </w:p>
        </w:tc>
        <w:tc>
          <w:tcPr>
            <w:tcW w:w="0" w:type="auto"/>
            <w:tcBorders>
              <w:top w:val="single" w:sz="4" w:space="0" w:color="000000"/>
              <w:left w:val="single" w:sz="4" w:space="0" w:color="000000"/>
              <w:bottom w:val="single" w:sz="4" w:space="0" w:color="000000"/>
              <w:right w:val="single" w:sz="4" w:space="0" w:color="000000"/>
            </w:tcBorders>
          </w:tcPr>
          <w:p w14:paraId="1F4CB77C"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85%</w:t>
            </w:r>
          </w:p>
        </w:tc>
        <w:tc>
          <w:tcPr>
            <w:tcW w:w="0" w:type="auto"/>
            <w:tcBorders>
              <w:top w:val="single" w:sz="4" w:space="0" w:color="000000"/>
              <w:left w:val="single" w:sz="4" w:space="0" w:color="000000"/>
              <w:bottom w:val="single" w:sz="4" w:space="0" w:color="000000"/>
              <w:right w:val="single" w:sz="4" w:space="0" w:color="000000"/>
            </w:tcBorders>
          </w:tcPr>
          <w:p w14:paraId="5D27C8B1"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2021</w:t>
            </w:r>
          </w:p>
        </w:tc>
      </w:tr>
      <w:tr w:rsidR="00095422" w:rsidRPr="00095422" w14:paraId="3D66689B" w14:textId="77777777" w:rsidTr="00CF7A5A">
        <w:trPr>
          <w:jc w:val="center"/>
        </w:trPr>
        <w:tc>
          <w:tcPr>
            <w:tcW w:w="0" w:type="auto"/>
            <w:tcBorders>
              <w:top w:val="single" w:sz="4" w:space="0" w:color="000000"/>
              <w:left w:val="single" w:sz="4" w:space="0" w:color="000000"/>
              <w:bottom w:val="single" w:sz="4" w:space="0" w:color="000000"/>
              <w:right w:val="single" w:sz="4" w:space="0" w:color="000000"/>
            </w:tcBorders>
          </w:tcPr>
          <w:p w14:paraId="0D5B898B"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51 en adelante</w:t>
            </w:r>
          </w:p>
        </w:tc>
        <w:tc>
          <w:tcPr>
            <w:tcW w:w="0" w:type="auto"/>
            <w:tcBorders>
              <w:top w:val="single" w:sz="4" w:space="0" w:color="000000"/>
              <w:left w:val="single" w:sz="4" w:space="0" w:color="000000"/>
              <w:bottom w:val="single" w:sz="4" w:space="0" w:color="000000"/>
              <w:right w:val="single" w:sz="4" w:space="0" w:color="000000"/>
            </w:tcBorders>
          </w:tcPr>
          <w:p w14:paraId="0BB85B36"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100%</w:t>
            </w:r>
          </w:p>
        </w:tc>
        <w:tc>
          <w:tcPr>
            <w:tcW w:w="0" w:type="auto"/>
            <w:tcBorders>
              <w:top w:val="single" w:sz="4" w:space="0" w:color="000000"/>
              <w:left w:val="single" w:sz="4" w:space="0" w:color="000000"/>
              <w:bottom w:val="single" w:sz="4" w:space="0" w:color="000000"/>
              <w:right w:val="single" w:sz="4" w:space="0" w:color="000000"/>
            </w:tcBorders>
          </w:tcPr>
          <w:p w14:paraId="3A8FE58F" w14:textId="77777777" w:rsidR="00095422" w:rsidRPr="00095422" w:rsidRDefault="00095422" w:rsidP="00CF7A5A">
            <w:pPr>
              <w:ind w:right="36"/>
              <w:jc w:val="center"/>
              <w:rPr>
                <w:rFonts w:ascii="Arial" w:hAnsi="Arial" w:cs="Arial"/>
                <w:sz w:val="22"/>
                <w:szCs w:val="22"/>
              </w:rPr>
            </w:pPr>
            <w:r w:rsidRPr="00095422">
              <w:rPr>
                <w:rFonts w:ascii="Arial" w:hAnsi="Arial" w:cs="Arial"/>
                <w:sz w:val="22"/>
                <w:szCs w:val="22"/>
              </w:rPr>
              <w:t>2021</w:t>
            </w:r>
          </w:p>
        </w:tc>
      </w:tr>
    </w:tbl>
    <w:p w14:paraId="1CC7CAFE" w14:textId="77777777" w:rsidR="00095422" w:rsidRPr="00095422" w:rsidRDefault="00095422" w:rsidP="00095422">
      <w:pPr>
        <w:jc w:val="both"/>
        <w:rPr>
          <w:rFonts w:ascii="Arial" w:hAnsi="Arial" w:cs="Arial"/>
          <w:sz w:val="22"/>
          <w:szCs w:val="22"/>
        </w:rPr>
      </w:pPr>
    </w:p>
    <w:p w14:paraId="37C32D1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Se hace extensivo el estímulo fiscal descrito en el párrafo anterior a l</w:t>
      </w:r>
      <w:r w:rsidRPr="00095422">
        <w:rPr>
          <w:rFonts w:ascii="Arial" w:hAnsi="Arial" w:cs="Arial"/>
          <w:sz w:val="22"/>
          <w:szCs w:val="22"/>
        </w:rPr>
        <w:t>as personas físicas y morales que generen empleos directos a hombres y mujeres en su primera oportunidad laboral, así como a personas con discapacidad y adultos entre 40 y 60 años de edad.</w:t>
      </w:r>
    </w:p>
    <w:p w14:paraId="55A5BBBF" w14:textId="77777777" w:rsidR="00095422" w:rsidRPr="00095422" w:rsidRDefault="00095422" w:rsidP="00095422">
      <w:pPr>
        <w:ind w:right="36"/>
        <w:jc w:val="both"/>
        <w:rPr>
          <w:rFonts w:ascii="Arial" w:hAnsi="Arial" w:cs="Arial"/>
          <w:sz w:val="22"/>
          <w:szCs w:val="22"/>
        </w:rPr>
      </w:pPr>
    </w:p>
    <w:p w14:paraId="522079E8"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Para obtener este estímulo la Empresa debe celebrar convenio por escrito con el Municipio. </w:t>
      </w:r>
    </w:p>
    <w:p w14:paraId="4C68D29C" w14:textId="77777777" w:rsidR="00095422" w:rsidRPr="00095422" w:rsidRDefault="00095422" w:rsidP="00095422">
      <w:pPr>
        <w:ind w:right="36"/>
        <w:jc w:val="both"/>
        <w:rPr>
          <w:rFonts w:ascii="Arial" w:hAnsi="Arial" w:cs="Arial"/>
          <w:sz w:val="22"/>
          <w:szCs w:val="22"/>
        </w:rPr>
      </w:pPr>
    </w:p>
    <w:p w14:paraId="6C648495"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TERCERO</w:t>
      </w:r>
    </w:p>
    <w:p w14:paraId="673F4721" w14:textId="77777777" w:rsidR="00095422" w:rsidRP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DEL IMPUESTO SOBRE EL EJERCICIO DE ACTIVIDADES MERCANTILES</w:t>
      </w:r>
    </w:p>
    <w:p w14:paraId="0198B8B3" w14:textId="77777777" w:rsidR="00095422" w:rsidRPr="00095422" w:rsidRDefault="00095422" w:rsidP="00095422">
      <w:pPr>
        <w:ind w:right="36"/>
        <w:jc w:val="center"/>
        <w:rPr>
          <w:rFonts w:ascii="Arial" w:eastAsia="Arial" w:hAnsi="Arial" w:cs="Arial"/>
          <w:sz w:val="22"/>
          <w:szCs w:val="22"/>
        </w:rPr>
      </w:pPr>
    </w:p>
    <w:p w14:paraId="5AF25A3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4.-</w:t>
      </w:r>
      <w:r w:rsidRPr="00095422">
        <w:rPr>
          <w:rFonts w:ascii="Arial" w:eastAsia="Arial" w:hAnsi="Arial" w:cs="Arial"/>
          <w:sz w:val="22"/>
          <w:szCs w:val="22"/>
        </w:rPr>
        <w:t xml:space="preserve"> Son objeto de este impuesto las actividades no comprendidas en la Ley del Impuesto al Valor Agregado o expresamente exceptuadas por la misma del pago de dicho impuesto y además, susceptibles de ser gravadas por el Municipio de San Juan de Sabinas, Coahuila de Zaragoza, en los términos de las disposiciones legales aplicables.</w:t>
      </w:r>
    </w:p>
    <w:p w14:paraId="1E7C73E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77774D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Este impuesto se pagará de acuerdo a las tasas y cuotas siguientes: </w:t>
      </w:r>
    </w:p>
    <w:p w14:paraId="2CCACCC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B1EB240"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I.- Comerciantes ubicados en la vía pública que expendan mercancías que sean de naturaleza animal o vegetal, o por cualquier otro concepto:  </w:t>
      </w:r>
    </w:p>
    <w:p w14:paraId="63A937C9" w14:textId="77777777" w:rsidR="00095422" w:rsidRPr="00095422" w:rsidRDefault="00095422" w:rsidP="00095422">
      <w:pPr>
        <w:ind w:right="36"/>
        <w:jc w:val="both"/>
        <w:rPr>
          <w:rFonts w:ascii="Arial" w:hAnsi="Arial" w:cs="Arial"/>
          <w:sz w:val="22"/>
          <w:szCs w:val="22"/>
        </w:rPr>
      </w:pPr>
    </w:p>
    <w:p w14:paraId="6DCE01A5" w14:textId="2B96B79D" w:rsidR="00095422" w:rsidRPr="00095422" w:rsidRDefault="00095422" w:rsidP="00095422">
      <w:pPr>
        <w:ind w:left="634" w:right="36" w:hanging="358"/>
        <w:jc w:val="both"/>
        <w:rPr>
          <w:rFonts w:ascii="Arial" w:hAnsi="Arial" w:cs="Arial"/>
          <w:sz w:val="22"/>
          <w:szCs w:val="22"/>
        </w:rPr>
      </w:pPr>
      <w:r w:rsidRPr="00095422">
        <w:rPr>
          <w:rFonts w:ascii="Arial" w:eastAsia="Arial" w:hAnsi="Arial" w:cs="Arial"/>
          <w:sz w:val="22"/>
          <w:szCs w:val="22"/>
        </w:rPr>
        <w:t>1.- Comerciantes eventuales ubicados en la vía pública, en ferias, fiestas y verbenas populares, artesanías, pagarán una cuota de $ 2</w:t>
      </w:r>
      <w:r w:rsidR="00CF7A5A">
        <w:rPr>
          <w:rFonts w:ascii="Arial" w:eastAsia="Arial" w:hAnsi="Arial" w:cs="Arial"/>
          <w:sz w:val="22"/>
          <w:szCs w:val="22"/>
        </w:rPr>
        <w:t>79</w:t>
      </w:r>
      <w:r w:rsidRPr="00095422">
        <w:rPr>
          <w:rFonts w:ascii="Arial" w:eastAsia="Arial" w:hAnsi="Arial" w:cs="Arial"/>
          <w:sz w:val="22"/>
          <w:szCs w:val="22"/>
        </w:rPr>
        <w:t>.</w:t>
      </w:r>
      <w:r w:rsidR="00CF7A5A">
        <w:rPr>
          <w:rFonts w:ascii="Arial" w:eastAsia="Arial" w:hAnsi="Arial" w:cs="Arial"/>
          <w:sz w:val="22"/>
          <w:szCs w:val="22"/>
        </w:rPr>
        <w:t>5</w:t>
      </w:r>
      <w:r w:rsidRPr="00095422">
        <w:rPr>
          <w:rFonts w:ascii="Arial" w:eastAsia="Arial" w:hAnsi="Arial" w:cs="Arial"/>
          <w:sz w:val="22"/>
          <w:szCs w:val="22"/>
        </w:rPr>
        <w:t xml:space="preserve">0 diarios. </w:t>
      </w:r>
    </w:p>
    <w:p w14:paraId="1321F8CD" w14:textId="77777777" w:rsidR="00095422" w:rsidRPr="00095422" w:rsidRDefault="00095422" w:rsidP="00095422">
      <w:pPr>
        <w:ind w:left="567" w:right="36" w:hanging="358"/>
        <w:jc w:val="both"/>
        <w:rPr>
          <w:rFonts w:ascii="Arial" w:eastAsia="Arial" w:hAnsi="Arial" w:cs="Arial"/>
          <w:sz w:val="22"/>
          <w:szCs w:val="22"/>
        </w:rPr>
      </w:pPr>
      <w:r w:rsidRPr="00095422">
        <w:rPr>
          <w:rFonts w:ascii="Arial" w:eastAsia="Arial" w:hAnsi="Arial" w:cs="Arial"/>
          <w:sz w:val="22"/>
          <w:szCs w:val="22"/>
        </w:rPr>
        <w:t xml:space="preserve"> 2.- Comerciantes de venta de artículos (Ropa, Calzado, muebles nuevos o de segunda mano y alimentos preparados) para uso y consumo humano $ 15.00 diarios, previamente autorizados por el Ayuntamiento.</w:t>
      </w:r>
    </w:p>
    <w:p w14:paraId="19528CA5" w14:textId="77777777" w:rsidR="00095422" w:rsidRPr="00095422" w:rsidRDefault="00095422" w:rsidP="00095422">
      <w:pPr>
        <w:ind w:right="36"/>
        <w:jc w:val="both"/>
        <w:rPr>
          <w:rFonts w:ascii="Arial" w:hAnsi="Arial" w:cs="Arial"/>
          <w:sz w:val="22"/>
          <w:szCs w:val="22"/>
        </w:rPr>
      </w:pPr>
    </w:p>
    <w:p w14:paraId="0EEA43F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II.- Comerciantes establecidos que expendan las mercancías a que se refiere la fracción anterior, los que están en la vía pública, en mercados populares de administración directa o fideicomiso, cubrirán una cuota de $ 381.00 mensuales.</w:t>
      </w:r>
    </w:p>
    <w:p w14:paraId="4C3D88FC" w14:textId="77777777" w:rsidR="00095422" w:rsidRPr="00095422" w:rsidRDefault="00095422" w:rsidP="00095422">
      <w:pPr>
        <w:jc w:val="both"/>
        <w:rPr>
          <w:rFonts w:ascii="Arial" w:hAnsi="Arial" w:cs="Arial"/>
          <w:sz w:val="22"/>
          <w:szCs w:val="22"/>
        </w:rPr>
      </w:pPr>
    </w:p>
    <w:p w14:paraId="6FBCFEDD"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r w:rsidRPr="00095422">
        <w:rPr>
          <w:rFonts w:ascii="Arial" w:eastAsia="Arial" w:hAnsi="Arial" w:cs="Arial"/>
          <w:sz w:val="22"/>
          <w:szCs w:val="22"/>
        </w:rPr>
        <w:t xml:space="preserve"> Los pensionados, jubilados, adultos mayores y personas con</w:t>
      </w:r>
      <w:r w:rsidRPr="00095422">
        <w:rPr>
          <w:rFonts w:ascii="Arial" w:hAnsi="Arial" w:cs="Arial"/>
          <w:sz w:val="22"/>
          <w:szCs w:val="22"/>
        </w:rPr>
        <w:t xml:space="preserve"> </w:t>
      </w:r>
      <w:r w:rsidRPr="00095422">
        <w:rPr>
          <w:rFonts w:ascii="Arial" w:eastAsia="Arial" w:hAnsi="Arial" w:cs="Arial"/>
          <w:sz w:val="22"/>
          <w:szCs w:val="22"/>
        </w:rPr>
        <w:t>discapacidad que lo acredite ante la Tesorería Municipal se les otorgarán un estímulo por el 50% del impuesto correspondiente a este artículo, este estímulo no aplica con otros estímulos.</w:t>
      </w:r>
    </w:p>
    <w:p w14:paraId="408A63E3" w14:textId="77777777" w:rsidR="00095422" w:rsidRPr="00095422" w:rsidRDefault="00095422" w:rsidP="00095422">
      <w:pPr>
        <w:ind w:right="36"/>
        <w:jc w:val="center"/>
        <w:rPr>
          <w:rFonts w:ascii="Arial" w:eastAsia="Arial" w:hAnsi="Arial" w:cs="Arial"/>
          <w:b/>
          <w:sz w:val="22"/>
          <w:szCs w:val="22"/>
        </w:rPr>
      </w:pPr>
    </w:p>
    <w:p w14:paraId="1826E232"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CUARTO</w:t>
      </w:r>
    </w:p>
    <w:p w14:paraId="26C04CC4"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DEL IMPUESTO SOBRE ESPECTÁCULOS Y DIVERSIONES PÚBLICAS</w:t>
      </w:r>
    </w:p>
    <w:p w14:paraId="3A4DC250"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5424390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5.-</w:t>
      </w:r>
      <w:r w:rsidRPr="00095422">
        <w:rPr>
          <w:rFonts w:ascii="Arial" w:eastAsia="Arial" w:hAnsi="Arial" w:cs="Arial"/>
          <w:sz w:val="22"/>
          <w:szCs w:val="22"/>
        </w:rPr>
        <w:t xml:space="preserve"> Es objeto de este impuesto la realización de espectáculos y diversiones públicas no gravadas por el Impuesto al Valor Agregado, se pagará de conformidad a los conceptos, tasas y cuotas siguientes:</w:t>
      </w:r>
    </w:p>
    <w:p w14:paraId="0CAB88D9"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I.- Funciones de Circo y Carpas</w:t>
      </w:r>
      <w:r w:rsidRPr="00095422">
        <w:rPr>
          <w:rFonts w:ascii="Arial" w:hAnsi="Arial" w:cs="Arial"/>
          <w:sz w:val="22"/>
          <w:szCs w:val="22"/>
        </w:rPr>
        <w:t xml:space="preserve"> </w:t>
      </w:r>
      <w:r w:rsidRPr="00095422">
        <w:rPr>
          <w:rFonts w:ascii="Arial" w:eastAsia="Arial" w:hAnsi="Arial" w:cs="Arial"/>
          <w:sz w:val="22"/>
          <w:szCs w:val="22"/>
        </w:rPr>
        <w:t xml:space="preserve">4% sobre los ingresos brutos. </w:t>
      </w:r>
    </w:p>
    <w:p w14:paraId="2BADAA20" w14:textId="77777777" w:rsidR="00095422" w:rsidRPr="00095422" w:rsidRDefault="00095422" w:rsidP="00095422">
      <w:pPr>
        <w:ind w:right="36"/>
        <w:jc w:val="both"/>
        <w:rPr>
          <w:rFonts w:ascii="Arial" w:eastAsia="Arial" w:hAnsi="Arial" w:cs="Arial"/>
          <w:sz w:val="22"/>
          <w:szCs w:val="22"/>
        </w:rPr>
      </w:pPr>
    </w:p>
    <w:p w14:paraId="4064576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El otorgamiento de permisos para la instalación de circos y carpas se realizará al entregar, por parte del interesado, un depósito en garantía equivalente a 100 Unidad de Medida y Actualización</w:t>
      </w:r>
    </w:p>
    <w:p w14:paraId="647AED9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br/>
        <w:t xml:space="preserve">II.- Funciones de Teatro 4% sobre los ingresos brutos.  </w:t>
      </w:r>
    </w:p>
    <w:p w14:paraId="5AF91FB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2422D8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III.- Carreras de Caballos 4% sobre ingresos brutos, previa autorización de la Secretaría de Gobernación. </w:t>
      </w:r>
    </w:p>
    <w:p w14:paraId="5FD99EE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AB1343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IV.- Bailes con fines de lucro 13% sobre los ingresos brutos.</w:t>
      </w:r>
    </w:p>
    <w:p w14:paraId="3B2C31D0" w14:textId="77777777" w:rsidR="00095422" w:rsidRPr="00095422" w:rsidRDefault="00095422" w:rsidP="00095422">
      <w:pPr>
        <w:ind w:right="36"/>
        <w:jc w:val="both"/>
        <w:rPr>
          <w:rFonts w:ascii="Arial" w:eastAsia="Arial" w:hAnsi="Arial" w:cs="Arial"/>
          <w:sz w:val="22"/>
          <w:szCs w:val="22"/>
        </w:rPr>
      </w:pPr>
      <w:r w:rsidRPr="00095422">
        <w:rPr>
          <w:rFonts w:ascii="Arial" w:hAnsi="Arial" w:cs="Arial"/>
          <w:sz w:val="22"/>
          <w:szCs w:val="22"/>
        </w:rPr>
        <w:br/>
      </w:r>
      <w:r w:rsidRPr="00095422">
        <w:rPr>
          <w:rFonts w:ascii="Arial" w:eastAsia="Arial" w:hAnsi="Arial" w:cs="Arial"/>
          <w:sz w:val="22"/>
          <w:szCs w:val="22"/>
        </w:rPr>
        <w:t>V.- Bailes Particulares $ 470.00.</w:t>
      </w:r>
    </w:p>
    <w:p w14:paraId="297FD5A0" w14:textId="77777777" w:rsidR="00095422" w:rsidRPr="00095422" w:rsidRDefault="00095422" w:rsidP="00095422">
      <w:pPr>
        <w:ind w:right="36"/>
        <w:jc w:val="both"/>
        <w:rPr>
          <w:rFonts w:ascii="Arial" w:eastAsia="Arial" w:hAnsi="Arial" w:cs="Arial"/>
          <w:sz w:val="22"/>
          <w:szCs w:val="22"/>
        </w:rPr>
      </w:pPr>
    </w:p>
    <w:p w14:paraId="28332588"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En los casos de que el Baile Particular sea organizado con objeto de recabar fondos para fines de beneficencia no causará cuota alguna. El monto total de lo recaudado se entregará íntegramente a la institución beneficiada previa acreditación, bajo la supervisión de la Presidencia Municipal. </w:t>
      </w:r>
    </w:p>
    <w:p w14:paraId="4D33940B" w14:textId="77777777" w:rsidR="00095422" w:rsidRPr="00095422" w:rsidRDefault="00095422" w:rsidP="00095422">
      <w:pPr>
        <w:ind w:right="36"/>
        <w:jc w:val="both"/>
        <w:rPr>
          <w:rFonts w:ascii="Arial" w:eastAsia="Arial" w:hAnsi="Arial" w:cs="Arial"/>
          <w:sz w:val="22"/>
          <w:szCs w:val="22"/>
        </w:rPr>
      </w:pPr>
    </w:p>
    <w:p w14:paraId="4EC34855" w14:textId="77777777" w:rsidR="00095422" w:rsidRPr="00095422" w:rsidRDefault="00095422" w:rsidP="00095422">
      <w:pPr>
        <w:ind w:right="36"/>
        <w:rPr>
          <w:rFonts w:ascii="Arial" w:eastAsia="Arial" w:hAnsi="Arial" w:cs="Arial"/>
          <w:sz w:val="22"/>
          <w:szCs w:val="22"/>
        </w:rPr>
      </w:pPr>
      <w:r w:rsidRPr="00095422">
        <w:rPr>
          <w:rFonts w:ascii="Arial" w:eastAsia="Arial" w:hAnsi="Arial" w:cs="Arial"/>
          <w:sz w:val="22"/>
          <w:szCs w:val="22"/>
        </w:rPr>
        <w:t xml:space="preserve">VI.- Ferias 5% sobre el ingreso bruto. </w:t>
      </w:r>
      <w:r w:rsidRPr="00095422">
        <w:rPr>
          <w:rFonts w:ascii="Arial" w:hAnsi="Arial" w:cs="Arial"/>
          <w:sz w:val="22"/>
          <w:szCs w:val="22"/>
        </w:rPr>
        <w:br/>
      </w:r>
      <w:r w:rsidRPr="00095422">
        <w:rPr>
          <w:rFonts w:ascii="Arial" w:hAnsi="Arial" w:cs="Arial"/>
          <w:sz w:val="22"/>
          <w:szCs w:val="22"/>
        </w:rPr>
        <w:br/>
      </w:r>
      <w:r w:rsidRPr="00095422">
        <w:rPr>
          <w:rFonts w:ascii="Arial" w:eastAsia="Arial" w:hAnsi="Arial" w:cs="Arial"/>
          <w:sz w:val="22"/>
          <w:szCs w:val="22"/>
        </w:rPr>
        <w:t xml:space="preserve">VII.- Charreadas y Jaripeos 5% sobre el ingreso bruto. </w:t>
      </w:r>
      <w:r w:rsidRPr="00095422">
        <w:rPr>
          <w:rFonts w:ascii="Arial" w:hAnsi="Arial" w:cs="Arial"/>
          <w:sz w:val="22"/>
          <w:szCs w:val="22"/>
        </w:rPr>
        <w:br/>
      </w:r>
      <w:r w:rsidRPr="00095422">
        <w:rPr>
          <w:rFonts w:ascii="Arial" w:hAnsi="Arial" w:cs="Arial"/>
          <w:sz w:val="22"/>
          <w:szCs w:val="22"/>
        </w:rPr>
        <w:br/>
      </w:r>
      <w:r w:rsidRPr="00095422">
        <w:rPr>
          <w:rFonts w:ascii="Arial" w:eastAsia="Arial" w:hAnsi="Arial" w:cs="Arial"/>
          <w:sz w:val="22"/>
          <w:szCs w:val="22"/>
        </w:rPr>
        <w:t>VIII.- Eventos Deportivos 5% sobre ingresos brutos.</w:t>
      </w:r>
    </w:p>
    <w:p w14:paraId="34BAB2A8" w14:textId="77777777" w:rsidR="00095422" w:rsidRPr="00095422" w:rsidRDefault="00095422" w:rsidP="00095422">
      <w:pPr>
        <w:ind w:right="36"/>
        <w:jc w:val="both"/>
        <w:rPr>
          <w:rFonts w:ascii="Arial" w:hAnsi="Arial" w:cs="Arial"/>
          <w:sz w:val="22"/>
          <w:szCs w:val="22"/>
        </w:rPr>
      </w:pPr>
    </w:p>
    <w:p w14:paraId="79649F5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IX.- Eventos Culturales, no se realizará cobro alguno.</w:t>
      </w:r>
    </w:p>
    <w:p w14:paraId="24418AF3" w14:textId="77777777" w:rsidR="00095422" w:rsidRPr="00095422" w:rsidRDefault="00095422" w:rsidP="00095422">
      <w:pPr>
        <w:ind w:right="36"/>
        <w:jc w:val="both"/>
        <w:rPr>
          <w:rFonts w:ascii="Arial" w:eastAsia="Arial" w:hAnsi="Arial" w:cs="Arial"/>
          <w:sz w:val="22"/>
          <w:szCs w:val="22"/>
        </w:rPr>
      </w:pPr>
      <w:r w:rsidRPr="00095422">
        <w:rPr>
          <w:rFonts w:ascii="Arial" w:hAnsi="Arial" w:cs="Arial"/>
          <w:sz w:val="22"/>
          <w:szCs w:val="22"/>
        </w:rPr>
        <w:br/>
      </w:r>
      <w:r w:rsidRPr="00095422">
        <w:rPr>
          <w:rFonts w:ascii="Arial" w:eastAsia="Arial" w:hAnsi="Arial" w:cs="Arial"/>
          <w:sz w:val="22"/>
          <w:szCs w:val="22"/>
        </w:rPr>
        <w:t>X.- Presentaciones Artísticas 10% sobre ingresos brutos.</w:t>
      </w:r>
    </w:p>
    <w:p w14:paraId="017C448D" w14:textId="77777777" w:rsidR="00095422" w:rsidRPr="00095422" w:rsidRDefault="00095422" w:rsidP="00095422">
      <w:pPr>
        <w:ind w:right="36"/>
        <w:jc w:val="both"/>
        <w:rPr>
          <w:rFonts w:ascii="Arial" w:eastAsia="Arial" w:hAnsi="Arial" w:cs="Arial"/>
          <w:sz w:val="22"/>
          <w:szCs w:val="22"/>
        </w:rPr>
      </w:pPr>
      <w:r w:rsidRPr="00095422">
        <w:rPr>
          <w:rFonts w:ascii="Arial" w:hAnsi="Arial" w:cs="Arial"/>
          <w:sz w:val="22"/>
          <w:szCs w:val="22"/>
        </w:rPr>
        <w:br/>
      </w:r>
      <w:r w:rsidRPr="00095422">
        <w:rPr>
          <w:rFonts w:ascii="Arial" w:eastAsia="Arial" w:hAnsi="Arial" w:cs="Arial"/>
          <w:sz w:val="22"/>
          <w:szCs w:val="22"/>
        </w:rPr>
        <w:t xml:space="preserve">XI.- Funciones de Box, Lucha Libre y otros, 5% sobre ingresos brutos. </w:t>
      </w:r>
    </w:p>
    <w:p w14:paraId="175E9883" w14:textId="21D2F412"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br/>
        <w:t>XII.- Billares; por mesa de billar instalada $ 3</w:t>
      </w:r>
      <w:r w:rsidR="00CF7A5A">
        <w:rPr>
          <w:rFonts w:ascii="Arial" w:eastAsia="Arial" w:hAnsi="Arial" w:cs="Arial"/>
          <w:sz w:val="22"/>
          <w:szCs w:val="22"/>
        </w:rPr>
        <w:t>6</w:t>
      </w:r>
      <w:r w:rsidRPr="00095422">
        <w:rPr>
          <w:rFonts w:ascii="Arial" w:eastAsia="Arial" w:hAnsi="Arial" w:cs="Arial"/>
          <w:sz w:val="22"/>
          <w:szCs w:val="22"/>
        </w:rPr>
        <w:t>.</w:t>
      </w:r>
      <w:r w:rsidR="00CF7A5A">
        <w:rPr>
          <w:rFonts w:ascii="Arial" w:eastAsia="Arial" w:hAnsi="Arial" w:cs="Arial"/>
          <w:sz w:val="22"/>
          <w:szCs w:val="22"/>
        </w:rPr>
        <w:t>5</w:t>
      </w:r>
      <w:r w:rsidRPr="00095422">
        <w:rPr>
          <w:rFonts w:ascii="Arial" w:eastAsia="Arial" w:hAnsi="Arial" w:cs="Arial"/>
          <w:sz w:val="22"/>
          <w:szCs w:val="22"/>
        </w:rPr>
        <w:t>0 mensuales, sin venta de bebidas alcohólicas. En donde se expendan bebidas alcohólicas $</w:t>
      </w:r>
      <w:r w:rsidR="00CF7A5A">
        <w:rPr>
          <w:rFonts w:ascii="Arial" w:eastAsia="Arial" w:hAnsi="Arial" w:cs="Arial"/>
          <w:sz w:val="22"/>
          <w:szCs w:val="22"/>
        </w:rPr>
        <w:t xml:space="preserve"> </w:t>
      </w:r>
      <w:r w:rsidRPr="00095422">
        <w:rPr>
          <w:rFonts w:ascii="Arial" w:eastAsia="Arial" w:hAnsi="Arial" w:cs="Arial"/>
          <w:sz w:val="22"/>
          <w:szCs w:val="22"/>
        </w:rPr>
        <w:t>88.00 mensual por mesa de billar.</w:t>
      </w:r>
    </w:p>
    <w:p w14:paraId="230D916A" w14:textId="77777777" w:rsidR="00095422" w:rsidRPr="00095422" w:rsidRDefault="00095422" w:rsidP="00095422">
      <w:pPr>
        <w:ind w:right="36"/>
        <w:jc w:val="both"/>
        <w:rPr>
          <w:rFonts w:ascii="Arial" w:eastAsia="Arial" w:hAnsi="Arial" w:cs="Arial"/>
          <w:sz w:val="22"/>
          <w:szCs w:val="22"/>
        </w:rPr>
      </w:pPr>
      <w:r w:rsidRPr="00095422">
        <w:rPr>
          <w:rFonts w:ascii="Arial" w:hAnsi="Arial" w:cs="Arial"/>
          <w:sz w:val="22"/>
          <w:szCs w:val="22"/>
        </w:rPr>
        <w:br/>
      </w:r>
      <w:r w:rsidRPr="00095422">
        <w:rPr>
          <w:rFonts w:ascii="Arial" w:eastAsia="Arial" w:hAnsi="Arial" w:cs="Arial"/>
          <w:sz w:val="22"/>
          <w:szCs w:val="22"/>
        </w:rPr>
        <w:t>XIII.- Rockolas y/o aparatos musicales, donde se expendan bebidas alcohólicas $ 88.00 mensual.</w:t>
      </w:r>
    </w:p>
    <w:p w14:paraId="5A905AD9" w14:textId="77777777" w:rsidR="00095422" w:rsidRPr="00095422" w:rsidRDefault="00095422" w:rsidP="00095422">
      <w:pPr>
        <w:ind w:right="36"/>
        <w:jc w:val="both"/>
        <w:rPr>
          <w:rFonts w:ascii="Arial" w:eastAsia="Arial" w:hAnsi="Arial" w:cs="Arial"/>
          <w:sz w:val="22"/>
          <w:szCs w:val="22"/>
        </w:rPr>
      </w:pPr>
      <w:r w:rsidRPr="00095422">
        <w:rPr>
          <w:rFonts w:ascii="Arial" w:hAnsi="Arial" w:cs="Arial"/>
          <w:sz w:val="22"/>
          <w:szCs w:val="22"/>
        </w:rPr>
        <w:br/>
      </w:r>
      <w:r w:rsidRPr="00095422">
        <w:rPr>
          <w:rFonts w:ascii="Arial" w:eastAsia="Arial" w:hAnsi="Arial" w:cs="Arial"/>
          <w:sz w:val="22"/>
          <w:szCs w:val="22"/>
        </w:rPr>
        <w:t>XIV.- En eventos donde participen Orquestas, Conjuntos o Grupos similares Locales, pagarán el 5% del monto del contrato. Los Foráneos, pagarán un 10% sobre contrato, en este caso, el contratante será responsable solidario del pago del impuesto.</w:t>
      </w:r>
    </w:p>
    <w:p w14:paraId="6EFA1607" w14:textId="77777777" w:rsidR="00095422" w:rsidRPr="00095422" w:rsidRDefault="00095422" w:rsidP="00095422">
      <w:pPr>
        <w:ind w:right="36"/>
        <w:jc w:val="both"/>
        <w:rPr>
          <w:rFonts w:ascii="Arial" w:hAnsi="Arial" w:cs="Arial"/>
          <w:sz w:val="22"/>
          <w:szCs w:val="22"/>
        </w:rPr>
      </w:pPr>
    </w:p>
    <w:p w14:paraId="0B2BEEF3" w14:textId="77777777" w:rsidR="00095422" w:rsidRPr="00095422" w:rsidRDefault="00095422" w:rsidP="00095422">
      <w:pPr>
        <w:ind w:right="36"/>
        <w:rPr>
          <w:rFonts w:ascii="Arial" w:hAnsi="Arial" w:cs="Arial"/>
          <w:sz w:val="22"/>
          <w:szCs w:val="22"/>
        </w:rPr>
      </w:pPr>
      <w:r w:rsidRPr="00095422">
        <w:rPr>
          <w:rFonts w:ascii="Arial" w:eastAsia="Arial" w:hAnsi="Arial" w:cs="Arial"/>
          <w:sz w:val="22"/>
          <w:szCs w:val="22"/>
        </w:rPr>
        <w:t>XV.- En eventos cuando se sustituya la música viva por aparatos electro-musicales para un evento, se pagará una cuota de $ 444.00.</w:t>
      </w:r>
      <w:r w:rsidRPr="00095422">
        <w:rPr>
          <w:rFonts w:ascii="Arial" w:hAnsi="Arial" w:cs="Arial"/>
          <w:sz w:val="22"/>
          <w:szCs w:val="22"/>
        </w:rPr>
        <w:br/>
      </w:r>
      <w:r w:rsidRPr="00095422">
        <w:rPr>
          <w:rFonts w:ascii="Arial" w:hAnsi="Arial" w:cs="Arial"/>
          <w:sz w:val="22"/>
          <w:szCs w:val="22"/>
        </w:rPr>
        <w:br/>
      </w:r>
      <w:r w:rsidRPr="00095422">
        <w:rPr>
          <w:rFonts w:ascii="Arial" w:eastAsia="Arial" w:hAnsi="Arial" w:cs="Arial"/>
          <w:sz w:val="22"/>
          <w:szCs w:val="22"/>
        </w:rPr>
        <w:t xml:space="preserve">XVI.- Juegos Recreativos mecánicos, electromecánicos, exhibición y concursos 5% sobre ingresos brutos. </w:t>
      </w:r>
      <w:r w:rsidRPr="00095422">
        <w:rPr>
          <w:rFonts w:ascii="Arial" w:hAnsi="Arial" w:cs="Arial"/>
          <w:sz w:val="22"/>
          <w:szCs w:val="22"/>
        </w:rPr>
        <w:br/>
      </w:r>
      <w:r w:rsidRPr="00095422">
        <w:rPr>
          <w:rFonts w:ascii="Arial" w:eastAsia="Arial" w:hAnsi="Arial" w:cs="Arial"/>
          <w:sz w:val="22"/>
          <w:szCs w:val="22"/>
        </w:rPr>
        <w:t xml:space="preserve"> </w:t>
      </w:r>
    </w:p>
    <w:p w14:paraId="2F7AA30A" w14:textId="148BAABA"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XVII.- Video Juegos $10.</w:t>
      </w:r>
      <w:r w:rsidR="00CF7A5A">
        <w:rPr>
          <w:rFonts w:ascii="Arial" w:eastAsia="Arial" w:hAnsi="Arial" w:cs="Arial"/>
          <w:sz w:val="22"/>
          <w:szCs w:val="22"/>
        </w:rPr>
        <w:t>3</w:t>
      </w:r>
      <w:r w:rsidRPr="00095422">
        <w:rPr>
          <w:rFonts w:ascii="Arial" w:eastAsia="Arial" w:hAnsi="Arial" w:cs="Arial"/>
          <w:sz w:val="22"/>
          <w:szCs w:val="22"/>
        </w:rPr>
        <w:t>0 por cada máquina registrada diarios.</w:t>
      </w:r>
    </w:p>
    <w:p w14:paraId="0ECD8A68" w14:textId="77777777" w:rsidR="00095422" w:rsidRPr="00095422" w:rsidRDefault="00095422" w:rsidP="00095422">
      <w:pPr>
        <w:ind w:right="36"/>
        <w:jc w:val="both"/>
        <w:rPr>
          <w:rFonts w:ascii="Arial" w:eastAsia="Arial" w:hAnsi="Arial" w:cs="Arial"/>
          <w:sz w:val="22"/>
          <w:szCs w:val="22"/>
        </w:rPr>
      </w:pPr>
    </w:p>
    <w:p w14:paraId="7E436E1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XVIII.- Cuando se solicite el cierre de calle para realizar el evento particular, deberá presentar autorización del Departamento de tránsito y el costo será de $ 378.00.</w:t>
      </w:r>
    </w:p>
    <w:p w14:paraId="7BE3CFBB" w14:textId="77777777" w:rsidR="00095422" w:rsidRPr="00095422" w:rsidRDefault="00095422" w:rsidP="00095422">
      <w:pPr>
        <w:jc w:val="both"/>
        <w:rPr>
          <w:rFonts w:ascii="Arial" w:hAnsi="Arial" w:cs="Arial"/>
          <w:sz w:val="22"/>
          <w:szCs w:val="22"/>
        </w:rPr>
      </w:pPr>
    </w:p>
    <w:p w14:paraId="6DA53589"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QUINTO</w:t>
      </w:r>
    </w:p>
    <w:p w14:paraId="7603CBAB"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DEL IMPUESTO SOBRE LOTERÍAS, RIFAS Y SORTEOS</w:t>
      </w:r>
    </w:p>
    <w:p w14:paraId="0AA9458D" w14:textId="77777777" w:rsidR="00095422" w:rsidRPr="00095422" w:rsidRDefault="00095422" w:rsidP="00095422">
      <w:pPr>
        <w:ind w:right="36"/>
        <w:jc w:val="both"/>
        <w:rPr>
          <w:rFonts w:ascii="Arial" w:hAnsi="Arial" w:cs="Arial"/>
          <w:sz w:val="22"/>
          <w:szCs w:val="22"/>
        </w:rPr>
      </w:pPr>
    </w:p>
    <w:p w14:paraId="1ADDF164" w14:textId="4D2164EE"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6.-</w:t>
      </w:r>
      <w:r w:rsidRPr="00095422">
        <w:rPr>
          <w:rFonts w:ascii="Arial" w:eastAsia="Arial" w:hAnsi="Arial" w:cs="Arial"/>
          <w:sz w:val="22"/>
          <w:szCs w:val="22"/>
        </w:rPr>
        <w:t xml:space="preserve"> </w:t>
      </w:r>
      <w:r w:rsidRPr="00095422">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14:paraId="4F82418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5318945C"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SEXTO</w:t>
      </w:r>
    </w:p>
    <w:p w14:paraId="71006FBA"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LAS CONTRIBUCIONES ESPECIALES</w:t>
      </w:r>
    </w:p>
    <w:p w14:paraId="38CB1866" w14:textId="77777777" w:rsidR="00095422" w:rsidRPr="00095422" w:rsidRDefault="00095422" w:rsidP="00095422">
      <w:pPr>
        <w:ind w:right="36"/>
        <w:jc w:val="center"/>
        <w:rPr>
          <w:rFonts w:ascii="Arial" w:eastAsia="Arial" w:hAnsi="Arial" w:cs="Arial"/>
          <w:b/>
          <w:sz w:val="22"/>
          <w:szCs w:val="22"/>
        </w:rPr>
      </w:pPr>
    </w:p>
    <w:p w14:paraId="6273D533"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w:t>
      </w:r>
    </w:p>
    <w:p w14:paraId="10C6DEB2"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LA CONTRIBUCIÓN POR GASTO</w:t>
      </w:r>
    </w:p>
    <w:p w14:paraId="385A0BFC" w14:textId="77777777" w:rsidR="00095422" w:rsidRPr="00095422" w:rsidRDefault="00095422" w:rsidP="00095422">
      <w:pPr>
        <w:ind w:right="36"/>
        <w:jc w:val="center"/>
        <w:rPr>
          <w:rFonts w:ascii="Arial" w:hAnsi="Arial" w:cs="Arial"/>
          <w:sz w:val="22"/>
          <w:szCs w:val="22"/>
        </w:rPr>
      </w:pPr>
    </w:p>
    <w:p w14:paraId="718A9AA9"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7.-</w:t>
      </w:r>
      <w:r w:rsidRPr="00095422">
        <w:rPr>
          <w:rFonts w:ascii="Arial" w:eastAsia="Arial" w:hAnsi="Arial" w:cs="Arial"/>
          <w:sz w:val="22"/>
          <w:szCs w:val="22"/>
        </w:rPr>
        <w:t xml:space="preserve"> Es objeto de esta contribución el gasto público específico que se origine por el ejercicio de una determinada actividad de particulares, y son sujetos de la misma, las personas físicas o morales que en la realización de sus actividades, por la naturaleza de estas, requieran el ejercicio por parte del ayuntamiento de  facultades  u  obligaciones  establecidas  por  las  leyes  o reglamentos que resulten aplicables, para cuyo ejercicio se requiera de erogación de gastos públicos especiales.</w:t>
      </w:r>
    </w:p>
    <w:p w14:paraId="6D5C369C"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05A7EA33"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II</w:t>
      </w:r>
    </w:p>
    <w:p w14:paraId="15D04CD2"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POR OBRA PÚBLICA</w:t>
      </w:r>
    </w:p>
    <w:p w14:paraId="731FC0C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43427E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8.-</w:t>
      </w:r>
      <w:r w:rsidRPr="00095422">
        <w:rPr>
          <w:rFonts w:ascii="Arial" w:eastAsia="Arial" w:hAnsi="Arial" w:cs="Arial"/>
          <w:sz w:val="22"/>
          <w:szCs w:val="22"/>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14:paraId="7FEBA201" w14:textId="77777777" w:rsidR="00095422" w:rsidRPr="00095422" w:rsidRDefault="00095422" w:rsidP="00095422">
      <w:pPr>
        <w:ind w:right="36"/>
        <w:jc w:val="both"/>
        <w:rPr>
          <w:rFonts w:ascii="Arial" w:eastAsia="Arial" w:hAnsi="Arial" w:cs="Arial"/>
          <w:b/>
          <w:sz w:val="22"/>
          <w:szCs w:val="22"/>
        </w:rPr>
      </w:pPr>
    </w:p>
    <w:p w14:paraId="0DB2FF72"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III</w:t>
      </w:r>
    </w:p>
    <w:p w14:paraId="26FE6E4A" w14:textId="77777777" w:rsidR="00095422" w:rsidRPr="00095422" w:rsidRDefault="00095422" w:rsidP="00095422">
      <w:pPr>
        <w:ind w:right="36"/>
        <w:jc w:val="center"/>
        <w:rPr>
          <w:rFonts w:ascii="Arial" w:hAnsi="Arial" w:cs="Arial"/>
          <w:sz w:val="22"/>
          <w:szCs w:val="22"/>
        </w:rPr>
      </w:pPr>
      <w:r w:rsidRPr="00095422">
        <w:rPr>
          <w:rFonts w:ascii="Arial" w:eastAsia="Arial" w:hAnsi="Arial" w:cs="Arial"/>
          <w:b/>
          <w:sz w:val="22"/>
          <w:szCs w:val="22"/>
        </w:rPr>
        <w:t>POR RESPONSABILIDAD OBJETIVA</w:t>
      </w:r>
    </w:p>
    <w:p w14:paraId="09D9D75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527D36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9.-</w:t>
      </w:r>
      <w:r w:rsidRPr="00095422">
        <w:rPr>
          <w:rFonts w:ascii="Arial" w:eastAsia="Arial" w:hAnsi="Arial" w:cs="Arial"/>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 </w:t>
      </w:r>
    </w:p>
    <w:p w14:paraId="63E57D8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60E0BA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Son sujetos de esta contribución las personas físicas o morales que realicen actividades que en forma directa o indirecta ocasionen los daños o deterioro a que se refiere el párrafo anterior.</w:t>
      </w:r>
    </w:p>
    <w:p w14:paraId="13E1A41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260D69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Servirá de base para el pago de esta contribución la cuantificación de los daños o deterioros causados por el uso de las instalaciones, infraestructura caminera hidráulica, y de servicios, o de uso comunitario y beneficio social, que sean propiedad del municipio, del dominio público o uso común, que se determinaran mediante los estudios técnicos que lleve a cabo el departamento de obras públicas municipales. </w:t>
      </w:r>
    </w:p>
    <w:p w14:paraId="6815C063" w14:textId="77777777" w:rsidR="00095422" w:rsidRPr="00095422" w:rsidRDefault="00095422" w:rsidP="00095422">
      <w:pPr>
        <w:ind w:right="36"/>
        <w:jc w:val="center"/>
        <w:rPr>
          <w:rFonts w:ascii="Arial" w:hAnsi="Arial" w:cs="Arial"/>
          <w:sz w:val="22"/>
          <w:szCs w:val="22"/>
        </w:rPr>
      </w:pPr>
    </w:p>
    <w:p w14:paraId="25828C21"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SÉPTIMO</w:t>
      </w:r>
    </w:p>
    <w:p w14:paraId="1C4692A0"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DERECHOS POR LA PRESTACIÓN DE SERVICIOS PÚBLICOS</w:t>
      </w:r>
    </w:p>
    <w:p w14:paraId="5A73C649" w14:textId="77777777" w:rsidR="00095422" w:rsidRPr="00095422" w:rsidRDefault="00095422" w:rsidP="00095422">
      <w:pPr>
        <w:ind w:right="36"/>
        <w:jc w:val="center"/>
        <w:rPr>
          <w:rFonts w:ascii="Arial" w:eastAsia="Arial" w:hAnsi="Arial" w:cs="Arial"/>
          <w:b/>
          <w:sz w:val="22"/>
          <w:szCs w:val="22"/>
        </w:rPr>
      </w:pPr>
    </w:p>
    <w:p w14:paraId="268AC745"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w:t>
      </w:r>
    </w:p>
    <w:p w14:paraId="350B795C" w14:textId="77777777" w:rsidR="00095422" w:rsidRPr="00095422" w:rsidRDefault="00095422" w:rsidP="00095422">
      <w:pPr>
        <w:ind w:right="36"/>
        <w:jc w:val="center"/>
        <w:rPr>
          <w:rFonts w:ascii="Arial" w:hAnsi="Arial" w:cs="Arial"/>
          <w:sz w:val="22"/>
          <w:szCs w:val="22"/>
        </w:rPr>
      </w:pPr>
      <w:r w:rsidRPr="00095422">
        <w:rPr>
          <w:rFonts w:ascii="Arial" w:eastAsia="Arial" w:hAnsi="Arial" w:cs="Arial"/>
          <w:b/>
          <w:sz w:val="22"/>
          <w:szCs w:val="22"/>
        </w:rPr>
        <w:t>DE LOS SERVICIOS DE AGUA POTABLE Y ALCANTARILLADO</w:t>
      </w:r>
    </w:p>
    <w:p w14:paraId="143B895A" w14:textId="77777777" w:rsidR="00095422" w:rsidRPr="00095422" w:rsidRDefault="00095422" w:rsidP="00095422">
      <w:pPr>
        <w:ind w:right="36"/>
        <w:jc w:val="both"/>
        <w:rPr>
          <w:rFonts w:ascii="Arial" w:eastAsia="Arial" w:hAnsi="Arial" w:cs="Arial"/>
          <w:sz w:val="22"/>
          <w:szCs w:val="22"/>
        </w:rPr>
      </w:pPr>
    </w:p>
    <w:p w14:paraId="4B110DB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10.-</w:t>
      </w:r>
      <w:r w:rsidRPr="00095422">
        <w:rPr>
          <w:rFonts w:ascii="Arial" w:eastAsia="Arial" w:hAnsi="Arial" w:cs="Arial"/>
          <w:sz w:val="22"/>
          <w:szCs w:val="22"/>
        </w:rPr>
        <w:t xml:space="preserve"> </w:t>
      </w:r>
      <w:r w:rsidRPr="00095422">
        <w:rPr>
          <w:rFonts w:ascii="Arial" w:hAnsi="Arial"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6849403C" w14:textId="77777777" w:rsidR="00095422" w:rsidRPr="00095422" w:rsidRDefault="00095422" w:rsidP="00095422">
      <w:pPr>
        <w:ind w:right="36"/>
        <w:jc w:val="both"/>
        <w:rPr>
          <w:rFonts w:ascii="Arial" w:hAnsi="Arial" w:cs="Arial"/>
          <w:bCs/>
          <w:sz w:val="22"/>
          <w:szCs w:val="22"/>
        </w:rPr>
      </w:pPr>
      <w:r w:rsidRPr="00095422">
        <w:rPr>
          <w:rFonts w:ascii="Arial" w:eastAsia="Arial" w:hAnsi="Arial" w:cs="Arial"/>
          <w:sz w:val="22"/>
          <w:szCs w:val="22"/>
        </w:rPr>
        <w:t xml:space="preserve"> </w:t>
      </w:r>
      <w:r w:rsidRPr="00095422">
        <w:rPr>
          <w:rFonts w:ascii="Arial" w:hAnsi="Arial" w:cs="Arial"/>
          <w:bCs/>
          <w:sz w:val="22"/>
          <w:szCs w:val="22"/>
        </w:rPr>
        <w:b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Se </w:t>
      </w:r>
      <w:r w:rsidRPr="00095422">
        <w:rPr>
          <w:rFonts w:ascii="Arial" w:eastAsia="Arial" w:hAnsi="Arial" w:cs="Arial"/>
          <w:sz w:val="22"/>
          <w:szCs w:val="22"/>
        </w:rPr>
        <w:t xml:space="preserve">cobrará una cuota mínima de $ 41.76 o conforme a las siguientes tarifas: </w:t>
      </w:r>
    </w:p>
    <w:p w14:paraId="5D32348F" w14:textId="77777777" w:rsidR="00095422" w:rsidRPr="00095422" w:rsidRDefault="00095422" w:rsidP="00095422">
      <w:pPr>
        <w:ind w:right="36"/>
        <w:jc w:val="both"/>
        <w:rPr>
          <w:rFonts w:ascii="Arial" w:eastAsia="Arial" w:hAnsi="Arial" w:cs="Arial"/>
          <w:sz w:val="22"/>
          <w:szCs w:val="22"/>
        </w:rPr>
      </w:pPr>
    </w:p>
    <w:p w14:paraId="6A1727F7" w14:textId="77777777" w:rsidR="00095422" w:rsidRPr="00095422" w:rsidRDefault="00095422" w:rsidP="00095422">
      <w:pPr>
        <w:ind w:right="36"/>
        <w:jc w:val="both"/>
        <w:rPr>
          <w:rFonts w:ascii="Arial" w:hAnsi="Arial" w:cs="Arial"/>
          <w:b/>
          <w:sz w:val="22"/>
          <w:szCs w:val="22"/>
        </w:rPr>
      </w:pPr>
      <w:r w:rsidRPr="00095422">
        <w:rPr>
          <w:rFonts w:ascii="Arial" w:eastAsia="Arial" w:hAnsi="Arial" w:cs="Arial"/>
          <w:b/>
          <w:sz w:val="22"/>
          <w:szCs w:val="22"/>
        </w:rPr>
        <w:t>APLICACIÓN DE TARIFA POPULAR</w:t>
      </w:r>
    </w:p>
    <w:p w14:paraId="15651CA7" w14:textId="77777777" w:rsidR="00095422" w:rsidRPr="00095422" w:rsidRDefault="00095422" w:rsidP="00095422">
      <w:pPr>
        <w:ind w:right="36"/>
        <w:jc w:val="both"/>
        <w:rPr>
          <w:rFonts w:ascii="Arial" w:eastAsia="Arial" w:hAnsi="Arial" w:cs="Arial"/>
          <w:b/>
          <w:sz w:val="22"/>
          <w:szCs w:val="22"/>
        </w:rPr>
      </w:pPr>
      <w:r w:rsidRPr="00095422">
        <w:rPr>
          <w:rFonts w:ascii="Arial" w:eastAsia="Arial" w:hAnsi="Arial" w:cs="Arial"/>
          <w:b/>
          <w:sz w:val="22"/>
          <w:szCs w:val="22"/>
        </w:rPr>
        <w:t>RANGO DE CONSUMO EN METROS CÚBICOS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267"/>
        <w:gridCol w:w="1353"/>
      </w:tblGrid>
      <w:tr w:rsidR="00095422" w:rsidRPr="00095422" w14:paraId="39E482C9" w14:textId="77777777" w:rsidTr="00CF7A5A">
        <w:tc>
          <w:tcPr>
            <w:tcW w:w="0" w:type="auto"/>
            <w:shd w:val="clear" w:color="auto" w:fill="auto"/>
          </w:tcPr>
          <w:p w14:paraId="6308F80D" w14:textId="77777777" w:rsidR="00095422" w:rsidRPr="00095422" w:rsidRDefault="00095422" w:rsidP="00095422">
            <w:pPr>
              <w:ind w:right="36"/>
              <w:jc w:val="both"/>
              <w:rPr>
                <w:rFonts w:ascii="Arial" w:eastAsia="Arial" w:hAnsi="Arial" w:cs="Arial"/>
                <w:b/>
                <w:sz w:val="22"/>
                <w:szCs w:val="22"/>
              </w:rPr>
            </w:pPr>
            <w:r w:rsidRPr="00095422">
              <w:rPr>
                <w:rFonts w:ascii="Arial" w:eastAsia="Arial" w:hAnsi="Arial" w:cs="Arial"/>
                <w:b/>
                <w:sz w:val="22"/>
                <w:szCs w:val="22"/>
              </w:rPr>
              <w:t>INICIAL M3</w:t>
            </w:r>
          </w:p>
        </w:tc>
        <w:tc>
          <w:tcPr>
            <w:tcW w:w="0" w:type="auto"/>
            <w:shd w:val="clear" w:color="auto" w:fill="auto"/>
          </w:tcPr>
          <w:p w14:paraId="6A20EC34" w14:textId="77777777" w:rsidR="00095422" w:rsidRPr="00095422" w:rsidRDefault="00095422" w:rsidP="00095422">
            <w:pPr>
              <w:ind w:right="36"/>
              <w:jc w:val="both"/>
              <w:rPr>
                <w:rFonts w:ascii="Arial" w:eastAsia="Arial" w:hAnsi="Arial" w:cs="Arial"/>
                <w:b/>
                <w:sz w:val="22"/>
                <w:szCs w:val="22"/>
              </w:rPr>
            </w:pPr>
            <w:r w:rsidRPr="00095422">
              <w:rPr>
                <w:rFonts w:ascii="Arial" w:eastAsia="Arial" w:hAnsi="Arial" w:cs="Arial"/>
                <w:b/>
                <w:sz w:val="22"/>
                <w:szCs w:val="22"/>
              </w:rPr>
              <w:t>FINAL M3</w:t>
            </w:r>
          </w:p>
        </w:tc>
        <w:tc>
          <w:tcPr>
            <w:tcW w:w="0" w:type="auto"/>
            <w:shd w:val="clear" w:color="auto" w:fill="auto"/>
          </w:tcPr>
          <w:p w14:paraId="0C126CCC" w14:textId="77777777" w:rsidR="00095422" w:rsidRPr="00095422" w:rsidRDefault="00095422" w:rsidP="00095422">
            <w:pPr>
              <w:ind w:right="36"/>
              <w:jc w:val="both"/>
              <w:rPr>
                <w:rFonts w:ascii="Arial" w:eastAsia="Arial" w:hAnsi="Arial" w:cs="Arial"/>
                <w:b/>
                <w:sz w:val="22"/>
                <w:szCs w:val="22"/>
              </w:rPr>
            </w:pPr>
            <w:r w:rsidRPr="00095422">
              <w:rPr>
                <w:rFonts w:ascii="Arial" w:eastAsia="Arial" w:hAnsi="Arial" w:cs="Arial"/>
                <w:b/>
                <w:sz w:val="22"/>
                <w:szCs w:val="22"/>
              </w:rPr>
              <w:t>COSTO</w:t>
            </w:r>
          </w:p>
        </w:tc>
      </w:tr>
      <w:tr w:rsidR="00095422" w:rsidRPr="00095422" w14:paraId="4BD2EA10" w14:textId="77777777" w:rsidTr="00CF7A5A">
        <w:tc>
          <w:tcPr>
            <w:tcW w:w="0" w:type="auto"/>
            <w:shd w:val="clear" w:color="auto" w:fill="auto"/>
          </w:tcPr>
          <w:p w14:paraId="0E7A2719"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0</w:t>
            </w:r>
          </w:p>
        </w:tc>
        <w:tc>
          <w:tcPr>
            <w:tcW w:w="0" w:type="auto"/>
            <w:shd w:val="clear" w:color="auto" w:fill="auto"/>
          </w:tcPr>
          <w:p w14:paraId="7F3AA7E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10</w:t>
            </w:r>
          </w:p>
        </w:tc>
        <w:tc>
          <w:tcPr>
            <w:tcW w:w="0" w:type="auto"/>
            <w:shd w:val="clear" w:color="auto" w:fill="auto"/>
          </w:tcPr>
          <w:p w14:paraId="0847F6C7"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3.22 M3</w:t>
            </w:r>
          </w:p>
        </w:tc>
      </w:tr>
      <w:tr w:rsidR="00095422" w:rsidRPr="00095422" w14:paraId="610E1065" w14:textId="77777777" w:rsidTr="00CF7A5A">
        <w:tc>
          <w:tcPr>
            <w:tcW w:w="0" w:type="auto"/>
            <w:shd w:val="clear" w:color="auto" w:fill="auto"/>
          </w:tcPr>
          <w:p w14:paraId="756A435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11</w:t>
            </w:r>
          </w:p>
        </w:tc>
        <w:tc>
          <w:tcPr>
            <w:tcW w:w="0" w:type="auto"/>
            <w:shd w:val="clear" w:color="auto" w:fill="auto"/>
          </w:tcPr>
          <w:p w14:paraId="08A7925E"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15</w:t>
            </w:r>
          </w:p>
        </w:tc>
        <w:tc>
          <w:tcPr>
            <w:tcW w:w="0" w:type="auto"/>
            <w:shd w:val="clear" w:color="auto" w:fill="auto"/>
          </w:tcPr>
          <w:p w14:paraId="1FA6E78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5.51 M3</w:t>
            </w:r>
          </w:p>
        </w:tc>
      </w:tr>
      <w:tr w:rsidR="00095422" w:rsidRPr="00095422" w14:paraId="5F3EA4FC" w14:textId="77777777" w:rsidTr="00CF7A5A">
        <w:tc>
          <w:tcPr>
            <w:tcW w:w="0" w:type="auto"/>
            <w:shd w:val="clear" w:color="auto" w:fill="auto"/>
          </w:tcPr>
          <w:p w14:paraId="7397DC6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16</w:t>
            </w:r>
          </w:p>
        </w:tc>
        <w:tc>
          <w:tcPr>
            <w:tcW w:w="0" w:type="auto"/>
            <w:shd w:val="clear" w:color="auto" w:fill="auto"/>
          </w:tcPr>
          <w:p w14:paraId="23EFB3A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20</w:t>
            </w:r>
          </w:p>
        </w:tc>
        <w:tc>
          <w:tcPr>
            <w:tcW w:w="0" w:type="auto"/>
            <w:shd w:val="clear" w:color="auto" w:fill="auto"/>
          </w:tcPr>
          <w:p w14:paraId="3DCC3CA0"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5.55 M3</w:t>
            </w:r>
          </w:p>
        </w:tc>
      </w:tr>
      <w:tr w:rsidR="00095422" w:rsidRPr="00095422" w14:paraId="7349B189" w14:textId="77777777" w:rsidTr="00CF7A5A">
        <w:tc>
          <w:tcPr>
            <w:tcW w:w="0" w:type="auto"/>
            <w:shd w:val="clear" w:color="auto" w:fill="auto"/>
          </w:tcPr>
          <w:p w14:paraId="014C2FBE"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21</w:t>
            </w:r>
          </w:p>
        </w:tc>
        <w:tc>
          <w:tcPr>
            <w:tcW w:w="0" w:type="auto"/>
            <w:shd w:val="clear" w:color="auto" w:fill="auto"/>
          </w:tcPr>
          <w:p w14:paraId="62D0377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30</w:t>
            </w:r>
          </w:p>
        </w:tc>
        <w:tc>
          <w:tcPr>
            <w:tcW w:w="0" w:type="auto"/>
            <w:shd w:val="clear" w:color="auto" w:fill="auto"/>
          </w:tcPr>
          <w:p w14:paraId="68ED5102"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6.60 M3</w:t>
            </w:r>
          </w:p>
        </w:tc>
      </w:tr>
      <w:tr w:rsidR="00095422" w:rsidRPr="00095422" w14:paraId="64455653" w14:textId="77777777" w:rsidTr="00CF7A5A">
        <w:tc>
          <w:tcPr>
            <w:tcW w:w="0" w:type="auto"/>
            <w:shd w:val="clear" w:color="auto" w:fill="auto"/>
          </w:tcPr>
          <w:p w14:paraId="6D2CBF9D"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31</w:t>
            </w:r>
          </w:p>
        </w:tc>
        <w:tc>
          <w:tcPr>
            <w:tcW w:w="0" w:type="auto"/>
            <w:shd w:val="clear" w:color="auto" w:fill="auto"/>
          </w:tcPr>
          <w:p w14:paraId="68BFEB22"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50</w:t>
            </w:r>
          </w:p>
        </w:tc>
        <w:tc>
          <w:tcPr>
            <w:tcW w:w="0" w:type="auto"/>
            <w:shd w:val="clear" w:color="auto" w:fill="auto"/>
          </w:tcPr>
          <w:p w14:paraId="25AC765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6.86 M3</w:t>
            </w:r>
          </w:p>
        </w:tc>
      </w:tr>
      <w:tr w:rsidR="00095422" w:rsidRPr="00095422" w14:paraId="2FF2BCF7" w14:textId="77777777" w:rsidTr="00CF7A5A">
        <w:tc>
          <w:tcPr>
            <w:tcW w:w="0" w:type="auto"/>
            <w:shd w:val="clear" w:color="auto" w:fill="auto"/>
          </w:tcPr>
          <w:p w14:paraId="530DA31D"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51</w:t>
            </w:r>
          </w:p>
        </w:tc>
        <w:tc>
          <w:tcPr>
            <w:tcW w:w="0" w:type="auto"/>
            <w:shd w:val="clear" w:color="auto" w:fill="auto"/>
          </w:tcPr>
          <w:p w14:paraId="4D377E2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75</w:t>
            </w:r>
          </w:p>
        </w:tc>
        <w:tc>
          <w:tcPr>
            <w:tcW w:w="0" w:type="auto"/>
            <w:shd w:val="clear" w:color="auto" w:fill="auto"/>
          </w:tcPr>
          <w:p w14:paraId="64EE95B9"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7.64 M3</w:t>
            </w:r>
          </w:p>
        </w:tc>
      </w:tr>
      <w:tr w:rsidR="00095422" w:rsidRPr="00095422" w14:paraId="282E3D7B" w14:textId="77777777" w:rsidTr="00CF7A5A">
        <w:tc>
          <w:tcPr>
            <w:tcW w:w="0" w:type="auto"/>
            <w:shd w:val="clear" w:color="auto" w:fill="auto"/>
          </w:tcPr>
          <w:p w14:paraId="0E4812A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76</w:t>
            </w:r>
          </w:p>
        </w:tc>
        <w:tc>
          <w:tcPr>
            <w:tcW w:w="0" w:type="auto"/>
            <w:shd w:val="clear" w:color="auto" w:fill="auto"/>
          </w:tcPr>
          <w:p w14:paraId="7DFFFF48"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100</w:t>
            </w:r>
          </w:p>
        </w:tc>
        <w:tc>
          <w:tcPr>
            <w:tcW w:w="0" w:type="auto"/>
            <w:shd w:val="clear" w:color="auto" w:fill="auto"/>
          </w:tcPr>
          <w:p w14:paraId="60F167F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8.39 M3</w:t>
            </w:r>
          </w:p>
        </w:tc>
      </w:tr>
      <w:tr w:rsidR="00095422" w:rsidRPr="00095422" w14:paraId="4393C948" w14:textId="77777777" w:rsidTr="00CF7A5A">
        <w:tc>
          <w:tcPr>
            <w:tcW w:w="0" w:type="auto"/>
            <w:shd w:val="clear" w:color="auto" w:fill="auto"/>
          </w:tcPr>
          <w:p w14:paraId="10F96DD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101</w:t>
            </w:r>
          </w:p>
        </w:tc>
        <w:tc>
          <w:tcPr>
            <w:tcW w:w="0" w:type="auto"/>
            <w:shd w:val="clear" w:color="auto" w:fill="auto"/>
          </w:tcPr>
          <w:p w14:paraId="4BF819B0"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150</w:t>
            </w:r>
          </w:p>
        </w:tc>
        <w:tc>
          <w:tcPr>
            <w:tcW w:w="0" w:type="auto"/>
            <w:shd w:val="clear" w:color="auto" w:fill="auto"/>
          </w:tcPr>
          <w:p w14:paraId="07FE5872"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$ 11.29 M3</w:t>
            </w:r>
          </w:p>
        </w:tc>
      </w:tr>
      <w:tr w:rsidR="00095422" w:rsidRPr="00095422" w14:paraId="136EBE2B" w14:textId="77777777" w:rsidTr="00CF7A5A">
        <w:tc>
          <w:tcPr>
            <w:tcW w:w="0" w:type="auto"/>
            <w:shd w:val="clear" w:color="auto" w:fill="auto"/>
          </w:tcPr>
          <w:p w14:paraId="179DAE0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151</w:t>
            </w:r>
          </w:p>
        </w:tc>
        <w:tc>
          <w:tcPr>
            <w:tcW w:w="0" w:type="auto"/>
            <w:shd w:val="clear" w:color="auto" w:fill="auto"/>
          </w:tcPr>
          <w:p w14:paraId="1729A7A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200</w:t>
            </w:r>
          </w:p>
        </w:tc>
        <w:tc>
          <w:tcPr>
            <w:tcW w:w="0" w:type="auto"/>
            <w:shd w:val="clear" w:color="auto" w:fill="auto"/>
          </w:tcPr>
          <w:p w14:paraId="341136C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$ 12.56 M3</w:t>
            </w:r>
          </w:p>
        </w:tc>
      </w:tr>
      <w:tr w:rsidR="00095422" w:rsidRPr="00095422" w14:paraId="6C9FFD2B" w14:textId="77777777" w:rsidTr="00CF7A5A">
        <w:tc>
          <w:tcPr>
            <w:tcW w:w="0" w:type="auto"/>
            <w:shd w:val="clear" w:color="auto" w:fill="auto"/>
          </w:tcPr>
          <w:p w14:paraId="1A823D9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201</w:t>
            </w:r>
          </w:p>
        </w:tc>
        <w:tc>
          <w:tcPr>
            <w:tcW w:w="0" w:type="auto"/>
            <w:shd w:val="clear" w:color="auto" w:fill="auto"/>
          </w:tcPr>
          <w:p w14:paraId="11822FD0" w14:textId="77777777" w:rsidR="00095422" w:rsidRPr="00095422" w:rsidRDefault="00095422" w:rsidP="00095422">
            <w:pPr>
              <w:ind w:right="36"/>
              <w:jc w:val="both"/>
              <w:rPr>
                <w:rFonts w:ascii="Arial" w:eastAsia="Arial" w:hAnsi="Arial" w:cs="Arial"/>
                <w:sz w:val="22"/>
                <w:szCs w:val="22"/>
              </w:rPr>
            </w:pPr>
            <w:r w:rsidRPr="004702EB">
              <w:rPr>
                <w:rFonts w:ascii="Arial" w:eastAsia="Arial" w:hAnsi="Arial" w:cs="Arial"/>
                <w:sz w:val="22"/>
                <w:szCs w:val="22"/>
              </w:rPr>
              <w:t>299</w:t>
            </w:r>
          </w:p>
        </w:tc>
        <w:tc>
          <w:tcPr>
            <w:tcW w:w="0" w:type="auto"/>
            <w:shd w:val="clear" w:color="auto" w:fill="auto"/>
          </w:tcPr>
          <w:p w14:paraId="4A71037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$ 20.85 M3</w:t>
            </w:r>
          </w:p>
        </w:tc>
      </w:tr>
    </w:tbl>
    <w:p w14:paraId="50C05940" w14:textId="77777777" w:rsidR="00095422" w:rsidRPr="00095422" w:rsidRDefault="00095422" w:rsidP="00095422">
      <w:pPr>
        <w:tabs>
          <w:tab w:val="left" w:pos="603"/>
          <w:tab w:val="left" w:pos="1139"/>
        </w:tabs>
        <w:jc w:val="both"/>
        <w:rPr>
          <w:rFonts w:ascii="Arial" w:hAnsi="Arial" w:cs="Arial"/>
          <w:sz w:val="22"/>
          <w:szCs w:val="22"/>
        </w:rPr>
      </w:pPr>
    </w:p>
    <w:p w14:paraId="7E2CC530"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Más el porcentaje sobre el consumo del agua por concepto de Uso de Drenaje 36.05%. </w:t>
      </w:r>
    </w:p>
    <w:p w14:paraId="1695B395" w14:textId="77777777" w:rsidR="00095422" w:rsidRPr="00095422" w:rsidRDefault="00095422" w:rsidP="00095422">
      <w:pPr>
        <w:ind w:right="36"/>
        <w:jc w:val="both"/>
        <w:rPr>
          <w:rFonts w:ascii="Arial" w:hAnsi="Arial" w:cs="Arial"/>
          <w:sz w:val="22"/>
          <w:szCs w:val="22"/>
        </w:rPr>
      </w:pPr>
    </w:p>
    <w:p w14:paraId="0817196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El agua potable y drenaje para uso comercial, federal, estatal y municipal se cobrará de acuerdo a la siguiente tabla: </w:t>
      </w:r>
    </w:p>
    <w:p w14:paraId="79360F5B" w14:textId="77777777" w:rsidR="00095422" w:rsidRPr="00095422" w:rsidRDefault="00095422" w:rsidP="00095422">
      <w:pPr>
        <w:ind w:right="36"/>
        <w:jc w:val="both"/>
        <w:rPr>
          <w:rFonts w:ascii="Arial" w:hAnsi="Arial" w:cs="Arial"/>
          <w:sz w:val="22"/>
          <w:szCs w:val="22"/>
        </w:rPr>
      </w:pPr>
    </w:p>
    <w:p w14:paraId="29F803D5" w14:textId="77777777" w:rsidR="00095422" w:rsidRPr="00095422" w:rsidRDefault="00095422" w:rsidP="00095422">
      <w:pPr>
        <w:ind w:right="36"/>
        <w:jc w:val="both"/>
        <w:rPr>
          <w:rFonts w:ascii="Arial" w:hAnsi="Arial" w:cs="Arial"/>
          <w:b/>
          <w:sz w:val="22"/>
          <w:szCs w:val="22"/>
        </w:rPr>
      </w:pPr>
      <w:r w:rsidRPr="00095422">
        <w:rPr>
          <w:rFonts w:ascii="Arial" w:eastAsia="Arial" w:hAnsi="Arial" w:cs="Arial"/>
          <w:b/>
          <w:sz w:val="22"/>
          <w:szCs w:val="22"/>
        </w:rPr>
        <w:t>APLICACIÓN DE TARIFA COMERCIAL E INDUSTRIAL</w:t>
      </w:r>
    </w:p>
    <w:p w14:paraId="2AB7B9E7" w14:textId="77777777" w:rsidR="00095422" w:rsidRPr="00095422" w:rsidRDefault="00095422" w:rsidP="00095422">
      <w:pPr>
        <w:jc w:val="both"/>
        <w:rPr>
          <w:rFonts w:ascii="Arial" w:eastAsia="Arial" w:hAnsi="Arial" w:cs="Arial"/>
          <w:b/>
          <w:sz w:val="22"/>
          <w:szCs w:val="22"/>
        </w:rPr>
      </w:pPr>
      <w:r w:rsidRPr="00095422">
        <w:rPr>
          <w:rFonts w:ascii="Arial" w:eastAsia="Arial" w:hAnsi="Arial" w:cs="Arial"/>
          <w:b/>
          <w:sz w:val="22"/>
          <w:szCs w:val="22"/>
        </w:rPr>
        <w:t>RANGO DE CONSUMO EN METROS CÚBICOS</w:t>
      </w:r>
    </w:p>
    <w:p w14:paraId="65639D3F" w14:textId="77777777" w:rsidR="00095422" w:rsidRPr="00095422" w:rsidRDefault="00095422" w:rsidP="00095422">
      <w:pPr>
        <w:jc w:val="both"/>
        <w:rPr>
          <w:rFonts w:ascii="Arial" w:eastAsia="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267"/>
        <w:gridCol w:w="1353"/>
      </w:tblGrid>
      <w:tr w:rsidR="00095422" w:rsidRPr="00095422" w14:paraId="4E6841B3" w14:textId="77777777" w:rsidTr="00CF7A5A">
        <w:tc>
          <w:tcPr>
            <w:tcW w:w="0" w:type="auto"/>
            <w:shd w:val="clear" w:color="auto" w:fill="auto"/>
          </w:tcPr>
          <w:p w14:paraId="39945AEB" w14:textId="77777777" w:rsidR="00095422" w:rsidRPr="00095422" w:rsidRDefault="00095422" w:rsidP="00095422">
            <w:pPr>
              <w:ind w:right="36"/>
              <w:jc w:val="both"/>
              <w:rPr>
                <w:rFonts w:ascii="Arial" w:eastAsia="Arial" w:hAnsi="Arial" w:cs="Arial"/>
                <w:b/>
                <w:sz w:val="22"/>
                <w:szCs w:val="22"/>
              </w:rPr>
            </w:pPr>
            <w:r w:rsidRPr="00095422">
              <w:rPr>
                <w:rFonts w:ascii="Arial" w:eastAsia="Arial" w:hAnsi="Arial" w:cs="Arial"/>
                <w:b/>
                <w:sz w:val="22"/>
                <w:szCs w:val="22"/>
              </w:rPr>
              <w:t>INICIAL M3</w:t>
            </w:r>
          </w:p>
        </w:tc>
        <w:tc>
          <w:tcPr>
            <w:tcW w:w="0" w:type="auto"/>
            <w:shd w:val="clear" w:color="auto" w:fill="auto"/>
          </w:tcPr>
          <w:p w14:paraId="0B70CBD5" w14:textId="77777777" w:rsidR="00095422" w:rsidRPr="00095422" w:rsidRDefault="00095422" w:rsidP="00095422">
            <w:pPr>
              <w:ind w:right="36"/>
              <w:jc w:val="both"/>
              <w:rPr>
                <w:rFonts w:ascii="Arial" w:eastAsia="Arial" w:hAnsi="Arial" w:cs="Arial"/>
                <w:b/>
                <w:sz w:val="22"/>
                <w:szCs w:val="22"/>
              </w:rPr>
            </w:pPr>
            <w:r w:rsidRPr="00095422">
              <w:rPr>
                <w:rFonts w:ascii="Arial" w:eastAsia="Arial" w:hAnsi="Arial" w:cs="Arial"/>
                <w:b/>
                <w:sz w:val="22"/>
                <w:szCs w:val="22"/>
              </w:rPr>
              <w:t>FINAL M3</w:t>
            </w:r>
          </w:p>
        </w:tc>
        <w:tc>
          <w:tcPr>
            <w:tcW w:w="0" w:type="auto"/>
            <w:shd w:val="clear" w:color="auto" w:fill="auto"/>
          </w:tcPr>
          <w:p w14:paraId="0148516C" w14:textId="77777777" w:rsidR="00095422" w:rsidRPr="00095422" w:rsidRDefault="00095422" w:rsidP="00095422">
            <w:pPr>
              <w:ind w:right="36"/>
              <w:jc w:val="both"/>
              <w:rPr>
                <w:rFonts w:ascii="Arial" w:eastAsia="Arial" w:hAnsi="Arial" w:cs="Arial"/>
                <w:b/>
                <w:sz w:val="22"/>
                <w:szCs w:val="22"/>
              </w:rPr>
            </w:pPr>
            <w:r w:rsidRPr="00095422">
              <w:rPr>
                <w:rFonts w:ascii="Arial" w:eastAsia="Arial" w:hAnsi="Arial" w:cs="Arial"/>
                <w:b/>
                <w:sz w:val="22"/>
                <w:szCs w:val="22"/>
              </w:rPr>
              <w:t>COSTO</w:t>
            </w:r>
          </w:p>
        </w:tc>
      </w:tr>
      <w:tr w:rsidR="00095422" w:rsidRPr="00095422" w14:paraId="0DE7938E" w14:textId="77777777" w:rsidTr="00CF7A5A">
        <w:tc>
          <w:tcPr>
            <w:tcW w:w="0" w:type="auto"/>
            <w:shd w:val="clear" w:color="auto" w:fill="auto"/>
          </w:tcPr>
          <w:p w14:paraId="10AD42F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0</w:t>
            </w:r>
          </w:p>
        </w:tc>
        <w:tc>
          <w:tcPr>
            <w:tcW w:w="0" w:type="auto"/>
            <w:shd w:val="clear" w:color="auto" w:fill="auto"/>
          </w:tcPr>
          <w:p w14:paraId="61EF32AE"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10</w:t>
            </w:r>
          </w:p>
        </w:tc>
        <w:tc>
          <w:tcPr>
            <w:tcW w:w="0" w:type="auto"/>
            <w:shd w:val="clear" w:color="auto" w:fill="auto"/>
          </w:tcPr>
          <w:p w14:paraId="3078307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$ 11.59 M3</w:t>
            </w:r>
          </w:p>
        </w:tc>
      </w:tr>
      <w:tr w:rsidR="00095422" w:rsidRPr="00095422" w14:paraId="44B77153" w14:textId="77777777" w:rsidTr="00CF7A5A">
        <w:tc>
          <w:tcPr>
            <w:tcW w:w="0" w:type="auto"/>
            <w:shd w:val="clear" w:color="auto" w:fill="auto"/>
          </w:tcPr>
          <w:p w14:paraId="0814780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11</w:t>
            </w:r>
          </w:p>
        </w:tc>
        <w:tc>
          <w:tcPr>
            <w:tcW w:w="0" w:type="auto"/>
            <w:shd w:val="clear" w:color="auto" w:fill="auto"/>
          </w:tcPr>
          <w:p w14:paraId="144D0B98"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15</w:t>
            </w:r>
          </w:p>
        </w:tc>
        <w:tc>
          <w:tcPr>
            <w:tcW w:w="0" w:type="auto"/>
            <w:shd w:val="clear" w:color="auto" w:fill="auto"/>
          </w:tcPr>
          <w:p w14:paraId="6AC28D6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$ 13.59 M3</w:t>
            </w:r>
          </w:p>
        </w:tc>
      </w:tr>
      <w:tr w:rsidR="00095422" w:rsidRPr="00095422" w14:paraId="4ED01330" w14:textId="77777777" w:rsidTr="00CF7A5A">
        <w:tc>
          <w:tcPr>
            <w:tcW w:w="0" w:type="auto"/>
            <w:shd w:val="clear" w:color="auto" w:fill="auto"/>
          </w:tcPr>
          <w:p w14:paraId="4C834CE0"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16</w:t>
            </w:r>
          </w:p>
        </w:tc>
        <w:tc>
          <w:tcPr>
            <w:tcW w:w="0" w:type="auto"/>
            <w:shd w:val="clear" w:color="auto" w:fill="auto"/>
          </w:tcPr>
          <w:p w14:paraId="64291167"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30</w:t>
            </w:r>
          </w:p>
        </w:tc>
        <w:tc>
          <w:tcPr>
            <w:tcW w:w="0" w:type="auto"/>
            <w:shd w:val="clear" w:color="auto" w:fill="auto"/>
          </w:tcPr>
          <w:p w14:paraId="168D891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$ 16.31 M3</w:t>
            </w:r>
          </w:p>
        </w:tc>
      </w:tr>
      <w:tr w:rsidR="00095422" w:rsidRPr="00095422" w14:paraId="404A81A0" w14:textId="77777777" w:rsidTr="00CF7A5A">
        <w:tc>
          <w:tcPr>
            <w:tcW w:w="0" w:type="auto"/>
            <w:shd w:val="clear" w:color="auto" w:fill="auto"/>
          </w:tcPr>
          <w:p w14:paraId="1F7CF34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31</w:t>
            </w:r>
          </w:p>
        </w:tc>
        <w:tc>
          <w:tcPr>
            <w:tcW w:w="0" w:type="auto"/>
            <w:shd w:val="clear" w:color="auto" w:fill="auto"/>
          </w:tcPr>
          <w:p w14:paraId="178CBDC9"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50</w:t>
            </w:r>
          </w:p>
        </w:tc>
        <w:tc>
          <w:tcPr>
            <w:tcW w:w="0" w:type="auto"/>
            <w:shd w:val="clear" w:color="auto" w:fill="auto"/>
          </w:tcPr>
          <w:p w14:paraId="0D59923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$ 17.37 M3</w:t>
            </w:r>
          </w:p>
        </w:tc>
      </w:tr>
      <w:tr w:rsidR="00095422" w:rsidRPr="00095422" w14:paraId="503FBE3B" w14:textId="77777777" w:rsidTr="00CF7A5A">
        <w:tc>
          <w:tcPr>
            <w:tcW w:w="0" w:type="auto"/>
            <w:shd w:val="clear" w:color="auto" w:fill="auto"/>
          </w:tcPr>
          <w:p w14:paraId="055B9B77"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51</w:t>
            </w:r>
          </w:p>
        </w:tc>
        <w:tc>
          <w:tcPr>
            <w:tcW w:w="0" w:type="auto"/>
            <w:shd w:val="clear" w:color="auto" w:fill="auto"/>
          </w:tcPr>
          <w:p w14:paraId="2667CA8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75</w:t>
            </w:r>
          </w:p>
        </w:tc>
        <w:tc>
          <w:tcPr>
            <w:tcW w:w="0" w:type="auto"/>
            <w:shd w:val="clear" w:color="auto" w:fill="auto"/>
          </w:tcPr>
          <w:p w14:paraId="76D1232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$ 19.00 M3</w:t>
            </w:r>
          </w:p>
        </w:tc>
      </w:tr>
      <w:tr w:rsidR="00095422" w:rsidRPr="00095422" w14:paraId="7D4B5E03" w14:textId="77777777" w:rsidTr="00CF7A5A">
        <w:tc>
          <w:tcPr>
            <w:tcW w:w="0" w:type="auto"/>
            <w:shd w:val="clear" w:color="auto" w:fill="auto"/>
          </w:tcPr>
          <w:p w14:paraId="3871B68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76</w:t>
            </w:r>
          </w:p>
        </w:tc>
        <w:tc>
          <w:tcPr>
            <w:tcW w:w="0" w:type="auto"/>
            <w:shd w:val="clear" w:color="auto" w:fill="auto"/>
          </w:tcPr>
          <w:p w14:paraId="7D740B6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100</w:t>
            </w:r>
          </w:p>
        </w:tc>
        <w:tc>
          <w:tcPr>
            <w:tcW w:w="0" w:type="auto"/>
            <w:shd w:val="clear" w:color="auto" w:fill="auto"/>
          </w:tcPr>
          <w:p w14:paraId="67E5FDED"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$ 20.65 M3</w:t>
            </w:r>
          </w:p>
        </w:tc>
      </w:tr>
      <w:tr w:rsidR="00095422" w:rsidRPr="00095422" w14:paraId="6063BA11" w14:textId="77777777" w:rsidTr="00CF7A5A">
        <w:tc>
          <w:tcPr>
            <w:tcW w:w="0" w:type="auto"/>
            <w:shd w:val="clear" w:color="auto" w:fill="auto"/>
          </w:tcPr>
          <w:p w14:paraId="4F628F07"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101</w:t>
            </w:r>
          </w:p>
        </w:tc>
        <w:tc>
          <w:tcPr>
            <w:tcW w:w="0" w:type="auto"/>
            <w:shd w:val="clear" w:color="auto" w:fill="auto"/>
          </w:tcPr>
          <w:p w14:paraId="1315D5C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150</w:t>
            </w:r>
          </w:p>
        </w:tc>
        <w:tc>
          <w:tcPr>
            <w:tcW w:w="0" w:type="auto"/>
            <w:shd w:val="clear" w:color="auto" w:fill="auto"/>
          </w:tcPr>
          <w:p w14:paraId="47B75C7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$ 24.46 M3</w:t>
            </w:r>
          </w:p>
        </w:tc>
      </w:tr>
      <w:tr w:rsidR="00095422" w:rsidRPr="00095422" w14:paraId="3D9DBB46" w14:textId="77777777" w:rsidTr="00CF7A5A">
        <w:tc>
          <w:tcPr>
            <w:tcW w:w="0" w:type="auto"/>
            <w:shd w:val="clear" w:color="auto" w:fill="auto"/>
          </w:tcPr>
          <w:p w14:paraId="6CE600C7"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151</w:t>
            </w:r>
          </w:p>
        </w:tc>
        <w:tc>
          <w:tcPr>
            <w:tcW w:w="0" w:type="auto"/>
            <w:shd w:val="clear" w:color="auto" w:fill="auto"/>
          </w:tcPr>
          <w:p w14:paraId="4EB8D3FE"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200</w:t>
            </w:r>
          </w:p>
        </w:tc>
        <w:tc>
          <w:tcPr>
            <w:tcW w:w="0" w:type="auto"/>
            <w:shd w:val="clear" w:color="auto" w:fill="auto"/>
          </w:tcPr>
          <w:p w14:paraId="23A9A14D"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$ 27.18 M3</w:t>
            </w:r>
          </w:p>
        </w:tc>
      </w:tr>
      <w:tr w:rsidR="00095422" w:rsidRPr="00095422" w14:paraId="7CE70CA4" w14:textId="77777777" w:rsidTr="00CF7A5A">
        <w:tc>
          <w:tcPr>
            <w:tcW w:w="0" w:type="auto"/>
            <w:shd w:val="clear" w:color="auto" w:fill="auto"/>
          </w:tcPr>
          <w:p w14:paraId="67263E0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201</w:t>
            </w:r>
          </w:p>
        </w:tc>
        <w:tc>
          <w:tcPr>
            <w:tcW w:w="0" w:type="auto"/>
            <w:shd w:val="clear" w:color="auto" w:fill="auto"/>
          </w:tcPr>
          <w:p w14:paraId="412664F7"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999</w:t>
            </w:r>
          </w:p>
        </w:tc>
        <w:tc>
          <w:tcPr>
            <w:tcW w:w="0" w:type="auto"/>
            <w:shd w:val="clear" w:color="auto" w:fill="auto"/>
          </w:tcPr>
          <w:p w14:paraId="78FC2A13"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$ 34.32 M3</w:t>
            </w:r>
          </w:p>
        </w:tc>
      </w:tr>
    </w:tbl>
    <w:p w14:paraId="46DCE597" w14:textId="77777777" w:rsidR="00095422" w:rsidRPr="00095422" w:rsidRDefault="00095422" w:rsidP="00095422">
      <w:pPr>
        <w:jc w:val="both"/>
        <w:rPr>
          <w:rFonts w:ascii="Arial" w:hAnsi="Arial" w:cs="Arial"/>
          <w:sz w:val="22"/>
          <w:szCs w:val="22"/>
        </w:rPr>
      </w:pPr>
    </w:p>
    <w:p w14:paraId="2360AEF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Mas el porcentaje sobre el consumo de agua por concepto de uso de drenaje 40.00%. </w:t>
      </w:r>
    </w:p>
    <w:p w14:paraId="4F2617A5" w14:textId="77777777" w:rsidR="00095422" w:rsidRPr="00095422" w:rsidRDefault="00095422" w:rsidP="00095422">
      <w:pPr>
        <w:ind w:right="36"/>
        <w:jc w:val="both"/>
        <w:rPr>
          <w:rFonts w:ascii="Arial" w:eastAsia="Arial" w:hAnsi="Arial" w:cs="Arial"/>
          <w:b/>
          <w:sz w:val="22"/>
          <w:szCs w:val="22"/>
        </w:rPr>
      </w:pPr>
    </w:p>
    <w:p w14:paraId="0365F8D3" w14:textId="77777777" w:rsidR="00095422" w:rsidRPr="00095422" w:rsidRDefault="00095422" w:rsidP="00095422">
      <w:pPr>
        <w:ind w:right="36"/>
        <w:jc w:val="both"/>
        <w:rPr>
          <w:rFonts w:ascii="Arial" w:hAnsi="Arial" w:cs="Arial"/>
          <w:b/>
          <w:sz w:val="22"/>
          <w:szCs w:val="22"/>
        </w:rPr>
      </w:pPr>
      <w:r w:rsidRPr="00095422">
        <w:rPr>
          <w:rFonts w:ascii="Arial" w:eastAsia="Arial" w:hAnsi="Arial" w:cs="Arial"/>
          <w:b/>
          <w:sz w:val="22"/>
          <w:szCs w:val="22"/>
        </w:rPr>
        <w:t xml:space="preserve">I.- TARIFA PARA CONEXIONES DE SERVICIO DE AGUA Y DRENAJE. </w:t>
      </w:r>
    </w:p>
    <w:p w14:paraId="7A076EF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Conexiones de toma de agua de ½” de 7 metros lineales en tierra:</w:t>
      </w:r>
    </w:p>
    <w:p w14:paraId="0A3A1D4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Derechos de conexión $ 274.00 ML. </w:t>
      </w:r>
    </w:p>
    <w:p w14:paraId="728120C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Medidor de ½” $ 783.50 ML. </w:t>
      </w:r>
    </w:p>
    <w:p w14:paraId="5ED2534B" w14:textId="75B76578"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Excavación e Instalación $ 4</w:t>
      </w:r>
      <w:r w:rsidR="000A1CFB">
        <w:rPr>
          <w:rFonts w:ascii="Arial" w:eastAsia="Arial" w:hAnsi="Arial" w:cs="Arial"/>
          <w:sz w:val="22"/>
          <w:szCs w:val="22"/>
        </w:rPr>
        <w:t>22</w:t>
      </w:r>
      <w:r w:rsidRPr="00095422">
        <w:rPr>
          <w:rFonts w:ascii="Arial" w:eastAsia="Arial" w:hAnsi="Arial" w:cs="Arial"/>
          <w:sz w:val="22"/>
          <w:szCs w:val="22"/>
        </w:rPr>
        <w:t xml:space="preserve">.50 ML. </w:t>
      </w:r>
    </w:p>
    <w:p w14:paraId="45D253A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0E07E6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Conexiones de toma de agua de ½” de 7 metros lineales en pavimento: </w:t>
      </w:r>
    </w:p>
    <w:p w14:paraId="2F5EAAA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Derechos de conexión $ 273.50 ML. </w:t>
      </w:r>
    </w:p>
    <w:p w14:paraId="5DC5DC6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Medidor de ½” $ 783.50 ML. </w:t>
      </w:r>
    </w:p>
    <w:p w14:paraId="0AA622EF" w14:textId="183667AA"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Excavación e Instalación $ 8</w:t>
      </w:r>
      <w:r w:rsidR="000A1CFB">
        <w:rPr>
          <w:rFonts w:ascii="Arial" w:eastAsia="Arial" w:hAnsi="Arial" w:cs="Arial"/>
          <w:sz w:val="22"/>
          <w:szCs w:val="22"/>
        </w:rPr>
        <w:t>39</w:t>
      </w:r>
      <w:r w:rsidRPr="00095422">
        <w:rPr>
          <w:rFonts w:ascii="Arial" w:eastAsia="Arial" w:hAnsi="Arial" w:cs="Arial"/>
          <w:sz w:val="22"/>
          <w:szCs w:val="22"/>
        </w:rPr>
        <w:t>.</w:t>
      </w:r>
      <w:r w:rsidR="000A1CFB">
        <w:rPr>
          <w:rFonts w:ascii="Arial" w:eastAsia="Arial" w:hAnsi="Arial" w:cs="Arial"/>
          <w:sz w:val="22"/>
          <w:szCs w:val="22"/>
        </w:rPr>
        <w:t>5</w:t>
      </w:r>
      <w:r w:rsidRPr="00095422">
        <w:rPr>
          <w:rFonts w:ascii="Arial" w:eastAsia="Arial" w:hAnsi="Arial" w:cs="Arial"/>
          <w:sz w:val="22"/>
          <w:szCs w:val="22"/>
        </w:rPr>
        <w:t xml:space="preserve">0 ML. </w:t>
      </w:r>
    </w:p>
    <w:p w14:paraId="2296DC6E" w14:textId="77777777" w:rsidR="00095422" w:rsidRPr="00095422" w:rsidRDefault="00095422" w:rsidP="00095422">
      <w:pPr>
        <w:ind w:right="36"/>
        <w:jc w:val="both"/>
        <w:rPr>
          <w:rFonts w:ascii="Arial" w:hAnsi="Arial" w:cs="Arial"/>
          <w:sz w:val="22"/>
          <w:szCs w:val="22"/>
          <w:highlight w:val="yellow"/>
        </w:rPr>
      </w:pPr>
      <w:r w:rsidRPr="00095422">
        <w:rPr>
          <w:rFonts w:ascii="Arial" w:eastAsia="Arial" w:hAnsi="Arial" w:cs="Arial"/>
          <w:sz w:val="22"/>
          <w:szCs w:val="22"/>
          <w:highlight w:val="yellow"/>
        </w:rPr>
        <w:t xml:space="preserve"> </w:t>
      </w:r>
    </w:p>
    <w:p w14:paraId="109324E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Conexión de toma de agua de ½ de 17 metros lineales en tierra: </w:t>
      </w:r>
    </w:p>
    <w:p w14:paraId="77FA991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Derechos de conexión $ 273.50 ML. </w:t>
      </w:r>
    </w:p>
    <w:p w14:paraId="63CEE60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Medidor de ½” $ 783.50 ML. </w:t>
      </w:r>
    </w:p>
    <w:p w14:paraId="135BBE6A" w14:textId="77777777" w:rsidR="00095422" w:rsidRPr="00095422" w:rsidRDefault="00095422" w:rsidP="00095422">
      <w:pPr>
        <w:ind w:right="36"/>
        <w:jc w:val="both"/>
        <w:rPr>
          <w:rFonts w:ascii="Arial" w:hAnsi="Arial" w:cs="Arial"/>
          <w:sz w:val="22"/>
          <w:szCs w:val="22"/>
          <w:highlight w:val="yellow"/>
        </w:rPr>
      </w:pPr>
      <w:r w:rsidRPr="00095422">
        <w:rPr>
          <w:rFonts w:ascii="Arial" w:eastAsia="Arial" w:hAnsi="Arial" w:cs="Arial"/>
          <w:sz w:val="22"/>
          <w:szCs w:val="22"/>
        </w:rPr>
        <w:t>Excavación e Instalación $ 597.00 ML.</w:t>
      </w:r>
      <w:r w:rsidRPr="00095422">
        <w:rPr>
          <w:rFonts w:ascii="Arial" w:eastAsia="Arial" w:hAnsi="Arial" w:cs="Arial"/>
          <w:sz w:val="22"/>
          <w:szCs w:val="22"/>
          <w:highlight w:val="yellow"/>
        </w:rPr>
        <w:t xml:space="preserve"> </w:t>
      </w:r>
    </w:p>
    <w:p w14:paraId="41A4A580" w14:textId="77777777" w:rsidR="00095422" w:rsidRPr="00095422" w:rsidRDefault="00095422" w:rsidP="00095422">
      <w:pPr>
        <w:ind w:right="36"/>
        <w:jc w:val="both"/>
        <w:rPr>
          <w:rFonts w:ascii="Arial" w:hAnsi="Arial" w:cs="Arial"/>
          <w:sz w:val="22"/>
          <w:szCs w:val="22"/>
          <w:highlight w:val="yellow"/>
        </w:rPr>
      </w:pPr>
      <w:r w:rsidRPr="00095422">
        <w:rPr>
          <w:rFonts w:ascii="Arial" w:eastAsia="Arial" w:hAnsi="Arial" w:cs="Arial"/>
          <w:sz w:val="22"/>
          <w:szCs w:val="22"/>
          <w:highlight w:val="yellow"/>
        </w:rPr>
        <w:t xml:space="preserve"> </w:t>
      </w:r>
    </w:p>
    <w:p w14:paraId="646DF3C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Conexión de toma de agua de ½” de 17 metros lineales en pavimento: </w:t>
      </w:r>
    </w:p>
    <w:p w14:paraId="692E99D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Derechos de conexión $ 273.50 ML. </w:t>
      </w:r>
    </w:p>
    <w:p w14:paraId="3BD0F146" w14:textId="77777777" w:rsidR="00095422" w:rsidRPr="00095422" w:rsidRDefault="00095422" w:rsidP="00095422">
      <w:pPr>
        <w:ind w:right="36"/>
        <w:jc w:val="both"/>
        <w:rPr>
          <w:rFonts w:ascii="Arial" w:hAnsi="Arial" w:cs="Arial"/>
          <w:sz w:val="22"/>
          <w:szCs w:val="22"/>
          <w:highlight w:val="yellow"/>
        </w:rPr>
      </w:pPr>
      <w:r w:rsidRPr="00095422">
        <w:rPr>
          <w:rFonts w:ascii="Arial" w:eastAsia="Arial" w:hAnsi="Arial" w:cs="Arial"/>
          <w:sz w:val="22"/>
          <w:szCs w:val="22"/>
        </w:rPr>
        <w:t>Medidor de ½” $ 783.50 ML.</w:t>
      </w:r>
      <w:r w:rsidRPr="00095422">
        <w:rPr>
          <w:rFonts w:ascii="Arial" w:eastAsia="Arial" w:hAnsi="Arial" w:cs="Arial"/>
          <w:sz w:val="22"/>
          <w:szCs w:val="22"/>
          <w:highlight w:val="yellow"/>
        </w:rPr>
        <w:t xml:space="preserve"> </w:t>
      </w:r>
    </w:p>
    <w:p w14:paraId="59C4E34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Excavación e Instalación $ 1,744.50 ML. </w:t>
      </w:r>
    </w:p>
    <w:p w14:paraId="71509E6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CDA5779" w14:textId="77777777" w:rsidR="00095422" w:rsidRPr="00095422" w:rsidRDefault="00095422" w:rsidP="00095422">
      <w:pPr>
        <w:ind w:right="36"/>
        <w:jc w:val="both"/>
        <w:rPr>
          <w:rFonts w:ascii="Arial" w:hAnsi="Arial" w:cs="Arial"/>
          <w:b/>
          <w:sz w:val="22"/>
          <w:szCs w:val="22"/>
        </w:rPr>
      </w:pPr>
      <w:r w:rsidRPr="00095422">
        <w:rPr>
          <w:rFonts w:ascii="Arial" w:eastAsia="Arial" w:hAnsi="Arial" w:cs="Arial"/>
          <w:b/>
          <w:sz w:val="22"/>
          <w:szCs w:val="22"/>
        </w:rPr>
        <w:t xml:space="preserve">II.- TARIFAS PARA CAMBIOS DE TUBERÍAS. </w:t>
      </w:r>
    </w:p>
    <w:p w14:paraId="1F5A8650"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6EDF7E3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Cambio de tubería de 7 metros lineales en tierra $ 420.00.</w:t>
      </w:r>
    </w:p>
    <w:p w14:paraId="0EFA8F1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Cambio de tubería de 17 metros lineales en tierra $ 601.50.</w:t>
      </w:r>
    </w:p>
    <w:p w14:paraId="3D50A10D"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Cambio de tubería de 7 metros lineales en pavimento $ 837.00</w:t>
      </w:r>
    </w:p>
    <w:p w14:paraId="593F49E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Cambio de tubería de 17 metros lineales en pavimento $ 1,668.00.</w:t>
      </w:r>
    </w:p>
    <w:p w14:paraId="6C044A5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BA4B063" w14:textId="77777777" w:rsidR="00095422" w:rsidRPr="00095422" w:rsidRDefault="00095422" w:rsidP="00095422">
      <w:pPr>
        <w:ind w:right="36"/>
        <w:jc w:val="both"/>
        <w:rPr>
          <w:rFonts w:ascii="Arial" w:hAnsi="Arial" w:cs="Arial"/>
          <w:b/>
          <w:sz w:val="22"/>
          <w:szCs w:val="22"/>
        </w:rPr>
      </w:pPr>
      <w:r w:rsidRPr="00095422">
        <w:rPr>
          <w:rFonts w:ascii="Arial" w:eastAsia="Arial" w:hAnsi="Arial" w:cs="Arial"/>
          <w:b/>
          <w:sz w:val="22"/>
          <w:szCs w:val="22"/>
        </w:rPr>
        <w:t xml:space="preserve">III.- TARIFAS POR DESCARGA DE DRENAJE. </w:t>
      </w:r>
    </w:p>
    <w:p w14:paraId="780FBC9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EC241E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De 1 a 3 mts. De profundidad de tierra $ 2,680.50.</w:t>
      </w:r>
    </w:p>
    <w:p w14:paraId="4D67D193" w14:textId="4A05AB01"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De 3.01 a 4 mts. De profundidad de tierra $ 3,35</w:t>
      </w:r>
      <w:r w:rsidR="000A1CFB">
        <w:rPr>
          <w:rFonts w:ascii="Arial" w:eastAsia="Arial" w:hAnsi="Arial" w:cs="Arial"/>
          <w:sz w:val="22"/>
          <w:szCs w:val="22"/>
        </w:rPr>
        <w:t>1</w:t>
      </w:r>
      <w:r w:rsidRPr="00095422">
        <w:rPr>
          <w:rFonts w:ascii="Arial" w:eastAsia="Arial" w:hAnsi="Arial" w:cs="Arial"/>
          <w:sz w:val="22"/>
          <w:szCs w:val="22"/>
        </w:rPr>
        <w:t>.</w:t>
      </w:r>
      <w:r w:rsidR="000A1CFB">
        <w:rPr>
          <w:rFonts w:ascii="Arial" w:eastAsia="Arial" w:hAnsi="Arial" w:cs="Arial"/>
          <w:sz w:val="22"/>
          <w:szCs w:val="22"/>
        </w:rPr>
        <w:t>5</w:t>
      </w:r>
      <w:r w:rsidRPr="00095422">
        <w:rPr>
          <w:rFonts w:ascii="Arial" w:eastAsia="Arial" w:hAnsi="Arial" w:cs="Arial"/>
          <w:sz w:val="22"/>
          <w:szCs w:val="22"/>
        </w:rPr>
        <w:t>0.</w:t>
      </w:r>
    </w:p>
    <w:p w14:paraId="22DFE240" w14:textId="0CCBD58E"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De 4.01 a 5 mts. De profundidad de tierra $ 4,47</w:t>
      </w:r>
      <w:r w:rsidR="000A1CFB">
        <w:rPr>
          <w:rFonts w:ascii="Arial" w:eastAsia="Arial" w:hAnsi="Arial" w:cs="Arial"/>
          <w:sz w:val="22"/>
          <w:szCs w:val="22"/>
        </w:rPr>
        <w:t>2</w:t>
      </w:r>
      <w:r w:rsidRPr="00095422">
        <w:rPr>
          <w:rFonts w:ascii="Arial" w:eastAsia="Arial" w:hAnsi="Arial" w:cs="Arial"/>
          <w:sz w:val="22"/>
          <w:szCs w:val="22"/>
        </w:rPr>
        <w:t>.</w:t>
      </w:r>
      <w:r w:rsidR="000A1CFB">
        <w:rPr>
          <w:rFonts w:ascii="Arial" w:eastAsia="Arial" w:hAnsi="Arial" w:cs="Arial"/>
          <w:sz w:val="22"/>
          <w:szCs w:val="22"/>
        </w:rPr>
        <w:t>5</w:t>
      </w:r>
      <w:r w:rsidRPr="00095422">
        <w:rPr>
          <w:rFonts w:ascii="Arial" w:eastAsia="Arial" w:hAnsi="Arial" w:cs="Arial"/>
          <w:sz w:val="22"/>
          <w:szCs w:val="22"/>
        </w:rPr>
        <w:t>0.</w:t>
      </w:r>
    </w:p>
    <w:p w14:paraId="01F76FAB" w14:textId="75451FDC"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De 5.01 a 6 mts. De profundidad de tierra $ 5,589.</w:t>
      </w:r>
      <w:r w:rsidR="000A1CFB">
        <w:rPr>
          <w:rFonts w:ascii="Arial" w:eastAsia="Arial" w:hAnsi="Arial" w:cs="Arial"/>
          <w:sz w:val="22"/>
          <w:szCs w:val="22"/>
        </w:rPr>
        <w:t>0</w:t>
      </w:r>
      <w:r w:rsidRPr="00095422">
        <w:rPr>
          <w:rFonts w:ascii="Arial" w:eastAsia="Arial" w:hAnsi="Arial" w:cs="Arial"/>
          <w:sz w:val="22"/>
          <w:szCs w:val="22"/>
        </w:rPr>
        <w:t>0.</w:t>
      </w:r>
    </w:p>
    <w:p w14:paraId="0C83B25D" w14:textId="09A06499"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De 1 a 3 mts. De profundidad de pavimento $ 4,022.</w:t>
      </w:r>
      <w:r w:rsidR="000A1CFB">
        <w:rPr>
          <w:rFonts w:ascii="Arial" w:eastAsia="Arial" w:hAnsi="Arial" w:cs="Arial"/>
          <w:sz w:val="22"/>
          <w:szCs w:val="22"/>
        </w:rPr>
        <w:t>0</w:t>
      </w:r>
      <w:r w:rsidRPr="00095422">
        <w:rPr>
          <w:rFonts w:ascii="Arial" w:eastAsia="Arial" w:hAnsi="Arial" w:cs="Arial"/>
          <w:sz w:val="22"/>
          <w:szCs w:val="22"/>
        </w:rPr>
        <w:t>0.</w:t>
      </w:r>
    </w:p>
    <w:p w14:paraId="335E58F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De 3.01 a 4 mts. De profundidad de pavimento $ 3,150.00.</w:t>
      </w:r>
    </w:p>
    <w:p w14:paraId="458757D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De 4.01 a 5 mts. De profundidad de pavimento $ 5,660.00.</w:t>
      </w:r>
    </w:p>
    <w:p w14:paraId="744150B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De 5.01 a 6 mts. De profundidad de pavimento $ 6,853.00.</w:t>
      </w:r>
    </w:p>
    <w:p w14:paraId="08C380C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F2F7681" w14:textId="77777777" w:rsidR="00095422" w:rsidRPr="00095422" w:rsidRDefault="00095422" w:rsidP="00095422">
      <w:pPr>
        <w:ind w:right="36"/>
        <w:jc w:val="both"/>
        <w:rPr>
          <w:rFonts w:ascii="Arial" w:hAnsi="Arial" w:cs="Arial"/>
          <w:b/>
          <w:sz w:val="22"/>
          <w:szCs w:val="22"/>
        </w:rPr>
      </w:pPr>
      <w:r w:rsidRPr="00095422">
        <w:rPr>
          <w:rFonts w:ascii="Arial" w:eastAsia="Arial" w:hAnsi="Arial" w:cs="Arial"/>
          <w:b/>
          <w:sz w:val="22"/>
          <w:szCs w:val="22"/>
        </w:rPr>
        <w:t xml:space="preserve">IV.- DERECHOS DE CONEXIÓN DE TUBERÍAS. </w:t>
      </w:r>
    </w:p>
    <w:p w14:paraId="6AE21F8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FDFA69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½” </w:t>
      </w:r>
    </w:p>
    <w:p w14:paraId="42073CD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Domicilio $ 211.00.</w:t>
      </w:r>
    </w:p>
    <w:p w14:paraId="2AB59DF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Comercial $ 536.50.</w:t>
      </w:r>
    </w:p>
    <w:p w14:paraId="14798D0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Industrial $ 700.00.</w:t>
      </w:r>
    </w:p>
    <w:p w14:paraId="54AC1D80" w14:textId="77777777" w:rsidR="000A1CFB" w:rsidRDefault="000A1CFB" w:rsidP="00095422">
      <w:pPr>
        <w:ind w:right="36"/>
        <w:jc w:val="both"/>
        <w:rPr>
          <w:rFonts w:ascii="Arial" w:eastAsia="Arial" w:hAnsi="Arial" w:cs="Arial"/>
          <w:sz w:val="22"/>
          <w:szCs w:val="22"/>
        </w:rPr>
      </w:pPr>
    </w:p>
    <w:p w14:paraId="16243B42" w14:textId="693FEE76"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¾” </w:t>
      </w:r>
    </w:p>
    <w:p w14:paraId="0702142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Domicilio $ 536.50.</w:t>
      </w:r>
    </w:p>
    <w:p w14:paraId="75CC6A2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Comercial $ 700.00.</w:t>
      </w:r>
    </w:p>
    <w:p w14:paraId="3E10F3F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Industrial $ 970.50.</w:t>
      </w:r>
    </w:p>
    <w:p w14:paraId="2B6B50F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F0E33E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1” </w:t>
      </w:r>
    </w:p>
    <w:p w14:paraId="6EEAF24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Domicilio $ 700.00.</w:t>
      </w:r>
    </w:p>
    <w:p w14:paraId="465D45D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Comercial $ 970.50.</w:t>
      </w:r>
    </w:p>
    <w:p w14:paraId="034D1DD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Industrial $ 1,073.50.</w:t>
      </w:r>
    </w:p>
    <w:p w14:paraId="407EF86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620B8651" w14:textId="5FD7191E" w:rsidR="00095422" w:rsidRPr="00095422" w:rsidRDefault="00095422" w:rsidP="00095422">
      <w:pPr>
        <w:ind w:right="36"/>
        <w:jc w:val="both"/>
        <w:rPr>
          <w:rFonts w:ascii="Arial" w:hAnsi="Arial" w:cs="Arial"/>
          <w:b/>
          <w:sz w:val="22"/>
          <w:szCs w:val="22"/>
        </w:rPr>
      </w:pPr>
      <w:r w:rsidRPr="00095422">
        <w:rPr>
          <w:rFonts w:ascii="Arial" w:eastAsia="Arial" w:hAnsi="Arial" w:cs="Arial"/>
          <w:b/>
          <w:sz w:val="22"/>
          <w:szCs w:val="22"/>
        </w:rPr>
        <w:t xml:space="preserve">V.- COSTO DE MEDIDOR ½” </w:t>
      </w:r>
      <w:r w:rsidRPr="00655731">
        <w:rPr>
          <w:rFonts w:ascii="Arial" w:eastAsia="Arial" w:hAnsi="Arial" w:cs="Arial"/>
          <w:bCs/>
          <w:sz w:val="22"/>
          <w:szCs w:val="22"/>
        </w:rPr>
        <w:t>$ 355.50</w:t>
      </w:r>
      <w:r w:rsidR="003A4193">
        <w:rPr>
          <w:rFonts w:ascii="Arial" w:eastAsia="Arial" w:hAnsi="Arial" w:cs="Arial"/>
          <w:b/>
          <w:sz w:val="22"/>
          <w:szCs w:val="22"/>
        </w:rPr>
        <w:t>.</w:t>
      </w:r>
    </w:p>
    <w:p w14:paraId="6F2CC38A" w14:textId="77777777" w:rsidR="00095422" w:rsidRPr="00095422" w:rsidRDefault="00095422" w:rsidP="00095422">
      <w:pPr>
        <w:ind w:right="36"/>
        <w:jc w:val="both"/>
        <w:rPr>
          <w:rFonts w:ascii="Arial" w:hAnsi="Arial" w:cs="Arial"/>
          <w:sz w:val="22"/>
          <w:szCs w:val="22"/>
          <w:highlight w:val="yellow"/>
        </w:rPr>
      </w:pPr>
      <w:r w:rsidRPr="00095422">
        <w:rPr>
          <w:rFonts w:ascii="Arial" w:eastAsia="Arial" w:hAnsi="Arial" w:cs="Arial"/>
          <w:sz w:val="22"/>
          <w:szCs w:val="22"/>
          <w:highlight w:val="yellow"/>
        </w:rPr>
        <w:t xml:space="preserve"> </w:t>
      </w:r>
    </w:p>
    <w:p w14:paraId="2356777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VI.- RECONEXIÓN DE TOMAS CANCELADAS</w:t>
      </w:r>
      <w:r w:rsidRPr="00095422">
        <w:rPr>
          <w:rFonts w:ascii="Arial" w:eastAsia="Arial" w:hAnsi="Arial" w:cs="Arial"/>
          <w:sz w:val="22"/>
          <w:szCs w:val="22"/>
        </w:rPr>
        <w:t xml:space="preserve">. </w:t>
      </w:r>
    </w:p>
    <w:p w14:paraId="47323DF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Re conexión de ½” $ 326.00 Hasta 6 meses de cancelada y después de 6 meses $ 1,027.00.</w:t>
      </w:r>
    </w:p>
    <w:p w14:paraId="6D80F55D" w14:textId="19D4E689"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Medidor ½</w:t>
      </w:r>
      <w:r w:rsidR="00655731">
        <w:rPr>
          <w:rFonts w:ascii="Arial" w:eastAsia="Arial" w:hAnsi="Arial" w:cs="Arial"/>
          <w:sz w:val="22"/>
          <w:szCs w:val="22"/>
        </w:rPr>
        <w:t>”</w:t>
      </w:r>
      <w:r w:rsidRPr="00095422">
        <w:rPr>
          <w:rFonts w:ascii="Arial" w:eastAsia="Arial" w:hAnsi="Arial" w:cs="Arial"/>
          <w:sz w:val="22"/>
          <w:szCs w:val="22"/>
        </w:rPr>
        <w:t xml:space="preserve"> $ 355.50 SIAS no cobra el medidor, porque se resguarda. </w:t>
      </w:r>
    </w:p>
    <w:p w14:paraId="0751E48E" w14:textId="77777777" w:rsidR="00095422" w:rsidRPr="00095422" w:rsidRDefault="00095422" w:rsidP="00095422">
      <w:pPr>
        <w:ind w:right="36"/>
        <w:jc w:val="both"/>
        <w:rPr>
          <w:rFonts w:ascii="Arial" w:hAnsi="Arial" w:cs="Arial"/>
          <w:b/>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r>
      <w:r w:rsidRPr="00095422">
        <w:rPr>
          <w:rFonts w:ascii="Arial" w:eastAsia="Arial" w:hAnsi="Arial" w:cs="Arial"/>
          <w:b/>
          <w:sz w:val="22"/>
          <w:szCs w:val="22"/>
        </w:rPr>
        <w:t xml:space="preserve">VII.- REINSTALACIÓN DE TOMAS LIMITADAS. </w:t>
      </w:r>
    </w:p>
    <w:p w14:paraId="6BB9C11F" w14:textId="7DBD7272"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A los 3 meses de no efectuar pagos se suspenderá el servicio cobrándose la cantidad de $ 68.</w:t>
      </w:r>
      <w:r w:rsidR="003A4193">
        <w:rPr>
          <w:rFonts w:ascii="Arial" w:eastAsia="Arial" w:hAnsi="Arial" w:cs="Arial"/>
          <w:sz w:val="22"/>
          <w:szCs w:val="22"/>
        </w:rPr>
        <w:t>50</w:t>
      </w:r>
      <w:r w:rsidRPr="00095422">
        <w:rPr>
          <w:rFonts w:ascii="Arial" w:eastAsia="Arial" w:hAnsi="Arial" w:cs="Arial"/>
          <w:sz w:val="22"/>
          <w:szCs w:val="22"/>
        </w:rPr>
        <w:t xml:space="preserve"> por reinstalación</w:t>
      </w:r>
    </w:p>
    <w:p w14:paraId="5032C28A" w14:textId="77777777" w:rsidR="00095422" w:rsidRPr="00095422" w:rsidRDefault="00095422" w:rsidP="00095422">
      <w:pPr>
        <w:ind w:right="36"/>
        <w:jc w:val="both"/>
        <w:rPr>
          <w:rFonts w:ascii="Arial" w:eastAsia="Arial" w:hAnsi="Arial" w:cs="Arial"/>
          <w:sz w:val="22"/>
          <w:szCs w:val="22"/>
        </w:rPr>
      </w:pPr>
    </w:p>
    <w:p w14:paraId="465E00C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 xml:space="preserve">VIII.- CONSTANCIA DE NO ADEUDO COSTO </w:t>
      </w:r>
      <w:r w:rsidRPr="00095422">
        <w:rPr>
          <w:rFonts w:ascii="Arial" w:eastAsia="Arial" w:hAnsi="Arial" w:cs="Arial"/>
          <w:sz w:val="22"/>
          <w:szCs w:val="22"/>
        </w:rPr>
        <w:t>$ 123.50.</w:t>
      </w:r>
    </w:p>
    <w:p w14:paraId="1F508133" w14:textId="77777777" w:rsidR="00095422" w:rsidRPr="00095422" w:rsidRDefault="00095422" w:rsidP="00095422">
      <w:pPr>
        <w:ind w:right="36"/>
        <w:jc w:val="both"/>
        <w:rPr>
          <w:rFonts w:ascii="Arial" w:eastAsia="Arial" w:hAnsi="Arial" w:cs="Arial"/>
          <w:sz w:val="22"/>
          <w:szCs w:val="22"/>
        </w:rPr>
      </w:pPr>
    </w:p>
    <w:p w14:paraId="6E795020" w14:textId="77777777" w:rsidR="00095422" w:rsidRPr="00095422" w:rsidRDefault="00095422" w:rsidP="00095422">
      <w:pPr>
        <w:pStyle w:val="Default"/>
        <w:jc w:val="both"/>
        <w:rPr>
          <w:color w:val="auto"/>
          <w:sz w:val="22"/>
          <w:szCs w:val="22"/>
        </w:rPr>
      </w:pPr>
      <w:r w:rsidRPr="00095422">
        <w:rPr>
          <w:color w:val="auto"/>
          <w:sz w:val="22"/>
          <w:szCs w:val="22"/>
        </w:rPr>
        <w:t>El cobro de reconexión se deberá realizar únicamente cuando se lleve a cabo una acción física que limite el servicio al usuario.</w:t>
      </w:r>
    </w:p>
    <w:p w14:paraId="3F03CA38" w14:textId="77777777" w:rsidR="00095422" w:rsidRPr="00095422" w:rsidRDefault="00095422" w:rsidP="00095422">
      <w:pPr>
        <w:ind w:right="36"/>
        <w:jc w:val="both"/>
        <w:rPr>
          <w:rFonts w:ascii="Arial" w:eastAsia="Arial" w:hAnsi="Arial" w:cs="Arial"/>
          <w:sz w:val="22"/>
          <w:szCs w:val="22"/>
        </w:rPr>
      </w:pPr>
    </w:p>
    <w:p w14:paraId="0F71A41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Tratándose del pago de los derechos que correspondan a las tarifas de agua potable y alcantarillado se otorgará un incentivo correspondiente al 50% a pensionados, jubilados, adultos mayores y a personas con discapacidad, única y exclusivamente respecto de la casa habitación en que tengan señalado su domicilio.  </w:t>
      </w:r>
    </w:p>
    <w:p w14:paraId="15B07606" w14:textId="77777777" w:rsidR="00095422" w:rsidRPr="00095422" w:rsidRDefault="00095422" w:rsidP="00095422">
      <w:pPr>
        <w:ind w:right="36"/>
        <w:jc w:val="both"/>
        <w:rPr>
          <w:rFonts w:ascii="Arial" w:eastAsia="Arial" w:hAnsi="Arial" w:cs="Arial"/>
          <w:sz w:val="22"/>
          <w:szCs w:val="22"/>
        </w:rPr>
      </w:pPr>
    </w:p>
    <w:p w14:paraId="2DAC8718"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14:paraId="4EC75F10" w14:textId="77777777" w:rsidR="00095422" w:rsidRPr="00095422" w:rsidRDefault="00095422" w:rsidP="00095422">
      <w:pPr>
        <w:ind w:right="36"/>
        <w:jc w:val="both"/>
        <w:rPr>
          <w:rFonts w:ascii="Arial" w:eastAsia="Arial" w:hAnsi="Arial" w:cs="Arial"/>
          <w:sz w:val="22"/>
          <w:szCs w:val="22"/>
        </w:rPr>
      </w:pPr>
    </w:p>
    <w:p w14:paraId="5196BD42"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II</w:t>
      </w:r>
    </w:p>
    <w:p w14:paraId="1EE75BA7"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SERVICIOS DE RASTROS</w:t>
      </w:r>
    </w:p>
    <w:p w14:paraId="2CB3E4D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C5FF24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11.-</w:t>
      </w:r>
      <w:r w:rsidRPr="00095422">
        <w:rPr>
          <w:rFonts w:ascii="Arial" w:eastAsia="Arial" w:hAnsi="Arial" w:cs="Arial"/>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57DDD77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49FFC5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No se causará el derecho por uso de corrales, cuando los animales que se introduzcan sean sacrificados, el mismo día.</w:t>
      </w:r>
    </w:p>
    <w:p w14:paraId="38A0AF6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7770BB8"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Los servicios a que se refiere esta sección se causarán y cobrarán conforme a los conceptos y tarifas siguientes: </w:t>
      </w:r>
    </w:p>
    <w:p w14:paraId="7D0955E0" w14:textId="77777777" w:rsidR="00095422" w:rsidRPr="00095422" w:rsidRDefault="00095422" w:rsidP="00095422">
      <w:pPr>
        <w:ind w:right="36"/>
        <w:jc w:val="both"/>
        <w:rPr>
          <w:rFonts w:ascii="Arial" w:hAnsi="Arial" w:cs="Arial"/>
          <w:sz w:val="22"/>
          <w:szCs w:val="22"/>
        </w:rPr>
      </w:pPr>
    </w:p>
    <w:p w14:paraId="6A306FE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 Servicio de Matanza: </w:t>
      </w:r>
    </w:p>
    <w:p w14:paraId="5F40EE2B" w14:textId="78925E38"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1.- Ganado mayor vacuno por cabeza         </w:t>
      </w:r>
      <w:r w:rsidRPr="00095422">
        <w:rPr>
          <w:rFonts w:ascii="Arial" w:eastAsia="Arial" w:hAnsi="Arial" w:cs="Arial"/>
          <w:sz w:val="22"/>
          <w:szCs w:val="22"/>
        </w:rPr>
        <w:tab/>
        <w:t>$ 120.00</w:t>
      </w:r>
      <w:r w:rsidR="003A4193">
        <w:rPr>
          <w:rFonts w:ascii="Arial" w:eastAsia="Arial" w:hAnsi="Arial" w:cs="Arial"/>
          <w:sz w:val="22"/>
          <w:szCs w:val="22"/>
        </w:rPr>
        <w:t>.</w:t>
      </w:r>
    </w:p>
    <w:p w14:paraId="58FDC2E2" w14:textId="22358C1F"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2.- Ganado menor vacuno por cabeza         </w:t>
      </w:r>
      <w:r w:rsidRPr="00095422">
        <w:rPr>
          <w:rFonts w:ascii="Arial" w:eastAsia="Arial" w:hAnsi="Arial" w:cs="Arial"/>
          <w:sz w:val="22"/>
          <w:szCs w:val="22"/>
        </w:rPr>
        <w:tab/>
        <w:t>$   71.50</w:t>
      </w:r>
      <w:r w:rsidR="003A4193">
        <w:rPr>
          <w:rFonts w:ascii="Arial" w:eastAsia="Arial" w:hAnsi="Arial" w:cs="Arial"/>
          <w:sz w:val="22"/>
          <w:szCs w:val="22"/>
        </w:rPr>
        <w:t>.</w:t>
      </w:r>
    </w:p>
    <w:p w14:paraId="1A2A3B16" w14:textId="7B4D4BD0"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3.- Ganado mayor caprino por cabeza         </w:t>
      </w:r>
      <w:r w:rsidRPr="00095422">
        <w:rPr>
          <w:rFonts w:ascii="Arial" w:eastAsia="Arial" w:hAnsi="Arial" w:cs="Arial"/>
          <w:sz w:val="22"/>
          <w:szCs w:val="22"/>
        </w:rPr>
        <w:tab/>
        <w:t>$   71.50</w:t>
      </w:r>
      <w:r w:rsidR="003A4193">
        <w:rPr>
          <w:rFonts w:ascii="Arial" w:eastAsia="Arial" w:hAnsi="Arial" w:cs="Arial"/>
          <w:sz w:val="22"/>
          <w:szCs w:val="22"/>
        </w:rPr>
        <w:t>.</w:t>
      </w:r>
    </w:p>
    <w:p w14:paraId="61296C71" w14:textId="5F626080"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4.- Ganado menor caprino por cabeza         </w:t>
      </w:r>
      <w:r w:rsidRPr="00095422">
        <w:rPr>
          <w:rFonts w:ascii="Arial" w:eastAsia="Arial" w:hAnsi="Arial" w:cs="Arial"/>
          <w:sz w:val="22"/>
          <w:szCs w:val="22"/>
        </w:rPr>
        <w:tab/>
        <w:t xml:space="preserve">$   </w:t>
      </w:r>
      <w:r w:rsidR="003A4193">
        <w:rPr>
          <w:rFonts w:ascii="Arial" w:eastAsia="Arial" w:hAnsi="Arial" w:cs="Arial"/>
          <w:sz w:val="22"/>
          <w:szCs w:val="22"/>
        </w:rPr>
        <w:t>49</w:t>
      </w:r>
      <w:r w:rsidRPr="00095422">
        <w:rPr>
          <w:rFonts w:ascii="Arial" w:eastAsia="Arial" w:hAnsi="Arial" w:cs="Arial"/>
          <w:sz w:val="22"/>
          <w:szCs w:val="22"/>
        </w:rPr>
        <w:t>.</w:t>
      </w:r>
      <w:r w:rsidR="003A4193">
        <w:rPr>
          <w:rFonts w:ascii="Arial" w:eastAsia="Arial" w:hAnsi="Arial" w:cs="Arial"/>
          <w:sz w:val="22"/>
          <w:szCs w:val="22"/>
        </w:rPr>
        <w:t>5</w:t>
      </w:r>
      <w:r w:rsidRPr="00095422">
        <w:rPr>
          <w:rFonts w:ascii="Arial" w:eastAsia="Arial" w:hAnsi="Arial" w:cs="Arial"/>
          <w:sz w:val="22"/>
          <w:szCs w:val="22"/>
        </w:rPr>
        <w:t>0</w:t>
      </w:r>
      <w:r w:rsidR="003A4193">
        <w:rPr>
          <w:rFonts w:ascii="Arial" w:eastAsia="Arial" w:hAnsi="Arial" w:cs="Arial"/>
          <w:sz w:val="22"/>
          <w:szCs w:val="22"/>
        </w:rPr>
        <w:t>.</w:t>
      </w:r>
    </w:p>
    <w:p w14:paraId="0D3226C3" w14:textId="5C1CE4BE"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5.- Ganado menor lanar por cabeza             </w:t>
      </w:r>
      <w:r w:rsidRPr="00095422">
        <w:rPr>
          <w:rFonts w:ascii="Arial" w:eastAsia="Arial" w:hAnsi="Arial" w:cs="Arial"/>
          <w:sz w:val="22"/>
          <w:szCs w:val="22"/>
        </w:rPr>
        <w:tab/>
        <w:t xml:space="preserve">$   </w:t>
      </w:r>
      <w:r w:rsidR="003A4193">
        <w:rPr>
          <w:rFonts w:ascii="Arial" w:eastAsia="Arial" w:hAnsi="Arial" w:cs="Arial"/>
          <w:sz w:val="22"/>
          <w:szCs w:val="22"/>
        </w:rPr>
        <w:t>49</w:t>
      </w:r>
      <w:r w:rsidRPr="00095422">
        <w:rPr>
          <w:rFonts w:ascii="Arial" w:eastAsia="Arial" w:hAnsi="Arial" w:cs="Arial"/>
          <w:sz w:val="22"/>
          <w:szCs w:val="22"/>
        </w:rPr>
        <w:t>.</w:t>
      </w:r>
      <w:r w:rsidR="003A4193">
        <w:rPr>
          <w:rFonts w:ascii="Arial" w:eastAsia="Arial" w:hAnsi="Arial" w:cs="Arial"/>
          <w:sz w:val="22"/>
          <w:szCs w:val="22"/>
        </w:rPr>
        <w:t>5</w:t>
      </w:r>
      <w:r w:rsidRPr="00095422">
        <w:rPr>
          <w:rFonts w:ascii="Arial" w:eastAsia="Arial" w:hAnsi="Arial" w:cs="Arial"/>
          <w:sz w:val="22"/>
          <w:szCs w:val="22"/>
        </w:rPr>
        <w:t>0</w:t>
      </w:r>
      <w:r w:rsidR="003A4193">
        <w:rPr>
          <w:rFonts w:ascii="Arial" w:eastAsia="Arial" w:hAnsi="Arial" w:cs="Arial"/>
          <w:sz w:val="22"/>
          <w:szCs w:val="22"/>
        </w:rPr>
        <w:t>.</w:t>
      </w:r>
    </w:p>
    <w:p w14:paraId="5805B60B" w14:textId="5B80297C"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6.- Ganado mayor lanar por cabeza             </w:t>
      </w:r>
      <w:r w:rsidRPr="00095422">
        <w:rPr>
          <w:rFonts w:ascii="Arial" w:eastAsia="Arial" w:hAnsi="Arial" w:cs="Arial"/>
          <w:sz w:val="22"/>
          <w:szCs w:val="22"/>
        </w:rPr>
        <w:tab/>
        <w:t>$   71.50</w:t>
      </w:r>
      <w:r w:rsidR="003A4193">
        <w:rPr>
          <w:rFonts w:ascii="Arial" w:eastAsia="Arial" w:hAnsi="Arial" w:cs="Arial"/>
          <w:sz w:val="22"/>
          <w:szCs w:val="22"/>
        </w:rPr>
        <w:t>.</w:t>
      </w:r>
    </w:p>
    <w:p w14:paraId="6E25AE77" w14:textId="5EC4596E"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7.- Ganado menor porcino por cabeza         </w:t>
      </w:r>
      <w:r w:rsidRPr="00095422">
        <w:rPr>
          <w:rFonts w:ascii="Arial" w:eastAsia="Arial" w:hAnsi="Arial" w:cs="Arial"/>
          <w:sz w:val="22"/>
          <w:szCs w:val="22"/>
        </w:rPr>
        <w:tab/>
        <w:t>$   50.00</w:t>
      </w:r>
      <w:r w:rsidR="003A4193">
        <w:rPr>
          <w:rFonts w:ascii="Arial" w:eastAsia="Arial" w:hAnsi="Arial" w:cs="Arial"/>
          <w:sz w:val="22"/>
          <w:szCs w:val="22"/>
        </w:rPr>
        <w:t>.</w:t>
      </w:r>
    </w:p>
    <w:p w14:paraId="36A30FB4" w14:textId="2DA7B391"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8. -Ganado mayor porcino por cabeza       </w:t>
      </w:r>
      <w:r w:rsidRPr="00095422">
        <w:rPr>
          <w:rFonts w:ascii="Arial" w:eastAsia="Arial" w:hAnsi="Arial" w:cs="Arial"/>
          <w:sz w:val="22"/>
          <w:szCs w:val="22"/>
        </w:rPr>
        <w:tab/>
        <w:t>$   71.50</w:t>
      </w:r>
      <w:r w:rsidR="003A4193">
        <w:rPr>
          <w:rFonts w:ascii="Arial" w:eastAsia="Arial" w:hAnsi="Arial" w:cs="Arial"/>
          <w:sz w:val="22"/>
          <w:szCs w:val="22"/>
        </w:rPr>
        <w:t>.</w:t>
      </w:r>
    </w:p>
    <w:p w14:paraId="289E4BA0" w14:textId="5B91A93B" w:rsidR="00095422" w:rsidRPr="00095422" w:rsidRDefault="00095422" w:rsidP="00095422">
      <w:pPr>
        <w:ind w:left="567" w:right="36"/>
        <w:jc w:val="both"/>
        <w:rPr>
          <w:rFonts w:ascii="Arial" w:eastAsia="Arial" w:hAnsi="Arial" w:cs="Arial"/>
          <w:sz w:val="22"/>
          <w:szCs w:val="22"/>
        </w:rPr>
      </w:pPr>
      <w:r w:rsidRPr="00095422">
        <w:rPr>
          <w:rFonts w:ascii="Arial" w:eastAsia="Arial" w:hAnsi="Arial" w:cs="Arial"/>
          <w:sz w:val="22"/>
          <w:szCs w:val="22"/>
        </w:rPr>
        <w:t xml:space="preserve">9.- Aves a razón por animal                      </w:t>
      </w:r>
      <w:r w:rsidRPr="00095422">
        <w:rPr>
          <w:rFonts w:ascii="Arial" w:eastAsia="Arial" w:hAnsi="Arial" w:cs="Arial"/>
          <w:sz w:val="22"/>
          <w:szCs w:val="22"/>
        </w:rPr>
        <w:tab/>
        <w:t>$     5.</w:t>
      </w:r>
      <w:r w:rsidR="003A4193">
        <w:rPr>
          <w:rFonts w:ascii="Arial" w:eastAsia="Arial" w:hAnsi="Arial" w:cs="Arial"/>
          <w:sz w:val="22"/>
          <w:szCs w:val="22"/>
        </w:rPr>
        <w:t>20.</w:t>
      </w:r>
    </w:p>
    <w:p w14:paraId="5BC80DC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4C6085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Ganado menor: la canal que pese menos de 20 kg. </w:t>
      </w:r>
    </w:p>
    <w:p w14:paraId="5C3A415A" w14:textId="77777777" w:rsidR="00095422" w:rsidRPr="00095422" w:rsidRDefault="00095422" w:rsidP="00095422">
      <w:pPr>
        <w:ind w:right="36"/>
        <w:jc w:val="both"/>
        <w:rPr>
          <w:rFonts w:ascii="Arial" w:eastAsia="Arial" w:hAnsi="Arial" w:cs="Arial"/>
          <w:sz w:val="22"/>
          <w:szCs w:val="22"/>
        </w:rPr>
      </w:pPr>
    </w:p>
    <w:p w14:paraId="41E9F46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 Reparto de Carnes: </w:t>
      </w:r>
    </w:p>
    <w:p w14:paraId="47531EE4" w14:textId="485C839C"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1.- Ganado vacuno por canal         </w:t>
      </w:r>
      <w:r w:rsidRPr="00095422">
        <w:rPr>
          <w:rFonts w:ascii="Arial" w:eastAsia="Arial" w:hAnsi="Arial" w:cs="Arial"/>
          <w:sz w:val="22"/>
          <w:szCs w:val="22"/>
        </w:rPr>
        <w:tab/>
        <w:t>$ 50.</w:t>
      </w:r>
      <w:r w:rsidR="00A01ABA">
        <w:rPr>
          <w:rFonts w:ascii="Arial" w:eastAsia="Arial" w:hAnsi="Arial" w:cs="Arial"/>
          <w:sz w:val="22"/>
          <w:szCs w:val="22"/>
        </w:rPr>
        <w:t>0</w:t>
      </w:r>
      <w:r w:rsidRPr="00095422">
        <w:rPr>
          <w:rFonts w:ascii="Arial" w:eastAsia="Arial" w:hAnsi="Arial" w:cs="Arial"/>
          <w:sz w:val="22"/>
          <w:szCs w:val="22"/>
        </w:rPr>
        <w:t>0</w:t>
      </w:r>
      <w:r w:rsidR="00A01ABA">
        <w:rPr>
          <w:rFonts w:ascii="Arial" w:eastAsia="Arial" w:hAnsi="Arial" w:cs="Arial"/>
          <w:sz w:val="22"/>
          <w:szCs w:val="22"/>
        </w:rPr>
        <w:t>.</w:t>
      </w:r>
    </w:p>
    <w:p w14:paraId="5AD4DF20" w14:textId="2031C1B4" w:rsidR="00095422" w:rsidRPr="00095422" w:rsidRDefault="00095422" w:rsidP="00095422">
      <w:pPr>
        <w:ind w:left="567" w:right="36"/>
        <w:jc w:val="both"/>
        <w:rPr>
          <w:rFonts w:ascii="Arial" w:eastAsia="Arial" w:hAnsi="Arial" w:cs="Arial"/>
          <w:sz w:val="22"/>
          <w:szCs w:val="22"/>
        </w:rPr>
      </w:pPr>
      <w:r w:rsidRPr="00095422">
        <w:rPr>
          <w:rFonts w:ascii="Arial" w:eastAsia="Arial" w:hAnsi="Arial" w:cs="Arial"/>
          <w:sz w:val="22"/>
          <w:szCs w:val="22"/>
        </w:rPr>
        <w:t xml:space="preserve">2.- Ganado porcino por canal         </w:t>
      </w:r>
      <w:r w:rsidRPr="00095422">
        <w:rPr>
          <w:rFonts w:ascii="Arial" w:eastAsia="Arial" w:hAnsi="Arial" w:cs="Arial"/>
          <w:sz w:val="22"/>
          <w:szCs w:val="22"/>
        </w:rPr>
        <w:tab/>
        <w:t>$ 50.</w:t>
      </w:r>
      <w:r w:rsidR="00A01ABA">
        <w:rPr>
          <w:rFonts w:ascii="Arial" w:eastAsia="Arial" w:hAnsi="Arial" w:cs="Arial"/>
          <w:sz w:val="22"/>
          <w:szCs w:val="22"/>
        </w:rPr>
        <w:t>0</w:t>
      </w:r>
      <w:r w:rsidRPr="00095422">
        <w:rPr>
          <w:rFonts w:ascii="Arial" w:eastAsia="Arial" w:hAnsi="Arial" w:cs="Arial"/>
          <w:sz w:val="22"/>
          <w:szCs w:val="22"/>
        </w:rPr>
        <w:t>0</w:t>
      </w:r>
      <w:r w:rsidR="00A01ABA">
        <w:rPr>
          <w:rFonts w:ascii="Arial" w:eastAsia="Arial" w:hAnsi="Arial" w:cs="Arial"/>
          <w:sz w:val="22"/>
          <w:szCs w:val="22"/>
        </w:rPr>
        <w:t>.</w:t>
      </w:r>
    </w:p>
    <w:p w14:paraId="3380C7B6" w14:textId="2FE0DB8D"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3.- Ganado caprino ovino                </w:t>
      </w:r>
      <w:r w:rsidRPr="00095422">
        <w:rPr>
          <w:rFonts w:ascii="Arial" w:eastAsia="Arial" w:hAnsi="Arial" w:cs="Arial"/>
          <w:sz w:val="22"/>
          <w:szCs w:val="22"/>
        </w:rPr>
        <w:tab/>
        <w:t>$ 3</w:t>
      </w:r>
      <w:r w:rsidR="00A01ABA">
        <w:rPr>
          <w:rFonts w:ascii="Arial" w:eastAsia="Arial" w:hAnsi="Arial" w:cs="Arial"/>
          <w:sz w:val="22"/>
          <w:szCs w:val="22"/>
        </w:rPr>
        <w:t>4</w:t>
      </w:r>
      <w:r w:rsidRPr="00095422">
        <w:rPr>
          <w:rFonts w:ascii="Arial" w:eastAsia="Arial" w:hAnsi="Arial" w:cs="Arial"/>
          <w:sz w:val="22"/>
          <w:szCs w:val="22"/>
        </w:rPr>
        <w:t>.</w:t>
      </w:r>
      <w:r w:rsidR="00A01ABA">
        <w:rPr>
          <w:rFonts w:ascii="Arial" w:eastAsia="Arial" w:hAnsi="Arial" w:cs="Arial"/>
          <w:sz w:val="22"/>
          <w:szCs w:val="22"/>
        </w:rPr>
        <w:t>5</w:t>
      </w:r>
      <w:r w:rsidRPr="00095422">
        <w:rPr>
          <w:rFonts w:ascii="Arial" w:eastAsia="Arial" w:hAnsi="Arial" w:cs="Arial"/>
          <w:sz w:val="22"/>
          <w:szCs w:val="22"/>
        </w:rPr>
        <w:t>0</w:t>
      </w:r>
      <w:r w:rsidR="00A01ABA">
        <w:rPr>
          <w:rFonts w:ascii="Arial" w:eastAsia="Arial" w:hAnsi="Arial" w:cs="Arial"/>
          <w:sz w:val="22"/>
          <w:szCs w:val="22"/>
        </w:rPr>
        <w:t>.</w:t>
      </w:r>
    </w:p>
    <w:p w14:paraId="6E7A58F9" w14:textId="60537CCC"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4.- Becerro de leche                         </w:t>
      </w:r>
      <w:r w:rsidRPr="00095422">
        <w:rPr>
          <w:rFonts w:ascii="Arial" w:eastAsia="Arial" w:hAnsi="Arial" w:cs="Arial"/>
          <w:sz w:val="22"/>
          <w:szCs w:val="22"/>
        </w:rPr>
        <w:tab/>
        <w:t>$ 50.</w:t>
      </w:r>
      <w:r w:rsidR="00A01ABA">
        <w:rPr>
          <w:rFonts w:ascii="Arial" w:eastAsia="Arial" w:hAnsi="Arial" w:cs="Arial"/>
          <w:sz w:val="22"/>
          <w:szCs w:val="22"/>
        </w:rPr>
        <w:t>0</w:t>
      </w:r>
      <w:r w:rsidRPr="00095422">
        <w:rPr>
          <w:rFonts w:ascii="Arial" w:eastAsia="Arial" w:hAnsi="Arial" w:cs="Arial"/>
          <w:sz w:val="22"/>
          <w:szCs w:val="22"/>
        </w:rPr>
        <w:t>0</w:t>
      </w:r>
      <w:r w:rsidR="00A01ABA">
        <w:rPr>
          <w:rFonts w:ascii="Arial" w:eastAsia="Arial" w:hAnsi="Arial" w:cs="Arial"/>
          <w:sz w:val="22"/>
          <w:szCs w:val="22"/>
        </w:rPr>
        <w:t>.</w:t>
      </w:r>
    </w:p>
    <w:p w14:paraId="66B429B6" w14:textId="7DE7905F" w:rsidR="00095422" w:rsidRPr="00095422" w:rsidRDefault="00095422" w:rsidP="00095422">
      <w:pPr>
        <w:ind w:left="567" w:right="36"/>
        <w:jc w:val="both"/>
        <w:rPr>
          <w:rFonts w:ascii="Arial" w:eastAsia="Arial" w:hAnsi="Arial" w:cs="Arial"/>
          <w:sz w:val="22"/>
          <w:szCs w:val="22"/>
        </w:rPr>
      </w:pPr>
      <w:r w:rsidRPr="00095422">
        <w:rPr>
          <w:rFonts w:ascii="Arial" w:eastAsia="Arial" w:hAnsi="Arial" w:cs="Arial"/>
          <w:sz w:val="22"/>
          <w:szCs w:val="22"/>
        </w:rPr>
        <w:t xml:space="preserve">5.- Vísceras de cada animal              </w:t>
      </w:r>
      <w:r w:rsidRPr="00095422">
        <w:rPr>
          <w:rFonts w:ascii="Arial" w:eastAsia="Arial" w:hAnsi="Arial" w:cs="Arial"/>
          <w:sz w:val="22"/>
          <w:szCs w:val="22"/>
        </w:rPr>
        <w:tab/>
        <w:t>$ 35.</w:t>
      </w:r>
      <w:r w:rsidR="00A01ABA">
        <w:rPr>
          <w:rFonts w:ascii="Arial" w:eastAsia="Arial" w:hAnsi="Arial" w:cs="Arial"/>
          <w:sz w:val="22"/>
          <w:szCs w:val="22"/>
        </w:rPr>
        <w:t>0</w:t>
      </w:r>
      <w:r w:rsidRPr="00095422">
        <w:rPr>
          <w:rFonts w:ascii="Arial" w:eastAsia="Arial" w:hAnsi="Arial" w:cs="Arial"/>
          <w:sz w:val="22"/>
          <w:szCs w:val="22"/>
        </w:rPr>
        <w:t>0</w:t>
      </w:r>
      <w:r w:rsidR="00A01ABA">
        <w:rPr>
          <w:rFonts w:ascii="Arial" w:eastAsia="Arial" w:hAnsi="Arial" w:cs="Arial"/>
          <w:sz w:val="22"/>
          <w:szCs w:val="22"/>
        </w:rPr>
        <w:t>.</w:t>
      </w:r>
    </w:p>
    <w:p w14:paraId="28B122A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2E8A497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III.- Inspección de productos carniceros foráneos: </w:t>
      </w:r>
    </w:p>
    <w:p w14:paraId="0A311EF1" w14:textId="342C9785"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1.- Ganado mayor vacuno por cabeza         </w:t>
      </w:r>
      <w:r w:rsidRPr="00095422">
        <w:rPr>
          <w:rFonts w:ascii="Arial" w:eastAsia="Arial" w:hAnsi="Arial" w:cs="Arial"/>
          <w:sz w:val="22"/>
          <w:szCs w:val="22"/>
        </w:rPr>
        <w:tab/>
        <w:t>$ 120.00</w:t>
      </w:r>
      <w:r w:rsidR="00A01ABA">
        <w:rPr>
          <w:rFonts w:ascii="Arial" w:eastAsia="Arial" w:hAnsi="Arial" w:cs="Arial"/>
          <w:sz w:val="22"/>
          <w:szCs w:val="22"/>
        </w:rPr>
        <w:t>.</w:t>
      </w:r>
    </w:p>
    <w:p w14:paraId="197CCCAF" w14:textId="2DBD9A04"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2.- Ganado menor vacuno por cabeza         </w:t>
      </w:r>
      <w:r w:rsidRPr="00095422">
        <w:rPr>
          <w:rFonts w:ascii="Arial" w:eastAsia="Arial" w:hAnsi="Arial" w:cs="Arial"/>
          <w:sz w:val="22"/>
          <w:szCs w:val="22"/>
        </w:rPr>
        <w:tab/>
        <w:t>$   71.50</w:t>
      </w:r>
      <w:r w:rsidR="00A01ABA">
        <w:rPr>
          <w:rFonts w:ascii="Arial" w:eastAsia="Arial" w:hAnsi="Arial" w:cs="Arial"/>
          <w:sz w:val="22"/>
          <w:szCs w:val="22"/>
        </w:rPr>
        <w:t>.</w:t>
      </w:r>
    </w:p>
    <w:p w14:paraId="63C513D6" w14:textId="5DCA56FB"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3.- Ganado mayor caprino por cabeza         </w:t>
      </w:r>
      <w:r w:rsidRPr="00095422">
        <w:rPr>
          <w:rFonts w:ascii="Arial" w:eastAsia="Arial" w:hAnsi="Arial" w:cs="Arial"/>
          <w:sz w:val="22"/>
          <w:szCs w:val="22"/>
        </w:rPr>
        <w:tab/>
        <w:t>$   71.50</w:t>
      </w:r>
      <w:r w:rsidR="00A01ABA">
        <w:rPr>
          <w:rFonts w:ascii="Arial" w:eastAsia="Arial" w:hAnsi="Arial" w:cs="Arial"/>
          <w:sz w:val="22"/>
          <w:szCs w:val="22"/>
        </w:rPr>
        <w:t>.</w:t>
      </w:r>
    </w:p>
    <w:p w14:paraId="1A96F6C6" w14:textId="3677B89F"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4.- Ganado menor caprino por cabeza         </w:t>
      </w:r>
      <w:r w:rsidRPr="00095422">
        <w:rPr>
          <w:rFonts w:ascii="Arial" w:eastAsia="Arial" w:hAnsi="Arial" w:cs="Arial"/>
          <w:sz w:val="22"/>
          <w:szCs w:val="22"/>
        </w:rPr>
        <w:tab/>
        <w:t xml:space="preserve">$   </w:t>
      </w:r>
      <w:r w:rsidR="00A01ABA">
        <w:rPr>
          <w:rFonts w:ascii="Arial" w:eastAsia="Arial" w:hAnsi="Arial" w:cs="Arial"/>
          <w:sz w:val="22"/>
          <w:szCs w:val="22"/>
        </w:rPr>
        <w:t>49</w:t>
      </w:r>
      <w:r w:rsidRPr="00095422">
        <w:rPr>
          <w:rFonts w:ascii="Arial" w:eastAsia="Arial" w:hAnsi="Arial" w:cs="Arial"/>
          <w:sz w:val="22"/>
          <w:szCs w:val="22"/>
        </w:rPr>
        <w:t>.</w:t>
      </w:r>
      <w:r w:rsidR="00A01ABA">
        <w:rPr>
          <w:rFonts w:ascii="Arial" w:eastAsia="Arial" w:hAnsi="Arial" w:cs="Arial"/>
          <w:sz w:val="22"/>
          <w:szCs w:val="22"/>
        </w:rPr>
        <w:t>5</w:t>
      </w:r>
      <w:r w:rsidRPr="00095422">
        <w:rPr>
          <w:rFonts w:ascii="Arial" w:eastAsia="Arial" w:hAnsi="Arial" w:cs="Arial"/>
          <w:sz w:val="22"/>
          <w:szCs w:val="22"/>
        </w:rPr>
        <w:t>0</w:t>
      </w:r>
      <w:r w:rsidR="00A01ABA">
        <w:rPr>
          <w:rFonts w:ascii="Arial" w:eastAsia="Arial" w:hAnsi="Arial" w:cs="Arial"/>
          <w:sz w:val="22"/>
          <w:szCs w:val="22"/>
        </w:rPr>
        <w:t>.</w:t>
      </w:r>
    </w:p>
    <w:p w14:paraId="2C85D156" w14:textId="29F272A5"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5.- Ganado menor lanar por cabeza             </w:t>
      </w:r>
      <w:r w:rsidRPr="00095422">
        <w:rPr>
          <w:rFonts w:ascii="Arial" w:eastAsia="Arial" w:hAnsi="Arial" w:cs="Arial"/>
          <w:sz w:val="22"/>
          <w:szCs w:val="22"/>
        </w:rPr>
        <w:tab/>
        <w:t xml:space="preserve">$   </w:t>
      </w:r>
      <w:r w:rsidR="00A01ABA">
        <w:rPr>
          <w:rFonts w:ascii="Arial" w:eastAsia="Arial" w:hAnsi="Arial" w:cs="Arial"/>
          <w:sz w:val="22"/>
          <w:szCs w:val="22"/>
        </w:rPr>
        <w:t>49</w:t>
      </w:r>
      <w:r w:rsidRPr="00095422">
        <w:rPr>
          <w:rFonts w:ascii="Arial" w:eastAsia="Arial" w:hAnsi="Arial" w:cs="Arial"/>
          <w:sz w:val="22"/>
          <w:szCs w:val="22"/>
        </w:rPr>
        <w:t>.</w:t>
      </w:r>
      <w:r w:rsidR="00A01ABA">
        <w:rPr>
          <w:rFonts w:ascii="Arial" w:eastAsia="Arial" w:hAnsi="Arial" w:cs="Arial"/>
          <w:sz w:val="22"/>
          <w:szCs w:val="22"/>
        </w:rPr>
        <w:t>5</w:t>
      </w:r>
      <w:r w:rsidRPr="00095422">
        <w:rPr>
          <w:rFonts w:ascii="Arial" w:eastAsia="Arial" w:hAnsi="Arial" w:cs="Arial"/>
          <w:sz w:val="22"/>
          <w:szCs w:val="22"/>
        </w:rPr>
        <w:t>0</w:t>
      </w:r>
      <w:r w:rsidR="00A01ABA">
        <w:rPr>
          <w:rFonts w:ascii="Arial" w:eastAsia="Arial" w:hAnsi="Arial" w:cs="Arial"/>
          <w:sz w:val="22"/>
          <w:szCs w:val="22"/>
        </w:rPr>
        <w:t>.</w:t>
      </w:r>
    </w:p>
    <w:p w14:paraId="24BCAE0E" w14:textId="5524F756"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6.- Ganado mayor lanar por cabeza         </w:t>
      </w:r>
      <w:r w:rsidRPr="00095422">
        <w:rPr>
          <w:rFonts w:ascii="Arial" w:eastAsia="Arial" w:hAnsi="Arial" w:cs="Arial"/>
          <w:sz w:val="22"/>
          <w:szCs w:val="22"/>
        </w:rPr>
        <w:tab/>
        <w:t>$   71.50</w:t>
      </w:r>
      <w:r w:rsidR="00A01ABA">
        <w:rPr>
          <w:rFonts w:ascii="Arial" w:eastAsia="Arial" w:hAnsi="Arial" w:cs="Arial"/>
          <w:sz w:val="22"/>
          <w:szCs w:val="22"/>
        </w:rPr>
        <w:t>.</w:t>
      </w:r>
    </w:p>
    <w:p w14:paraId="756E1272" w14:textId="06317E74"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7.- Ganado menor porcino por cabeza         </w:t>
      </w:r>
      <w:r w:rsidRPr="00095422">
        <w:rPr>
          <w:rFonts w:ascii="Arial" w:eastAsia="Arial" w:hAnsi="Arial" w:cs="Arial"/>
          <w:sz w:val="22"/>
          <w:szCs w:val="22"/>
        </w:rPr>
        <w:tab/>
        <w:t xml:space="preserve">$   </w:t>
      </w:r>
      <w:r w:rsidR="00A01ABA">
        <w:rPr>
          <w:rFonts w:ascii="Arial" w:eastAsia="Arial" w:hAnsi="Arial" w:cs="Arial"/>
          <w:sz w:val="22"/>
          <w:szCs w:val="22"/>
        </w:rPr>
        <w:t>49</w:t>
      </w:r>
      <w:r w:rsidRPr="00095422">
        <w:rPr>
          <w:rFonts w:ascii="Arial" w:eastAsia="Arial" w:hAnsi="Arial" w:cs="Arial"/>
          <w:sz w:val="22"/>
          <w:szCs w:val="22"/>
        </w:rPr>
        <w:t>.</w:t>
      </w:r>
      <w:r w:rsidR="00A01ABA">
        <w:rPr>
          <w:rFonts w:ascii="Arial" w:eastAsia="Arial" w:hAnsi="Arial" w:cs="Arial"/>
          <w:sz w:val="22"/>
          <w:szCs w:val="22"/>
        </w:rPr>
        <w:t>5</w:t>
      </w:r>
      <w:r w:rsidRPr="00095422">
        <w:rPr>
          <w:rFonts w:ascii="Arial" w:eastAsia="Arial" w:hAnsi="Arial" w:cs="Arial"/>
          <w:sz w:val="22"/>
          <w:szCs w:val="22"/>
        </w:rPr>
        <w:t>0</w:t>
      </w:r>
      <w:r w:rsidR="00A01ABA">
        <w:rPr>
          <w:rFonts w:ascii="Arial" w:eastAsia="Arial" w:hAnsi="Arial" w:cs="Arial"/>
          <w:sz w:val="22"/>
          <w:szCs w:val="22"/>
        </w:rPr>
        <w:t>.</w:t>
      </w:r>
    </w:p>
    <w:p w14:paraId="1AC68492" w14:textId="33CCE44F"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8.- Ganado mayor porcino por cabeza         </w:t>
      </w:r>
      <w:r w:rsidRPr="00095422">
        <w:rPr>
          <w:rFonts w:ascii="Arial" w:eastAsia="Arial" w:hAnsi="Arial" w:cs="Arial"/>
          <w:sz w:val="22"/>
          <w:szCs w:val="22"/>
        </w:rPr>
        <w:tab/>
        <w:t>$   71.50</w:t>
      </w:r>
      <w:r w:rsidR="00A01ABA">
        <w:rPr>
          <w:rFonts w:ascii="Arial" w:eastAsia="Arial" w:hAnsi="Arial" w:cs="Arial"/>
          <w:sz w:val="22"/>
          <w:szCs w:val="22"/>
        </w:rPr>
        <w:t>.</w:t>
      </w:r>
    </w:p>
    <w:p w14:paraId="4CD890E8" w14:textId="565F7F11"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9.- Aves a razón por animal                       </w:t>
      </w:r>
      <w:r w:rsidRPr="00095422">
        <w:rPr>
          <w:rFonts w:ascii="Arial" w:eastAsia="Arial" w:hAnsi="Arial" w:cs="Arial"/>
          <w:sz w:val="22"/>
          <w:szCs w:val="22"/>
        </w:rPr>
        <w:tab/>
        <w:t>$     5.</w:t>
      </w:r>
      <w:r w:rsidR="00A01ABA">
        <w:rPr>
          <w:rFonts w:ascii="Arial" w:eastAsia="Arial" w:hAnsi="Arial" w:cs="Arial"/>
          <w:sz w:val="22"/>
          <w:szCs w:val="22"/>
        </w:rPr>
        <w:t>20.</w:t>
      </w:r>
    </w:p>
    <w:p w14:paraId="2B3BF324" w14:textId="289A9D3F"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10.- Corte de productos carniceros por Kg. </w:t>
      </w:r>
      <w:r w:rsidRPr="00095422">
        <w:rPr>
          <w:rFonts w:ascii="Arial" w:eastAsia="Arial" w:hAnsi="Arial" w:cs="Arial"/>
          <w:sz w:val="22"/>
          <w:szCs w:val="22"/>
        </w:rPr>
        <w:tab/>
        <w:t>$     0.98</w:t>
      </w:r>
      <w:r w:rsidR="00A01ABA">
        <w:rPr>
          <w:rFonts w:ascii="Arial" w:eastAsia="Arial" w:hAnsi="Arial" w:cs="Arial"/>
          <w:sz w:val="22"/>
          <w:szCs w:val="22"/>
        </w:rPr>
        <w:t>.</w:t>
      </w:r>
    </w:p>
    <w:p w14:paraId="35EB844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273E1CE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Todo ganado sacrificado en rastros, mataderos y empacadoras autorizadas, estarán sujetas a las tarifas que determine el Ayuntamiento, a través de su Reglamento de Rastro Municipal. </w:t>
      </w:r>
    </w:p>
    <w:p w14:paraId="14E717C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00888CBC" w14:textId="0A30378D"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IV.- Los derechos por guarda en los corrales del municipio, cubrirán una cuota por pieza diariamente </w:t>
      </w:r>
      <w:r w:rsidR="00A01ABA">
        <w:rPr>
          <w:rFonts w:ascii="Arial" w:eastAsia="Arial" w:hAnsi="Arial" w:cs="Arial"/>
          <w:sz w:val="22"/>
          <w:szCs w:val="22"/>
        </w:rPr>
        <w:t xml:space="preserve">                               </w:t>
      </w:r>
      <w:r w:rsidRPr="00095422">
        <w:rPr>
          <w:rFonts w:ascii="Arial" w:eastAsia="Arial" w:hAnsi="Arial" w:cs="Arial"/>
          <w:sz w:val="22"/>
          <w:szCs w:val="22"/>
        </w:rPr>
        <w:t>$ 67.</w:t>
      </w:r>
      <w:r w:rsidR="00A01ABA">
        <w:rPr>
          <w:rFonts w:ascii="Arial" w:eastAsia="Arial" w:hAnsi="Arial" w:cs="Arial"/>
          <w:sz w:val="22"/>
          <w:szCs w:val="22"/>
        </w:rPr>
        <w:t>0</w:t>
      </w:r>
      <w:r w:rsidRPr="00095422">
        <w:rPr>
          <w:rFonts w:ascii="Arial" w:eastAsia="Arial" w:hAnsi="Arial" w:cs="Arial"/>
          <w:sz w:val="22"/>
          <w:szCs w:val="22"/>
        </w:rPr>
        <w:t xml:space="preserve">0 sin limitación. </w:t>
      </w:r>
    </w:p>
    <w:p w14:paraId="118BAE7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6AFC3A0"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V.- Certificado veterinario, sobre peso, edad, trapío y presencia de los toros de lidia, $ 56.50 por cada uno.</w:t>
      </w:r>
    </w:p>
    <w:p w14:paraId="0FF0944D" w14:textId="77777777" w:rsidR="00095422" w:rsidRPr="00095422" w:rsidRDefault="00095422" w:rsidP="00095422">
      <w:pPr>
        <w:ind w:right="36"/>
        <w:jc w:val="both"/>
        <w:rPr>
          <w:rFonts w:ascii="Arial" w:hAnsi="Arial" w:cs="Arial"/>
          <w:sz w:val="22"/>
          <w:szCs w:val="22"/>
        </w:rPr>
      </w:pPr>
    </w:p>
    <w:p w14:paraId="1B760E90" w14:textId="77777777" w:rsidR="00095422" w:rsidRPr="00095422" w:rsidRDefault="00095422" w:rsidP="00095422">
      <w:pPr>
        <w:tabs>
          <w:tab w:val="left" w:pos="3851"/>
        </w:tabs>
        <w:ind w:right="36"/>
        <w:jc w:val="center"/>
        <w:rPr>
          <w:rFonts w:ascii="Arial" w:hAnsi="Arial" w:cs="Arial"/>
          <w:b/>
          <w:sz w:val="22"/>
          <w:szCs w:val="22"/>
        </w:rPr>
      </w:pPr>
      <w:r w:rsidRPr="00095422">
        <w:rPr>
          <w:rFonts w:ascii="Arial" w:eastAsia="Arial" w:hAnsi="Arial" w:cs="Arial"/>
          <w:b/>
          <w:sz w:val="22"/>
          <w:szCs w:val="22"/>
        </w:rPr>
        <w:t>SECCIÓN III</w:t>
      </w:r>
    </w:p>
    <w:p w14:paraId="1B1973D2"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SERVICIOS DE ALUMBRADO PÚBLICO</w:t>
      </w:r>
    </w:p>
    <w:p w14:paraId="3A7CFA09" w14:textId="77777777" w:rsidR="00095422" w:rsidRPr="00095422" w:rsidRDefault="00095422" w:rsidP="00095422">
      <w:pPr>
        <w:ind w:right="36"/>
        <w:jc w:val="both"/>
        <w:rPr>
          <w:rFonts w:ascii="Arial" w:hAnsi="Arial" w:cs="Arial"/>
          <w:b/>
          <w:sz w:val="22"/>
          <w:szCs w:val="22"/>
        </w:rPr>
      </w:pPr>
      <w:r w:rsidRPr="00095422">
        <w:rPr>
          <w:rFonts w:ascii="Arial" w:eastAsia="Arial" w:hAnsi="Arial" w:cs="Arial"/>
          <w:b/>
          <w:sz w:val="22"/>
          <w:szCs w:val="22"/>
        </w:rPr>
        <w:t xml:space="preserve"> </w:t>
      </w:r>
    </w:p>
    <w:p w14:paraId="6790EE5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 xml:space="preserve">ARTÍCULO 12.- </w:t>
      </w:r>
      <w:r w:rsidRPr="00095422">
        <w:rPr>
          <w:rFonts w:ascii="Arial" w:eastAsia="Arial" w:hAnsi="Arial" w:cs="Arial"/>
          <w:sz w:val="22"/>
          <w:szCs w:val="22"/>
        </w:rPr>
        <w:t>Es objeto de este derecho la prestación del servicio de alumbrado público para los habitantes del Municipio. Se entiende por servicio de alumbrado público, el que se proporcione en calles, plazas, jardines y otros lugares de uso común del municipio. Se entiende como servicios de alumbrado público el que el Municipio otorga a la comunidad en calles, plazas, jardines y otros lugares de</w:t>
      </w:r>
      <w:r w:rsidRPr="00095422">
        <w:rPr>
          <w:rFonts w:ascii="Arial" w:hAnsi="Arial" w:cs="Arial"/>
          <w:sz w:val="22"/>
          <w:szCs w:val="22"/>
        </w:rPr>
        <w:t xml:space="preserve"> </w:t>
      </w:r>
      <w:r w:rsidRPr="00095422">
        <w:rPr>
          <w:rFonts w:ascii="Arial" w:eastAsia="Arial" w:hAnsi="Arial" w:cs="Arial"/>
          <w:sz w:val="22"/>
          <w:szCs w:val="22"/>
        </w:rPr>
        <w:t>uso común.</w:t>
      </w:r>
    </w:p>
    <w:p w14:paraId="3E13FC29" w14:textId="77777777" w:rsidR="00095422" w:rsidRPr="00095422" w:rsidRDefault="00095422" w:rsidP="00095422">
      <w:pPr>
        <w:ind w:right="36"/>
        <w:jc w:val="both"/>
        <w:rPr>
          <w:rFonts w:ascii="Arial" w:eastAsia="Arial" w:hAnsi="Arial" w:cs="Arial"/>
          <w:sz w:val="22"/>
          <w:szCs w:val="22"/>
        </w:rPr>
      </w:pPr>
    </w:p>
    <w:p w14:paraId="1FBD7D1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w:t>
      </w:r>
      <w:r w:rsidRPr="00095422">
        <w:rPr>
          <w:rFonts w:ascii="Arial" w:hAnsi="Arial" w:cs="Arial"/>
          <w:sz w:val="22"/>
          <w:szCs w:val="22"/>
        </w:rPr>
        <w:t xml:space="preserve">. </w:t>
      </w:r>
    </w:p>
    <w:p w14:paraId="4374F782"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 xml:space="preserve"> </w:t>
      </w:r>
    </w:p>
    <w:p w14:paraId="7947FE6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del Consumidor correspondiente al mes de Octubre de 2019.</w:t>
      </w:r>
    </w:p>
    <w:p w14:paraId="59F6CC5E" w14:textId="77777777" w:rsidR="00095422" w:rsidRPr="00095422" w:rsidRDefault="00095422" w:rsidP="00095422">
      <w:pPr>
        <w:jc w:val="both"/>
        <w:rPr>
          <w:rFonts w:ascii="Arial" w:hAnsi="Arial" w:cs="Arial"/>
          <w:sz w:val="22"/>
          <w:szCs w:val="22"/>
        </w:rPr>
      </w:pPr>
    </w:p>
    <w:p w14:paraId="6C0B192C"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IV</w:t>
      </w:r>
    </w:p>
    <w:p w14:paraId="00D1A3D3"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SERVICIOS EN MERCADOS</w:t>
      </w:r>
    </w:p>
    <w:p w14:paraId="05868C6E" w14:textId="77777777" w:rsidR="00095422" w:rsidRPr="00095422" w:rsidRDefault="00095422" w:rsidP="00095422">
      <w:pPr>
        <w:ind w:right="36"/>
        <w:jc w:val="both"/>
        <w:rPr>
          <w:rFonts w:ascii="Arial" w:hAnsi="Arial" w:cs="Arial"/>
          <w:sz w:val="22"/>
          <w:szCs w:val="22"/>
        </w:rPr>
      </w:pPr>
    </w:p>
    <w:p w14:paraId="15C602F9" w14:textId="77777777" w:rsidR="00095422" w:rsidRPr="00095422" w:rsidRDefault="00095422" w:rsidP="00095422">
      <w:pPr>
        <w:tabs>
          <w:tab w:val="left" w:pos="603"/>
          <w:tab w:val="left" w:pos="1139"/>
        </w:tabs>
        <w:ind w:right="36"/>
        <w:jc w:val="both"/>
        <w:rPr>
          <w:rFonts w:ascii="Arial" w:eastAsia="Arial" w:hAnsi="Arial" w:cs="Arial"/>
          <w:sz w:val="22"/>
          <w:szCs w:val="22"/>
        </w:rPr>
      </w:pPr>
      <w:r w:rsidRPr="00095422">
        <w:rPr>
          <w:rFonts w:ascii="Arial" w:eastAsia="Arial" w:hAnsi="Arial" w:cs="Arial"/>
          <w:b/>
          <w:sz w:val="22"/>
          <w:szCs w:val="22"/>
        </w:rPr>
        <w:t>ARTÍCULO 13.-</w:t>
      </w:r>
      <w:r w:rsidRPr="00095422">
        <w:rPr>
          <w:rFonts w:ascii="Arial" w:eastAsia="Arial" w:hAnsi="Arial" w:cs="Arial"/>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686CD378" w14:textId="77777777" w:rsidR="00095422" w:rsidRPr="00095422" w:rsidRDefault="00095422" w:rsidP="00095422">
      <w:pPr>
        <w:tabs>
          <w:tab w:val="left" w:pos="603"/>
          <w:tab w:val="left" w:pos="1139"/>
        </w:tabs>
        <w:ind w:right="36"/>
        <w:jc w:val="both"/>
        <w:rPr>
          <w:rFonts w:ascii="Arial" w:hAnsi="Arial" w:cs="Arial"/>
          <w:sz w:val="22"/>
          <w:szCs w:val="22"/>
        </w:rPr>
      </w:pPr>
    </w:p>
    <w:p w14:paraId="31F9885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4CEFD37C" w14:textId="77777777" w:rsidR="00095422" w:rsidRPr="00095422" w:rsidRDefault="00095422" w:rsidP="00095422">
      <w:pPr>
        <w:jc w:val="both"/>
        <w:rPr>
          <w:rFonts w:ascii="Arial" w:hAnsi="Arial" w:cs="Arial"/>
          <w:sz w:val="22"/>
          <w:szCs w:val="22"/>
        </w:rPr>
      </w:pPr>
    </w:p>
    <w:p w14:paraId="2791152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El derecho por servicios de mercados se pagará conforme a las cuotas siguientes:</w:t>
      </w:r>
    </w:p>
    <w:p w14:paraId="03E4B86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884303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 En locales ubicados en mercados construidos de propiedad municipal $ 1,064.00 bimestrales. </w:t>
      </w:r>
    </w:p>
    <w:p w14:paraId="0239DF0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12D187C"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II.- Por metro cuadrado de superficie asignada en lugares o espacios en plazas o terrenos propiedad del Municipio $ 53.50 por metro cuadrado mensual. </w:t>
      </w:r>
    </w:p>
    <w:p w14:paraId="3A110ED6" w14:textId="77777777" w:rsidR="00095422" w:rsidRPr="00095422" w:rsidRDefault="00095422" w:rsidP="00095422">
      <w:pPr>
        <w:ind w:right="36"/>
        <w:jc w:val="both"/>
        <w:rPr>
          <w:rFonts w:ascii="Arial" w:eastAsia="Arial" w:hAnsi="Arial" w:cs="Arial"/>
          <w:sz w:val="22"/>
          <w:szCs w:val="22"/>
        </w:rPr>
      </w:pPr>
    </w:p>
    <w:p w14:paraId="3B7304A6"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V</w:t>
      </w:r>
    </w:p>
    <w:p w14:paraId="46862407"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SERVICIOS DE ASEO PÚBLICO</w:t>
      </w:r>
    </w:p>
    <w:p w14:paraId="23210493" w14:textId="77777777" w:rsidR="00095422" w:rsidRPr="00095422" w:rsidRDefault="00095422" w:rsidP="00095422">
      <w:pPr>
        <w:ind w:right="36"/>
        <w:jc w:val="both"/>
        <w:rPr>
          <w:rFonts w:ascii="Arial" w:hAnsi="Arial" w:cs="Arial"/>
          <w:sz w:val="22"/>
          <w:szCs w:val="22"/>
        </w:rPr>
      </w:pPr>
    </w:p>
    <w:p w14:paraId="44B941A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14.-</w:t>
      </w:r>
      <w:r w:rsidRPr="00095422">
        <w:rPr>
          <w:rFonts w:ascii="Arial" w:eastAsia="Arial" w:hAnsi="Arial" w:cs="Arial"/>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14:paraId="1219BEF4" w14:textId="77777777" w:rsidR="00095422" w:rsidRPr="00095422" w:rsidRDefault="00095422" w:rsidP="00095422">
      <w:pPr>
        <w:ind w:right="36"/>
        <w:jc w:val="both"/>
        <w:rPr>
          <w:rFonts w:ascii="Arial" w:eastAsia="Arial" w:hAnsi="Arial" w:cs="Arial"/>
          <w:sz w:val="22"/>
          <w:szCs w:val="22"/>
        </w:rPr>
      </w:pPr>
    </w:p>
    <w:p w14:paraId="00BF4B1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 Habitacional: una cuota mensual de $ 13.00.</w:t>
      </w:r>
    </w:p>
    <w:p w14:paraId="45B090E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21B34503"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II.- Comercial e industrial: </w:t>
      </w:r>
    </w:p>
    <w:p w14:paraId="756B3C48" w14:textId="1EB30871" w:rsidR="00095422" w:rsidRPr="00095422" w:rsidRDefault="00095422" w:rsidP="00095422">
      <w:pPr>
        <w:numPr>
          <w:ilvl w:val="0"/>
          <w:numId w:val="50"/>
        </w:numPr>
        <w:ind w:right="36"/>
        <w:jc w:val="both"/>
        <w:rPr>
          <w:rFonts w:ascii="Arial" w:eastAsia="Arial" w:hAnsi="Arial" w:cs="Arial"/>
          <w:sz w:val="22"/>
          <w:szCs w:val="22"/>
        </w:rPr>
      </w:pPr>
      <w:r w:rsidRPr="00095422">
        <w:rPr>
          <w:rFonts w:ascii="Arial" w:eastAsia="Arial" w:hAnsi="Arial" w:cs="Arial"/>
          <w:sz w:val="22"/>
          <w:szCs w:val="22"/>
        </w:rPr>
        <w:t>Comercios Menores $ 127.</w:t>
      </w:r>
      <w:r w:rsidR="00A01ABA">
        <w:rPr>
          <w:rFonts w:ascii="Arial" w:eastAsia="Arial" w:hAnsi="Arial" w:cs="Arial"/>
          <w:sz w:val="22"/>
          <w:szCs w:val="22"/>
        </w:rPr>
        <w:t>0</w:t>
      </w:r>
      <w:r w:rsidRPr="00095422">
        <w:rPr>
          <w:rFonts w:ascii="Arial" w:eastAsia="Arial" w:hAnsi="Arial" w:cs="Arial"/>
          <w:sz w:val="22"/>
          <w:szCs w:val="22"/>
        </w:rPr>
        <w:t>0 mensuales.</w:t>
      </w:r>
    </w:p>
    <w:p w14:paraId="2DF49F34" w14:textId="77777777" w:rsidR="00095422" w:rsidRPr="00095422" w:rsidRDefault="00095422" w:rsidP="00095422">
      <w:pPr>
        <w:numPr>
          <w:ilvl w:val="0"/>
          <w:numId w:val="50"/>
        </w:numPr>
        <w:ind w:right="36"/>
        <w:jc w:val="both"/>
        <w:rPr>
          <w:rFonts w:ascii="Arial" w:eastAsia="Arial" w:hAnsi="Arial" w:cs="Arial"/>
          <w:sz w:val="22"/>
          <w:szCs w:val="22"/>
        </w:rPr>
      </w:pPr>
      <w:r w:rsidRPr="00095422">
        <w:rPr>
          <w:rFonts w:ascii="Arial" w:eastAsia="Arial" w:hAnsi="Arial" w:cs="Arial"/>
          <w:sz w:val="22"/>
          <w:szCs w:val="22"/>
        </w:rPr>
        <w:t>Comercios Mayores $ 317.00 mensuales.</w:t>
      </w:r>
    </w:p>
    <w:p w14:paraId="1C8C49E9" w14:textId="77777777" w:rsidR="00095422" w:rsidRPr="00095422" w:rsidRDefault="00095422" w:rsidP="00095422">
      <w:pPr>
        <w:ind w:left="720" w:right="36"/>
        <w:jc w:val="both"/>
        <w:rPr>
          <w:rFonts w:ascii="Arial" w:eastAsia="Arial" w:hAnsi="Arial" w:cs="Arial"/>
          <w:sz w:val="22"/>
          <w:szCs w:val="22"/>
        </w:rPr>
      </w:pPr>
    </w:p>
    <w:p w14:paraId="4CFC3614" w14:textId="55579684" w:rsid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De acuerdo a la lista y determinación que presente de los mismos la Dirección de Servicios Públicos, para ser cobrados a través del recibo de agua potable que emita el Sistema Municipal de Aguas y Saneamiento de San Juan de Sabinas, correspondiente a cada mes, </w:t>
      </w:r>
      <w:r w:rsidRPr="00095422">
        <w:rPr>
          <w:rFonts w:ascii="Arial" w:hAnsi="Arial" w:cs="Arial"/>
          <w:sz w:val="22"/>
          <w:szCs w:val="22"/>
        </w:rPr>
        <w:t xml:space="preserve">el cual no estará condicionado al pago entre ellos. </w:t>
      </w:r>
    </w:p>
    <w:p w14:paraId="1C361A06" w14:textId="77777777" w:rsidR="00A01ABA" w:rsidRPr="00095422" w:rsidRDefault="00A01ABA" w:rsidP="00095422">
      <w:pPr>
        <w:ind w:right="36"/>
        <w:jc w:val="both"/>
        <w:rPr>
          <w:rFonts w:ascii="Arial" w:hAnsi="Arial" w:cs="Arial"/>
          <w:sz w:val="22"/>
          <w:szCs w:val="22"/>
        </w:rPr>
      </w:pPr>
    </w:p>
    <w:p w14:paraId="02B36D3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Estas tarifas estarán sujetas a las rutas establecidas por la Dependencia responsable.</w:t>
      </w:r>
    </w:p>
    <w:p w14:paraId="3871A98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B82668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III.- Limpieza terreno baldíos de acuerdo a las dimensiones y condiciones del predio, por solicitud o requerimiento previa notificación del municipio, tendrá un costo de $ 886.00.</w:t>
      </w:r>
    </w:p>
    <w:p w14:paraId="54A3635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B27D46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IV.- Tala de árboles de $ 886.00 por árbol. </w:t>
      </w:r>
    </w:p>
    <w:p w14:paraId="620C69A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13E1DA3" w14:textId="5948567C"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V.- Poda de árboles $ 5</w:t>
      </w:r>
      <w:r w:rsidR="006E57CD">
        <w:rPr>
          <w:rFonts w:ascii="Arial" w:eastAsia="Arial" w:hAnsi="Arial" w:cs="Arial"/>
          <w:sz w:val="22"/>
          <w:szCs w:val="22"/>
        </w:rPr>
        <w:t>28</w:t>
      </w:r>
      <w:r w:rsidRPr="00095422">
        <w:rPr>
          <w:rFonts w:ascii="Arial" w:eastAsia="Arial" w:hAnsi="Arial" w:cs="Arial"/>
          <w:sz w:val="22"/>
          <w:szCs w:val="22"/>
        </w:rPr>
        <w:t>.</w:t>
      </w:r>
      <w:r w:rsidR="006E57CD">
        <w:rPr>
          <w:rFonts w:ascii="Arial" w:eastAsia="Arial" w:hAnsi="Arial" w:cs="Arial"/>
          <w:sz w:val="22"/>
          <w:szCs w:val="22"/>
        </w:rPr>
        <w:t>5</w:t>
      </w:r>
      <w:r w:rsidRPr="00095422">
        <w:rPr>
          <w:rFonts w:ascii="Arial" w:eastAsia="Arial" w:hAnsi="Arial" w:cs="Arial"/>
          <w:sz w:val="22"/>
          <w:szCs w:val="22"/>
        </w:rPr>
        <w:t xml:space="preserve">0 por árbol. </w:t>
      </w:r>
    </w:p>
    <w:p w14:paraId="1703B44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4270ABE" w14:textId="4B28F2C8"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VI.- Contenedores $ 21</w:t>
      </w:r>
      <w:r w:rsidR="006E57CD">
        <w:rPr>
          <w:rFonts w:ascii="Arial" w:eastAsia="Arial" w:hAnsi="Arial" w:cs="Arial"/>
          <w:sz w:val="22"/>
          <w:szCs w:val="22"/>
        </w:rPr>
        <w:t>1</w:t>
      </w:r>
      <w:r w:rsidRPr="00095422">
        <w:rPr>
          <w:rFonts w:ascii="Arial" w:eastAsia="Arial" w:hAnsi="Arial" w:cs="Arial"/>
          <w:sz w:val="22"/>
          <w:szCs w:val="22"/>
        </w:rPr>
        <w:t xml:space="preserve">.00 por recolección al contenedor. </w:t>
      </w:r>
    </w:p>
    <w:p w14:paraId="68D3C86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FBD00A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VII.- Uso del relleno sanitario por entrada:</w:t>
      </w:r>
    </w:p>
    <w:p w14:paraId="30CEAE3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3FEE3AE" w14:textId="2F17D45E"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Camioneta Pick-Up                      </w:t>
      </w:r>
      <w:r w:rsidRPr="00095422">
        <w:rPr>
          <w:rFonts w:ascii="Arial" w:eastAsia="Arial" w:hAnsi="Arial" w:cs="Arial"/>
          <w:sz w:val="22"/>
          <w:szCs w:val="22"/>
        </w:rPr>
        <w:tab/>
        <w:t>$     9</w:t>
      </w:r>
      <w:r w:rsidR="006E57CD">
        <w:rPr>
          <w:rFonts w:ascii="Arial" w:eastAsia="Arial" w:hAnsi="Arial" w:cs="Arial"/>
          <w:sz w:val="22"/>
          <w:szCs w:val="22"/>
        </w:rPr>
        <w:t>5</w:t>
      </w:r>
      <w:r w:rsidRPr="00095422">
        <w:rPr>
          <w:rFonts w:ascii="Arial" w:eastAsia="Arial" w:hAnsi="Arial" w:cs="Arial"/>
          <w:sz w:val="22"/>
          <w:szCs w:val="22"/>
        </w:rPr>
        <w:t>.</w:t>
      </w:r>
      <w:r w:rsidR="006E57CD">
        <w:rPr>
          <w:rFonts w:ascii="Arial" w:eastAsia="Arial" w:hAnsi="Arial" w:cs="Arial"/>
          <w:sz w:val="22"/>
          <w:szCs w:val="22"/>
        </w:rPr>
        <w:t>5</w:t>
      </w:r>
      <w:r w:rsidRPr="00095422">
        <w:rPr>
          <w:rFonts w:ascii="Arial" w:eastAsia="Arial" w:hAnsi="Arial" w:cs="Arial"/>
          <w:sz w:val="22"/>
          <w:szCs w:val="22"/>
        </w:rPr>
        <w:t>0</w:t>
      </w:r>
      <w:r w:rsidR="009C1083">
        <w:rPr>
          <w:rFonts w:ascii="Arial" w:eastAsia="Arial" w:hAnsi="Arial" w:cs="Arial"/>
          <w:sz w:val="22"/>
          <w:szCs w:val="22"/>
        </w:rPr>
        <w:t>.</w:t>
      </w:r>
    </w:p>
    <w:p w14:paraId="6471404F" w14:textId="403AE0E2"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Traila 1 eje capacidad ½ tonelada </w:t>
      </w:r>
      <w:r w:rsidRPr="00095422">
        <w:rPr>
          <w:rFonts w:ascii="Arial" w:eastAsia="Arial" w:hAnsi="Arial" w:cs="Arial"/>
          <w:sz w:val="22"/>
          <w:szCs w:val="22"/>
        </w:rPr>
        <w:tab/>
        <w:t>$   101.</w:t>
      </w:r>
      <w:r w:rsidR="006E57CD">
        <w:rPr>
          <w:rFonts w:ascii="Arial" w:eastAsia="Arial" w:hAnsi="Arial" w:cs="Arial"/>
          <w:sz w:val="22"/>
          <w:szCs w:val="22"/>
        </w:rPr>
        <w:t>0</w:t>
      </w:r>
      <w:r w:rsidRPr="00095422">
        <w:rPr>
          <w:rFonts w:ascii="Arial" w:eastAsia="Arial" w:hAnsi="Arial" w:cs="Arial"/>
          <w:sz w:val="22"/>
          <w:szCs w:val="22"/>
        </w:rPr>
        <w:t>0</w:t>
      </w:r>
      <w:r w:rsidR="009C1083">
        <w:rPr>
          <w:rFonts w:ascii="Arial" w:eastAsia="Arial" w:hAnsi="Arial" w:cs="Arial"/>
          <w:sz w:val="22"/>
          <w:szCs w:val="22"/>
        </w:rPr>
        <w:t>.</w:t>
      </w:r>
    </w:p>
    <w:p w14:paraId="67BCF615" w14:textId="2DD20390"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Traila 1 eje capacidad 1 tonelada </w:t>
      </w:r>
      <w:r w:rsidRPr="00095422">
        <w:rPr>
          <w:rFonts w:ascii="Arial" w:eastAsia="Arial" w:hAnsi="Arial" w:cs="Arial"/>
          <w:sz w:val="22"/>
          <w:szCs w:val="22"/>
        </w:rPr>
        <w:tab/>
        <w:t>$   153.00</w:t>
      </w:r>
      <w:r w:rsidR="009C1083">
        <w:rPr>
          <w:rFonts w:ascii="Arial" w:eastAsia="Arial" w:hAnsi="Arial" w:cs="Arial"/>
          <w:sz w:val="22"/>
          <w:szCs w:val="22"/>
        </w:rPr>
        <w:t>.</w:t>
      </w:r>
    </w:p>
    <w:p w14:paraId="5739663C" w14:textId="6CDF6D66"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Traila 2 ejes capacidad 2 toneladas</w:t>
      </w:r>
      <w:r w:rsidRPr="00095422">
        <w:rPr>
          <w:rFonts w:ascii="Arial" w:eastAsia="Arial" w:hAnsi="Arial" w:cs="Arial"/>
          <w:sz w:val="22"/>
          <w:szCs w:val="22"/>
        </w:rPr>
        <w:tab/>
        <w:t>$   241.00</w:t>
      </w:r>
      <w:r w:rsidR="009C1083">
        <w:rPr>
          <w:rFonts w:ascii="Arial" w:eastAsia="Arial" w:hAnsi="Arial" w:cs="Arial"/>
          <w:sz w:val="22"/>
          <w:szCs w:val="22"/>
        </w:rPr>
        <w:t>.</w:t>
      </w:r>
    </w:p>
    <w:p w14:paraId="5013E722" w14:textId="5274C3D6"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Camión 3 toneladas </w:t>
      </w:r>
      <w:r w:rsidRPr="00095422">
        <w:rPr>
          <w:rFonts w:ascii="Arial" w:eastAsia="Arial" w:hAnsi="Arial" w:cs="Arial"/>
          <w:sz w:val="22"/>
          <w:szCs w:val="22"/>
        </w:rPr>
        <w:tab/>
      </w:r>
      <w:r w:rsidRPr="00095422">
        <w:rPr>
          <w:rFonts w:ascii="Arial" w:eastAsia="Arial" w:hAnsi="Arial" w:cs="Arial"/>
          <w:sz w:val="22"/>
          <w:szCs w:val="22"/>
        </w:rPr>
        <w:tab/>
      </w:r>
      <w:r w:rsidRPr="00095422">
        <w:rPr>
          <w:rFonts w:ascii="Arial" w:eastAsia="Arial" w:hAnsi="Arial" w:cs="Arial"/>
          <w:sz w:val="22"/>
          <w:szCs w:val="22"/>
        </w:rPr>
        <w:tab/>
        <w:t>$   368.00</w:t>
      </w:r>
      <w:r w:rsidR="009C1083">
        <w:rPr>
          <w:rFonts w:ascii="Arial" w:eastAsia="Arial" w:hAnsi="Arial" w:cs="Arial"/>
          <w:sz w:val="22"/>
          <w:szCs w:val="22"/>
        </w:rPr>
        <w:t>.</w:t>
      </w:r>
    </w:p>
    <w:p w14:paraId="2696ED4D" w14:textId="6489C43A"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Camión 4 toneladas </w:t>
      </w:r>
      <w:r w:rsidRPr="00095422">
        <w:rPr>
          <w:rFonts w:ascii="Arial" w:eastAsia="Arial" w:hAnsi="Arial" w:cs="Arial"/>
          <w:sz w:val="22"/>
          <w:szCs w:val="22"/>
        </w:rPr>
        <w:tab/>
      </w:r>
      <w:r w:rsidRPr="00095422">
        <w:rPr>
          <w:rFonts w:ascii="Arial" w:eastAsia="Arial" w:hAnsi="Arial" w:cs="Arial"/>
          <w:sz w:val="22"/>
          <w:szCs w:val="22"/>
        </w:rPr>
        <w:tab/>
      </w:r>
      <w:r w:rsidRPr="00095422">
        <w:rPr>
          <w:rFonts w:ascii="Arial" w:eastAsia="Arial" w:hAnsi="Arial" w:cs="Arial"/>
          <w:sz w:val="22"/>
          <w:szCs w:val="22"/>
        </w:rPr>
        <w:tab/>
        <w:t>$   482.00</w:t>
      </w:r>
      <w:r w:rsidR="009C1083">
        <w:rPr>
          <w:rFonts w:ascii="Arial" w:eastAsia="Arial" w:hAnsi="Arial" w:cs="Arial"/>
          <w:sz w:val="22"/>
          <w:szCs w:val="22"/>
        </w:rPr>
        <w:t>.</w:t>
      </w:r>
    </w:p>
    <w:p w14:paraId="071A76AC" w14:textId="1439DCF5"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Camión 6 toneladas </w:t>
      </w:r>
      <w:r w:rsidRPr="00095422">
        <w:rPr>
          <w:rFonts w:ascii="Arial" w:eastAsia="Arial" w:hAnsi="Arial" w:cs="Arial"/>
          <w:sz w:val="22"/>
          <w:szCs w:val="22"/>
        </w:rPr>
        <w:tab/>
      </w:r>
      <w:r w:rsidRPr="00095422">
        <w:rPr>
          <w:rFonts w:ascii="Arial" w:eastAsia="Arial" w:hAnsi="Arial" w:cs="Arial"/>
          <w:sz w:val="22"/>
          <w:szCs w:val="22"/>
        </w:rPr>
        <w:tab/>
      </w:r>
      <w:r w:rsidRPr="00095422">
        <w:rPr>
          <w:rFonts w:ascii="Arial" w:eastAsia="Arial" w:hAnsi="Arial" w:cs="Arial"/>
          <w:sz w:val="22"/>
          <w:szCs w:val="22"/>
        </w:rPr>
        <w:tab/>
        <w:t>$   724.00</w:t>
      </w:r>
      <w:r w:rsidR="009C1083">
        <w:rPr>
          <w:rFonts w:ascii="Arial" w:eastAsia="Arial" w:hAnsi="Arial" w:cs="Arial"/>
          <w:sz w:val="22"/>
          <w:szCs w:val="22"/>
        </w:rPr>
        <w:t>.</w:t>
      </w:r>
    </w:p>
    <w:p w14:paraId="1D4753D7" w14:textId="0ADE6E76"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Camión 8 toneladas </w:t>
      </w:r>
      <w:r w:rsidRPr="00095422">
        <w:rPr>
          <w:rFonts w:ascii="Arial" w:eastAsia="Arial" w:hAnsi="Arial" w:cs="Arial"/>
          <w:sz w:val="22"/>
          <w:szCs w:val="22"/>
        </w:rPr>
        <w:tab/>
      </w:r>
      <w:r w:rsidRPr="00095422">
        <w:rPr>
          <w:rFonts w:ascii="Arial" w:eastAsia="Arial" w:hAnsi="Arial" w:cs="Arial"/>
          <w:sz w:val="22"/>
          <w:szCs w:val="22"/>
        </w:rPr>
        <w:tab/>
      </w:r>
      <w:r w:rsidRPr="00095422">
        <w:rPr>
          <w:rFonts w:ascii="Arial" w:eastAsia="Arial" w:hAnsi="Arial" w:cs="Arial"/>
          <w:sz w:val="22"/>
          <w:szCs w:val="22"/>
        </w:rPr>
        <w:tab/>
        <w:t>$   96</w:t>
      </w:r>
      <w:r w:rsidR="006E57CD">
        <w:rPr>
          <w:rFonts w:ascii="Arial" w:eastAsia="Arial" w:hAnsi="Arial" w:cs="Arial"/>
          <w:sz w:val="22"/>
          <w:szCs w:val="22"/>
        </w:rPr>
        <w:t>4</w:t>
      </w:r>
      <w:r w:rsidRPr="00095422">
        <w:rPr>
          <w:rFonts w:ascii="Arial" w:eastAsia="Arial" w:hAnsi="Arial" w:cs="Arial"/>
          <w:sz w:val="22"/>
          <w:szCs w:val="22"/>
        </w:rPr>
        <w:t>.</w:t>
      </w:r>
      <w:r w:rsidR="006E57CD">
        <w:rPr>
          <w:rFonts w:ascii="Arial" w:eastAsia="Arial" w:hAnsi="Arial" w:cs="Arial"/>
          <w:sz w:val="22"/>
          <w:szCs w:val="22"/>
        </w:rPr>
        <w:t>5</w:t>
      </w:r>
      <w:r w:rsidRPr="00095422">
        <w:rPr>
          <w:rFonts w:ascii="Arial" w:eastAsia="Arial" w:hAnsi="Arial" w:cs="Arial"/>
          <w:sz w:val="22"/>
          <w:szCs w:val="22"/>
        </w:rPr>
        <w:t>0</w:t>
      </w:r>
      <w:r w:rsidR="009C1083">
        <w:rPr>
          <w:rFonts w:ascii="Arial" w:eastAsia="Arial" w:hAnsi="Arial" w:cs="Arial"/>
          <w:sz w:val="22"/>
          <w:szCs w:val="22"/>
        </w:rPr>
        <w:t>.</w:t>
      </w:r>
    </w:p>
    <w:p w14:paraId="54683127" w14:textId="124054F9"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Camión 10 toneladas </w:t>
      </w:r>
      <w:r w:rsidRPr="00095422">
        <w:rPr>
          <w:rFonts w:ascii="Arial" w:eastAsia="Arial" w:hAnsi="Arial" w:cs="Arial"/>
          <w:sz w:val="22"/>
          <w:szCs w:val="22"/>
        </w:rPr>
        <w:tab/>
      </w:r>
      <w:r w:rsidRPr="00095422">
        <w:rPr>
          <w:rFonts w:ascii="Arial" w:eastAsia="Arial" w:hAnsi="Arial" w:cs="Arial"/>
          <w:sz w:val="22"/>
          <w:szCs w:val="22"/>
        </w:rPr>
        <w:tab/>
        <w:t>$1,205.50</w:t>
      </w:r>
      <w:r w:rsidR="009C1083">
        <w:rPr>
          <w:rFonts w:ascii="Arial" w:eastAsia="Arial" w:hAnsi="Arial" w:cs="Arial"/>
          <w:sz w:val="22"/>
          <w:szCs w:val="22"/>
        </w:rPr>
        <w:t>.</w:t>
      </w:r>
    </w:p>
    <w:p w14:paraId="3C327B09" w14:textId="49089F76"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Camión 12 toneladas </w:t>
      </w:r>
      <w:r w:rsidRPr="00095422">
        <w:rPr>
          <w:rFonts w:ascii="Arial" w:eastAsia="Arial" w:hAnsi="Arial" w:cs="Arial"/>
          <w:sz w:val="22"/>
          <w:szCs w:val="22"/>
        </w:rPr>
        <w:tab/>
      </w:r>
      <w:r w:rsidRPr="00095422">
        <w:rPr>
          <w:rFonts w:ascii="Arial" w:eastAsia="Arial" w:hAnsi="Arial" w:cs="Arial"/>
          <w:sz w:val="22"/>
          <w:szCs w:val="22"/>
        </w:rPr>
        <w:tab/>
        <w:t>$1,460.00</w:t>
      </w:r>
      <w:r w:rsidR="009C1083">
        <w:rPr>
          <w:rFonts w:ascii="Arial" w:eastAsia="Arial" w:hAnsi="Arial" w:cs="Arial"/>
          <w:sz w:val="22"/>
          <w:szCs w:val="22"/>
        </w:rPr>
        <w:t>.</w:t>
      </w:r>
    </w:p>
    <w:p w14:paraId="77A6E84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928D33D" w14:textId="6ADA44E3"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En caso de que el municipio cuente con báscula para pesar la tarifa será de: $ 281.00 por tonelada.</w:t>
      </w:r>
    </w:p>
    <w:p w14:paraId="0E3CABE5" w14:textId="77777777" w:rsidR="00095422" w:rsidRPr="00095422" w:rsidRDefault="00095422" w:rsidP="00095422">
      <w:pPr>
        <w:ind w:right="36"/>
        <w:jc w:val="both"/>
        <w:rPr>
          <w:rFonts w:ascii="Arial" w:eastAsia="Arial" w:hAnsi="Arial" w:cs="Arial"/>
          <w:b/>
          <w:sz w:val="22"/>
          <w:szCs w:val="22"/>
        </w:rPr>
      </w:pPr>
      <w:r w:rsidRPr="00095422">
        <w:rPr>
          <w:rFonts w:ascii="Arial" w:eastAsia="Arial" w:hAnsi="Arial" w:cs="Arial"/>
          <w:sz w:val="22"/>
          <w:szCs w:val="22"/>
        </w:rPr>
        <w:t xml:space="preserve"> </w:t>
      </w:r>
    </w:p>
    <w:p w14:paraId="489B36C6"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VI</w:t>
      </w:r>
    </w:p>
    <w:p w14:paraId="059127D2" w14:textId="77777777" w:rsidR="00095422" w:rsidRPr="00095422" w:rsidRDefault="00095422" w:rsidP="00095422">
      <w:pPr>
        <w:tabs>
          <w:tab w:val="left" w:pos="603"/>
          <w:tab w:val="left" w:pos="1139"/>
        </w:tabs>
        <w:ind w:right="36"/>
        <w:jc w:val="center"/>
        <w:rPr>
          <w:rFonts w:ascii="Arial" w:eastAsia="Arial" w:hAnsi="Arial" w:cs="Arial"/>
          <w:b/>
          <w:sz w:val="22"/>
          <w:szCs w:val="22"/>
        </w:rPr>
      </w:pPr>
      <w:r w:rsidRPr="00095422">
        <w:rPr>
          <w:rFonts w:ascii="Arial" w:eastAsia="Arial" w:hAnsi="Arial" w:cs="Arial"/>
          <w:b/>
          <w:sz w:val="22"/>
          <w:szCs w:val="22"/>
        </w:rPr>
        <w:t>DE LOS SERVICIOS DE SEGURIDAD PÚBLICA</w:t>
      </w:r>
    </w:p>
    <w:p w14:paraId="2CB14742" w14:textId="77777777" w:rsidR="00095422" w:rsidRPr="00095422" w:rsidRDefault="00095422" w:rsidP="00095422">
      <w:pPr>
        <w:tabs>
          <w:tab w:val="left" w:pos="603"/>
          <w:tab w:val="left" w:pos="1139"/>
        </w:tabs>
        <w:ind w:right="36"/>
        <w:jc w:val="both"/>
        <w:rPr>
          <w:rFonts w:ascii="Arial" w:eastAsia="Arial" w:hAnsi="Arial" w:cs="Arial"/>
          <w:sz w:val="22"/>
          <w:szCs w:val="22"/>
        </w:rPr>
      </w:pPr>
    </w:p>
    <w:p w14:paraId="280769A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15.-</w:t>
      </w:r>
      <w:r w:rsidRPr="00095422">
        <w:rPr>
          <w:rFonts w:ascii="Arial" w:eastAsia="Arial" w:hAnsi="Arial" w:cs="Arial"/>
          <w:sz w:val="22"/>
          <w:szCs w:val="22"/>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3F6CC16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El pago de este derecho se efectuará en la Tesorería Municipal, conforme a la siguiente tarifa: </w:t>
      </w:r>
    </w:p>
    <w:p w14:paraId="4A44337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576DB55" w14:textId="52919C32" w:rsidR="00095422" w:rsidRPr="00095422" w:rsidRDefault="00095422" w:rsidP="00095422">
      <w:pPr>
        <w:ind w:right="36"/>
        <w:jc w:val="both"/>
        <w:rPr>
          <w:rFonts w:ascii="Arial" w:hAnsi="Arial" w:cs="Arial"/>
          <w:sz w:val="22"/>
          <w:szCs w:val="22"/>
          <w:lang w:val="es-ES_tradnl"/>
        </w:rPr>
      </w:pPr>
      <w:r w:rsidRPr="00095422">
        <w:rPr>
          <w:rFonts w:ascii="Arial" w:hAnsi="Arial" w:cs="Arial"/>
          <w:sz w:val="22"/>
          <w:szCs w:val="22"/>
          <w:lang w:val="es-ES_tradnl"/>
        </w:rPr>
        <w:t>I.- Los propietarios de salones, centros o establecimientos para la celebración de fiestas sociales en general, cubrirán por concepto de derecho en beneficio de la seguridad pública, por cada reunión que se celebre, una cuota diaria de $ 142.00</w:t>
      </w:r>
      <w:r w:rsidR="009C1083">
        <w:rPr>
          <w:rFonts w:ascii="Arial" w:hAnsi="Arial" w:cs="Arial"/>
          <w:sz w:val="22"/>
          <w:szCs w:val="22"/>
          <w:lang w:val="es-ES_tradnl"/>
        </w:rPr>
        <w:t>.</w:t>
      </w:r>
    </w:p>
    <w:p w14:paraId="2BC91ED3" w14:textId="77777777" w:rsidR="00095422" w:rsidRPr="00095422" w:rsidRDefault="00095422" w:rsidP="00095422">
      <w:pPr>
        <w:ind w:right="36"/>
        <w:jc w:val="both"/>
        <w:rPr>
          <w:rFonts w:ascii="Arial" w:hAnsi="Arial" w:cs="Arial"/>
          <w:sz w:val="22"/>
          <w:szCs w:val="22"/>
          <w:lang w:val="es-ES_tradnl"/>
        </w:rPr>
      </w:pPr>
    </w:p>
    <w:p w14:paraId="5DB06169" w14:textId="77777777" w:rsidR="00095422" w:rsidRPr="00095422" w:rsidRDefault="00095422" w:rsidP="00095422">
      <w:pPr>
        <w:ind w:right="36"/>
        <w:jc w:val="both"/>
        <w:rPr>
          <w:rFonts w:ascii="Arial" w:hAnsi="Arial" w:cs="Arial"/>
          <w:sz w:val="22"/>
          <w:szCs w:val="22"/>
          <w:lang w:val="es-ES_tradnl"/>
        </w:rPr>
      </w:pPr>
      <w:r w:rsidRPr="00095422">
        <w:rPr>
          <w:rFonts w:ascii="Arial" w:hAnsi="Arial" w:cs="Arial"/>
          <w:sz w:val="22"/>
          <w:szCs w:val="22"/>
          <w:lang w:val="es-ES_tradnl"/>
        </w:rPr>
        <w:t>A los propietarios mencionados en la fracción anterior será necesario contar con la licencia de funcionamiento y uso de suelo.</w:t>
      </w:r>
    </w:p>
    <w:p w14:paraId="5295F46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DCDE58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 Las empresas particulares, cuyo objeto sea prestar servicios de seguridad, pagarán por concepto de derechos por los servicios de control, inspección y vigilancia que se les proporcione a través de la Comandancia de Policía Municipal, una cuota de $ 1,585.00 mensuales. </w:t>
      </w:r>
    </w:p>
    <w:p w14:paraId="3EEBBBF8" w14:textId="77777777" w:rsidR="00095422" w:rsidRPr="00095422" w:rsidRDefault="00095422" w:rsidP="00095422">
      <w:pPr>
        <w:ind w:right="36"/>
        <w:jc w:val="both"/>
        <w:rPr>
          <w:rFonts w:ascii="Arial" w:eastAsia="Arial" w:hAnsi="Arial" w:cs="Arial"/>
          <w:bCs/>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III.- Por la asignación de cada elemento de seguridad pública o auxiliar para la vigilancia de eventos públicos o privados será de $ 458.50 por cada uno.</w:t>
      </w:r>
    </w:p>
    <w:p w14:paraId="7496F4F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5E402901"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VII</w:t>
      </w:r>
    </w:p>
    <w:p w14:paraId="5E71E8A6"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SERVICIOS EN PANTEONES</w:t>
      </w:r>
    </w:p>
    <w:p w14:paraId="52F7079D" w14:textId="77777777" w:rsidR="00095422" w:rsidRPr="00095422" w:rsidRDefault="00095422" w:rsidP="00095422">
      <w:pPr>
        <w:ind w:right="36"/>
        <w:jc w:val="both"/>
        <w:rPr>
          <w:rFonts w:ascii="Arial" w:hAnsi="Arial" w:cs="Arial"/>
          <w:sz w:val="22"/>
          <w:szCs w:val="22"/>
        </w:rPr>
      </w:pPr>
    </w:p>
    <w:p w14:paraId="69EBEDAC"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16.-</w:t>
      </w:r>
      <w:r w:rsidRPr="00095422">
        <w:rPr>
          <w:rFonts w:ascii="Arial" w:eastAsia="Arial" w:hAnsi="Arial" w:cs="Arial"/>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1B09BEF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FEF0D2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El pago de este derecho se causará conforme a los conceptos y tarifas siguientes:</w:t>
      </w:r>
    </w:p>
    <w:p w14:paraId="70D75BD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0EB316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 Por servicios de vigilancia y reglamentación:</w:t>
      </w:r>
    </w:p>
    <w:p w14:paraId="29D4193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8D7F4B3" w14:textId="4A057F4A" w:rsidR="00095422" w:rsidRPr="00095422" w:rsidRDefault="00095422" w:rsidP="00095422">
      <w:pPr>
        <w:ind w:left="567" w:right="36"/>
        <w:jc w:val="both"/>
        <w:rPr>
          <w:rFonts w:ascii="Arial" w:eastAsia="Arial" w:hAnsi="Arial" w:cs="Arial"/>
          <w:sz w:val="22"/>
          <w:szCs w:val="22"/>
        </w:rPr>
      </w:pPr>
      <w:r w:rsidRPr="00095422">
        <w:rPr>
          <w:rFonts w:ascii="Arial" w:eastAsia="Arial" w:hAnsi="Arial" w:cs="Arial"/>
          <w:sz w:val="22"/>
          <w:szCs w:val="22"/>
        </w:rPr>
        <w:t>1.- Las autorizaciones de traslado de cadáveres fuera del Municipio o del Estado $ 177.</w:t>
      </w:r>
      <w:r w:rsidR="009C1083">
        <w:rPr>
          <w:rFonts w:ascii="Arial" w:eastAsia="Arial" w:hAnsi="Arial" w:cs="Arial"/>
          <w:sz w:val="22"/>
          <w:szCs w:val="22"/>
        </w:rPr>
        <w:t>0</w:t>
      </w:r>
      <w:r w:rsidRPr="00095422">
        <w:rPr>
          <w:rFonts w:ascii="Arial" w:eastAsia="Arial" w:hAnsi="Arial" w:cs="Arial"/>
          <w:sz w:val="22"/>
          <w:szCs w:val="22"/>
        </w:rPr>
        <w:t>0</w:t>
      </w:r>
      <w:r w:rsidR="009C1083">
        <w:rPr>
          <w:rFonts w:ascii="Arial" w:eastAsia="Arial" w:hAnsi="Arial" w:cs="Arial"/>
          <w:sz w:val="22"/>
          <w:szCs w:val="22"/>
        </w:rPr>
        <w:t>.</w:t>
      </w:r>
    </w:p>
    <w:p w14:paraId="1FD346D4" w14:textId="603129CF"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2.- Las autorizaciones de traslado de cadáveres o restos a cementerios del Municipio $ 84.</w:t>
      </w:r>
      <w:r w:rsidR="009C1083">
        <w:rPr>
          <w:rFonts w:ascii="Arial" w:eastAsia="Arial" w:hAnsi="Arial" w:cs="Arial"/>
          <w:sz w:val="22"/>
          <w:szCs w:val="22"/>
        </w:rPr>
        <w:t>0</w:t>
      </w:r>
      <w:r w:rsidRPr="00095422">
        <w:rPr>
          <w:rFonts w:ascii="Arial" w:eastAsia="Arial" w:hAnsi="Arial" w:cs="Arial"/>
          <w:sz w:val="22"/>
          <w:szCs w:val="22"/>
        </w:rPr>
        <w:t>0</w:t>
      </w:r>
      <w:r w:rsidR="009C1083">
        <w:rPr>
          <w:rFonts w:ascii="Arial" w:eastAsia="Arial" w:hAnsi="Arial" w:cs="Arial"/>
          <w:sz w:val="22"/>
          <w:szCs w:val="22"/>
        </w:rPr>
        <w:t>.</w:t>
      </w:r>
    </w:p>
    <w:p w14:paraId="0750F7A7" w14:textId="591DC1CA"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3.- Los derechos de internación de cadáveres al Municipio $ 108.00</w:t>
      </w:r>
      <w:r w:rsidR="009C1083">
        <w:rPr>
          <w:rFonts w:ascii="Arial" w:eastAsia="Arial" w:hAnsi="Arial" w:cs="Arial"/>
          <w:sz w:val="22"/>
          <w:szCs w:val="22"/>
        </w:rPr>
        <w:t>.</w:t>
      </w:r>
    </w:p>
    <w:p w14:paraId="483983D4" w14:textId="1A507E6D"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4.- Las autorizaciones de construcción de monumentos $ 6</w:t>
      </w:r>
      <w:r w:rsidR="009C1083">
        <w:rPr>
          <w:rFonts w:ascii="Arial" w:eastAsia="Arial" w:hAnsi="Arial" w:cs="Arial"/>
          <w:sz w:val="22"/>
          <w:szCs w:val="22"/>
        </w:rPr>
        <w:t>4</w:t>
      </w:r>
      <w:r w:rsidRPr="00095422">
        <w:rPr>
          <w:rFonts w:ascii="Arial" w:eastAsia="Arial" w:hAnsi="Arial" w:cs="Arial"/>
          <w:sz w:val="22"/>
          <w:szCs w:val="22"/>
        </w:rPr>
        <w:t>.</w:t>
      </w:r>
      <w:r w:rsidR="009C1083">
        <w:rPr>
          <w:rFonts w:ascii="Arial" w:eastAsia="Arial" w:hAnsi="Arial" w:cs="Arial"/>
          <w:sz w:val="22"/>
          <w:szCs w:val="22"/>
        </w:rPr>
        <w:t>5</w:t>
      </w:r>
      <w:r w:rsidRPr="00095422">
        <w:rPr>
          <w:rFonts w:ascii="Arial" w:eastAsia="Arial" w:hAnsi="Arial" w:cs="Arial"/>
          <w:sz w:val="22"/>
          <w:szCs w:val="22"/>
        </w:rPr>
        <w:t>0</w:t>
      </w:r>
      <w:r w:rsidR="009C1083">
        <w:rPr>
          <w:rFonts w:ascii="Arial" w:eastAsia="Arial" w:hAnsi="Arial" w:cs="Arial"/>
          <w:sz w:val="22"/>
          <w:szCs w:val="22"/>
        </w:rPr>
        <w:t>.</w:t>
      </w:r>
    </w:p>
    <w:p w14:paraId="618344C3"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II.- Por servicios de administración de panteones: </w:t>
      </w:r>
    </w:p>
    <w:p w14:paraId="03F1EA80" w14:textId="77777777" w:rsidR="00095422" w:rsidRPr="00095422" w:rsidRDefault="00095422" w:rsidP="00095422">
      <w:pPr>
        <w:ind w:right="36"/>
        <w:jc w:val="both"/>
        <w:rPr>
          <w:rFonts w:ascii="Arial" w:eastAsia="Arial" w:hAnsi="Arial" w:cs="Arial"/>
          <w:sz w:val="22"/>
          <w:szCs w:val="22"/>
        </w:rPr>
      </w:pPr>
    </w:p>
    <w:p w14:paraId="72BDD510" w14:textId="55866F8D"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1.- Servicios de inhumación</w:t>
      </w:r>
      <w:r w:rsidRPr="00095422">
        <w:rPr>
          <w:rFonts w:ascii="Arial" w:eastAsia="Arial" w:hAnsi="Arial" w:cs="Arial"/>
          <w:sz w:val="22"/>
          <w:szCs w:val="22"/>
        </w:rPr>
        <w:tab/>
        <w:t>$ 115.00</w:t>
      </w:r>
      <w:r w:rsidR="009C1083">
        <w:rPr>
          <w:rFonts w:ascii="Arial" w:eastAsia="Arial" w:hAnsi="Arial" w:cs="Arial"/>
          <w:sz w:val="22"/>
          <w:szCs w:val="22"/>
        </w:rPr>
        <w:t>.</w:t>
      </w:r>
    </w:p>
    <w:p w14:paraId="77A3B93A" w14:textId="21724FA3"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2.- Servicios de exhumación </w:t>
      </w:r>
      <w:r w:rsidRPr="00095422">
        <w:rPr>
          <w:rFonts w:ascii="Arial" w:eastAsia="Arial" w:hAnsi="Arial" w:cs="Arial"/>
          <w:sz w:val="22"/>
          <w:szCs w:val="22"/>
        </w:rPr>
        <w:tab/>
        <w:t>$ 115.00</w:t>
      </w:r>
      <w:r w:rsidR="009C1083">
        <w:rPr>
          <w:rFonts w:ascii="Arial" w:eastAsia="Arial" w:hAnsi="Arial" w:cs="Arial"/>
          <w:sz w:val="22"/>
          <w:szCs w:val="22"/>
        </w:rPr>
        <w:t>.</w:t>
      </w:r>
    </w:p>
    <w:p w14:paraId="5F05CDFF" w14:textId="3965EAC5"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3.- Refrendo de derechos de inhumación $ 69.00</w:t>
      </w:r>
      <w:r w:rsidR="009C1083">
        <w:rPr>
          <w:rFonts w:ascii="Arial" w:eastAsia="Arial" w:hAnsi="Arial" w:cs="Arial"/>
          <w:sz w:val="22"/>
          <w:szCs w:val="22"/>
        </w:rPr>
        <w:t>.</w:t>
      </w:r>
    </w:p>
    <w:p w14:paraId="7CBC8713" w14:textId="15EC5725"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5.- Depósitos de restos en nichos o gavetas $ 84.</w:t>
      </w:r>
      <w:r w:rsidR="009C1083">
        <w:rPr>
          <w:rFonts w:ascii="Arial" w:eastAsia="Arial" w:hAnsi="Arial" w:cs="Arial"/>
          <w:sz w:val="22"/>
          <w:szCs w:val="22"/>
        </w:rPr>
        <w:t>0</w:t>
      </w:r>
      <w:r w:rsidRPr="00095422">
        <w:rPr>
          <w:rFonts w:ascii="Arial" w:eastAsia="Arial" w:hAnsi="Arial" w:cs="Arial"/>
          <w:sz w:val="22"/>
          <w:szCs w:val="22"/>
        </w:rPr>
        <w:t>0</w:t>
      </w:r>
      <w:r w:rsidR="009C1083">
        <w:rPr>
          <w:rFonts w:ascii="Arial" w:eastAsia="Arial" w:hAnsi="Arial" w:cs="Arial"/>
          <w:sz w:val="22"/>
          <w:szCs w:val="22"/>
        </w:rPr>
        <w:t>.</w:t>
      </w:r>
    </w:p>
    <w:p w14:paraId="6796E321" w14:textId="26D7D62C"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6.- Construcción, reconstrucción o profundización de fosas $ 159.00</w:t>
      </w:r>
      <w:r w:rsidR="009C1083">
        <w:rPr>
          <w:rFonts w:ascii="Arial" w:eastAsia="Arial" w:hAnsi="Arial" w:cs="Arial"/>
          <w:sz w:val="22"/>
          <w:szCs w:val="22"/>
        </w:rPr>
        <w:t>.</w:t>
      </w:r>
    </w:p>
    <w:p w14:paraId="22945350" w14:textId="4D115A5C"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7.- Reparación de monumentos $</w:t>
      </w:r>
      <w:r w:rsidR="00421C8F">
        <w:rPr>
          <w:rFonts w:ascii="Arial" w:eastAsia="Arial" w:hAnsi="Arial" w:cs="Arial"/>
          <w:sz w:val="22"/>
          <w:szCs w:val="22"/>
        </w:rPr>
        <w:t xml:space="preserve"> </w:t>
      </w:r>
      <w:r w:rsidRPr="00095422">
        <w:rPr>
          <w:rFonts w:ascii="Arial" w:eastAsia="Arial" w:hAnsi="Arial" w:cs="Arial"/>
          <w:sz w:val="22"/>
          <w:szCs w:val="22"/>
        </w:rPr>
        <w:t>85.00</w:t>
      </w:r>
      <w:r w:rsidR="009C1083">
        <w:rPr>
          <w:rFonts w:ascii="Arial" w:eastAsia="Arial" w:hAnsi="Arial" w:cs="Arial"/>
          <w:sz w:val="22"/>
          <w:szCs w:val="22"/>
        </w:rPr>
        <w:t>.</w:t>
      </w:r>
    </w:p>
    <w:p w14:paraId="2F4CF43D" w14:textId="54C576DA"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8.- Mantenimiento de pasillos, andenes y en general de los servicios generales de los panteones $ 158.00</w:t>
      </w:r>
      <w:r w:rsidR="009C1083">
        <w:rPr>
          <w:rFonts w:ascii="Arial" w:eastAsia="Arial" w:hAnsi="Arial" w:cs="Arial"/>
          <w:sz w:val="22"/>
          <w:szCs w:val="22"/>
        </w:rPr>
        <w:t>.</w:t>
      </w:r>
    </w:p>
    <w:p w14:paraId="36428946" w14:textId="366D6B0D"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9.- Certificaciones por expedición o reexpedición de antecedentes de título o de cambio de titular $ 85.00</w:t>
      </w:r>
      <w:r w:rsidR="009C1083">
        <w:rPr>
          <w:rFonts w:ascii="Arial" w:eastAsia="Arial" w:hAnsi="Arial" w:cs="Arial"/>
          <w:sz w:val="22"/>
          <w:szCs w:val="22"/>
        </w:rPr>
        <w:t>.</w:t>
      </w:r>
    </w:p>
    <w:p w14:paraId="3199165A" w14:textId="6AD2AB31"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10.- Servicios de incineración $ 176.</w:t>
      </w:r>
      <w:r w:rsidR="009C1083">
        <w:rPr>
          <w:rFonts w:ascii="Arial" w:eastAsia="Arial" w:hAnsi="Arial" w:cs="Arial"/>
          <w:sz w:val="22"/>
          <w:szCs w:val="22"/>
        </w:rPr>
        <w:t>0</w:t>
      </w:r>
      <w:r w:rsidRPr="00095422">
        <w:rPr>
          <w:rFonts w:ascii="Arial" w:eastAsia="Arial" w:hAnsi="Arial" w:cs="Arial"/>
          <w:sz w:val="22"/>
          <w:szCs w:val="22"/>
        </w:rPr>
        <w:t>0</w:t>
      </w:r>
      <w:r w:rsidR="009C1083">
        <w:rPr>
          <w:rFonts w:ascii="Arial" w:eastAsia="Arial" w:hAnsi="Arial" w:cs="Arial"/>
          <w:sz w:val="22"/>
          <w:szCs w:val="22"/>
        </w:rPr>
        <w:t>.</w:t>
      </w:r>
    </w:p>
    <w:p w14:paraId="58FB3EF4" w14:textId="7BFA363D"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11.- Servicios de velatorio, carroza o de ómnibus de acompañamiento $ 159.00</w:t>
      </w:r>
      <w:r w:rsidR="009C1083">
        <w:rPr>
          <w:rFonts w:ascii="Arial" w:eastAsia="Arial" w:hAnsi="Arial" w:cs="Arial"/>
          <w:sz w:val="22"/>
          <w:szCs w:val="22"/>
        </w:rPr>
        <w:t>.</w:t>
      </w:r>
    </w:p>
    <w:p w14:paraId="39AB02B0" w14:textId="48FFB879"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12.- Encortinados de fosa, construcción de bóvedas, cierre de gavetas o nichos, construcción de ataúdes y ampliaciones de fosas $159.00</w:t>
      </w:r>
      <w:r w:rsidR="009C1083">
        <w:rPr>
          <w:rFonts w:ascii="Arial" w:eastAsia="Arial" w:hAnsi="Arial" w:cs="Arial"/>
          <w:sz w:val="22"/>
          <w:szCs w:val="22"/>
        </w:rPr>
        <w:t>.</w:t>
      </w:r>
    </w:p>
    <w:p w14:paraId="7092F0ED" w14:textId="71032BBC"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13.- Gravados de letras, números o signos por unidad $ 82.</w:t>
      </w:r>
      <w:r w:rsidR="009C1083">
        <w:rPr>
          <w:rFonts w:ascii="Arial" w:eastAsia="Arial" w:hAnsi="Arial" w:cs="Arial"/>
          <w:sz w:val="22"/>
          <w:szCs w:val="22"/>
        </w:rPr>
        <w:t>0</w:t>
      </w:r>
      <w:r w:rsidRPr="00095422">
        <w:rPr>
          <w:rFonts w:ascii="Arial" w:eastAsia="Arial" w:hAnsi="Arial" w:cs="Arial"/>
          <w:sz w:val="22"/>
          <w:szCs w:val="22"/>
        </w:rPr>
        <w:t>0</w:t>
      </w:r>
      <w:r w:rsidR="009C1083">
        <w:rPr>
          <w:rFonts w:ascii="Arial" w:eastAsia="Arial" w:hAnsi="Arial" w:cs="Arial"/>
          <w:sz w:val="22"/>
          <w:szCs w:val="22"/>
        </w:rPr>
        <w:t>.</w:t>
      </w:r>
    </w:p>
    <w:p w14:paraId="5031AFE1" w14:textId="3A01800B" w:rsidR="00095422" w:rsidRPr="00095422" w:rsidRDefault="00095422" w:rsidP="00095422">
      <w:pPr>
        <w:ind w:left="567" w:right="36"/>
        <w:jc w:val="both"/>
        <w:rPr>
          <w:rFonts w:ascii="Arial" w:eastAsia="Arial" w:hAnsi="Arial" w:cs="Arial"/>
          <w:sz w:val="22"/>
          <w:szCs w:val="22"/>
        </w:rPr>
      </w:pPr>
      <w:r w:rsidRPr="00095422">
        <w:rPr>
          <w:rFonts w:ascii="Arial" w:eastAsia="Arial" w:hAnsi="Arial" w:cs="Arial"/>
          <w:sz w:val="22"/>
          <w:szCs w:val="22"/>
        </w:rPr>
        <w:t>14.- Monte y desmonte de monumentos $ 54.</w:t>
      </w:r>
      <w:r w:rsidR="009C1083">
        <w:rPr>
          <w:rFonts w:ascii="Arial" w:eastAsia="Arial" w:hAnsi="Arial" w:cs="Arial"/>
          <w:sz w:val="22"/>
          <w:szCs w:val="22"/>
        </w:rPr>
        <w:t>0</w:t>
      </w:r>
      <w:r w:rsidRPr="00095422">
        <w:rPr>
          <w:rFonts w:ascii="Arial" w:eastAsia="Arial" w:hAnsi="Arial" w:cs="Arial"/>
          <w:sz w:val="22"/>
          <w:szCs w:val="22"/>
        </w:rPr>
        <w:t>0</w:t>
      </w:r>
      <w:r w:rsidR="009C1083">
        <w:rPr>
          <w:rFonts w:ascii="Arial" w:eastAsia="Arial" w:hAnsi="Arial" w:cs="Arial"/>
          <w:sz w:val="22"/>
          <w:szCs w:val="22"/>
        </w:rPr>
        <w:t>.</w:t>
      </w:r>
    </w:p>
    <w:p w14:paraId="1D352747" w14:textId="77777777" w:rsidR="00095422" w:rsidRPr="00095422" w:rsidRDefault="00095422" w:rsidP="00095422">
      <w:pPr>
        <w:ind w:left="567" w:right="36"/>
        <w:jc w:val="both"/>
        <w:rPr>
          <w:rFonts w:ascii="Arial" w:hAnsi="Arial" w:cs="Arial"/>
          <w:sz w:val="22"/>
          <w:szCs w:val="22"/>
        </w:rPr>
      </w:pPr>
    </w:p>
    <w:p w14:paraId="1B308EC9" w14:textId="3A43C595"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III.- Por servicios de limpieza que comprende el aseo, limpieza, desmonte y mantenimiento en general de los panteones $ 129.</w:t>
      </w:r>
      <w:r w:rsidR="009C1083">
        <w:rPr>
          <w:rFonts w:ascii="Arial" w:eastAsia="Arial" w:hAnsi="Arial" w:cs="Arial"/>
          <w:sz w:val="22"/>
          <w:szCs w:val="22"/>
        </w:rPr>
        <w:t>0</w:t>
      </w:r>
      <w:r w:rsidRPr="00095422">
        <w:rPr>
          <w:rFonts w:ascii="Arial" w:eastAsia="Arial" w:hAnsi="Arial" w:cs="Arial"/>
          <w:sz w:val="22"/>
          <w:szCs w:val="22"/>
        </w:rPr>
        <w:t>0 por gaveta anual.</w:t>
      </w:r>
    </w:p>
    <w:p w14:paraId="30E26D2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981D9C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IV.- Por derechos en conceptos a ejecutar en los panteones municipales, se aplicarán de acuerdo a la siguiente clasificación:</w:t>
      </w:r>
    </w:p>
    <w:p w14:paraId="058D00D0" w14:textId="77777777" w:rsidR="00095422" w:rsidRPr="00095422" w:rsidRDefault="00095422" w:rsidP="00095422">
      <w:pPr>
        <w:ind w:right="36"/>
        <w:jc w:val="both"/>
        <w:rPr>
          <w:rFonts w:ascii="Arial" w:hAnsi="Arial" w:cs="Arial"/>
          <w:sz w:val="22"/>
          <w:szCs w:val="22"/>
        </w:rPr>
      </w:pPr>
    </w:p>
    <w:p w14:paraId="0D64EABB" w14:textId="54FFBA3F"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1.- Por acordonamiento en fosa sencilla $ 30.50</w:t>
      </w:r>
      <w:r w:rsidR="009C1083">
        <w:rPr>
          <w:rFonts w:ascii="Arial" w:eastAsia="Arial" w:hAnsi="Arial" w:cs="Arial"/>
          <w:sz w:val="22"/>
          <w:szCs w:val="22"/>
        </w:rPr>
        <w:t>.</w:t>
      </w:r>
    </w:p>
    <w:p w14:paraId="738DC021" w14:textId="7198E9E9" w:rsidR="00095422" w:rsidRPr="00095422" w:rsidRDefault="00095422" w:rsidP="00095422">
      <w:pPr>
        <w:ind w:left="567" w:right="36"/>
        <w:jc w:val="both"/>
        <w:rPr>
          <w:rFonts w:ascii="Arial" w:eastAsia="Arial" w:hAnsi="Arial" w:cs="Arial"/>
          <w:sz w:val="22"/>
          <w:szCs w:val="22"/>
        </w:rPr>
      </w:pPr>
      <w:r w:rsidRPr="00095422">
        <w:rPr>
          <w:rFonts w:ascii="Arial" w:eastAsia="Arial" w:hAnsi="Arial" w:cs="Arial"/>
          <w:sz w:val="22"/>
          <w:szCs w:val="22"/>
        </w:rPr>
        <w:t>2.- Por acordonamiento en fosa doble $ 47.50</w:t>
      </w:r>
      <w:r w:rsidR="009C1083">
        <w:rPr>
          <w:rFonts w:ascii="Arial" w:eastAsia="Arial" w:hAnsi="Arial" w:cs="Arial"/>
          <w:sz w:val="22"/>
          <w:szCs w:val="22"/>
        </w:rPr>
        <w:t>.</w:t>
      </w:r>
    </w:p>
    <w:p w14:paraId="201094AC" w14:textId="1252867C"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3.- Por gaveta sencilla $ 61.00</w:t>
      </w:r>
      <w:r w:rsidR="009C1083">
        <w:rPr>
          <w:rFonts w:ascii="Arial" w:eastAsia="Arial" w:hAnsi="Arial" w:cs="Arial"/>
          <w:sz w:val="22"/>
          <w:szCs w:val="22"/>
        </w:rPr>
        <w:t>.</w:t>
      </w:r>
    </w:p>
    <w:p w14:paraId="37244681" w14:textId="02FDF9D3"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4.- Por gaveta doble $ 77.00</w:t>
      </w:r>
      <w:r w:rsidR="009C1083">
        <w:rPr>
          <w:rFonts w:ascii="Arial" w:eastAsia="Arial" w:hAnsi="Arial" w:cs="Arial"/>
          <w:sz w:val="22"/>
          <w:szCs w:val="22"/>
        </w:rPr>
        <w:t>.</w:t>
      </w:r>
    </w:p>
    <w:p w14:paraId="05B1894D" w14:textId="6465BEA9"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5.- Por construcción de capilla $ 275.50</w:t>
      </w:r>
      <w:r w:rsidR="009C1083">
        <w:rPr>
          <w:rFonts w:ascii="Arial" w:eastAsia="Arial" w:hAnsi="Arial" w:cs="Arial"/>
          <w:sz w:val="22"/>
          <w:szCs w:val="22"/>
        </w:rPr>
        <w:t>.</w:t>
      </w:r>
    </w:p>
    <w:p w14:paraId="06ECF890"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sz w:val="22"/>
          <w:szCs w:val="22"/>
        </w:rPr>
        <w:br/>
      </w:r>
      <w:r w:rsidRPr="00095422">
        <w:rPr>
          <w:rFonts w:ascii="Arial" w:eastAsia="Arial" w:hAnsi="Arial" w:cs="Arial"/>
          <w:b/>
          <w:sz w:val="22"/>
          <w:szCs w:val="22"/>
        </w:rPr>
        <w:t>SECCIÓN VIII</w:t>
      </w:r>
    </w:p>
    <w:p w14:paraId="4C085885"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SERVICIOS DE TRÁNSITO</w:t>
      </w:r>
    </w:p>
    <w:p w14:paraId="7738C699" w14:textId="77777777" w:rsidR="00095422" w:rsidRPr="00095422" w:rsidRDefault="00095422" w:rsidP="00095422">
      <w:pPr>
        <w:ind w:right="36"/>
        <w:jc w:val="center"/>
        <w:rPr>
          <w:rFonts w:ascii="Arial" w:hAnsi="Arial" w:cs="Arial"/>
          <w:sz w:val="22"/>
          <w:szCs w:val="22"/>
        </w:rPr>
      </w:pPr>
    </w:p>
    <w:p w14:paraId="5827C51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17.-</w:t>
      </w:r>
      <w:r w:rsidRPr="00095422">
        <w:rPr>
          <w:rFonts w:ascii="Arial" w:eastAsia="Arial" w:hAnsi="Arial" w:cs="Arial"/>
          <w:sz w:val="22"/>
          <w:szCs w:val="22"/>
        </w:rPr>
        <w:t xml:space="preserve"> Son objeto de estos derechos, los servicios que presten las autoridades en materia de tránsito municipal por los siguientes conceptos:</w:t>
      </w:r>
    </w:p>
    <w:p w14:paraId="08C086E1" w14:textId="77777777" w:rsidR="00095422" w:rsidRPr="00095422" w:rsidRDefault="00095422" w:rsidP="00095422">
      <w:pPr>
        <w:ind w:right="36"/>
        <w:jc w:val="both"/>
        <w:rPr>
          <w:rFonts w:ascii="Arial" w:eastAsia="Arial" w:hAnsi="Arial" w:cs="Arial"/>
          <w:sz w:val="22"/>
          <w:szCs w:val="22"/>
        </w:rPr>
      </w:pPr>
    </w:p>
    <w:p w14:paraId="5D032DD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I.- Por la expedición a 30 años de Concesiones y permisos para la explotación del servicio público de personas o cosas en las vías del municipio se pagará la siguiente tarifa:</w:t>
      </w:r>
    </w:p>
    <w:p w14:paraId="5E01A116" w14:textId="2AABD5EB"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1.- Concesión de pasajeros urbano         </w:t>
      </w:r>
      <w:r w:rsidRPr="00095422">
        <w:rPr>
          <w:rFonts w:ascii="Arial" w:eastAsia="Arial" w:hAnsi="Arial" w:cs="Arial"/>
          <w:sz w:val="22"/>
          <w:szCs w:val="22"/>
        </w:rPr>
        <w:tab/>
        <w:t>$ 11,115.00</w:t>
      </w:r>
      <w:r w:rsidR="009C1083">
        <w:rPr>
          <w:rFonts w:ascii="Arial" w:eastAsia="Arial" w:hAnsi="Arial" w:cs="Arial"/>
          <w:sz w:val="22"/>
          <w:szCs w:val="22"/>
        </w:rPr>
        <w:t>.</w:t>
      </w:r>
    </w:p>
    <w:p w14:paraId="7F8DB3FC" w14:textId="1D3A6FD1"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2.- Concesión de taxi                              </w:t>
      </w:r>
      <w:r w:rsidRPr="00095422">
        <w:rPr>
          <w:rFonts w:ascii="Arial" w:eastAsia="Arial" w:hAnsi="Arial" w:cs="Arial"/>
          <w:sz w:val="22"/>
          <w:szCs w:val="22"/>
        </w:rPr>
        <w:tab/>
        <w:t>$ 11,115.00</w:t>
      </w:r>
      <w:r w:rsidR="009C1083">
        <w:rPr>
          <w:rFonts w:ascii="Arial" w:eastAsia="Arial" w:hAnsi="Arial" w:cs="Arial"/>
          <w:sz w:val="22"/>
          <w:szCs w:val="22"/>
        </w:rPr>
        <w:t>.</w:t>
      </w:r>
    </w:p>
    <w:p w14:paraId="7A3ED96F" w14:textId="65E0576D"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3.- Concesión de Transporte de Carga       </w:t>
      </w:r>
      <w:r w:rsidRPr="00095422">
        <w:rPr>
          <w:rFonts w:ascii="Arial" w:eastAsia="Arial" w:hAnsi="Arial" w:cs="Arial"/>
          <w:sz w:val="22"/>
          <w:szCs w:val="22"/>
        </w:rPr>
        <w:tab/>
        <w:t>$   6,206.00</w:t>
      </w:r>
      <w:r w:rsidR="009C1083">
        <w:rPr>
          <w:rFonts w:ascii="Arial" w:eastAsia="Arial" w:hAnsi="Arial" w:cs="Arial"/>
          <w:sz w:val="22"/>
          <w:szCs w:val="22"/>
        </w:rPr>
        <w:t>.</w:t>
      </w:r>
    </w:p>
    <w:p w14:paraId="58286026" w14:textId="5283A02A"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FFD7024" w14:textId="4FF5FB05"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 Por permiso de ruta para servicio de pasajeros o carga de camiones en carreteras bajo control del Municipio y para servicios urbanos de sitio o ruleteros; $ </w:t>
      </w:r>
      <w:r w:rsidR="009C1083">
        <w:rPr>
          <w:rFonts w:ascii="Arial" w:eastAsia="Arial" w:hAnsi="Arial" w:cs="Arial"/>
          <w:sz w:val="22"/>
          <w:szCs w:val="22"/>
        </w:rPr>
        <w:t>3</w:t>
      </w:r>
      <w:r w:rsidRPr="00095422">
        <w:rPr>
          <w:rFonts w:ascii="Arial" w:eastAsia="Arial" w:hAnsi="Arial" w:cs="Arial"/>
          <w:sz w:val="22"/>
          <w:szCs w:val="22"/>
        </w:rPr>
        <w:t>.</w:t>
      </w:r>
      <w:r w:rsidR="009C1083">
        <w:rPr>
          <w:rFonts w:ascii="Arial" w:eastAsia="Arial" w:hAnsi="Arial" w:cs="Arial"/>
          <w:sz w:val="22"/>
          <w:szCs w:val="22"/>
        </w:rPr>
        <w:t>6</w:t>
      </w:r>
      <w:r w:rsidRPr="00095422">
        <w:rPr>
          <w:rFonts w:ascii="Arial" w:eastAsia="Arial" w:hAnsi="Arial" w:cs="Arial"/>
          <w:sz w:val="22"/>
          <w:szCs w:val="22"/>
        </w:rPr>
        <w:t xml:space="preserve">0 diarios. </w:t>
      </w:r>
    </w:p>
    <w:p w14:paraId="58C3E2D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DE2B3D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Cuando el pago se cubra antes de concluir el mes de mayo se otorgará un estímulo del 50% por concepto de cobro de pago anticipado. </w:t>
      </w:r>
    </w:p>
    <w:p w14:paraId="2D1B09FE" w14:textId="7ECA0A93"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III.- Por constancias similares $ 89.00</w:t>
      </w:r>
      <w:r w:rsidR="009C1083">
        <w:rPr>
          <w:rFonts w:ascii="Arial" w:eastAsia="Arial" w:hAnsi="Arial" w:cs="Arial"/>
          <w:sz w:val="22"/>
          <w:szCs w:val="22"/>
        </w:rPr>
        <w:t>.</w:t>
      </w:r>
    </w:p>
    <w:p w14:paraId="015B0D8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D237726" w14:textId="2804984C"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IV.- Permiso de aprendizaje para manejar $ 133.50</w:t>
      </w:r>
      <w:r w:rsidR="009C1083">
        <w:rPr>
          <w:rFonts w:ascii="Arial" w:eastAsia="Arial" w:hAnsi="Arial" w:cs="Arial"/>
          <w:sz w:val="22"/>
          <w:szCs w:val="22"/>
        </w:rPr>
        <w:t>.</w:t>
      </w:r>
    </w:p>
    <w:p w14:paraId="749EA4A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51E7FD5" w14:textId="53536EDB"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V.- Expedición de certificados $ 89.00</w:t>
      </w:r>
      <w:r w:rsidR="009C1083">
        <w:rPr>
          <w:rFonts w:ascii="Arial" w:eastAsia="Arial" w:hAnsi="Arial" w:cs="Arial"/>
          <w:sz w:val="22"/>
          <w:szCs w:val="22"/>
        </w:rPr>
        <w:t>.</w:t>
      </w:r>
    </w:p>
    <w:p w14:paraId="7E1AC73F" w14:textId="77777777" w:rsidR="00095422" w:rsidRPr="00095422" w:rsidRDefault="00095422" w:rsidP="00095422">
      <w:pPr>
        <w:ind w:right="36"/>
        <w:jc w:val="both"/>
        <w:rPr>
          <w:rFonts w:ascii="Arial" w:eastAsia="Arial" w:hAnsi="Arial" w:cs="Arial"/>
          <w:sz w:val="22"/>
          <w:szCs w:val="22"/>
        </w:rPr>
      </w:pPr>
    </w:p>
    <w:p w14:paraId="645AB6E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VI.-Cambio de derecho o concesiones de vehículo de servicio público municipal $ 429.00. En los casos en que los traspasos sean entre cónyuges, padre a hijo, o viceversa, se otorgará un 50% de incentivo. En los casos en que los traspasos se efectúen entre hermanos, el incentivo será de un 25%. Debiendo presentar la documentación que los acredite como tales. </w:t>
      </w:r>
    </w:p>
    <w:p w14:paraId="0728391B" w14:textId="77777777" w:rsidR="00095422" w:rsidRPr="00095422" w:rsidRDefault="00095422" w:rsidP="00095422">
      <w:pPr>
        <w:ind w:right="36"/>
        <w:jc w:val="both"/>
        <w:rPr>
          <w:rFonts w:ascii="Arial" w:hAnsi="Arial" w:cs="Arial"/>
          <w:sz w:val="22"/>
          <w:szCs w:val="22"/>
        </w:rPr>
      </w:pPr>
    </w:p>
    <w:p w14:paraId="2D236B38" w14:textId="42D099D4"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VII.- Certificado médico de aptitud para manejar, a conductores de vehículos $ 116.00</w:t>
      </w:r>
      <w:r w:rsidR="009C1083">
        <w:rPr>
          <w:rFonts w:ascii="Arial" w:eastAsia="Arial" w:hAnsi="Arial" w:cs="Arial"/>
          <w:sz w:val="22"/>
          <w:szCs w:val="22"/>
        </w:rPr>
        <w:t>.</w:t>
      </w:r>
    </w:p>
    <w:p w14:paraId="42D515D7" w14:textId="77777777" w:rsidR="00095422" w:rsidRPr="00095422" w:rsidRDefault="00095422" w:rsidP="00095422">
      <w:pPr>
        <w:tabs>
          <w:tab w:val="left" w:pos="603"/>
          <w:tab w:val="left" w:pos="1139"/>
        </w:tabs>
        <w:ind w:right="36"/>
        <w:jc w:val="both"/>
        <w:rPr>
          <w:rFonts w:ascii="Arial" w:hAnsi="Arial" w:cs="Arial"/>
          <w:sz w:val="22"/>
          <w:szCs w:val="22"/>
        </w:rPr>
      </w:pPr>
    </w:p>
    <w:p w14:paraId="03B3B26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VIII.- Por expedición de licencias para estacionamiento exclusivo para carga y descarga $ 311.00 bimestral.</w:t>
      </w:r>
    </w:p>
    <w:p w14:paraId="1FD0A07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1A9D1A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IX.- Por expedición de licencias para estacionamiento exclusivo en área residencial $ 893.50 bimestral. </w:t>
      </w:r>
    </w:p>
    <w:p w14:paraId="0ADC98E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BE2E0A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X.- La tarifa correspondiente a los servicios de revisión mecánica por vehículo será de $ 183.00 por vehículo de manera anual. </w:t>
      </w:r>
    </w:p>
    <w:p w14:paraId="59D282B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BECE0C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Los pensionados, jubilados, adultos mayores y personas con discapacidad se les otorgarán un incentivo del 25% anual. </w:t>
      </w:r>
    </w:p>
    <w:p w14:paraId="4978CECC" w14:textId="77777777" w:rsidR="00095422" w:rsidRPr="00095422" w:rsidRDefault="00095422" w:rsidP="00095422">
      <w:pPr>
        <w:ind w:right="36"/>
        <w:jc w:val="both"/>
        <w:rPr>
          <w:rFonts w:ascii="Arial" w:hAnsi="Arial" w:cs="Arial"/>
          <w:sz w:val="22"/>
          <w:szCs w:val="22"/>
        </w:rPr>
      </w:pPr>
    </w:p>
    <w:p w14:paraId="3AA2361C"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XI.- Por refrendo anual de concesión: </w:t>
      </w:r>
    </w:p>
    <w:p w14:paraId="7C02AD61"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1.- Automóviles de Sitio $ 444.00.</w:t>
      </w:r>
    </w:p>
    <w:p w14:paraId="0DC260F2"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2.- Camionetas y camiones de tránsito $ 451.50.</w:t>
      </w:r>
    </w:p>
    <w:p w14:paraId="750DDD62" w14:textId="77777777" w:rsidR="00095422" w:rsidRPr="00095422" w:rsidRDefault="00095422" w:rsidP="00095422">
      <w:pPr>
        <w:ind w:left="567" w:right="36"/>
        <w:jc w:val="both"/>
        <w:rPr>
          <w:rFonts w:ascii="Arial" w:eastAsia="Arial" w:hAnsi="Arial" w:cs="Arial"/>
          <w:sz w:val="22"/>
          <w:szCs w:val="22"/>
        </w:rPr>
      </w:pPr>
      <w:r w:rsidRPr="00095422">
        <w:rPr>
          <w:rFonts w:ascii="Arial" w:eastAsia="Arial" w:hAnsi="Arial" w:cs="Arial"/>
          <w:sz w:val="22"/>
          <w:szCs w:val="22"/>
        </w:rPr>
        <w:t>3.- Transporte colectivo de personas $ 290.50.</w:t>
      </w:r>
    </w:p>
    <w:p w14:paraId="2FF2DEA8" w14:textId="77777777" w:rsidR="00095422" w:rsidRPr="00095422" w:rsidRDefault="00095422" w:rsidP="00095422">
      <w:pPr>
        <w:ind w:left="567" w:right="36"/>
        <w:jc w:val="both"/>
        <w:rPr>
          <w:rFonts w:ascii="Arial" w:hAnsi="Arial" w:cs="Arial"/>
          <w:sz w:val="22"/>
          <w:szCs w:val="22"/>
        </w:rPr>
      </w:pPr>
    </w:p>
    <w:p w14:paraId="135495CC"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XII.- Examen médico para condiciones de manejo (ebriedad, drogas etc.) $ 273.50.</w:t>
      </w:r>
    </w:p>
    <w:p w14:paraId="2F036084" w14:textId="77777777" w:rsidR="00095422" w:rsidRPr="00095422" w:rsidRDefault="00095422" w:rsidP="00095422">
      <w:pPr>
        <w:ind w:right="36"/>
        <w:jc w:val="both"/>
        <w:rPr>
          <w:rFonts w:ascii="Arial" w:eastAsia="Arial" w:hAnsi="Arial" w:cs="Arial"/>
          <w:sz w:val="22"/>
          <w:szCs w:val="22"/>
        </w:rPr>
      </w:pPr>
    </w:p>
    <w:p w14:paraId="2F9A84A4" w14:textId="77777777" w:rsidR="00095422" w:rsidRPr="00095422" w:rsidRDefault="00095422" w:rsidP="00095422">
      <w:pPr>
        <w:jc w:val="both"/>
        <w:rPr>
          <w:rFonts w:ascii="Arial" w:hAnsi="Arial" w:cs="Arial"/>
          <w:bCs/>
          <w:sz w:val="22"/>
          <w:szCs w:val="22"/>
        </w:rPr>
      </w:pPr>
      <w:r w:rsidRPr="00095422">
        <w:rPr>
          <w:rFonts w:ascii="Arial" w:eastAsia="Arial" w:hAnsi="Arial" w:cs="Arial"/>
          <w:sz w:val="22"/>
          <w:szCs w:val="22"/>
        </w:rPr>
        <w:t xml:space="preserve">XIII.- </w:t>
      </w:r>
      <w:r w:rsidRPr="00095422">
        <w:rPr>
          <w:rFonts w:ascii="Arial" w:hAnsi="Arial" w:cs="Arial"/>
          <w:sz w:val="22"/>
          <w:szCs w:val="22"/>
        </w:rPr>
        <w:t xml:space="preserve">El servicio de transporte entre particulares se prestará en vehículos particulares que, sin estar sujetos al otorgamiento de una concesión, permiso o autorización por parte de la </w:t>
      </w:r>
      <w:r w:rsidRPr="00095422">
        <w:rPr>
          <w:rFonts w:ascii="Arial" w:hAnsi="Arial" w:cs="Arial"/>
          <w:bCs/>
          <w:sz w:val="22"/>
          <w:szCs w:val="22"/>
        </w:rPr>
        <w:t>Secretaría de Infraestructura y Transporte</w:t>
      </w:r>
      <w:r w:rsidRPr="00095422">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095422">
        <w:rPr>
          <w:rFonts w:ascii="Arial" w:hAnsi="Arial" w:cs="Arial"/>
          <w:bCs/>
          <w:sz w:val="22"/>
          <w:szCs w:val="22"/>
        </w:rPr>
        <w:t>Secretaría de Infraestructura y Transporte</w:t>
      </w:r>
      <w:r w:rsidRPr="00095422">
        <w:rPr>
          <w:rFonts w:ascii="Arial" w:hAnsi="Arial" w:cs="Arial"/>
          <w:sz w:val="22"/>
          <w:szCs w:val="22"/>
        </w:rPr>
        <w:t xml:space="preserve">. </w:t>
      </w:r>
      <w:r w:rsidRPr="00095422">
        <w:rPr>
          <w:rFonts w:ascii="Arial" w:hAnsi="Arial" w:cs="Arial"/>
          <w:bCs/>
          <w:sz w:val="22"/>
          <w:szCs w:val="22"/>
        </w:rPr>
        <w:t>Dicho servicio estará regulado en base a lo dispuesto en el Capítulo VII, del Título Segundo, de la Ley de Transporte y Movilidad Sustentable para el Estado de Coahuila de Zaragoza.</w:t>
      </w:r>
    </w:p>
    <w:p w14:paraId="55DF5581" w14:textId="77777777" w:rsidR="00095422" w:rsidRPr="00095422" w:rsidRDefault="00095422" w:rsidP="00095422">
      <w:pPr>
        <w:ind w:right="36"/>
        <w:jc w:val="both"/>
        <w:rPr>
          <w:rFonts w:ascii="Arial" w:hAnsi="Arial" w:cs="Arial"/>
          <w:sz w:val="22"/>
          <w:szCs w:val="22"/>
        </w:rPr>
      </w:pPr>
    </w:p>
    <w:p w14:paraId="73E00C1A"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IX</w:t>
      </w:r>
    </w:p>
    <w:p w14:paraId="753D4444"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SERVICIOS DE PREVISIÓN SOCIAL</w:t>
      </w:r>
    </w:p>
    <w:p w14:paraId="4A70EA9A" w14:textId="77777777" w:rsidR="00095422" w:rsidRPr="00095422" w:rsidRDefault="00095422" w:rsidP="00095422">
      <w:pPr>
        <w:ind w:right="36"/>
        <w:jc w:val="both"/>
        <w:rPr>
          <w:rFonts w:ascii="Arial" w:hAnsi="Arial" w:cs="Arial"/>
          <w:sz w:val="22"/>
          <w:szCs w:val="22"/>
        </w:rPr>
      </w:pPr>
    </w:p>
    <w:p w14:paraId="68E4E032"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18.-</w:t>
      </w:r>
      <w:r w:rsidRPr="00095422">
        <w:rPr>
          <w:rFonts w:ascii="Arial" w:eastAsia="Arial" w:hAnsi="Arial" w:cs="Arial"/>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2F79DE98" w14:textId="77777777" w:rsidR="00095422" w:rsidRPr="00095422" w:rsidRDefault="00095422" w:rsidP="00095422">
      <w:pPr>
        <w:ind w:right="36"/>
        <w:jc w:val="both"/>
        <w:rPr>
          <w:rFonts w:ascii="Arial" w:hAnsi="Arial" w:cs="Arial"/>
          <w:sz w:val="22"/>
          <w:szCs w:val="22"/>
        </w:rPr>
      </w:pPr>
    </w:p>
    <w:p w14:paraId="715D2D6E" w14:textId="54E064A2"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 El pago de este derecho será de $ 169.00</w:t>
      </w:r>
      <w:r w:rsidR="0032733A">
        <w:rPr>
          <w:rFonts w:ascii="Arial" w:eastAsia="Arial" w:hAnsi="Arial" w:cs="Arial"/>
          <w:sz w:val="22"/>
          <w:szCs w:val="22"/>
        </w:rPr>
        <w:t>.</w:t>
      </w:r>
    </w:p>
    <w:p w14:paraId="1EA4C85A" w14:textId="77777777" w:rsidR="00095422" w:rsidRPr="00095422" w:rsidRDefault="00095422" w:rsidP="00095422">
      <w:pPr>
        <w:ind w:right="36"/>
        <w:jc w:val="both"/>
        <w:rPr>
          <w:rFonts w:ascii="Arial" w:eastAsia="Arial" w:hAnsi="Arial" w:cs="Arial"/>
          <w:sz w:val="22"/>
          <w:szCs w:val="22"/>
        </w:rPr>
      </w:pPr>
    </w:p>
    <w:p w14:paraId="32A6F40C"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OCTAVO</w:t>
      </w:r>
    </w:p>
    <w:p w14:paraId="49ED318C" w14:textId="77777777" w:rsidR="00095422" w:rsidRP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DE LOS DERECHOS POR EXPEDICIÓN DE LICENCIAS,</w:t>
      </w:r>
    </w:p>
    <w:p w14:paraId="2B92A2C0"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PERMISOS, AUTORIZACIONES Y CONCESIONES</w:t>
      </w:r>
    </w:p>
    <w:p w14:paraId="337A5FE4" w14:textId="77777777" w:rsidR="00095422" w:rsidRPr="00095422" w:rsidRDefault="00095422" w:rsidP="00095422">
      <w:pPr>
        <w:ind w:right="36"/>
        <w:jc w:val="center"/>
        <w:rPr>
          <w:rFonts w:ascii="Arial" w:hAnsi="Arial" w:cs="Arial"/>
          <w:sz w:val="22"/>
          <w:szCs w:val="22"/>
        </w:rPr>
      </w:pPr>
    </w:p>
    <w:p w14:paraId="78BD73E2"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w:t>
      </w:r>
    </w:p>
    <w:p w14:paraId="17139EF0"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POR LA EXPEDICION DE LICENCIAS PARA CONSTRUCCIÓN</w:t>
      </w:r>
    </w:p>
    <w:p w14:paraId="66C51E2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322842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19.-</w:t>
      </w:r>
      <w:r w:rsidRPr="00095422">
        <w:rPr>
          <w:rFonts w:ascii="Arial" w:eastAsia="Arial" w:hAnsi="Arial" w:cs="Arial"/>
          <w:sz w:val="22"/>
          <w:szCs w:val="22"/>
        </w:rPr>
        <w:t xml:space="preserve"> Son objeto de estos derechos, la expedición de licencias por los conceptos siguientes:</w:t>
      </w:r>
    </w:p>
    <w:p w14:paraId="4E3498A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2D1C36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 Construcción, reconstrucción, demolición, reparación, excavaciones, rellenos y remodelación de fachadas de fincas urbanas, bardas, albercas, superficies horizontales y obras lineales (la aprobación o revisión de planos de obras). </w:t>
      </w:r>
    </w:p>
    <w:p w14:paraId="5442BDE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F7C458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 Licencias para ruptura de banquetas, empedrados o pavimento, siendo el Departamento de Obras Públicas el responsable de la reparación $ 300.00 metro cuadrado. </w:t>
      </w:r>
    </w:p>
    <w:p w14:paraId="7D84E4A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E449782" w14:textId="6DA8E8B2"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III.- Por derecho de interconexión a la red de drenaje sanitario, se aplicará una tasa fija de $ 251.00 por toma domiciliaria. </w:t>
      </w:r>
    </w:p>
    <w:p w14:paraId="587542F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5962D5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IV.- Por licencia para ampliación de construcciones de vivienda en fraccionamientos media, media alta y alta se aplicará 50% de incentivo de la tarifa vigente para fomento a la vivienda. </w:t>
      </w:r>
    </w:p>
    <w:p w14:paraId="0D55F38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56CD0E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 En permisos de construcción 50% de incentivo de la tarifa vigente para fomento a la vivienda. </w:t>
      </w:r>
    </w:p>
    <w:p w14:paraId="2A97B4C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8FEA48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VI.- En régimen de propiedad en condominio 20% de incentivo de la tarifa vigente para fomento a la vivienda. </w:t>
      </w:r>
    </w:p>
    <w:p w14:paraId="7BFAF3B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565569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 xml:space="preserve">ARTÍCULO 20.- </w:t>
      </w:r>
      <w:r w:rsidRPr="00095422">
        <w:rPr>
          <w:rFonts w:ascii="Arial" w:eastAsia="Arial" w:hAnsi="Arial" w:cs="Arial"/>
          <w:sz w:val="22"/>
          <w:szCs w:val="22"/>
        </w:rPr>
        <w:t xml:space="preserve">Por las nuevas construcciones y modificaciones a éstos se cobrará por cada metro cuadrado de acuerdo con las siguientes categorías y tarifas: </w:t>
      </w:r>
    </w:p>
    <w:p w14:paraId="7BB7392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F18F273" w14:textId="03F3F638"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 Primera Categoría: edificios destinados 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 una cuota de $ 21.81</w:t>
      </w:r>
      <w:r w:rsidR="00B91D58">
        <w:rPr>
          <w:rFonts w:ascii="Arial" w:eastAsia="Arial" w:hAnsi="Arial" w:cs="Arial"/>
          <w:sz w:val="22"/>
          <w:szCs w:val="22"/>
        </w:rPr>
        <w:t>.</w:t>
      </w:r>
    </w:p>
    <w:p w14:paraId="3B19F8B9" w14:textId="41397811"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II. 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 $ 15.25</w:t>
      </w:r>
      <w:r w:rsidR="00B91D58">
        <w:rPr>
          <w:rFonts w:ascii="Arial" w:eastAsia="Arial" w:hAnsi="Arial" w:cs="Arial"/>
          <w:sz w:val="22"/>
          <w:szCs w:val="22"/>
        </w:rPr>
        <w:t>.</w:t>
      </w:r>
    </w:p>
    <w:p w14:paraId="6E67ADF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A89D7FD" w14:textId="54C00715"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III. 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cascarón $ 8.70</w:t>
      </w:r>
      <w:r w:rsidR="00B91D58">
        <w:rPr>
          <w:rFonts w:ascii="Arial" w:eastAsia="Arial" w:hAnsi="Arial" w:cs="Arial"/>
          <w:sz w:val="22"/>
          <w:szCs w:val="22"/>
        </w:rPr>
        <w:t>.</w:t>
      </w:r>
    </w:p>
    <w:p w14:paraId="352FD71C" w14:textId="65DC8179"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IV. Cuarta Categoría: construcciones de viviendas o cobertizos de madera tipo provisional $ 5.78</w:t>
      </w:r>
      <w:r w:rsidR="00B91D58">
        <w:rPr>
          <w:rFonts w:ascii="Arial" w:eastAsia="Arial" w:hAnsi="Arial" w:cs="Arial"/>
          <w:sz w:val="22"/>
          <w:szCs w:val="22"/>
        </w:rPr>
        <w:t>.</w:t>
      </w:r>
    </w:p>
    <w:p w14:paraId="075C0A9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11000C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21.-</w:t>
      </w:r>
      <w:r w:rsidRPr="00095422">
        <w:rPr>
          <w:rFonts w:ascii="Arial" w:eastAsia="Arial" w:hAnsi="Arial" w:cs="Arial"/>
          <w:sz w:val="22"/>
          <w:szCs w:val="22"/>
        </w:rPr>
        <w:t xml:space="preserve"> Las construcciones que excedan de cinco plantas, causarán, el 75% de la cuota correspondiente de la sexta a la décima planta. Cuando excedan de diez plantas, se causará el 50% de la cuota correspondiente a partir de la onceava planta. </w:t>
      </w:r>
    </w:p>
    <w:p w14:paraId="0DFAA0A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2F299F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Este último porcentaje se aplicará para reparaciones, excavaciones, rellenos y remodelación de fachadas (por concepto de aprobación de planos). </w:t>
      </w:r>
    </w:p>
    <w:p w14:paraId="1009440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E840D06" w14:textId="3F81816E"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22.-</w:t>
      </w:r>
      <w:r w:rsidRPr="00095422">
        <w:rPr>
          <w:rFonts w:ascii="Arial" w:eastAsia="Arial" w:hAnsi="Arial" w:cs="Arial"/>
          <w:sz w:val="22"/>
          <w:szCs w:val="22"/>
        </w:rPr>
        <w:t xml:space="preserve"> Por la construcción de albercas, se cobrará por cada metro cúbico de su capacidad </w:t>
      </w:r>
      <w:r w:rsidR="00B91D58">
        <w:rPr>
          <w:rFonts w:ascii="Arial" w:eastAsia="Arial" w:hAnsi="Arial" w:cs="Arial"/>
          <w:sz w:val="22"/>
          <w:szCs w:val="22"/>
        </w:rPr>
        <w:t xml:space="preserve">             </w:t>
      </w:r>
      <w:r w:rsidRPr="00095422">
        <w:rPr>
          <w:rFonts w:ascii="Arial" w:eastAsia="Arial" w:hAnsi="Arial" w:cs="Arial"/>
          <w:sz w:val="22"/>
          <w:szCs w:val="22"/>
        </w:rPr>
        <w:t>$ 19.37</w:t>
      </w:r>
      <w:r w:rsidR="0032733A">
        <w:rPr>
          <w:rFonts w:ascii="Arial" w:eastAsia="Arial" w:hAnsi="Arial" w:cs="Arial"/>
          <w:sz w:val="22"/>
          <w:szCs w:val="22"/>
        </w:rPr>
        <w:t>.</w:t>
      </w:r>
    </w:p>
    <w:p w14:paraId="3AF46D6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E15FA89" w14:textId="0031CDE0"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23.-</w:t>
      </w:r>
      <w:r w:rsidRPr="00095422">
        <w:rPr>
          <w:rFonts w:ascii="Arial" w:eastAsia="Arial" w:hAnsi="Arial" w:cs="Arial"/>
          <w:sz w:val="22"/>
          <w:szCs w:val="22"/>
        </w:rPr>
        <w:t xml:space="preserve"> Por la construcción de bardas y obras lineales se cobrarán por cada metro lineal </w:t>
      </w:r>
      <w:r w:rsidR="00B91D58">
        <w:rPr>
          <w:rFonts w:ascii="Arial" w:eastAsia="Arial" w:hAnsi="Arial" w:cs="Arial"/>
          <w:sz w:val="22"/>
          <w:szCs w:val="22"/>
        </w:rPr>
        <w:t xml:space="preserve">                      </w:t>
      </w:r>
      <w:r w:rsidRPr="00095422">
        <w:rPr>
          <w:rFonts w:ascii="Arial" w:eastAsia="Arial" w:hAnsi="Arial" w:cs="Arial"/>
          <w:sz w:val="22"/>
          <w:szCs w:val="22"/>
        </w:rPr>
        <w:t xml:space="preserve">$ 4.59 cuando se trate de lotes baldíos no se cobrará impuesto. </w:t>
      </w:r>
    </w:p>
    <w:p w14:paraId="3C3925B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769F14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24.-</w:t>
      </w:r>
      <w:r w:rsidRPr="00095422">
        <w:rPr>
          <w:rFonts w:ascii="Arial" w:eastAsia="Arial" w:hAnsi="Arial" w:cs="Arial"/>
          <w:sz w:val="22"/>
          <w:szCs w:val="22"/>
        </w:rPr>
        <w:t xml:space="preserve"> Las personas físicas o morales que soliciten licencias para la construcción de banquetas, les será otorgada en forma gratuita.</w:t>
      </w:r>
    </w:p>
    <w:p w14:paraId="3659B89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r>
      <w:r w:rsidRPr="00095422">
        <w:rPr>
          <w:rFonts w:ascii="Arial" w:eastAsia="Arial" w:hAnsi="Arial" w:cs="Arial"/>
          <w:b/>
          <w:sz w:val="22"/>
          <w:szCs w:val="22"/>
        </w:rPr>
        <w:t>ARTÍCULO 25.-</w:t>
      </w:r>
      <w:r w:rsidRPr="00095422">
        <w:rPr>
          <w:rFonts w:ascii="Arial" w:eastAsia="Arial" w:hAnsi="Arial" w:cs="Arial"/>
          <w:sz w:val="22"/>
          <w:szCs w:val="22"/>
        </w:rPr>
        <w:t xml:space="preserve"> Por las reconstrucciones, se cobrará el 50% de las tarifas señaladas en las fracciones I, II, III y IV del artículo 19, siempre y cuando la reconstrucción aumente la superficie construida. </w:t>
      </w:r>
    </w:p>
    <w:p w14:paraId="2B0B282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br/>
      </w:r>
      <w:r w:rsidRPr="00095422">
        <w:rPr>
          <w:rFonts w:ascii="Arial" w:eastAsia="Arial" w:hAnsi="Arial" w:cs="Arial"/>
          <w:b/>
          <w:sz w:val="22"/>
          <w:szCs w:val="22"/>
        </w:rPr>
        <w:t>ARTÍCULO 26.-</w:t>
      </w:r>
      <w:r w:rsidRPr="00095422">
        <w:rPr>
          <w:rFonts w:ascii="Arial" w:eastAsia="Arial" w:hAnsi="Arial" w:cs="Arial"/>
          <w:sz w:val="22"/>
          <w:szCs w:val="22"/>
        </w:rPr>
        <w:t xml:space="preserve"> Para la fijación de los derechos que se causen por la expedición de licencias para demolición de construcciones, se cobrará por cada metro cuadrado de construcción de acuerdo con las siguientes categorías: </w:t>
      </w:r>
    </w:p>
    <w:p w14:paraId="660F91C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E58F2B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I.- Tipo A. Construcciones con estructura de concreto y muro de ladrillos $ 9.11 metro cuadrado. </w:t>
      </w:r>
    </w:p>
    <w:p w14:paraId="3564F5E8" w14:textId="77777777" w:rsidR="00095422" w:rsidRPr="00095422" w:rsidRDefault="00095422" w:rsidP="00095422">
      <w:pPr>
        <w:ind w:right="36"/>
        <w:jc w:val="both"/>
        <w:rPr>
          <w:rFonts w:ascii="Arial" w:eastAsia="Arial" w:hAnsi="Arial" w:cs="Arial"/>
          <w:sz w:val="22"/>
          <w:szCs w:val="22"/>
        </w:rPr>
      </w:pPr>
    </w:p>
    <w:p w14:paraId="7D3A966D"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II.- Tipo B. Construcciones con techo de terrado y muros de adobe $ 7.25 metro cuadrado. </w:t>
      </w:r>
    </w:p>
    <w:p w14:paraId="4BA9C8EF" w14:textId="77777777" w:rsidR="00095422" w:rsidRPr="00095422" w:rsidRDefault="00095422" w:rsidP="00095422">
      <w:pPr>
        <w:ind w:right="36"/>
        <w:jc w:val="both"/>
        <w:rPr>
          <w:rFonts w:ascii="Arial" w:eastAsia="Arial" w:hAnsi="Arial" w:cs="Arial"/>
          <w:sz w:val="22"/>
          <w:szCs w:val="22"/>
        </w:rPr>
      </w:pPr>
    </w:p>
    <w:p w14:paraId="4B8E640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III.-Tipo C. Construcciones de techo de lámina, madera o cualquier otro material $ 4.26 metro cuadrado. </w:t>
      </w:r>
    </w:p>
    <w:p w14:paraId="30A0F76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A40ECF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27.-</w:t>
      </w:r>
      <w:r w:rsidRPr="00095422">
        <w:rPr>
          <w:rFonts w:ascii="Arial" w:eastAsia="Arial" w:hAnsi="Arial" w:cs="Arial"/>
          <w:sz w:val="22"/>
          <w:szCs w:val="22"/>
        </w:rPr>
        <w:t xml:space="preserve"> Para la obra para construcciones nueva y ampliación se cubrirán las siguientes tarifas: </w:t>
      </w:r>
    </w:p>
    <w:p w14:paraId="17D057F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ECB5F18"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I.- Primera y Segunda Categoría: Para construcciones, techo de concreto $ 25.38 M2. </w:t>
      </w:r>
    </w:p>
    <w:p w14:paraId="4B0BF6AE" w14:textId="77777777" w:rsidR="00095422" w:rsidRPr="00095422" w:rsidRDefault="00095422" w:rsidP="00095422">
      <w:pPr>
        <w:ind w:right="36"/>
        <w:jc w:val="both"/>
        <w:rPr>
          <w:rFonts w:ascii="Arial" w:hAnsi="Arial" w:cs="Arial"/>
          <w:sz w:val="22"/>
          <w:szCs w:val="22"/>
        </w:rPr>
      </w:pPr>
    </w:p>
    <w:p w14:paraId="25035EA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II.- Tercera y Cuarta Categoría: Para construcciones, techo de lámina $ 19.03 M2. </w:t>
      </w:r>
    </w:p>
    <w:p w14:paraId="0D542184" w14:textId="77777777" w:rsidR="00095422" w:rsidRPr="00095422" w:rsidRDefault="00095422" w:rsidP="00095422">
      <w:pPr>
        <w:ind w:right="36"/>
        <w:jc w:val="both"/>
        <w:rPr>
          <w:rFonts w:ascii="Arial" w:hAnsi="Arial" w:cs="Arial"/>
          <w:sz w:val="22"/>
          <w:szCs w:val="22"/>
        </w:rPr>
      </w:pPr>
    </w:p>
    <w:p w14:paraId="6F96726F" w14:textId="3EDAF223"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III.- Por rotura de pavimento, se cobrarán $ 346.</w:t>
      </w:r>
      <w:r w:rsidR="00276D10">
        <w:rPr>
          <w:rFonts w:ascii="Arial" w:eastAsia="Arial" w:hAnsi="Arial" w:cs="Arial"/>
          <w:sz w:val="22"/>
          <w:szCs w:val="22"/>
        </w:rPr>
        <w:t>0</w:t>
      </w:r>
      <w:r w:rsidRPr="00095422">
        <w:rPr>
          <w:rFonts w:ascii="Arial" w:eastAsia="Arial" w:hAnsi="Arial" w:cs="Arial"/>
          <w:sz w:val="22"/>
          <w:szCs w:val="22"/>
        </w:rPr>
        <w:t xml:space="preserve">0 por metro cuadrado. </w:t>
      </w:r>
    </w:p>
    <w:p w14:paraId="79B0EFFA" w14:textId="77777777" w:rsidR="00095422" w:rsidRPr="00095422" w:rsidRDefault="00095422" w:rsidP="00095422">
      <w:pPr>
        <w:ind w:right="36"/>
        <w:jc w:val="both"/>
        <w:rPr>
          <w:rFonts w:ascii="Arial" w:eastAsia="Arial" w:hAnsi="Arial" w:cs="Arial"/>
          <w:sz w:val="22"/>
          <w:szCs w:val="22"/>
        </w:rPr>
      </w:pPr>
    </w:p>
    <w:p w14:paraId="13F33A2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IV.- Cobro por servicios de uso de suelo. </w:t>
      </w:r>
    </w:p>
    <w:p w14:paraId="750A3557" w14:textId="77777777" w:rsidR="00095422" w:rsidRPr="00095422" w:rsidRDefault="00095422" w:rsidP="00095422">
      <w:pPr>
        <w:ind w:left="492" w:right="36" w:hanging="492"/>
        <w:jc w:val="both"/>
        <w:rPr>
          <w:rFonts w:ascii="Arial" w:eastAsia="Arial" w:hAnsi="Arial" w:cs="Arial"/>
          <w:sz w:val="22"/>
          <w:szCs w:val="22"/>
        </w:rPr>
      </w:pPr>
      <w:r w:rsidRPr="00095422">
        <w:rPr>
          <w:rFonts w:ascii="Arial" w:eastAsia="Arial" w:hAnsi="Arial" w:cs="Arial"/>
          <w:sz w:val="22"/>
          <w:szCs w:val="22"/>
        </w:rPr>
        <w:t xml:space="preserve">  1.- Certificado de uso de suelo por única vez, se liquidará de acuerdo a la siguiente tabla: </w:t>
      </w:r>
    </w:p>
    <w:p w14:paraId="23AD48A3" w14:textId="7087F4FD"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ab/>
        <w:t>a).- Pago por edificios comerciales $ 620.00</w:t>
      </w:r>
      <w:r w:rsidR="00276D10">
        <w:rPr>
          <w:rFonts w:ascii="Arial" w:eastAsia="Arial" w:hAnsi="Arial" w:cs="Arial"/>
          <w:sz w:val="22"/>
          <w:szCs w:val="22"/>
        </w:rPr>
        <w:t>.</w:t>
      </w:r>
    </w:p>
    <w:p w14:paraId="49C85CC5" w14:textId="2ACE8AAB" w:rsidR="00095422" w:rsidRPr="00095422" w:rsidRDefault="00095422" w:rsidP="00095422">
      <w:pPr>
        <w:ind w:left="567" w:right="36"/>
        <w:jc w:val="both"/>
        <w:rPr>
          <w:rFonts w:ascii="Arial" w:eastAsia="Arial" w:hAnsi="Arial" w:cs="Arial"/>
          <w:sz w:val="22"/>
          <w:szCs w:val="22"/>
        </w:rPr>
      </w:pPr>
      <w:r w:rsidRPr="00095422">
        <w:rPr>
          <w:rFonts w:ascii="Arial" w:eastAsia="Arial" w:hAnsi="Arial" w:cs="Arial"/>
          <w:sz w:val="22"/>
          <w:szCs w:val="22"/>
        </w:rPr>
        <w:tab/>
        <w:t>b).- Pago por edificios tipo industrial $  973.50</w:t>
      </w:r>
      <w:r w:rsidR="00276D10">
        <w:rPr>
          <w:rFonts w:ascii="Arial" w:eastAsia="Arial" w:hAnsi="Arial" w:cs="Arial"/>
          <w:sz w:val="22"/>
          <w:szCs w:val="22"/>
        </w:rPr>
        <w:t>.</w:t>
      </w:r>
    </w:p>
    <w:p w14:paraId="269BDD51" w14:textId="77777777" w:rsidR="00095422" w:rsidRPr="00095422" w:rsidRDefault="00095422" w:rsidP="00095422">
      <w:pPr>
        <w:ind w:right="36"/>
        <w:jc w:val="both"/>
        <w:rPr>
          <w:rFonts w:ascii="Arial" w:hAnsi="Arial" w:cs="Arial"/>
          <w:bCs/>
          <w:sz w:val="22"/>
          <w:szCs w:val="22"/>
        </w:rPr>
      </w:pPr>
    </w:p>
    <w:p w14:paraId="4486278B" w14:textId="38EC638B" w:rsidR="00095422" w:rsidRPr="00095422" w:rsidRDefault="00095422" w:rsidP="00095422">
      <w:pPr>
        <w:ind w:right="36"/>
        <w:jc w:val="both"/>
        <w:rPr>
          <w:rFonts w:ascii="Arial" w:hAnsi="Arial" w:cs="Arial"/>
          <w:sz w:val="22"/>
          <w:szCs w:val="22"/>
        </w:rPr>
      </w:pPr>
      <w:r w:rsidRPr="00095422">
        <w:rPr>
          <w:rFonts w:ascii="Arial" w:hAnsi="Arial" w:cs="Arial"/>
          <w:sz w:val="22"/>
          <w:szCs w:val="22"/>
        </w:rPr>
        <w:t>V.- Por la expedición de permiso de construcción y remodelación de las instalaciones que sean centrales productoras de energía termoeléctrica, térmica solar, hidroeléctrica, eólica, fotovoltaica, aerogeneradores, o similares se cobrará la cantidad de $ 50,770.</w:t>
      </w:r>
      <w:r w:rsidR="00276D10">
        <w:rPr>
          <w:rFonts w:ascii="Arial" w:hAnsi="Arial" w:cs="Arial"/>
          <w:sz w:val="22"/>
          <w:szCs w:val="22"/>
        </w:rPr>
        <w:t>0</w:t>
      </w:r>
      <w:r w:rsidRPr="00095422">
        <w:rPr>
          <w:rFonts w:ascii="Arial" w:hAnsi="Arial" w:cs="Arial"/>
          <w:sz w:val="22"/>
          <w:szCs w:val="22"/>
        </w:rPr>
        <w:t>0 por permiso para cada aerogenerador o unidad.</w:t>
      </w:r>
    </w:p>
    <w:p w14:paraId="69A7E565" w14:textId="77777777" w:rsidR="00095422" w:rsidRPr="00095422" w:rsidRDefault="00095422" w:rsidP="00095422">
      <w:pPr>
        <w:ind w:right="36"/>
        <w:jc w:val="both"/>
        <w:rPr>
          <w:rFonts w:ascii="Arial" w:hAnsi="Arial" w:cs="Arial"/>
          <w:sz w:val="22"/>
          <w:szCs w:val="22"/>
        </w:rPr>
      </w:pPr>
    </w:p>
    <w:p w14:paraId="69185517" w14:textId="0AA99C9B" w:rsidR="00095422" w:rsidRPr="00095422" w:rsidRDefault="00095422" w:rsidP="00095422">
      <w:pPr>
        <w:ind w:right="36"/>
        <w:jc w:val="both"/>
        <w:rPr>
          <w:rFonts w:ascii="Arial" w:hAnsi="Arial" w:cs="Arial"/>
          <w:sz w:val="22"/>
          <w:szCs w:val="22"/>
        </w:rPr>
      </w:pPr>
      <w:r w:rsidRPr="00095422">
        <w:rPr>
          <w:rFonts w:ascii="Arial" w:hAnsi="Arial" w:cs="Arial"/>
          <w:sz w:val="22"/>
          <w:szCs w:val="22"/>
        </w:rPr>
        <w:t>VI.- Por la expedición de permiso de construcción y remodelación de la instalación dedicada a la explotación del gas de lutitas o gas shale, se cobrará la cantidad de $ 50,770.</w:t>
      </w:r>
      <w:r w:rsidR="00276D10">
        <w:rPr>
          <w:rFonts w:ascii="Arial" w:hAnsi="Arial" w:cs="Arial"/>
          <w:sz w:val="22"/>
          <w:szCs w:val="22"/>
        </w:rPr>
        <w:t>0</w:t>
      </w:r>
      <w:r w:rsidRPr="00095422">
        <w:rPr>
          <w:rFonts w:ascii="Arial" w:hAnsi="Arial" w:cs="Arial"/>
          <w:sz w:val="22"/>
          <w:szCs w:val="22"/>
        </w:rPr>
        <w:t>0 por permiso para cada unidad.</w:t>
      </w:r>
    </w:p>
    <w:p w14:paraId="658547CB" w14:textId="77777777" w:rsidR="00095422" w:rsidRPr="00095422" w:rsidRDefault="00095422" w:rsidP="00095422">
      <w:pPr>
        <w:ind w:right="36"/>
        <w:jc w:val="both"/>
        <w:rPr>
          <w:rFonts w:ascii="Arial" w:hAnsi="Arial" w:cs="Arial"/>
          <w:sz w:val="22"/>
          <w:szCs w:val="22"/>
        </w:rPr>
      </w:pPr>
    </w:p>
    <w:p w14:paraId="45201AED" w14:textId="664F25FC" w:rsidR="00095422" w:rsidRPr="00095422" w:rsidRDefault="00095422" w:rsidP="00095422">
      <w:pPr>
        <w:ind w:right="36"/>
        <w:jc w:val="both"/>
        <w:rPr>
          <w:rFonts w:ascii="Arial" w:hAnsi="Arial" w:cs="Arial"/>
          <w:sz w:val="22"/>
          <w:szCs w:val="22"/>
        </w:rPr>
      </w:pPr>
      <w:r w:rsidRPr="00095422">
        <w:rPr>
          <w:rFonts w:ascii="Arial" w:hAnsi="Arial" w:cs="Arial"/>
          <w:sz w:val="22"/>
          <w:szCs w:val="22"/>
        </w:rPr>
        <w:t>VII.- Por la expedición de permiso de construcción y remodelación de la instalación dedicada a la extracción de Gas Natural $</w:t>
      </w:r>
      <w:r w:rsidR="0032733A">
        <w:rPr>
          <w:rFonts w:ascii="Arial" w:hAnsi="Arial" w:cs="Arial"/>
          <w:sz w:val="22"/>
          <w:szCs w:val="22"/>
        </w:rPr>
        <w:t xml:space="preserve"> </w:t>
      </w:r>
      <w:r w:rsidRPr="00095422">
        <w:rPr>
          <w:rFonts w:ascii="Arial" w:hAnsi="Arial" w:cs="Arial"/>
          <w:sz w:val="22"/>
          <w:szCs w:val="22"/>
        </w:rPr>
        <w:t>50,770.</w:t>
      </w:r>
      <w:r w:rsidR="00276D10">
        <w:rPr>
          <w:rFonts w:ascii="Arial" w:hAnsi="Arial" w:cs="Arial"/>
          <w:sz w:val="22"/>
          <w:szCs w:val="22"/>
        </w:rPr>
        <w:t>0</w:t>
      </w:r>
      <w:r w:rsidRPr="00095422">
        <w:rPr>
          <w:rFonts w:ascii="Arial" w:hAnsi="Arial" w:cs="Arial"/>
          <w:sz w:val="22"/>
          <w:szCs w:val="22"/>
        </w:rPr>
        <w:t>0 por permiso para cada unidad.</w:t>
      </w:r>
    </w:p>
    <w:p w14:paraId="7BB5CA50" w14:textId="77777777" w:rsidR="00095422" w:rsidRPr="00095422" w:rsidRDefault="00095422" w:rsidP="00095422">
      <w:pPr>
        <w:ind w:right="36"/>
        <w:jc w:val="both"/>
        <w:rPr>
          <w:rFonts w:ascii="Arial" w:hAnsi="Arial" w:cs="Arial"/>
          <w:sz w:val="22"/>
          <w:szCs w:val="22"/>
        </w:rPr>
      </w:pPr>
    </w:p>
    <w:p w14:paraId="081F6590" w14:textId="05712A43" w:rsidR="00095422" w:rsidRPr="00095422" w:rsidRDefault="00095422" w:rsidP="00095422">
      <w:pPr>
        <w:ind w:right="36"/>
        <w:jc w:val="both"/>
        <w:rPr>
          <w:rFonts w:ascii="Arial" w:hAnsi="Arial" w:cs="Arial"/>
          <w:sz w:val="22"/>
          <w:szCs w:val="22"/>
        </w:rPr>
      </w:pPr>
      <w:r w:rsidRPr="00095422">
        <w:rPr>
          <w:rFonts w:ascii="Arial" w:hAnsi="Arial" w:cs="Arial"/>
          <w:sz w:val="22"/>
          <w:szCs w:val="22"/>
        </w:rPr>
        <w:t>VIII.- Por la expedición de permiso de construcción y remodelación de la instalación dedicada a la extracción de Gas No Asociado $</w:t>
      </w:r>
      <w:r w:rsidR="0032733A">
        <w:rPr>
          <w:rFonts w:ascii="Arial" w:hAnsi="Arial" w:cs="Arial"/>
          <w:sz w:val="22"/>
          <w:szCs w:val="22"/>
        </w:rPr>
        <w:t xml:space="preserve"> </w:t>
      </w:r>
      <w:r w:rsidRPr="00095422">
        <w:rPr>
          <w:rFonts w:ascii="Arial" w:hAnsi="Arial" w:cs="Arial"/>
          <w:sz w:val="22"/>
          <w:szCs w:val="22"/>
        </w:rPr>
        <w:t>50,770.</w:t>
      </w:r>
      <w:r w:rsidR="00276D10">
        <w:rPr>
          <w:rFonts w:ascii="Arial" w:hAnsi="Arial" w:cs="Arial"/>
          <w:sz w:val="22"/>
          <w:szCs w:val="22"/>
        </w:rPr>
        <w:t>0</w:t>
      </w:r>
      <w:r w:rsidRPr="00095422">
        <w:rPr>
          <w:rFonts w:ascii="Arial" w:hAnsi="Arial" w:cs="Arial"/>
          <w:sz w:val="22"/>
          <w:szCs w:val="22"/>
        </w:rPr>
        <w:t>0 por permiso para cada unidad.</w:t>
      </w:r>
    </w:p>
    <w:p w14:paraId="3787FA96" w14:textId="77777777" w:rsidR="00095422" w:rsidRPr="00095422" w:rsidRDefault="00095422" w:rsidP="00095422">
      <w:pPr>
        <w:ind w:right="36"/>
        <w:jc w:val="both"/>
        <w:rPr>
          <w:rFonts w:ascii="Arial" w:hAnsi="Arial" w:cs="Arial"/>
          <w:sz w:val="22"/>
          <w:szCs w:val="22"/>
        </w:rPr>
      </w:pPr>
    </w:p>
    <w:p w14:paraId="76A52BF3" w14:textId="616F0D8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IX.- Por la expedición de permiso de construcción y remodelación de pozos verticales y direccionales en el área específica a Yacimientos Convencionales (Roca Reservorio) en Trampas Estructurales en el que se encuentre el hidrocarburo $</w:t>
      </w:r>
      <w:r w:rsidR="0032733A">
        <w:rPr>
          <w:rFonts w:ascii="Arial" w:hAnsi="Arial" w:cs="Arial"/>
          <w:sz w:val="22"/>
          <w:szCs w:val="22"/>
        </w:rPr>
        <w:t xml:space="preserve"> </w:t>
      </w:r>
      <w:r w:rsidRPr="00095422">
        <w:rPr>
          <w:rFonts w:ascii="Arial" w:hAnsi="Arial" w:cs="Arial"/>
          <w:sz w:val="22"/>
          <w:szCs w:val="22"/>
        </w:rPr>
        <w:t>50,770.</w:t>
      </w:r>
      <w:r w:rsidR="00276D10">
        <w:rPr>
          <w:rFonts w:ascii="Arial" w:hAnsi="Arial" w:cs="Arial"/>
          <w:sz w:val="22"/>
          <w:szCs w:val="22"/>
        </w:rPr>
        <w:t>0</w:t>
      </w:r>
      <w:r w:rsidRPr="00095422">
        <w:rPr>
          <w:rFonts w:ascii="Arial" w:hAnsi="Arial" w:cs="Arial"/>
          <w:sz w:val="22"/>
          <w:szCs w:val="22"/>
        </w:rPr>
        <w:t>0 por permiso para cada pozo.</w:t>
      </w:r>
    </w:p>
    <w:p w14:paraId="3993F2DA" w14:textId="77777777" w:rsidR="00095422" w:rsidRPr="00095422" w:rsidRDefault="00095422" w:rsidP="00095422">
      <w:pPr>
        <w:ind w:right="36"/>
        <w:jc w:val="both"/>
        <w:rPr>
          <w:rFonts w:ascii="Arial" w:hAnsi="Arial" w:cs="Arial"/>
          <w:sz w:val="22"/>
          <w:szCs w:val="22"/>
        </w:rPr>
      </w:pPr>
    </w:p>
    <w:p w14:paraId="7BD86C7C" w14:textId="7C66CEED" w:rsidR="00095422" w:rsidRPr="00095422" w:rsidRDefault="00095422" w:rsidP="00095422">
      <w:pPr>
        <w:ind w:right="36"/>
        <w:jc w:val="both"/>
        <w:rPr>
          <w:rFonts w:ascii="Arial" w:hAnsi="Arial" w:cs="Arial"/>
          <w:sz w:val="22"/>
          <w:szCs w:val="22"/>
        </w:rPr>
      </w:pPr>
      <w:r w:rsidRPr="00095422">
        <w:rPr>
          <w:rFonts w:ascii="Arial" w:hAnsi="Arial" w:cs="Arial"/>
          <w:sz w:val="22"/>
          <w:szCs w:val="22"/>
        </w:rPr>
        <w:t>X.- Por la expedición de permiso de construcción y remodelación de pozo para la extracción de cualquier hidrocarburo $</w:t>
      </w:r>
      <w:r w:rsidR="0032733A">
        <w:rPr>
          <w:rFonts w:ascii="Arial" w:hAnsi="Arial" w:cs="Arial"/>
          <w:sz w:val="22"/>
          <w:szCs w:val="22"/>
        </w:rPr>
        <w:t xml:space="preserve"> </w:t>
      </w:r>
      <w:r w:rsidRPr="00095422">
        <w:rPr>
          <w:rFonts w:ascii="Arial" w:hAnsi="Arial" w:cs="Arial"/>
          <w:sz w:val="22"/>
          <w:szCs w:val="22"/>
        </w:rPr>
        <w:t>50,770.</w:t>
      </w:r>
      <w:r w:rsidR="00276D10">
        <w:rPr>
          <w:rFonts w:ascii="Arial" w:hAnsi="Arial" w:cs="Arial"/>
          <w:sz w:val="22"/>
          <w:szCs w:val="22"/>
        </w:rPr>
        <w:t>0</w:t>
      </w:r>
      <w:r w:rsidRPr="00095422">
        <w:rPr>
          <w:rFonts w:ascii="Arial" w:hAnsi="Arial" w:cs="Arial"/>
          <w:sz w:val="22"/>
          <w:szCs w:val="22"/>
        </w:rPr>
        <w:t>0 por permiso para cada pozo.</w:t>
      </w:r>
    </w:p>
    <w:p w14:paraId="38C6C25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r>
      <w:r w:rsidRPr="00095422">
        <w:rPr>
          <w:rFonts w:ascii="Arial" w:eastAsia="Arial" w:hAnsi="Arial" w:cs="Arial"/>
          <w:b/>
          <w:sz w:val="22"/>
          <w:szCs w:val="22"/>
        </w:rPr>
        <w:t>ARTÍCULO 28.-</w:t>
      </w:r>
      <w:r w:rsidRPr="00095422">
        <w:rPr>
          <w:rFonts w:ascii="Arial" w:eastAsia="Arial" w:hAnsi="Arial" w:cs="Arial"/>
          <w:sz w:val="22"/>
          <w:szCs w:val="22"/>
        </w:rPr>
        <w:t xml:space="preserve"> Por la expedición de permiso de construcción, se otorgará un estímulo fiscal del 100% de las tarifas señaladas en la fracción III del artículo 20 de esta Ley, para las industrias de nueva creación en nuestro municipio que generen más de 150 nuevos empleos, así como para las desarrolladoras de vivienda popular que construyan viviendas en nuestro municipio.</w:t>
      </w:r>
    </w:p>
    <w:p w14:paraId="3C1A4FA9"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586EC7E1"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II</w:t>
      </w:r>
    </w:p>
    <w:p w14:paraId="2CF6F980" w14:textId="77777777" w:rsidR="00095422" w:rsidRP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DE LOS SERVICIOS POR ALINEACIÓN DE PREDIOS Y ASIGNACIÓN DE NÚMEROS OFICIALES</w:t>
      </w:r>
    </w:p>
    <w:p w14:paraId="19CE7985" w14:textId="77777777" w:rsidR="00095422" w:rsidRPr="00095422" w:rsidRDefault="00095422" w:rsidP="00095422">
      <w:pPr>
        <w:ind w:right="36"/>
        <w:jc w:val="both"/>
        <w:rPr>
          <w:rFonts w:ascii="Arial" w:hAnsi="Arial" w:cs="Arial"/>
          <w:sz w:val="22"/>
          <w:szCs w:val="22"/>
        </w:rPr>
      </w:pPr>
    </w:p>
    <w:p w14:paraId="2118AAE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29.-</w:t>
      </w:r>
      <w:r w:rsidRPr="00095422">
        <w:rPr>
          <w:rFonts w:ascii="Arial" w:eastAsia="Arial" w:hAnsi="Arial" w:cs="Arial"/>
          <w:sz w:val="22"/>
          <w:szCs w:val="22"/>
        </w:rPr>
        <w:t xml:space="preserve"> Son objeto de estos derechos, los servicios que preste el Municipio por el alineamiento de frentes de predios sobre la vía pública y la asignación del número oficial correspondiente a dichos predios.</w:t>
      </w:r>
    </w:p>
    <w:p w14:paraId="4A6018C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Los interesados deberán solicitar el alineamiento objeto de este derecho y adquirir la placa correspondiente al número oficial asignado por el Municipio a los predios, y cubrir los derechos correspondientes conforme a la siguiente: </w:t>
      </w:r>
    </w:p>
    <w:p w14:paraId="63A2ABF5" w14:textId="77777777" w:rsidR="00095422" w:rsidRPr="00095422" w:rsidRDefault="00095422" w:rsidP="00095422">
      <w:pPr>
        <w:ind w:right="36"/>
        <w:jc w:val="both"/>
        <w:rPr>
          <w:rFonts w:ascii="Arial" w:eastAsia="Arial" w:hAnsi="Arial" w:cs="Arial"/>
          <w:sz w:val="22"/>
          <w:szCs w:val="22"/>
        </w:rPr>
      </w:pPr>
    </w:p>
    <w:p w14:paraId="72ABBBE7"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I.- La certificación de números oficiales y de alineamiento: </w:t>
      </w:r>
    </w:p>
    <w:p w14:paraId="41548E5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3E4ADF0" w14:textId="4E2250DD" w:rsidR="00095422" w:rsidRPr="00095422" w:rsidRDefault="00095422" w:rsidP="00095422">
      <w:pPr>
        <w:ind w:left="284" w:right="36"/>
        <w:jc w:val="both"/>
        <w:rPr>
          <w:rFonts w:ascii="Arial" w:hAnsi="Arial" w:cs="Arial"/>
          <w:sz w:val="22"/>
          <w:szCs w:val="22"/>
        </w:rPr>
      </w:pPr>
      <w:r w:rsidRPr="00095422">
        <w:rPr>
          <w:rFonts w:ascii="Arial" w:eastAsia="Arial" w:hAnsi="Arial" w:cs="Arial"/>
          <w:sz w:val="22"/>
          <w:szCs w:val="22"/>
        </w:rPr>
        <w:t>1.- El número oficial será obligatorio y se cobrará a razón de $ 13</w:t>
      </w:r>
      <w:r w:rsidR="00276D10">
        <w:rPr>
          <w:rFonts w:ascii="Arial" w:eastAsia="Arial" w:hAnsi="Arial" w:cs="Arial"/>
          <w:sz w:val="22"/>
          <w:szCs w:val="22"/>
        </w:rPr>
        <w:t>8</w:t>
      </w:r>
      <w:r w:rsidRPr="00095422">
        <w:rPr>
          <w:rFonts w:ascii="Arial" w:eastAsia="Arial" w:hAnsi="Arial" w:cs="Arial"/>
          <w:sz w:val="22"/>
          <w:szCs w:val="22"/>
        </w:rPr>
        <w:t xml:space="preserve">.00, duplicado $ 70.00 y $ 194.00 el comercial. </w:t>
      </w:r>
    </w:p>
    <w:p w14:paraId="56F1BB55" w14:textId="77777777" w:rsidR="00095422" w:rsidRPr="00095422" w:rsidRDefault="00095422" w:rsidP="00095422">
      <w:pPr>
        <w:ind w:left="284" w:right="36"/>
        <w:jc w:val="both"/>
        <w:rPr>
          <w:rFonts w:ascii="Arial" w:hAnsi="Arial" w:cs="Arial"/>
          <w:sz w:val="22"/>
          <w:szCs w:val="22"/>
        </w:rPr>
      </w:pPr>
      <w:r w:rsidRPr="00095422">
        <w:rPr>
          <w:rFonts w:ascii="Arial" w:eastAsia="Arial" w:hAnsi="Arial" w:cs="Arial"/>
          <w:sz w:val="22"/>
          <w:szCs w:val="22"/>
        </w:rPr>
        <w:t xml:space="preserve">2.- El alineamiento se dará a petición del interesado y se cobrará a razón de $ 18.90 metro lineal. </w:t>
      </w:r>
    </w:p>
    <w:p w14:paraId="12ACA258" w14:textId="77777777" w:rsidR="00095422" w:rsidRPr="00095422" w:rsidRDefault="00095422" w:rsidP="00095422">
      <w:pPr>
        <w:ind w:left="284" w:right="36"/>
        <w:jc w:val="both"/>
        <w:rPr>
          <w:rFonts w:ascii="Arial" w:hAnsi="Arial" w:cs="Arial"/>
          <w:sz w:val="22"/>
          <w:szCs w:val="22"/>
        </w:rPr>
      </w:pPr>
      <w:r w:rsidRPr="00095422">
        <w:rPr>
          <w:rFonts w:ascii="Arial" w:eastAsia="Arial" w:hAnsi="Arial" w:cs="Arial"/>
          <w:sz w:val="22"/>
          <w:szCs w:val="22"/>
        </w:rPr>
        <w:t xml:space="preserve">3.- Por verificación de medidas se cobrará a razón de $ 1.15 metro cuadrado hasta 20,000 metros, por el excedente de $ 0.51 m2. </w:t>
      </w:r>
    </w:p>
    <w:p w14:paraId="03DCC41E" w14:textId="77777777" w:rsidR="00095422" w:rsidRPr="00095422" w:rsidRDefault="00095422" w:rsidP="00095422">
      <w:pPr>
        <w:ind w:left="284" w:right="36"/>
        <w:jc w:val="both"/>
        <w:rPr>
          <w:rFonts w:ascii="Arial" w:eastAsia="Arial" w:hAnsi="Arial" w:cs="Arial"/>
          <w:sz w:val="22"/>
          <w:szCs w:val="22"/>
        </w:rPr>
      </w:pPr>
      <w:r w:rsidRPr="00095422">
        <w:rPr>
          <w:rFonts w:ascii="Arial" w:eastAsia="Arial" w:hAnsi="Arial" w:cs="Arial"/>
          <w:sz w:val="22"/>
          <w:szCs w:val="22"/>
        </w:rPr>
        <w:t xml:space="preserve"> </w:t>
      </w:r>
    </w:p>
    <w:p w14:paraId="475C6493"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III</w:t>
      </w:r>
    </w:p>
    <w:p w14:paraId="3E8B45A7"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POR LA EXPEDICIÓN DE LICENCIAS PARA FRACCIONAMIENTOS</w:t>
      </w:r>
    </w:p>
    <w:p w14:paraId="7FFBE0D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br/>
      </w:r>
      <w:r w:rsidRPr="00095422">
        <w:rPr>
          <w:rFonts w:ascii="Arial" w:eastAsia="Arial" w:hAnsi="Arial" w:cs="Arial"/>
          <w:b/>
          <w:sz w:val="22"/>
          <w:szCs w:val="22"/>
        </w:rPr>
        <w:t>ARTÍCULO 30.-</w:t>
      </w:r>
      <w:r w:rsidRPr="00095422">
        <w:rPr>
          <w:rFonts w:ascii="Arial" w:eastAsia="Arial" w:hAnsi="Arial" w:cs="Arial"/>
          <w:sz w:val="22"/>
          <w:szCs w:val="22"/>
        </w:rPr>
        <w:t xml:space="preserve"> Este derecho se causará por la aprobación de planos, así como por la expedición de licencias de fraccionamientos habitacionales, campestres, comerciales, industriales o cementerios, así como de fusiones, subdivisiones y re lotificaciones de predios.</w:t>
      </w:r>
    </w:p>
    <w:p w14:paraId="7CEEB69B" w14:textId="77777777" w:rsidR="00095422" w:rsidRPr="00095422" w:rsidRDefault="00095422" w:rsidP="00095422">
      <w:pPr>
        <w:ind w:right="36"/>
        <w:jc w:val="both"/>
        <w:rPr>
          <w:rFonts w:ascii="Arial" w:hAnsi="Arial" w:cs="Arial"/>
          <w:sz w:val="22"/>
          <w:szCs w:val="22"/>
        </w:rPr>
      </w:pPr>
    </w:p>
    <w:p w14:paraId="6CE05237" w14:textId="158508E0"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I.- Por la aprobación de planos de lotificación, por cada lote se pagarán $ 160.00</w:t>
      </w:r>
      <w:r w:rsidR="00276D10">
        <w:rPr>
          <w:rFonts w:ascii="Arial" w:eastAsia="Arial" w:hAnsi="Arial" w:cs="Arial"/>
          <w:sz w:val="22"/>
          <w:szCs w:val="22"/>
        </w:rPr>
        <w:t>.</w:t>
      </w:r>
    </w:p>
    <w:p w14:paraId="74BEF632" w14:textId="77777777" w:rsidR="00095422" w:rsidRPr="00095422" w:rsidRDefault="00095422" w:rsidP="00095422">
      <w:pPr>
        <w:ind w:right="36"/>
        <w:jc w:val="both"/>
        <w:rPr>
          <w:rFonts w:ascii="Arial" w:hAnsi="Arial" w:cs="Arial"/>
          <w:sz w:val="22"/>
          <w:szCs w:val="22"/>
        </w:rPr>
      </w:pPr>
    </w:p>
    <w:p w14:paraId="5CF7E3DC" w14:textId="2BB24401"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II.- Por la aprobación de planos de re lotificación, por cada lote se pagarán $ 160.00</w:t>
      </w:r>
      <w:r w:rsidR="00276D10">
        <w:rPr>
          <w:rFonts w:ascii="Arial" w:eastAsia="Arial" w:hAnsi="Arial" w:cs="Arial"/>
          <w:sz w:val="22"/>
          <w:szCs w:val="22"/>
        </w:rPr>
        <w:t>.</w:t>
      </w:r>
    </w:p>
    <w:p w14:paraId="2CED46F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5C8359E" w14:textId="70E7B0E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III.- Por la aprobación de planos de subdivisión, por cada lote se pagarán $ 160.00</w:t>
      </w:r>
      <w:r w:rsidR="00276D10">
        <w:rPr>
          <w:rFonts w:ascii="Arial" w:eastAsia="Arial" w:hAnsi="Arial" w:cs="Arial"/>
          <w:sz w:val="22"/>
          <w:szCs w:val="22"/>
        </w:rPr>
        <w:t>.</w:t>
      </w:r>
    </w:p>
    <w:p w14:paraId="0CBDB79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5397A8A" w14:textId="130D51B3"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IV.- Por expedición en su caso, de Certificación de Factibilidad de servicios básicos de urbanización para nuevos fraccionamientos o desarrollos habitacionales $ 160.00</w:t>
      </w:r>
      <w:r w:rsidR="00276D10">
        <w:rPr>
          <w:rFonts w:ascii="Arial" w:eastAsia="Arial" w:hAnsi="Arial" w:cs="Arial"/>
          <w:sz w:val="22"/>
          <w:szCs w:val="22"/>
        </w:rPr>
        <w:t>.</w:t>
      </w:r>
    </w:p>
    <w:p w14:paraId="691EFA0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46B3FC7" w14:textId="0103EE7D"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 Por certificación de planos de casa-habitación para trámites de créditos hipotecarios u otros </w:t>
      </w:r>
      <w:r w:rsidR="00276D10">
        <w:rPr>
          <w:rFonts w:ascii="Arial" w:eastAsia="Arial" w:hAnsi="Arial" w:cs="Arial"/>
          <w:sz w:val="22"/>
          <w:szCs w:val="22"/>
        </w:rPr>
        <w:t xml:space="preserve">                          </w:t>
      </w:r>
      <w:r w:rsidRPr="00095422">
        <w:rPr>
          <w:rFonts w:ascii="Arial" w:eastAsia="Arial" w:hAnsi="Arial" w:cs="Arial"/>
          <w:sz w:val="22"/>
          <w:szCs w:val="22"/>
        </w:rPr>
        <w:t>$ 160.00</w:t>
      </w:r>
      <w:r w:rsidR="00276D10">
        <w:rPr>
          <w:rFonts w:ascii="Arial" w:eastAsia="Arial" w:hAnsi="Arial" w:cs="Arial"/>
          <w:sz w:val="22"/>
          <w:szCs w:val="22"/>
        </w:rPr>
        <w:t>.</w:t>
      </w:r>
    </w:p>
    <w:p w14:paraId="017A8F9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5E31C3F" w14:textId="6286437C"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VI.- Por certificación de planos de más de dos lotes sin ser fraccionamiento $ 278.50 hasta 20 lotes; mayores $ 503.</w:t>
      </w:r>
      <w:r w:rsidR="00276D10">
        <w:rPr>
          <w:rFonts w:ascii="Arial" w:eastAsia="Arial" w:hAnsi="Arial" w:cs="Arial"/>
          <w:sz w:val="22"/>
          <w:szCs w:val="22"/>
        </w:rPr>
        <w:t>0</w:t>
      </w:r>
      <w:r w:rsidRPr="00095422">
        <w:rPr>
          <w:rFonts w:ascii="Arial" w:eastAsia="Arial" w:hAnsi="Arial" w:cs="Arial"/>
          <w:sz w:val="22"/>
          <w:szCs w:val="22"/>
        </w:rPr>
        <w:t>0.</w:t>
      </w:r>
    </w:p>
    <w:p w14:paraId="04BF83E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23483F2" w14:textId="23FB8ADA"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VII.- Por re lotificación de áreas de cementerios ya autorizados, por cada lote, de $ 316.00 a $ 506.</w:t>
      </w:r>
      <w:r w:rsidR="00276D10">
        <w:rPr>
          <w:rFonts w:ascii="Arial" w:eastAsia="Arial" w:hAnsi="Arial" w:cs="Arial"/>
          <w:sz w:val="22"/>
          <w:szCs w:val="22"/>
        </w:rPr>
        <w:t>0</w:t>
      </w:r>
      <w:r w:rsidRPr="00095422">
        <w:rPr>
          <w:rFonts w:ascii="Arial" w:eastAsia="Arial" w:hAnsi="Arial" w:cs="Arial"/>
          <w:sz w:val="22"/>
          <w:szCs w:val="22"/>
        </w:rPr>
        <w:t>0.</w:t>
      </w:r>
    </w:p>
    <w:p w14:paraId="73B6AFE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2864A3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VIII.- Por expedición de licencias de fraccionamientos hasta 200 M2 de terreno y 105 M2 de construcción se aplicará una tarifa del 20%. Para fomento a la vivienda. </w:t>
      </w:r>
    </w:p>
    <w:p w14:paraId="34D91298" w14:textId="77777777" w:rsidR="00095422" w:rsidRPr="00095422" w:rsidRDefault="00095422" w:rsidP="00095422">
      <w:pPr>
        <w:ind w:right="36"/>
        <w:jc w:val="both"/>
        <w:rPr>
          <w:rFonts w:ascii="Arial" w:hAnsi="Arial" w:cs="Arial"/>
          <w:sz w:val="22"/>
          <w:szCs w:val="22"/>
        </w:rPr>
      </w:pPr>
    </w:p>
    <w:p w14:paraId="06AB0E1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IX.- En aprobación de planos por subdivisiones de predios se aplicará una tarifa del 50% para fomento a la vivienda. </w:t>
      </w:r>
    </w:p>
    <w:p w14:paraId="6B47422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7C25AF7" w14:textId="7A4C631B"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X. Las compañías constructoras, contratistas que efectúen obras dentro del municipio, deberán registrarse en el departamento de obras públicas, conforme a lo dispuesto en el Reglamento de Construcciones para el Estado de Coahuila de Zaragoza, causando un derecho anual de registro de </w:t>
      </w:r>
      <w:r w:rsidR="00276D10">
        <w:rPr>
          <w:rFonts w:ascii="Arial" w:eastAsia="Arial" w:hAnsi="Arial" w:cs="Arial"/>
          <w:sz w:val="22"/>
          <w:szCs w:val="22"/>
        </w:rPr>
        <w:t xml:space="preserve">                        </w:t>
      </w:r>
      <w:r w:rsidRPr="00095422">
        <w:rPr>
          <w:rFonts w:ascii="Arial" w:eastAsia="Arial" w:hAnsi="Arial" w:cs="Arial"/>
          <w:sz w:val="22"/>
          <w:szCs w:val="22"/>
        </w:rPr>
        <w:t>$ 1,680.</w:t>
      </w:r>
      <w:r w:rsidR="00276D10">
        <w:rPr>
          <w:rFonts w:ascii="Arial" w:eastAsia="Arial" w:hAnsi="Arial" w:cs="Arial"/>
          <w:sz w:val="22"/>
          <w:szCs w:val="22"/>
        </w:rPr>
        <w:t>0</w:t>
      </w:r>
      <w:r w:rsidRPr="00095422">
        <w:rPr>
          <w:rFonts w:ascii="Arial" w:eastAsia="Arial" w:hAnsi="Arial" w:cs="Arial"/>
          <w:sz w:val="22"/>
          <w:szCs w:val="22"/>
        </w:rPr>
        <w:t>0</w:t>
      </w:r>
      <w:r w:rsidR="00276D10">
        <w:rPr>
          <w:rFonts w:ascii="Arial" w:eastAsia="Arial" w:hAnsi="Arial" w:cs="Arial"/>
          <w:sz w:val="22"/>
          <w:szCs w:val="22"/>
        </w:rPr>
        <w:t>.</w:t>
      </w:r>
    </w:p>
    <w:p w14:paraId="66288C92"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3CA5AAE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31.-</w:t>
      </w:r>
      <w:r w:rsidRPr="00095422">
        <w:rPr>
          <w:rFonts w:ascii="Arial" w:eastAsia="Arial" w:hAnsi="Arial" w:cs="Arial"/>
          <w:sz w:val="22"/>
          <w:szCs w:val="22"/>
        </w:rPr>
        <w:t xml:space="preserve"> Los derechos que se causen conforme a esta sección se cobrarán por metro vendible y se pagarán en la Tesorería Municipal, o en las oficinas autorizadas, de acuerdo con las tarifas siguientes: </w:t>
      </w:r>
    </w:p>
    <w:p w14:paraId="3A9984E1" w14:textId="507B4E5E"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I.- Los fraccionadores que vendan el metro cuadrado que excedan de $ 24.80 pagarán a razón de </w:t>
      </w:r>
      <w:r w:rsidR="00276D10">
        <w:rPr>
          <w:rFonts w:ascii="Arial" w:eastAsia="Arial" w:hAnsi="Arial" w:cs="Arial"/>
          <w:sz w:val="22"/>
          <w:szCs w:val="22"/>
        </w:rPr>
        <w:t xml:space="preserve">                    </w:t>
      </w:r>
      <w:r w:rsidRPr="00095422">
        <w:rPr>
          <w:rFonts w:ascii="Arial" w:eastAsia="Arial" w:hAnsi="Arial" w:cs="Arial"/>
          <w:sz w:val="22"/>
          <w:szCs w:val="22"/>
        </w:rPr>
        <w:t xml:space="preserve">$ 1.02 el metro cuadrado de área vendible. </w:t>
      </w:r>
    </w:p>
    <w:p w14:paraId="2E8B9158" w14:textId="7603D7C9"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Tarifas de uso de suelo</w:t>
      </w:r>
      <w:r w:rsidR="0032733A">
        <w:rPr>
          <w:rFonts w:ascii="Arial" w:eastAsia="Arial" w:hAnsi="Arial" w:cs="Arial"/>
          <w:sz w:val="22"/>
          <w:szCs w:val="22"/>
        </w:rPr>
        <w:t>:</w:t>
      </w:r>
    </w:p>
    <w:p w14:paraId="3B539C2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199A2E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1.- Fraccionamientos por metro cuadrado vendible: </w:t>
      </w:r>
    </w:p>
    <w:p w14:paraId="4E0BA753" w14:textId="77777777" w:rsidR="00095422" w:rsidRPr="00095422" w:rsidRDefault="00095422" w:rsidP="00095422">
      <w:pPr>
        <w:ind w:right="36"/>
        <w:jc w:val="both"/>
        <w:rPr>
          <w:rFonts w:ascii="Arial" w:eastAsia="Arial" w:hAnsi="Arial" w:cs="Arial"/>
          <w:sz w:val="22"/>
          <w:szCs w:val="22"/>
        </w:rPr>
      </w:pPr>
    </w:p>
    <w:p w14:paraId="301EFD7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a)- Residenciales </w:t>
      </w:r>
      <w:r w:rsidRPr="00095422">
        <w:rPr>
          <w:rFonts w:ascii="Arial" w:eastAsia="Arial" w:hAnsi="Arial" w:cs="Arial"/>
          <w:sz w:val="22"/>
          <w:szCs w:val="22"/>
        </w:rPr>
        <w:tab/>
        <w:t xml:space="preserve">$ 2.54 M2. </w:t>
      </w:r>
    </w:p>
    <w:p w14:paraId="2FEE5755"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b).- Medio </w:t>
      </w:r>
      <w:r w:rsidRPr="00095422">
        <w:rPr>
          <w:rFonts w:ascii="Arial" w:eastAsia="Arial" w:hAnsi="Arial" w:cs="Arial"/>
          <w:sz w:val="22"/>
          <w:szCs w:val="22"/>
        </w:rPr>
        <w:tab/>
      </w:r>
      <w:r w:rsidRPr="00095422">
        <w:rPr>
          <w:rFonts w:ascii="Arial" w:eastAsia="Arial" w:hAnsi="Arial" w:cs="Arial"/>
          <w:sz w:val="22"/>
          <w:szCs w:val="22"/>
        </w:rPr>
        <w:tab/>
        <w:t xml:space="preserve">$ 1.74 M2. </w:t>
      </w:r>
    </w:p>
    <w:p w14:paraId="65992BF2"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c).- Interés Social </w:t>
      </w:r>
      <w:r w:rsidRPr="00095422">
        <w:rPr>
          <w:rFonts w:ascii="Arial" w:eastAsia="Arial" w:hAnsi="Arial" w:cs="Arial"/>
          <w:sz w:val="22"/>
          <w:szCs w:val="22"/>
        </w:rPr>
        <w:tab/>
        <w:t xml:space="preserve">$ 0.72 M2. </w:t>
      </w:r>
    </w:p>
    <w:p w14:paraId="4037DB79"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d).- Popular </w:t>
      </w:r>
      <w:r w:rsidRPr="00095422">
        <w:rPr>
          <w:rFonts w:ascii="Arial" w:eastAsia="Arial" w:hAnsi="Arial" w:cs="Arial"/>
          <w:sz w:val="22"/>
          <w:szCs w:val="22"/>
        </w:rPr>
        <w:tab/>
      </w:r>
      <w:r w:rsidRPr="00095422">
        <w:rPr>
          <w:rFonts w:ascii="Arial" w:eastAsia="Arial" w:hAnsi="Arial" w:cs="Arial"/>
          <w:sz w:val="22"/>
          <w:szCs w:val="22"/>
        </w:rPr>
        <w:tab/>
        <w:t xml:space="preserve">$ 0.72 M2. </w:t>
      </w:r>
    </w:p>
    <w:p w14:paraId="39EB94C3"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e).- Comerciales </w:t>
      </w:r>
      <w:r w:rsidRPr="00095422">
        <w:rPr>
          <w:rFonts w:ascii="Arial" w:eastAsia="Arial" w:hAnsi="Arial" w:cs="Arial"/>
          <w:sz w:val="22"/>
          <w:szCs w:val="22"/>
        </w:rPr>
        <w:tab/>
        <w:t xml:space="preserve">$ 1.87 M2. </w:t>
      </w:r>
    </w:p>
    <w:p w14:paraId="1DB6D495"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f).- Industriales </w:t>
      </w:r>
      <w:r w:rsidRPr="00095422">
        <w:rPr>
          <w:rFonts w:ascii="Arial" w:eastAsia="Arial" w:hAnsi="Arial" w:cs="Arial"/>
          <w:sz w:val="22"/>
          <w:szCs w:val="22"/>
        </w:rPr>
        <w:tab/>
      </w:r>
      <w:r w:rsidRPr="00095422">
        <w:rPr>
          <w:rFonts w:ascii="Arial" w:eastAsia="Arial" w:hAnsi="Arial" w:cs="Arial"/>
          <w:sz w:val="22"/>
          <w:szCs w:val="22"/>
        </w:rPr>
        <w:tab/>
        <w:t xml:space="preserve">$ 1.87 M2. </w:t>
      </w:r>
    </w:p>
    <w:p w14:paraId="0A062682"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g).- Cementerios </w:t>
      </w:r>
      <w:r w:rsidRPr="00095422">
        <w:rPr>
          <w:rFonts w:ascii="Arial" w:eastAsia="Arial" w:hAnsi="Arial" w:cs="Arial"/>
          <w:sz w:val="22"/>
          <w:szCs w:val="22"/>
        </w:rPr>
        <w:tab/>
        <w:t xml:space="preserve">$ 0.86 M2. </w:t>
      </w:r>
    </w:p>
    <w:p w14:paraId="28FFFC8E"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h).- Campestres </w:t>
      </w:r>
      <w:r w:rsidRPr="00095422">
        <w:rPr>
          <w:rFonts w:ascii="Arial" w:eastAsia="Arial" w:hAnsi="Arial" w:cs="Arial"/>
          <w:sz w:val="22"/>
          <w:szCs w:val="22"/>
        </w:rPr>
        <w:tab/>
        <w:t xml:space="preserve">$ 2.07 M2. </w:t>
      </w:r>
    </w:p>
    <w:p w14:paraId="7F889751"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i).- Adecuaciones de lotificaciones $  2.61 M2. </w:t>
      </w:r>
    </w:p>
    <w:p w14:paraId="3622066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25D2AC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2.- Construcciones por metro cuadrado vendible: </w:t>
      </w:r>
    </w:p>
    <w:p w14:paraId="5B3F3AC8"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a).- Industriales de hasta 5,000 metros cuadrados $ 2.59 M2. </w:t>
      </w:r>
    </w:p>
    <w:p w14:paraId="23BEFBBA"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b).- Industriales de más 5,000 metros cuadrados $  2.07 M2</w:t>
      </w:r>
    </w:p>
    <w:p w14:paraId="70CBC5B7"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c).- Edificios de hasta 1,000 metros cuadrados $  3.60 M2.</w:t>
      </w:r>
    </w:p>
    <w:p w14:paraId="546CF1B1"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d).- Edificios de más de 1,000 metros cuadrados $ 1.59 M2. </w:t>
      </w:r>
    </w:p>
    <w:p w14:paraId="72810903"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e).- Comerciales $ 5.07 M2. </w:t>
      </w:r>
    </w:p>
    <w:p w14:paraId="5B439FA4" w14:textId="77777777" w:rsidR="00095422" w:rsidRPr="00095422" w:rsidRDefault="00095422" w:rsidP="00095422">
      <w:pPr>
        <w:ind w:left="567" w:right="36"/>
        <w:jc w:val="both"/>
        <w:rPr>
          <w:rFonts w:ascii="Arial" w:eastAsia="Arial" w:hAnsi="Arial" w:cs="Arial"/>
          <w:sz w:val="22"/>
          <w:szCs w:val="22"/>
        </w:rPr>
      </w:pPr>
      <w:r w:rsidRPr="00095422">
        <w:rPr>
          <w:rFonts w:ascii="Arial" w:eastAsia="Arial" w:hAnsi="Arial" w:cs="Arial"/>
          <w:sz w:val="22"/>
          <w:szCs w:val="22"/>
        </w:rPr>
        <w:t>f).- Condominios $  6.53 M2.</w:t>
      </w:r>
    </w:p>
    <w:p w14:paraId="4C50319E" w14:textId="77777777" w:rsidR="00095422" w:rsidRPr="00095422" w:rsidRDefault="00095422" w:rsidP="00095422">
      <w:pPr>
        <w:ind w:right="36"/>
        <w:jc w:val="both"/>
        <w:rPr>
          <w:rFonts w:ascii="Arial" w:eastAsia="Arial" w:hAnsi="Arial" w:cs="Arial"/>
          <w:sz w:val="22"/>
          <w:szCs w:val="22"/>
        </w:rPr>
      </w:pPr>
    </w:p>
    <w:p w14:paraId="3B8C4879"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IV</w:t>
      </w:r>
    </w:p>
    <w:p w14:paraId="0FC52E24" w14:textId="77777777" w:rsidR="00095422" w:rsidRP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POR LICENCIAS PARA ESTABLECIMIENTOS QUE EXPENDAN BEBIDAS ALCOHÓLICAS</w:t>
      </w:r>
    </w:p>
    <w:p w14:paraId="1A87C8F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63458F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32.-</w:t>
      </w:r>
      <w:r w:rsidRPr="00095422">
        <w:rPr>
          <w:rFonts w:ascii="Arial" w:eastAsia="Arial" w:hAnsi="Arial" w:cs="Arial"/>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01458A9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3E1B52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Por la expedición de licencias de funcionamiento, refrendos, así como cambios para la venta y/o consumo de cerveza y bebidas alcohólicas, se cubrirán los derechos según las siguientes clasificaciones:</w:t>
      </w:r>
    </w:p>
    <w:p w14:paraId="64EFF9F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I.- Por la expedición de Licencias para el consumo o venta de bebidas alcohólicas por primera vez:</w:t>
      </w:r>
    </w:p>
    <w:p w14:paraId="6554E7F2" w14:textId="77777777" w:rsidR="00095422" w:rsidRPr="00095422" w:rsidRDefault="00095422" w:rsidP="00095422">
      <w:pPr>
        <w:ind w:right="36"/>
        <w:jc w:val="both"/>
        <w:rPr>
          <w:rFonts w:ascii="Arial" w:eastAsia="Arial" w:hAnsi="Arial" w:cs="Arial"/>
          <w:sz w:val="22"/>
          <w:szCs w:val="22"/>
        </w:rPr>
      </w:pPr>
    </w:p>
    <w:p w14:paraId="055314B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1.- Cervezas y Vinos.</w:t>
      </w:r>
    </w:p>
    <w:p w14:paraId="5F4F9117" w14:textId="77777777" w:rsidR="00095422" w:rsidRPr="00095422" w:rsidRDefault="00095422" w:rsidP="00095422">
      <w:pPr>
        <w:ind w:right="36" w:firstLine="142"/>
        <w:jc w:val="both"/>
        <w:rPr>
          <w:rFonts w:ascii="Arial" w:hAnsi="Arial" w:cs="Arial"/>
          <w:sz w:val="22"/>
          <w:szCs w:val="22"/>
        </w:rPr>
      </w:pPr>
      <w:r w:rsidRPr="00095422">
        <w:rPr>
          <w:rFonts w:ascii="Arial" w:eastAsia="Arial" w:hAnsi="Arial" w:cs="Arial"/>
          <w:sz w:val="22"/>
          <w:szCs w:val="22"/>
        </w:rPr>
        <w:t>A.- Al copeo:</w:t>
      </w:r>
    </w:p>
    <w:p w14:paraId="0A7E17E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2684FD0" w14:textId="77777777" w:rsidR="00095422" w:rsidRPr="00095422" w:rsidRDefault="00095422" w:rsidP="00095422">
      <w:pPr>
        <w:ind w:left="567" w:right="36"/>
        <w:jc w:val="both"/>
        <w:rPr>
          <w:rFonts w:ascii="Arial" w:eastAsia="Arial" w:hAnsi="Arial" w:cs="Arial"/>
          <w:sz w:val="22"/>
          <w:szCs w:val="22"/>
        </w:rPr>
      </w:pPr>
      <w:r w:rsidRPr="00095422">
        <w:rPr>
          <w:rFonts w:ascii="Arial" w:eastAsia="Arial" w:hAnsi="Arial" w:cs="Arial"/>
          <w:sz w:val="22"/>
          <w:szCs w:val="22"/>
        </w:rPr>
        <w:t>a) Bares o cantinas, ladies bar, video bar, discotecas, billares, centros nocturnos o cabarets, cervecerías, hotel de paso, motel de paso, salón de baile y salón de fiestas $ 150,773.00</w:t>
      </w:r>
    </w:p>
    <w:p w14:paraId="16CAB64E" w14:textId="77777777" w:rsidR="00095422" w:rsidRPr="00095422" w:rsidRDefault="00095422" w:rsidP="00095422">
      <w:pPr>
        <w:ind w:left="567" w:right="36"/>
        <w:jc w:val="both"/>
        <w:rPr>
          <w:rFonts w:ascii="Arial" w:hAnsi="Arial" w:cs="Arial"/>
          <w:sz w:val="22"/>
          <w:szCs w:val="22"/>
        </w:rPr>
      </w:pPr>
    </w:p>
    <w:p w14:paraId="79C09CB5" w14:textId="16D3B53A"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b) Restaurantes, restaurantes-bar, boliches, casa de huéspedes, casinos sociales, fondas y taquerías, loncherías, centros y círculos sociales, centros deportivos, estadios, lugares o locales que realicen espectáculos públicos o deportivos, hoteles $ 68,587.00</w:t>
      </w:r>
    </w:p>
    <w:p w14:paraId="6D48CBCE" w14:textId="77777777" w:rsidR="00095422" w:rsidRPr="00095422" w:rsidRDefault="00095422" w:rsidP="00095422">
      <w:pPr>
        <w:ind w:right="36"/>
        <w:jc w:val="both"/>
        <w:rPr>
          <w:rFonts w:ascii="Arial" w:hAnsi="Arial" w:cs="Arial"/>
          <w:sz w:val="22"/>
          <w:szCs w:val="22"/>
        </w:rPr>
      </w:pPr>
    </w:p>
    <w:p w14:paraId="1CBF8803" w14:textId="77777777" w:rsidR="00095422" w:rsidRPr="00095422" w:rsidRDefault="00095422" w:rsidP="00095422">
      <w:pPr>
        <w:ind w:right="36" w:firstLine="142"/>
        <w:jc w:val="both"/>
        <w:rPr>
          <w:rFonts w:ascii="Arial" w:eastAsia="Arial" w:hAnsi="Arial" w:cs="Arial"/>
          <w:sz w:val="22"/>
          <w:szCs w:val="22"/>
        </w:rPr>
      </w:pPr>
      <w:r w:rsidRPr="00095422">
        <w:rPr>
          <w:rFonts w:ascii="Arial" w:eastAsia="Arial" w:hAnsi="Arial" w:cs="Arial"/>
          <w:sz w:val="22"/>
          <w:szCs w:val="22"/>
        </w:rPr>
        <w:t>B.- En botella cerrada:</w:t>
      </w:r>
    </w:p>
    <w:p w14:paraId="7AD19D66" w14:textId="77777777" w:rsidR="00095422" w:rsidRPr="00095422" w:rsidRDefault="00095422" w:rsidP="00095422">
      <w:pPr>
        <w:ind w:right="36"/>
        <w:jc w:val="both"/>
        <w:rPr>
          <w:rFonts w:ascii="Arial" w:hAnsi="Arial" w:cs="Arial"/>
          <w:sz w:val="22"/>
          <w:szCs w:val="22"/>
        </w:rPr>
      </w:pPr>
    </w:p>
    <w:p w14:paraId="569048BD"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a) Agencia de distribución, depósito, distribuidor de cerveza, distribuidor de vinos, expendio de vinos y licores, licorería, productor, tiendas de autoservicio o mostrador, tiendas de abarrotes, mini-súper o tiendas de conveniencia, subagencia, supermercado</w:t>
      </w:r>
      <w:r w:rsidRPr="00095422">
        <w:rPr>
          <w:rFonts w:ascii="Arial" w:eastAsia="Arial" w:hAnsi="Arial" w:cs="Arial"/>
          <w:sz w:val="22"/>
          <w:szCs w:val="22"/>
          <w:lang w:val="es-419"/>
        </w:rPr>
        <w:t xml:space="preserve"> </w:t>
      </w:r>
      <w:r w:rsidRPr="00095422">
        <w:rPr>
          <w:rFonts w:ascii="Arial" w:eastAsia="Arial" w:hAnsi="Arial" w:cs="Arial"/>
          <w:sz w:val="22"/>
          <w:szCs w:val="22"/>
        </w:rPr>
        <w:t xml:space="preserve">$105,539.00.  </w:t>
      </w:r>
      <w:r w:rsidRPr="00095422">
        <w:rPr>
          <w:rFonts w:ascii="Arial" w:hAnsi="Arial" w:cs="Arial"/>
          <w:sz w:val="22"/>
          <w:szCs w:val="22"/>
        </w:rPr>
        <w:br/>
      </w:r>
    </w:p>
    <w:p w14:paraId="78437012" w14:textId="77777777" w:rsidR="00095422" w:rsidRPr="00095422" w:rsidRDefault="00095422" w:rsidP="00445D98">
      <w:pPr>
        <w:ind w:right="36"/>
        <w:rPr>
          <w:rFonts w:ascii="Arial" w:hAnsi="Arial" w:cs="Arial"/>
          <w:sz w:val="22"/>
          <w:szCs w:val="22"/>
        </w:rPr>
      </w:pPr>
      <w:r w:rsidRPr="00095422">
        <w:rPr>
          <w:rFonts w:ascii="Arial" w:eastAsia="Arial" w:hAnsi="Arial" w:cs="Arial"/>
          <w:sz w:val="22"/>
          <w:szCs w:val="22"/>
        </w:rPr>
        <w:t>II.- Por el refrendo anual de licencias para la expedición de bebidas alcohólicas:</w:t>
      </w:r>
      <w:r w:rsidRPr="00095422">
        <w:rPr>
          <w:rFonts w:ascii="Arial" w:hAnsi="Arial" w:cs="Arial"/>
          <w:sz w:val="22"/>
          <w:szCs w:val="22"/>
        </w:rPr>
        <w:br/>
      </w:r>
      <w:r w:rsidRPr="00095422">
        <w:rPr>
          <w:rFonts w:ascii="Arial" w:hAnsi="Arial" w:cs="Arial"/>
          <w:sz w:val="22"/>
          <w:szCs w:val="22"/>
        </w:rPr>
        <w:br/>
      </w:r>
      <w:r w:rsidRPr="00095422">
        <w:rPr>
          <w:rFonts w:ascii="Arial" w:eastAsia="Arial" w:hAnsi="Arial" w:cs="Arial"/>
          <w:sz w:val="22"/>
          <w:szCs w:val="22"/>
        </w:rPr>
        <w:t xml:space="preserve"> 1.- Cervezas y Vinos:</w:t>
      </w:r>
    </w:p>
    <w:p w14:paraId="4E2F5494" w14:textId="77777777" w:rsidR="00095422" w:rsidRPr="00095422" w:rsidRDefault="00095422" w:rsidP="00095422">
      <w:pPr>
        <w:ind w:right="36"/>
        <w:jc w:val="both"/>
        <w:rPr>
          <w:rFonts w:ascii="Arial" w:hAnsi="Arial" w:cs="Arial"/>
          <w:sz w:val="22"/>
          <w:szCs w:val="22"/>
        </w:rPr>
      </w:pPr>
    </w:p>
    <w:p w14:paraId="08CC9D4B" w14:textId="77777777" w:rsidR="00095422" w:rsidRPr="00095422" w:rsidRDefault="00095422" w:rsidP="00095422">
      <w:pPr>
        <w:ind w:left="351" w:right="36"/>
        <w:jc w:val="both"/>
        <w:rPr>
          <w:rFonts w:ascii="Arial" w:hAnsi="Arial" w:cs="Arial"/>
          <w:sz w:val="22"/>
          <w:szCs w:val="22"/>
        </w:rPr>
      </w:pPr>
      <w:r w:rsidRPr="00095422">
        <w:rPr>
          <w:rFonts w:ascii="Arial" w:eastAsia="Arial" w:hAnsi="Arial" w:cs="Arial"/>
          <w:sz w:val="22"/>
          <w:szCs w:val="22"/>
        </w:rPr>
        <w:t>A.- Al copeo:</w:t>
      </w:r>
    </w:p>
    <w:p w14:paraId="2CBAEC76" w14:textId="77777777" w:rsidR="00095422" w:rsidRPr="00095422" w:rsidRDefault="00095422" w:rsidP="00095422">
      <w:pPr>
        <w:ind w:left="351" w:right="36"/>
        <w:jc w:val="both"/>
        <w:rPr>
          <w:rFonts w:ascii="Arial" w:hAnsi="Arial" w:cs="Arial"/>
          <w:sz w:val="22"/>
          <w:szCs w:val="22"/>
        </w:rPr>
      </w:pPr>
    </w:p>
    <w:p w14:paraId="1A0E36C6" w14:textId="525C7C9A" w:rsidR="00095422" w:rsidRPr="00095422" w:rsidRDefault="00095422" w:rsidP="00095422">
      <w:pPr>
        <w:pStyle w:val="NormalWeb"/>
        <w:numPr>
          <w:ilvl w:val="0"/>
          <w:numId w:val="46"/>
        </w:numPr>
        <w:spacing w:before="0" w:beforeAutospacing="0" w:after="0" w:afterAutospacing="0"/>
        <w:ind w:right="36"/>
        <w:jc w:val="both"/>
        <w:rPr>
          <w:rFonts w:ascii="Arial" w:eastAsia="Arial" w:hAnsi="Arial" w:cs="Arial"/>
          <w:color w:val="000000" w:themeColor="text1"/>
          <w:sz w:val="22"/>
          <w:szCs w:val="22"/>
        </w:rPr>
      </w:pPr>
      <w:r w:rsidRPr="00095422">
        <w:rPr>
          <w:rFonts w:ascii="Arial" w:eastAsia="Arial" w:hAnsi="Arial" w:cs="Arial"/>
          <w:color w:val="000000" w:themeColor="text1"/>
          <w:sz w:val="22"/>
          <w:szCs w:val="22"/>
        </w:rPr>
        <w:t xml:space="preserve">Bares y cantinas, ladies bar, video bar, discotecas, billares, centros nocturnos o cabarets, cervecerías, hotel de paso, motel de paso, salón de baile, salón de fiestas, $ </w:t>
      </w:r>
      <w:r w:rsidR="00F500B3">
        <w:rPr>
          <w:rFonts w:ascii="Arial" w:eastAsia="Arial" w:hAnsi="Arial" w:cs="Arial"/>
          <w:color w:val="000000" w:themeColor="text1"/>
          <w:sz w:val="22"/>
          <w:szCs w:val="22"/>
        </w:rPr>
        <w:t>8</w:t>
      </w:r>
      <w:r w:rsidRPr="00095422">
        <w:rPr>
          <w:rFonts w:ascii="Arial" w:eastAsia="Arial" w:hAnsi="Arial" w:cs="Arial"/>
          <w:color w:val="000000" w:themeColor="text1"/>
          <w:sz w:val="22"/>
          <w:szCs w:val="22"/>
        </w:rPr>
        <w:t>,</w:t>
      </w:r>
      <w:r w:rsidR="00F500B3">
        <w:rPr>
          <w:rFonts w:ascii="Arial" w:eastAsia="Arial" w:hAnsi="Arial" w:cs="Arial"/>
          <w:color w:val="000000" w:themeColor="text1"/>
          <w:sz w:val="22"/>
          <w:szCs w:val="22"/>
        </w:rPr>
        <w:t>304</w:t>
      </w:r>
      <w:r w:rsidRPr="00095422">
        <w:rPr>
          <w:rFonts w:ascii="Arial" w:eastAsia="Arial" w:hAnsi="Arial" w:cs="Arial"/>
          <w:color w:val="000000" w:themeColor="text1"/>
          <w:sz w:val="22"/>
          <w:szCs w:val="22"/>
        </w:rPr>
        <w:t>.50.</w:t>
      </w:r>
    </w:p>
    <w:p w14:paraId="2E57FD7B" w14:textId="32243AAF" w:rsidR="00095422" w:rsidRPr="00095422" w:rsidRDefault="00095422" w:rsidP="00095422">
      <w:pPr>
        <w:pStyle w:val="NormalWeb"/>
        <w:numPr>
          <w:ilvl w:val="0"/>
          <w:numId w:val="46"/>
        </w:numPr>
        <w:spacing w:before="0" w:beforeAutospacing="0" w:after="0" w:afterAutospacing="0"/>
        <w:ind w:right="36"/>
        <w:jc w:val="both"/>
        <w:rPr>
          <w:rFonts w:ascii="Arial" w:eastAsia="Arial" w:hAnsi="Arial" w:cs="Arial"/>
          <w:color w:val="000000" w:themeColor="text1"/>
          <w:sz w:val="22"/>
          <w:szCs w:val="22"/>
        </w:rPr>
      </w:pPr>
      <w:r w:rsidRPr="00095422">
        <w:rPr>
          <w:rFonts w:ascii="Arial" w:eastAsia="Arial" w:hAnsi="Arial" w:cs="Arial"/>
          <w:color w:val="000000"/>
          <w:sz w:val="22"/>
          <w:szCs w:val="22"/>
        </w:rPr>
        <w:t xml:space="preserve">Restaurantes, restaurantes-bar, boliches, casa de huéspedes, casinos sociales, fondas y taquerías, centros y círculos sociales, centros deportivos, estadios, lugares o </w:t>
      </w:r>
      <w:r w:rsidRPr="00095422">
        <w:rPr>
          <w:rFonts w:ascii="Arial" w:eastAsia="Arial" w:hAnsi="Arial" w:cs="Arial"/>
          <w:color w:val="000000" w:themeColor="text1"/>
          <w:sz w:val="22"/>
          <w:szCs w:val="22"/>
        </w:rPr>
        <w:t>locales que realicen espectáculos públicos o deportivos, hoteles y moteles, y bebidas preparadas para llevar $ 7,</w:t>
      </w:r>
      <w:r w:rsidR="000C5FED">
        <w:rPr>
          <w:rFonts w:ascii="Arial" w:eastAsia="Arial" w:hAnsi="Arial" w:cs="Arial"/>
          <w:color w:val="000000" w:themeColor="text1"/>
          <w:sz w:val="22"/>
          <w:szCs w:val="22"/>
        </w:rPr>
        <w:t>268</w:t>
      </w:r>
      <w:r w:rsidRPr="00095422">
        <w:rPr>
          <w:rFonts w:ascii="Arial" w:eastAsia="Arial" w:hAnsi="Arial" w:cs="Arial"/>
          <w:color w:val="000000" w:themeColor="text1"/>
          <w:sz w:val="22"/>
          <w:szCs w:val="22"/>
        </w:rPr>
        <w:t>.00.</w:t>
      </w:r>
    </w:p>
    <w:p w14:paraId="00A43054" w14:textId="77777777" w:rsidR="00095422" w:rsidRPr="00095422" w:rsidRDefault="00095422" w:rsidP="00095422">
      <w:pPr>
        <w:pStyle w:val="NormalWeb"/>
        <w:spacing w:before="0" w:beforeAutospacing="0" w:after="0" w:afterAutospacing="0"/>
        <w:ind w:right="36"/>
        <w:jc w:val="both"/>
        <w:rPr>
          <w:rFonts w:ascii="Arial" w:hAnsi="Arial" w:cs="Arial"/>
          <w:color w:val="000000"/>
          <w:sz w:val="22"/>
          <w:szCs w:val="22"/>
        </w:rPr>
      </w:pPr>
      <w:r w:rsidRPr="00095422">
        <w:rPr>
          <w:rFonts w:ascii="Arial" w:eastAsia="Arial" w:hAnsi="Arial" w:cs="Arial"/>
          <w:sz w:val="22"/>
          <w:szCs w:val="22"/>
        </w:rPr>
        <w:br/>
      </w:r>
      <w:r w:rsidRPr="00095422">
        <w:rPr>
          <w:rFonts w:ascii="Arial" w:eastAsia="Arial" w:hAnsi="Arial" w:cs="Arial"/>
          <w:color w:val="000000" w:themeColor="text1"/>
          <w:sz w:val="22"/>
          <w:szCs w:val="22"/>
        </w:rPr>
        <w:t>B.- En botella cerrada:</w:t>
      </w:r>
    </w:p>
    <w:p w14:paraId="35DEB56C" w14:textId="77777777" w:rsidR="00095422" w:rsidRPr="00095422" w:rsidRDefault="00095422" w:rsidP="00095422">
      <w:pPr>
        <w:ind w:right="36"/>
        <w:jc w:val="both"/>
        <w:rPr>
          <w:rFonts w:ascii="Arial" w:hAnsi="Arial" w:cs="Arial"/>
          <w:sz w:val="22"/>
          <w:szCs w:val="22"/>
        </w:rPr>
      </w:pPr>
    </w:p>
    <w:p w14:paraId="3BE2BED6" w14:textId="2421C401" w:rsidR="00095422" w:rsidRPr="00095422" w:rsidRDefault="00095422" w:rsidP="00095422">
      <w:pPr>
        <w:pStyle w:val="Prrafodelista"/>
        <w:numPr>
          <w:ilvl w:val="0"/>
          <w:numId w:val="48"/>
        </w:numPr>
        <w:ind w:right="36"/>
        <w:rPr>
          <w:rFonts w:eastAsia="Arial" w:cs="Arial"/>
          <w:sz w:val="22"/>
          <w:szCs w:val="22"/>
        </w:rPr>
      </w:pPr>
      <w:r w:rsidRPr="00095422">
        <w:rPr>
          <w:rFonts w:eastAsia="Arial" w:cs="Arial"/>
          <w:sz w:val="22"/>
          <w:szCs w:val="22"/>
        </w:rPr>
        <w:t xml:space="preserve">Agencia de distribución, distribuidor de cerveza, distribuidor de vinos, productor $ </w:t>
      </w:r>
      <w:r w:rsidR="00E966A5">
        <w:rPr>
          <w:rFonts w:eastAsia="Arial" w:cs="Arial"/>
          <w:sz w:val="22"/>
          <w:szCs w:val="22"/>
        </w:rPr>
        <w:t>47</w:t>
      </w:r>
      <w:r w:rsidRPr="00095422">
        <w:rPr>
          <w:rFonts w:eastAsia="Arial" w:cs="Arial"/>
          <w:sz w:val="22"/>
          <w:szCs w:val="22"/>
        </w:rPr>
        <w:t>,</w:t>
      </w:r>
      <w:r w:rsidR="00E966A5">
        <w:rPr>
          <w:rFonts w:eastAsia="Arial" w:cs="Arial"/>
          <w:sz w:val="22"/>
          <w:szCs w:val="22"/>
        </w:rPr>
        <w:t>536</w:t>
      </w:r>
      <w:r w:rsidRPr="00095422">
        <w:rPr>
          <w:rFonts w:eastAsia="Arial" w:cs="Arial"/>
          <w:sz w:val="22"/>
          <w:szCs w:val="22"/>
        </w:rPr>
        <w:t>.</w:t>
      </w:r>
      <w:r w:rsidR="00E966A5">
        <w:rPr>
          <w:rFonts w:eastAsia="Arial" w:cs="Arial"/>
          <w:sz w:val="22"/>
          <w:szCs w:val="22"/>
        </w:rPr>
        <w:t>0</w:t>
      </w:r>
      <w:r w:rsidRPr="00095422">
        <w:rPr>
          <w:rFonts w:eastAsia="Arial" w:cs="Arial"/>
          <w:sz w:val="22"/>
          <w:szCs w:val="22"/>
        </w:rPr>
        <w:t>0.</w:t>
      </w:r>
    </w:p>
    <w:p w14:paraId="04BFEB71" w14:textId="47A507E3" w:rsidR="00095422" w:rsidRPr="00095422" w:rsidRDefault="00095422" w:rsidP="00095422">
      <w:pPr>
        <w:pStyle w:val="Prrafodelista"/>
        <w:numPr>
          <w:ilvl w:val="0"/>
          <w:numId w:val="48"/>
        </w:numPr>
        <w:ind w:right="36"/>
        <w:rPr>
          <w:rFonts w:cs="Arial"/>
          <w:sz w:val="22"/>
          <w:szCs w:val="22"/>
        </w:rPr>
      </w:pPr>
      <w:r w:rsidRPr="00095422">
        <w:rPr>
          <w:rFonts w:eastAsia="Arial" w:cs="Arial"/>
          <w:sz w:val="22"/>
          <w:szCs w:val="22"/>
        </w:rPr>
        <w:t>Depósito, expendio de vinos y licores, licorería, tiendas de autoservicio o mostrador, tiendas de abarrotes, mini-súper o tiendas de conveniencia, sub-agencia, supermercado $ 7,</w:t>
      </w:r>
      <w:r w:rsidR="00E966A5">
        <w:rPr>
          <w:rFonts w:eastAsia="Arial" w:cs="Arial"/>
          <w:sz w:val="22"/>
          <w:szCs w:val="22"/>
        </w:rPr>
        <w:t>268</w:t>
      </w:r>
      <w:r w:rsidRPr="00095422">
        <w:rPr>
          <w:rFonts w:eastAsia="Arial" w:cs="Arial"/>
          <w:sz w:val="22"/>
          <w:szCs w:val="22"/>
        </w:rPr>
        <w:t>.00.</w:t>
      </w:r>
    </w:p>
    <w:p w14:paraId="51B7FD68" w14:textId="33485D9F" w:rsidR="00095422" w:rsidRPr="00095422" w:rsidRDefault="00095422" w:rsidP="0032733A">
      <w:pPr>
        <w:ind w:right="36"/>
        <w:jc w:val="both"/>
        <w:rPr>
          <w:rFonts w:ascii="Arial" w:eastAsia="Arial" w:hAnsi="Arial" w:cs="Arial"/>
          <w:sz w:val="22"/>
          <w:szCs w:val="22"/>
        </w:rPr>
      </w:pPr>
      <w:r w:rsidRPr="00095422">
        <w:rPr>
          <w:rFonts w:ascii="Arial" w:eastAsia="Arial" w:hAnsi="Arial" w:cs="Arial"/>
          <w:sz w:val="22"/>
          <w:szCs w:val="22"/>
        </w:rPr>
        <w:br/>
        <w:t>III.-Por el cambio de propietario o razón social 20% del costo de la licencia.</w:t>
      </w:r>
      <w:r w:rsidRPr="00095422">
        <w:rPr>
          <w:rFonts w:ascii="Arial" w:hAnsi="Arial" w:cs="Arial"/>
          <w:sz w:val="22"/>
          <w:szCs w:val="22"/>
        </w:rPr>
        <w:br/>
      </w:r>
      <w:r w:rsidRPr="00095422">
        <w:rPr>
          <w:rFonts w:ascii="Arial" w:hAnsi="Arial" w:cs="Arial"/>
          <w:sz w:val="22"/>
          <w:szCs w:val="22"/>
        </w:rPr>
        <w:br/>
      </w:r>
      <w:r w:rsidRPr="00095422">
        <w:rPr>
          <w:rFonts w:ascii="Arial" w:eastAsia="Arial" w:hAnsi="Arial" w:cs="Arial"/>
          <w:sz w:val="22"/>
          <w:szCs w:val="22"/>
        </w:rPr>
        <w:t xml:space="preserve">IV.- Por el cambio de domicilio, </w:t>
      </w:r>
      <w:r w:rsidR="00445D98">
        <w:rPr>
          <w:rFonts w:ascii="Arial" w:eastAsia="Arial" w:hAnsi="Arial" w:cs="Arial"/>
          <w:sz w:val="22"/>
          <w:szCs w:val="22"/>
        </w:rPr>
        <w:t xml:space="preserve">cambio de </w:t>
      </w:r>
      <w:r w:rsidRPr="00095422">
        <w:rPr>
          <w:rFonts w:ascii="Arial" w:eastAsia="Arial" w:hAnsi="Arial" w:cs="Arial"/>
          <w:sz w:val="22"/>
          <w:szCs w:val="22"/>
        </w:rPr>
        <w:t>nombre de negocio o de comodatario de las licencias de funcionamiento para distribuidoras o agencias $ 5,</w:t>
      </w:r>
      <w:r w:rsidR="00E966A5">
        <w:rPr>
          <w:rFonts w:ascii="Arial" w:eastAsia="Arial" w:hAnsi="Arial" w:cs="Arial"/>
          <w:sz w:val="22"/>
          <w:szCs w:val="22"/>
        </w:rPr>
        <w:t>487</w:t>
      </w:r>
      <w:r w:rsidRPr="00095422">
        <w:rPr>
          <w:rFonts w:ascii="Arial" w:eastAsia="Arial" w:hAnsi="Arial" w:cs="Arial"/>
          <w:sz w:val="22"/>
          <w:szCs w:val="22"/>
        </w:rPr>
        <w:t>.</w:t>
      </w:r>
      <w:r w:rsidR="00E966A5">
        <w:rPr>
          <w:rFonts w:ascii="Arial" w:eastAsia="Arial" w:hAnsi="Arial" w:cs="Arial"/>
          <w:sz w:val="22"/>
          <w:szCs w:val="22"/>
        </w:rPr>
        <w:t>5</w:t>
      </w:r>
      <w:r w:rsidRPr="00095422">
        <w:rPr>
          <w:rFonts w:ascii="Arial" w:eastAsia="Arial" w:hAnsi="Arial" w:cs="Arial"/>
          <w:sz w:val="22"/>
          <w:szCs w:val="22"/>
        </w:rPr>
        <w:t>0.</w:t>
      </w:r>
    </w:p>
    <w:p w14:paraId="1A8150D5" w14:textId="77777777" w:rsidR="00095422" w:rsidRPr="00095422" w:rsidRDefault="00095422" w:rsidP="00095422">
      <w:pPr>
        <w:ind w:right="36"/>
        <w:jc w:val="both"/>
        <w:rPr>
          <w:rFonts w:ascii="Arial" w:hAnsi="Arial" w:cs="Arial"/>
          <w:sz w:val="22"/>
          <w:szCs w:val="22"/>
        </w:rPr>
      </w:pPr>
    </w:p>
    <w:p w14:paraId="6E06AAE2" w14:textId="77777777" w:rsidR="00095422" w:rsidRPr="00095422" w:rsidRDefault="00095422" w:rsidP="00095422">
      <w:pPr>
        <w:ind w:right="36"/>
        <w:rPr>
          <w:rFonts w:ascii="Arial" w:eastAsia="Arial" w:hAnsi="Arial" w:cs="Arial"/>
          <w:sz w:val="22"/>
          <w:szCs w:val="22"/>
        </w:rPr>
      </w:pPr>
      <w:r w:rsidRPr="00095422">
        <w:rPr>
          <w:rFonts w:ascii="Arial" w:eastAsia="Arial" w:hAnsi="Arial" w:cs="Arial"/>
          <w:sz w:val="22"/>
          <w:szCs w:val="22"/>
        </w:rPr>
        <w:t>V.- Por el cambio de giro se deberá pagar la diferencia del costo entre la licencia existente y la nueva.</w:t>
      </w:r>
      <w:r w:rsidRPr="00095422">
        <w:rPr>
          <w:rFonts w:ascii="Arial" w:hAnsi="Arial" w:cs="Arial"/>
          <w:sz w:val="22"/>
          <w:szCs w:val="22"/>
        </w:rPr>
        <w:br/>
      </w:r>
    </w:p>
    <w:p w14:paraId="10D68017"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VI.- En los casos en que los traspasos se efectúen entre padres e hijos y viceversa no se realizará cobro alguno. </w:t>
      </w:r>
    </w:p>
    <w:p w14:paraId="0FFC99B2" w14:textId="77777777" w:rsidR="00095422" w:rsidRPr="00095422" w:rsidRDefault="00095422" w:rsidP="00095422">
      <w:pPr>
        <w:ind w:right="36"/>
        <w:jc w:val="both"/>
        <w:rPr>
          <w:rFonts w:ascii="Arial" w:eastAsia="Arial" w:hAnsi="Arial" w:cs="Arial"/>
          <w:sz w:val="22"/>
          <w:szCs w:val="22"/>
        </w:rPr>
      </w:pPr>
      <w:r w:rsidRPr="00095422">
        <w:rPr>
          <w:rFonts w:ascii="Arial" w:hAnsi="Arial" w:cs="Arial"/>
          <w:sz w:val="22"/>
          <w:szCs w:val="22"/>
        </w:rPr>
        <w:br/>
      </w:r>
      <w:r w:rsidRPr="00095422">
        <w:rPr>
          <w:rFonts w:ascii="Arial" w:eastAsia="Arial" w:hAnsi="Arial" w:cs="Arial"/>
          <w:sz w:val="22"/>
          <w:szCs w:val="22"/>
        </w:rPr>
        <w:t>VII.- En los casos en que los traspasos se efectúen entre hermanos cubrirán el 50% de la tarifa correspondiente, debiendo presentar documentación que acredite el parentesco.</w:t>
      </w:r>
    </w:p>
    <w:p w14:paraId="68A10300" w14:textId="77777777" w:rsidR="00095422" w:rsidRPr="00095422" w:rsidRDefault="00095422" w:rsidP="00095422">
      <w:pPr>
        <w:ind w:right="36"/>
        <w:jc w:val="both"/>
        <w:rPr>
          <w:rFonts w:ascii="Arial" w:eastAsia="Arial" w:hAnsi="Arial" w:cs="Arial"/>
          <w:sz w:val="22"/>
          <w:szCs w:val="22"/>
        </w:rPr>
      </w:pPr>
      <w:r w:rsidRPr="00095422">
        <w:rPr>
          <w:rFonts w:ascii="Arial" w:hAnsi="Arial" w:cs="Arial"/>
          <w:sz w:val="22"/>
          <w:szCs w:val="22"/>
        </w:rPr>
        <w:br/>
      </w:r>
      <w:r w:rsidRPr="00095422">
        <w:rPr>
          <w:rFonts w:ascii="Arial" w:eastAsia="Arial" w:hAnsi="Arial" w:cs="Arial"/>
          <w:sz w:val="22"/>
          <w:szCs w:val="22"/>
        </w:rPr>
        <w:t>VIII.- Por la venta de bebidas alcohólicas que se realicen en reuniones y espectáculos públicos se cubrirá el equivalente al 10% sobre la venta bruta, independiente de que se cuente con la licencia de funcionamiento para venta de bebidas alcohólicas.</w:t>
      </w:r>
    </w:p>
    <w:p w14:paraId="03FCFFD4" w14:textId="3B89B976" w:rsidR="00095422" w:rsidRPr="00095422" w:rsidRDefault="00095422" w:rsidP="00095422">
      <w:pPr>
        <w:ind w:right="36"/>
        <w:jc w:val="both"/>
        <w:rPr>
          <w:rFonts w:ascii="Arial" w:eastAsia="Arial" w:hAnsi="Arial" w:cs="Arial"/>
          <w:sz w:val="22"/>
          <w:szCs w:val="22"/>
        </w:rPr>
      </w:pPr>
      <w:r w:rsidRPr="00095422">
        <w:rPr>
          <w:rFonts w:ascii="Arial" w:hAnsi="Arial" w:cs="Arial"/>
          <w:sz w:val="22"/>
          <w:szCs w:val="22"/>
        </w:rPr>
        <w:br/>
      </w:r>
      <w:r w:rsidRPr="00095422">
        <w:rPr>
          <w:rFonts w:ascii="Arial" w:eastAsia="Arial" w:hAnsi="Arial" w:cs="Arial"/>
          <w:sz w:val="22"/>
          <w:szCs w:val="22"/>
        </w:rPr>
        <w:t>IX.- Para realizar cualquiera de los trámites</w:t>
      </w:r>
      <w:r w:rsidR="000166D5">
        <w:rPr>
          <w:rFonts w:ascii="Arial" w:eastAsia="Arial" w:hAnsi="Arial" w:cs="Arial"/>
          <w:sz w:val="22"/>
          <w:szCs w:val="22"/>
        </w:rPr>
        <w:t xml:space="preserve"> estipulados en las fracciones anteriores</w:t>
      </w:r>
      <w:r w:rsidRPr="00095422">
        <w:rPr>
          <w:rFonts w:ascii="Arial" w:eastAsia="Arial" w:hAnsi="Arial" w:cs="Arial"/>
          <w:sz w:val="22"/>
          <w:szCs w:val="22"/>
        </w:rPr>
        <w:t>, será necesario presentar el Certificado de uso de suelo</w:t>
      </w:r>
      <w:r w:rsidR="00745ED5">
        <w:rPr>
          <w:rFonts w:ascii="Arial" w:eastAsia="Arial" w:hAnsi="Arial" w:cs="Arial"/>
          <w:sz w:val="22"/>
          <w:szCs w:val="22"/>
        </w:rPr>
        <w:t xml:space="preserve"> </w:t>
      </w:r>
      <w:r w:rsidR="00D81722">
        <w:rPr>
          <w:rFonts w:ascii="Arial" w:eastAsia="Arial" w:hAnsi="Arial" w:cs="Arial"/>
          <w:sz w:val="22"/>
          <w:szCs w:val="22"/>
        </w:rPr>
        <w:t xml:space="preserve">y </w:t>
      </w:r>
      <w:r w:rsidRPr="00095422">
        <w:rPr>
          <w:rFonts w:ascii="Arial" w:eastAsia="Arial" w:hAnsi="Arial" w:cs="Arial"/>
          <w:sz w:val="22"/>
          <w:szCs w:val="22"/>
        </w:rPr>
        <w:t>el pago de</w:t>
      </w:r>
      <w:r w:rsidR="00AE4376">
        <w:rPr>
          <w:rFonts w:ascii="Arial" w:eastAsia="Arial" w:hAnsi="Arial" w:cs="Arial"/>
          <w:sz w:val="22"/>
          <w:szCs w:val="22"/>
        </w:rPr>
        <w:t>l</w:t>
      </w:r>
      <w:r w:rsidRPr="00095422">
        <w:rPr>
          <w:rFonts w:ascii="Arial" w:eastAsia="Arial" w:hAnsi="Arial" w:cs="Arial"/>
          <w:sz w:val="22"/>
          <w:szCs w:val="22"/>
        </w:rPr>
        <w:t xml:space="preserve"> impuesto predial </w:t>
      </w:r>
      <w:r w:rsidR="00AE4376">
        <w:rPr>
          <w:rFonts w:ascii="Arial" w:eastAsia="Arial" w:hAnsi="Arial" w:cs="Arial"/>
          <w:sz w:val="22"/>
          <w:szCs w:val="22"/>
        </w:rPr>
        <w:t>del</w:t>
      </w:r>
      <w:r w:rsidRPr="00095422">
        <w:rPr>
          <w:rFonts w:ascii="Arial" w:eastAsia="Arial" w:hAnsi="Arial" w:cs="Arial"/>
          <w:sz w:val="22"/>
          <w:szCs w:val="22"/>
        </w:rPr>
        <w:t xml:space="preserve"> ejercicio fiscal 2021.</w:t>
      </w:r>
    </w:p>
    <w:p w14:paraId="1BEF1FEA" w14:textId="77777777" w:rsidR="00095422" w:rsidRPr="00095422" w:rsidRDefault="00095422" w:rsidP="00095422">
      <w:pPr>
        <w:ind w:right="36"/>
        <w:jc w:val="both"/>
        <w:rPr>
          <w:rFonts w:ascii="Arial" w:eastAsia="Arial" w:hAnsi="Arial" w:cs="Arial"/>
          <w:sz w:val="22"/>
          <w:szCs w:val="22"/>
        </w:rPr>
      </w:pPr>
    </w:p>
    <w:p w14:paraId="3FA81AD1"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V</w:t>
      </w:r>
    </w:p>
    <w:p w14:paraId="2F19905B" w14:textId="77777777" w:rsidR="00095422" w:rsidRP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POR LA EXPEDICIÓN DE LICENCIAS PARA LA COLOCACIÓN</w:t>
      </w:r>
    </w:p>
    <w:p w14:paraId="02C3B107" w14:textId="77777777" w:rsidR="00095422" w:rsidRPr="00095422" w:rsidRDefault="00095422" w:rsidP="00095422">
      <w:pPr>
        <w:ind w:right="36"/>
        <w:jc w:val="center"/>
        <w:rPr>
          <w:rFonts w:ascii="Arial" w:hAnsi="Arial" w:cs="Arial"/>
          <w:sz w:val="22"/>
          <w:szCs w:val="22"/>
        </w:rPr>
      </w:pPr>
      <w:r w:rsidRPr="00095422">
        <w:rPr>
          <w:rFonts w:ascii="Arial" w:eastAsia="Arial" w:hAnsi="Arial" w:cs="Arial"/>
          <w:b/>
          <w:sz w:val="22"/>
          <w:szCs w:val="22"/>
        </w:rPr>
        <w:t>Y USO DE ANUNCIOS Y CARTELES PUBLICITARIOS</w:t>
      </w:r>
    </w:p>
    <w:p w14:paraId="286B155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F1E5C2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33.-</w:t>
      </w:r>
      <w:r w:rsidRPr="00095422">
        <w:rPr>
          <w:rFonts w:ascii="Arial" w:eastAsia="Arial" w:hAnsi="Arial" w:cs="Arial"/>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3AC177AB" w14:textId="77777777" w:rsidR="00095422" w:rsidRPr="00095422" w:rsidRDefault="00095422" w:rsidP="00095422">
      <w:pPr>
        <w:ind w:right="36"/>
        <w:jc w:val="both"/>
        <w:rPr>
          <w:rFonts w:ascii="Arial" w:hAnsi="Arial" w:cs="Arial"/>
          <w:sz w:val="22"/>
          <w:szCs w:val="22"/>
        </w:rPr>
      </w:pPr>
    </w:p>
    <w:p w14:paraId="2B18A38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Las cuotas anuales por autorización y refrendos de anuncios serán de: </w:t>
      </w:r>
    </w:p>
    <w:p w14:paraId="6B45512B" w14:textId="77777777" w:rsidR="00095422" w:rsidRPr="00095422" w:rsidRDefault="00095422" w:rsidP="00095422">
      <w:pPr>
        <w:ind w:right="36"/>
        <w:jc w:val="both"/>
        <w:rPr>
          <w:rFonts w:ascii="Arial" w:hAnsi="Arial" w:cs="Arial"/>
          <w:sz w:val="22"/>
          <w:szCs w:val="22"/>
        </w:rPr>
      </w:pPr>
    </w:p>
    <w:p w14:paraId="5D47DF7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1.- Espectaculares y luminosos altura mínima 9 mts a partir del nivel de la banqueta $ 4,144.50.</w:t>
      </w:r>
    </w:p>
    <w:p w14:paraId="2955F529" w14:textId="120D285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2.- Anuncios y/o Luminosos de altura máxima de 9 mts a partir del nivel de la banqueta</w:t>
      </w:r>
      <w:r w:rsidR="000C323E">
        <w:rPr>
          <w:rFonts w:ascii="Arial" w:eastAsia="Arial" w:hAnsi="Arial" w:cs="Arial"/>
          <w:sz w:val="22"/>
          <w:szCs w:val="22"/>
        </w:rPr>
        <w:t xml:space="preserve"> </w:t>
      </w:r>
      <w:r w:rsidRPr="00095422">
        <w:rPr>
          <w:rFonts w:ascii="Arial" w:eastAsia="Arial" w:hAnsi="Arial" w:cs="Arial"/>
          <w:sz w:val="22"/>
          <w:szCs w:val="22"/>
        </w:rPr>
        <w:t>$ 3,038.50</w:t>
      </w:r>
      <w:r w:rsidR="000C323E">
        <w:rPr>
          <w:rFonts w:ascii="Arial" w:eastAsia="Arial" w:hAnsi="Arial" w:cs="Arial"/>
          <w:sz w:val="22"/>
          <w:szCs w:val="22"/>
        </w:rPr>
        <w:t>.</w:t>
      </w:r>
    </w:p>
    <w:p w14:paraId="61AB008E" w14:textId="3D1C242E"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3.-Anuncios en bardas o fachadas $ 1,698.</w:t>
      </w:r>
      <w:r w:rsidR="00FA1993">
        <w:rPr>
          <w:rFonts w:ascii="Arial" w:eastAsia="Arial" w:hAnsi="Arial" w:cs="Arial"/>
          <w:sz w:val="22"/>
          <w:szCs w:val="22"/>
        </w:rPr>
        <w:t>0</w:t>
      </w:r>
      <w:r w:rsidRPr="00095422">
        <w:rPr>
          <w:rFonts w:ascii="Arial" w:eastAsia="Arial" w:hAnsi="Arial" w:cs="Arial"/>
          <w:sz w:val="22"/>
          <w:szCs w:val="22"/>
        </w:rPr>
        <w:t>0 anual.</w:t>
      </w:r>
    </w:p>
    <w:p w14:paraId="78413F8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4.-Por publicidad con auto parlantes $ 139.00 por evento o $ 1,594.00 anual.</w:t>
      </w:r>
    </w:p>
    <w:p w14:paraId="7A2FB047" w14:textId="06BA2B8B"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5.-Mantas publicitarias para eventos especiales $ 460.00 Temporales (Periodo no mayor a 60 días) </w:t>
      </w:r>
      <w:r w:rsidR="000C323E">
        <w:rPr>
          <w:rFonts w:ascii="Arial" w:eastAsia="Arial" w:hAnsi="Arial" w:cs="Arial"/>
          <w:sz w:val="22"/>
          <w:szCs w:val="22"/>
        </w:rPr>
        <w:t xml:space="preserve">                     </w:t>
      </w:r>
      <w:r w:rsidRPr="00095422">
        <w:rPr>
          <w:rFonts w:ascii="Arial" w:eastAsia="Arial" w:hAnsi="Arial" w:cs="Arial"/>
          <w:sz w:val="22"/>
          <w:szCs w:val="22"/>
        </w:rPr>
        <w:t>$ 69.00 M2.</w:t>
      </w:r>
    </w:p>
    <w:p w14:paraId="128A8C81" w14:textId="7BB5ADD5"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6.-Publicidad para eventos de bailes, jaripeos, obras de teatro y similares pagaran una cuota de  </w:t>
      </w:r>
      <w:r w:rsidR="000C323E">
        <w:rPr>
          <w:rFonts w:ascii="Arial" w:eastAsia="Arial" w:hAnsi="Arial" w:cs="Arial"/>
          <w:sz w:val="22"/>
          <w:szCs w:val="22"/>
        </w:rPr>
        <w:t xml:space="preserve">                        </w:t>
      </w:r>
      <w:r w:rsidRPr="00095422">
        <w:rPr>
          <w:rFonts w:ascii="Arial" w:eastAsia="Arial" w:hAnsi="Arial" w:cs="Arial"/>
          <w:sz w:val="22"/>
          <w:szCs w:val="22"/>
        </w:rPr>
        <w:t>$ 638.</w:t>
      </w:r>
      <w:r w:rsidR="00FA1993">
        <w:rPr>
          <w:rFonts w:ascii="Arial" w:eastAsia="Arial" w:hAnsi="Arial" w:cs="Arial"/>
          <w:sz w:val="22"/>
          <w:szCs w:val="22"/>
        </w:rPr>
        <w:t>0</w:t>
      </w:r>
      <w:r w:rsidRPr="00095422">
        <w:rPr>
          <w:rFonts w:ascii="Arial" w:eastAsia="Arial" w:hAnsi="Arial" w:cs="Arial"/>
          <w:sz w:val="22"/>
          <w:szCs w:val="22"/>
        </w:rPr>
        <w:t xml:space="preserve">0 y una garantía de $ 2,356.00 por evento, para la limpieza de la publicidad colocada en </w:t>
      </w:r>
      <w:r w:rsidRPr="00095422">
        <w:rPr>
          <w:rFonts w:ascii="Arial" w:eastAsia="Arial" w:hAnsi="Arial" w:cs="Arial"/>
          <w:sz w:val="22"/>
          <w:szCs w:val="22"/>
        </w:rPr>
        <w:br/>
        <w:t xml:space="preserve">la vía pública. </w:t>
      </w:r>
    </w:p>
    <w:p w14:paraId="683CFC5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7.- Para realizar cualquiera de los trámites anteriormente enumerados, será necesario presentar el Certificado de uso de suelo, así mismo estar al corriente en el pago de impuesto predial.</w:t>
      </w:r>
    </w:p>
    <w:p w14:paraId="06A885E6" w14:textId="77777777" w:rsidR="00095422" w:rsidRPr="00095422" w:rsidRDefault="00095422" w:rsidP="00095422">
      <w:pPr>
        <w:ind w:right="36"/>
        <w:jc w:val="center"/>
        <w:rPr>
          <w:rFonts w:ascii="Arial" w:eastAsia="Arial" w:hAnsi="Arial" w:cs="Arial"/>
          <w:sz w:val="22"/>
          <w:szCs w:val="22"/>
        </w:rPr>
      </w:pPr>
    </w:p>
    <w:p w14:paraId="0A256D33"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VI</w:t>
      </w:r>
    </w:p>
    <w:p w14:paraId="58DAEA2F"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SERVICIOS CATASTRALES</w:t>
      </w:r>
    </w:p>
    <w:p w14:paraId="6156F0C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F60DF9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34.-</w:t>
      </w:r>
      <w:r w:rsidRPr="00095422">
        <w:rPr>
          <w:rFonts w:ascii="Arial" w:eastAsia="Arial" w:hAnsi="Arial" w:cs="Arial"/>
          <w:sz w:val="22"/>
          <w:szCs w:val="22"/>
        </w:rPr>
        <w:t xml:space="preserve"> Son objeto de estos derechos, los servicios que presten las autoridades municipales por concepto de:</w:t>
      </w:r>
    </w:p>
    <w:p w14:paraId="226F362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F7DE8F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 Certificaciones catastrales: </w:t>
      </w:r>
    </w:p>
    <w:p w14:paraId="3C5E0672" w14:textId="77777777" w:rsidR="00095422" w:rsidRPr="00095422" w:rsidRDefault="00095422" w:rsidP="00095422">
      <w:pPr>
        <w:ind w:left="202"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1.- Revisión, registro y certificación de planos catastrales $ 124.00.</w:t>
      </w:r>
    </w:p>
    <w:p w14:paraId="7E2A1349" w14:textId="2DA6EB0A" w:rsidR="00095422" w:rsidRPr="00095422" w:rsidRDefault="00095422" w:rsidP="00095422">
      <w:pPr>
        <w:ind w:left="202" w:right="36"/>
        <w:jc w:val="both"/>
        <w:rPr>
          <w:rFonts w:ascii="Arial" w:hAnsi="Arial" w:cs="Arial"/>
          <w:sz w:val="22"/>
          <w:szCs w:val="22"/>
        </w:rPr>
      </w:pPr>
      <w:r w:rsidRPr="00095422">
        <w:rPr>
          <w:rFonts w:ascii="Arial" w:eastAsia="Arial" w:hAnsi="Arial" w:cs="Arial"/>
          <w:sz w:val="22"/>
          <w:szCs w:val="22"/>
        </w:rPr>
        <w:t>2.- Revisión, cálculo y registro sobre planos de fraccionamientos, subdivisión y re lotificación, por lote $ 3</w:t>
      </w:r>
      <w:r w:rsidR="00FA1993">
        <w:rPr>
          <w:rFonts w:ascii="Arial" w:eastAsia="Arial" w:hAnsi="Arial" w:cs="Arial"/>
          <w:sz w:val="22"/>
          <w:szCs w:val="22"/>
        </w:rPr>
        <w:t>6</w:t>
      </w:r>
      <w:r w:rsidRPr="00095422">
        <w:rPr>
          <w:rFonts w:ascii="Arial" w:eastAsia="Arial" w:hAnsi="Arial" w:cs="Arial"/>
          <w:sz w:val="22"/>
          <w:szCs w:val="22"/>
        </w:rPr>
        <w:t>.</w:t>
      </w:r>
      <w:r w:rsidR="00FA1993">
        <w:rPr>
          <w:rFonts w:ascii="Arial" w:eastAsia="Arial" w:hAnsi="Arial" w:cs="Arial"/>
          <w:sz w:val="22"/>
          <w:szCs w:val="22"/>
        </w:rPr>
        <w:t>5</w:t>
      </w:r>
      <w:r w:rsidRPr="00095422">
        <w:rPr>
          <w:rFonts w:ascii="Arial" w:eastAsia="Arial" w:hAnsi="Arial" w:cs="Arial"/>
          <w:sz w:val="22"/>
          <w:szCs w:val="22"/>
        </w:rPr>
        <w:t>0.</w:t>
      </w:r>
    </w:p>
    <w:p w14:paraId="2F32C97D" w14:textId="77777777" w:rsidR="00095422" w:rsidRPr="00095422" w:rsidRDefault="00095422" w:rsidP="00095422">
      <w:pPr>
        <w:ind w:left="202" w:right="36"/>
        <w:jc w:val="both"/>
        <w:rPr>
          <w:rFonts w:ascii="Arial" w:hAnsi="Arial" w:cs="Arial"/>
          <w:sz w:val="22"/>
          <w:szCs w:val="22"/>
        </w:rPr>
      </w:pPr>
      <w:r w:rsidRPr="00095422">
        <w:rPr>
          <w:rFonts w:ascii="Arial" w:eastAsia="Arial" w:hAnsi="Arial" w:cs="Arial"/>
          <w:sz w:val="22"/>
          <w:szCs w:val="22"/>
        </w:rPr>
        <w:t>3.- Por certificación de planos de construcción, arquitectónicos, topográficos $ 103.00.</w:t>
      </w:r>
    </w:p>
    <w:p w14:paraId="4A687E87" w14:textId="7793BB17" w:rsidR="00095422" w:rsidRPr="00095422" w:rsidRDefault="00095422" w:rsidP="00095422">
      <w:pPr>
        <w:ind w:left="202" w:right="36"/>
        <w:jc w:val="both"/>
        <w:rPr>
          <w:rFonts w:ascii="Arial" w:hAnsi="Arial" w:cs="Arial"/>
          <w:sz w:val="22"/>
          <w:szCs w:val="22"/>
        </w:rPr>
      </w:pPr>
      <w:r w:rsidRPr="00095422">
        <w:rPr>
          <w:rFonts w:ascii="Arial" w:eastAsia="Arial" w:hAnsi="Arial" w:cs="Arial"/>
          <w:sz w:val="22"/>
          <w:szCs w:val="22"/>
        </w:rPr>
        <w:t>4.- Certificación unitaria de Plano Catastral $ 156.50</w:t>
      </w:r>
      <w:r w:rsidR="00FA1993">
        <w:rPr>
          <w:rFonts w:ascii="Arial" w:eastAsia="Arial" w:hAnsi="Arial" w:cs="Arial"/>
          <w:sz w:val="22"/>
          <w:szCs w:val="22"/>
        </w:rPr>
        <w:t>.</w:t>
      </w:r>
    </w:p>
    <w:p w14:paraId="25CACAC6" w14:textId="5AE93320" w:rsidR="00095422" w:rsidRPr="00095422" w:rsidRDefault="00095422" w:rsidP="00095422">
      <w:pPr>
        <w:ind w:left="202" w:right="36"/>
        <w:jc w:val="both"/>
        <w:rPr>
          <w:rFonts w:ascii="Arial" w:hAnsi="Arial" w:cs="Arial"/>
          <w:sz w:val="22"/>
          <w:szCs w:val="22"/>
        </w:rPr>
      </w:pPr>
      <w:r w:rsidRPr="00095422">
        <w:rPr>
          <w:rFonts w:ascii="Arial" w:eastAsia="Arial" w:hAnsi="Arial" w:cs="Arial"/>
          <w:sz w:val="22"/>
          <w:szCs w:val="22"/>
        </w:rPr>
        <w:t>5.- Certificado de no propiedad $ 153.00.</w:t>
      </w:r>
    </w:p>
    <w:p w14:paraId="6FD1DD93"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612E53D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 Servicios Topográficos: </w:t>
      </w:r>
    </w:p>
    <w:p w14:paraId="4952B69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532CE9E" w14:textId="77777777" w:rsidR="00095422" w:rsidRPr="00095422" w:rsidRDefault="00095422" w:rsidP="00095422">
      <w:pPr>
        <w:ind w:left="567" w:right="36" w:hanging="365"/>
        <w:jc w:val="both"/>
        <w:rPr>
          <w:rFonts w:ascii="Arial" w:hAnsi="Arial" w:cs="Arial"/>
          <w:sz w:val="22"/>
          <w:szCs w:val="22"/>
        </w:rPr>
      </w:pPr>
      <w:r w:rsidRPr="00095422">
        <w:rPr>
          <w:rFonts w:ascii="Arial" w:eastAsia="Arial" w:hAnsi="Arial" w:cs="Arial"/>
          <w:sz w:val="22"/>
          <w:szCs w:val="22"/>
        </w:rPr>
        <w:t xml:space="preserve">1.- Dibujo de planos urbanos, escalas hasta 1:500: </w:t>
      </w:r>
    </w:p>
    <w:p w14:paraId="092D3322"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a).- Tamaño del plano hasta 30x30 cms, cada uno $ 139.00.</w:t>
      </w:r>
    </w:p>
    <w:p w14:paraId="260F4784" w14:textId="6EA76510"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b).- Sobre el excedente del tamaño anterior, por cm2 o fracción $ 3</w:t>
      </w:r>
      <w:r w:rsidR="00FA1993">
        <w:rPr>
          <w:rFonts w:ascii="Arial" w:eastAsia="Arial" w:hAnsi="Arial" w:cs="Arial"/>
          <w:sz w:val="22"/>
          <w:szCs w:val="22"/>
        </w:rPr>
        <w:t>6</w:t>
      </w:r>
      <w:r w:rsidRPr="00095422">
        <w:rPr>
          <w:rFonts w:ascii="Arial" w:eastAsia="Arial" w:hAnsi="Arial" w:cs="Arial"/>
          <w:sz w:val="22"/>
          <w:szCs w:val="22"/>
        </w:rPr>
        <w:t>.</w:t>
      </w:r>
      <w:r w:rsidR="00FA1993">
        <w:rPr>
          <w:rFonts w:ascii="Arial" w:eastAsia="Arial" w:hAnsi="Arial" w:cs="Arial"/>
          <w:sz w:val="22"/>
          <w:szCs w:val="22"/>
        </w:rPr>
        <w:t>5</w:t>
      </w:r>
      <w:r w:rsidRPr="00095422">
        <w:rPr>
          <w:rFonts w:ascii="Arial" w:eastAsia="Arial" w:hAnsi="Arial" w:cs="Arial"/>
          <w:sz w:val="22"/>
          <w:szCs w:val="22"/>
        </w:rPr>
        <w:t>0</w:t>
      </w:r>
      <w:r w:rsidR="00FA1993">
        <w:rPr>
          <w:rFonts w:ascii="Arial" w:eastAsia="Arial" w:hAnsi="Arial" w:cs="Arial"/>
          <w:sz w:val="22"/>
          <w:szCs w:val="22"/>
        </w:rPr>
        <w:t>.</w:t>
      </w:r>
    </w:p>
    <w:p w14:paraId="33375437"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6CA6A3D6" w14:textId="77777777" w:rsidR="00095422" w:rsidRPr="00095422" w:rsidRDefault="00095422" w:rsidP="00095422">
      <w:pPr>
        <w:ind w:left="918" w:right="36" w:hanging="918"/>
        <w:jc w:val="both"/>
        <w:rPr>
          <w:rFonts w:ascii="Arial" w:eastAsia="Arial" w:hAnsi="Arial" w:cs="Arial"/>
          <w:sz w:val="22"/>
          <w:szCs w:val="22"/>
        </w:rPr>
      </w:pPr>
      <w:r w:rsidRPr="00095422">
        <w:rPr>
          <w:rFonts w:ascii="Arial" w:eastAsia="Arial" w:hAnsi="Arial" w:cs="Arial"/>
          <w:sz w:val="22"/>
          <w:szCs w:val="22"/>
        </w:rPr>
        <w:t xml:space="preserve">    2.- Dibujo de planos topográficos suburbanos y rústicos, escala mayor a 1:500: </w:t>
      </w:r>
    </w:p>
    <w:p w14:paraId="4FE82B1F"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a) Polígono de hasta seis vértices, cada uno $ 228.00.</w:t>
      </w:r>
    </w:p>
    <w:p w14:paraId="18CB3123" w14:textId="6A77E10C" w:rsidR="00095422" w:rsidRPr="00095422" w:rsidRDefault="00095422" w:rsidP="00095422">
      <w:pPr>
        <w:ind w:left="567" w:right="36"/>
        <w:jc w:val="both"/>
        <w:rPr>
          <w:rFonts w:ascii="Arial" w:eastAsia="Arial" w:hAnsi="Arial" w:cs="Arial"/>
          <w:bCs/>
          <w:sz w:val="22"/>
          <w:szCs w:val="22"/>
        </w:rPr>
      </w:pPr>
      <w:r w:rsidRPr="00095422">
        <w:rPr>
          <w:rFonts w:ascii="Arial" w:eastAsia="Arial" w:hAnsi="Arial" w:cs="Arial"/>
          <w:sz w:val="22"/>
          <w:szCs w:val="22"/>
        </w:rPr>
        <w:t>b) Por cada vértice adicional $ 2</w:t>
      </w:r>
      <w:r w:rsidR="00FA1993">
        <w:rPr>
          <w:rFonts w:ascii="Arial" w:eastAsia="Arial" w:hAnsi="Arial" w:cs="Arial"/>
          <w:sz w:val="22"/>
          <w:szCs w:val="22"/>
        </w:rPr>
        <w:t>2</w:t>
      </w:r>
      <w:r w:rsidRPr="00095422">
        <w:rPr>
          <w:rFonts w:ascii="Arial" w:eastAsia="Arial" w:hAnsi="Arial" w:cs="Arial"/>
          <w:sz w:val="22"/>
          <w:szCs w:val="22"/>
        </w:rPr>
        <w:t>.</w:t>
      </w:r>
      <w:r w:rsidR="00FA1993">
        <w:rPr>
          <w:rFonts w:ascii="Arial" w:eastAsia="Arial" w:hAnsi="Arial" w:cs="Arial"/>
          <w:sz w:val="22"/>
          <w:szCs w:val="22"/>
        </w:rPr>
        <w:t>5</w:t>
      </w:r>
      <w:r w:rsidRPr="00095422">
        <w:rPr>
          <w:rFonts w:ascii="Arial" w:eastAsia="Arial" w:hAnsi="Arial" w:cs="Arial"/>
          <w:sz w:val="22"/>
          <w:szCs w:val="22"/>
        </w:rPr>
        <w:t>0.</w:t>
      </w:r>
    </w:p>
    <w:p w14:paraId="4628BC45"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c) Planos que exceden de 50 x 50 cms. sobre los dos incisos anteriores, causarán derechos por cada cm2 adicional o fracción de $ 30.50.</w:t>
      </w:r>
    </w:p>
    <w:p w14:paraId="23CB718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ECEB59C" w14:textId="77777777" w:rsidR="00095422" w:rsidRPr="00095422" w:rsidRDefault="00095422" w:rsidP="00095422">
      <w:pPr>
        <w:ind w:left="567" w:right="36" w:hanging="365"/>
        <w:jc w:val="both"/>
        <w:rPr>
          <w:rFonts w:ascii="Arial" w:hAnsi="Arial" w:cs="Arial"/>
          <w:sz w:val="22"/>
          <w:szCs w:val="22"/>
        </w:rPr>
      </w:pPr>
      <w:r w:rsidRPr="00095422">
        <w:rPr>
          <w:rFonts w:ascii="Arial" w:eastAsia="Arial" w:hAnsi="Arial" w:cs="Arial"/>
          <w:sz w:val="22"/>
          <w:szCs w:val="22"/>
        </w:rPr>
        <w:t>3.- Croquis de localización $ 32.00.</w:t>
      </w:r>
    </w:p>
    <w:p w14:paraId="6B1A07A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0A44D4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III.- Servicios de copiado: </w:t>
      </w:r>
    </w:p>
    <w:p w14:paraId="1A36C005" w14:textId="77777777" w:rsidR="00095422" w:rsidRPr="00095422" w:rsidRDefault="00095422" w:rsidP="00095422">
      <w:pPr>
        <w:ind w:left="708" w:right="36" w:hanging="506"/>
        <w:jc w:val="both"/>
        <w:rPr>
          <w:rFonts w:ascii="Arial" w:hAnsi="Arial" w:cs="Arial"/>
          <w:sz w:val="22"/>
          <w:szCs w:val="22"/>
        </w:rPr>
      </w:pPr>
      <w:r w:rsidRPr="00095422">
        <w:rPr>
          <w:rFonts w:ascii="Arial" w:eastAsia="Arial" w:hAnsi="Arial" w:cs="Arial"/>
          <w:sz w:val="22"/>
          <w:szCs w:val="22"/>
        </w:rPr>
        <w:t xml:space="preserve">1.- Copias heliográficas de planos que obren en los archivos del departamento: </w:t>
      </w:r>
    </w:p>
    <w:p w14:paraId="41713E02" w14:textId="77777777"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 </w:t>
      </w:r>
    </w:p>
    <w:p w14:paraId="3064A36D" w14:textId="6227B1CF" w:rsidR="00095422" w:rsidRPr="00095422" w:rsidRDefault="00095422" w:rsidP="00095422">
      <w:pPr>
        <w:ind w:left="1416" w:right="36" w:hanging="789"/>
        <w:jc w:val="both"/>
        <w:rPr>
          <w:rFonts w:ascii="Arial" w:hAnsi="Arial" w:cs="Arial"/>
          <w:sz w:val="22"/>
          <w:szCs w:val="22"/>
        </w:rPr>
      </w:pPr>
      <w:r w:rsidRPr="00095422">
        <w:rPr>
          <w:rFonts w:ascii="Arial" w:eastAsia="Arial" w:hAnsi="Arial" w:cs="Arial"/>
          <w:sz w:val="22"/>
          <w:szCs w:val="22"/>
        </w:rPr>
        <w:t>a) Hasta 30 x 30 cms. $ 3</w:t>
      </w:r>
      <w:r w:rsidR="00FA1993">
        <w:rPr>
          <w:rFonts w:ascii="Arial" w:eastAsia="Arial" w:hAnsi="Arial" w:cs="Arial"/>
          <w:sz w:val="22"/>
          <w:szCs w:val="22"/>
        </w:rPr>
        <w:t>4</w:t>
      </w:r>
      <w:r w:rsidRPr="00095422">
        <w:rPr>
          <w:rFonts w:ascii="Arial" w:eastAsia="Arial" w:hAnsi="Arial" w:cs="Arial"/>
          <w:sz w:val="22"/>
          <w:szCs w:val="22"/>
        </w:rPr>
        <w:t>.</w:t>
      </w:r>
      <w:r w:rsidR="00FA1993">
        <w:rPr>
          <w:rFonts w:ascii="Arial" w:eastAsia="Arial" w:hAnsi="Arial" w:cs="Arial"/>
          <w:sz w:val="22"/>
          <w:szCs w:val="22"/>
        </w:rPr>
        <w:t>5</w:t>
      </w:r>
      <w:r w:rsidRPr="00095422">
        <w:rPr>
          <w:rFonts w:ascii="Arial" w:eastAsia="Arial" w:hAnsi="Arial" w:cs="Arial"/>
          <w:sz w:val="22"/>
          <w:szCs w:val="22"/>
        </w:rPr>
        <w:t>0.</w:t>
      </w:r>
    </w:p>
    <w:p w14:paraId="1FDE5821" w14:textId="6049B321" w:rsidR="00095422" w:rsidRPr="00095422" w:rsidRDefault="00095422" w:rsidP="00095422">
      <w:pPr>
        <w:ind w:left="918" w:right="36" w:hanging="291"/>
        <w:jc w:val="both"/>
        <w:rPr>
          <w:rFonts w:ascii="Arial" w:eastAsia="Arial" w:hAnsi="Arial" w:cs="Arial"/>
          <w:sz w:val="22"/>
          <w:szCs w:val="22"/>
        </w:rPr>
      </w:pPr>
      <w:r w:rsidRPr="00095422">
        <w:rPr>
          <w:rFonts w:ascii="Arial" w:eastAsia="Arial" w:hAnsi="Arial" w:cs="Arial"/>
          <w:sz w:val="22"/>
          <w:szCs w:val="22"/>
        </w:rPr>
        <w:t xml:space="preserve">b) En tamaños mayores, por cada cm2, adicional o fracción $ </w:t>
      </w:r>
      <w:r w:rsidR="00FA1993">
        <w:rPr>
          <w:rFonts w:ascii="Arial" w:eastAsia="Arial" w:hAnsi="Arial" w:cs="Arial"/>
          <w:sz w:val="22"/>
          <w:szCs w:val="22"/>
        </w:rPr>
        <w:t>8</w:t>
      </w:r>
      <w:r w:rsidRPr="00095422">
        <w:rPr>
          <w:rFonts w:ascii="Arial" w:eastAsia="Arial" w:hAnsi="Arial" w:cs="Arial"/>
          <w:sz w:val="22"/>
          <w:szCs w:val="22"/>
        </w:rPr>
        <w:t>.</w:t>
      </w:r>
      <w:r w:rsidR="00FA1993">
        <w:rPr>
          <w:rFonts w:ascii="Arial" w:eastAsia="Arial" w:hAnsi="Arial" w:cs="Arial"/>
          <w:sz w:val="22"/>
          <w:szCs w:val="22"/>
        </w:rPr>
        <w:t>8</w:t>
      </w:r>
      <w:r w:rsidRPr="00095422">
        <w:rPr>
          <w:rFonts w:ascii="Arial" w:eastAsia="Arial" w:hAnsi="Arial" w:cs="Arial"/>
          <w:sz w:val="22"/>
          <w:szCs w:val="22"/>
        </w:rPr>
        <w:t>0.</w:t>
      </w:r>
    </w:p>
    <w:p w14:paraId="2FE7A110" w14:textId="77777777" w:rsidR="00095422" w:rsidRPr="00095422" w:rsidRDefault="00095422" w:rsidP="00095422">
      <w:pPr>
        <w:ind w:left="708" w:right="36"/>
        <w:jc w:val="both"/>
        <w:rPr>
          <w:rFonts w:ascii="Arial" w:hAnsi="Arial" w:cs="Arial"/>
          <w:sz w:val="22"/>
          <w:szCs w:val="22"/>
        </w:rPr>
      </w:pPr>
    </w:p>
    <w:p w14:paraId="641AA9B1" w14:textId="404356FF" w:rsidR="00095422" w:rsidRPr="00095422" w:rsidRDefault="00095422" w:rsidP="00095422">
      <w:pPr>
        <w:ind w:left="708" w:right="36" w:hanging="506"/>
        <w:jc w:val="both"/>
        <w:rPr>
          <w:rFonts w:ascii="Arial" w:eastAsia="Arial" w:hAnsi="Arial" w:cs="Arial"/>
          <w:sz w:val="22"/>
          <w:szCs w:val="22"/>
        </w:rPr>
      </w:pPr>
      <w:r w:rsidRPr="00095422">
        <w:rPr>
          <w:rFonts w:ascii="Arial" w:eastAsia="Arial" w:hAnsi="Arial" w:cs="Arial"/>
          <w:sz w:val="22"/>
          <w:szCs w:val="22"/>
        </w:rPr>
        <w:t>2.- Copias fotostáticas de planos o manifiesto que obren en los archivos de la unidad catastral, hasta tamaño oficio cada uno $ 1</w:t>
      </w:r>
      <w:r w:rsidR="00FA1993">
        <w:rPr>
          <w:rFonts w:ascii="Arial" w:eastAsia="Arial" w:hAnsi="Arial" w:cs="Arial"/>
          <w:sz w:val="22"/>
          <w:szCs w:val="22"/>
        </w:rPr>
        <w:t>8</w:t>
      </w:r>
      <w:r w:rsidRPr="00095422">
        <w:rPr>
          <w:rFonts w:ascii="Arial" w:eastAsia="Arial" w:hAnsi="Arial" w:cs="Arial"/>
          <w:sz w:val="22"/>
          <w:szCs w:val="22"/>
        </w:rPr>
        <w:t>.</w:t>
      </w:r>
      <w:r w:rsidR="00FA1993">
        <w:rPr>
          <w:rFonts w:ascii="Arial" w:eastAsia="Arial" w:hAnsi="Arial" w:cs="Arial"/>
          <w:sz w:val="22"/>
          <w:szCs w:val="22"/>
        </w:rPr>
        <w:t>5</w:t>
      </w:r>
      <w:r w:rsidRPr="00095422">
        <w:rPr>
          <w:rFonts w:ascii="Arial" w:eastAsia="Arial" w:hAnsi="Arial" w:cs="Arial"/>
          <w:sz w:val="22"/>
          <w:szCs w:val="22"/>
        </w:rPr>
        <w:t>0.</w:t>
      </w:r>
    </w:p>
    <w:p w14:paraId="6DECE50F" w14:textId="77777777" w:rsidR="00095422" w:rsidRPr="00095422" w:rsidRDefault="00095422" w:rsidP="00095422">
      <w:pPr>
        <w:ind w:left="708" w:right="36" w:hanging="506"/>
        <w:jc w:val="both"/>
        <w:rPr>
          <w:rFonts w:ascii="Arial" w:hAnsi="Arial" w:cs="Arial"/>
          <w:sz w:val="22"/>
          <w:szCs w:val="22"/>
        </w:rPr>
      </w:pPr>
      <w:r w:rsidRPr="00095422">
        <w:rPr>
          <w:rFonts w:ascii="Arial" w:hAnsi="Arial" w:cs="Arial"/>
          <w:sz w:val="22"/>
          <w:szCs w:val="22"/>
        </w:rPr>
        <w:t xml:space="preserve"> </w:t>
      </w:r>
    </w:p>
    <w:p w14:paraId="341C50A8" w14:textId="1D05205F" w:rsidR="00095422" w:rsidRPr="00095422" w:rsidRDefault="00095422" w:rsidP="00095422">
      <w:pPr>
        <w:ind w:left="708" w:right="36" w:hanging="506"/>
        <w:jc w:val="both"/>
        <w:rPr>
          <w:rFonts w:ascii="Arial" w:hAnsi="Arial" w:cs="Arial"/>
          <w:sz w:val="22"/>
          <w:szCs w:val="22"/>
        </w:rPr>
      </w:pPr>
      <w:r w:rsidRPr="00095422">
        <w:rPr>
          <w:rFonts w:ascii="Arial" w:eastAsia="Arial" w:hAnsi="Arial" w:cs="Arial"/>
          <w:sz w:val="22"/>
          <w:szCs w:val="22"/>
        </w:rPr>
        <w:t>3.- Copias fotostáticas de planos o manifiestos que obren en los archivos del Instituto, hasta tamaño oficio cada uno $ 1</w:t>
      </w:r>
      <w:r w:rsidR="00FA1993">
        <w:rPr>
          <w:rFonts w:ascii="Arial" w:eastAsia="Arial" w:hAnsi="Arial" w:cs="Arial"/>
          <w:sz w:val="22"/>
          <w:szCs w:val="22"/>
        </w:rPr>
        <w:t>8</w:t>
      </w:r>
      <w:r w:rsidRPr="00095422">
        <w:rPr>
          <w:rFonts w:ascii="Arial" w:eastAsia="Arial" w:hAnsi="Arial" w:cs="Arial"/>
          <w:sz w:val="22"/>
          <w:szCs w:val="22"/>
        </w:rPr>
        <w:t>.</w:t>
      </w:r>
      <w:r w:rsidR="00FA1993">
        <w:rPr>
          <w:rFonts w:ascii="Arial" w:eastAsia="Arial" w:hAnsi="Arial" w:cs="Arial"/>
          <w:sz w:val="22"/>
          <w:szCs w:val="22"/>
        </w:rPr>
        <w:t>5</w:t>
      </w:r>
      <w:r w:rsidRPr="00095422">
        <w:rPr>
          <w:rFonts w:ascii="Arial" w:eastAsia="Arial" w:hAnsi="Arial" w:cs="Arial"/>
          <w:sz w:val="22"/>
          <w:szCs w:val="22"/>
        </w:rPr>
        <w:t>0.</w:t>
      </w:r>
    </w:p>
    <w:p w14:paraId="3D4F1F90" w14:textId="77777777" w:rsidR="00095422" w:rsidRPr="00095422" w:rsidRDefault="00095422" w:rsidP="00095422">
      <w:pPr>
        <w:ind w:left="708" w:right="36" w:hanging="506"/>
        <w:jc w:val="both"/>
        <w:rPr>
          <w:rFonts w:ascii="Arial" w:eastAsia="Arial" w:hAnsi="Arial" w:cs="Arial"/>
          <w:sz w:val="22"/>
          <w:szCs w:val="22"/>
        </w:rPr>
      </w:pPr>
    </w:p>
    <w:p w14:paraId="1F7AABAF" w14:textId="68B7A6C3" w:rsidR="00095422" w:rsidRPr="00095422" w:rsidRDefault="00095422" w:rsidP="00095422">
      <w:pPr>
        <w:ind w:left="708" w:right="36" w:hanging="506"/>
        <w:jc w:val="both"/>
        <w:rPr>
          <w:rFonts w:ascii="Arial" w:hAnsi="Arial" w:cs="Arial"/>
          <w:sz w:val="22"/>
          <w:szCs w:val="22"/>
        </w:rPr>
      </w:pPr>
      <w:r w:rsidRPr="00095422">
        <w:rPr>
          <w:rFonts w:ascii="Arial" w:eastAsia="Arial" w:hAnsi="Arial" w:cs="Arial"/>
          <w:sz w:val="22"/>
          <w:szCs w:val="22"/>
        </w:rPr>
        <w:t>4.- Por otros servicios catastrales de copiado no incluido en las otras fracciones $ 63.00</w:t>
      </w:r>
      <w:r w:rsidR="00FA1993">
        <w:rPr>
          <w:rFonts w:ascii="Arial" w:eastAsia="Arial" w:hAnsi="Arial" w:cs="Arial"/>
          <w:sz w:val="22"/>
          <w:szCs w:val="22"/>
        </w:rPr>
        <w:t>.</w:t>
      </w:r>
    </w:p>
    <w:p w14:paraId="4019204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EF83D7B"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IV.- Registros Catastrales:</w:t>
      </w:r>
    </w:p>
    <w:p w14:paraId="345B4A90" w14:textId="68858744" w:rsidR="00095422" w:rsidRPr="00095422" w:rsidRDefault="00095422" w:rsidP="00095422">
      <w:pPr>
        <w:ind w:left="708" w:right="36" w:hanging="506"/>
        <w:jc w:val="both"/>
        <w:rPr>
          <w:rFonts w:ascii="Arial" w:hAnsi="Arial" w:cs="Arial"/>
          <w:sz w:val="22"/>
          <w:szCs w:val="22"/>
        </w:rPr>
      </w:pPr>
      <w:r w:rsidRPr="00095422">
        <w:rPr>
          <w:rFonts w:ascii="Arial" w:hAnsi="Arial" w:cs="Arial"/>
          <w:sz w:val="22"/>
          <w:szCs w:val="22"/>
        </w:rPr>
        <w:t>1.- Avaluó Catastral previo $ 420.00</w:t>
      </w:r>
      <w:r w:rsidR="00FA1993">
        <w:rPr>
          <w:rFonts w:ascii="Arial" w:hAnsi="Arial" w:cs="Arial"/>
          <w:sz w:val="22"/>
          <w:szCs w:val="22"/>
        </w:rPr>
        <w:t>.</w:t>
      </w:r>
    </w:p>
    <w:p w14:paraId="2D48369A" w14:textId="77777777" w:rsidR="00095422" w:rsidRPr="00095422" w:rsidRDefault="00095422" w:rsidP="00095422">
      <w:pPr>
        <w:ind w:left="708" w:right="36" w:hanging="506"/>
        <w:jc w:val="both"/>
        <w:rPr>
          <w:rFonts w:ascii="Arial" w:hAnsi="Arial" w:cs="Arial"/>
          <w:sz w:val="22"/>
          <w:szCs w:val="22"/>
        </w:rPr>
      </w:pPr>
      <w:r w:rsidRPr="00095422">
        <w:rPr>
          <w:rFonts w:ascii="Arial" w:hAnsi="Arial" w:cs="Arial"/>
          <w:sz w:val="22"/>
          <w:szCs w:val="22"/>
        </w:rPr>
        <w:t>2.- Avalúo definitivo $ 542.00 por avalúo y con vigencia de 60 días naturales.</w:t>
      </w:r>
    </w:p>
    <w:p w14:paraId="466385F1" w14:textId="77777777" w:rsidR="00095422" w:rsidRPr="00095422" w:rsidRDefault="00095422" w:rsidP="00095422">
      <w:pPr>
        <w:ind w:left="708" w:right="36" w:hanging="506"/>
        <w:jc w:val="both"/>
        <w:rPr>
          <w:rFonts w:ascii="Arial" w:hAnsi="Arial" w:cs="Arial"/>
          <w:sz w:val="22"/>
          <w:szCs w:val="22"/>
        </w:rPr>
      </w:pPr>
      <w:r w:rsidRPr="00095422">
        <w:rPr>
          <w:rFonts w:ascii="Arial" w:hAnsi="Arial" w:cs="Arial"/>
          <w:sz w:val="22"/>
          <w:szCs w:val="22"/>
        </w:rPr>
        <w:t>3.- Revisión y apertura de registros por concepto de adquisición de inmuebles, lo que resulte de aplicar el 1.8 al millar al valor catastral.</w:t>
      </w:r>
    </w:p>
    <w:p w14:paraId="731639C7" w14:textId="77777777" w:rsidR="00095422" w:rsidRPr="00095422" w:rsidRDefault="00095422" w:rsidP="00095422">
      <w:pPr>
        <w:ind w:left="67" w:right="36" w:firstLine="142"/>
        <w:jc w:val="both"/>
        <w:rPr>
          <w:rFonts w:ascii="Arial" w:hAnsi="Arial" w:cs="Arial"/>
          <w:sz w:val="22"/>
          <w:szCs w:val="22"/>
        </w:rPr>
      </w:pPr>
      <w:r w:rsidRPr="00095422">
        <w:rPr>
          <w:rFonts w:ascii="Arial" w:hAnsi="Arial" w:cs="Arial"/>
          <w:sz w:val="22"/>
          <w:szCs w:val="22"/>
        </w:rPr>
        <w:t>4.- Por aclaración o rectificación en un testimonio $ 419.50.</w:t>
      </w:r>
    </w:p>
    <w:p w14:paraId="36B36F38" w14:textId="77777777" w:rsidR="00095422" w:rsidRPr="00095422" w:rsidRDefault="00095422" w:rsidP="00095422">
      <w:pPr>
        <w:ind w:right="36"/>
        <w:jc w:val="both"/>
        <w:rPr>
          <w:rFonts w:ascii="Arial" w:eastAsia="Arial" w:hAnsi="Arial" w:cs="Arial"/>
          <w:sz w:val="22"/>
          <w:szCs w:val="22"/>
        </w:rPr>
      </w:pPr>
    </w:p>
    <w:p w14:paraId="1CBE8EC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 Servicios de Información: </w:t>
      </w:r>
    </w:p>
    <w:p w14:paraId="55788DE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CE80147" w14:textId="77777777" w:rsidR="00095422" w:rsidRPr="00095422" w:rsidRDefault="00095422" w:rsidP="00095422">
      <w:pPr>
        <w:ind w:left="708" w:right="36" w:hanging="506"/>
        <w:jc w:val="both"/>
        <w:rPr>
          <w:rFonts w:ascii="Arial" w:hAnsi="Arial" w:cs="Arial"/>
          <w:sz w:val="22"/>
          <w:szCs w:val="22"/>
        </w:rPr>
      </w:pPr>
      <w:r w:rsidRPr="00095422">
        <w:rPr>
          <w:rFonts w:ascii="Arial" w:eastAsia="Arial" w:hAnsi="Arial" w:cs="Arial"/>
          <w:sz w:val="22"/>
          <w:szCs w:val="22"/>
        </w:rPr>
        <w:t>1.- Copia de escritura certificada $ 108.00.</w:t>
      </w:r>
    </w:p>
    <w:p w14:paraId="3B85C308" w14:textId="3E66F12F" w:rsidR="00095422" w:rsidRPr="00095422" w:rsidRDefault="00095422" w:rsidP="00095422">
      <w:pPr>
        <w:ind w:left="708" w:right="36" w:hanging="506"/>
        <w:jc w:val="both"/>
        <w:rPr>
          <w:rFonts w:ascii="Arial" w:hAnsi="Arial" w:cs="Arial"/>
          <w:sz w:val="22"/>
          <w:szCs w:val="22"/>
        </w:rPr>
      </w:pPr>
      <w:r w:rsidRPr="00095422">
        <w:rPr>
          <w:rFonts w:ascii="Arial" w:eastAsia="Arial" w:hAnsi="Arial" w:cs="Arial"/>
          <w:sz w:val="22"/>
          <w:szCs w:val="22"/>
        </w:rPr>
        <w:t>2.- Información de traslados de dominio $ 159.</w:t>
      </w:r>
      <w:r w:rsidR="00FA1993">
        <w:rPr>
          <w:rFonts w:ascii="Arial" w:eastAsia="Arial" w:hAnsi="Arial" w:cs="Arial"/>
          <w:sz w:val="22"/>
          <w:szCs w:val="22"/>
        </w:rPr>
        <w:t>0</w:t>
      </w:r>
      <w:r w:rsidRPr="00095422">
        <w:rPr>
          <w:rFonts w:ascii="Arial" w:eastAsia="Arial" w:hAnsi="Arial" w:cs="Arial"/>
          <w:sz w:val="22"/>
          <w:szCs w:val="22"/>
        </w:rPr>
        <w:t>0.</w:t>
      </w:r>
    </w:p>
    <w:p w14:paraId="1597D344" w14:textId="77777777" w:rsidR="00095422" w:rsidRPr="00095422" w:rsidRDefault="00095422" w:rsidP="00095422">
      <w:pPr>
        <w:ind w:left="708" w:right="36" w:hanging="506"/>
        <w:jc w:val="both"/>
        <w:rPr>
          <w:rFonts w:ascii="Arial" w:hAnsi="Arial" w:cs="Arial"/>
          <w:sz w:val="22"/>
          <w:szCs w:val="22"/>
        </w:rPr>
      </w:pPr>
      <w:r w:rsidRPr="00095422">
        <w:rPr>
          <w:rFonts w:ascii="Arial" w:eastAsia="Arial" w:hAnsi="Arial" w:cs="Arial"/>
          <w:sz w:val="22"/>
          <w:szCs w:val="22"/>
        </w:rPr>
        <w:t>3.- Información del número de cuenta, superficie y clave catastral $ 40.50.</w:t>
      </w:r>
    </w:p>
    <w:p w14:paraId="7C908482" w14:textId="77777777" w:rsidR="00095422" w:rsidRPr="00095422" w:rsidRDefault="00095422" w:rsidP="00095422">
      <w:pPr>
        <w:ind w:left="708" w:right="36" w:hanging="506"/>
        <w:jc w:val="both"/>
        <w:rPr>
          <w:rFonts w:ascii="Arial" w:hAnsi="Arial" w:cs="Arial"/>
          <w:sz w:val="22"/>
          <w:szCs w:val="22"/>
        </w:rPr>
      </w:pPr>
      <w:r w:rsidRPr="00095422">
        <w:rPr>
          <w:rFonts w:ascii="Arial" w:eastAsia="Arial" w:hAnsi="Arial" w:cs="Arial"/>
          <w:sz w:val="22"/>
          <w:szCs w:val="22"/>
        </w:rPr>
        <w:t>4.- Copia heliográfica de las láminas catastrales $ 209.00.</w:t>
      </w:r>
    </w:p>
    <w:p w14:paraId="4F3860E4" w14:textId="77777777" w:rsidR="00095422" w:rsidRPr="00095422" w:rsidRDefault="00095422" w:rsidP="00095422">
      <w:pPr>
        <w:ind w:left="708" w:right="36" w:hanging="506"/>
        <w:jc w:val="both"/>
        <w:rPr>
          <w:rFonts w:ascii="Arial" w:hAnsi="Arial" w:cs="Arial"/>
          <w:sz w:val="22"/>
          <w:szCs w:val="22"/>
        </w:rPr>
      </w:pPr>
      <w:r w:rsidRPr="00095422">
        <w:rPr>
          <w:rFonts w:ascii="Arial" w:eastAsia="Arial" w:hAnsi="Arial" w:cs="Arial"/>
          <w:sz w:val="22"/>
          <w:szCs w:val="22"/>
        </w:rPr>
        <w:t>5.- Nombre de propietario, ubicación y colindancias $ 40.50.</w:t>
      </w:r>
    </w:p>
    <w:p w14:paraId="40E9F9C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B20E15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VI.- Deslinde de predios urbanos: </w:t>
      </w:r>
    </w:p>
    <w:p w14:paraId="6770FB4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465A431" w14:textId="77777777" w:rsidR="00095422" w:rsidRPr="00095422" w:rsidRDefault="00095422" w:rsidP="00095422">
      <w:pPr>
        <w:ind w:left="344" w:right="36" w:hanging="142"/>
        <w:jc w:val="both"/>
        <w:rPr>
          <w:rFonts w:ascii="Arial" w:hAnsi="Arial" w:cs="Arial"/>
          <w:sz w:val="22"/>
          <w:szCs w:val="22"/>
        </w:rPr>
      </w:pPr>
      <w:r w:rsidRPr="00095422">
        <w:rPr>
          <w:rFonts w:ascii="Arial" w:eastAsia="Arial" w:hAnsi="Arial" w:cs="Arial"/>
          <w:sz w:val="22"/>
          <w:szCs w:val="22"/>
        </w:rPr>
        <w:t xml:space="preserve">1.- Deslinde de predios urbanos $ 0.73 por metro cuadrado hasta 20,000 m2; lo que exceda a razón de $ 0.29 por metro cuadrado. </w:t>
      </w:r>
    </w:p>
    <w:p w14:paraId="7A58E93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Para el numeral anterior, cualquiera que sea la superficie del predio, el importe de los derechos no podrá ser inferior a $ 478.00.</w:t>
      </w:r>
    </w:p>
    <w:p w14:paraId="3FF858F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57A088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VII.- Por derecho de deslinde, ubicación y levantamiento de medidas y colindancias que realicen el Departamento de Planificación, Urbanismo y Obras Públicas, o cualquier otro organismo municipal, serán de $ 171.50 por lote. </w:t>
      </w:r>
    </w:p>
    <w:p w14:paraId="25A5BBC5" w14:textId="77777777" w:rsidR="00095422" w:rsidRPr="00095422" w:rsidRDefault="00095422" w:rsidP="00095422">
      <w:pPr>
        <w:ind w:right="36"/>
        <w:jc w:val="both"/>
        <w:rPr>
          <w:rFonts w:ascii="Arial" w:hAnsi="Arial" w:cs="Arial"/>
          <w:sz w:val="22"/>
          <w:szCs w:val="22"/>
        </w:rPr>
      </w:pPr>
    </w:p>
    <w:p w14:paraId="62214C2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VIII.- Por deslindes de colindancias $ 158.00.</w:t>
      </w:r>
    </w:p>
    <w:p w14:paraId="32738156" w14:textId="77777777" w:rsidR="00095422" w:rsidRPr="00095422" w:rsidRDefault="00095422" w:rsidP="00095422">
      <w:pPr>
        <w:ind w:right="36"/>
        <w:jc w:val="both"/>
        <w:rPr>
          <w:rFonts w:ascii="Arial" w:hAnsi="Arial" w:cs="Arial"/>
          <w:sz w:val="22"/>
          <w:szCs w:val="22"/>
        </w:rPr>
      </w:pPr>
    </w:p>
    <w:p w14:paraId="14357BD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IX.- Deslinde de predios rústicos: </w:t>
      </w:r>
    </w:p>
    <w:p w14:paraId="62DB9D8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E37EC89" w14:textId="77777777" w:rsidR="00095422" w:rsidRPr="00095422" w:rsidRDefault="00095422" w:rsidP="00095422">
      <w:pPr>
        <w:ind w:left="344" w:right="36"/>
        <w:jc w:val="both"/>
        <w:rPr>
          <w:rFonts w:ascii="Arial" w:hAnsi="Arial" w:cs="Arial"/>
          <w:sz w:val="22"/>
          <w:szCs w:val="22"/>
        </w:rPr>
      </w:pPr>
      <w:r w:rsidRPr="00095422">
        <w:rPr>
          <w:rFonts w:ascii="Arial" w:eastAsia="Arial" w:hAnsi="Arial" w:cs="Arial"/>
          <w:sz w:val="22"/>
          <w:szCs w:val="22"/>
        </w:rPr>
        <w:t xml:space="preserve">1.- $ 666.50 por hectárea, hasta 10 hectáreas; lo que exceda a razón de $ 229.50 por hectárea. </w:t>
      </w:r>
    </w:p>
    <w:p w14:paraId="627A1417" w14:textId="1DD2D6E9" w:rsidR="00095422" w:rsidRPr="00095422" w:rsidRDefault="00095422" w:rsidP="00095422">
      <w:pPr>
        <w:ind w:left="344" w:right="36"/>
        <w:jc w:val="both"/>
        <w:rPr>
          <w:rFonts w:ascii="Arial" w:eastAsia="Arial" w:hAnsi="Arial" w:cs="Arial"/>
          <w:sz w:val="22"/>
          <w:szCs w:val="22"/>
        </w:rPr>
      </w:pPr>
      <w:r w:rsidRPr="00095422">
        <w:rPr>
          <w:rFonts w:ascii="Arial" w:eastAsia="Arial" w:hAnsi="Arial" w:cs="Arial"/>
          <w:sz w:val="22"/>
          <w:szCs w:val="22"/>
        </w:rPr>
        <w:t xml:space="preserve">2.- Colocación de mojoneras de 6” de diámetro por 90 cm. </w:t>
      </w:r>
      <w:r w:rsidR="00FA1993" w:rsidRPr="00095422">
        <w:rPr>
          <w:rFonts w:ascii="Arial" w:eastAsia="Arial" w:hAnsi="Arial" w:cs="Arial"/>
          <w:sz w:val="22"/>
          <w:szCs w:val="22"/>
        </w:rPr>
        <w:t>D</w:t>
      </w:r>
      <w:r w:rsidRPr="00095422">
        <w:rPr>
          <w:rFonts w:ascii="Arial" w:eastAsia="Arial" w:hAnsi="Arial" w:cs="Arial"/>
          <w:sz w:val="22"/>
          <w:szCs w:val="22"/>
        </w:rPr>
        <w:t>e</w:t>
      </w:r>
      <w:r w:rsidR="00FA1993">
        <w:rPr>
          <w:rFonts w:ascii="Arial" w:eastAsia="Arial" w:hAnsi="Arial" w:cs="Arial"/>
          <w:sz w:val="22"/>
          <w:szCs w:val="22"/>
        </w:rPr>
        <w:t xml:space="preserve"> </w:t>
      </w:r>
      <w:r w:rsidRPr="00095422">
        <w:rPr>
          <w:rFonts w:ascii="Arial" w:eastAsia="Arial" w:hAnsi="Arial" w:cs="Arial"/>
          <w:sz w:val="22"/>
          <w:szCs w:val="22"/>
        </w:rPr>
        <w:t xml:space="preserve">alto $ 555.50 y de 4” de diámetro por 40 cm. de alto $ 336.50 por punto o vértice. </w:t>
      </w:r>
    </w:p>
    <w:p w14:paraId="0061ABC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E07703F" w14:textId="73CC3278"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Para los numerales anteriores, cualquiera que sea la superficie del predio, el importe de los derechos no podrá ser inferior a $ 70</w:t>
      </w:r>
      <w:r w:rsidR="00FA1993">
        <w:rPr>
          <w:rFonts w:ascii="Arial" w:eastAsia="Arial" w:hAnsi="Arial" w:cs="Arial"/>
          <w:sz w:val="22"/>
          <w:szCs w:val="22"/>
        </w:rPr>
        <w:t>1</w:t>
      </w:r>
      <w:r w:rsidRPr="00095422">
        <w:rPr>
          <w:rFonts w:ascii="Arial" w:eastAsia="Arial" w:hAnsi="Arial" w:cs="Arial"/>
          <w:sz w:val="22"/>
          <w:szCs w:val="22"/>
        </w:rPr>
        <w:t>.</w:t>
      </w:r>
      <w:r w:rsidR="00FA1993">
        <w:rPr>
          <w:rFonts w:ascii="Arial" w:eastAsia="Arial" w:hAnsi="Arial" w:cs="Arial"/>
          <w:sz w:val="22"/>
          <w:szCs w:val="22"/>
        </w:rPr>
        <w:t>5</w:t>
      </w:r>
      <w:r w:rsidRPr="00095422">
        <w:rPr>
          <w:rFonts w:ascii="Arial" w:eastAsia="Arial" w:hAnsi="Arial" w:cs="Arial"/>
          <w:sz w:val="22"/>
          <w:szCs w:val="22"/>
        </w:rPr>
        <w:t>0.</w:t>
      </w:r>
    </w:p>
    <w:p w14:paraId="3E69E5E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FA5759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X.- La subdivisión o fusión de lotes que estén contemplados en el Registro Predial Municipal, pagarán de acuerdo a la siguiente tabla: </w:t>
      </w:r>
    </w:p>
    <w:p w14:paraId="099CA47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95EC3F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DE                                           URBANO              SUBURBANO  </w:t>
      </w:r>
    </w:p>
    <w:p w14:paraId="238FFCC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1.0 a 200.0 m2                     </w:t>
      </w:r>
      <w:r w:rsidRPr="00095422">
        <w:rPr>
          <w:rFonts w:ascii="Arial" w:eastAsia="Arial" w:hAnsi="Arial" w:cs="Arial"/>
          <w:sz w:val="22"/>
          <w:szCs w:val="22"/>
        </w:rPr>
        <w:tab/>
        <w:t xml:space="preserve">$ 251.88 M2          </w:t>
      </w:r>
      <w:r w:rsidRPr="00095422">
        <w:rPr>
          <w:rFonts w:ascii="Arial" w:eastAsia="Arial" w:hAnsi="Arial" w:cs="Arial"/>
          <w:sz w:val="22"/>
          <w:szCs w:val="22"/>
        </w:rPr>
        <w:tab/>
        <w:t xml:space="preserve">$ 252.27 M2. </w:t>
      </w:r>
    </w:p>
    <w:p w14:paraId="65E0F3F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200.1 a 1,000.0 m2              </w:t>
      </w:r>
      <w:r w:rsidRPr="00095422">
        <w:rPr>
          <w:rFonts w:ascii="Arial" w:eastAsia="Arial" w:hAnsi="Arial" w:cs="Arial"/>
          <w:sz w:val="22"/>
          <w:szCs w:val="22"/>
        </w:rPr>
        <w:tab/>
        <w:t xml:space="preserve">$     1.24 M2             </w:t>
      </w:r>
      <w:r w:rsidRPr="00095422">
        <w:rPr>
          <w:rFonts w:ascii="Arial" w:eastAsia="Arial" w:hAnsi="Arial" w:cs="Arial"/>
          <w:sz w:val="22"/>
          <w:szCs w:val="22"/>
        </w:rPr>
        <w:tab/>
        <w:t xml:space="preserve">$     0.59 M2. </w:t>
      </w:r>
    </w:p>
    <w:p w14:paraId="01FB77B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1,000.1 a 5,000.0 m2          </w:t>
      </w:r>
      <w:r w:rsidRPr="00095422">
        <w:rPr>
          <w:rFonts w:ascii="Arial" w:eastAsia="Arial" w:hAnsi="Arial" w:cs="Arial"/>
          <w:sz w:val="22"/>
          <w:szCs w:val="22"/>
        </w:rPr>
        <w:tab/>
        <w:t xml:space="preserve">$     1.02 M2             </w:t>
      </w:r>
      <w:r w:rsidRPr="00095422">
        <w:rPr>
          <w:rFonts w:ascii="Arial" w:eastAsia="Arial" w:hAnsi="Arial" w:cs="Arial"/>
          <w:sz w:val="22"/>
          <w:szCs w:val="22"/>
        </w:rPr>
        <w:tab/>
        <w:t xml:space="preserve">$     0.53 M2. </w:t>
      </w:r>
    </w:p>
    <w:p w14:paraId="272C511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5,000.1 a 10,000.0 m2        </w:t>
      </w:r>
      <w:r w:rsidRPr="00095422">
        <w:rPr>
          <w:rFonts w:ascii="Arial" w:eastAsia="Arial" w:hAnsi="Arial" w:cs="Arial"/>
          <w:sz w:val="22"/>
          <w:szCs w:val="22"/>
        </w:rPr>
        <w:tab/>
        <w:t xml:space="preserve">$     0.80 M2             </w:t>
      </w:r>
      <w:r w:rsidRPr="00095422">
        <w:rPr>
          <w:rFonts w:ascii="Arial" w:eastAsia="Arial" w:hAnsi="Arial" w:cs="Arial"/>
          <w:sz w:val="22"/>
          <w:szCs w:val="22"/>
        </w:rPr>
        <w:tab/>
        <w:t xml:space="preserve">$     0.35 M2. </w:t>
      </w:r>
    </w:p>
    <w:p w14:paraId="6A2ECBB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10,000.1 en adelante            </w:t>
      </w:r>
      <w:r w:rsidRPr="00095422">
        <w:rPr>
          <w:rFonts w:ascii="Arial" w:eastAsia="Arial" w:hAnsi="Arial" w:cs="Arial"/>
          <w:sz w:val="22"/>
          <w:szCs w:val="22"/>
        </w:rPr>
        <w:tab/>
        <w:t xml:space="preserve">$     0.59 M2             </w:t>
      </w:r>
      <w:r w:rsidRPr="00095422">
        <w:rPr>
          <w:rFonts w:ascii="Arial" w:eastAsia="Arial" w:hAnsi="Arial" w:cs="Arial"/>
          <w:sz w:val="22"/>
          <w:szCs w:val="22"/>
        </w:rPr>
        <w:tab/>
        <w:t xml:space="preserve">$     0.35 M2. </w:t>
      </w:r>
    </w:p>
    <w:p w14:paraId="204B55A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52287EC" w14:textId="06181C9D"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Los predios rústicos pagarán $</w:t>
      </w:r>
      <w:r w:rsidR="00234BFE">
        <w:rPr>
          <w:rFonts w:ascii="Arial" w:eastAsia="Arial" w:hAnsi="Arial" w:cs="Arial"/>
          <w:sz w:val="22"/>
          <w:szCs w:val="22"/>
        </w:rPr>
        <w:t xml:space="preserve"> </w:t>
      </w:r>
      <w:r w:rsidRPr="00095422">
        <w:rPr>
          <w:rFonts w:ascii="Arial" w:eastAsia="Arial" w:hAnsi="Arial" w:cs="Arial"/>
          <w:sz w:val="22"/>
          <w:szCs w:val="22"/>
        </w:rPr>
        <w:t xml:space="preserve">216.00 por hectárea. </w:t>
      </w:r>
    </w:p>
    <w:p w14:paraId="18C5137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B87C46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XI.- Re lotificaciones por metro cuadrado vendible: </w:t>
      </w:r>
    </w:p>
    <w:p w14:paraId="02872C12" w14:textId="77777777" w:rsidR="00095422" w:rsidRPr="00095422" w:rsidRDefault="00095422" w:rsidP="00095422">
      <w:pPr>
        <w:ind w:right="36"/>
        <w:jc w:val="both"/>
        <w:rPr>
          <w:rFonts w:ascii="Arial" w:hAnsi="Arial" w:cs="Arial"/>
          <w:sz w:val="22"/>
          <w:szCs w:val="22"/>
        </w:rPr>
      </w:pPr>
    </w:p>
    <w:p w14:paraId="16B250EF" w14:textId="660E71C0"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1.- Residenciales    </w:t>
      </w:r>
      <w:r w:rsidRPr="00095422">
        <w:rPr>
          <w:rFonts w:ascii="Arial" w:eastAsia="Arial" w:hAnsi="Arial" w:cs="Arial"/>
          <w:sz w:val="22"/>
          <w:szCs w:val="22"/>
        </w:rPr>
        <w:tab/>
        <w:t>$</w:t>
      </w:r>
      <w:r w:rsidR="00234BFE">
        <w:rPr>
          <w:rFonts w:ascii="Arial" w:eastAsia="Arial" w:hAnsi="Arial" w:cs="Arial"/>
          <w:sz w:val="22"/>
          <w:szCs w:val="22"/>
        </w:rPr>
        <w:t xml:space="preserve"> </w:t>
      </w:r>
      <w:r w:rsidRPr="00095422">
        <w:rPr>
          <w:rFonts w:ascii="Arial" w:eastAsia="Arial" w:hAnsi="Arial" w:cs="Arial"/>
          <w:sz w:val="22"/>
          <w:szCs w:val="22"/>
        </w:rPr>
        <w:t xml:space="preserve">0.86 M2. </w:t>
      </w:r>
    </w:p>
    <w:p w14:paraId="51D7A29D" w14:textId="532EADDD"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2.- Medio                 </w:t>
      </w:r>
      <w:r w:rsidRPr="00095422">
        <w:rPr>
          <w:rFonts w:ascii="Arial" w:eastAsia="Arial" w:hAnsi="Arial" w:cs="Arial"/>
          <w:sz w:val="22"/>
          <w:szCs w:val="22"/>
        </w:rPr>
        <w:tab/>
        <w:t>$</w:t>
      </w:r>
      <w:r w:rsidR="00234BFE">
        <w:rPr>
          <w:rFonts w:ascii="Arial" w:eastAsia="Arial" w:hAnsi="Arial" w:cs="Arial"/>
          <w:sz w:val="22"/>
          <w:szCs w:val="22"/>
        </w:rPr>
        <w:t xml:space="preserve"> </w:t>
      </w:r>
      <w:r w:rsidRPr="00095422">
        <w:rPr>
          <w:rFonts w:ascii="Arial" w:eastAsia="Arial" w:hAnsi="Arial" w:cs="Arial"/>
          <w:sz w:val="22"/>
          <w:szCs w:val="22"/>
        </w:rPr>
        <w:t xml:space="preserve">0.71 M2. </w:t>
      </w:r>
    </w:p>
    <w:p w14:paraId="58863DF2" w14:textId="40D0CC54"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3.- Interés Social      </w:t>
      </w:r>
      <w:r w:rsidRPr="00095422">
        <w:rPr>
          <w:rFonts w:ascii="Arial" w:eastAsia="Arial" w:hAnsi="Arial" w:cs="Arial"/>
          <w:sz w:val="22"/>
          <w:szCs w:val="22"/>
        </w:rPr>
        <w:tab/>
        <w:t>$</w:t>
      </w:r>
      <w:r w:rsidR="00234BFE">
        <w:rPr>
          <w:rFonts w:ascii="Arial" w:eastAsia="Arial" w:hAnsi="Arial" w:cs="Arial"/>
          <w:sz w:val="22"/>
          <w:szCs w:val="22"/>
        </w:rPr>
        <w:t xml:space="preserve"> </w:t>
      </w:r>
      <w:r w:rsidRPr="00095422">
        <w:rPr>
          <w:rFonts w:ascii="Arial" w:eastAsia="Arial" w:hAnsi="Arial" w:cs="Arial"/>
          <w:sz w:val="22"/>
          <w:szCs w:val="22"/>
        </w:rPr>
        <w:t xml:space="preserve">0.34 M2. </w:t>
      </w:r>
    </w:p>
    <w:p w14:paraId="31034FBF" w14:textId="253B9293"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4.- Popular                </w:t>
      </w:r>
      <w:r w:rsidRPr="00095422">
        <w:rPr>
          <w:rFonts w:ascii="Arial" w:eastAsia="Arial" w:hAnsi="Arial" w:cs="Arial"/>
          <w:sz w:val="22"/>
          <w:szCs w:val="22"/>
        </w:rPr>
        <w:tab/>
        <w:t>$</w:t>
      </w:r>
      <w:r w:rsidR="00234BFE">
        <w:rPr>
          <w:rFonts w:ascii="Arial" w:eastAsia="Arial" w:hAnsi="Arial" w:cs="Arial"/>
          <w:sz w:val="22"/>
          <w:szCs w:val="22"/>
        </w:rPr>
        <w:t xml:space="preserve"> </w:t>
      </w:r>
      <w:r w:rsidRPr="00095422">
        <w:rPr>
          <w:rFonts w:ascii="Arial" w:eastAsia="Arial" w:hAnsi="Arial" w:cs="Arial"/>
          <w:sz w:val="22"/>
          <w:szCs w:val="22"/>
        </w:rPr>
        <w:t xml:space="preserve">0.34 M2. </w:t>
      </w:r>
    </w:p>
    <w:p w14:paraId="67171C44" w14:textId="7972E5FE"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5.- Comerciales        </w:t>
      </w:r>
      <w:r w:rsidRPr="00095422">
        <w:rPr>
          <w:rFonts w:ascii="Arial" w:eastAsia="Arial" w:hAnsi="Arial" w:cs="Arial"/>
          <w:sz w:val="22"/>
          <w:szCs w:val="22"/>
        </w:rPr>
        <w:tab/>
        <w:t>$</w:t>
      </w:r>
      <w:r w:rsidR="00234BFE">
        <w:rPr>
          <w:rFonts w:ascii="Arial" w:eastAsia="Arial" w:hAnsi="Arial" w:cs="Arial"/>
          <w:sz w:val="22"/>
          <w:szCs w:val="22"/>
        </w:rPr>
        <w:t xml:space="preserve"> </w:t>
      </w:r>
      <w:r w:rsidRPr="00095422">
        <w:rPr>
          <w:rFonts w:ascii="Arial" w:eastAsia="Arial" w:hAnsi="Arial" w:cs="Arial"/>
          <w:sz w:val="22"/>
          <w:szCs w:val="22"/>
        </w:rPr>
        <w:t xml:space="preserve">0.71 M2. </w:t>
      </w:r>
    </w:p>
    <w:p w14:paraId="7CA43A49" w14:textId="47EE443F"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6.- Industriales          </w:t>
      </w:r>
      <w:r w:rsidRPr="00095422">
        <w:rPr>
          <w:rFonts w:ascii="Arial" w:eastAsia="Arial" w:hAnsi="Arial" w:cs="Arial"/>
          <w:sz w:val="22"/>
          <w:szCs w:val="22"/>
        </w:rPr>
        <w:tab/>
        <w:t>$</w:t>
      </w:r>
      <w:r w:rsidR="00234BFE">
        <w:rPr>
          <w:rFonts w:ascii="Arial" w:eastAsia="Arial" w:hAnsi="Arial" w:cs="Arial"/>
          <w:sz w:val="22"/>
          <w:szCs w:val="22"/>
        </w:rPr>
        <w:t xml:space="preserve"> </w:t>
      </w:r>
      <w:r w:rsidRPr="00095422">
        <w:rPr>
          <w:rFonts w:ascii="Arial" w:eastAsia="Arial" w:hAnsi="Arial" w:cs="Arial"/>
          <w:sz w:val="22"/>
          <w:szCs w:val="22"/>
        </w:rPr>
        <w:t>0.34 M2</w:t>
      </w:r>
    </w:p>
    <w:p w14:paraId="435CFDB4" w14:textId="1ABD1236"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7.- Rústico                </w:t>
      </w:r>
      <w:r w:rsidRPr="00095422">
        <w:rPr>
          <w:rFonts w:ascii="Arial" w:eastAsia="Arial" w:hAnsi="Arial" w:cs="Arial"/>
          <w:sz w:val="22"/>
          <w:szCs w:val="22"/>
        </w:rPr>
        <w:tab/>
        <w:t>$</w:t>
      </w:r>
      <w:r w:rsidR="00234BFE">
        <w:rPr>
          <w:rFonts w:ascii="Arial" w:eastAsia="Arial" w:hAnsi="Arial" w:cs="Arial"/>
          <w:sz w:val="22"/>
          <w:szCs w:val="22"/>
        </w:rPr>
        <w:t xml:space="preserve"> </w:t>
      </w:r>
      <w:r w:rsidRPr="00095422">
        <w:rPr>
          <w:rFonts w:ascii="Arial" w:eastAsia="Arial" w:hAnsi="Arial" w:cs="Arial"/>
          <w:sz w:val="22"/>
          <w:szCs w:val="22"/>
        </w:rPr>
        <w:t xml:space="preserve">0.71 M2. </w:t>
      </w:r>
    </w:p>
    <w:p w14:paraId="617DAD8B" w14:textId="6270559E"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8.- Campestres         </w:t>
      </w:r>
      <w:r w:rsidRPr="00095422">
        <w:rPr>
          <w:rFonts w:ascii="Arial" w:eastAsia="Arial" w:hAnsi="Arial" w:cs="Arial"/>
          <w:sz w:val="22"/>
          <w:szCs w:val="22"/>
        </w:rPr>
        <w:tab/>
        <w:t>$</w:t>
      </w:r>
      <w:r w:rsidR="00234BFE">
        <w:rPr>
          <w:rFonts w:ascii="Arial" w:eastAsia="Arial" w:hAnsi="Arial" w:cs="Arial"/>
          <w:sz w:val="22"/>
          <w:szCs w:val="22"/>
        </w:rPr>
        <w:t xml:space="preserve"> </w:t>
      </w:r>
      <w:r w:rsidRPr="00095422">
        <w:rPr>
          <w:rFonts w:ascii="Arial" w:eastAsia="Arial" w:hAnsi="Arial" w:cs="Arial"/>
          <w:sz w:val="22"/>
          <w:szCs w:val="22"/>
        </w:rPr>
        <w:t>0.71 M2.</w:t>
      </w:r>
    </w:p>
    <w:p w14:paraId="2D778E7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5EA0D3A0"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VII</w:t>
      </w:r>
    </w:p>
    <w:p w14:paraId="5AE39902"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SERVICIOS POR CERTIFICACIONES Y LEGALIZACIONES</w:t>
      </w:r>
    </w:p>
    <w:p w14:paraId="6871D38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br/>
      </w:r>
      <w:r w:rsidRPr="00095422">
        <w:rPr>
          <w:rFonts w:ascii="Arial" w:eastAsia="Arial" w:hAnsi="Arial" w:cs="Arial"/>
          <w:b/>
          <w:sz w:val="22"/>
          <w:szCs w:val="22"/>
        </w:rPr>
        <w:t>ARTÍCULO 35.-</w:t>
      </w:r>
      <w:r w:rsidRPr="00095422">
        <w:rPr>
          <w:rFonts w:ascii="Arial" w:eastAsia="Arial" w:hAnsi="Arial" w:cs="Arial"/>
          <w:sz w:val="22"/>
          <w:szCs w:val="22"/>
        </w:rPr>
        <w:t xml:space="preserve"> Son objeto de estos derechos, los servicios prestados por la autoridad municipal por concepto de:</w:t>
      </w:r>
    </w:p>
    <w:p w14:paraId="71CD51F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CCE3BBB" w14:textId="7BB92A5D"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I.- Legalización de firmas $ 80.00</w:t>
      </w:r>
      <w:r w:rsidR="00FA1993">
        <w:rPr>
          <w:rFonts w:ascii="Arial" w:eastAsia="Arial" w:hAnsi="Arial" w:cs="Arial"/>
          <w:sz w:val="22"/>
          <w:szCs w:val="22"/>
        </w:rPr>
        <w:t>.</w:t>
      </w:r>
    </w:p>
    <w:p w14:paraId="3ED66E65" w14:textId="77777777" w:rsidR="00095422" w:rsidRPr="00095422" w:rsidRDefault="00095422" w:rsidP="00095422">
      <w:pPr>
        <w:ind w:right="36"/>
        <w:jc w:val="both"/>
        <w:rPr>
          <w:rFonts w:ascii="Arial" w:hAnsi="Arial" w:cs="Arial"/>
          <w:sz w:val="22"/>
          <w:szCs w:val="22"/>
        </w:rPr>
      </w:pPr>
    </w:p>
    <w:p w14:paraId="4355DD1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w:t>
      </w:r>
    </w:p>
    <w:p w14:paraId="50100211" w14:textId="77777777"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 </w:t>
      </w:r>
    </w:p>
    <w:p w14:paraId="112C14EE" w14:textId="099B2CE5"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01.- Por expedición de certificados de la Tesorería Municipal, de estar al corriente en el pago de contribuciones $ 139.00</w:t>
      </w:r>
      <w:r w:rsidR="00FA1993">
        <w:rPr>
          <w:rFonts w:ascii="Arial" w:eastAsia="Arial" w:hAnsi="Arial" w:cs="Arial"/>
          <w:sz w:val="22"/>
          <w:szCs w:val="22"/>
        </w:rPr>
        <w:t>.</w:t>
      </w:r>
    </w:p>
    <w:p w14:paraId="632B9E43" w14:textId="77777777"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02.- Por carta de residencia $ 86.50.</w:t>
      </w:r>
    </w:p>
    <w:p w14:paraId="1B636C33" w14:textId="77777777"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03.- Por revisión de documentos en trámite de escritura $ 86.50.</w:t>
      </w:r>
    </w:p>
    <w:p w14:paraId="503A9DAB" w14:textId="77777777"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04.-Constancias expedidas por cualquier plano relacionado con el departamento de obras públicas, por cada una $ 71.00</w:t>
      </w:r>
    </w:p>
    <w:p w14:paraId="73BF8B59" w14:textId="0F2D8AAF"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05.-Por autorización de la solicitud para regularización de los predios urbanos y/o rústicos por lote    $ 1</w:t>
      </w:r>
      <w:r w:rsidR="00FA1993">
        <w:rPr>
          <w:rFonts w:ascii="Arial" w:eastAsia="Arial" w:hAnsi="Arial" w:cs="Arial"/>
          <w:sz w:val="22"/>
          <w:szCs w:val="22"/>
        </w:rPr>
        <w:t>59</w:t>
      </w:r>
      <w:r w:rsidRPr="00095422">
        <w:rPr>
          <w:rFonts w:ascii="Arial" w:eastAsia="Arial" w:hAnsi="Arial" w:cs="Arial"/>
          <w:sz w:val="22"/>
          <w:szCs w:val="22"/>
        </w:rPr>
        <w:t>.</w:t>
      </w:r>
      <w:r w:rsidR="00FA1993">
        <w:rPr>
          <w:rFonts w:ascii="Arial" w:eastAsia="Arial" w:hAnsi="Arial" w:cs="Arial"/>
          <w:sz w:val="22"/>
          <w:szCs w:val="22"/>
        </w:rPr>
        <w:t>50.</w:t>
      </w:r>
    </w:p>
    <w:p w14:paraId="1651DA8F" w14:textId="227F3982"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06.- Certificación de copias, cotejar documentos oficiales e informes $ 129.</w:t>
      </w:r>
      <w:r w:rsidR="00FA1993">
        <w:rPr>
          <w:rFonts w:ascii="Arial" w:eastAsia="Arial" w:hAnsi="Arial" w:cs="Arial"/>
          <w:sz w:val="22"/>
          <w:szCs w:val="22"/>
        </w:rPr>
        <w:t>00</w:t>
      </w:r>
      <w:r w:rsidRPr="00095422">
        <w:rPr>
          <w:rFonts w:ascii="Arial" w:eastAsia="Arial" w:hAnsi="Arial" w:cs="Arial"/>
          <w:sz w:val="22"/>
          <w:szCs w:val="22"/>
        </w:rPr>
        <w:t>.</w:t>
      </w:r>
    </w:p>
    <w:p w14:paraId="5D3A51ED" w14:textId="04EF33B7"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07.- Certificado de estar al corriente en el pago de contribuciones catastrales pagaran $ 13</w:t>
      </w:r>
      <w:r w:rsidR="00FA1993">
        <w:rPr>
          <w:rFonts w:ascii="Arial" w:eastAsia="Arial" w:hAnsi="Arial" w:cs="Arial"/>
          <w:sz w:val="22"/>
          <w:szCs w:val="22"/>
        </w:rPr>
        <w:t>8</w:t>
      </w:r>
      <w:r w:rsidRPr="00095422">
        <w:rPr>
          <w:rFonts w:ascii="Arial" w:eastAsia="Arial" w:hAnsi="Arial" w:cs="Arial"/>
          <w:sz w:val="22"/>
          <w:szCs w:val="22"/>
        </w:rPr>
        <w:t>.</w:t>
      </w:r>
      <w:r w:rsidR="00FA1993">
        <w:rPr>
          <w:rFonts w:ascii="Arial" w:eastAsia="Arial" w:hAnsi="Arial" w:cs="Arial"/>
          <w:sz w:val="22"/>
          <w:szCs w:val="22"/>
        </w:rPr>
        <w:t>5</w:t>
      </w:r>
      <w:r w:rsidRPr="00095422">
        <w:rPr>
          <w:rFonts w:ascii="Arial" w:eastAsia="Arial" w:hAnsi="Arial" w:cs="Arial"/>
          <w:sz w:val="22"/>
          <w:szCs w:val="22"/>
        </w:rPr>
        <w:t>0</w:t>
      </w:r>
      <w:r w:rsidR="00FA1993">
        <w:rPr>
          <w:rFonts w:ascii="Arial" w:eastAsia="Arial" w:hAnsi="Arial" w:cs="Arial"/>
          <w:sz w:val="22"/>
          <w:szCs w:val="22"/>
        </w:rPr>
        <w:t>.</w:t>
      </w:r>
    </w:p>
    <w:p w14:paraId="2165D0DC" w14:textId="523788AD"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 xml:space="preserve">08.- </w:t>
      </w:r>
      <w:r w:rsidR="005F63DC" w:rsidRPr="005F63DC">
        <w:rPr>
          <w:rFonts w:ascii="Arial" w:eastAsia="Arial" w:hAnsi="Arial" w:cs="Arial"/>
          <w:bCs/>
          <w:sz w:val="22"/>
          <w:szCs w:val="22"/>
          <w:lang w:val="es-MX"/>
        </w:rPr>
        <w:t>Recepción y entrega de trámite relacionado con el registro estatal de fierros de herrar y señales de sangre</w:t>
      </w:r>
      <w:r w:rsidR="005F63DC" w:rsidRPr="005F63DC">
        <w:rPr>
          <w:rFonts w:ascii="Arial" w:eastAsia="Arial" w:hAnsi="Arial" w:cs="Arial"/>
          <w:sz w:val="22"/>
          <w:szCs w:val="22"/>
        </w:rPr>
        <w:t xml:space="preserve"> </w:t>
      </w:r>
      <w:r w:rsidRPr="00095422">
        <w:rPr>
          <w:rFonts w:ascii="Arial" w:eastAsia="Arial" w:hAnsi="Arial" w:cs="Arial"/>
          <w:sz w:val="22"/>
          <w:szCs w:val="22"/>
        </w:rPr>
        <w:t>$</w:t>
      </w:r>
      <w:r w:rsidRPr="00095422">
        <w:rPr>
          <w:rStyle w:val="nfasissutil"/>
          <w:rFonts w:ascii="Arial" w:eastAsia="Arial" w:hAnsi="Arial" w:cs="Arial"/>
          <w:sz w:val="22"/>
          <w:szCs w:val="22"/>
        </w:rPr>
        <w:t xml:space="preserve"> </w:t>
      </w:r>
      <w:r w:rsidRPr="00095422">
        <w:rPr>
          <w:rStyle w:val="nfasissutil"/>
          <w:rFonts w:ascii="Arial" w:eastAsia="Arial" w:hAnsi="Arial" w:cs="Arial"/>
          <w:i w:val="0"/>
          <w:color w:val="000000" w:themeColor="text1"/>
          <w:sz w:val="22"/>
          <w:szCs w:val="22"/>
        </w:rPr>
        <w:t>152.50</w:t>
      </w:r>
      <w:r w:rsidRPr="00095422">
        <w:rPr>
          <w:rFonts w:ascii="Arial" w:eastAsia="Arial" w:hAnsi="Arial" w:cs="Arial"/>
          <w:i/>
          <w:color w:val="000000" w:themeColor="text1"/>
          <w:sz w:val="22"/>
          <w:szCs w:val="22"/>
        </w:rPr>
        <w:t>.</w:t>
      </w:r>
    </w:p>
    <w:p w14:paraId="5A0A40A4" w14:textId="77777777"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09.- Carta de no tener antecedentes policiales $ 139.00.</w:t>
      </w:r>
    </w:p>
    <w:p w14:paraId="565EC0AC" w14:textId="77777777"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10.- De adeudo de obras por cooperación $ 88.00.</w:t>
      </w:r>
    </w:p>
    <w:p w14:paraId="0C12724F" w14:textId="77777777"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11.- Del servicio nacional militar $ 88.00.</w:t>
      </w:r>
    </w:p>
    <w:p w14:paraId="3AB802C9" w14:textId="77777777"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12.- Carta de modo honesto de vivir requerida para la tramitación de permisos ante la secretaria de la defensa nacional para la portación de armas de fuego $ 88.00.</w:t>
      </w:r>
    </w:p>
    <w:p w14:paraId="404FBACD" w14:textId="29FAF7A2"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13.- Por constancia de factibilidad de vivienda $ 201.00</w:t>
      </w:r>
      <w:r w:rsidR="00565088">
        <w:rPr>
          <w:rFonts w:ascii="Arial" w:eastAsia="Arial" w:hAnsi="Arial" w:cs="Arial"/>
          <w:sz w:val="22"/>
          <w:szCs w:val="22"/>
        </w:rPr>
        <w:t>.</w:t>
      </w:r>
    </w:p>
    <w:p w14:paraId="4DBE25E2" w14:textId="77777777"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14.- Constancia de no inconveniente para la celebración de actos de culto público extraordinario en lugares distintos de los templos respectivos plazas y parques $ 88.00.</w:t>
      </w:r>
    </w:p>
    <w:p w14:paraId="12C04006" w14:textId="77777777" w:rsidR="00095422" w:rsidRPr="00095422" w:rsidRDefault="00095422" w:rsidP="00095422">
      <w:pPr>
        <w:ind w:left="709" w:right="36" w:hanging="425"/>
        <w:jc w:val="both"/>
        <w:rPr>
          <w:rFonts w:ascii="Arial" w:eastAsia="Arial" w:hAnsi="Arial" w:cs="Arial"/>
          <w:sz w:val="22"/>
          <w:szCs w:val="22"/>
        </w:rPr>
      </w:pPr>
      <w:r w:rsidRPr="00095422">
        <w:rPr>
          <w:rFonts w:ascii="Arial" w:eastAsia="Arial" w:hAnsi="Arial" w:cs="Arial"/>
          <w:sz w:val="22"/>
          <w:szCs w:val="22"/>
        </w:rPr>
        <w:t>15.- Por iniciar trámites para investigación sobre terrenos $ 88.00.</w:t>
      </w:r>
    </w:p>
    <w:p w14:paraId="7464CF63" w14:textId="77777777" w:rsidR="00095422" w:rsidRPr="00095422" w:rsidRDefault="00095422" w:rsidP="00095422">
      <w:pPr>
        <w:ind w:left="709" w:right="36" w:hanging="425"/>
        <w:jc w:val="both"/>
        <w:rPr>
          <w:rFonts w:ascii="Arial" w:hAnsi="Arial" w:cs="Arial"/>
          <w:sz w:val="22"/>
          <w:szCs w:val="22"/>
        </w:rPr>
      </w:pPr>
      <w:r w:rsidRPr="00095422">
        <w:rPr>
          <w:rFonts w:ascii="Arial" w:eastAsia="Arial" w:hAnsi="Arial" w:cs="Arial"/>
          <w:sz w:val="22"/>
          <w:szCs w:val="22"/>
        </w:rPr>
        <w:t xml:space="preserve">16.- </w:t>
      </w:r>
      <w:r w:rsidRPr="00095422">
        <w:rPr>
          <w:rFonts w:ascii="Arial" w:hAnsi="Arial" w:cs="Arial"/>
          <w:sz w:val="22"/>
          <w:szCs w:val="22"/>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5A75056B" w14:textId="77777777" w:rsidR="00095422" w:rsidRPr="00095422" w:rsidRDefault="00095422" w:rsidP="00095422">
      <w:pPr>
        <w:ind w:right="36"/>
        <w:jc w:val="both"/>
        <w:rPr>
          <w:rFonts w:ascii="Arial" w:hAnsi="Arial" w:cs="Arial"/>
          <w:sz w:val="22"/>
          <w:szCs w:val="22"/>
        </w:rPr>
      </w:pPr>
    </w:p>
    <w:p w14:paraId="565DCED5" w14:textId="77777777" w:rsidR="00095422" w:rsidRPr="00095422" w:rsidRDefault="00095422" w:rsidP="00095422">
      <w:pPr>
        <w:ind w:right="36" w:firstLine="142"/>
        <w:jc w:val="both"/>
        <w:rPr>
          <w:rFonts w:ascii="Arial" w:hAnsi="Arial" w:cs="Arial"/>
          <w:b/>
          <w:sz w:val="22"/>
          <w:szCs w:val="22"/>
        </w:rPr>
      </w:pPr>
      <w:r w:rsidRPr="00095422">
        <w:rPr>
          <w:rFonts w:ascii="Arial" w:hAnsi="Arial" w:cs="Arial"/>
          <w:b/>
          <w:sz w:val="22"/>
          <w:szCs w:val="22"/>
        </w:rPr>
        <w:t>TABLA</w:t>
      </w:r>
    </w:p>
    <w:p w14:paraId="67D4AFF9" w14:textId="77777777" w:rsidR="00095422" w:rsidRPr="00095422" w:rsidRDefault="00095422" w:rsidP="00095422">
      <w:pPr>
        <w:ind w:right="36"/>
        <w:jc w:val="both"/>
        <w:rPr>
          <w:rFonts w:ascii="Arial" w:hAnsi="Arial" w:cs="Arial"/>
          <w:sz w:val="22"/>
          <w:szCs w:val="22"/>
        </w:rPr>
      </w:pPr>
    </w:p>
    <w:p w14:paraId="656FC131" w14:textId="147D0FAE" w:rsidR="00095422" w:rsidRPr="00095422" w:rsidRDefault="00095422" w:rsidP="00095422">
      <w:pPr>
        <w:ind w:left="426" w:right="36" w:hanging="359"/>
        <w:jc w:val="both"/>
        <w:rPr>
          <w:rFonts w:ascii="Arial" w:hAnsi="Arial" w:cs="Arial"/>
          <w:sz w:val="22"/>
          <w:szCs w:val="22"/>
        </w:rPr>
      </w:pPr>
      <w:r w:rsidRPr="00095422">
        <w:rPr>
          <w:rFonts w:ascii="Arial" w:hAnsi="Arial" w:cs="Arial"/>
          <w:sz w:val="22"/>
          <w:szCs w:val="22"/>
        </w:rPr>
        <w:t xml:space="preserve">1. Expedición de copias certificadas de documentos, por cada hoja tamaño carta u oficio $ </w:t>
      </w:r>
      <w:r w:rsidR="00FA1993">
        <w:rPr>
          <w:rFonts w:ascii="Arial" w:hAnsi="Arial" w:cs="Arial"/>
          <w:sz w:val="22"/>
          <w:szCs w:val="22"/>
        </w:rPr>
        <w:t>19</w:t>
      </w:r>
      <w:r w:rsidRPr="00095422">
        <w:rPr>
          <w:rFonts w:ascii="Arial" w:hAnsi="Arial" w:cs="Arial"/>
          <w:sz w:val="22"/>
          <w:szCs w:val="22"/>
        </w:rPr>
        <w:t>.</w:t>
      </w:r>
      <w:r w:rsidR="00FA1993">
        <w:rPr>
          <w:rFonts w:ascii="Arial" w:hAnsi="Arial" w:cs="Arial"/>
          <w:sz w:val="22"/>
          <w:szCs w:val="22"/>
        </w:rPr>
        <w:t>5</w:t>
      </w:r>
      <w:r w:rsidRPr="00095422">
        <w:rPr>
          <w:rFonts w:ascii="Arial" w:hAnsi="Arial" w:cs="Arial"/>
          <w:sz w:val="22"/>
          <w:szCs w:val="22"/>
        </w:rPr>
        <w:t>0.</w:t>
      </w:r>
    </w:p>
    <w:p w14:paraId="0B53578F" w14:textId="77777777" w:rsidR="00095422" w:rsidRPr="00095422" w:rsidRDefault="00095422" w:rsidP="00095422">
      <w:pPr>
        <w:ind w:left="426" w:right="36" w:hanging="359"/>
        <w:jc w:val="both"/>
        <w:rPr>
          <w:rFonts w:ascii="Arial" w:hAnsi="Arial" w:cs="Arial"/>
          <w:sz w:val="22"/>
          <w:szCs w:val="22"/>
        </w:rPr>
      </w:pPr>
      <w:r w:rsidRPr="00095422">
        <w:rPr>
          <w:rFonts w:ascii="Arial" w:hAnsi="Arial" w:cs="Arial"/>
          <w:sz w:val="22"/>
          <w:szCs w:val="22"/>
        </w:rPr>
        <w:t>2. Por cada disco compacto CD-R $ 12.50.</w:t>
      </w:r>
    </w:p>
    <w:p w14:paraId="1752CBDD" w14:textId="1E54E6C6" w:rsidR="00095422" w:rsidRPr="00095422" w:rsidRDefault="00095422" w:rsidP="00095422">
      <w:pPr>
        <w:tabs>
          <w:tab w:val="left" w:pos="284"/>
        </w:tabs>
        <w:ind w:left="426" w:right="36" w:hanging="359"/>
        <w:jc w:val="both"/>
        <w:rPr>
          <w:rFonts w:ascii="Arial" w:hAnsi="Arial" w:cs="Arial"/>
          <w:sz w:val="22"/>
          <w:szCs w:val="22"/>
        </w:rPr>
      </w:pPr>
      <w:r w:rsidRPr="00095422">
        <w:rPr>
          <w:rFonts w:ascii="Arial" w:hAnsi="Arial" w:cs="Arial"/>
          <w:sz w:val="22"/>
          <w:szCs w:val="22"/>
        </w:rPr>
        <w:t xml:space="preserve">3. Expedición de copia a color $ </w:t>
      </w:r>
      <w:r w:rsidR="00D80179">
        <w:rPr>
          <w:rFonts w:ascii="Arial" w:hAnsi="Arial" w:cs="Arial"/>
          <w:sz w:val="22"/>
          <w:szCs w:val="22"/>
        </w:rPr>
        <w:t>8</w:t>
      </w:r>
      <w:r w:rsidRPr="00095422">
        <w:rPr>
          <w:rFonts w:ascii="Arial" w:hAnsi="Arial" w:cs="Arial"/>
          <w:sz w:val="22"/>
          <w:szCs w:val="22"/>
        </w:rPr>
        <w:t>.</w:t>
      </w:r>
      <w:r w:rsidR="00FA1993">
        <w:rPr>
          <w:rFonts w:ascii="Arial" w:hAnsi="Arial" w:cs="Arial"/>
          <w:sz w:val="22"/>
          <w:szCs w:val="22"/>
        </w:rPr>
        <w:t>0</w:t>
      </w:r>
      <w:r w:rsidRPr="00095422">
        <w:rPr>
          <w:rFonts w:ascii="Arial" w:hAnsi="Arial" w:cs="Arial"/>
          <w:sz w:val="22"/>
          <w:szCs w:val="22"/>
        </w:rPr>
        <w:t>0.</w:t>
      </w:r>
    </w:p>
    <w:p w14:paraId="5E6398A0" w14:textId="13536517" w:rsidR="00095422" w:rsidRPr="00095422" w:rsidRDefault="00095422" w:rsidP="00095422">
      <w:pPr>
        <w:tabs>
          <w:tab w:val="left" w:pos="284"/>
        </w:tabs>
        <w:ind w:left="426" w:right="36" w:hanging="359"/>
        <w:jc w:val="both"/>
        <w:rPr>
          <w:rFonts w:ascii="Arial" w:hAnsi="Arial" w:cs="Arial"/>
          <w:sz w:val="22"/>
          <w:szCs w:val="22"/>
        </w:rPr>
      </w:pPr>
      <w:r w:rsidRPr="00095422">
        <w:rPr>
          <w:rFonts w:ascii="Arial" w:hAnsi="Arial" w:cs="Arial"/>
          <w:sz w:val="22"/>
          <w:szCs w:val="22"/>
        </w:rPr>
        <w:t>4. Por cada copia simple tamaño carta u oficio $ 0.62</w:t>
      </w:r>
      <w:r w:rsidR="00FA1993">
        <w:rPr>
          <w:rFonts w:ascii="Arial" w:hAnsi="Arial" w:cs="Arial"/>
          <w:sz w:val="22"/>
          <w:szCs w:val="22"/>
        </w:rPr>
        <w:t>.</w:t>
      </w:r>
    </w:p>
    <w:p w14:paraId="2DE32CEF" w14:textId="77777777" w:rsidR="00095422" w:rsidRPr="00095422" w:rsidRDefault="00095422" w:rsidP="00095422">
      <w:pPr>
        <w:tabs>
          <w:tab w:val="left" w:pos="284"/>
        </w:tabs>
        <w:ind w:left="426" w:right="36" w:hanging="359"/>
        <w:jc w:val="both"/>
        <w:rPr>
          <w:rFonts w:ascii="Arial" w:hAnsi="Arial" w:cs="Arial"/>
          <w:sz w:val="22"/>
          <w:szCs w:val="22"/>
        </w:rPr>
      </w:pPr>
      <w:r w:rsidRPr="00095422">
        <w:rPr>
          <w:rFonts w:ascii="Arial" w:hAnsi="Arial" w:cs="Arial"/>
          <w:sz w:val="22"/>
          <w:szCs w:val="22"/>
        </w:rPr>
        <w:t>5. Por cada hoja impresa por medio de dispositivo informático, tamaño carta u oficio $ 0.62.</w:t>
      </w:r>
    </w:p>
    <w:p w14:paraId="7F3F9B7F" w14:textId="77B4ABF3" w:rsidR="00095422" w:rsidRPr="00095422" w:rsidRDefault="00095422" w:rsidP="00095422">
      <w:pPr>
        <w:tabs>
          <w:tab w:val="left" w:pos="-709"/>
          <w:tab w:val="left" w:pos="284"/>
        </w:tabs>
        <w:ind w:left="426" w:right="36" w:hanging="359"/>
        <w:jc w:val="both"/>
        <w:rPr>
          <w:rFonts w:ascii="Arial" w:hAnsi="Arial" w:cs="Arial"/>
          <w:sz w:val="22"/>
          <w:szCs w:val="22"/>
        </w:rPr>
      </w:pPr>
      <w:r w:rsidRPr="00095422">
        <w:rPr>
          <w:rFonts w:ascii="Arial" w:hAnsi="Arial" w:cs="Arial"/>
          <w:sz w:val="22"/>
          <w:szCs w:val="22"/>
        </w:rPr>
        <w:t>6. Expedición de copia simple de planos $ 427.50</w:t>
      </w:r>
      <w:r w:rsidR="008D1B0D">
        <w:rPr>
          <w:rFonts w:ascii="Arial" w:hAnsi="Arial" w:cs="Arial"/>
          <w:sz w:val="22"/>
          <w:szCs w:val="22"/>
        </w:rPr>
        <w:t>.</w:t>
      </w:r>
    </w:p>
    <w:p w14:paraId="463D4CB3" w14:textId="77777777" w:rsidR="00095422" w:rsidRPr="00095422" w:rsidRDefault="00095422" w:rsidP="00095422">
      <w:pPr>
        <w:tabs>
          <w:tab w:val="left" w:pos="-709"/>
          <w:tab w:val="left" w:pos="284"/>
        </w:tabs>
        <w:ind w:left="426" w:right="36" w:hanging="359"/>
        <w:jc w:val="both"/>
        <w:rPr>
          <w:rFonts w:ascii="Arial" w:hAnsi="Arial" w:cs="Arial"/>
          <w:sz w:val="22"/>
          <w:szCs w:val="22"/>
        </w:rPr>
      </w:pPr>
      <w:r w:rsidRPr="00095422">
        <w:rPr>
          <w:rFonts w:ascii="Arial" w:hAnsi="Arial" w:cs="Arial"/>
          <w:sz w:val="22"/>
          <w:szCs w:val="22"/>
        </w:rPr>
        <w:t>7. Expedición de copia certificada de planos, $ 451.50 adicional a la anterior cuota.</w:t>
      </w:r>
    </w:p>
    <w:p w14:paraId="38B448B8" w14:textId="77777777" w:rsidR="00095422" w:rsidRPr="00095422" w:rsidRDefault="00095422" w:rsidP="00095422">
      <w:pPr>
        <w:ind w:left="851" w:right="36" w:hanging="849"/>
        <w:jc w:val="both"/>
        <w:rPr>
          <w:rFonts w:ascii="Arial" w:eastAsia="Arial" w:hAnsi="Arial" w:cs="Arial"/>
          <w:bCs/>
          <w:sz w:val="22"/>
          <w:szCs w:val="22"/>
        </w:rPr>
      </w:pPr>
    </w:p>
    <w:p w14:paraId="77567E9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Por cualquier cambio legal posterior, realizado a las constancias, licencias, autorizaciones y certificaciones previamente otorgadas para estos servicios se cobrará el 30% del documento original expedido. </w:t>
      </w:r>
    </w:p>
    <w:p w14:paraId="4C42D56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III.- Autorización para suplir el consentimiento de los padres para contraer matrimonio $ 70.00.</w:t>
      </w:r>
    </w:p>
    <w:p w14:paraId="3B01779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2564F1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IV.- Expedición de certificados médicos de solicitantes de licencias de manejar $ 116.00.</w:t>
      </w:r>
    </w:p>
    <w:p w14:paraId="0424569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11B55D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 Por la tramitación de documentos ante la Oficina Municipal de enlace con la Secretaría de Relaciones Exteriores: </w:t>
      </w:r>
    </w:p>
    <w:p w14:paraId="10B8272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3C25F5C" w14:textId="18878BD9" w:rsidR="00095422" w:rsidRPr="00095422" w:rsidRDefault="00095422" w:rsidP="00095422">
      <w:pPr>
        <w:ind w:left="567" w:right="36" w:hanging="358"/>
        <w:jc w:val="both"/>
        <w:rPr>
          <w:rFonts w:ascii="Arial" w:hAnsi="Arial" w:cs="Arial"/>
          <w:sz w:val="22"/>
          <w:szCs w:val="22"/>
        </w:rPr>
      </w:pPr>
      <w:r w:rsidRPr="00095422">
        <w:rPr>
          <w:rFonts w:ascii="Arial" w:eastAsia="Arial" w:hAnsi="Arial" w:cs="Arial"/>
          <w:sz w:val="22"/>
          <w:szCs w:val="22"/>
        </w:rPr>
        <w:t xml:space="preserve">1.- Tramite de pasaporte mexicano $ </w:t>
      </w:r>
      <w:r w:rsidR="00117108">
        <w:rPr>
          <w:rFonts w:ascii="Arial" w:eastAsia="Arial" w:hAnsi="Arial" w:cs="Arial"/>
          <w:sz w:val="22"/>
          <w:szCs w:val="22"/>
        </w:rPr>
        <w:t>65</w:t>
      </w:r>
      <w:r w:rsidRPr="00095422">
        <w:rPr>
          <w:rFonts w:ascii="Arial" w:eastAsia="Arial" w:hAnsi="Arial" w:cs="Arial"/>
          <w:sz w:val="22"/>
          <w:szCs w:val="22"/>
        </w:rPr>
        <w:t>0.00.</w:t>
      </w:r>
    </w:p>
    <w:p w14:paraId="52D0EBC7" w14:textId="2E16BE78" w:rsidR="00095422" w:rsidRPr="00095422" w:rsidRDefault="00095422" w:rsidP="00095422">
      <w:pPr>
        <w:ind w:left="567" w:right="36" w:hanging="358"/>
        <w:jc w:val="both"/>
        <w:rPr>
          <w:rFonts w:ascii="Arial" w:hAnsi="Arial" w:cs="Arial"/>
          <w:sz w:val="22"/>
          <w:szCs w:val="22"/>
        </w:rPr>
      </w:pPr>
      <w:r w:rsidRPr="00095422">
        <w:rPr>
          <w:rFonts w:ascii="Arial" w:eastAsia="Arial" w:hAnsi="Arial" w:cs="Arial"/>
          <w:sz w:val="22"/>
          <w:szCs w:val="22"/>
        </w:rPr>
        <w:t xml:space="preserve">2.- Trámite de permiso Artículo 27 constitucional $ </w:t>
      </w:r>
      <w:r w:rsidR="00117108">
        <w:rPr>
          <w:rFonts w:ascii="Arial" w:eastAsia="Arial" w:hAnsi="Arial" w:cs="Arial"/>
          <w:sz w:val="22"/>
          <w:szCs w:val="22"/>
        </w:rPr>
        <w:t>65</w:t>
      </w:r>
      <w:r w:rsidRPr="00095422">
        <w:rPr>
          <w:rFonts w:ascii="Arial" w:eastAsia="Arial" w:hAnsi="Arial" w:cs="Arial"/>
          <w:sz w:val="22"/>
          <w:szCs w:val="22"/>
        </w:rPr>
        <w:t>0.00.</w:t>
      </w:r>
    </w:p>
    <w:p w14:paraId="33F21EF4" w14:textId="62EB928E" w:rsidR="00095422" w:rsidRPr="00095422" w:rsidRDefault="00095422" w:rsidP="00095422">
      <w:pPr>
        <w:ind w:left="567" w:right="36" w:hanging="358"/>
        <w:jc w:val="both"/>
        <w:rPr>
          <w:rFonts w:ascii="Arial" w:hAnsi="Arial" w:cs="Arial"/>
          <w:sz w:val="22"/>
          <w:szCs w:val="22"/>
        </w:rPr>
      </w:pPr>
      <w:r w:rsidRPr="00095422">
        <w:rPr>
          <w:rFonts w:ascii="Arial" w:eastAsia="Arial" w:hAnsi="Arial" w:cs="Arial"/>
          <w:sz w:val="22"/>
          <w:szCs w:val="22"/>
        </w:rPr>
        <w:t xml:space="preserve">3.- Trámite de aviso notarial $ </w:t>
      </w:r>
      <w:r w:rsidR="00117108">
        <w:rPr>
          <w:rFonts w:ascii="Arial" w:eastAsia="Arial" w:hAnsi="Arial" w:cs="Arial"/>
          <w:sz w:val="22"/>
          <w:szCs w:val="22"/>
        </w:rPr>
        <w:t>65</w:t>
      </w:r>
      <w:r w:rsidRPr="00095422">
        <w:rPr>
          <w:rFonts w:ascii="Arial" w:eastAsia="Arial" w:hAnsi="Arial" w:cs="Arial"/>
          <w:sz w:val="22"/>
          <w:szCs w:val="22"/>
        </w:rPr>
        <w:t>0.00.</w:t>
      </w:r>
    </w:p>
    <w:p w14:paraId="6A9A36C7" w14:textId="00094BA7" w:rsidR="00095422" w:rsidRPr="00095422" w:rsidRDefault="00095422" w:rsidP="00095422">
      <w:pPr>
        <w:ind w:left="567" w:right="36" w:hanging="358"/>
        <w:jc w:val="both"/>
        <w:rPr>
          <w:rFonts w:ascii="Arial" w:hAnsi="Arial" w:cs="Arial"/>
          <w:sz w:val="22"/>
          <w:szCs w:val="22"/>
        </w:rPr>
      </w:pPr>
      <w:r w:rsidRPr="00095422">
        <w:rPr>
          <w:rFonts w:ascii="Arial" w:eastAsia="Arial" w:hAnsi="Arial" w:cs="Arial"/>
          <w:sz w:val="22"/>
          <w:szCs w:val="22"/>
        </w:rPr>
        <w:t xml:space="preserve">4.- Trámite de nacionalidad $ </w:t>
      </w:r>
      <w:r w:rsidR="00117108">
        <w:rPr>
          <w:rFonts w:ascii="Arial" w:eastAsia="Arial" w:hAnsi="Arial" w:cs="Arial"/>
          <w:sz w:val="22"/>
          <w:szCs w:val="22"/>
        </w:rPr>
        <w:t>65</w:t>
      </w:r>
      <w:r w:rsidRPr="00095422">
        <w:rPr>
          <w:rFonts w:ascii="Arial" w:eastAsia="Arial" w:hAnsi="Arial" w:cs="Arial"/>
          <w:sz w:val="22"/>
          <w:szCs w:val="22"/>
        </w:rPr>
        <w:t>0.00.</w:t>
      </w:r>
    </w:p>
    <w:p w14:paraId="39345CB7" w14:textId="77777777" w:rsidR="00095422" w:rsidRPr="00095422" w:rsidRDefault="00095422" w:rsidP="00095422">
      <w:pPr>
        <w:ind w:right="36"/>
        <w:jc w:val="both"/>
        <w:rPr>
          <w:rFonts w:ascii="Arial" w:eastAsia="Arial" w:hAnsi="Arial" w:cs="Arial"/>
          <w:sz w:val="22"/>
          <w:szCs w:val="22"/>
        </w:rPr>
      </w:pPr>
    </w:p>
    <w:p w14:paraId="28D5ABF4" w14:textId="77777777" w:rsidR="00095422" w:rsidRPr="00095422" w:rsidRDefault="00095422" w:rsidP="00095422">
      <w:pPr>
        <w:autoSpaceDE w:val="0"/>
        <w:autoSpaceDN w:val="0"/>
        <w:adjustRightInd w:val="0"/>
        <w:ind w:right="36"/>
        <w:jc w:val="center"/>
        <w:rPr>
          <w:rFonts w:ascii="Arial" w:hAnsi="Arial" w:cs="Arial"/>
          <w:b/>
          <w:bCs/>
          <w:sz w:val="22"/>
          <w:szCs w:val="22"/>
        </w:rPr>
      </w:pPr>
      <w:r w:rsidRPr="00095422">
        <w:rPr>
          <w:rFonts w:ascii="Arial" w:hAnsi="Arial" w:cs="Arial"/>
          <w:b/>
          <w:bCs/>
          <w:sz w:val="22"/>
          <w:szCs w:val="22"/>
        </w:rPr>
        <w:t>SECCIÓN VIII</w:t>
      </w:r>
    </w:p>
    <w:p w14:paraId="28327075" w14:textId="77777777" w:rsidR="00095422" w:rsidRPr="00095422" w:rsidRDefault="00095422" w:rsidP="00095422">
      <w:pPr>
        <w:autoSpaceDE w:val="0"/>
        <w:autoSpaceDN w:val="0"/>
        <w:adjustRightInd w:val="0"/>
        <w:ind w:right="36"/>
        <w:jc w:val="center"/>
        <w:rPr>
          <w:rFonts w:ascii="Arial" w:hAnsi="Arial" w:cs="Arial"/>
          <w:b/>
          <w:bCs/>
          <w:sz w:val="22"/>
          <w:szCs w:val="22"/>
        </w:rPr>
      </w:pPr>
      <w:r w:rsidRPr="00095422">
        <w:rPr>
          <w:rFonts w:ascii="Arial" w:hAnsi="Arial" w:cs="Arial"/>
          <w:b/>
          <w:bCs/>
          <w:sz w:val="22"/>
          <w:szCs w:val="22"/>
        </w:rPr>
        <w:t>POR LA EXPEDICIÓN DE LICENCIAS, PERMISOS,</w:t>
      </w:r>
    </w:p>
    <w:p w14:paraId="3210F08D" w14:textId="77777777" w:rsidR="00095422" w:rsidRPr="00095422" w:rsidRDefault="00095422" w:rsidP="00095422">
      <w:pPr>
        <w:autoSpaceDE w:val="0"/>
        <w:autoSpaceDN w:val="0"/>
        <w:adjustRightInd w:val="0"/>
        <w:ind w:right="36"/>
        <w:jc w:val="center"/>
        <w:rPr>
          <w:rFonts w:ascii="Arial" w:hAnsi="Arial" w:cs="Arial"/>
          <w:b/>
          <w:bCs/>
          <w:sz w:val="22"/>
          <w:szCs w:val="22"/>
        </w:rPr>
      </w:pPr>
      <w:r w:rsidRPr="00095422">
        <w:rPr>
          <w:rFonts w:ascii="Arial" w:hAnsi="Arial" w:cs="Arial"/>
          <w:b/>
          <w:bCs/>
          <w:sz w:val="22"/>
          <w:szCs w:val="22"/>
        </w:rPr>
        <w:t>AUTORIZACIONES Y SERVICIOS DE CONTROL AMBIENTAL</w:t>
      </w:r>
    </w:p>
    <w:p w14:paraId="4EE925F7" w14:textId="77777777" w:rsidR="00095422" w:rsidRPr="00095422" w:rsidRDefault="00095422" w:rsidP="00095422">
      <w:pPr>
        <w:autoSpaceDE w:val="0"/>
        <w:autoSpaceDN w:val="0"/>
        <w:adjustRightInd w:val="0"/>
        <w:ind w:right="36"/>
        <w:jc w:val="both"/>
        <w:rPr>
          <w:rFonts w:ascii="Arial" w:hAnsi="Arial" w:cs="Arial"/>
          <w:bCs/>
          <w:sz w:val="22"/>
          <w:szCs w:val="22"/>
        </w:rPr>
      </w:pPr>
    </w:p>
    <w:p w14:paraId="61625F47"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b/>
          <w:bCs/>
          <w:sz w:val="22"/>
          <w:szCs w:val="22"/>
        </w:rPr>
        <w:t>ARTÍCULO 36.-</w:t>
      </w:r>
      <w:r w:rsidRPr="00095422">
        <w:rPr>
          <w:rFonts w:ascii="Arial" w:hAnsi="Arial" w:cs="Arial"/>
          <w:bCs/>
          <w:sz w:val="22"/>
          <w:szCs w:val="22"/>
        </w:rPr>
        <w:t xml:space="preserve"> Son</w:t>
      </w:r>
      <w:r w:rsidRPr="00095422">
        <w:rPr>
          <w:rFonts w:ascii="Arial" w:hAnsi="Arial" w:cs="Arial"/>
          <w:sz w:val="22"/>
          <w:szCs w:val="22"/>
        </w:rPr>
        <w:t xml:space="preserve"> objeto de estos derechos, los servicios prestados por las autoridades municipales por concepto de:</w:t>
      </w:r>
    </w:p>
    <w:p w14:paraId="15EE0BE0" w14:textId="77777777" w:rsidR="00095422" w:rsidRPr="00095422" w:rsidRDefault="00095422" w:rsidP="00095422">
      <w:pPr>
        <w:ind w:right="36"/>
        <w:jc w:val="both"/>
        <w:rPr>
          <w:rFonts w:ascii="Arial" w:hAnsi="Arial" w:cs="Arial"/>
          <w:bCs/>
          <w:sz w:val="22"/>
          <w:szCs w:val="22"/>
        </w:rPr>
      </w:pPr>
    </w:p>
    <w:p w14:paraId="684A451F" w14:textId="77777777" w:rsidR="00095422" w:rsidRPr="00095422" w:rsidRDefault="00095422" w:rsidP="00095422">
      <w:pPr>
        <w:pStyle w:val="Sinespaciado"/>
        <w:ind w:right="36"/>
        <w:jc w:val="both"/>
        <w:rPr>
          <w:rFonts w:ascii="Arial" w:hAnsi="Arial" w:cs="Arial"/>
        </w:rPr>
      </w:pPr>
      <w:r w:rsidRPr="00095422">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14:paraId="044AB1AC" w14:textId="77777777" w:rsidR="00095422" w:rsidRPr="00095422" w:rsidRDefault="00095422" w:rsidP="00095422">
      <w:pPr>
        <w:pStyle w:val="Sinespaciado"/>
        <w:ind w:right="36"/>
        <w:jc w:val="both"/>
        <w:rPr>
          <w:rFonts w:ascii="Arial" w:hAnsi="Arial" w:cs="Arial"/>
        </w:rPr>
      </w:pPr>
    </w:p>
    <w:p w14:paraId="408ECD2E" w14:textId="77777777" w:rsidR="00095422" w:rsidRPr="00095422" w:rsidRDefault="00095422" w:rsidP="00095422">
      <w:pPr>
        <w:pStyle w:val="Sinespaciado"/>
        <w:numPr>
          <w:ilvl w:val="0"/>
          <w:numId w:val="47"/>
        </w:numPr>
        <w:ind w:right="36"/>
        <w:jc w:val="both"/>
        <w:rPr>
          <w:rFonts w:ascii="Arial" w:hAnsi="Arial" w:cs="Arial"/>
        </w:rPr>
      </w:pPr>
      <w:r w:rsidRPr="00095422">
        <w:rPr>
          <w:rFonts w:ascii="Arial" w:hAnsi="Arial" w:cs="Arial"/>
        </w:rPr>
        <w:t xml:space="preserve">Edificación para la extracción de gas de lutitas o gas shale $ 31,732.00 por cada unidad. </w:t>
      </w:r>
    </w:p>
    <w:p w14:paraId="4162324E" w14:textId="77777777" w:rsidR="00095422" w:rsidRPr="00095422" w:rsidRDefault="00095422" w:rsidP="00095422">
      <w:pPr>
        <w:pStyle w:val="Prrafodelista"/>
        <w:numPr>
          <w:ilvl w:val="0"/>
          <w:numId w:val="47"/>
        </w:numPr>
        <w:ind w:right="36"/>
        <w:rPr>
          <w:rFonts w:cs="Arial"/>
          <w:sz w:val="22"/>
          <w:szCs w:val="22"/>
        </w:rPr>
      </w:pPr>
      <w:r w:rsidRPr="00095422">
        <w:rPr>
          <w:rFonts w:cs="Arial"/>
          <w:sz w:val="22"/>
          <w:szCs w:val="22"/>
        </w:rPr>
        <w:t>Edificación productora de energía termoeléctrica, térmica solar, hidroeléctrica, eólica, fotovoltaica, aerogeneradores o similares, $ 31,732.00 por cada aerogenerador o unidad.</w:t>
      </w:r>
    </w:p>
    <w:p w14:paraId="6F30B6F2" w14:textId="77777777" w:rsidR="00095422" w:rsidRPr="00095422" w:rsidRDefault="00095422" w:rsidP="00095422">
      <w:pPr>
        <w:pStyle w:val="Prrafodelista"/>
        <w:numPr>
          <w:ilvl w:val="0"/>
          <w:numId w:val="47"/>
        </w:numPr>
        <w:ind w:right="36"/>
        <w:rPr>
          <w:rFonts w:cs="Arial"/>
          <w:sz w:val="22"/>
          <w:szCs w:val="22"/>
        </w:rPr>
      </w:pPr>
      <w:r w:rsidRPr="00095422">
        <w:rPr>
          <w:rFonts w:cs="Arial"/>
          <w:sz w:val="22"/>
          <w:szCs w:val="22"/>
        </w:rPr>
        <w:t>Edificación para la extracción de Gas Natural $ 31,732.00 por cada unidad.</w:t>
      </w:r>
    </w:p>
    <w:p w14:paraId="3AE74F3C" w14:textId="77777777" w:rsidR="00095422" w:rsidRPr="00095422" w:rsidRDefault="00095422" w:rsidP="00095422">
      <w:pPr>
        <w:pStyle w:val="Prrafodelista"/>
        <w:numPr>
          <w:ilvl w:val="0"/>
          <w:numId w:val="47"/>
        </w:numPr>
        <w:ind w:right="36"/>
        <w:rPr>
          <w:rFonts w:cs="Arial"/>
          <w:sz w:val="22"/>
          <w:szCs w:val="22"/>
        </w:rPr>
      </w:pPr>
      <w:r w:rsidRPr="00095422">
        <w:rPr>
          <w:rFonts w:cs="Arial"/>
          <w:sz w:val="22"/>
          <w:szCs w:val="22"/>
        </w:rPr>
        <w:t>Edificación para la extracción de Gas No Asociado $ 31,732.00 por cada unidad.</w:t>
      </w:r>
    </w:p>
    <w:p w14:paraId="56D78B3C" w14:textId="77777777" w:rsidR="00095422" w:rsidRPr="00095422" w:rsidRDefault="00095422" w:rsidP="00095422">
      <w:pPr>
        <w:pStyle w:val="Prrafodelista"/>
        <w:numPr>
          <w:ilvl w:val="0"/>
          <w:numId w:val="47"/>
        </w:numPr>
        <w:ind w:right="36"/>
        <w:rPr>
          <w:rFonts w:cs="Arial"/>
          <w:sz w:val="22"/>
          <w:szCs w:val="22"/>
        </w:rPr>
      </w:pPr>
      <w:r w:rsidRPr="00095422">
        <w:rPr>
          <w:rFonts w:cs="Arial"/>
          <w:sz w:val="22"/>
          <w:szCs w:val="22"/>
        </w:rPr>
        <w:t>Por perforación en pozos verticales y direccionales en el área específica a Yacimientos Convencionales (Roca Reservorio) en Trampas Estructurales en el que se encuentre el hidrocarburo $ 31,732.00 por cada pozo.</w:t>
      </w:r>
    </w:p>
    <w:p w14:paraId="26055FDB" w14:textId="77777777" w:rsidR="00095422" w:rsidRPr="00095422" w:rsidRDefault="00095422" w:rsidP="00095422">
      <w:pPr>
        <w:pStyle w:val="Prrafodelista"/>
        <w:numPr>
          <w:ilvl w:val="0"/>
          <w:numId w:val="47"/>
        </w:numPr>
        <w:ind w:right="36"/>
        <w:rPr>
          <w:rFonts w:cs="Arial"/>
          <w:sz w:val="22"/>
          <w:szCs w:val="22"/>
        </w:rPr>
      </w:pPr>
      <w:r w:rsidRPr="00095422">
        <w:rPr>
          <w:rFonts w:cs="Arial"/>
          <w:sz w:val="22"/>
          <w:szCs w:val="22"/>
        </w:rPr>
        <w:t>Por perforación de pozo para la extracción de cualquier hidrocarburo $ 31,732.00 por cada pozo.</w:t>
      </w:r>
    </w:p>
    <w:p w14:paraId="373B0CFB" w14:textId="5899E282" w:rsidR="00095422" w:rsidRDefault="00095422" w:rsidP="00095422">
      <w:pPr>
        <w:ind w:right="36"/>
        <w:jc w:val="both"/>
        <w:rPr>
          <w:rFonts w:ascii="Arial" w:hAnsi="Arial" w:cs="Arial"/>
          <w:sz w:val="22"/>
          <w:szCs w:val="22"/>
        </w:rPr>
      </w:pPr>
    </w:p>
    <w:p w14:paraId="5E96D434" w14:textId="18BB3905" w:rsidR="000166D5" w:rsidRPr="00095422" w:rsidRDefault="000166D5" w:rsidP="000166D5">
      <w:pPr>
        <w:ind w:right="36"/>
        <w:jc w:val="both"/>
        <w:rPr>
          <w:rFonts w:ascii="Arial" w:eastAsia="Arial" w:hAnsi="Arial" w:cs="Arial"/>
          <w:sz w:val="22"/>
          <w:szCs w:val="22"/>
        </w:rPr>
      </w:pPr>
      <w:r w:rsidRPr="00095422">
        <w:rPr>
          <w:rFonts w:ascii="Arial" w:eastAsia="Arial" w:hAnsi="Arial" w:cs="Arial"/>
          <w:sz w:val="22"/>
          <w:szCs w:val="22"/>
        </w:rPr>
        <w:t xml:space="preserve">II.- Expedición de licencia </w:t>
      </w:r>
      <w:r>
        <w:rPr>
          <w:rFonts w:ascii="Arial" w:eastAsia="Arial" w:hAnsi="Arial" w:cs="Arial"/>
          <w:sz w:val="22"/>
          <w:szCs w:val="22"/>
        </w:rPr>
        <w:t>de funcionamiento,</w:t>
      </w:r>
      <w:r w:rsidRPr="00095422">
        <w:rPr>
          <w:rFonts w:ascii="Arial" w:eastAsia="Arial" w:hAnsi="Arial" w:cs="Arial"/>
          <w:sz w:val="22"/>
          <w:szCs w:val="22"/>
        </w:rPr>
        <w:t xml:space="preserve"> </w:t>
      </w:r>
      <w:r>
        <w:rPr>
          <w:rFonts w:ascii="Arial" w:eastAsia="Arial" w:hAnsi="Arial" w:cs="Arial"/>
          <w:sz w:val="22"/>
          <w:szCs w:val="22"/>
        </w:rPr>
        <w:t xml:space="preserve">para </w:t>
      </w:r>
      <w:r w:rsidRPr="00095422">
        <w:rPr>
          <w:rFonts w:ascii="Arial" w:eastAsia="Arial" w:hAnsi="Arial" w:cs="Arial"/>
          <w:sz w:val="22"/>
          <w:szCs w:val="22"/>
        </w:rPr>
        <w:t>todo establecimiento fijo que realicé una actividad mercantil dentro del municipio</w:t>
      </w:r>
      <w:r>
        <w:rPr>
          <w:rFonts w:ascii="Arial" w:eastAsia="Arial" w:hAnsi="Arial" w:cs="Arial"/>
          <w:sz w:val="22"/>
          <w:szCs w:val="22"/>
        </w:rPr>
        <w:t>,</w:t>
      </w:r>
      <w:r w:rsidRPr="00095422">
        <w:rPr>
          <w:rFonts w:ascii="Arial" w:eastAsia="Arial" w:hAnsi="Arial" w:cs="Arial"/>
          <w:sz w:val="22"/>
          <w:szCs w:val="22"/>
        </w:rPr>
        <w:t xml:space="preserve"> $ </w:t>
      </w:r>
      <w:r w:rsidR="00117108">
        <w:rPr>
          <w:rFonts w:ascii="Arial" w:eastAsia="Arial" w:hAnsi="Arial" w:cs="Arial"/>
          <w:sz w:val="22"/>
          <w:szCs w:val="22"/>
        </w:rPr>
        <w:t>2</w:t>
      </w:r>
      <w:r w:rsidRPr="00095422">
        <w:rPr>
          <w:rFonts w:ascii="Arial" w:eastAsia="Arial" w:hAnsi="Arial" w:cs="Arial"/>
          <w:sz w:val="22"/>
          <w:szCs w:val="22"/>
        </w:rPr>
        <w:t>00.00</w:t>
      </w:r>
      <w:r>
        <w:rPr>
          <w:rFonts w:ascii="Arial" w:eastAsia="Arial" w:hAnsi="Arial" w:cs="Arial"/>
          <w:sz w:val="22"/>
          <w:szCs w:val="22"/>
        </w:rPr>
        <w:t xml:space="preserve"> anual</w:t>
      </w:r>
      <w:r w:rsidRPr="00095422">
        <w:rPr>
          <w:rFonts w:ascii="Arial" w:eastAsia="Arial" w:hAnsi="Arial" w:cs="Arial"/>
          <w:sz w:val="22"/>
          <w:szCs w:val="22"/>
        </w:rPr>
        <w:t>.</w:t>
      </w:r>
    </w:p>
    <w:p w14:paraId="3A6C0F61" w14:textId="77777777" w:rsidR="000166D5" w:rsidRPr="00095422" w:rsidRDefault="000166D5" w:rsidP="00095422">
      <w:pPr>
        <w:ind w:right="36"/>
        <w:jc w:val="both"/>
        <w:rPr>
          <w:rFonts w:ascii="Arial" w:hAnsi="Arial" w:cs="Arial"/>
          <w:sz w:val="22"/>
          <w:szCs w:val="22"/>
        </w:rPr>
      </w:pPr>
    </w:p>
    <w:p w14:paraId="6F6DCA67" w14:textId="77777777" w:rsidR="00095422" w:rsidRP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SECCIÓN IX</w:t>
      </w:r>
    </w:p>
    <w:p w14:paraId="61FACDB9"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OTROS SERVICIOS</w:t>
      </w:r>
    </w:p>
    <w:p w14:paraId="6DB3193B" w14:textId="77777777" w:rsidR="00095422" w:rsidRPr="00095422" w:rsidRDefault="00095422" w:rsidP="00095422">
      <w:pPr>
        <w:ind w:right="36"/>
        <w:jc w:val="both"/>
        <w:rPr>
          <w:rFonts w:ascii="Arial" w:eastAsia="Arial" w:hAnsi="Arial" w:cs="Arial"/>
          <w:sz w:val="22"/>
          <w:szCs w:val="22"/>
        </w:rPr>
      </w:pPr>
    </w:p>
    <w:p w14:paraId="0ADBE34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37.-</w:t>
      </w:r>
      <w:r w:rsidRPr="00095422">
        <w:rPr>
          <w:rFonts w:ascii="Arial" w:eastAsia="Arial" w:hAnsi="Arial" w:cs="Arial"/>
          <w:sz w:val="22"/>
          <w:szCs w:val="22"/>
        </w:rPr>
        <w:t xml:space="preserve"> Son objeto de este derecho los servicios no contemplados en otros artículos de esta ley. </w:t>
      </w:r>
    </w:p>
    <w:p w14:paraId="30AAAB3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E76BB44" w14:textId="338FB1C1"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I.- Expedición de permisos a particulares para el transporte de residuos sólidos no domésticos</w:t>
      </w:r>
      <w:r w:rsidR="00502A54">
        <w:rPr>
          <w:rFonts w:ascii="Arial" w:eastAsia="Arial" w:hAnsi="Arial" w:cs="Arial"/>
          <w:sz w:val="22"/>
          <w:szCs w:val="22"/>
        </w:rPr>
        <w:t xml:space="preserve">                               </w:t>
      </w:r>
      <w:r w:rsidRPr="00095422">
        <w:rPr>
          <w:rFonts w:ascii="Arial" w:eastAsia="Arial" w:hAnsi="Arial" w:cs="Arial"/>
          <w:sz w:val="22"/>
          <w:szCs w:val="22"/>
        </w:rPr>
        <w:t>$ 3,760.00</w:t>
      </w:r>
      <w:r w:rsidR="00502A54">
        <w:rPr>
          <w:rFonts w:ascii="Arial" w:eastAsia="Arial" w:hAnsi="Arial" w:cs="Arial"/>
          <w:sz w:val="22"/>
          <w:szCs w:val="22"/>
        </w:rPr>
        <w:t>.</w:t>
      </w:r>
    </w:p>
    <w:p w14:paraId="4BFADD38" w14:textId="77777777" w:rsidR="00095422" w:rsidRPr="00095422" w:rsidRDefault="00095422" w:rsidP="00095422">
      <w:pPr>
        <w:ind w:right="36"/>
        <w:jc w:val="both"/>
        <w:rPr>
          <w:rFonts w:ascii="Arial" w:hAnsi="Arial" w:cs="Arial"/>
          <w:sz w:val="22"/>
          <w:szCs w:val="22"/>
        </w:rPr>
      </w:pPr>
    </w:p>
    <w:p w14:paraId="72058C0D" w14:textId="03FBA965"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II.- Por registro en el padrón de proveedores del municipio se cubrirá una cuota anual de $ </w:t>
      </w:r>
      <w:r w:rsidR="00117108">
        <w:rPr>
          <w:rFonts w:ascii="Arial" w:eastAsia="Arial" w:hAnsi="Arial" w:cs="Arial"/>
          <w:sz w:val="22"/>
          <w:szCs w:val="22"/>
        </w:rPr>
        <w:t>55</w:t>
      </w:r>
      <w:r w:rsidRPr="00095422">
        <w:rPr>
          <w:rFonts w:ascii="Arial" w:eastAsia="Arial" w:hAnsi="Arial" w:cs="Arial"/>
          <w:sz w:val="22"/>
          <w:szCs w:val="22"/>
        </w:rPr>
        <w:t>0.00.</w:t>
      </w:r>
    </w:p>
    <w:p w14:paraId="5805D491" w14:textId="77777777" w:rsidR="00095422" w:rsidRPr="00095422" w:rsidRDefault="00095422" w:rsidP="00095422">
      <w:pPr>
        <w:ind w:right="36"/>
        <w:jc w:val="both"/>
        <w:rPr>
          <w:rFonts w:ascii="Arial" w:hAnsi="Arial" w:cs="Arial"/>
          <w:sz w:val="22"/>
          <w:szCs w:val="22"/>
        </w:rPr>
      </w:pPr>
    </w:p>
    <w:p w14:paraId="72B8ADF1" w14:textId="495C7F63"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I</w:t>
      </w:r>
      <w:r w:rsidR="000166D5">
        <w:rPr>
          <w:rFonts w:ascii="Arial" w:eastAsia="Arial" w:hAnsi="Arial" w:cs="Arial"/>
          <w:sz w:val="22"/>
          <w:szCs w:val="22"/>
        </w:rPr>
        <w:t>II</w:t>
      </w:r>
      <w:r w:rsidRPr="00095422">
        <w:rPr>
          <w:rFonts w:ascii="Arial" w:eastAsia="Arial" w:hAnsi="Arial" w:cs="Arial"/>
          <w:sz w:val="22"/>
          <w:szCs w:val="22"/>
        </w:rPr>
        <w:t>.- Plan de contingencia anual que se proporciona a diferentes establecimientos o inmuebles dentro del municipio $ 540.00.</w:t>
      </w:r>
    </w:p>
    <w:p w14:paraId="31F5ECA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42840D3F"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NOVENO</w:t>
      </w:r>
    </w:p>
    <w:p w14:paraId="5EFCF02B"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DERECHOS POR EL USO O APROVECHAMIENTO DE</w:t>
      </w:r>
    </w:p>
    <w:p w14:paraId="289689FF"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BIENES DEL DOMINIO PÚBLICO DEL MUNICIPIO</w:t>
      </w:r>
    </w:p>
    <w:p w14:paraId="3238D673" w14:textId="77777777" w:rsidR="00095422" w:rsidRPr="00095422" w:rsidRDefault="00095422" w:rsidP="00095422">
      <w:pPr>
        <w:ind w:right="36"/>
        <w:jc w:val="center"/>
        <w:rPr>
          <w:rFonts w:ascii="Arial" w:hAnsi="Arial" w:cs="Arial"/>
          <w:b/>
          <w:sz w:val="22"/>
          <w:szCs w:val="22"/>
        </w:rPr>
      </w:pPr>
    </w:p>
    <w:p w14:paraId="4987D950"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w:t>
      </w:r>
    </w:p>
    <w:p w14:paraId="7BA89C3D" w14:textId="77777777" w:rsidR="00095422" w:rsidRPr="00095422" w:rsidRDefault="00095422" w:rsidP="00095422">
      <w:pPr>
        <w:ind w:right="36"/>
        <w:jc w:val="center"/>
        <w:rPr>
          <w:rFonts w:ascii="Arial" w:hAnsi="Arial" w:cs="Arial"/>
          <w:sz w:val="22"/>
          <w:szCs w:val="22"/>
        </w:rPr>
      </w:pPr>
      <w:r w:rsidRPr="00095422">
        <w:rPr>
          <w:rFonts w:ascii="Arial" w:eastAsia="Arial" w:hAnsi="Arial" w:cs="Arial"/>
          <w:b/>
          <w:sz w:val="22"/>
          <w:szCs w:val="22"/>
        </w:rPr>
        <w:t>DE LOS SERVICIOS DE ARRASTRE Y ALMACENAJE</w:t>
      </w:r>
    </w:p>
    <w:p w14:paraId="0E7EC99F" w14:textId="77777777" w:rsidR="00095422" w:rsidRPr="00095422" w:rsidRDefault="00095422" w:rsidP="00095422">
      <w:pPr>
        <w:ind w:right="36"/>
        <w:jc w:val="both"/>
        <w:rPr>
          <w:rFonts w:ascii="Arial" w:hAnsi="Arial" w:cs="Arial"/>
          <w:sz w:val="22"/>
          <w:szCs w:val="22"/>
        </w:rPr>
      </w:pPr>
    </w:p>
    <w:p w14:paraId="31099D2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38.-</w:t>
      </w:r>
      <w:r w:rsidRPr="00095422">
        <w:rPr>
          <w:rFonts w:ascii="Arial" w:eastAsia="Arial" w:hAnsi="Arial" w:cs="Arial"/>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58DF749A" w14:textId="77777777" w:rsidR="00095422" w:rsidRPr="00095422" w:rsidRDefault="00095422" w:rsidP="00095422">
      <w:pPr>
        <w:ind w:right="36"/>
        <w:jc w:val="both"/>
        <w:rPr>
          <w:rFonts w:ascii="Arial" w:eastAsia="Arial" w:hAnsi="Arial" w:cs="Arial"/>
          <w:sz w:val="22"/>
          <w:szCs w:val="22"/>
        </w:rPr>
      </w:pPr>
    </w:p>
    <w:p w14:paraId="0F892D1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Las cuotas correspondientes por servicio de arrastre y almacenaje, serán las siguientes: </w:t>
      </w:r>
    </w:p>
    <w:p w14:paraId="1C926E9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38AA78E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I.- Arrastre: </w:t>
      </w:r>
    </w:p>
    <w:p w14:paraId="7EECA654" w14:textId="77777777" w:rsidR="00095422" w:rsidRPr="00095422" w:rsidRDefault="00095422" w:rsidP="00095422">
      <w:pPr>
        <w:ind w:right="36"/>
        <w:jc w:val="both"/>
        <w:rPr>
          <w:rFonts w:ascii="Arial" w:hAnsi="Arial" w:cs="Arial"/>
          <w:sz w:val="22"/>
          <w:szCs w:val="22"/>
        </w:rPr>
      </w:pPr>
    </w:p>
    <w:p w14:paraId="57B5ED1C" w14:textId="77777777" w:rsidR="00095422" w:rsidRPr="00095422" w:rsidRDefault="00095422" w:rsidP="00095422">
      <w:pPr>
        <w:ind w:left="567" w:right="36" w:hanging="365"/>
        <w:jc w:val="both"/>
        <w:rPr>
          <w:rFonts w:ascii="Arial" w:hAnsi="Arial" w:cs="Arial"/>
          <w:sz w:val="22"/>
          <w:szCs w:val="22"/>
        </w:rPr>
      </w:pPr>
      <w:r w:rsidRPr="00095422">
        <w:rPr>
          <w:rFonts w:ascii="Arial" w:eastAsia="Arial" w:hAnsi="Arial" w:cs="Arial"/>
          <w:sz w:val="22"/>
          <w:szCs w:val="22"/>
        </w:rPr>
        <w:t xml:space="preserve">1.- Por servicio de grúa dentro del área urbana: </w:t>
      </w:r>
    </w:p>
    <w:p w14:paraId="79562A1A"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a).- Automóviles </w:t>
      </w:r>
      <w:r w:rsidRPr="00095422">
        <w:rPr>
          <w:rFonts w:ascii="Arial" w:eastAsia="Arial" w:hAnsi="Arial" w:cs="Arial"/>
          <w:sz w:val="22"/>
          <w:szCs w:val="22"/>
        </w:rPr>
        <w:tab/>
        <w:t>$  362.00.</w:t>
      </w:r>
    </w:p>
    <w:p w14:paraId="799A2CF7"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b).- Camiones </w:t>
      </w:r>
      <w:r w:rsidRPr="00095422">
        <w:rPr>
          <w:rFonts w:ascii="Arial" w:eastAsia="Arial" w:hAnsi="Arial" w:cs="Arial"/>
          <w:sz w:val="22"/>
          <w:szCs w:val="22"/>
        </w:rPr>
        <w:tab/>
      </w:r>
      <w:r w:rsidRPr="00095422">
        <w:rPr>
          <w:rFonts w:ascii="Arial" w:eastAsia="Arial" w:hAnsi="Arial" w:cs="Arial"/>
          <w:sz w:val="22"/>
          <w:szCs w:val="22"/>
        </w:rPr>
        <w:tab/>
        <w:t>$  944.50.</w:t>
      </w:r>
    </w:p>
    <w:p w14:paraId="2ABBF3F2"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c).- Motocicletas </w:t>
      </w:r>
      <w:r w:rsidRPr="00095422">
        <w:rPr>
          <w:rFonts w:ascii="Arial" w:eastAsia="Arial" w:hAnsi="Arial" w:cs="Arial"/>
          <w:sz w:val="22"/>
          <w:szCs w:val="22"/>
        </w:rPr>
        <w:tab/>
        <w:t>$  282.00.</w:t>
      </w:r>
    </w:p>
    <w:p w14:paraId="078A5A44" w14:textId="77777777" w:rsidR="00095422" w:rsidRPr="00095422" w:rsidRDefault="00095422" w:rsidP="00095422">
      <w:pPr>
        <w:ind w:left="567" w:right="36"/>
        <w:jc w:val="both"/>
        <w:rPr>
          <w:rFonts w:ascii="Arial" w:hAnsi="Arial" w:cs="Arial"/>
          <w:sz w:val="22"/>
          <w:szCs w:val="22"/>
        </w:rPr>
      </w:pPr>
      <w:r w:rsidRPr="00095422">
        <w:rPr>
          <w:rFonts w:ascii="Arial" w:eastAsia="Arial" w:hAnsi="Arial" w:cs="Arial"/>
          <w:sz w:val="22"/>
          <w:szCs w:val="22"/>
        </w:rPr>
        <w:t xml:space="preserve">d).- Para el traslado fuera del área urbana $  37.00 por kilómetro. </w:t>
      </w:r>
    </w:p>
    <w:p w14:paraId="61B5A3E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II.- Almacenaje: </w:t>
      </w:r>
    </w:p>
    <w:p w14:paraId="105D3CB8" w14:textId="77777777" w:rsidR="00095422" w:rsidRPr="00095422" w:rsidRDefault="00095422" w:rsidP="00095422">
      <w:pPr>
        <w:ind w:right="36"/>
        <w:jc w:val="both"/>
        <w:rPr>
          <w:rFonts w:ascii="Arial" w:eastAsia="Arial" w:hAnsi="Arial" w:cs="Arial"/>
          <w:sz w:val="22"/>
          <w:szCs w:val="22"/>
        </w:rPr>
      </w:pPr>
    </w:p>
    <w:p w14:paraId="63EF1EFB" w14:textId="052B64D6" w:rsidR="00095422" w:rsidRPr="00095422" w:rsidRDefault="00095422" w:rsidP="00095422">
      <w:pPr>
        <w:ind w:left="567" w:right="36" w:hanging="365"/>
        <w:jc w:val="both"/>
        <w:rPr>
          <w:rFonts w:ascii="Arial" w:hAnsi="Arial" w:cs="Arial"/>
          <w:sz w:val="22"/>
          <w:szCs w:val="22"/>
        </w:rPr>
      </w:pPr>
      <w:r w:rsidRPr="00095422">
        <w:rPr>
          <w:rFonts w:ascii="Arial" w:eastAsia="Arial" w:hAnsi="Arial" w:cs="Arial"/>
          <w:sz w:val="22"/>
          <w:szCs w:val="22"/>
        </w:rPr>
        <w:t xml:space="preserve">1.- Pensión corralón, automóvil o pick-up, por día </w:t>
      </w:r>
      <w:r w:rsidRPr="00095422">
        <w:rPr>
          <w:rFonts w:ascii="Arial" w:eastAsia="Arial" w:hAnsi="Arial" w:cs="Arial"/>
          <w:sz w:val="22"/>
          <w:szCs w:val="22"/>
        </w:rPr>
        <w:tab/>
        <w:t>$   77.00</w:t>
      </w:r>
      <w:r w:rsidR="00F85553">
        <w:rPr>
          <w:rFonts w:ascii="Arial" w:eastAsia="Arial" w:hAnsi="Arial" w:cs="Arial"/>
          <w:sz w:val="22"/>
          <w:szCs w:val="22"/>
        </w:rPr>
        <w:t>.</w:t>
      </w:r>
    </w:p>
    <w:p w14:paraId="67846F9A" w14:textId="6CC8250E" w:rsidR="00095422" w:rsidRPr="00095422" w:rsidRDefault="00095422" w:rsidP="00095422">
      <w:pPr>
        <w:ind w:left="567" w:right="36" w:hanging="365"/>
        <w:jc w:val="both"/>
        <w:rPr>
          <w:rFonts w:ascii="Arial" w:hAnsi="Arial" w:cs="Arial"/>
          <w:sz w:val="22"/>
          <w:szCs w:val="22"/>
        </w:rPr>
      </w:pPr>
      <w:r w:rsidRPr="00095422">
        <w:rPr>
          <w:rFonts w:ascii="Arial" w:eastAsia="Arial" w:hAnsi="Arial" w:cs="Arial"/>
          <w:sz w:val="22"/>
          <w:szCs w:val="22"/>
        </w:rPr>
        <w:t xml:space="preserve">2.- Pensión corralón, camionetas de 1,500 kg. Por día </w:t>
      </w:r>
      <w:r w:rsidRPr="00095422">
        <w:rPr>
          <w:rFonts w:ascii="Arial" w:eastAsia="Arial" w:hAnsi="Arial" w:cs="Arial"/>
          <w:sz w:val="22"/>
          <w:szCs w:val="22"/>
        </w:rPr>
        <w:tab/>
        <w:t>$ 113.</w:t>
      </w:r>
      <w:r w:rsidR="00F85553">
        <w:rPr>
          <w:rFonts w:ascii="Arial" w:eastAsia="Arial" w:hAnsi="Arial" w:cs="Arial"/>
          <w:sz w:val="22"/>
          <w:szCs w:val="22"/>
        </w:rPr>
        <w:t>0</w:t>
      </w:r>
      <w:r w:rsidRPr="00095422">
        <w:rPr>
          <w:rFonts w:ascii="Arial" w:eastAsia="Arial" w:hAnsi="Arial" w:cs="Arial"/>
          <w:sz w:val="22"/>
          <w:szCs w:val="22"/>
        </w:rPr>
        <w:t>0</w:t>
      </w:r>
      <w:r w:rsidR="00F85553">
        <w:rPr>
          <w:rFonts w:ascii="Arial" w:eastAsia="Arial" w:hAnsi="Arial" w:cs="Arial"/>
          <w:sz w:val="22"/>
          <w:szCs w:val="22"/>
        </w:rPr>
        <w:t>.</w:t>
      </w:r>
    </w:p>
    <w:p w14:paraId="5EBA60C7" w14:textId="55427695" w:rsidR="00095422" w:rsidRPr="00095422" w:rsidRDefault="00095422" w:rsidP="00095422">
      <w:pPr>
        <w:ind w:left="567" w:right="36" w:hanging="365"/>
        <w:jc w:val="both"/>
        <w:rPr>
          <w:rFonts w:ascii="Arial" w:hAnsi="Arial" w:cs="Arial"/>
          <w:sz w:val="22"/>
          <w:szCs w:val="22"/>
        </w:rPr>
      </w:pPr>
      <w:r w:rsidRPr="00095422">
        <w:rPr>
          <w:rFonts w:ascii="Arial" w:eastAsia="Arial" w:hAnsi="Arial" w:cs="Arial"/>
          <w:sz w:val="22"/>
          <w:szCs w:val="22"/>
        </w:rPr>
        <w:t xml:space="preserve">3.- Pensión corralón, camión, por día </w:t>
      </w:r>
      <w:r w:rsidRPr="00095422">
        <w:rPr>
          <w:rFonts w:ascii="Arial" w:eastAsia="Arial" w:hAnsi="Arial" w:cs="Arial"/>
          <w:sz w:val="22"/>
          <w:szCs w:val="22"/>
        </w:rPr>
        <w:tab/>
      </w:r>
      <w:r w:rsidRPr="00095422">
        <w:rPr>
          <w:rFonts w:ascii="Arial" w:eastAsia="Arial" w:hAnsi="Arial" w:cs="Arial"/>
          <w:sz w:val="22"/>
          <w:szCs w:val="22"/>
        </w:rPr>
        <w:tab/>
      </w:r>
      <w:r w:rsidRPr="00095422">
        <w:rPr>
          <w:rFonts w:ascii="Arial" w:eastAsia="Arial" w:hAnsi="Arial" w:cs="Arial"/>
          <w:sz w:val="22"/>
          <w:szCs w:val="22"/>
        </w:rPr>
        <w:tab/>
        <w:t>$ 130.</w:t>
      </w:r>
      <w:r w:rsidR="00F85553">
        <w:rPr>
          <w:rFonts w:ascii="Arial" w:eastAsia="Arial" w:hAnsi="Arial" w:cs="Arial"/>
          <w:sz w:val="22"/>
          <w:szCs w:val="22"/>
        </w:rPr>
        <w:t>0</w:t>
      </w:r>
      <w:r w:rsidRPr="00095422">
        <w:rPr>
          <w:rFonts w:ascii="Arial" w:eastAsia="Arial" w:hAnsi="Arial" w:cs="Arial"/>
          <w:sz w:val="22"/>
          <w:szCs w:val="22"/>
        </w:rPr>
        <w:t>0</w:t>
      </w:r>
      <w:r w:rsidR="00F85553">
        <w:rPr>
          <w:rFonts w:ascii="Arial" w:eastAsia="Arial" w:hAnsi="Arial" w:cs="Arial"/>
          <w:sz w:val="22"/>
          <w:szCs w:val="22"/>
        </w:rPr>
        <w:t>.</w:t>
      </w:r>
    </w:p>
    <w:p w14:paraId="2F1F9978" w14:textId="44A89E06" w:rsidR="00095422" w:rsidRPr="00095422" w:rsidRDefault="00095422" w:rsidP="00095422">
      <w:pPr>
        <w:ind w:left="567" w:right="36" w:hanging="365"/>
        <w:jc w:val="both"/>
        <w:rPr>
          <w:rFonts w:ascii="Arial" w:hAnsi="Arial" w:cs="Arial"/>
          <w:sz w:val="22"/>
          <w:szCs w:val="22"/>
        </w:rPr>
      </w:pPr>
      <w:r w:rsidRPr="00095422">
        <w:rPr>
          <w:rFonts w:ascii="Arial" w:eastAsia="Arial" w:hAnsi="Arial" w:cs="Arial"/>
          <w:sz w:val="22"/>
          <w:szCs w:val="22"/>
        </w:rPr>
        <w:t xml:space="preserve">4.- Pensión, bicicletas, por día </w:t>
      </w:r>
      <w:r w:rsidRPr="00095422">
        <w:rPr>
          <w:rFonts w:ascii="Arial" w:eastAsia="Arial" w:hAnsi="Arial" w:cs="Arial"/>
          <w:sz w:val="22"/>
          <w:szCs w:val="22"/>
        </w:rPr>
        <w:tab/>
      </w:r>
      <w:r w:rsidRPr="00095422">
        <w:rPr>
          <w:rFonts w:ascii="Arial" w:eastAsia="Arial" w:hAnsi="Arial" w:cs="Arial"/>
          <w:sz w:val="22"/>
          <w:szCs w:val="22"/>
        </w:rPr>
        <w:tab/>
      </w:r>
      <w:r w:rsidRPr="00095422">
        <w:rPr>
          <w:rFonts w:ascii="Arial" w:eastAsia="Arial" w:hAnsi="Arial" w:cs="Arial"/>
          <w:sz w:val="22"/>
          <w:szCs w:val="22"/>
        </w:rPr>
        <w:tab/>
      </w:r>
      <w:r w:rsidRPr="00095422">
        <w:rPr>
          <w:rFonts w:ascii="Arial" w:eastAsia="Arial" w:hAnsi="Arial" w:cs="Arial"/>
          <w:sz w:val="22"/>
          <w:szCs w:val="22"/>
        </w:rPr>
        <w:tab/>
        <w:t xml:space="preserve">$     </w:t>
      </w:r>
      <w:r w:rsidR="00F85553">
        <w:rPr>
          <w:rFonts w:ascii="Arial" w:eastAsia="Arial" w:hAnsi="Arial" w:cs="Arial"/>
          <w:sz w:val="22"/>
          <w:szCs w:val="22"/>
        </w:rPr>
        <w:t>7</w:t>
      </w:r>
      <w:r w:rsidRPr="00095422">
        <w:rPr>
          <w:rFonts w:ascii="Arial" w:eastAsia="Arial" w:hAnsi="Arial" w:cs="Arial"/>
          <w:sz w:val="22"/>
          <w:szCs w:val="22"/>
        </w:rPr>
        <w:t>.</w:t>
      </w:r>
      <w:r w:rsidR="00F85553">
        <w:rPr>
          <w:rFonts w:ascii="Arial" w:eastAsia="Arial" w:hAnsi="Arial" w:cs="Arial"/>
          <w:sz w:val="22"/>
          <w:szCs w:val="22"/>
        </w:rPr>
        <w:t>75.</w:t>
      </w:r>
    </w:p>
    <w:p w14:paraId="6A4F6F00" w14:textId="3C0AF9BB"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5.- Pensión, motocicletas, por día </w:t>
      </w:r>
      <w:r w:rsidRPr="00095422">
        <w:rPr>
          <w:rFonts w:ascii="Arial" w:eastAsia="Arial" w:hAnsi="Arial" w:cs="Arial"/>
          <w:sz w:val="22"/>
          <w:szCs w:val="22"/>
        </w:rPr>
        <w:tab/>
      </w:r>
      <w:r w:rsidRPr="00095422">
        <w:rPr>
          <w:rFonts w:ascii="Arial" w:eastAsia="Arial" w:hAnsi="Arial" w:cs="Arial"/>
          <w:sz w:val="22"/>
          <w:szCs w:val="22"/>
        </w:rPr>
        <w:tab/>
      </w:r>
      <w:r w:rsidRPr="00095422">
        <w:rPr>
          <w:rFonts w:ascii="Arial" w:eastAsia="Arial" w:hAnsi="Arial" w:cs="Arial"/>
          <w:sz w:val="22"/>
          <w:szCs w:val="22"/>
        </w:rPr>
        <w:tab/>
      </w:r>
      <w:r w:rsidRPr="00095422">
        <w:rPr>
          <w:rFonts w:ascii="Arial" w:eastAsia="Arial" w:hAnsi="Arial" w:cs="Arial"/>
          <w:sz w:val="22"/>
          <w:szCs w:val="22"/>
        </w:rPr>
        <w:tab/>
        <w:t>$   13.00</w:t>
      </w:r>
      <w:r w:rsidR="00F85553">
        <w:rPr>
          <w:rFonts w:ascii="Arial" w:eastAsia="Arial" w:hAnsi="Arial" w:cs="Arial"/>
          <w:sz w:val="22"/>
          <w:szCs w:val="22"/>
        </w:rPr>
        <w:t>.</w:t>
      </w:r>
    </w:p>
    <w:p w14:paraId="04624E1C" w14:textId="77777777" w:rsidR="00095422" w:rsidRPr="00095422" w:rsidRDefault="00095422" w:rsidP="00095422">
      <w:pPr>
        <w:ind w:right="36"/>
        <w:jc w:val="both"/>
        <w:rPr>
          <w:rFonts w:ascii="Arial" w:eastAsia="Arial" w:hAnsi="Arial" w:cs="Arial"/>
          <w:b/>
          <w:sz w:val="22"/>
          <w:szCs w:val="22"/>
        </w:rPr>
      </w:pPr>
    </w:p>
    <w:p w14:paraId="4A5B4C5B"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II</w:t>
      </w:r>
    </w:p>
    <w:p w14:paraId="2B8D2423"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PROVENIENTES DE LA OCUPACIÓN DE LAS VÍAS PÚBLICAS</w:t>
      </w:r>
    </w:p>
    <w:p w14:paraId="60B02DD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1DAF30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39.-</w:t>
      </w:r>
      <w:r w:rsidRPr="00095422">
        <w:rPr>
          <w:rFonts w:ascii="Arial" w:eastAsia="Arial" w:hAnsi="Arial" w:cs="Arial"/>
          <w:sz w:val="22"/>
          <w:szCs w:val="22"/>
        </w:rPr>
        <w:t xml:space="preserve"> Son objeto de estos derechos, la ocupación temporal de la superficie limitada bajo el control del Municipio, para el estacionamiento de vehículos.</w:t>
      </w:r>
    </w:p>
    <w:p w14:paraId="27AB668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5885DD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Los contribuyentes de los derechos de ocupación de la vía pública cubrirán las tarifas señaladas conforme a los conceptos señalados: </w:t>
      </w:r>
    </w:p>
    <w:p w14:paraId="0B841DE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67BEDD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I.- Los vehículos de alquiler pagarán en la Tesorería Municipal, por ocupación de la vía pública, en áreas especialmente designadas para estacionar una cuota anual de $ 1,248.00.</w:t>
      </w:r>
    </w:p>
    <w:p w14:paraId="3B6184BD" w14:textId="77777777" w:rsidR="00095422" w:rsidRPr="00095422" w:rsidRDefault="00095422" w:rsidP="00095422">
      <w:pPr>
        <w:ind w:right="36"/>
        <w:jc w:val="both"/>
        <w:rPr>
          <w:rFonts w:ascii="Arial" w:eastAsia="Arial" w:hAnsi="Arial" w:cs="Arial"/>
          <w:sz w:val="22"/>
          <w:szCs w:val="22"/>
        </w:rPr>
      </w:pPr>
    </w:p>
    <w:p w14:paraId="272E22C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Cuando el pago se cubra antes de concluir el mes de abril se otorgará un estímulo del 50%.</w:t>
      </w:r>
    </w:p>
    <w:p w14:paraId="2FF7DC4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2CAFA1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 Por estacionamiento exclusivo de automóviles particulares en la vía pública, se cubrirá $ 47.00 mensual por cada metro lineal. </w:t>
      </w:r>
    </w:p>
    <w:p w14:paraId="4FE9442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2E9944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III.- Por carga y descarga de materiales de construcción, premezclados, procesados, por medios mecánicos, hidráulicos o eléctricos, cubrirán una cuota anual de $ 686.00 por unidad.</w:t>
      </w:r>
    </w:p>
    <w:p w14:paraId="15E9E2B3" w14:textId="77777777" w:rsidR="00095422" w:rsidRPr="00095422" w:rsidRDefault="00095422" w:rsidP="00095422">
      <w:pPr>
        <w:ind w:right="36"/>
        <w:jc w:val="both"/>
        <w:rPr>
          <w:rFonts w:ascii="Arial" w:eastAsia="Arial" w:hAnsi="Arial" w:cs="Arial"/>
          <w:sz w:val="22"/>
          <w:szCs w:val="22"/>
        </w:rPr>
      </w:pPr>
    </w:p>
    <w:p w14:paraId="48AAB961" w14:textId="77777777" w:rsidR="00095422" w:rsidRPr="00095422" w:rsidRDefault="00095422" w:rsidP="00095422">
      <w:pPr>
        <w:ind w:right="36"/>
        <w:jc w:val="both"/>
        <w:rPr>
          <w:rFonts w:ascii="Arial" w:eastAsia="Arial" w:hAnsi="Arial" w:cs="Arial"/>
          <w:bCs/>
          <w:sz w:val="22"/>
          <w:szCs w:val="22"/>
        </w:rPr>
      </w:pPr>
      <w:r w:rsidRPr="00095422">
        <w:rPr>
          <w:rFonts w:ascii="Arial" w:eastAsia="Arial" w:hAnsi="Arial" w:cs="Arial"/>
          <w:sz w:val="22"/>
          <w:szCs w:val="22"/>
        </w:rPr>
        <w:t>IV.- Las empresas que presten sus servicios y utilicen la vía pública</w:t>
      </w:r>
      <w:r w:rsidRPr="00095422">
        <w:rPr>
          <w:rFonts w:ascii="Arial" w:eastAsia="Arial" w:hAnsi="Arial" w:cs="Arial"/>
          <w:bCs/>
          <w:sz w:val="22"/>
          <w:szCs w:val="22"/>
        </w:rPr>
        <w:t xml:space="preserve"> </w:t>
      </w:r>
      <w:r w:rsidRPr="00095422">
        <w:rPr>
          <w:rFonts w:ascii="Arial" w:eastAsia="Arial" w:hAnsi="Arial" w:cs="Arial"/>
          <w:sz w:val="22"/>
          <w:szCs w:val="22"/>
        </w:rPr>
        <w:t xml:space="preserve">para el tendido o instalación de posteria, pagarán una cuota por única vez y por nuevas instalaciones $ 382.00 por poste. </w:t>
      </w:r>
    </w:p>
    <w:p w14:paraId="58969B9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4DC22D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 Los vendedores ambulantes como eloteros, dulceros, yuqueros, etc., cubrirán una cuota de $ 70.00 mensuales. </w:t>
      </w:r>
    </w:p>
    <w:p w14:paraId="2C322971" w14:textId="77777777" w:rsidR="00095422" w:rsidRPr="00095422" w:rsidRDefault="00095422" w:rsidP="00095422">
      <w:pPr>
        <w:ind w:right="36"/>
        <w:jc w:val="both"/>
        <w:rPr>
          <w:rFonts w:ascii="Arial" w:eastAsia="Arial" w:hAnsi="Arial" w:cs="Arial"/>
          <w:sz w:val="22"/>
          <w:szCs w:val="22"/>
        </w:rPr>
      </w:pPr>
    </w:p>
    <w:p w14:paraId="1B6C8D86" w14:textId="78B08AEE"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Vl.- Los vendedores de mercería y miscelánea, pagarán una cuota de $</w:t>
      </w:r>
      <w:r w:rsidR="006664E8">
        <w:rPr>
          <w:rFonts w:ascii="Arial" w:eastAsia="Arial" w:hAnsi="Arial" w:cs="Arial"/>
          <w:sz w:val="22"/>
          <w:szCs w:val="22"/>
        </w:rPr>
        <w:t xml:space="preserve"> </w:t>
      </w:r>
      <w:r w:rsidRPr="00095422">
        <w:rPr>
          <w:rFonts w:ascii="Arial" w:eastAsia="Arial" w:hAnsi="Arial" w:cs="Arial"/>
          <w:sz w:val="22"/>
          <w:szCs w:val="22"/>
        </w:rPr>
        <w:t xml:space="preserve">123.50 mensuales. </w:t>
      </w:r>
    </w:p>
    <w:p w14:paraId="2E7E0D5F" w14:textId="77777777" w:rsidR="00095422" w:rsidRPr="00095422" w:rsidRDefault="00095422" w:rsidP="00095422">
      <w:pPr>
        <w:ind w:right="36"/>
        <w:jc w:val="both"/>
        <w:rPr>
          <w:rFonts w:ascii="Arial" w:eastAsia="Arial" w:hAnsi="Arial" w:cs="Arial"/>
          <w:sz w:val="22"/>
          <w:szCs w:val="22"/>
        </w:rPr>
      </w:pPr>
    </w:p>
    <w:p w14:paraId="34D3B820"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TÍTULO TERCERO</w:t>
      </w:r>
    </w:p>
    <w:p w14:paraId="394B6975" w14:textId="77777777" w:rsidR="00095422" w:rsidRP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DE LOS INGRESOS NO TRIBUTARIOS</w:t>
      </w:r>
    </w:p>
    <w:p w14:paraId="1D19926F" w14:textId="77777777" w:rsidR="00095422" w:rsidRPr="00095422" w:rsidRDefault="00095422" w:rsidP="00095422">
      <w:pPr>
        <w:ind w:right="36"/>
        <w:jc w:val="center"/>
        <w:rPr>
          <w:rFonts w:ascii="Arial" w:hAnsi="Arial" w:cs="Arial"/>
          <w:b/>
          <w:sz w:val="22"/>
          <w:szCs w:val="22"/>
        </w:rPr>
      </w:pPr>
    </w:p>
    <w:p w14:paraId="7913797F"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PRIMERO</w:t>
      </w:r>
    </w:p>
    <w:p w14:paraId="7B2900C8" w14:textId="77777777" w:rsidR="00095422" w:rsidRP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DE LOS PRODUCTOS</w:t>
      </w:r>
    </w:p>
    <w:p w14:paraId="6F0FFE67" w14:textId="77777777" w:rsidR="00095422" w:rsidRPr="00095422" w:rsidRDefault="00095422" w:rsidP="00095422">
      <w:pPr>
        <w:ind w:right="36"/>
        <w:jc w:val="center"/>
        <w:rPr>
          <w:rFonts w:ascii="Arial" w:hAnsi="Arial" w:cs="Arial"/>
          <w:b/>
          <w:sz w:val="22"/>
          <w:szCs w:val="22"/>
        </w:rPr>
      </w:pPr>
    </w:p>
    <w:p w14:paraId="539F9819"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w:t>
      </w:r>
    </w:p>
    <w:p w14:paraId="2C9AD977" w14:textId="77777777" w:rsidR="00095422" w:rsidRP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DISPOSICIONES GENERALES</w:t>
      </w:r>
    </w:p>
    <w:p w14:paraId="4B9570AA" w14:textId="77777777" w:rsidR="00095422" w:rsidRPr="00095422" w:rsidRDefault="00095422" w:rsidP="00095422">
      <w:pPr>
        <w:ind w:right="36"/>
        <w:jc w:val="both"/>
        <w:rPr>
          <w:rFonts w:ascii="Arial" w:eastAsia="Arial" w:hAnsi="Arial" w:cs="Arial"/>
          <w:b/>
          <w:sz w:val="22"/>
          <w:szCs w:val="22"/>
        </w:rPr>
      </w:pPr>
    </w:p>
    <w:p w14:paraId="3F0FF9B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40.-</w:t>
      </w:r>
      <w:r w:rsidRPr="00095422">
        <w:rPr>
          <w:rFonts w:ascii="Arial" w:eastAsia="Arial" w:hAnsi="Arial"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62EB6753"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7BE7BB6F"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II</w:t>
      </w:r>
    </w:p>
    <w:p w14:paraId="040E7AD4"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PROVENIENTES DE LA VENTA O ARRENDAMIENTO DE LOTES</w:t>
      </w:r>
    </w:p>
    <w:p w14:paraId="3A8AC0E7"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Y GAVETAS DE LOS PANTEONES MUNICIPALES</w:t>
      </w:r>
    </w:p>
    <w:p w14:paraId="781725FF" w14:textId="77777777" w:rsidR="00095422" w:rsidRPr="00095422" w:rsidRDefault="00095422" w:rsidP="00095422">
      <w:pPr>
        <w:ind w:right="36"/>
        <w:jc w:val="center"/>
        <w:rPr>
          <w:rFonts w:ascii="Arial" w:hAnsi="Arial" w:cs="Arial"/>
          <w:sz w:val="22"/>
          <w:szCs w:val="22"/>
        </w:rPr>
      </w:pPr>
    </w:p>
    <w:p w14:paraId="2B199DCD" w14:textId="77777777" w:rsidR="00095422" w:rsidRPr="00095422" w:rsidRDefault="00095422" w:rsidP="00095422">
      <w:pPr>
        <w:ind w:right="36"/>
        <w:jc w:val="both"/>
        <w:rPr>
          <w:rFonts w:ascii="Arial" w:eastAsia="Arial" w:hAnsi="Arial" w:cs="Arial"/>
          <w:bCs/>
          <w:sz w:val="22"/>
          <w:szCs w:val="22"/>
        </w:rPr>
      </w:pPr>
      <w:r w:rsidRPr="00095422">
        <w:rPr>
          <w:rFonts w:ascii="Arial" w:eastAsia="Arial" w:hAnsi="Arial" w:cs="Arial"/>
          <w:b/>
          <w:sz w:val="22"/>
          <w:szCs w:val="22"/>
        </w:rPr>
        <w:t>ARTÍCULO 41.-</w:t>
      </w:r>
      <w:r w:rsidRPr="00095422">
        <w:rPr>
          <w:rFonts w:ascii="Arial" w:eastAsia="Arial" w:hAnsi="Arial" w:cs="Arial"/>
          <w:sz w:val="22"/>
          <w:szCs w:val="22"/>
        </w:rPr>
        <w:t xml:space="preserve"> Son objeto de estos productos, la venta o arrendamiento de lotes y gavetas de los panteones municipales, de acuerdo a las siguientes tarifas:</w:t>
      </w:r>
    </w:p>
    <w:p w14:paraId="10C7862F" w14:textId="77777777" w:rsidR="00095422" w:rsidRPr="00095422" w:rsidRDefault="00095422" w:rsidP="00095422">
      <w:pPr>
        <w:ind w:right="36"/>
        <w:jc w:val="both"/>
        <w:rPr>
          <w:rFonts w:ascii="Arial" w:hAnsi="Arial" w:cs="Arial"/>
          <w:sz w:val="22"/>
          <w:szCs w:val="22"/>
        </w:rPr>
      </w:pPr>
    </w:p>
    <w:p w14:paraId="51738234" w14:textId="3EC7944F"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I.- Lote a perpetuidad $ 612.</w:t>
      </w:r>
      <w:r w:rsidR="00F85553">
        <w:rPr>
          <w:rFonts w:ascii="Arial" w:eastAsia="Arial" w:hAnsi="Arial" w:cs="Arial"/>
          <w:sz w:val="22"/>
          <w:szCs w:val="22"/>
        </w:rPr>
        <w:t>0</w:t>
      </w:r>
      <w:r w:rsidRPr="00095422">
        <w:rPr>
          <w:rFonts w:ascii="Arial" w:eastAsia="Arial" w:hAnsi="Arial" w:cs="Arial"/>
          <w:sz w:val="22"/>
          <w:szCs w:val="22"/>
        </w:rPr>
        <w:t>0.</w:t>
      </w:r>
    </w:p>
    <w:p w14:paraId="5756E985" w14:textId="77777777" w:rsidR="00095422" w:rsidRPr="00095422" w:rsidRDefault="00095422" w:rsidP="00095422">
      <w:pPr>
        <w:ind w:right="36"/>
        <w:jc w:val="both"/>
        <w:rPr>
          <w:rFonts w:ascii="Arial" w:eastAsia="Arial" w:hAnsi="Arial" w:cs="Arial"/>
          <w:b/>
          <w:sz w:val="22"/>
          <w:szCs w:val="22"/>
        </w:rPr>
      </w:pPr>
    </w:p>
    <w:p w14:paraId="3C496AFC"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III</w:t>
      </w:r>
    </w:p>
    <w:p w14:paraId="679A0CF4"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PROVENIENTES DEL ARRENDAMIENTO DE LOCALES</w:t>
      </w:r>
    </w:p>
    <w:p w14:paraId="1BEFCA74" w14:textId="77777777" w:rsidR="00095422" w:rsidRP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UBICADOS EN LOS MERCADOS MUNICIPALES</w:t>
      </w:r>
    </w:p>
    <w:p w14:paraId="59368780" w14:textId="77777777" w:rsidR="00095422" w:rsidRPr="00095422" w:rsidRDefault="00095422" w:rsidP="00095422">
      <w:pPr>
        <w:ind w:right="36"/>
        <w:jc w:val="both"/>
        <w:rPr>
          <w:rFonts w:ascii="Arial" w:hAnsi="Arial" w:cs="Arial"/>
          <w:b/>
          <w:sz w:val="22"/>
          <w:szCs w:val="22"/>
        </w:rPr>
      </w:pPr>
    </w:p>
    <w:p w14:paraId="1BF91EA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42.-</w:t>
      </w:r>
      <w:r w:rsidRPr="00095422">
        <w:rPr>
          <w:rFonts w:ascii="Arial" w:eastAsia="Arial" w:hAnsi="Arial" w:cs="Arial"/>
          <w:sz w:val="22"/>
          <w:szCs w:val="22"/>
        </w:rPr>
        <w:t xml:space="preserve"> Es objeto de estos productos, el arrendamiento de locales ubicados en los mercados municipales.</w:t>
      </w:r>
    </w:p>
    <w:p w14:paraId="3F19CEC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C1D6CA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 Mercado "Independencia", exterior e interior $ 885.50 bimestral. </w:t>
      </w:r>
    </w:p>
    <w:p w14:paraId="6FDEE2E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54B42271"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IV</w:t>
      </w:r>
    </w:p>
    <w:p w14:paraId="1D9A3793"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OTROS PRODUCTOS</w:t>
      </w:r>
      <w:r w:rsidRPr="00095422">
        <w:rPr>
          <w:rFonts w:ascii="Arial" w:eastAsia="Arial" w:hAnsi="Arial" w:cs="Arial"/>
          <w:b/>
          <w:sz w:val="22"/>
          <w:szCs w:val="22"/>
        </w:rPr>
        <w:br/>
      </w:r>
    </w:p>
    <w:p w14:paraId="4052B2C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43.-</w:t>
      </w:r>
      <w:r w:rsidRPr="00095422">
        <w:rPr>
          <w:rFonts w:ascii="Arial" w:eastAsia="Arial" w:hAnsi="Arial"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3FA26FB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5A4820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I.- Por concepto de arrendamiento del Gimnasio Municipal y demás espacios deportivos:</w:t>
      </w:r>
    </w:p>
    <w:p w14:paraId="231CB8A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FE5D443" w14:textId="77777777" w:rsidR="00095422" w:rsidRPr="00095422" w:rsidRDefault="00095422" w:rsidP="00095422">
      <w:pPr>
        <w:pStyle w:val="Prrafodelista"/>
        <w:numPr>
          <w:ilvl w:val="0"/>
          <w:numId w:val="49"/>
        </w:numPr>
        <w:ind w:right="36"/>
        <w:rPr>
          <w:rFonts w:cs="Arial"/>
          <w:sz w:val="22"/>
          <w:szCs w:val="22"/>
        </w:rPr>
      </w:pPr>
      <w:r w:rsidRPr="00095422">
        <w:rPr>
          <w:rFonts w:eastAsia="Arial" w:cs="Arial"/>
          <w:sz w:val="22"/>
          <w:szCs w:val="22"/>
        </w:rPr>
        <w:t xml:space="preserve">Deportivo (Sin fines de Lucro) Será sin costo. </w:t>
      </w:r>
    </w:p>
    <w:p w14:paraId="4F0CDB24" w14:textId="77777777" w:rsidR="00095422" w:rsidRPr="00095422" w:rsidRDefault="00095422" w:rsidP="00095422">
      <w:pPr>
        <w:pStyle w:val="Prrafodelista"/>
        <w:numPr>
          <w:ilvl w:val="0"/>
          <w:numId w:val="49"/>
        </w:numPr>
        <w:ind w:right="36"/>
        <w:rPr>
          <w:rFonts w:cs="Arial"/>
          <w:sz w:val="22"/>
          <w:szCs w:val="22"/>
        </w:rPr>
      </w:pPr>
      <w:r w:rsidRPr="00095422">
        <w:rPr>
          <w:rFonts w:eastAsia="Arial" w:cs="Arial"/>
          <w:sz w:val="22"/>
          <w:szCs w:val="22"/>
        </w:rPr>
        <w:t xml:space="preserve">Espacio dentro de los salones, así como las aéreas de la Unidad Deportiva, para uso de actividades con fines deportivos $ 1,179.00 </w:t>
      </w:r>
      <w:r w:rsidRPr="00095422">
        <w:rPr>
          <w:rFonts w:cs="Arial"/>
          <w:sz w:val="22"/>
          <w:szCs w:val="22"/>
        </w:rPr>
        <w:t>Mensuales.</w:t>
      </w:r>
    </w:p>
    <w:p w14:paraId="3B3FD4E3" w14:textId="77777777" w:rsidR="00095422" w:rsidRPr="00095422" w:rsidRDefault="00095422" w:rsidP="00095422">
      <w:pPr>
        <w:ind w:right="36"/>
        <w:jc w:val="both"/>
        <w:rPr>
          <w:rFonts w:ascii="Arial" w:eastAsia="Arial" w:hAnsi="Arial" w:cs="Arial"/>
          <w:sz w:val="22"/>
          <w:szCs w:val="22"/>
        </w:rPr>
      </w:pPr>
    </w:p>
    <w:p w14:paraId="1AD6D60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 Por concepto de arrendamiento del Salón de Usos Múltiples </w:t>
      </w:r>
    </w:p>
    <w:p w14:paraId="3EDD3138" w14:textId="77777777" w:rsidR="00095422" w:rsidRPr="00095422" w:rsidRDefault="00095422" w:rsidP="00095422">
      <w:pPr>
        <w:ind w:left="567" w:right="36" w:hanging="365"/>
        <w:jc w:val="both"/>
        <w:rPr>
          <w:rFonts w:ascii="Arial" w:eastAsia="Arial" w:hAnsi="Arial" w:cs="Arial"/>
          <w:sz w:val="22"/>
          <w:szCs w:val="22"/>
        </w:rPr>
      </w:pPr>
      <w:r w:rsidRPr="00095422">
        <w:rPr>
          <w:rFonts w:ascii="Arial" w:eastAsia="Arial" w:hAnsi="Arial" w:cs="Arial"/>
          <w:sz w:val="22"/>
          <w:szCs w:val="22"/>
        </w:rPr>
        <w:t>1.- Sociales sin Fines de Lucro $ 1,344.00.</w:t>
      </w:r>
    </w:p>
    <w:p w14:paraId="46B5FC0C" w14:textId="77777777" w:rsidR="00095422" w:rsidRPr="00095422" w:rsidRDefault="00095422" w:rsidP="00095422">
      <w:pPr>
        <w:ind w:left="567" w:right="36" w:hanging="365"/>
        <w:jc w:val="both"/>
        <w:rPr>
          <w:rFonts w:ascii="Arial" w:eastAsia="Arial" w:hAnsi="Arial" w:cs="Arial"/>
          <w:sz w:val="22"/>
          <w:szCs w:val="22"/>
        </w:rPr>
      </w:pPr>
      <w:r w:rsidRPr="00095422">
        <w:rPr>
          <w:rFonts w:ascii="Arial" w:eastAsia="Arial" w:hAnsi="Arial" w:cs="Arial"/>
          <w:sz w:val="22"/>
          <w:szCs w:val="22"/>
        </w:rPr>
        <w:t>2.- Sociales con Fines de Lucro $ 3,960.00.</w:t>
      </w:r>
    </w:p>
    <w:p w14:paraId="4E9335DF" w14:textId="77777777" w:rsidR="00095422" w:rsidRPr="00095422" w:rsidRDefault="00095422" w:rsidP="00095422">
      <w:pPr>
        <w:ind w:right="36"/>
        <w:jc w:val="both"/>
        <w:rPr>
          <w:rFonts w:ascii="Arial" w:hAnsi="Arial" w:cs="Arial"/>
          <w:sz w:val="22"/>
          <w:szCs w:val="22"/>
        </w:rPr>
      </w:pPr>
    </w:p>
    <w:p w14:paraId="008679DE"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SEGUNDO</w:t>
      </w:r>
    </w:p>
    <w:p w14:paraId="41FDE28F"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APROVECHAMIENTOS</w:t>
      </w:r>
    </w:p>
    <w:p w14:paraId="43E96888" w14:textId="77777777" w:rsidR="00095422" w:rsidRPr="00095422" w:rsidRDefault="00095422" w:rsidP="00095422">
      <w:pPr>
        <w:ind w:right="36"/>
        <w:jc w:val="center"/>
        <w:rPr>
          <w:rFonts w:ascii="Arial" w:hAnsi="Arial" w:cs="Arial"/>
          <w:b/>
          <w:sz w:val="22"/>
          <w:szCs w:val="22"/>
        </w:rPr>
      </w:pPr>
    </w:p>
    <w:p w14:paraId="6C5C13E1"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w:t>
      </w:r>
    </w:p>
    <w:p w14:paraId="23737CDA"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DISPOSICIONES GENERALES</w:t>
      </w:r>
    </w:p>
    <w:p w14:paraId="20897011" w14:textId="77777777" w:rsidR="00095422" w:rsidRPr="00095422" w:rsidRDefault="00095422" w:rsidP="00095422">
      <w:pPr>
        <w:ind w:right="36"/>
        <w:jc w:val="both"/>
        <w:rPr>
          <w:rFonts w:ascii="Arial" w:hAnsi="Arial" w:cs="Arial"/>
          <w:sz w:val="22"/>
          <w:szCs w:val="22"/>
        </w:rPr>
      </w:pPr>
    </w:p>
    <w:p w14:paraId="539D10D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44.-</w:t>
      </w:r>
      <w:r w:rsidRPr="00095422">
        <w:rPr>
          <w:rFonts w:ascii="Arial" w:eastAsia="Arial" w:hAnsi="Arial" w:cs="Arial"/>
          <w:sz w:val="22"/>
          <w:szCs w:val="22"/>
        </w:rPr>
        <w:t xml:space="preserve"> Se clasifican como aprovechamientos los ingresos</w:t>
      </w:r>
      <w:r w:rsidRPr="00095422">
        <w:rPr>
          <w:rFonts w:ascii="Arial" w:hAnsi="Arial" w:cs="Arial"/>
          <w:sz w:val="22"/>
          <w:szCs w:val="22"/>
        </w:rPr>
        <w:t xml:space="preserve"> </w:t>
      </w:r>
      <w:r w:rsidRPr="00095422">
        <w:rPr>
          <w:rFonts w:ascii="Arial" w:eastAsia="Arial" w:hAnsi="Arial" w:cs="Arial"/>
          <w:sz w:val="22"/>
          <w:szCs w:val="22"/>
        </w:rPr>
        <w:t>que perciba el Municipio por los siguientes conceptos:</w:t>
      </w:r>
    </w:p>
    <w:p w14:paraId="4B9C120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D6D3F8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 Ingresos por sanciones administrativas.</w:t>
      </w:r>
    </w:p>
    <w:p w14:paraId="232C2BB1" w14:textId="77777777" w:rsidR="00095422" w:rsidRPr="00095422" w:rsidRDefault="00095422" w:rsidP="00095422">
      <w:pPr>
        <w:ind w:right="36"/>
        <w:jc w:val="both"/>
        <w:rPr>
          <w:rFonts w:ascii="Arial" w:eastAsia="Arial" w:hAnsi="Arial" w:cs="Arial"/>
          <w:sz w:val="22"/>
          <w:szCs w:val="22"/>
        </w:rPr>
      </w:pPr>
    </w:p>
    <w:p w14:paraId="7094D78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II. La adjudicación a favor del fisco de bienes abandonados.</w:t>
      </w:r>
    </w:p>
    <w:p w14:paraId="191C3E2B" w14:textId="77777777" w:rsidR="00095422" w:rsidRPr="00095422" w:rsidRDefault="00095422" w:rsidP="00095422">
      <w:pPr>
        <w:ind w:right="36"/>
        <w:jc w:val="both"/>
        <w:rPr>
          <w:rFonts w:ascii="Arial" w:eastAsia="Arial" w:hAnsi="Arial" w:cs="Arial"/>
          <w:sz w:val="22"/>
          <w:szCs w:val="22"/>
        </w:rPr>
      </w:pPr>
    </w:p>
    <w:p w14:paraId="6B89A40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III. Ingresos por transferencia que perciba el Municipio:</w:t>
      </w:r>
    </w:p>
    <w:p w14:paraId="1A677BE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F0976C9" w14:textId="77777777" w:rsidR="00095422" w:rsidRPr="00095422" w:rsidRDefault="00095422" w:rsidP="00095422">
      <w:pPr>
        <w:ind w:left="344" w:right="36"/>
        <w:jc w:val="both"/>
        <w:rPr>
          <w:rFonts w:ascii="Arial" w:hAnsi="Arial" w:cs="Arial"/>
          <w:sz w:val="22"/>
          <w:szCs w:val="22"/>
        </w:rPr>
      </w:pPr>
      <w:r w:rsidRPr="00095422">
        <w:rPr>
          <w:rFonts w:ascii="Arial" w:eastAsia="Arial" w:hAnsi="Arial" w:cs="Arial"/>
          <w:sz w:val="22"/>
          <w:szCs w:val="22"/>
        </w:rPr>
        <w:t>a). Cesiones, herencias, legados, o donaciones.</w:t>
      </w:r>
    </w:p>
    <w:p w14:paraId="791EA806" w14:textId="77777777" w:rsidR="00095422" w:rsidRPr="00095422" w:rsidRDefault="00095422" w:rsidP="00095422">
      <w:pPr>
        <w:ind w:left="344" w:right="36"/>
        <w:jc w:val="both"/>
        <w:rPr>
          <w:rFonts w:ascii="Arial" w:hAnsi="Arial" w:cs="Arial"/>
          <w:sz w:val="22"/>
          <w:szCs w:val="22"/>
        </w:rPr>
      </w:pPr>
      <w:r w:rsidRPr="00095422">
        <w:rPr>
          <w:rFonts w:ascii="Arial" w:eastAsia="Arial" w:hAnsi="Arial" w:cs="Arial"/>
          <w:sz w:val="22"/>
          <w:szCs w:val="22"/>
        </w:rPr>
        <w:t>b). Adjudicaciones en favor del Municipio.</w:t>
      </w:r>
    </w:p>
    <w:p w14:paraId="2820F86D" w14:textId="77777777" w:rsidR="00095422" w:rsidRPr="00095422" w:rsidRDefault="00095422" w:rsidP="00095422">
      <w:pPr>
        <w:ind w:left="344" w:right="36"/>
        <w:jc w:val="both"/>
        <w:rPr>
          <w:rFonts w:ascii="Arial" w:hAnsi="Arial" w:cs="Arial"/>
          <w:sz w:val="22"/>
          <w:szCs w:val="22"/>
        </w:rPr>
      </w:pPr>
      <w:r w:rsidRPr="00095422">
        <w:rPr>
          <w:rFonts w:ascii="Arial" w:eastAsia="Arial" w:hAnsi="Arial" w:cs="Arial"/>
          <w:sz w:val="22"/>
          <w:szCs w:val="22"/>
        </w:rPr>
        <w:t>c). Aportaciones y subsidios de otro nivel de gobierno u organismos públicos o privados.</w:t>
      </w:r>
    </w:p>
    <w:p w14:paraId="13E7260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25AA5F0A"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II</w:t>
      </w:r>
    </w:p>
    <w:p w14:paraId="140CD894"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INGRESOS POR TRANSFERENCIA</w:t>
      </w:r>
    </w:p>
    <w:p w14:paraId="4BDD665A" w14:textId="77777777" w:rsidR="00095422" w:rsidRPr="00095422" w:rsidRDefault="00095422" w:rsidP="00095422">
      <w:pPr>
        <w:ind w:right="36"/>
        <w:jc w:val="both"/>
        <w:rPr>
          <w:rFonts w:ascii="Arial" w:hAnsi="Arial" w:cs="Arial"/>
          <w:sz w:val="22"/>
          <w:szCs w:val="22"/>
        </w:rPr>
      </w:pPr>
    </w:p>
    <w:p w14:paraId="07AC7A9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45.-</w:t>
      </w:r>
      <w:r w:rsidRPr="00095422">
        <w:rPr>
          <w:rFonts w:ascii="Arial" w:eastAsia="Arial" w:hAnsi="Arial" w:cs="Arial"/>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7EE6C76B" w14:textId="77777777" w:rsidR="00095422" w:rsidRPr="00095422" w:rsidRDefault="00095422" w:rsidP="00095422">
      <w:pPr>
        <w:ind w:right="36"/>
        <w:jc w:val="both"/>
        <w:rPr>
          <w:rFonts w:ascii="Arial" w:eastAsia="Arial" w:hAnsi="Arial" w:cs="Arial"/>
          <w:bCs/>
          <w:sz w:val="22"/>
          <w:szCs w:val="22"/>
        </w:rPr>
      </w:pPr>
    </w:p>
    <w:p w14:paraId="767D3D4B"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SECCIÓN III</w:t>
      </w:r>
    </w:p>
    <w:p w14:paraId="3DA555F7"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INGRESOS DERIVADOS DE SANCIONES</w:t>
      </w:r>
    </w:p>
    <w:p w14:paraId="0ADFB7F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3A1C41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46.-</w:t>
      </w:r>
      <w:r w:rsidRPr="00095422">
        <w:rPr>
          <w:rFonts w:ascii="Arial" w:eastAsia="Arial" w:hAnsi="Arial" w:cs="Arial"/>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2FEC912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188729C"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47.</w:t>
      </w:r>
      <w:r w:rsidRPr="00095422">
        <w:rPr>
          <w:rFonts w:ascii="Arial" w:hAnsi="Arial" w:cs="Arial"/>
          <w:b/>
          <w:sz w:val="22"/>
          <w:szCs w:val="22"/>
        </w:rPr>
        <w:t>-</w:t>
      </w:r>
      <w:r w:rsidRPr="00095422">
        <w:rPr>
          <w:rFonts w:ascii="Arial" w:hAnsi="Arial" w:cs="Arial"/>
          <w:sz w:val="22"/>
          <w:szCs w:val="22"/>
        </w:rPr>
        <w:t xml:space="preserve"> </w:t>
      </w:r>
      <w:r w:rsidRPr="00095422">
        <w:rPr>
          <w:rFonts w:ascii="Arial" w:eastAsia="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0AA1996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4879A6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48.-</w:t>
      </w:r>
      <w:r w:rsidRPr="00095422">
        <w:rPr>
          <w:rFonts w:ascii="Arial" w:eastAsia="Arial" w:hAnsi="Arial" w:cs="Arial"/>
          <w:sz w:val="22"/>
          <w:szCs w:val="22"/>
        </w:rPr>
        <w:t xml:space="preserve"> Los montos aplicables por concepto de multas, estarán determinados por los reglamentos y demás disposiciones municipales que contemplen las infracciones cometidas.</w:t>
      </w:r>
    </w:p>
    <w:p w14:paraId="113B36EA"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 xml:space="preserve"> </w:t>
      </w:r>
    </w:p>
    <w:p w14:paraId="27B66C3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49</w:t>
      </w:r>
      <w:r w:rsidRPr="00095422">
        <w:rPr>
          <w:rFonts w:ascii="Arial" w:hAnsi="Arial" w:cs="Arial"/>
          <w:b/>
          <w:sz w:val="22"/>
          <w:szCs w:val="22"/>
        </w:rPr>
        <w:t>.-</w:t>
      </w:r>
      <w:r w:rsidRPr="00095422">
        <w:rPr>
          <w:rFonts w:ascii="Arial" w:eastAsia="Arial" w:hAnsi="Arial" w:cs="Arial"/>
          <w:sz w:val="22"/>
          <w:szCs w:val="22"/>
        </w:rPr>
        <w:t xml:space="preserve"> Los ingresos, que perciba el municipio por concepto de sanciones administrativas y fiscales, se efectuarán en la Tesorería Municipal conforme a la cantidad de pesos que corresponda a la Unidad de Medida y Actualización, multiplicada por el número que se señale en cada uno de los servicios que se detalle serán los siguientes: </w:t>
      </w:r>
    </w:p>
    <w:p w14:paraId="1C62AFE9" w14:textId="77777777" w:rsidR="00095422" w:rsidRPr="00095422" w:rsidRDefault="00095422" w:rsidP="00095422">
      <w:pPr>
        <w:ind w:right="36"/>
        <w:jc w:val="both"/>
        <w:rPr>
          <w:rFonts w:ascii="Arial" w:eastAsia="Arial" w:hAnsi="Arial" w:cs="Arial"/>
          <w:sz w:val="22"/>
          <w:szCs w:val="22"/>
        </w:rPr>
      </w:pPr>
    </w:p>
    <w:p w14:paraId="1103320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 De 10 a 50 Unidades de Medida y Actualización (UMA) a las siguientes infracciones: </w:t>
      </w:r>
    </w:p>
    <w:p w14:paraId="42A2C262" w14:textId="77777777" w:rsidR="00095422" w:rsidRPr="00095422" w:rsidRDefault="00095422" w:rsidP="00095422">
      <w:pPr>
        <w:ind w:right="36"/>
        <w:jc w:val="both"/>
        <w:rPr>
          <w:rFonts w:ascii="Arial" w:eastAsia="Arial" w:hAnsi="Arial" w:cs="Arial"/>
          <w:sz w:val="22"/>
          <w:szCs w:val="22"/>
        </w:rPr>
      </w:pPr>
    </w:p>
    <w:p w14:paraId="7907F7E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1.- Las cometidas por los sujetos pasivos de una obligación fiscal consistentes en: </w:t>
      </w:r>
    </w:p>
    <w:p w14:paraId="41BE2BA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79CFA6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14:paraId="1C40559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6B20062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14:paraId="4697E10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BA0967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6ABA4E8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86309A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d).- No presentar, o hacerlo extemporáneamente, los avisos, declaraciones, solicitudes, datos, informes, copias, libros o documentos que prevengan las disposiciones fiscales o no aclararlos cuando las autoridades fiscales lo soliciten. </w:t>
      </w:r>
    </w:p>
    <w:p w14:paraId="5A7519A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9656C3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e).- Faltar a la obligación de extender o exigir recibos, facturas o cualesquiera documentos que señalen las Leyes Fiscales. </w:t>
      </w:r>
    </w:p>
    <w:p w14:paraId="22F63AD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B3B823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f).- No pagar los créditos fiscales dentro de los plazos señalados por las Leyes Fiscales. </w:t>
      </w:r>
    </w:p>
    <w:p w14:paraId="1500A3A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493CFD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2.- Las cometidas por jueces, encargados de los registros públicos, notarios, corredores y en general los funcionarios que tengan fe pública, consistentes en: </w:t>
      </w:r>
    </w:p>
    <w:p w14:paraId="4598E9C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64C86F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a).- Proporcionar los informes, datos o documentos alterados o falsificados. </w:t>
      </w:r>
    </w:p>
    <w:p w14:paraId="10E2F3F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DB55D8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b).- Extender constancia de haberse cumplido con las obligaciones fiscales en los actos en que intervengan, cuando no proceda su otorgamiento. </w:t>
      </w:r>
    </w:p>
    <w:p w14:paraId="61D31E3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B3A700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3.- Las cometidas por funcionarios y empleados públicos consistentes en: </w:t>
      </w:r>
    </w:p>
    <w:p w14:paraId="0BE9A7A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1DD147C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a).- Alterar documentos fiscales que tengan en su poder. </w:t>
      </w:r>
    </w:p>
    <w:p w14:paraId="00BB40D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AB222C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b).- Asentar falsamente que se dio cumplimiento a las disposiciones fiscales o que se practicaron visitas de auditoría o inspección o incluir datos falsos en las actas relativas. </w:t>
      </w:r>
    </w:p>
    <w:p w14:paraId="0EED4DD8"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40D007C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4.- Las cometidas por terceros consistentes en: </w:t>
      </w:r>
    </w:p>
    <w:p w14:paraId="07C68D1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71F3A7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a).- Consentir o tolerar que se inscriban a su nombre, negociaciones ajenas o percibir a nombre propio ingresos gravables que correspondan a otra persona, cuando esto último origine la evasión de impuestos. </w:t>
      </w:r>
    </w:p>
    <w:p w14:paraId="3413C1C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4FDA62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b).- Presentar los avisos, informes, datos o documentos que le sean solicitados alterados, falsificados, incompletos o inexactos. </w:t>
      </w:r>
    </w:p>
    <w:p w14:paraId="41DB8B6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1E8067B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 De 20 a 100 Unidades de Medida y Actualización (UMA) a las infracciones siguientes: </w:t>
      </w:r>
    </w:p>
    <w:p w14:paraId="3F174A7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B8FBA0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1.- Las cometidas por los sujetos pasivos de una obligación fiscal consistentes en: </w:t>
      </w:r>
    </w:p>
    <w:p w14:paraId="53E0646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2779BC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 </w:t>
      </w:r>
    </w:p>
    <w:p w14:paraId="21A0FB0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7CA7F6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b).- Utilizar interpósita persona para manifestar negociaciones propias o para percibir ingresos gravables, dejando de pagar las contribuciones. </w:t>
      </w:r>
    </w:p>
    <w:p w14:paraId="6E85652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c).- No contar con la licencia y la autorización anual correspondiente, para la colocación de anuncios publicitarios. </w:t>
      </w:r>
    </w:p>
    <w:p w14:paraId="0E8797B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2D400A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2.- Las cometidas por jueces, encargados de los registros públicos, notarios, corredores y en general los funcionarios que tengan fe pública, consistentes en: </w:t>
      </w:r>
    </w:p>
    <w:p w14:paraId="1A29D0D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13DE7E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a).- Expedir  testimonios de escrituras, documentos o minutas cuando no estén pagadas las contribuciones correspondientes. </w:t>
      </w:r>
    </w:p>
    <w:p w14:paraId="4EF770C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05AF2C1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2C3A0F2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A63D42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3.- Las cometidas por funcionarios y empleados públicos consistentes en: </w:t>
      </w:r>
    </w:p>
    <w:p w14:paraId="72CEFAF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a).- Faltar a la obligación de guardar secreto respecto de los asuntos que conozca, revelar los datos declarados por los contribuyentes o aprovecharse de ellos.</w:t>
      </w:r>
    </w:p>
    <w:p w14:paraId="097DC56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390B7A0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b).- Facilitar o permitir la alteración de las declaraciones, avisos o cualquier otro documento. Cooperar en cualquier forma para que se eludan las prestaciones fiscales. </w:t>
      </w:r>
    </w:p>
    <w:p w14:paraId="085453E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624839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III.- De 100 a 200 Unidades de Medida y Actualización (UMA) a las infracciones siguientes: </w:t>
      </w:r>
    </w:p>
    <w:p w14:paraId="61D8FF2F" w14:textId="77777777" w:rsidR="00095422" w:rsidRPr="00095422" w:rsidRDefault="00095422" w:rsidP="00095422">
      <w:pPr>
        <w:ind w:right="36"/>
        <w:jc w:val="both"/>
        <w:rPr>
          <w:rFonts w:ascii="Arial" w:hAnsi="Arial" w:cs="Arial"/>
          <w:sz w:val="22"/>
          <w:szCs w:val="22"/>
        </w:rPr>
      </w:pPr>
    </w:p>
    <w:p w14:paraId="5CC2AB4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1.- Las cometidas por los sujetos pasivos de una obligación fiscal consistentes en: </w:t>
      </w:r>
    </w:p>
    <w:p w14:paraId="3331B0A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45241F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a).- Eludir el pago de créditos fiscales mediante inexactitudes, simulaciones, falsificaciones, omisiones u otras maniobras semejantes. </w:t>
      </w:r>
    </w:p>
    <w:p w14:paraId="32BA92E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2.- Las cometidas por los funcionarios y empleados públicos consistentes: </w:t>
      </w:r>
    </w:p>
    <w:p w14:paraId="3AA180E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a).- Practicar visitas domiciliarias de auditoría, inspecciones o verificaciones, sin que exista orden emitida por autoridad  competente. </w:t>
      </w:r>
    </w:p>
    <w:p w14:paraId="60DAFC7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Las multas señaladas en esta fracción, se impondrán únicamente en el caso de que no pueda precisarse el monto de la prestación fiscal omitida, de lo contrario la multa será de uno a tres tantos de la misma. </w:t>
      </w:r>
    </w:p>
    <w:p w14:paraId="4C14B70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IV.- De 100 a 300 Unidades de Medida y Actualización (UMA) a las infracciones siguientes: </w:t>
      </w:r>
    </w:p>
    <w:p w14:paraId="51BD5D4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8B15F29"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1.- Las cometidas por los sujetos pasivos de una obligación fiscal consistentes en: </w:t>
      </w:r>
    </w:p>
    <w:p w14:paraId="779CA253" w14:textId="77777777" w:rsidR="00095422" w:rsidRPr="00095422" w:rsidRDefault="00095422" w:rsidP="00095422">
      <w:pPr>
        <w:ind w:right="36"/>
        <w:jc w:val="both"/>
        <w:rPr>
          <w:rFonts w:ascii="Arial" w:hAnsi="Arial" w:cs="Arial"/>
          <w:sz w:val="22"/>
          <w:szCs w:val="22"/>
        </w:rPr>
      </w:pPr>
    </w:p>
    <w:p w14:paraId="4F0C42B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a).- Enajenar bebidas alcohólicas sin contar con la licencia o autorización o su refrendo anual correspondiente. </w:t>
      </w:r>
    </w:p>
    <w:p w14:paraId="2468240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A39CC5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2.- Las cometidas por jueces, encargados de los registros públicos, notarios, corredores y en general los funcionarios que tengan fe pública, consistentes en:</w:t>
      </w:r>
    </w:p>
    <w:p w14:paraId="26613C96" w14:textId="77777777" w:rsidR="00095422" w:rsidRPr="00095422" w:rsidRDefault="00095422" w:rsidP="00095422">
      <w:pPr>
        <w:ind w:right="36"/>
        <w:jc w:val="both"/>
        <w:rPr>
          <w:rFonts w:ascii="Arial" w:hAnsi="Arial" w:cs="Arial"/>
          <w:sz w:val="22"/>
          <w:szCs w:val="22"/>
        </w:rPr>
      </w:pPr>
    </w:p>
    <w:p w14:paraId="7B5E208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a).- Inscribir o registrar los documentos, instrumentos o libros, sin la constancia de haberse pagado el gravamen correspondiente. </w:t>
      </w:r>
    </w:p>
    <w:p w14:paraId="6513CE2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3D8EE5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b).- No proporcionar informes o datos, no exhibir documentos  </w:t>
      </w:r>
      <w:r w:rsidRPr="00095422">
        <w:rPr>
          <w:rFonts w:ascii="Arial" w:eastAsia="Arial" w:hAnsi="Arial" w:cs="Arial"/>
          <w:iCs/>
          <w:sz w:val="22"/>
          <w:szCs w:val="22"/>
        </w:rPr>
        <w:t>cuando deban hacerlo en los términos que fijen las disposiciones</w:t>
      </w:r>
      <w:r w:rsidRPr="00095422">
        <w:rPr>
          <w:rFonts w:ascii="Arial" w:eastAsia="Arial" w:hAnsi="Arial" w:cs="Arial"/>
          <w:sz w:val="22"/>
          <w:szCs w:val="22"/>
        </w:rPr>
        <w:t xml:space="preserve"> fiscales o cuando lo exijan las autoridades competentes o presentarlos incompletos o inexactos. </w:t>
      </w:r>
    </w:p>
    <w:p w14:paraId="743D15B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677D71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3.- Las cometidas por funcionarios y empleados públicos consistentes en: </w:t>
      </w:r>
    </w:p>
    <w:p w14:paraId="1E8368B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3254384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3FEC2F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4.- Las cometidas por terceros consistentes en: </w:t>
      </w:r>
    </w:p>
    <w:p w14:paraId="3F8993A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BF17FE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14:paraId="1AC4706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7D19BF37"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b).- Resistirse por cualquier medio a las visitas domiciliarias, no suministrar los datos e informes que legalmente puedan exigir los visitadores, no mostrar los libros, documentos, registros, bodegas, depósitos, locales o cajas de valores y en general, negarse a proporcionar los elementos que se requieran para comprobar la proporcionar los elementos que se requieran para comprobar la situación fiscal de los contribuyentes con que se haya efectuado operaciones, en relación con el objeto de la visita. </w:t>
      </w:r>
    </w:p>
    <w:p w14:paraId="5FC994F8" w14:textId="77777777" w:rsidR="00095422" w:rsidRPr="00095422" w:rsidRDefault="00095422" w:rsidP="00095422">
      <w:pPr>
        <w:ind w:right="36"/>
        <w:jc w:val="both"/>
        <w:rPr>
          <w:rFonts w:ascii="Arial" w:eastAsia="Arial" w:hAnsi="Arial" w:cs="Arial"/>
          <w:sz w:val="22"/>
          <w:szCs w:val="22"/>
        </w:rPr>
      </w:pPr>
    </w:p>
    <w:p w14:paraId="5364CED3"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V.- Los predios no construidos dentro del primer cuadro de la ciudad de San Juan de Sabinas y todos aquellos sectores que cuenten con una densidad de construcción de un 50% como mínimo, así como los lotes baldíos que se encuentren alrededor de las escuelas, deberán mantenerse siempre limpios. El incumplimiento de esta disposición se sancionará con una multa de $ 8.33 a $ 21.82 por metro cuadrado, sin perjuicio de cumplir con la obligación señalada anteriormente.</w:t>
      </w:r>
    </w:p>
    <w:p w14:paraId="5D5F619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2F300878"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VI.- La reparación o construcción de fachadas será obligatoria, cuando así lo determine el Departamento de Obras y Servicios</w:t>
      </w:r>
      <w:r w:rsidRPr="00095422">
        <w:rPr>
          <w:rFonts w:ascii="Arial" w:hAnsi="Arial" w:cs="Arial"/>
          <w:sz w:val="22"/>
          <w:szCs w:val="22"/>
        </w:rPr>
        <w:t xml:space="preserve"> </w:t>
      </w:r>
      <w:r w:rsidRPr="00095422">
        <w:rPr>
          <w:rFonts w:ascii="Arial" w:eastAsia="Arial" w:hAnsi="Arial" w:cs="Arial"/>
          <w:sz w:val="22"/>
          <w:szCs w:val="22"/>
        </w:rPr>
        <w:t xml:space="preserve">Públicos, quien no cumpla con dicha disposición, será sancionado con una multa de $ 4.16 a $ 12.69 por metro cuadrado, cuando la ejecución de obras puede significar un peligro para la circulación en las banquetas, deberá ser protegida con el máximo de seguridad para los peatones, quedando totalmente prohibido obstruir la banqueta dificultando la circulación; quien no cumpla con esta última disposición será sancionado con una multa de $ 8.39 a $ 20.80 por metro lineal de banqueta obstruida, sin perjuicio de construir la obra de protección. </w:t>
      </w:r>
    </w:p>
    <w:p w14:paraId="60C1ADE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VII.- De 1 a 10 Unidades de Medida y Actualización (UMA) a las infracciones siguientes: </w:t>
      </w:r>
    </w:p>
    <w:p w14:paraId="013A17C5" w14:textId="77777777" w:rsidR="00095422" w:rsidRPr="00095422" w:rsidRDefault="00095422" w:rsidP="00095422">
      <w:pPr>
        <w:ind w:right="36"/>
        <w:jc w:val="both"/>
        <w:rPr>
          <w:rFonts w:ascii="Arial" w:eastAsia="Arial" w:hAnsi="Arial" w:cs="Arial"/>
          <w:sz w:val="22"/>
          <w:szCs w:val="22"/>
        </w:rPr>
      </w:pPr>
    </w:p>
    <w:p w14:paraId="2CAE9CA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1.- Por fraccionamientos no autorizados. </w:t>
      </w:r>
    </w:p>
    <w:p w14:paraId="41BCCCC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2.- Por re lotificaciones no autorizadas. </w:t>
      </w:r>
    </w:p>
    <w:p w14:paraId="0309857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3.- Por no tener autorización para: </w:t>
      </w:r>
    </w:p>
    <w:p w14:paraId="1F50FB3F" w14:textId="77777777" w:rsidR="00095422" w:rsidRPr="00095422" w:rsidRDefault="00095422" w:rsidP="00095422">
      <w:pPr>
        <w:ind w:right="36"/>
        <w:jc w:val="both"/>
        <w:rPr>
          <w:rFonts w:ascii="Arial" w:hAnsi="Arial" w:cs="Arial"/>
          <w:sz w:val="22"/>
          <w:szCs w:val="22"/>
        </w:rPr>
      </w:pPr>
    </w:p>
    <w:p w14:paraId="00C36667" w14:textId="77777777"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a).- Demolición. </w:t>
      </w:r>
    </w:p>
    <w:p w14:paraId="633C1E9C" w14:textId="77777777"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b).- Excavaciones y obras de conducción. </w:t>
      </w:r>
    </w:p>
    <w:p w14:paraId="146F326C" w14:textId="77777777"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c).- Obras complementarias. </w:t>
      </w:r>
    </w:p>
    <w:p w14:paraId="08EE1FD2" w14:textId="77777777"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d).- Obras completas. </w:t>
      </w:r>
    </w:p>
    <w:p w14:paraId="324772D0" w14:textId="77777777"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e).- Obras exteriores. </w:t>
      </w:r>
    </w:p>
    <w:p w14:paraId="7A0C5FE3" w14:textId="77777777"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f).- Albercas. </w:t>
      </w:r>
    </w:p>
    <w:p w14:paraId="47C78EDC" w14:textId="77777777" w:rsidR="00095422" w:rsidRPr="00095422" w:rsidRDefault="00095422" w:rsidP="00095422">
      <w:pPr>
        <w:ind w:left="708" w:right="36"/>
        <w:jc w:val="both"/>
        <w:rPr>
          <w:rFonts w:ascii="Arial" w:eastAsia="Arial" w:hAnsi="Arial" w:cs="Arial"/>
          <w:sz w:val="22"/>
          <w:szCs w:val="22"/>
        </w:rPr>
      </w:pPr>
    </w:p>
    <w:p w14:paraId="4DC07074"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4.- Por incurrir en las siguientes faltas: </w:t>
      </w:r>
    </w:p>
    <w:p w14:paraId="6AA6E682" w14:textId="77777777" w:rsidR="00095422" w:rsidRPr="00095422" w:rsidRDefault="00095422" w:rsidP="00095422">
      <w:pPr>
        <w:ind w:right="36"/>
        <w:jc w:val="both"/>
        <w:rPr>
          <w:rFonts w:ascii="Arial" w:hAnsi="Arial" w:cs="Arial"/>
          <w:sz w:val="22"/>
          <w:szCs w:val="22"/>
        </w:rPr>
      </w:pPr>
    </w:p>
    <w:p w14:paraId="1FE5F74C" w14:textId="77777777" w:rsidR="00095422" w:rsidRPr="00095422" w:rsidRDefault="00095422" w:rsidP="00095422">
      <w:pPr>
        <w:ind w:left="708" w:right="36"/>
        <w:jc w:val="both"/>
        <w:rPr>
          <w:rFonts w:ascii="Arial" w:eastAsia="Arial" w:hAnsi="Arial" w:cs="Arial"/>
          <w:sz w:val="22"/>
          <w:szCs w:val="22"/>
        </w:rPr>
      </w:pPr>
      <w:r w:rsidRPr="00095422">
        <w:rPr>
          <w:rFonts w:ascii="Arial" w:eastAsia="Arial" w:hAnsi="Arial" w:cs="Arial"/>
          <w:sz w:val="22"/>
          <w:szCs w:val="22"/>
        </w:rPr>
        <w:t xml:space="preserve">a).- Por no construir el tapial para ocupación de la vía. </w:t>
      </w:r>
    </w:p>
    <w:p w14:paraId="544CF1EE" w14:textId="27CECED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ab/>
        <w:t>b).-</w:t>
      </w:r>
      <w:r w:rsidR="006664E8">
        <w:rPr>
          <w:rFonts w:ascii="Arial" w:eastAsia="Arial" w:hAnsi="Arial" w:cs="Arial"/>
          <w:sz w:val="22"/>
          <w:szCs w:val="22"/>
        </w:rPr>
        <w:t xml:space="preserve"> </w:t>
      </w:r>
      <w:r w:rsidRPr="00095422">
        <w:rPr>
          <w:rFonts w:ascii="Arial" w:eastAsia="Arial" w:hAnsi="Arial" w:cs="Arial"/>
          <w:sz w:val="22"/>
          <w:szCs w:val="22"/>
        </w:rPr>
        <w:t>Revoltura en morteros o concretos en áreas pavimentadas</w:t>
      </w:r>
    </w:p>
    <w:p w14:paraId="26EA10B4" w14:textId="77777777"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c).- Por no tener licencias y documentación en la obra.</w:t>
      </w:r>
    </w:p>
    <w:p w14:paraId="7C8F89AD" w14:textId="77777777" w:rsidR="00095422" w:rsidRPr="00095422" w:rsidRDefault="00095422" w:rsidP="00095422">
      <w:pPr>
        <w:ind w:left="708" w:right="36"/>
        <w:jc w:val="both"/>
        <w:rPr>
          <w:rFonts w:ascii="Arial" w:hAnsi="Arial" w:cs="Arial"/>
          <w:sz w:val="22"/>
          <w:szCs w:val="22"/>
        </w:rPr>
      </w:pPr>
      <w:r w:rsidRPr="00095422">
        <w:rPr>
          <w:rFonts w:ascii="Arial" w:eastAsia="Arial" w:hAnsi="Arial" w:cs="Arial"/>
          <w:sz w:val="22"/>
          <w:szCs w:val="22"/>
        </w:rPr>
        <w:t xml:space="preserve">d).- Por no presentar el aviso de terminación de obra. </w:t>
      </w:r>
    </w:p>
    <w:p w14:paraId="29A1AC3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3A58388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VIII.- Si los propietarios de predios no construidos dentro de la zona urbana, los que no tengan banquetas, o teniéndolas se encuentran en mal estado de construcciones de obras, fachadas, marquesinas y bardas, no efectúan las construcciones, reparaciones o protecciones, que le sean requeridas por el Departamento de Planificación, Urbanismo y Obras Públicas, dentro del plazo que sea señalado, el Municipio procederá a su realización por cuenta de los interesados, cobrando el importe de la inversión que se efectúe, en los términos de la legislación legal aplicable, con cargo del 20%. </w:t>
      </w:r>
    </w:p>
    <w:p w14:paraId="657E8E7A"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32CD7EE"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IX.- Las personas que violen o destruyan los sellos de clausura colocados por la Autoridad Municipal en locales comerciales, se harán acreedoras a una sanción de 1 a 32 Unidades de Medida y Actualización (UMA).</w:t>
      </w:r>
    </w:p>
    <w:p w14:paraId="2A6497B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br/>
        <w:t>X.- La matanza clandestina de animales se sancionará con multa de</w:t>
      </w:r>
      <w:r w:rsidRPr="00095422">
        <w:rPr>
          <w:rFonts w:ascii="Arial" w:hAnsi="Arial" w:cs="Arial"/>
          <w:sz w:val="22"/>
          <w:szCs w:val="22"/>
        </w:rPr>
        <w:t xml:space="preserve"> </w:t>
      </w:r>
      <w:r w:rsidRPr="00095422">
        <w:rPr>
          <w:rFonts w:ascii="Arial" w:eastAsia="Arial" w:hAnsi="Arial" w:cs="Arial"/>
          <w:sz w:val="22"/>
          <w:szCs w:val="22"/>
        </w:rPr>
        <w:t xml:space="preserve">1 a 22 Unidades de Medida y Actualización (UMA), que se impondrá a la persona que sea descubierta en esta operación, o al dueño de la casa, establecimiento o cualquier otro sitio en que se efectúe la matanza. La posesión de carne sin la comprobación de pago de los derechos respectivos, presumirá que es matanza clandestina. </w:t>
      </w:r>
    </w:p>
    <w:p w14:paraId="701DCBB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t xml:space="preserve">XI.- Los propietarios de equinos cuyos animales anden sueltos dentro de la ciudad y sean atrapados por personal del municipio se sancionarán de 1 a 4 Unidades de Medida y Actualización (UMA) por cada animal. </w:t>
      </w:r>
    </w:p>
    <w:p w14:paraId="421CB260"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r>
      <w:r w:rsidRPr="00095422">
        <w:rPr>
          <w:rFonts w:ascii="Arial" w:eastAsia="Arial" w:hAnsi="Arial" w:cs="Arial"/>
          <w:b/>
          <w:sz w:val="22"/>
          <w:szCs w:val="22"/>
        </w:rPr>
        <w:t>ARTÍCULO 50.-</w:t>
      </w:r>
      <w:r w:rsidRPr="00095422">
        <w:rPr>
          <w:rFonts w:ascii="Arial" w:eastAsia="Arial" w:hAnsi="Arial" w:cs="Arial"/>
          <w:sz w:val="22"/>
          <w:szCs w:val="22"/>
        </w:rPr>
        <w:t xml:space="preserve"> Cuando se autorice el pago de contribuciones en forma diferida o en parcialidades, se causarán recargos a razón del 3% mensual sobre saldos insolutos. </w:t>
      </w:r>
    </w:p>
    <w:p w14:paraId="61F3DB9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633D5F4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51.-</w:t>
      </w:r>
      <w:r w:rsidRPr="00095422">
        <w:rPr>
          <w:rFonts w:ascii="Arial" w:eastAsia="Arial" w:hAnsi="Arial" w:cs="Arial"/>
          <w:sz w:val="22"/>
          <w:szCs w:val="22"/>
        </w:rPr>
        <w:t xml:space="preserve"> Cuando no se cubran las contribuciones en la fecha o dentro de los plazos fijados por las disposiciones fiscales (Código Fiscal de la Federación Art. 21), se pagarán recargos a partir del día siguiente en que debió efectuarse el pago por concepto de indemnización al fisco municipal a razón del 3% por cada mes o fracción que transcurra, a partir del día en que debió hacerse el pago, en Alcoholes a más tardar el 31 de Enero de cada año; y en impuesto Sobre Adquisición de Inmuebles después de transcurridos 15 días naturales de la fecha en que se eleve a escritura pública (En el momento en que se presente ante notario) hasta que el mismo se efectúe. Con respecto al impuesto predial se otorgará un descuento en recargos del 50% será del 01 de enero al 15 de mayo, 25% del 16 de mayo al 15 de septiembre y el 10% el resto del año.</w:t>
      </w:r>
    </w:p>
    <w:p w14:paraId="447D95BD" w14:textId="77777777" w:rsidR="00095422" w:rsidRPr="00095422" w:rsidRDefault="00095422" w:rsidP="00095422">
      <w:pPr>
        <w:ind w:right="36"/>
        <w:jc w:val="both"/>
        <w:rPr>
          <w:rFonts w:ascii="Arial" w:eastAsia="Arial" w:hAnsi="Arial" w:cs="Arial"/>
          <w:sz w:val="22"/>
          <w:szCs w:val="22"/>
        </w:rPr>
      </w:pPr>
    </w:p>
    <w:p w14:paraId="20E6572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52.-</w:t>
      </w:r>
      <w:r w:rsidRPr="00095422">
        <w:rPr>
          <w:rFonts w:ascii="Arial" w:eastAsia="Arial" w:hAnsi="Arial" w:cs="Arial"/>
          <w:sz w:val="22"/>
          <w:szCs w:val="22"/>
        </w:rPr>
        <w:t xml:space="preserve"> Por Multas de tránsito; las autoridades estatales y municipales de tránsito, en cumplimiento de sus funciones y en el ámbito de su competencia, están facultadas para actuar en caso de que los conductores de vehículos del servicio particular o público cometan alguna infracción a las normas establecidas en la materia, siguiendo en todo caso el procedimiento siguiente. </w:t>
      </w:r>
    </w:p>
    <w:p w14:paraId="3FAAC87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5DA424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 Indicar al conductor que detenga la marcha de su vehículo y lo estacione en un lugar donde no se obstruya el transito; </w:t>
      </w:r>
    </w:p>
    <w:p w14:paraId="712D2941" w14:textId="77777777" w:rsidR="00095422" w:rsidRPr="00095422" w:rsidRDefault="00095422" w:rsidP="00095422">
      <w:pPr>
        <w:ind w:right="36"/>
        <w:jc w:val="both"/>
        <w:rPr>
          <w:rFonts w:ascii="Arial" w:eastAsia="Arial" w:hAnsi="Arial" w:cs="Arial"/>
          <w:sz w:val="22"/>
          <w:szCs w:val="22"/>
        </w:rPr>
      </w:pPr>
    </w:p>
    <w:p w14:paraId="6C949ACC"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 Portar visiblemente su identificación; </w:t>
      </w:r>
    </w:p>
    <w:p w14:paraId="1C036B70" w14:textId="77777777" w:rsidR="00095422" w:rsidRPr="00095422" w:rsidRDefault="00095422" w:rsidP="00095422">
      <w:pPr>
        <w:ind w:right="36"/>
        <w:jc w:val="both"/>
        <w:rPr>
          <w:rFonts w:ascii="Arial" w:eastAsia="Arial" w:hAnsi="Arial" w:cs="Arial"/>
          <w:sz w:val="22"/>
          <w:szCs w:val="22"/>
        </w:rPr>
      </w:pPr>
    </w:p>
    <w:p w14:paraId="4A3D6DB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III.- Hacer del conocimiento del conductor en forma clara y precisa la infracción que ha cometido, citando el artículo correspondiente de la ley y su reglamento. </w:t>
      </w:r>
    </w:p>
    <w:p w14:paraId="31A80BDC" w14:textId="77777777" w:rsidR="00095422" w:rsidRPr="00095422" w:rsidRDefault="00095422" w:rsidP="00095422">
      <w:pPr>
        <w:ind w:right="36"/>
        <w:jc w:val="both"/>
        <w:rPr>
          <w:rFonts w:ascii="Arial" w:eastAsia="Arial" w:hAnsi="Arial" w:cs="Arial"/>
          <w:sz w:val="22"/>
          <w:szCs w:val="22"/>
        </w:rPr>
      </w:pPr>
    </w:p>
    <w:p w14:paraId="16DBB7BD" w14:textId="43E1C3AE"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IV.- Solicitar al conductor en forma comedida la licencia de conducir o el permiso correspondiente y la tarjeta de circulación; </w:t>
      </w:r>
    </w:p>
    <w:p w14:paraId="062485B6" w14:textId="77777777" w:rsidR="00095422" w:rsidRPr="00095422" w:rsidRDefault="00095422" w:rsidP="00095422">
      <w:pPr>
        <w:ind w:right="36"/>
        <w:jc w:val="both"/>
        <w:rPr>
          <w:rFonts w:ascii="Arial" w:eastAsia="Arial" w:hAnsi="Arial" w:cs="Arial"/>
          <w:sz w:val="22"/>
          <w:szCs w:val="22"/>
        </w:rPr>
      </w:pPr>
    </w:p>
    <w:p w14:paraId="422A457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 Levantar la infracción. </w:t>
      </w:r>
    </w:p>
    <w:p w14:paraId="6AB903A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6CF35A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53.-</w:t>
      </w:r>
      <w:r w:rsidRPr="00095422">
        <w:rPr>
          <w:rFonts w:ascii="Arial" w:eastAsia="Arial" w:hAnsi="Arial" w:cs="Arial"/>
          <w:sz w:val="22"/>
          <w:szCs w:val="22"/>
        </w:rPr>
        <w:t xml:space="preserve"> Cuando el conductor haya cometido alguna infracción a la ley o al reglamento y no se encuentre físicamente en el lugar, el agente de tránsito procederá a elaborar la boleta de infracción y una vez realizada dejara un ejemplar en lugar visible y seguro del vehículo. </w:t>
      </w:r>
    </w:p>
    <w:p w14:paraId="664A22C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r>
      <w:r w:rsidRPr="00095422">
        <w:rPr>
          <w:rFonts w:ascii="Arial" w:eastAsia="Arial" w:hAnsi="Arial" w:cs="Arial"/>
          <w:b/>
          <w:sz w:val="22"/>
          <w:szCs w:val="22"/>
        </w:rPr>
        <w:t>ARTÍCULO 54.-</w:t>
      </w:r>
      <w:r w:rsidRPr="00095422">
        <w:rPr>
          <w:rFonts w:ascii="Arial" w:eastAsia="Arial" w:hAnsi="Arial" w:cs="Arial"/>
          <w:sz w:val="22"/>
          <w:szCs w:val="22"/>
        </w:rPr>
        <w:t xml:space="preserve"> Para garantizar el interés fiscal y para el efecto del cobro de las sanciones pecuniarias, con motivo de las infracciones al reglamento, se faculta a las autoridades de tránsito en el ámbito de su competencia, para retener, en el siguiente orden: La licencia de manejo, la tarjeta de circulación, las placas o el vehículo en los casos que señala el presente ordenamiento. </w:t>
      </w:r>
    </w:p>
    <w:p w14:paraId="452527B3"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3D70DE1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55.-</w:t>
      </w:r>
      <w:r w:rsidRPr="00095422">
        <w:rPr>
          <w:rFonts w:ascii="Arial" w:eastAsia="Arial" w:hAnsi="Arial" w:cs="Arial"/>
          <w:sz w:val="22"/>
          <w:szCs w:val="22"/>
        </w:rPr>
        <w:t xml:space="preserve"> Las autoridades de tránsito, podrán sancionar con multa o arresto hasta por 16 horas al conductor de un vehículo que cometa una infracción de tránsito encontrándose bajo el influjo de bebidas alcohólicas, estupefacientes, enervantes o cualquier otra sustancia toxica que altere o disminuya sus facultades mentales, independientemente de la aplicación de otros ordenamientos procedentes.</w:t>
      </w:r>
    </w:p>
    <w:p w14:paraId="2E04C69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0843451B"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56.-</w:t>
      </w:r>
      <w:r w:rsidRPr="00095422">
        <w:rPr>
          <w:rFonts w:ascii="Arial" w:eastAsia="Arial" w:hAnsi="Arial" w:cs="Arial"/>
          <w:sz w:val="22"/>
          <w:szCs w:val="22"/>
        </w:rPr>
        <w:t xml:space="preserve"> Todo arresto del conductor o infractor deberá estar motivado en un dictamen médico pericial que determine sus condiciones físicas o mentales.</w:t>
      </w:r>
    </w:p>
    <w:p w14:paraId="17BEE3C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134B09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57.-</w:t>
      </w:r>
      <w:r w:rsidRPr="00095422">
        <w:rPr>
          <w:rFonts w:ascii="Arial" w:eastAsia="Arial" w:hAnsi="Arial" w:cs="Arial"/>
          <w:sz w:val="22"/>
          <w:szCs w:val="22"/>
        </w:rPr>
        <w:t xml:space="preserve"> Cuando en los términos del Artículo anterior proceda el arresto, el infractor será remitido de inmediato a los separos de la autoridad de la policía preventiva que corresponda el cumplimiento del mismo, quedando el infractor a disposición de la autoridad de tránsito y transporte competente. </w:t>
      </w:r>
    </w:p>
    <w:p w14:paraId="2D6686C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514CC9B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58.-</w:t>
      </w:r>
      <w:r w:rsidRPr="00095422">
        <w:rPr>
          <w:rFonts w:ascii="Arial" w:eastAsia="Arial" w:hAnsi="Arial" w:cs="Arial"/>
          <w:sz w:val="22"/>
          <w:szCs w:val="22"/>
        </w:rPr>
        <w:t xml:space="preserve"> Cuando algún conductor haya cometido alguna infracción a la ley o al presente reglamento, sin que se constituya un delito, y de seguir conduciendo pusiera en peligro su vida o la de terceros, se impedirá siga conduciendo y el vehículo se depositara en el lugar destinado para ello, con cargo al infractor y sin perjuicio de la sanción que corresponda. </w:t>
      </w:r>
    </w:p>
    <w:p w14:paraId="09E4753D"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1C72584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59.-</w:t>
      </w:r>
      <w:r w:rsidRPr="00095422">
        <w:rPr>
          <w:rFonts w:ascii="Arial" w:eastAsia="Arial" w:hAnsi="Arial" w:cs="Arial"/>
          <w:sz w:val="22"/>
          <w:szCs w:val="22"/>
        </w:rPr>
        <w:t xml:space="preserve"> Son causas de retiro y aseguramiento de vehículos en depósito destinado para ello, las siguientes: </w:t>
      </w:r>
    </w:p>
    <w:p w14:paraId="69B0D788"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40496A6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 Cuando un conductor viole las disposiciones legales de tránsito y su comportamiento implique agresividad física y verbal. </w:t>
      </w:r>
    </w:p>
    <w:p w14:paraId="5B83BDC5"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II.- Cuando el vehículo no porte placas de matriculación y no se acredite la propiedad del vehículo</w:t>
      </w:r>
    </w:p>
    <w:p w14:paraId="68140BE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III.- Cuando las placas no coincidan con la tarjeta de circulación. </w:t>
      </w:r>
    </w:p>
    <w:p w14:paraId="641A695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IV.- Cuando notoriamente las condiciones del vehículo no garanticen seguridad al conductor, pasajeros y usuarios. </w:t>
      </w:r>
    </w:p>
    <w:p w14:paraId="64495F64"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 Cuando sea requerido por la autoridad judicial. </w:t>
      </w:r>
    </w:p>
    <w:p w14:paraId="6DDD5F2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VI.-Cuando en algún accidente de tránsito se configure algún delito. </w:t>
      </w:r>
    </w:p>
    <w:p w14:paraId="60988DF2"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VII.- En aquellos casos que lo determinen otras disposiciones aplicables. </w:t>
      </w:r>
    </w:p>
    <w:p w14:paraId="578A660A"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7379616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60.-</w:t>
      </w:r>
      <w:r w:rsidRPr="00095422">
        <w:rPr>
          <w:rFonts w:ascii="Arial" w:eastAsia="Arial" w:hAnsi="Arial" w:cs="Arial"/>
          <w:sz w:val="22"/>
          <w:szCs w:val="22"/>
        </w:rPr>
        <w:t xml:space="preserve"> Cuando un vehículo sea remitido a un depósito de tránsito, el encargado de este deberá entregar un inventario de existencias del vehículo a su propietario, quien deberá cubrir los gastos que origine el traslado y deposito independientemente de otros que procedan por multas o reparación de daños. </w:t>
      </w:r>
    </w:p>
    <w:p w14:paraId="129A891B" w14:textId="77777777" w:rsidR="00095422" w:rsidRPr="00095422" w:rsidRDefault="00095422" w:rsidP="00095422">
      <w:pPr>
        <w:ind w:right="36"/>
        <w:jc w:val="both"/>
        <w:rPr>
          <w:rFonts w:ascii="Arial" w:eastAsia="Arial" w:hAnsi="Arial" w:cs="Arial"/>
          <w:b/>
          <w:sz w:val="22"/>
          <w:szCs w:val="22"/>
        </w:rPr>
      </w:pPr>
      <w:r w:rsidRPr="00095422">
        <w:rPr>
          <w:rFonts w:ascii="Arial" w:eastAsia="Arial" w:hAnsi="Arial" w:cs="Arial"/>
          <w:sz w:val="22"/>
          <w:szCs w:val="22"/>
        </w:rPr>
        <w:t xml:space="preserve"> </w:t>
      </w:r>
    </w:p>
    <w:p w14:paraId="4D8A9EC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61.-</w:t>
      </w:r>
      <w:r w:rsidRPr="00095422">
        <w:rPr>
          <w:rFonts w:ascii="Arial" w:eastAsia="Arial" w:hAnsi="Arial" w:cs="Arial"/>
          <w:sz w:val="22"/>
          <w:szCs w:val="22"/>
        </w:rPr>
        <w:t xml:space="preserve"> Queda prohibido a los agentes de tránsito detener un vehículo con el único objeto de revisar los documentos del mismo o del conductor, si este no ha incurrido en la violación flagrante de la ley y este reglamento, con excepción de los siguientes casos: </w:t>
      </w:r>
    </w:p>
    <w:p w14:paraId="59FB4869"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815BC7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 Cuando se implementen operativos por parte de las autoridades competentes sobre seguridad vial o revisión de documentos, los cuales sean del conocimiento del público, y se lleven a cabo en la zona urbana, rural o una carretera, debiendo el agente portar el oficio de comisión correspondiente; </w:t>
      </w:r>
    </w:p>
    <w:p w14:paraId="14ECC0CF"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 Cuando exista orden de autoridad judicial que así lo determine; </w:t>
      </w:r>
    </w:p>
    <w:p w14:paraId="59AD7DEB"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III.-Cuando se trate de vehículos de servicio público de transporte que requieren concesión o permiso, a fin de determinar la legalidad con que se presta el servicio en cualquiera de sus modalidades; y </w:t>
      </w:r>
    </w:p>
    <w:p w14:paraId="6FC48D7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IV.- Cuando coadyuven con el ministerio público o con los órganos que administren la justicia, en la prevención, averiguación y esclarecimiento de los delitos. </w:t>
      </w:r>
    </w:p>
    <w:p w14:paraId="6273FA0D"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164CAD40"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62.-</w:t>
      </w:r>
      <w:r w:rsidRPr="00095422">
        <w:rPr>
          <w:rFonts w:ascii="Arial" w:eastAsia="Arial" w:hAnsi="Arial" w:cs="Arial"/>
          <w:sz w:val="22"/>
          <w:szCs w:val="22"/>
        </w:rPr>
        <w:t xml:space="preserve"> La contravención a las disposiciones de la ley y este reglamento se sancionará en Unidades de Medida y Actualización (UMA) conforme a lo establecido en el siguiente:</w:t>
      </w:r>
    </w:p>
    <w:p w14:paraId="4749961E" w14:textId="77777777" w:rsidR="00F85553" w:rsidRDefault="00F85553" w:rsidP="00095422">
      <w:pPr>
        <w:ind w:right="36"/>
        <w:jc w:val="both"/>
        <w:rPr>
          <w:rFonts w:ascii="Arial" w:hAnsi="Arial" w:cs="Arial"/>
          <w:sz w:val="22"/>
          <w:szCs w:val="22"/>
        </w:rPr>
      </w:pPr>
    </w:p>
    <w:p w14:paraId="74666E81" w14:textId="7727FBE3" w:rsidR="00095422" w:rsidRPr="00095422" w:rsidRDefault="00095422" w:rsidP="00095422">
      <w:pPr>
        <w:ind w:right="36"/>
        <w:jc w:val="both"/>
        <w:rPr>
          <w:rFonts w:ascii="Arial" w:hAnsi="Arial" w:cs="Arial"/>
          <w:b/>
          <w:sz w:val="22"/>
          <w:szCs w:val="22"/>
        </w:rPr>
      </w:pPr>
      <w:r w:rsidRPr="00095422">
        <w:rPr>
          <w:rFonts w:ascii="Arial" w:eastAsia="Arial" w:hAnsi="Arial" w:cs="Arial"/>
          <w:b/>
          <w:sz w:val="22"/>
          <w:szCs w:val="22"/>
        </w:rPr>
        <w:t>TABULADOR</w:t>
      </w:r>
      <w:r w:rsidRPr="00095422">
        <w:rPr>
          <w:rFonts w:ascii="Arial" w:eastAsia="Arial" w:hAnsi="Arial" w:cs="Arial"/>
          <w:b/>
          <w:sz w:val="22"/>
          <w:szCs w:val="22"/>
          <w:lang w:val="es-419"/>
        </w:rPr>
        <w:t xml:space="preserve">    </w:t>
      </w:r>
      <w:r w:rsidRPr="00095422">
        <w:rPr>
          <w:rFonts w:ascii="Arial" w:eastAsia="Arial" w:hAnsi="Arial" w:cs="Arial"/>
          <w:b/>
          <w:sz w:val="22"/>
          <w:szCs w:val="22"/>
        </w:rPr>
        <w:t xml:space="preserve">CONCEPTO DE INFRACCION           </w:t>
      </w:r>
      <w:r w:rsidR="00F85553">
        <w:rPr>
          <w:rFonts w:ascii="Arial" w:eastAsia="Arial" w:hAnsi="Arial" w:cs="Arial"/>
          <w:b/>
          <w:sz w:val="22"/>
          <w:szCs w:val="22"/>
        </w:rPr>
        <w:tab/>
        <w:t xml:space="preserve">           </w:t>
      </w:r>
      <w:r w:rsidRPr="00095422">
        <w:rPr>
          <w:rFonts w:ascii="Arial" w:eastAsia="Arial" w:hAnsi="Arial" w:cs="Arial"/>
          <w:b/>
          <w:sz w:val="22"/>
          <w:szCs w:val="22"/>
          <w:lang w:val="es-419"/>
        </w:rPr>
        <w:t xml:space="preserve">                           </w:t>
      </w:r>
      <w:r w:rsidRPr="00095422">
        <w:rPr>
          <w:rFonts w:ascii="Arial" w:eastAsia="Arial" w:hAnsi="Arial" w:cs="Arial"/>
          <w:b/>
          <w:sz w:val="22"/>
          <w:szCs w:val="22"/>
        </w:rPr>
        <w:t xml:space="preserve">SANCION (U.M.A.)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7441"/>
        <w:gridCol w:w="84"/>
        <w:gridCol w:w="751"/>
        <w:gridCol w:w="92"/>
        <w:gridCol w:w="889"/>
      </w:tblGrid>
      <w:tr w:rsidR="00095422" w:rsidRPr="00095422" w14:paraId="0AE7B9FC" w14:textId="77777777" w:rsidTr="00F85553">
        <w:tc>
          <w:tcPr>
            <w:tcW w:w="354" w:type="pct"/>
            <w:tcBorders>
              <w:top w:val="single" w:sz="4" w:space="0" w:color="auto"/>
              <w:left w:val="single" w:sz="4" w:space="0" w:color="auto"/>
              <w:bottom w:val="single" w:sz="4" w:space="0" w:color="auto"/>
              <w:right w:val="single" w:sz="4" w:space="0" w:color="auto"/>
            </w:tcBorders>
          </w:tcPr>
          <w:p w14:paraId="18AA3C28"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 xml:space="preserve">I.- </w:t>
            </w:r>
          </w:p>
        </w:tc>
        <w:tc>
          <w:tcPr>
            <w:tcW w:w="4646" w:type="pct"/>
            <w:gridSpan w:val="5"/>
            <w:tcBorders>
              <w:top w:val="single" w:sz="4" w:space="0" w:color="auto"/>
              <w:left w:val="single" w:sz="4" w:space="0" w:color="auto"/>
              <w:bottom w:val="single" w:sz="4" w:space="0" w:color="auto"/>
              <w:right w:val="single" w:sz="4" w:space="0" w:color="auto"/>
            </w:tcBorders>
          </w:tcPr>
          <w:p w14:paraId="55D29695"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 xml:space="preserve">ACCIDENTES </w:t>
            </w:r>
          </w:p>
        </w:tc>
      </w:tr>
      <w:tr w:rsidR="00095422" w:rsidRPr="00095422" w14:paraId="5563291A" w14:textId="77777777" w:rsidTr="00F85553">
        <w:tc>
          <w:tcPr>
            <w:tcW w:w="354" w:type="pct"/>
            <w:tcBorders>
              <w:top w:val="single" w:sz="4" w:space="0" w:color="auto"/>
              <w:left w:val="single" w:sz="4" w:space="0" w:color="auto"/>
              <w:bottom w:val="single" w:sz="4" w:space="0" w:color="auto"/>
              <w:right w:val="single" w:sz="4" w:space="0" w:color="auto"/>
            </w:tcBorders>
          </w:tcPr>
          <w:p w14:paraId="76D6A294" w14:textId="77777777" w:rsidR="00095422" w:rsidRPr="00095422" w:rsidRDefault="00095422" w:rsidP="00095422">
            <w:pPr>
              <w:autoSpaceDE w:val="0"/>
              <w:autoSpaceDN w:val="0"/>
              <w:adjustRightInd w:val="0"/>
              <w:ind w:right="36"/>
              <w:jc w:val="both"/>
              <w:rPr>
                <w:rFonts w:ascii="Arial" w:hAnsi="Arial" w:cs="Arial"/>
                <w:b/>
                <w:bCs/>
                <w:sz w:val="22"/>
                <w:szCs w:val="22"/>
              </w:rPr>
            </w:pPr>
          </w:p>
        </w:tc>
        <w:tc>
          <w:tcPr>
            <w:tcW w:w="3735" w:type="pct"/>
            <w:tcBorders>
              <w:top w:val="single" w:sz="4" w:space="0" w:color="auto"/>
              <w:left w:val="single" w:sz="4" w:space="0" w:color="auto"/>
              <w:bottom w:val="single" w:sz="4" w:space="0" w:color="auto"/>
              <w:right w:val="single" w:sz="4" w:space="0" w:color="auto"/>
            </w:tcBorders>
          </w:tcPr>
          <w:p w14:paraId="23280426"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19" w:type="pct"/>
            <w:gridSpan w:val="2"/>
            <w:tcBorders>
              <w:top w:val="single" w:sz="4" w:space="0" w:color="auto"/>
              <w:left w:val="single" w:sz="4" w:space="0" w:color="auto"/>
              <w:bottom w:val="single" w:sz="4" w:space="0" w:color="auto"/>
              <w:right w:val="single" w:sz="4" w:space="0" w:color="auto"/>
            </w:tcBorders>
          </w:tcPr>
          <w:p w14:paraId="5133ED5C"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92" w:type="pct"/>
            <w:gridSpan w:val="2"/>
            <w:tcBorders>
              <w:top w:val="single" w:sz="4" w:space="0" w:color="auto"/>
              <w:left w:val="single" w:sz="4" w:space="0" w:color="auto"/>
              <w:bottom w:val="single" w:sz="4" w:space="0" w:color="auto"/>
              <w:right w:val="single" w:sz="4" w:space="0" w:color="auto"/>
            </w:tcBorders>
          </w:tcPr>
          <w:p w14:paraId="5025CE2B"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43A73FB4" w14:textId="77777777" w:rsidTr="00F85553">
        <w:tc>
          <w:tcPr>
            <w:tcW w:w="354" w:type="pct"/>
            <w:tcBorders>
              <w:top w:val="single" w:sz="4" w:space="0" w:color="auto"/>
              <w:left w:val="single" w:sz="4" w:space="0" w:color="auto"/>
              <w:bottom w:val="single" w:sz="4" w:space="0" w:color="auto"/>
              <w:right w:val="single" w:sz="4" w:space="0" w:color="auto"/>
            </w:tcBorders>
          </w:tcPr>
          <w:p w14:paraId="582CB05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35" w:type="pct"/>
            <w:tcBorders>
              <w:top w:val="single" w:sz="4" w:space="0" w:color="auto"/>
              <w:left w:val="single" w:sz="4" w:space="0" w:color="auto"/>
              <w:bottom w:val="single" w:sz="4" w:space="0" w:color="auto"/>
              <w:right w:val="single" w:sz="4" w:space="0" w:color="auto"/>
            </w:tcBorders>
          </w:tcPr>
          <w:p w14:paraId="4576215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Abandono de vehículo en accidente de transito                                                         </w:t>
            </w:r>
          </w:p>
        </w:tc>
        <w:tc>
          <w:tcPr>
            <w:tcW w:w="419" w:type="pct"/>
            <w:gridSpan w:val="2"/>
            <w:tcBorders>
              <w:top w:val="single" w:sz="4" w:space="0" w:color="auto"/>
              <w:left w:val="single" w:sz="4" w:space="0" w:color="auto"/>
              <w:bottom w:val="single" w:sz="4" w:space="0" w:color="auto"/>
              <w:right w:val="single" w:sz="4" w:space="0" w:color="auto"/>
            </w:tcBorders>
          </w:tcPr>
          <w:p w14:paraId="5FEB079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492" w:type="pct"/>
            <w:gridSpan w:val="2"/>
            <w:tcBorders>
              <w:top w:val="single" w:sz="4" w:space="0" w:color="auto"/>
              <w:left w:val="single" w:sz="4" w:space="0" w:color="auto"/>
              <w:bottom w:val="single" w:sz="4" w:space="0" w:color="auto"/>
              <w:right w:val="single" w:sz="4" w:space="0" w:color="auto"/>
            </w:tcBorders>
          </w:tcPr>
          <w:p w14:paraId="568EE9A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5506F528" w14:textId="77777777" w:rsidTr="00F85553">
        <w:tc>
          <w:tcPr>
            <w:tcW w:w="354" w:type="pct"/>
            <w:tcBorders>
              <w:top w:val="single" w:sz="4" w:space="0" w:color="auto"/>
              <w:left w:val="single" w:sz="4" w:space="0" w:color="auto"/>
              <w:bottom w:val="single" w:sz="4" w:space="0" w:color="auto"/>
              <w:right w:val="single" w:sz="4" w:space="0" w:color="auto"/>
            </w:tcBorders>
          </w:tcPr>
          <w:p w14:paraId="0243BC8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35" w:type="pct"/>
            <w:tcBorders>
              <w:top w:val="single" w:sz="4" w:space="0" w:color="auto"/>
              <w:left w:val="single" w:sz="4" w:space="0" w:color="auto"/>
              <w:bottom w:val="single" w:sz="4" w:space="0" w:color="auto"/>
              <w:right w:val="single" w:sz="4" w:space="0" w:color="auto"/>
            </w:tcBorders>
          </w:tcPr>
          <w:p w14:paraId="7BA43C3D"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Abandono de victimas</w:t>
            </w:r>
          </w:p>
        </w:tc>
        <w:tc>
          <w:tcPr>
            <w:tcW w:w="419" w:type="pct"/>
            <w:gridSpan w:val="2"/>
            <w:tcBorders>
              <w:top w:val="single" w:sz="4" w:space="0" w:color="auto"/>
              <w:left w:val="single" w:sz="4" w:space="0" w:color="auto"/>
              <w:bottom w:val="single" w:sz="4" w:space="0" w:color="auto"/>
              <w:right w:val="single" w:sz="4" w:space="0" w:color="auto"/>
            </w:tcBorders>
          </w:tcPr>
          <w:p w14:paraId="66A7EF0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53894AC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7F2EBEB4" w14:textId="77777777" w:rsidTr="00F85553">
        <w:tc>
          <w:tcPr>
            <w:tcW w:w="354" w:type="pct"/>
            <w:tcBorders>
              <w:top w:val="single" w:sz="4" w:space="0" w:color="auto"/>
              <w:left w:val="single" w:sz="4" w:space="0" w:color="auto"/>
              <w:bottom w:val="single" w:sz="4" w:space="0" w:color="auto"/>
              <w:right w:val="single" w:sz="4" w:space="0" w:color="auto"/>
            </w:tcBorders>
          </w:tcPr>
          <w:p w14:paraId="06F7EE3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35" w:type="pct"/>
            <w:tcBorders>
              <w:top w:val="single" w:sz="4" w:space="0" w:color="auto"/>
              <w:left w:val="single" w:sz="4" w:space="0" w:color="auto"/>
              <w:bottom w:val="single" w:sz="4" w:space="0" w:color="auto"/>
              <w:right w:val="single" w:sz="4" w:space="0" w:color="auto"/>
            </w:tcBorders>
          </w:tcPr>
          <w:p w14:paraId="7079FF3A"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Atropellar a peatón                                                                                                     </w:t>
            </w:r>
          </w:p>
        </w:tc>
        <w:tc>
          <w:tcPr>
            <w:tcW w:w="419" w:type="pct"/>
            <w:gridSpan w:val="2"/>
            <w:tcBorders>
              <w:top w:val="single" w:sz="4" w:space="0" w:color="auto"/>
              <w:left w:val="single" w:sz="4" w:space="0" w:color="auto"/>
              <w:bottom w:val="single" w:sz="4" w:space="0" w:color="auto"/>
              <w:right w:val="single" w:sz="4" w:space="0" w:color="auto"/>
            </w:tcBorders>
          </w:tcPr>
          <w:p w14:paraId="1341591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4D02CAE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25</w:t>
            </w:r>
          </w:p>
        </w:tc>
      </w:tr>
      <w:tr w:rsidR="00095422" w:rsidRPr="00095422" w14:paraId="3299FC96" w14:textId="77777777" w:rsidTr="00F85553">
        <w:tc>
          <w:tcPr>
            <w:tcW w:w="354" w:type="pct"/>
            <w:tcBorders>
              <w:top w:val="single" w:sz="4" w:space="0" w:color="auto"/>
              <w:left w:val="single" w:sz="4" w:space="0" w:color="auto"/>
              <w:bottom w:val="single" w:sz="4" w:space="0" w:color="auto"/>
              <w:right w:val="single" w:sz="4" w:space="0" w:color="auto"/>
            </w:tcBorders>
          </w:tcPr>
          <w:p w14:paraId="3F5707D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35" w:type="pct"/>
            <w:tcBorders>
              <w:top w:val="single" w:sz="4" w:space="0" w:color="auto"/>
              <w:left w:val="single" w:sz="4" w:space="0" w:color="auto"/>
              <w:bottom w:val="single" w:sz="4" w:space="0" w:color="auto"/>
              <w:right w:val="single" w:sz="4" w:space="0" w:color="auto"/>
            </w:tcBorders>
          </w:tcPr>
          <w:p w14:paraId="08D46DB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Dañar vías públicas o señales de transito                                                                 </w:t>
            </w:r>
          </w:p>
        </w:tc>
        <w:tc>
          <w:tcPr>
            <w:tcW w:w="419" w:type="pct"/>
            <w:gridSpan w:val="2"/>
            <w:tcBorders>
              <w:top w:val="single" w:sz="4" w:space="0" w:color="auto"/>
              <w:left w:val="single" w:sz="4" w:space="0" w:color="auto"/>
              <w:bottom w:val="single" w:sz="4" w:space="0" w:color="auto"/>
              <w:right w:val="single" w:sz="4" w:space="0" w:color="auto"/>
            </w:tcBorders>
          </w:tcPr>
          <w:p w14:paraId="5882D30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c>
          <w:tcPr>
            <w:tcW w:w="492" w:type="pct"/>
            <w:gridSpan w:val="2"/>
            <w:tcBorders>
              <w:top w:val="single" w:sz="4" w:space="0" w:color="auto"/>
              <w:left w:val="single" w:sz="4" w:space="0" w:color="auto"/>
              <w:bottom w:val="single" w:sz="4" w:space="0" w:color="auto"/>
              <w:right w:val="single" w:sz="4" w:space="0" w:color="auto"/>
            </w:tcBorders>
          </w:tcPr>
          <w:p w14:paraId="2DE7D9C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15</w:t>
            </w:r>
          </w:p>
        </w:tc>
      </w:tr>
      <w:tr w:rsidR="00095422" w:rsidRPr="00095422" w14:paraId="49B223FD" w14:textId="77777777" w:rsidTr="00F85553">
        <w:tc>
          <w:tcPr>
            <w:tcW w:w="354" w:type="pct"/>
            <w:tcBorders>
              <w:top w:val="single" w:sz="4" w:space="0" w:color="auto"/>
              <w:left w:val="single" w:sz="4" w:space="0" w:color="auto"/>
              <w:bottom w:val="single" w:sz="4" w:space="0" w:color="auto"/>
              <w:right w:val="single" w:sz="4" w:space="0" w:color="auto"/>
            </w:tcBorders>
          </w:tcPr>
          <w:p w14:paraId="587BCBCD"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35" w:type="pct"/>
            <w:tcBorders>
              <w:top w:val="single" w:sz="4" w:space="0" w:color="auto"/>
              <w:left w:val="single" w:sz="4" w:space="0" w:color="auto"/>
              <w:bottom w:val="single" w:sz="4" w:space="0" w:color="auto"/>
              <w:right w:val="single" w:sz="4" w:space="0" w:color="auto"/>
            </w:tcBorders>
          </w:tcPr>
          <w:p w14:paraId="204651FD"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No colaborar en auxilio de lesionados                                                                        </w:t>
            </w:r>
          </w:p>
        </w:tc>
        <w:tc>
          <w:tcPr>
            <w:tcW w:w="419" w:type="pct"/>
            <w:gridSpan w:val="2"/>
            <w:tcBorders>
              <w:top w:val="single" w:sz="4" w:space="0" w:color="auto"/>
              <w:left w:val="single" w:sz="4" w:space="0" w:color="auto"/>
              <w:bottom w:val="single" w:sz="4" w:space="0" w:color="auto"/>
              <w:right w:val="single" w:sz="4" w:space="0" w:color="auto"/>
            </w:tcBorders>
          </w:tcPr>
          <w:p w14:paraId="44C41A9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323C2DB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5EF392EB" w14:textId="77777777" w:rsidTr="00F85553">
        <w:tc>
          <w:tcPr>
            <w:tcW w:w="354" w:type="pct"/>
            <w:tcBorders>
              <w:top w:val="single" w:sz="4" w:space="0" w:color="auto"/>
              <w:left w:val="single" w:sz="4" w:space="0" w:color="auto"/>
              <w:bottom w:val="single" w:sz="4" w:space="0" w:color="auto"/>
              <w:right w:val="single" w:sz="4" w:space="0" w:color="auto"/>
            </w:tcBorders>
          </w:tcPr>
          <w:p w14:paraId="521B735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6.</w:t>
            </w:r>
          </w:p>
        </w:tc>
        <w:tc>
          <w:tcPr>
            <w:tcW w:w="3735" w:type="pct"/>
            <w:tcBorders>
              <w:top w:val="single" w:sz="4" w:space="0" w:color="auto"/>
              <w:left w:val="single" w:sz="4" w:space="0" w:color="auto"/>
              <w:bottom w:val="single" w:sz="4" w:space="0" w:color="auto"/>
              <w:right w:val="single" w:sz="4" w:space="0" w:color="auto"/>
            </w:tcBorders>
          </w:tcPr>
          <w:p w14:paraId="0224563B"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No colaborar con las autoridades de transito                                                             </w:t>
            </w:r>
          </w:p>
        </w:tc>
        <w:tc>
          <w:tcPr>
            <w:tcW w:w="419" w:type="pct"/>
            <w:gridSpan w:val="2"/>
            <w:tcBorders>
              <w:top w:val="single" w:sz="4" w:space="0" w:color="auto"/>
              <w:left w:val="single" w:sz="4" w:space="0" w:color="auto"/>
              <w:bottom w:val="single" w:sz="4" w:space="0" w:color="auto"/>
              <w:right w:val="single" w:sz="4" w:space="0" w:color="auto"/>
            </w:tcBorders>
          </w:tcPr>
          <w:p w14:paraId="470CBA7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4E599D4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214D6DA4" w14:textId="77777777" w:rsidTr="00F85553">
        <w:tc>
          <w:tcPr>
            <w:tcW w:w="354" w:type="pct"/>
            <w:tcBorders>
              <w:top w:val="single" w:sz="4" w:space="0" w:color="auto"/>
              <w:left w:val="single" w:sz="4" w:space="0" w:color="auto"/>
              <w:bottom w:val="single" w:sz="4" w:space="0" w:color="auto"/>
              <w:right w:val="single" w:sz="4" w:space="0" w:color="auto"/>
            </w:tcBorders>
          </w:tcPr>
          <w:p w14:paraId="4158315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7.</w:t>
            </w:r>
          </w:p>
        </w:tc>
        <w:tc>
          <w:tcPr>
            <w:tcW w:w="3735" w:type="pct"/>
            <w:tcBorders>
              <w:top w:val="single" w:sz="4" w:space="0" w:color="auto"/>
              <w:left w:val="single" w:sz="4" w:space="0" w:color="auto"/>
              <w:bottom w:val="single" w:sz="4" w:space="0" w:color="auto"/>
              <w:right w:val="single" w:sz="4" w:space="0" w:color="auto"/>
            </w:tcBorders>
          </w:tcPr>
          <w:p w14:paraId="6F68B223"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Provocar accidente                                                                                                     </w:t>
            </w:r>
          </w:p>
        </w:tc>
        <w:tc>
          <w:tcPr>
            <w:tcW w:w="419" w:type="pct"/>
            <w:gridSpan w:val="2"/>
            <w:tcBorders>
              <w:top w:val="single" w:sz="4" w:space="0" w:color="auto"/>
              <w:left w:val="single" w:sz="4" w:space="0" w:color="auto"/>
              <w:bottom w:val="single" w:sz="4" w:space="0" w:color="auto"/>
              <w:right w:val="single" w:sz="4" w:space="0" w:color="auto"/>
            </w:tcBorders>
          </w:tcPr>
          <w:p w14:paraId="1E86CE0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349A5F7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26A05727" w14:textId="77777777" w:rsidTr="00F85553">
        <w:trPr>
          <w:trHeight w:val="50"/>
        </w:trPr>
        <w:tc>
          <w:tcPr>
            <w:tcW w:w="354" w:type="pct"/>
            <w:tcBorders>
              <w:top w:val="single" w:sz="4" w:space="0" w:color="auto"/>
              <w:left w:val="single" w:sz="4" w:space="0" w:color="auto"/>
              <w:bottom w:val="single" w:sz="4" w:space="0" w:color="auto"/>
              <w:right w:val="single" w:sz="4" w:space="0" w:color="auto"/>
            </w:tcBorders>
          </w:tcPr>
          <w:p w14:paraId="3273E766"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II.-</w:t>
            </w:r>
          </w:p>
        </w:tc>
        <w:tc>
          <w:tcPr>
            <w:tcW w:w="4646" w:type="pct"/>
            <w:gridSpan w:val="5"/>
            <w:tcBorders>
              <w:top w:val="single" w:sz="4" w:space="0" w:color="auto"/>
              <w:left w:val="single" w:sz="4" w:space="0" w:color="auto"/>
              <w:bottom w:val="single" w:sz="4" w:space="0" w:color="auto"/>
              <w:right w:val="single" w:sz="4" w:space="0" w:color="auto"/>
            </w:tcBorders>
          </w:tcPr>
          <w:p w14:paraId="2380FE16"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ADELANTAR VEHICULO O REBASAR</w:t>
            </w:r>
          </w:p>
        </w:tc>
      </w:tr>
      <w:tr w:rsidR="00095422" w:rsidRPr="00095422" w14:paraId="2EDC7CE9" w14:textId="77777777" w:rsidTr="00F85553">
        <w:tc>
          <w:tcPr>
            <w:tcW w:w="354" w:type="pct"/>
            <w:tcBorders>
              <w:top w:val="single" w:sz="4" w:space="0" w:color="auto"/>
              <w:left w:val="single" w:sz="4" w:space="0" w:color="auto"/>
              <w:bottom w:val="single" w:sz="4" w:space="0" w:color="auto"/>
              <w:right w:val="single" w:sz="4" w:space="0" w:color="auto"/>
            </w:tcBorders>
          </w:tcPr>
          <w:p w14:paraId="703C3FBE"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35" w:type="pct"/>
            <w:tcBorders>
              <w:top w:val="single" w:sz="4" w:space="0" w:color="auto"/>
              <w:left w:val="single" w:sz="4" w:space="0" w:color="auto"/>
              <w:bottom w:val="single" w:sz="4" w:space="0" w:color="auto"/>
              <w:right w:val="single" w:sz="4" w:space="0" w:color="auto"/>
            </w:tcBorders>
          </w:tcPr>
          <w:p w14:paraId="52664E4A"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19" w:type="pct"/>
            <w:gridSpan w:val="2"/>
            <w:tcBorders>
              <w:top w:val="single" w:sz="4" w:space="0" w:color="auto"/>
              <w:left w:val="single" w:sz="4" w:space="0" w:color="auto"/>
              <w:bottom w:val="single" w:sz="4" w:space="0" w:color="auto"/>
              <w:right w:val="single" w:sz="4" w:space="0" w:color="auto"/>
            </w:tcBorders>
          </w:tcPr>
          <w:p w14:paraId="39D646DF"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92" w:type="pct"/>
            <w:gridSpan w:val="2"/>
            <w:tcBorders>
              <w:top w:val="single" w:sz="4" w:space="0" w:color="auto"/>
              <w:left w:val="single" w:sz="4" w:space="0" w:color="auto"/>
              <w:bottom w:val="single" w:sz="4" w:space="0" w:color="auto"/>
              <w:right w:val="single" w:sz="4" w:space="0" w:color="auto"/>
            </w:tcBorders>
          </w:tcPr>
          <w:p w14:paraId="6C69B89E"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529742CC" w14:textId="77777777" w:rsidTr="00F85553">
        <w:tc>
          <w:tcPr>
            <w:tcW w:w="354" w:type="pct"/>
            <w:tcBorders>
              <w:top w:val="single" w:sz="4" w:space="0" w:color="auto"/>
              <w:left w:val="single" w:sz="4" w:space="0" w:color="auto"/>
              <w:bottom w:val="single" w:sz="4" w:space="0" w:color="auto"/>
              <w:right w:val="single" w:sz="4" w:space="0" w:color="auto"/>
            </w:tcBorders>
          </w:tcPr>
          <w:p w14:paraId="5BB0C5B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35" w:type="pct"/>
            <w:tcBorders>
              <w:top w:val="single" w:sz="4" w:space="0" w:color="auto"/>
              <w:left w:val="single" w:sz="4" w:space="0" w:color="auto"/>
              <w:bottom w:val="single" w:sz="4" w:space="0" w:color="auto"/>
              <w:right w:val="single" w:sz="4" w:space="0" w:color="auto"/>
            </w:tcBorders>
          </w:tcPr>
          <w:p w14:paraId="279D0958"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Adelantar vehículos inapropiadamente, infringiendo las disposiciones de los artículos 22, 23,24 y 26 y demás aplicables del reglamento municipal                   </w:t>
            </w:r>
          </w:p>
        </w:tc>
        <w:tc>
          <w:tcPr>
            <w:tcW w:w="419" w:type="pct"/>
            <w:gridSpan w:val="2"/>
            <w:tcBorders>
              <w:top w:val="single" w:sz="4" w:space="0" w:color="auto"/>
              <w:left w:val="single" w:sz="4" w:space="0" w:color="auto"/>
              <w:bottom w:val="single" w:sz="4" w:space="0" w:color="auto"/>
              <w:right w:val="single" w:sz="4" w:space="0" w:color="auto"/>
            </w:tcBorders>
          </w:tcPr>
          <w:p w14:paraId="4E7C39F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0EC910D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31EEBCC4" w14:textId="77777777" w:rsidTr="00F85553">
        <w:tc>
          <w:tcPr>
            <w:tcW w:w="354" w:type="pct"/>
            <w:tcBorders>
              <w:top w:val="single" w:sz="4" w:space="0" w:color="auto"/>
              <w:left w:val="single" w:sz="4" w:space="0" w:color="auto"/>
              <w:bottom w:val="single" w:sz="4" w:space="0" w:color="auto"/>
              <w:right w:val="single" w:sz="4" w:space="0" w:color="auto"/>
            </w:tcBorders>
          </w:tcPr>
          <w:p w14:paraId="0FEA654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35" w:type="pct"/>
            <w:tcBorders>
              <w:top w:val="single" w:sz="4" w:space="0" w:color="auto"/>
              <w:left w:val="single" w:sz="4" w:space="0" w:color="auto"/>
              <w:bottom w:val="single" w:sz="4" w:space="0" w:color="auto"/>
              <w:right w:val="single" w:sz="4" w:space="0" w:color="auto"/>
            </w:tcBorders>
          </w:tcPr>
          <w:p w14:paraId="2E3C0E1D"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Adelantar vehículo en zona de peatones                                                                    </w:t>
            </w:r>
          </w:p>
        </w:tc>
        <w:tc>
          <w:tcPr>
            <w:tcW w:w="419" w:type="pct"/>
            <w:gridSpan w:val="2"/>
            <w:tcBorders>
              <w:top w:val="single" w:sz="4" w:space="0" w:color="auto"/>
              <w:left w:val="single" w:sz="4" w:space="0" w:color="auto"/>
              <w:bottom w:val="single" w:sz="4" w:space="0" w:color="auto"/>
              <w:right w:val="single" w:sz="4" w:space="0" w:color="auto"/>
            </w:tcBorders>
          </w:tcPr>
          <w:p w14:paraId="50F646A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492" w:type="pct"/>
            <w:gridSpan w:val="2"/>
            <w:tcBorders>
              <w:top w:val="single" w:sz="4" w:space="0" w:color="auto"/>
              <w:left w:val="single" w:sz="4" w:space="0" w:color="auto"/>
              <w:bottom w:val="single" w:sz="4" w:space="0" w:color="auto"/>
              <w:right w:val="single" w:sz="4" w:space="0" w:color="auto"/>
            </w:tcBorders>
          </w:tcPr>
          <w:p w14:paraId="13013F8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501413EB" w14:textId="77777777" w:rsidTr="00F85553">
        <w:tc>
          <w:tcPr>
            <w:tcW w:w="354" w:type="pct"/>
            <w:tcBorders>
              <w:top w:val="single" w:sz="4" w:space="0" w:color="auto"/>
              <w:left w:val="single" w:sz="4" w:space="0" w:color="auto"/>
              <w:bottom w:val="single" w:sz="4" w:space="0" w:color="auto"/>
              <w:right w:val="single" w:sz="4" w:space="0" w:color="auto"/>
            </w:tcBorders>
          </w:tcPr>
          <w:p w14:paraId="2ECC70D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35" w:type="pct"/>
            <w:tcBorders>
              <w:top w:val="single" w:sz="4" w:space="0" w:color="auto"/>
              <w:left w:val="single" w:sz="4" w:space="0" w:color="auto"/>
              <w:bottom w:val="single" w:sz="4" w:space="0" w:color="auto"/>
              <w:right w:val="single" w:sz="4" w:space="0" w:color="auto"/>
            </w:tcBorders>
          </w:tcPr>
          <w:p w14:paraId="7410AB9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No dejar espacio para ser rebasado                                                                           </w:t>
            </w:r>
          </w:p>
        </w:tc>
        <w:tc>
          <w:tcPr>
            <w:tcW w:w="419" w:type="pct"/>
            <w:gridSpan w:val="2"/>
            <w:tcBorders>
              <w:top w:val="single" w:sz="4" w:space="0" w:color="auto"/>
              <w:left w:val="single" w:sz="4" w:space="0" w:color="auto"/>
              <w:bottom w:val="single" w:sz="4" w:space="0" w:color="auto"/>
              <w:right w:val="single" w:sz="4" w:space="0" w:color="auto"/>
            </w:tcBorders>
          </w:tcPr>
          <w:p w14:paraId="3E93730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39B0D62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12F5F8C8" w14:textId="77777777" w:rsidTr="00F85553">
        <w:tc>
          <w:tcPr>
            <w:tcW w:w="354" w:type="pct"/>
            <w:tcBorders>
              <w:top w:val="single" w:sz="4" w:space="0" w:color="auto"/>
              <w:left w:val="single" w:sz="4" w:space="0" w:color="auto"/>
              <w:bottom w:val="single" w:sz="4" w:space="0" w:color="auto"/>
              <w:right w:val="single" w:sz="4" w:space="0" w:color="auto"/>
            </w:tcBorders>
          </w:tcPr>
          <w:p w14:paraId="2D4D0D5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35" w:type="pct"/>
            <w:tcBorders>
              <w:top w:val="single" w:sz="4" w:space="0" w:color="auto"/>
              <w:left w:val="single" w:sz="4" w:space="0" w:color="auto"/>
              <w:bottom w:val="single" w:sz="4" w:space="0" w:color="auto"/>
              <w:right w:val="single" w:sz="4" w:space="0" w:color="auto"/>
            </w:tcBorders>
          </w:tcPr>
          <w:p w14:paraId="00059CD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Rebasar rayas longitudinales dobles                                                                         </w:t>
            </w:r>
          </w:p>
        </w:tc>
        <w:tc>
          <w:tcPr>
            <w:tcW w:w="419" w:type="pct"/>
            <w:gridSpan w:val="2"/>
            <w:tcBorders>
              <w:top w:val="single" w:sz="4" w:space="0" w:color="auto"/>
              <w:left w:val="single" w:sz="4" w:space="0" w:color="auto"/>
              <w:bottom w:val="single" w:sz="4" w:space="0" w:color="auto"/>
              <w:right w:val="single" w:sz="4" w:space="0" w:color="auto"/>
            </w:tcBorders>
          </w:tcPr>
          <w:p w14:paraId="725DF27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192A9DD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75093DEB" w14:textId="77777777" w:rsidTr="00F85553">
        <w:tc>
          <w:tcPr>
            <w:tcW w:w="354" w:type="pct"/>
            <w:tcBorders>
              <w:top w:val="single" w:sz="4" w:space="0" w:color="auto"/>
              <w:left w:val="single" w:sz="4" w:space="0" w:color="auto"/>
              <w:bottom w:val="single" w:sz="4" w:space="0" w:color="auto"/>
              <w:right w:val="single" w:sz="4" w:space="0" w:color="auto"/>
            </w:tcBorders>
          </w:tcPr>
          <w:p w14:paraId="0155C29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35" w:type="pct"/>
            <w:tcBorders>
              <w:top w:val="single" w:sz="4" w:space="0" w:color="auto"/>
              <w:left w:val="single" w:sz="4" w:space="0" w:color="auto"/>
              <w:bottom w:val="single" w:sz="4" w:space="0" w:color="auto"/>
              <w:right w:val="single" w:sz="4" w:space="0" w:color="auto"/>
            </w:tcBorders>
          </w:tcPr>
          <w:p w14:paraId="5215C0BD"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Rebasar rayas transversales en zona de peatones                                                    </w:t>
            </w:r>
          </w:p>
        </w:tc>
        <w:tc>
          <w:tcPr>
            <w:tcW w:w="419" w:type="pct"/>
            <w:gridSpan w:val="2"/>
            <w:tcBorders>
              <w:top w:val="single" w:sz="4" w:space="0" w:color="auto"/>
              <w:left w:val="single" w:sz="4" w:space="0" w:color="auto"/>
              <w:bottom w:val="single" w:sz="4" w:space="0" w:color="auto"/>
              <w:right w:val="single" w:sz="4" w:space="0" w:color="auto"/>
            </w:tcBorders>
          </w:tcPr>
          <w:p w14:paraId="278FF5D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58D8177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6DA76538" w14:textId="77777777" w:rsidTr="00F85553">
        <w:tc>
          <w:tcPr>
            <w:tcW w:w="354" w:type="pct"/>
            <w:tcBorders>
              <w:top w:val="single" w:sz="4" w:space="0" w:color="auto"/>
              <w:left w:val="single" w:sz="4" w:space="0" w:color="auto"/>
              <w:bottom w:val="single" w:sz="4" w:space="0" w:color="auto"/>
              <w:right w:val="single" w:sz="4" w:space="0" w:color="auto"/>
            </w:tcBorders>
          </w:tcPr>
          <w:p w14:paraId="7E994CB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6.</w:t>
            </w:r>
          </w:p>
        </w:tc>
        <w:tc>
          <w:tcPr>
            <w:tcW w:w="3735" w:type="pct"/>
            <w:tcBorders>
              <w:top w:val="single" w:sz="4" w:space="0" w:color="auto"/>
              <w:left w:val="single" w:sz="4" w:space="0" w:color="auto"/>
              <w:bottom w:val="single" w:sz="4" w:space="0" w:color="auto"/>
              <w:right w:val="single" w:sz="4" w:space="0" w:color="auto"/>
            </w:tcBorders>
          </w:tcPr>
          <w:p w14:paraId="5A20FB7E"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Rebasar rayas delimitadoras de carriles                                                                     </w:t>
            </w:r>
          </w:p>
        </w:tc>
        <w:tc>
          <w:tcPr>
            <w:tcW w:w="419" w:type="pct"/>
            <w:gridSpan w:val="2"/>
            <w:tcBorders>
              <w:top w:val="single" w:sz="4" w:space="0" w:color="auto"/>
              <w:left w:val="single" w:sz="4" w:space="0" w:color="auto"/>
              <w:bottom w:val="single" w:sz="4" w:space="0" w:color="auto"/>
              <w:right w:val="single" w:sz="4" w:space="0" w:color="auto"/>
            </w:tcBorders>
          </w:tcPr>
          <w:p w14:paraId="3E5D0A1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1258A46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7128390E" w14:textId="77777777" w:rsidTr="00F85553">
        <w:tc>
          <w:tcPr>
            <w:tcW w:w="354" w:type="pct"/>
            <w:tcBorders>
              <w:top w:val="single" w:sz="4" w:space="0" w:color="auto"/>
              <w:left w:val="single" w:sz="4" w:space="0" w:color="auto"/>
              <w:bottom w:val="single" w:sz="4" w:space="0" w:color="auto"/>
              <w:right w:val="single" w:sz="4" w:space="0" w:color="auto"/>
            </w:tcBorders>
          </w:tcPr>
          <w:p w14:paraId="49E30DD4"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III.-</w:t>
            </w:r>
          </w:p>
        </w:tc>
        <w:tc>
          <w:tcPr>
            <w:tcW w:w="4646" w:type="pct"/>
            <w:gridSpan w:val="5"/>
            <w:tcBorders>
              <w:top w:val="single" w:sz="4" w:space="0" w:color="auto"/>
              <w:left w:val="single" w:sz="4" w:space="0" w:color="auto"/>
              <w:bottom w:val="single" w:sz="4" w:space="0" w:color="auto"/>
              <w:right w:val="single" w:sz="4" w:space="0" w:color="auto"/>
            </w:tcBorders>
          </w:tcPr>
          <w:p w14:paraId="26965ADB"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 xml:space="preserve">BICICLETAS Y MOTOCICLETAS </w:t>
            </w:r>
          </w:p>
        </w:tc>
      </w:tr>
      <w:tr w:rsidR="00095422" w:rsidRPr="00095422" w14:paraId="7F34E303" w14:textId="77777777" w:rsidTr="00F85553">
        <w:tc>
          <w:tcPr>
            <w:tcW w:w="354" w:type="pct"/>
            <w:tcBorders>
              <w:top w:val="single" w:sz="4" w:space="0" w:color="auto"/>
              <w:left w:val="single" w:sz="4" w:space="0" w:color="auto"/>
              <w:bottom w:val="single" w:sz="4" w:space="0" w:color="auto"/>
              <w:right w:val="single" w:sz="4" w:space="0" w:color="auto"/>
            </w:tcBorders>
          </w:tcPr>
          <w:p w14:paraId="2F21C273"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35" w:type="pct"/>
            <w:tcBorders>
              <w:top w:val="single" w:sz="4" w:space="0" w:color="auto"/>
              <w:left w:val="single" w:sz="4" w:space="0" w:color="auto"/>
              <w:bottom w:val="single" w:sz="4" w:space="0" w:color="auto"/>
              <w:right w:val="single" w:sz="4" w:space="0" w:color="auto"/>
            </w:tcBorders>
          </w:tcPr>
          <w:p w14:paraId="3D2D9310"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19" w:type="pct"/>
            <w:gridSpan w:val="2"/>
            <w:tcBorders>
              <w:top w:val="single" w:sz="4" w:space="0" w:color="auto"/>
              <w:left w:val="single" w:sz="4" w:space="0" w:color="auto"/>
              <w:bottom w:val="single" w:sz="4" w:space="0" w:color="auto"/>
              <w:right w:val="single" w:sz="4" w:space="0" w:color="auto"/>
            </w:tcBorders>
          </w:tcPr>
          <w:p w14:paraId="186FAC20"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92" w:type="pct"/>
            <w:gridSpan w:val="2"/>
            <w:tcBorders>
              <w:top w:val="single" w:sz="4" w:space="0" w:color="auto"/>
              <w:left w:val="single" w:sz="4" w:space="0" w:color="auto"/>
              <w:bottom w:val="single" w:sz="4" w:space="0" w:color="auto"/>
              <w:right w:val="single" w:sz="4" w:space="0" w:color="auto"/>
            </w:tcBorders>
          </w:tcPr>
          <w:p w14:paraId="0F2AFCE7"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4CCB01B2" w14:textId="77777777" w:rsidTr="00F85553">
        <w:tc>
          <w:tcPr>
            <w:tcW w:w="354" w:type="pct"/>
            <w:tcBorders>
              <w:top w:val="single" w:sz="4" w:space="0" w:color="auto"/>
              <w:left w:val="single" w:sz="4" w:space="0" w:color="auto"/>
              <w:bottom w:val="single" w:sz="4" w:space="0" w:color="auto"/>
              <w:right w:val="single" w:sz="4" w:space="0" w:color="auto"/>
            </w:tcBorders>
          </w:tcPr>
          <w:p w14:paraId="2AF5D3AA"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35" w:type="pct"/>
            <w:tcBorders>
              <w:top w:val="single" w:sz="4" w:space="0" w:color="auto"/>
              <w:left w:val="single" w:sz="4" w:space="0" w:color="auto"/>
              <w:bottom w:val="single" w:sz="4" w:space="0" w:color="auto"/>
              <w:right w:val="single" w:sz="4" w:space="0" w:color="auto"/>
            </w:tcBorders>
          </w:tcPr>
          <w:p w14:paraId="33C5F80D"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Circular con pasajero(s) en bicicleta                                                                           </w:t>
            </w:r>
          </w:p>
        </w:tc>
        <w:tc>
          <w:tcPr>
            <w:tcW w:w="419" w:type="pct"/>
            <w:gridSpan w:val="2"/>
            <w:tcBorders>
              <w:top w:val="single" w:sz="4" w:space="0" w:color="auto"/>
              <w:left w:val="single" w:sz="4" w:space="0" w:color="auto"/>
              <w:bottom w:val="single" w:sz="4" w:space="0" w:color="auto"/>
              <w:right w:val="single" w:sz="4" w:space="0" w:color="auto"/>
            </w:tcBorders>
          </w:tcPr>
          <w:p w14:paraId="4CC9D5A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761633B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001AA043" w14:textId="77777777" w:rsidTr="00F85553">
        <w:tc>
          <w:tcPr>
            <w:tcW w:w="354" w:type="pct"/>
            <w:tcBorders>
              <w:top w:val="single" w:sz="4" w:space="0" w:color="auto"/>
              <w:left w:val="single" w:sz="4" w:space="0" w:color="auto"/>
              <w:bottom w:val="single" w:sz="4" w:space="0" w:color="auto"/>
              <w:right w:val="single" w:sz="4" w:space="0" w:color="auto"/>
            </w:tcBorders>
          </w:tcPr>
          <w:p w14:paraId="230CDA3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35" w:type="pct"/>
            <w:tcBorders>
              <w:top w:val="single" w:sz="4" w:space="0" w:color="auto"/>
              <w:left w:val="single" w:sz="4" w:space="0" w:color="auto"/>
              <w:bottom w:val="single" w:sz="4" w:space="0" w:color="auto"/>
              <w:right w:val="single" w:sz="4" w:space="0" w:color="auto"/>
            </w:tcBorders>
          </w:tcPr>
          <w:p w14:paraId="3F1C2D9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Circular Por la izquierda                                                                                              </w:t>
            </w:r>
          </w:p>
        </w:tc>
        <w:tc>
          <w:tcPr>
            <w:tcW w:w="419" w:type="pct"/>
            <w:gridSpan w:val="2"/>
            <w:tcBorders>
              <w:top w:val="single" w:sz="4" w:space="0" w:color="auto"/>
              <w:left w:val="single" w:sz="4" w:space="0" w:color="auto"/>
              <w:bottom w:val="single" w:sz="4" w:space="0" w:color="auto"/>
              <w:right w:val="single" w:sz="4" w:space="0" w:color="auto"/>
            </w:tcBorders>
          </w:tcPr>
          <w:p w14:paraId="370D1FB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0D869BF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4D936016" w14:textId="77777777" w:rsidTr="00F85553">
        <w:tc>
          <w:tcPr>
            <w:tcW w:w="354" w:type="pct"/>
            <w:tcBorders>
              <w:top w:val="single" w:sz="4" w:space="0" w:color="auto"/>
              <w:left w:val="single" w:sz="4" w:space="0" w:color="auto"/>
              <w:bottom w:val="single" w:sz="4" w:space="0" w:color="auto"/>
              <w:right w:val="single" w:sz="4" w:space="0" w:color="auto"/>
            </w:tcBorders>
          </w:tcPr>
          <w:p w14:paraId="1882E70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35" w:type="pct"/>
            <w:tcBorders>
              <w:top w:val="single" w:sz="4" w:space="0" w:color="auto"/>
              <w:left w:val="single" w:sz="4" w:space="0" w:color="auto"/>
              <w:bottom w:val="single" w:sz="4" w:space="0" w:color="auto"/>
              <w:right w:val="single" w:sz="4" w:space="0" w:color="auto"/>
            </w:tcBorders>
          </w:tcPr>
          <w:p w14:paraId="70E5FCB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Conducir bicicleta en vías públicas de alta velocidad sin permiso                              </w:t>
            </w:r>
          </w:p>
        </w:tc>
        <w:tc>
          <w:tcPr>
            <w:tcW w:w="419" w:type="pct"/>
            <w:gridSpan w:val="2"/>
            <w:tcBorders>
              <w:top w:val="single" w:sz="4" w:space="0" w:color="auto"/>
              <w:left w:val="single" w:sz="4" w:space="0" w:color="auto"/>
              <w:bottom w:val="single" w:sz="4" w:space="0" w:color="auto"/>
              <w:right w:val="single" w:sz="4" w:space="0" w:color="auto"/>
            </w:tcBorders>
          </w:tcPr>
          <w:p w14:paraId="421BF1E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492" w:type="pct"/>
            <w:gridSpan w:val="2"/>
            <w:tcBorders>
              <w:top w:val="single" w:sz="4" w:space="0" w:color="auto"/>
              <w:left w:val="single" w:sz="4" w:space="0" w:color="auto"/>
              <w:bottom w:val="single" w:sz="4" w:space="0" w:color="auto"/>
              <w:right w:val="single" w:sz="4" w:space="0" w:color="auto"/>
            </w:tcBorders>
          </w:tcPr>
          <w:p w14:paraId="451B90E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74E6B066" w14:textId="77777777" w:rsidTr="00F85553">
        <w:tc>
          <w:tcPr>
            <w:tcW w:w="354" w:type="pct"/>
            <w:tcBorders>
              <w:top w:val="single" w:sz="4" w:space="0" w:color="auto"/>
              <w:left w:val="single" w:sz="4" w:space="0" w:color="auto"/>
              <w:bottom w:val="single" w:sz="4" w:space="0" w:color="auto"/>
              <w:right w:val="single" w:sz="4" w:space="0" w:color="auto"/>
            </w:tcBorders>
          </w:tcPr>
          <w:p w14:paraId="29DA083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35" w:type="pct"/>
            <w:tcBorders>
              <w:top w:val="single" w:sz="4" w:space="0" w:color="auto"/>
              <w:left w:val="single" w:sz="4" w:space="0" w:color="auto"/>
              <w:bottom w:val="single" w:sz="4" w:space="0" w:color="auto"/>
              <w:right w:val="single" w:sz="4" w:space="0" w:color="auto"/>
            </w:tcBorders>
          </w:tcPr>
          <w:p w14:paraId="2C7A89EA"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Llevar carga que dificulte la visibilidad  </w:t>
            </w:r>
          </w:p>
        </w:tc>
        <w:tc>
          <w:tcPr>
            <w:tcW w:w="419" w:type="pct"/>
            <w:gridSpan w:val="2"/>
            <w:tcBorders>
              <w:top w:val="single" w:sz="4" w:space="0" w:color="auto"/>
              <w:left w:val="single" w:sz="4" w:space="0" w:color="auto"/>
              <w:bottom w:val="single" w:sz="4" w:space="0" w:color="auto"/>
              <w:right w:val="single" w:sz="4" w:space="0" w:color="auto"/>
            </w:tcBorders>
          </w:tcPr>
          <w:p w14:paraId="74099E9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3016C74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2002D560" w14:textId="77777777" w:rsidTr="00F85553">
        <w:tc>
          <w:tcPr>
            <w:tcW w:w="354" w:type="pct"/>
            <w:tcBorders>
              <w:top w:val="single" w:sz="4" w:space="0" w:color="auto"/>
              <w:left w:val="single" w:sz="4" w:space="0" w:color="auto"/>
              <w:bottom w:val="single" w:sz="4" w:space="0" w:color="auto"/>
              <w:right w:val="single" w:sz="4" w:space="0" w:color="auto"/>
            </w:tcBorders>
          </w:tcPr>
          <w:p w14:paraId="510A243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35" w:type="pct"/>
            <w:tcBorders>
              <w:top w:val="single" w:sz="4" w:space="0" w:color="auto"/>
              <w:left w:val="single" w:sz="4" w:space="0" w:color="auto"/>
              <w:bottom w:val="single" w:sz="4" w:space="0" w:color="auto"/>
              <w:right w:val="single" w:sz="4" w:space="0" w:color="auto"/>
            </w:tcBorders>
          </w:tcPr>
          <w:p w14:paraId="0D1BAF24"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No usar casco y anteojos protectores en motocicleta                                                 </w:t>
            </w:r>
          </w:p>
        </w:tc>
        <w:tc>
          <w:tcPr>
            <w:tcW w:w="419" w:type="pct"/>
            <w:gridSpan w:val="2"/>
            <w:tcBorders>
              <w:top w:val="single" w:sz="4" w:space="0" w:color="auto"/>
              <w:left w:val="single" w:sz="4" w:space="0" w:color="auto"/>
              <w:bottom w:val="single" w:sz="4" w:space="0" w:color="auto"/>
              <w:right w:val="single" w:sz="4" w:space="0" w:color="auto"/>
            </w:tcBorders>
          </w:tcPr>
          <w:p w14:paraId="7A1AC02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6F4AB4B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15</w:t>
            </w:r>
          </w:p>
        </w:tc>
      </w:tr>
      <w:tr w:rsidR="00095422" w:rsidRPr="00095422" w14:paraId="0EEEEE30" w14:textId="77777777" w:rsidTr="00F85553">
        <w:tc>
          <w:tcPr>
            <w:tcW w:w="354" w:type="pct"/>
            <w:tcBorders>
              <w:top w:val="single" w:sz="4" w:space="0" w:color="auto"/>
              <w:left w:val="single" w:sz="4" w:space="0" w:color="auto"/>
              <w:bottom w:val="single" w:sz="4" w:space="0" w:color="auto"/>
              <w:right w:val="single" w:sz="4" w:space="0" w:color="auto"/>
            </w:tcBorders>
          </w:tcPr>
          <w:p w14:paraId="27C08D1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6.</w:t>
            </w:r>
          </w:p>
        </w:tc>
        <w:tc>
          <w:tcPr>
            <w:tcW w:w="3735" w:type="pct"/>
            <w:tcBorders>
              <w:top w:val="single" w:sz="4" w:space="0" w:color="auto"/>
              <w:left w:val="single" w:sz="4" w:space="0" w:color="auto"/>
              <w:bottom w:val="single" w:sz="4" w:space="0" w:color="auto"/>
              <w:right w:val="single" w:sz="4" w:space="0" w:color="auto"/>
            </w:tcBorders>
          </w:tcPr>
          <w:p w14:paraId="20F123DD"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Transitar en aceras o áreas peatonales                                                                      </w:t>
            </w:r>
          </w:p>
        </w:tc>
        <w:tc>
          <w:tcPr>
            <w:tcW w:w="419" w:type="pct"/>
            <w:gridSpan w:val="2"/>
            <w:tcBorders>
              <w:top w:val="single" w:sz="4" w:space="0" w:color="auto"/>
              <w:left w:val="single" w:sz="4" w:space="0" w:color="auto"/>
              <w:bottom w:val="single" w:sz="4" w:space="0" w:color="auto"/>
              <w:right w:val="single" w:sz="4" w:space="0" w:color="auto"/>
            </w:tcBorders>
          </w:tcPr>
          <w:p w14:paraId="5DF9A8D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4DCEBB2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19981762" w14:textId="77777777" w:rsidTr="00F85553">
        <w:tc>
          <w:tcPr>
            <w:tcW w:w="354" w:type="pct"/>
            <w:tcBorders>
              <w:top w:val="single" w:sz="4" w:space="0" w:color="auto"/>
              <w:left w:val="single" w:sz="4" w:space="0" w:color="auto"/>
              <w:bottom w:val="single" w:sz="4" w:space="0" w:color="auto"/>
              <w:right w:val="single" w:sz="4" w:space="0" w:color="auto"/>
            </w:tcBorders>
          </w:tcPr>
          <w:p w14:paraId="7F34563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7.</w:t>
            </w:r>
          </w:p>
        </w:tc>
        <w:tc>
          <w:tcPr>
            <w:tcW w:w="3735" w:type="pct"/>
            <w:tcBorders>
              <w:top w:val="single" w:sz="4" w:space="0" w:color="auto"/>
              <w:left w:val="single" w:sz="4" w:space="0" w:color="auto"/>
              <w:bottom w:val="single" w:sz="4" w:space="0" w:color="auto"/>
              <w:right w:val="single" w:sz="4" w:space="0" w:color="auto"/>
            </w:tcBorders>
          </w:tcPr>
          <w:p w14:paraId="15DB7CD5"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Circular con más de dos pasajeros en motocicleta                                                     </w:t>
            </w:r>
          </w:p>
        </w:tc>
        <w:tc>
          <w:tcPr>
            <w:tcW w:w="419" w:type="pct"/>
            <w:gridSpan w:val="2"/>
            <w:tcBorders>
              <w:top w:val="single" w:sz="4" w:space="0" w:color="auto"/>
              <w:left w:val="single" w:sz="4" w:space="0" w:color="auto"/>
              <w:bottom w:val="single" w:sz="4" w:space="0" w:color="auto"/>
              <w:right w:val="single" w:sz="4" w:space="0" w:color="auto"/>
            </w:tcBorders>
          </w:tcPr>
          <w:p w14:paraId="2050A19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492" w:type="pct"/>
            <w:gridSpan w:val="2"/>
            <w:tcBorders>
              <w:top w:val="single" w:sz="4" w:space="0" w:color="auto"/>
              <w:left w:val="single" w:sz="4" w:space="0" w:color="auto"/>
              <w:bottom w:val="single" w:sz="4" w:space="0" w:color="auto"/>
              <w:right w:val="single" w:sz="4" w:space="0" w:color="auto"/>
            </w:tcBorders>
          </w:tcPr>
          <w:p w14:paraId="5052F54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78766DCB" w14:textId="77777777" w:rsidTr="00F85553">
        <w:tc>
          <w:tcPr>
            <w:tcW w:w="354" w:type="pct"/>
            <w:tcBorders>
              <w:top w:val="single" w:sz="4" w:space="0" w:color="auto"/>
              <w:left w:val="single" w:sz="4" w:space="0" w:color="auto"/>
              <w:bottom w:val="single" w:sz="4" w:space="0" w:color="auto"/>
              <w:right w:val="single" w:sz="4" w:space="0" w:color="auto"/>
            </w:tcBorders>
          </w:tcPr>
          <w:p w14:paraId="7AC5D0B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8.</w:t>
            </w:r>
          </w:p>
        </w:tc>
        <w:tc>
          <w:tcPr>
            <w:tcW w:w="3735" w:type="pct"/>
            <w:tcBorders>
              <w:top w:val="single" w:sz="4" w:space="0" w:color="auto"/>
              <w:left w:val="single" w:sz="4" w:space="0" w:color="auto"/>
              <w:bottom w:val="single" w:sz="4" w:space="0" w:color="auto"/>
              <w:right w:val="single" w:sz="4" w:space="0" w:color="auto"/>
            </w:tcBorders>
          </w:tcPr>
          <w:p w14:paraId="11E596BD"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Conducir sin licencia y/o sin tarjeta de circulación en motocicleta                                                                                                             </w:t>
            </w:r>
          </w:p>
        </w:tc>
        <w:tc>
          <w:tcPr>
            <w:tcW w:w="419" w:type="pct"/>
            <w:gridSpan w:val="2"/>
            <w:tcBorders>
              <w:top w:val="single" w:sz="4" w:space="0" w:color="auto"/>
              <w:left w:val="single" w:sz="4" w:space="0" w:color="auto"/>
              <w:bottom w:val="single" w:sz="4" w:space="0" w:color="auto"/>
              <w:right w:val="single" w:sz="4" w:space="0" w:color="auto"/>
            </w:tcBorders>
          </w:tcPr>
          <w:p w14:paraId="2FD48D6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492" w:type="pct"/>
            <w:gridSpan w:val="2"/>
            <w:tcBorders>
              <w:top w:val="single" w:sz="4" w:space="0" w:color="auto"/>
              <w:left w:val="single" w:sz="4" w:space="0" w:color="auto"/>
              <w:bottom w:val="single" w:sz="4" w:space="0" w:color="auto"/>
              <w:right w:val="single" w:sz="4" w:space="0" w:color="auto"/>
            </w:tcBorders>
          </w:tcPr>
          <w:p w14:paraId="0842745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7A7665E1" w14:textId="77777777" w:rsidTr="00F85553">
        <w:tc>
          <w:tcPr>
            <w:tcW w:w="354" w:type="pct"/>
            <w:tcBorders>
              <w:top w:val="single" w:sz="4" w:space="0" w:color="auto"/>
              <w:left w:val="single" w:sz="4" w:space="0" w:color="auto"/>
              <w:bottom w:val="single" w:sz="4" w:space="0" w:color="auto"/>
              <w:right w:val="single" w:sz="4" w:space="0" w:color="auto"/>
            </w:tcBorders>
          </w:tcPr>
          <w:p w14:paraId="725F016D"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IV.-</w:t>
            </w:r>
          </w:p>
        </w:tc>
        <w:tc>
          <w:tcPr>
            <w:tcW w:w="4646" w:type="pct"/>
            <w:gridSpan w:val="5"/>
            <w:tcBorders>
              <w:top w:val="single" w:sz="4" w:space="0" w:color="auto"/>
              <w:left w:val="single" w:sz="4" w:space="0" w:color="auto"/>
              <w:bottom w:val="single" w:sz="4" w:space="0" w:color="auto"/>
              <w:right w:val="single" w:sz="4" w:space="0" w:color="auto"/>
            </w:tcBorders>
          </w:tcPr>
          <w:p w14:paraId="41C69607"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CEDER EL PASO</w:t>
            </w:r>
          </w:p>
        </w:tc>
      </w:tr>
      <w:tr w:rsidR="00095422" w:rsidRPr="00095422" w14:paraId="79E0B643" w14:textId="77777777" w:rsidTr="00F85553">
        <w:tc>
          <w:tcPr>
            <w:tcW w:w="354" w:type="pct"/>
            <w:tcBorders>
              <w:top w:val="single" w:sz="4" w:space="0" w:color="auto"/>
              <w:left w:val="single" w:sz="4" w:space="0" w:color="auto"/>
              <w:bottom w:val="single" w:sz="4" w:space="0" w:color="auto"/>
              <w:right w:val="single" w:sz="4" w:space="0" w:color="auto"/>
            </w:tcBorders>
          </w:tcPr>
          <w:p w14:paraId="2B2F52B0"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35" w:type="pct"/>
            <w:tcBorders>
              <w:top w:val="single" w:sz="4" w:space="0" w:color="auto"/>
              <w:left w:val="single" w:sz="4" w:space="0" w:color="auto"/>
              <w:bottom w:val="single" w:sz="4" w:space="0" w:color="auto"/>
              <w:right w:val="single" w:sz="4" w:space="0" w:color="auto"/>
            </w:tcBorders>
          </w:tcPr>
          <w:p w14:paraId="5183FDC8"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19" w:type="pct"/>
            <w:gridSpan w:val="2"/>
            <w:tcBorders>
              <w:top w:val="single" w:sz="4" w:space="0" w:color="auto"/>
              <w:left w:val="single" w:sz="4" w:space="0" w:color="auto"/>
              <w:bottom w:val="single" w:sz="4" w:space="0" w:color="auto"/>
              <w:right w:val="single" w:sz="4" w:space="0" w:color="auto"/>
            </w:tcBorders>
          </w:tcPr>
          <w:p w14:paraId="4FABC54F"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92" w:type="pct"/>
            <w:gridSpan w:val="2"/>
            <w:tcBorders>
              <w:top w:val="single" w:sz="4" w:space="0" w:color="auto"/>
              <w:left w:val="single" w:sz="4" w:space="0" w:color="auto"/>
              <w:bottom w:val="single" w:sz="4" w:space="0" w:color="auto"/>
              <w:right w:val="single" w:sz="4" w:space="0" w:color="auto"/>
            </w:tcBorders>
          </w:tcPr>
          <w:p w14:paraId="0BBD57DF"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64B48D07" w14:textId="77777777" w:rsidTr="00F85553">
        <w:tc>
          <w:tcPr>
            <w:tcW w:w="354" w:type="pct"/>
            <w:tcBorders>
              <w:top w:val="single" w:sz="4" w:space="0" w:color="auto"/>
              <w:left w:val="single" w:sz="4" w:space="0" w:color="auto"/>
              <w:bottom w:val="single" w:sz="4" w:space="0" w:color="auto"/>
              <w:right w:val="single" w:sz="4" w:space="0" w:color="auto"/>
            </w:tcBorders>
          </w:tcPr>
          <w:p w14:paraId="3CBD27A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35" w:type="pct"/>
            <w:tcBorders>
              <w:top w:val="single" w:sz="4" w:space="0" w:color="auto"/>
              <w:left w:val="single" w:sz="4" w:space="0" w:color="auto"/>
              <w:bottom w:val="single" w:sz="4" w:space="0" w:color="auto"/>
              <w:right w:val="single" w:sz="4" w:space="0" w:color="auto"/>
            </w:tcBorders>
          </w:tcPr>
          <w:p w14:paraId="3FA6AFC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No ceder el paso a peatones                                                                                        </w:t>
            </w:r>
          </w:p>
        </w:tc>
        <w:tc>
          <w:tcPr>
            <w:tcW w:w="419" w:type="pct"/>
            <w:gridSpan w:val="2"/>
            <w:tcBorders>
              <w:top w:val="single" w:sz="4" w:space="0" w:color="auto"/>
              <w:left w:val="single" w:sz="4" w:space="0" w:color="auto"/>
              <w:bottom w:val="single" w:sz="4" w:space="0" w:color="auto"/>
              <w:right w:val="single" w:sz="4" w:space="0" w:color="auto"/>
            </w:tcBorders>
          </w:tcPr>
          <w:p w14:paraId="78B2EA3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02CF45C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434D3D94" w14:textId="77777777" w:rsidTr="00F85553">
        <w:tc>
          <w:tcPr>
            <w:tcW w:w="354" w:type="pct"/>
            <w:tcBorders>
              <w:top w:val="single" w:sz="4" w:space="0" w:color="auto"/>
              <w:left w:val="single" w:sz="4" w:space="0" w:color="auto"/>
              <w:bottom w:val="single" w:sz="4" w:space="0" w:color="auto"/>
              <w:right w:val="single" w:sz="4" w:space="0" w:color="auto"/>
            </w:tcBorders>
          </w:tcPr>
          <w:p w14:paraId="7D93260D"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35" w:type="pct"/>
            <w:tcBorders>
              <w:top w:val="single" w:sz="4" w:space="0" w:color="auto"/>
              <w:left w:val="single" w:sz="4" w:space="0" w:color="auto"/>
              <w:bottom w:val="single" w:sz="4" w:space="0" w:color="auto"/>
              <w:right w:val="single" w:sz="4" w:space="0" w:color="auto"/>
            </w:tcBorders>
          </w:tcPr>
          <w:p w14:paraId="1127AFC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No ceder el paso en vías principales                                                                           </w:t>
            </w:r>
          </w:p>
        </w:tc>
        <w:tc>
          <w:tcPr>
            <w:tcW w:w="419" w:type="pct"/>
            <w:gridSpan w:val="2"/>
            <w:tcBorders>
              <w:top w:val="single" w:sz="4" w:space="0" w:color="auto"/>
              <w:left w:val="single" w:sz="4" w:space="0" w:color="auto"/>
              <w:bottom w:val="single" w:sz="4" w:space="0" w:color="auto"/>
              <w:right w:val="single" w:sz="4" w:space="0" w:color="auto"/>
            </w:tcBorders>
          </w:tcPr>
          <w:p w14:paraId="3A8ED38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145606B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533DDB9E" w14:textId="77777777" w:rsidTr="00F85553">
        <w:tc>
          <w:tcPr>
            <w:tcW w:w="354" w:type="pct"/>
            <w:tcBorders>
              <w:top w:val="single" w:sz="4" w:space="0" w:color="auto"/>
              <w:left w:val="single" w:sz="4" w:space="0" w:color="auto"/>
              <w:bottom w:val="single" w:sz="4" w:space="0" w:color="auto"/>
              <w:right w:val="single" w:sz="4" w:space="0" w:color="auto"/>
            </w:tcBorders>
          </w:tcPr>
          <w:p w14:paraId="05402418"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35" w:type="pct"/>
            <w:tcBorders>
              <w:top w:val="single" w:sz="4" w:space="0" w:color="auto"/>
              <w:left w:val="single" w:sz="4" w:space="0" w:color="auto"/>
              <w:bottom w:val="single" w:sz="4" w:space="0" w:color="auto"/>
              <w:right w:val="single" w:sz="4" w:space="0" w:color="auto"/>
            </w:tcBorders>
          </w:tcPr>
          <w:p w14:paraId="08B5719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No ceder el paso a vehículos en al dar vuelta izquierda                                             </w:t>
            </w:r>
          </w:p>
        </w:tc>
        <w:tc>
          <w:tcPr>
            <w:tcW w:w="419" w:type="pct"/>
            <w:gridSpan w:val="2"/>
            <w:tcBorders>
              <w:top w:val="single" w:sz="4" w:space="0" w:color="auto"/>
              <w:left w:val="single" w:sz="4" w:space="0" w:color="auto"/>
              <w:bottom w:val="single" w:sz="4" w:space="0" w:color="auto"/>
              <w:right w:val="single" w:sz="4" w:space="0" w:color="auto"/>
            </w:tcBorders>
          </w:tcPr>
          <w:p w14:paraId="33D311D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435FF4C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04D8B4F8" w14:textId="77777777" w:rsidTr="00F85553">
        <w:tc>
          <w:tcPr>
            <w:tcW w:w="354" w:type="pct"/>
            <w:tcBorders>
              <w:top w:val="single" w:sz="4" w:space="0" w:color="auto"/>
              <w:left w:val="single" w:sz="4" w:space="0" w:color="auto"/>
              <w:bottom w:val="single" w:sz="4" w:space="0" w:color="auto"/>
              <w:right w:val="single" w:sz="4" w:space="0" w:color="auto"/>
            </w:tcBorders>
          </w:tcPr>
          <w:p w14:paraId="071F232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35" w:type="pct"/>
            <w:tcBorders>
              <w:top w:val="single" w:sz="4" w:space="0" w:color="auto"/>
              <w:left w:val="single" w:sz="4" w:space="0" w:color="auto"/>
              <w:bottom w:val="single" w:sz="4" w:space="0" w:color="auto"/>
              <w:right w:val="single" w:sz="4" w:space="0" w:color="auto"/>
            </w:tcBorders>
          </w:tcPr>
          <w:p w14:paraId="50935D9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No ceder paso a vehículos de emergencia                                                                 </w:t>
            </w:r>
          </w:p>
        </w:tc>
        <w:tc>
          <w:tcPr>
            <w:tcW w:w="419" w:type="pct"/>
            <w:gridSpan w:val="2"/>
            <w:tcBorders>
              <w:top w:val="single" w:sz="4" w:space="0" w:color="auto"/>
              <w:left w:val="single" w:sz="4" w:space="0" w:color="auto"/>
              <w:bottom w:val="single" w:sz="4" w:space="0" w:color="auto"/>
              <w:right w:val="single" w:sz="4" w:space="0" w:color="auto"/>
            </w:tcBorders>
          </w:tcPr>
          <w:p w14:paraId="407A30F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2AB535A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15</w:t>
            </w:r>
          </w:p>
        </w:tc>
      </w:tr>
      <w:tr w:rsidR="00095422" w:rsidRPr="00095422" w14:paraId="6C8CCA3B" w14:textId="77777777" w:rsidTr="00F85553">
        <w:tc>
          <w:tcPr>
            <w:tcW w:w="354" w:type="pct"/>
            <w:tcBorders>
              <w:top w:val="single" w:sz="4" w:space="0" w:color="auto"/>
              <w:left w:val="single" w:sz="4" w:space="0" w:color="auto"/>
              <w:bottom w:val="single" w:sz="4" w:space="0" w:color="auto"/>
              <w:right w:val="single" w:sz="4" w:space="0" w:color="auto"/>
            </w:tcBorders>
          </w:tcPr>
          <w:p w14:paraId="08A34B6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35" w:type="pct"/>
            <w:tcBorders>
              <w:top w:val="single" w:sz="4" w:space="0" w:color="auto"/>
              <w:left w:val="single" w:sz="4" w:space="0" w:color="auto"/>
              <w:bottom w:val="single" w:sz="4" w:space="0" w:color="auto"/>
              <w:right w:val="single" w:sz="4" w:space="0" w:color="auto"/>
            </w:tcBorders>
          </w:tcPr>
          <w:p w14:paraId="7B8FDEC4"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No ceder el paso a vehículos de la derecha en intersección                                      </w:t>
            </w:r>
          </w:p>
        </w:tc>
        <w:tc>
          <w:tcPr>
            <w:tcW w:w="419" w:type="pct"/>
            <w:gridSpan w:val="2"/>
            <w:tcBorders>
              <w:top w:val="single" w:sz="4" w:space="0" w:color="auto"/>
              <w:left w:val="single" w:sz="4" w:space="0" w:color="auto"/>
              <w:bottom w:val="single" w:sz="4" w:space="0" w:color="auto"/>
              <w:right w:val="single" w:sz="4" w:space="0" w:color="auto"/>
            </w:tcBorders>
          </w:tcPr>
          <w:p w14:paraId="5962022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1FFA9E0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20966557" w14:textId="77777777" w:rsidTr="00F85553">
        <w:tc>
          <w:tcPr>
            <w:tcW w:w="354" w:type="pct"/>
            <w:tcBorders>
              <w:top w:val="single" w:sz="4" w:space="0" w:color="auto"/>
              <w:left w:val="single" w:sz="4" w:space="0" w:color="auto"/>
              <w:bottom w:val="single" w:sz="4" w:space="0" w:color="auto"/>
              <w:right w:val="single" w:sz="4" w:space="0" w:color="auto"/>
            </w:tcBorders>
          </w:tcPr>
          <w:p w14:paraId="70371DE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6.</w:t>
            </w:r>
          </w:p>
        </w:tc>
        <w:tc>
          <w:tcPr>
            <w:tcW w:w="3735" w:type="pct"/>
            <w:tcBorders>
              <w:top w:val="single" w:sz="4" w:space="0" w:color="auto"/>
              <w:left w:val="single" w:sz="4" w:space="0" w:color="auto"/>
              <w:bottom w:val="single" w:sz="4" w:space="0" w:color="auto"/>
              <w:right w:val="single" w:sz="4" w:space="0" w:color="auto"/>
            </w:tcBorders>
          </w:tcPr>
          <w:p w14:paraId="0D8363D1"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No ceder el paso a vehículos en intersección                                                             </w:t>
            </w:r>
          </w:p>
        </w:tc>
        <w:tc>
          <w:tcPr>
            <w:tcW w:w="419" w:type="pct"/>
            <w:gridSpan w:val="2"/>
            <w:tcBorders>
              <w:top w:val="single" w:sz="4" w:space="0" w:color="auto"/>
              <w:left w:val="single" w:sz="4" w:space="0" w:color="auto"/>
              <w:bottom w:val="single" w:sz="4" w:space="0" w:color="auto"/>
              <w:right w:val="single" w:sz="4" w:space="0" w:color="auto"/>
            </w:tcBorders>
          </w:tcPr>
          <w:p w14:paraId="0498F94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7B9F128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58EF2374" w14:textId="77777777" w:rsidTr="00F85553">
        <w:tc>
          <w:tcPr>
            <w:tcW w:w="354" w:type="pct"/>
            <w:tcBorders>
              <w:top w:val="single" w:sz="4" w:space="0" w:color="auto"/>
              <w:left w:val="single" w:sz="4" w:space="0" w:color="auto"/>
              <w:bottom w:val="single" w:sz="4" w:space="0" w:color="auto"/>
              <w:right w:val="single" w:sz="4" w:space="0" w:color="auto"/>
            </w:tcBorders>
          </w:tcPr>
          <w:p w14:paraId="44BA792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7.</w:t>
            </w:r>
          </w:p>
        </w:tc>
        <w:tc>
          <w:tcPr>
            <w:tcW w:w="3735" w:type="pct"/>
            <w:tcBorders>
              <w:top w:val="single" w:sz="4" w:space="0" w:color="auto"/>
              <w:left w:val="single" w:sz="4" w:space="0" w:color="auto"/>
              <w:bottom w:val="single" w:sz="4" w:space="0" w:color="auto"/>
              <w:right w:val="single" w:sz="4" w:space="0" w:color="auto"/>
            </w:tcBorders>
          </w:tcPr>
          <w:p w14:paraId="40C75A29"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No ceder el paso al salir de calle privada, cochera o estacionamiento                       </w:t>
            </w:r>
          </w:p>
        </w:tc>
        <w:tc>
          <w:tcPr>
            <w:tcW w:w="419" w:type="pct"/>
            <w:gridSpan w:val="2"/>
            <w:tcBorders>
              <w:top w:val="single" w:sz="4" w:space="0" w:color="auto"/>
              <w:left w:val="single" w:sz="4" w:space="0" w:color="auto"/>
              <w:bottom w:val="single" w:sz="4" w:space="0" w:color="auto"/>
              <w:right w:val="single" w:sz="4" w:space="0" w:color="auto"/>
            </w:tcBorders>
          </w:tcPr>
          <w:p w14:paraId="3ADAB42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733F280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27DF7A88" w14:textId="77777777" w:rsidTr="00F85553">
        <w:tc>
          <w:tcPr>
            <w:tcW w:w="354" w:type="pct"/>
            <w:tcBorders>
              <w:top w:val="single" w:sz="4" w:space="0" w:color="auto"/>
              <w:left w:val="single" w:sz="4" w:space="0" w:color="auto"/>
              <w:bottom w:val="single" w:sz="4" w:space="0" w:color="auto"/>
              <w:right w:val="single" w:sz="4" w:space="0" w:color="auto"/>
            </w:tcBorders>
          </w:tcPr>
          <w:p w14:paraId="692FF8A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8.</w:t>
            </w:r>
          </w:p>
        </w:tc>
        <w:tc>
          <w:tcPr>
            <w:tcW w:w="3735" w:type="pct"/>
            <w:tcBorders>
              <w:top w:val="single" w:sz="4" w:space="0" w:color="auto"/>
              <w:left w:val="single" w:sz="4" w:space="0" w:color="auto"/>
              <w:bottom w:val="single" w:sz="4" w:space="0" w:color="auto"/>
              <w:right w:val="single" w:sz="4" w:space="0" w:color="auto"/>
            </w:tcBorders>
          </w:tcPr>
          <w:p w14:paraId="7063CF06" w14:textId="53F735B0"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No detenerse para ceder el paso en ascenso y descenso de menores al transporte escolar                                                                                                       </w:t>
            </w:r>
          </w:p>
        </w:tc>
        <w:tc>
          <w:tcPr>
            <w:tcW w:w="419" w:type="pct"/>
            <w:gridSpan w:val="2"/>
            <w:tcBorders>
              <w:top w:val="single" w:sz="4" w:space="0" w:color="auto"/>
              <w:left w:val="single" w:sz="4" w:space="0" w:color="auto"/>
              <w:bottom w:val="single" w:sz="4" w:space="0" w:color="auto"/>
              <w:right w:val="single" w:sz="4" w:space="0" w:color="auto"/>
            </w:tcBorders>
          </w:tcPr>
          <w:p w14:paraId="400A12A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5D79E1F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46A2BE85" w14:textId="77777777" w:rsidTr="00F85553">
        <w:tc>
          <w:tcPr>
            <w:tcW w:w="354" w:type="pct"/>
            <w:tcBorders>
              <w:top w:val="single" w:sz="4" w:space="0" w:color="auto"/>
              <w:left w:val="single" w:sz="4" w:space="0" w:color="auto"/>
              <w:bottom w:val="single" w:sz="4" w:space="0" w:color="auto"/>
              <w:right w:val="single" w:sz="4" w:space="0" w:color="auto"/>
            </w:tcBorders>
          </w:tcPr>
          <w:p w14:paraId="436C8228"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V.-</w:t>
            </w:r>
          </w:p>
        </w:tc>
        <w:tc>
          <w:tcPr>
            <w:tcW w:w="4646" w:type="pct"/>
            <w:gridSpan w:val="5"/>
            <w:tcBorders>
              <w:top w:val="single" w:sz="4" w:space="0" w:color="auto"/>
              <w:left w:val="single" w:sz="4" w:space="0" w:color="auto"/>
              <w:bottom w:val="single" w:sz="4" w:space="0" w:color="auto"/>
              <w:right w:val="single" w:sz="4" w:space="0" w:color="auto"/>
            </w:tcBorders>
          </w:tcPr>
          <w:p w14:paraId="34CA0EB3"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CIRCULACION</w:t>
            </w:r>
          </w:p>
        </w:tc>
      </w:tr>
      <w:tr w:rsidR="00095422" w:rsidRPr="00095422" w14:paraId="2124A5D9" w14:textId="77777777" w:rsidTr="00F85553">
        <w:tc>
          <w:tcPr>
            <w:tcW w:w="354" w:type="pct"/>
            <w:tcBorders>
              <w:top w:val="single" w:sz="4" w:space="0" w:color="auto"/>
              <w:left w:val="single" w:sz="4" w:space="0" w:color="auto"/>
              <w:bottom w:val="single" w:sz="4" w:space="0" w:color="auto"/>
              <w:right w:val="single" w:sz="4" w:space="0" w:color="auto"/>
            </w:tcBorders>
          </w:tcPr>
          <w:p w14:paraId="6C73D7D2"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35" w:type="pct"/>
            <w:tcBorders>
              <w:top w:val="single" w:sz="4" w:space="0" w:color="auto"/>
              <w:left w:val="single" w:sz="4" w:space="0" w:color="auto"/>
              <w:bottom w:val="single" w:sz="4" w:space="0" w:color="auto"/>
              <w:right w:val="single" w:sz="4" w:space="0" w:color="auto"/>
            </w:tcBorders>
          </w:tcPr>
          <w:p w14:paraId="332B7585"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19" w:type="pct"/>
            <w:gridSpan w:val="2"/>
            <w:tcBorders>
              <w:top w:val="single" w:sz="4" w:space="0" w:color="auto"/>
              <w:left w:val="single" w:sz="4" w:space="0" w:color="auto"/>
              <w:bottom w:val="single" w:sz="4" w:space="0" w:color="auto"/>
              <w:right w:val="single" w:sz="4" w:space="0" w:color="auto"/>
            </w:tcBorders>
          </w:tcPr>
          <w:p w14:paraId="25484E41"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92" w:type="pct"/>
            <w:gridSpan w:val="2"/>
            <w:tcBorders>
              <w:top w:val="single" w:sz="4" w:space="0" w:color="auto"/>
              <w:left w:val="single" w:sz="4" w:space="0" w:color="auto"/>
              <w:bottom w:val="single" w:sz="4" w:space="0" w:color="auto"/>
              <w:right w:val="single" w:sz="4" w:space="0" w:color="auto"/>
            </w:tcBorders>
          </w:tcPr>
          <w:p w14:paraId="61EECC68"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239B7476" w14:textId="77777777" w:rsidTr="00F85553">
        <w:tc>
          <w:tcPr>
            <w:tcW w:w="354" w:type="pct"/>
            <w:tcBorders>
              <w:top w:val="single" w:sz="4" w:space="0" w:color="auto"/>
              <w:left w:val="single" w:sz="4" w:space="0" w:color="auto"/>
              <w:bottom w:val="single" w:sz="4" w:space="0" w:color="auto"/>
              <w:right w:val="single" w:sz="4" w:space="0" w:color="auto"/>
            </w:tcBorders>
          </w:tcPr>
          <w:p w14:paraId="15FB372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35" w:type="pct"/>
            <w:tcBorders>
              <w:top w:val="single" w:sz="4" w:space="0" w:color="auto"/>
              <w:left w:val="single" w:sz="4" w:space="0" w:color="auto"/>
              <w:bottom w:val="single" w:sz="4" w:space="0" w:color="auto"/>
              <w:right w:val="single" w:sz="4" w:space="0" w:color="auto"/>
            </w:tcBorders>
          </w:tcPr>
          <w:p w14:paraId="6180557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Abandonar vehículo en vía pública por más de 36 horas                                           </w:t>
            </w:r>
          </w:p>
        </w:tc>
        <w:tc>
          <w:tcPr>
            <w:tcW w:w="419" w:type="pct"/>
            <w:gridSpan w:val="2"/>
            <w:tcBorders>
              <w:top w:val="single" w:sz="4" w:space="0" w:color="auto"/>
              <w:left w:val="single" w:sz="4" w:space="0" w:color="auto"/>
              <w:bottom w:val="single" w:sz="4" w:space="0" w:color="auto"/>
              <w:right w:val="single" w:sz="4" w:space="0" w:color="auto"/>
            </w:tcBorders>
          </w:tcPr>
          <w:p w14:paraId="135AD4A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1E9DB7A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7</w:t>
            </w:r>
          </w:p>
        </w:tc>
      </w:tr>
      <w:tr w:rsidR="00095422" w:rsidRPr="00095422" w14:paraId="4CC42C33" w14:textId="77777777" w:rsidTr="00F85553">
        <w:tc>
          <w:tcPr>
            <w:tcW w:w="354" w:type="pct"/>
            <w:tcBorders>
              <w:top w:val="single" w:sz="4" w:space="0" w:color="auto"/>
              <w:left w:val="single" w:sz="4" w:space="0" w:color="auto"/>
              <w:bottom w:val="single" w:sz="4" w:space="0" w:color="auto"/>
              <w:right w:val="single" w:sz="4" w:space="0" w:color="auto"/>
            </w:tcBorders>
          </w:tcPr>
          <w:p w14:paraId="1DCF90D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35" w:type="pct"/>
            <w:tcBorders>
              <w:top w:val="single" w:sz="4" w:space="0" w:color="auto"/>
              <w:left w:val="single" w:sz="4" w:space="0" w:color="auto"/>
              <w:bottom w:val="single" w:sz="4" w:space="0" w:color="auto"/>
              <w:right w:val="single" w:sz="4" w:space="0" w:color="auto"/>
            </w:tcBorders>
          </w:tcPr>
          <w:p w14:paraId="3EF41D8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Abrir portezuela entorpeciendo circulación                                                                </w:t>
            </w:r>
          </w:p>
        </w:tc>
        <w:tc>
          <w:tcPr>
            <w:tcW w:w="419" w:type="pct"/>
            <w:gridSpan w:val="2"/>
            <w:tcBorders>
              <w:top w:val="single" w:sz="4" w:space="0" w:color="auto"/>
              <w:left w:val="single" w:sz="4" w:space="0" w:color="auto"/>
              <w:bottom w:val="single" w:sz="4" w:space="0" w:color="auto"/>
              <w:right w:val="single" w:sz="4" w:space="0" w:color="auto"/>
            </w:tcBorders>
          </w:tcPr>
          <w:p w14:paraId="361DE8A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347377B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30330034" w14:textId="77777777" w:rsidTr="00F85553">
        <w:tc>
          <w:tcPr>
            <w:tcW w:w="354" w:type="pct"/>
            <w:tcBorders>
              <w:top w:val="single" w:sz="4" w:space="0" w:color="auto"/>
              <w:left w:val="single" w:sz="4" w:space="0" w:color="auto"/>
              <w:bottom w:val="single" w:sz="4" w:space="0" w:color="auto"/>
              <w:right w:val="single" w:sz="4" w:space="0" w:color="auto"/>
            </w:tcBorders>
          </w:tcPr>
          <w:p w14:paraId="1CE08B6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35" w:type="pct"/>
            <w:tcBorders>
              <w:top w:val="single" w:sz="4" w:space="0" w:color="auto"/>
              <w:left w:val="single" w:sz="4" w:space="0" w:color="auto"/>
              <w:bottom w:val="single" w:sz="4" w:space="0" w:color="auto"/>
              <w:right w:val="single" w:sz="4" w:space="0" w:color="auto"/>
            </w:tcBorders>
          </w:tcPr>
          <w:p w14:paraId="6D4FBC7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Anunciar maniobras que no se ejecutan                                                                    </w:t>
            </w:r>
          </w:p>
        </w:tc>
        <w:tc>
          <w:tcPr>
            <w:tcW w:w="419" w:type="pct"/>
            <w:gridSpan w:val="2"/>
            <w:tcBorders>
              <w:top w:val="single" w:sz="4" w:space="0" w:color="auto"/>
              <w:left w:val="single" w:sz="4" w:space="0" w:color="auto"/>
              <w:bottom w:val="single" w:sz="4" w:space="0" w:color="auto"/>
              <w:right w:val="single" w:sz="4" w:space="0" w:color="auto"/>
            </w:tcBorders>
          </w:tcPr>
          <w:p w14:paraId="26FDEBD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764E2D7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6016C319" w14:textId="77777777" w:rsidTr="00F85553">
        <w:tc>
          <w:tcPr>
            <w:tcW w:w="354" w:type="pct"/>
            <w:tcBorders>
              <w:top w:val="single" w:sz="4" w:space="0" w:color="auto"/>
              <w:left w:val="single" w:sz="4" w:space="0" w:color="auto"/>
              <w:bottom w:val="single" w:sz="4" w:space="0" w:color="auto"/>
              <w:right w:val="single" w:sz="4" w:space="0" w:color="auto"/>
            </w:tcBorders>
          </w:tcPr>
          <w:p w14:paraId="2F9B99F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35" w:type="pct"/>
            <w:tcBorders>
              <w:top w:val="single" w:sz="4" w:space="0" w:color="auto"/>
              <w:left w:val="single" w:sz="4" w:space="0" w:color="auto"/>
              <w:bottom w:val="single" w:sz="4" w:space="0" w:color="auto"/>
              <w:right w:val="single" w:sz="4" w:space="0" w:color="auto"/>
            </w:tcBorders>
          </w:tcPr>
          <w:p w14:paraId="7F6D7E3A"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Cambiar de carril sin previo aviso                                                                              </w:t>
            </w:r>
          </w:p>
        </w:tc>
        <w:tc>
          <w:tcPr>
            <w:tcW w:w="419" w:type="pct"/>
            <w:gridSpan w:val="2"/>
            <w:tcBorders>
              <w:top w:val="single" w:sz="4" w:space="0" w:color="auto"/>
              <w:left w:val="single" w:sz="4" w:space="0" w:color="auto"/>
              <w:bottom w:val="single" w:sz="4" w:space="0" w:color="auto"/>
              <w:right w:val="single" w:sz="4" w:space="0" w:color="auto"/>
            </w:tcBorders>
          </w:tcPr>
          <w:p w14:paraId="2690627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0C1D6E2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69A787AD" w14:textId="77777777" w:rsidTr="00F85553">
        <w:tc>
          <w:tcPr>
            <w:tcW w:w="354" w:type="pct"/>
            <w:tcBorders>
              <w:top w:val="single" w:sz="4" w:space="0" w:color="auto"/>
              <w:left w:val="single" w:sz="4" w:space="0" w:color="auto"/>
              <w:bottom w:val="single" w:sz="4" w:space="0" w:color="auto"/>
              <w:right w:val="single" w:sz="4" w:space="0" w:color="auto"/>
            </w:tcBorders>
          </w:tcPr>
          <w:p w14:paraId="6447917D"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35" w:type="pct"/>
            <w:tcBorders>
              <w:top w:val="single" w:sz="4" w:space="0" w:color="auto"/>
              <w:left w:val="single" w:sz="4" w:space="0" w:color="auto"/>
              <w:bottom w:val="single" w:sz="4" w:space="0" w:color="auto"/>
              <w:right w:val="single" w:sz="4" w:space="0" w:color="auto"/>
            </w:tcBorders>
          </w:tcPr>
          <w:p w14:paraId="28A54878"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Cambiar intempestivamente de carril                                                                         </w:t>
            </w:r>
          </w:p>
        </w:tc>
        <w:tc>
          <w:tcPr>
            <w:tcW w:w="419" w:type="pct"/>
            <w:gridSpan w:val="2"/>
            <w:tcBorders>
              <w:top w:val="single" w:sz="4" w:space="0" w:color="auto"/>
              <w:left w:val="single" w:sz="4" w:space="0" w:color="auto"/>
              <w:bottom w:val="single" w:sz="4" w:space="0" w:color="auto"/>
              <w:right w:val="single" w:sz="4" w:space="0" w:color="auto"/>
            </w:tcBorders>
          </w:tcPr>
          <w:p w14:paraId="67D9F83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3013260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1C3DEFE6" w14:textId="77777777" w:rsidTr="00F85553">
        <w:tc>
          <w:tcPr>
            <w:tcW w:w="354" w:type="pct"/>
            <w:tcBorders>
              <w:top w:val="single" w:sz="4" w:space="0" w:color="auto"/>
              <w:left w:val="single" w:sz="4" w:space="0" w:color="auto"/>
              <w:bottom w:val="single" w:sz="4" w:space="0" w:color="auto"/>
              <w:right w:val="single" w:sz="4" w:space="0" w:color="auto"/>
            </w:tcBorders>
          </w:tcPr>
          <w:p w14:paraId="5B0CF89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6.</w:t>
            </w:r>
          </w:p>
        </w:tc>
        <w:tc>
          <w:tcPr>
            <w:tcW w:w="3735" w:type="pct"/>
            <w:tcBorders>
              <w:top w:val="single" w:sz="4" w:space="0" w:color="auto"/>
              <w:left w:val="single" w:sz="4" w:space="0" w:color="auto"/>
              <w:bottom w:val="single" w:sz="4" w:space="0" w:color="auto"/>
              <w:right w:val="single" w:sz="4" w:space="0" w:color="auto"/>
            </w:tcBorders>
          </w:tcPr>
          <w:p w14:paraId="1BA8FB7E"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Cargar combustible con motor en marcha, personas fumando o fuego encendido cerca del propio motor                                                                             </w:t>
            </w:r>
          </w:p>
        </w:tc>
        <w:tc>
          <w:tcPr>
            <w:tcW w:w="419" w:type="pct"/>
            <w:gridSpan w:val="2"/>
            <w:tcBorders>
              <w:top w:val="single" w:sz="4" w:space="0" w:color="auto"/>
              <w:left w:val="single" w:sz="4" w:space="0" w:color="auto"/>
              <w:bottom w:val="single" w:sz="4" w:space="0" w:color="auto"/>
              <w:right w:val="single" w:sz="4" w:space="0" w:color="auto"/>
            </w:tcBorders>
          </w:tcPr>
          <w:p w14:paraId="3CC4CD5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65056D4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7</w:t>
            </w:r>
          </w:p>
        </w:tc>
      </w:tr>
      <w:tr w:rsidR="00095422" w:rsidRPr="00095422" w14:paraId="690CC280" w14:textId="77777777" w:rsidTr="00F85553">
        <w:tc>
          <w:tcPr>
            <w:tcW w:w="354" w:type="pct"/>
            <w:tcBorders>
              <w:top w:val="single" w:sz="4" w:space="0" w:color="auto"/>
              <w:left w:val="single" w:sz="4" w:space="0" w:color="auto"/>
              <w:bottom w:val="single" w:sz="4" w:space="0" w:color="auto"/>
              <w:right w:val="single" w:sz="4" w:space="0" w:color="auto"/>
            </w:tcBorders>
          </w:tcPr>
          <w:p w14:paraId="0F28F96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7.</w:t>
            </w:r>
          </w:p>
        </w:tc>
        <w:tc>
          <w:tcPr>
            <w:tcW w:w="3735" w:type="pct"/>
            <w:tcBorders>
              <w:top w:val="single" w:sz="4" w:space="0" w:color="auto"/>
              <w:left w:val="single" w:sz="4" w:space="0" w:color="auto"/>
              <w:bottom w:val="single" w:sz="4" w:space="0" w:color="auto"/>
              <w:right w:val="single" w:sz="4" w:space="0" w:color="auto"/>
            </w:tcBorders>
          </w:tcPr>
          <w:p w14:paraId="31F41299"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Circular a más de 30 kilómetros en zonas escolares, parques infantiles y hospitales                                                                                                              </w:t>
            </w:r>
          </w:p>
        </w:tc>
        <w:tc>
          <w:tcPr>
            <w:tcW w:w="419" w:type="pct"/>
            <w:gridSpan w:val="2"/>
            <w:tcBorders>
              <w:top w:val="single" w:sz="4" w:space="0" w:color="auto"/>
              <w:left w:val="single" w:sz="4" w:space="0" w:color="auto"/>
              <w:bottom w:val="single" w:sz="4" w:space="0" w:color="auto"/>
              <w:right w:val="single" w:sz="4" w:space="0" w:color="auto"/>
            </w:tcBorders>
          </w:tcPr>
          <w:p w14:paraId="7B7A43E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1C8D053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7</w:t>
            </w:r>
          </w:p>
        </w:tc>
      </w:tr>
      <w:tr w:rsidR="00095422" w:rsidRPr="00095422" w14:paraId="05E01EEC" w14:textId="77777777" w:rsidTr="00F85553">
        <w:tc>
          <w:tcPr>
            <w:tcW w:w="354" w:type="pct"/>
            <w:tcBorders>
              <w:top w:val="single" w:sz="4" w:space="0" w:color="auto"/>
              <w:left w:val="single" w:sz="4" w:space="0" w:color="auto"/>
              <w:bottom w:val="single" w:sz="4" w:space="0" w:color="auto"/>
              <w:right w:val="single" w:sz="4" w:space="0" w:color="auto"/>
            </w:tcBorders>
          </w:tcPr>
          <w:p w14:paraId="298E8DF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8.</w:t>
            </w:r>
          </w:p>
        </w:tc>
        <w:tc>
          <w:tcPr>
            <w:tcW w:w="3735" w:type="pct"/>
            <w:tcBorders>
              <w:top w:val="single" w:sz="4" w:space="0" w:color="auto"/>
              <w:left w:val="single" w:sz="4" w:space="0" w:color="auto"/>
              <w:bottom w:val="single" w:sz="4" w:space="0" w:color="auto"/>
              <w:right w:val="single" w:sz="4" w:space="0" w:color="auto"/>
            </w:tcBorders>
          </w:tcPr>
          <w:p w14:paraId="5CE8A13B"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Circular a mayor velocidad de la permitida                                                               </w:t>
            </w:r>
          </w:p>
        </w:tc>
        <w:tc>
          <w:tcPr>
            <w:tcW w:w="419" w:type="pct"/>
            <w:gridSpan w:val="2"/>
            <w:tcBorders>
              <w:top w:val="single" w:sz="4" w:space="0" w:color="auto"/>
              <w:left w:val="single" w:sz="4" w:space="0" w:color="auto"/>
              <w:bottom w:val="single" w:sz="4" w:space="0" w:color="auto"/>
              <w:right w:val="single" w:sz="4" w:space="0" w:color="auto"/>
            </w:tcBorders>
          </w:tcPr>
          <w:p w14:paraId="637E3B3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7CB34EB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7</w:t>
            </w:r>
          </w:p>
        </w:tc>
      </w:tr>
      <w:tr w:rsidR="00095422" w:rsidRPr="00095422" w14:paraId="16DD95E2" w14:textId="77777777" w:rsidTr="00F85553">
        <w:tc>
          <w:tcPr>
            <w:tcW w:w="354" w:type="pct"/>
            <w:tcBorders>
              <w:top w:val="single" w:sz="4" w:space="0" w:color="auto"/>
              <w:left w:val="single" w:sz="4" w:space="0" w:color="auto"/>
              <w:bottom w:val="single" w:sz="4" w:space="0" w:color="auto"/>
              <w:right w:val="single" w:sz="4" w:space="0" w:color="auto"/>
            </w:tcBorders>
          </w:tcPr>
          <w:p w14:paraId="020F063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9.</w:t>
            </w:r>
          </w:p>
        </w:tc>
        <w:tc>
          <w:tcPr>
            <w:tcW w:w="3735" w:type="pct"/>
            <w:tcBorders>
              <w:top w:val="single" w:sz="4" w:space="0" w:color="auto"/>
              <w:left w:val="single" w:sz="4" w:space="0" w:color="auto"/>
              <w:bottom w:val="single" w:sz="4" w:space="0" w:color="auto"/>
              <w:right w:val="single" w:sz="4" w:space="0" w:color="auto"/>
            </w:tcBorders>
          </w:tcPr>
          <w:p w14:paraId="156D8A6D"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Circular a velocidad tan baja que se entorpezca el transito                                      </w:t>
            </w:r>
          </w:p>
        </w:tc>
        <w:tc>
          <w:tcPr>
            <w:tcW w:w="419" w:type="pct"/>
            <w:gridSpan w:val="2"/>
            <w:tcBorders>
              <w:top w:val="single" w:sz="4" w:space="0" w:color="auto"/>
              <w:left w:val="single" w:sz="4" w:space="0" w:color="auto"/>
              <w:bottom w:val="single" w:sz="4" w:space="0" w:color="auto"/>
              <w:right w:val="single" w:sz="4" w:space="0" w:color="auto"/>
            </w:tcBorders>
          </w:tcPr>
          <w:p w14:paraId="26643E6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6EBAFF3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4AE2F748" w14:textId="77777777" w:rsidTr="00F85553">
        <w:tc>
          <w:tcPr>
            <w:tcW w:w="354" w:type="pct"/>
            <w:tcBorders>
              <w:top w:val="single" w:sz="4" w:space="0" w:color="auto"/>
              <w:left w:val="single" w:sz="4" w:space="0" w:color="auto"/>
              <w:bottom w:val="single" w:sz="4" w:space="0" w:color="auto"/>
              <w:right w:val="single" w:sz="4" w:space="0" w:color="auto"/>
            </w:tcBorders>
          </w:tcPr>
          <w:p w14:paraId="4DCBBBD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10.</w:t>
            </w:r>
          </w:p>
        </w:tc>
        <w:tc>
          <w:tcPr>
            <w:tcW w:w="3735" w:type="pct"/>
            <w:tcBorders>
              <w:top w:val="single" w:sz="4" w:space="0" w:color="auto"/>
              <w:left w:val="single" w:sz="4" w:space="0" w:color="auto"/>
              <w:bottom w:val="single" w:sz="4" w:space="0" w:color="auto"/>
              <w:right w:val="single" w:sz="4" w:space="0" w:color="auto"/>
            </w:tcBorders>
          </w:tcPr>
          <w:p w14:paraId="1BF31967"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Circular en isleta, banqueta o sus zonas de aproximación                                       </w:t>
            </w:r>
          </w:p>
        </w:tc>
        <w:tc>
          <w:tcPr>
            <w:tcW w:w="419" w:type="pct"/>
            <w:gridSpan w:val="2"/>
            <w:tcBorders>
              <w:top w:val="single" w:sz="4" w:space="0" w:color="auto"/>
              <w:left w:val="single" w:sz="4" w:space="0" w:color="auto"/>
              <w:bottom w:val="single" w:sz="4" w:space="0" w:color="auto"/>
              <w:right w:val="single" w:sz="4" w:space="0" w:color="auto"/>
            </w:tcBorders>
          </w:tcPr>
          <w:p w14:paraId="5822518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379E31A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0C975924" w14:textId="77777777" w:rsidTr="00F85553">
        <w:tc>
          <w:tcPr>
            <w:tcW w:w="354" w:type="pct"/>
            <w:tcBorders>
              <w:top w:val="single" w:sz="4" w:space="0" w:color="auto"/>
              <w:left w:val="single" w:sz="4" w:space="0" w:color="auto"/>
              <w:bottom w:val="single" w:sz="4" w:space="0" w:color="auto"/>
              <w:right w:val="single" w:sz="4" w:space="0" w:color="auto"/>
            </w:tcBorders>
          </w:tcPr>
          <w:p w14:paraId="0035606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11.</w:t>
            </w:r>
          </w:p>
        </w:tc>
        <w:tc>
          <w:tcPr>
            <w:tcW w:w="3735" w:type="pct"/>
            <w:tcBorders>
              <w:top w:val="single" w:sz="4" w:space="0" w:color="auto"/>
              <w:left w:val="single" w:sz="4" w:space="0" w:color="auto"/>
              <w:bottom w:val="single" w:sz="4" w:space="0" w:color="auto"/>
              <w:right w:val="single" w:sz="4" w:space="0" w:color="auto"/>
            </w:tcBorders>
          </w:tcPr>
          <w:p w14:paraId="1AC0CBDB"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en reversa en vía de acceso controlado, interfiriendo el tránsito o por más de 20 metros                                                                                            </w:t>
            </w:r>
          </w:p>
        </w:tc>
        <w:tc>
          <w:tcPr>
            <w:tcW w:w="419" w:type="pct"/>
            <w:gridSpan w:val="2"/>
            <w:tcBorders>
              <w:top w:val="single" w:sz="4" w:space="0" w:color="auto"/>
              <w:left w:val="single" w:sz="4" w:space="0" w:color="auto"/>
              <w:bottom w:val="single" w:sz="4" w:space="0" w:color="auto"/>
              <w:right w:val="single" w:sz="4" w:space="0" w:color="auto"/>
            </w:tcBorders>
          </w:tcPr>
          <w:p w14:paraId="7159420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084650D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5510ACC8" w14:textId="77777777" w:rsidTr="00F85553">
        <w:tc>
          <w:tcPr>
            <w:tcW w:w="354" w:type="pct"/>
            <w:tcBorders>
              <w:top w:val="single" w:sz="4" w:space="0" w:color="auto"/>
              <w:left w:val="single" w:sz="4" w:space="0" w:color="auto"/>
              <w:bottom w:val="single" w:sz="4" w:space="0" w:color="auto"/>
              <w:right w:val="single" w:sz="4" w:space="0" w:color="auto"/>
            </w:tcBorders>
          </w:tcPr>
          <w:p w14:paraId="25436D2E" w14:textId="721A8641"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12</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26C052E8"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con las puertas abiertas                                                                              </w:t>
            </w:r>
          </w:p>
        </w:tc>
        <w:tc>
          <w:tcPr>
            <w:tcW w:w="419" w:type="pct"/>
            <w:gridSpan w:val="2"/>
            <w:tcBorders>
              <w:top w:val="single" w:sz="4" w:space="0" w:color="auto"/>
              <w:left w:val="single" w:sz="4" w:space="0" w:color="auto"/>
              <w:bottom w:val="single" w:sz="4" w:space="0" w:color="auto"/>
              <w:right w:val="single" w:sz="4" w:space="0" w:color="auto"/>
            </w:tcBorders>
          </w:tcPr>
          <w:p w14:paraId="3B3955E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21A1BE5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336624A3" w14:textId="77777777" w:rsidTr="00F85553">
        <w:tc>
          <w:tcPr>
            <w:tcW w:w="354" w:type="pct"/>
            <w:tcBorders>
              <w:top w:val="single" w:sz="4" w:space="0" w:color="auto"/>
              <w:left w:val="single" w:sz="4" w:space="0" w:color="auto"/>
              <w:bottom w:val="single" w:sz="4" w:space="0" w:color="auto"/>
              <w:right w:val="single" w:sz="4" w:space="0" w:color="auto"/>
            </w:tcBorders>
          </w:tcPr>
          <w:p w14:paraId="7BC15AE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13.</w:t>
            </w:r>
          </w:p>
        </w:tc>
        <w:tc>
          <w:tcPr>
            <w:tcW w:w="3735" w:type="pct"/>
            <w:tcBorders>
              <w:top w:val="single" w:sz="4" w:space="0" w:color="auto"/>
              <w:left w:val="single" w:sz="4" w:space="0" w:color="auto"/>
              <w:bottom w:val="single" w:sz="4" w:space="0" w:color="auto"/>
              <w:right w:val="single" w:sz="4" w:space="0" w:color="auto"/>
            </w:tcBorders>
          </w:tcPr>
          <w:p w14:paraId="43CA5A57"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con más personas del número autorizado en la tarjeta de circulación       </w:t>
            </w:r>
          </w:p>
        </w:tc>
        <w:tc>
          <w:tcPr>
            <w:tcW w:w="419" w:type="pct"/>
            <w:gridSpan w:val="2"/>
            <w:tcBorders>
              <w:top w:val="single" w:sz="4" w:space="0" w:color="auto"/>
              <w:left w:val="single" w:sz="4" w:space="0" w:color="auto"/>
              <w:bottom w:val="single" w:sz="4" w:space="0" w:color="auto"/>
              <w:right w:val="single" w:sz="4" w:space="0" w:color="auto"/>
            </w:tcBorders>
          </w:tcPr>
          <w:p w14:paraId="44F89B7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106FFDB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169F1180" w14:textId="77777777" w:rsidTr="00F85553">
        <w:tc>
          <w:tcPr>
            <w:tcW w:w="354" w:type="pct"/>
            <w:tcBorders>
              <w:top w:val="single" w:sz="4" w:space="0" w:color="auto"/>
              <w:left w:val="single" w:sz="4" w:space="0" w:color="auto"/>
              <w:bottom w:val="single" w:sz="4" w:space="0" w:color="auto"/>
              <w:right w:val="single" w:sz="4" w:space="0" w:color="auto"/>
            </w:tcBorders>
          </w:tcPr>
          <w:p w14:paraId="7098470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14.</w:t>
            </w:r>
          </w:p>
        </w:tc>
        <w:tc>
          <w:tcPr>
            <w:tcW w:w="3735" w:type="pct"/>
            <w:tcBorders>
              <w:top w:val="single" w:sz="4" w:space="0" w:color="auto"/>
              <w:left w:val="single" w:sz="4" w:space="0" w:color="auto"/>
              <w:bottom w:val="single" w:sz="4" w:space="0" w:color="auto"/>
              <w:right w:val="single" w:sz="4" w:space="0" w:color="auto"/>
            </w:tcBorders>
          </w:tcPr>
          <w:p w14:paraId="1CEA7C4A"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con placas demostradoras fuera de radio    </w:t>
            </w:r>
          </w:p>
        </w:tc>
        <w:tc>
          <w:tcPr>
            <w:tcW w:w="419" w:type="pct"/>
            <w:gridSpan w:val="2"/>
            <w:tcBorders>
              <w:top w:val="single" w:sz="4" w:space="0" w:color="auto"/>
              <w:left w:val="single" w:sz="4" w:space="0" w:color="auto"/>
              <w:bottom w:val="single" w:sz="4" w:space="0" w:color="auto"/>
              <w:right w:val="single" w:sz="4" w:space="0" w:color="auto"/>
            </w:tcBorders>
          </w:tcPr>
          <w:p w14:paraId="6AAEF02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543F2C9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43C4EE64" w14:textId="77777777" w:rsidTr="00F85553">
        <w:trPr>
          <w:trHeight w:val="250"/>
        </w:trPr>
        <w:tc>
          <w:tcPr>
            <w:tcW w:w="354" w:type="pct"/>
            <w:tcBorders>
              <w:top w:val="single" w:sz="4" w:space="0" w:color="auto"/>
              <w:left w:val="single" w:sz="4" w:space="0" w:color="auto"/>
              <w:bottom w:val="single" w:sz="4" w:space="0" w:color="auto"/>
              <w:right w:val="single" w:sz="4" w:space="0" w:color="auto"/>
            </w:tcBorders>
          </w:tcPr>
          <w:p w14:paraId="6F6F1125" w14:textId="7E9D6332"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15</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12F1BABF" w14:textId="77777777" w:rsidR="00095422" w:rsidRPr="00095422" w:rsidRDefault="00095422" w:rsidP="00095422">
            <w:pPr>
              <w:tabs>
                <w:tab w:val="left" w:pos="3990"/>
              </w:tabs>
              <w:autoSpaceDE w:val="0"/>
              <w:autoSpaceDN w:val="0"/>
              <w:adjustRightInd w:val="0"/>
              <w:ind w:right="36"/>
              <w:jc w:val="both"/>
              <w:rPr>
                <w:rFonts w:ascii="Arial" w:hAnsi="Arial" w:cs="Arial"/>
                <w:sz w:val="22"/>
                <w:szCs w:val="22"/>
              </w:rPr>
            </w:pPr>
            <w:r w:rsidRPr="00095422">
              <w:rPr>
                <w:rFonts w:ascii="Arial" w:hAnsi="Arial" w:cs="Arial"/>
                <w:sz w:val="22"/>
                <w:szCs w:val="22"/>
              </w:rPr>
              <w:t>Circular con placas decorativas</w:t>
            </w:r>
          </w:p>
        </w:tc>
        <w:tc>
          <w:tcPr>
            <w:tcW w:w="419" w:type="pct"/>
            <w:gridSpan w:val="2"/>
            <w:tcBorders>
              <w:top w:val="single" w:sz="4" w:space="0" w:color="auto"/>
              <w:left w:val="single" w:sz="4" w:space="0" w:color="auto"/>
              <w:bottom w:val="single" w:sz="4" w:space="0" w:color="auto"/>
              <w:right w:val="single" w:sz="4" w:space="0" w:color="auto"/>
            </w:tcBorders>
          </w:tcPr>
          <w:p w14:paraId="5E95E01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36C1CC3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5BB75558" w14:textId="77777777" w:rsidTr="00F85553">
        <w:tc>
          <w:tcPr>
            <w:tcW w:w="354" w:type="pct"/>
            <w:tcBorders>
              <w:top w:val="single" w:sz="4" w:space="0" w:color="auto"/>
              <w:left w:val="single" w:sz="4" w:space="0" w:color="auto"/>
              <w:bottom w:val="single" w:sz="4" w:space="0" w:color="auto"/>
              <w:right w:val="single" w:sz="4" w:space="0" w:color="auto"/>
            </w:tcBorders>
          </w:tcPr>
          <w:p w14:paraId="74FA4EF0" w14:textId="76F37178"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16</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41B33A82"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con placas mal colocadas o ilegibles                                                   </w:t>
            </w:r>
          </w:p>
        </w:tc>
        <w:tc>
          <w:tcPr>
            <w:tcW w:w="419" w:type="pct"/>
            <w:gridSpan w:val="2"/>
            <w:tcBorders>
              <w:top w:val="single" w:sz="4" w:space="0" w:color="auto"/>
              <w:left w:val="single" w:sz="4" w:space="0" w:color="auto"/>
              <w:bottom w:val="single" w:sz="4" w:space="0" w:color="auto"/>
              <w:right w:val="single" w:sz="4" w:space="0" w:color="auto"/>
            </w:tcBorders>
          </w:tcPr>
          <w:p w14:paraId="13D867A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700DC7C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631D1F8D" w14:textId="77777777" w:rsidTr="00F85553">
        <w:tc>
          <w:tcPr>
            <w:tcW w:w="354" w:type="pct"/>
            <w:tcBorders>
              <w:top w:val="single" w:sz="4" w:space="0" w:color="auto"/>
              <w:left w:val="single" w:sz="4" w:space="0" w:color="auto"/>
              <w:bottom w:val="single" w:sz="4" w:space="0" w:color="auto"/>
              <w:right w:val="single" w:sz="4" w:space="0" w:color="auto"/>
            </w:tcBorders>
          </w:tcPr>
          <w:p w14:paraId="235208A2" w14:textId="74F9CD4A"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17</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1D21E567"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con vehículo de tracción animal en zona no autorizada                              </w:t>
            </w:r>
          </w:p>
        </w:tc>
        <w:tc>
          <w:tcPr>
            <w:tcW w:w="419" w:type="pct"/>
            <w:gridSpan w:val="2"/>
            <w:tcBorders>
              <w:top w:val="single" w:sz="4" w:space="0" w:color="auto"/>
              <w:left w:val="single" w:sz="4" w:space="0" w:color="auto"/>
              <w:bottom w:val="single" w:sz="4" w:space="0" w:color="auto"/>
              <w:right w:val="single" w:sz="4" w:space="0" w:color="auto"/>
            </w:tcBorders>
          </w:tcPr>
          <w:p w14:paraId="386A5CE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637A3A5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07AF12BA" w14:textId="77777777" w:rsidTr="00F85553">
        <w:tc>
          <w:tcPr>
            <w:tcW w:w="354" w:type="pct"/>
            <w:tcBorders>
              <w:top w:val="single" w:sz="4" w:space="0" w:color="auto"/>
              <w:left w:val="single" w:sz="4" w:space="0" w:color="auto"/>
              <w:bottom w:val="single" w:sz="4" w:space="0" w:color="auto"/>
              <w:right w:val="single" w:sz="4" w:space="0" w:color="auto"/>
            </w:tcBorders>
          </w:tcPr>
          <w:p w14:paraId="6F505F67" w14:textId="43E2F5BB"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18.</w:t>
            </w:r>
          </w:p>
        </w:tc>
        <w:tc>
          <w:tcPr>
            <w:tcW w:w="3735" w:type="pct"/>
            <w:tcBorders>
              <w:top w:val="single" w:sz="4" w:space="0" w:color="auto"/>
              <w:left w:val="single" w:sz="4" w:space="0" w:color="auto"/>
              <w:bottom w:val="single" w:sz="4" w:space="0" w:color="auto"/>
              <w:right w:val="single" w:sz="4" w:space="0" w:color="auto"/>
            </w:tcBorders>
          </w:tcPr>
          <w:p w14:paraId="7968E3EE"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con vehículos cuyo tránsito dañe el pavimento  </w:t>
            </w:r>
          </w:p>
        </w:tc>
        <w:tc>
          <w:tcPr>
            <w:tcW w:w="419" w:type="pct"/>
            <w:gridSpan w:val="2"/>
            <w:tcBorders>
              <w:top w:val="single" w:sz="4" w:space="0" w:color="auto"/>
              <w:left w:val="single" w:sz="4" w:space="0" w:color="auto"/>
              <w:bottom w:val="single" w:sz="4" w:space="0" w:color="auto"/>
              <w:right w:val="single" w:sz="4" w:space="0" w:color="auto"/>
            </w:tcBorders>
          </w:tcPr>
          <w:p w14:paraId="47FD28D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92" w:type="pct"/>
            <w:gridSpan w:val="2"/>
            <w:tcBorders>
              <w:top w:val="single" w:sz="4" w:space="0" w:color="auto"/>
              <w:left w:val="single" w:sz="4" w:space="0" w:color="auto"/>
              <w:bottom w:val="single" w:sz="4" w:space="0" w:color="auto"/>
              <w:right w:val="single" w:sz="4" w:space="0" w:color="auto"/>
            </w:tcBorders>
          </w:tcPr>
          <w:p w14:paraId="56153C1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0F0CFF20" w14:textId="77777777" w:rsidTr="00F85553">
        <w:tc>
          <w:tcPr>
            <w:tcW w:w="354" w:type="pct"/>
            <w:tcBorders>
              <w:top w:val="single" w:sz="4" w:space="0" w:color="auto"/>
              <w:left w:val="single" w:sz="4" w:space="0" w:color="auto"/>
              <w:bottom w:val="single" w:sz="4" w:space="0" w:color="auto"/>
              <w:right w:val="single" w:sz="4" w:space="0" w:color="auto"/>
            </w:tcBorders>
          </w:tcPr>
          <w:p w14:paraId="626E3146" w14:textId="2E457F3A"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19</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3865441D"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sin luz en la noche o sin visibilidad                                                              </w:t>
            </w:r>
          </w:p>
        </w:tc>
        <w:tc>
          <w:tcPr>
            <w:tcW w:w="419" w:type="pct"/>
            <w:gridSpan w:val="2"/>
            <w:tcBorders>
              <w:top w:val="single" w:sz="4" w:space="0" w:color="auto"/>
              <w:left w:val="single" w:sz="4" w:space="0" w:color="auto"/>
              <w:bottom w:val="single" w:sz="4" w:space="0" w:color="auto"/>
              <w:right w:val="single" w:sz="4" w:space="0" w:color="auto"/>
            </w:tcBorders>
          </w:tcPr>
          <w:p w14:paraId="1FF2E5C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4465C39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7</w:t>
            </w:r>
          </w:p>
        </w:tc>
      </w:tr>
      <w:tr w:rsidR="00095422" w:rsidRPr="00095422" w14:paraId="272F181C" w14:textId="77777777" w:rsidTr="00F85553">
        <w:tc>
          <w:tcPr>
            <w:tcW w:w="354" w:type="pct"/>
            <w:tcBorders>
              <w:top w:val="single" w:sz="4" w:space="0" w:color="auto"/>
              <w:left w:val="single" w:sz="4" w:space="0" w:color="auto"/>
              <w:bottom w:val="single" w:sz="4" w:space="0" w:color="auto"/>
              <w:right w:val="single" w:sz="4" w:space="0" w:color="auto"/>
            </w:tcBorders>
          </w:tcPr>
          <w:p w14:paraId="00A439DB" w14:textId="3B2EAAEA"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20</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374C481F"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sin placas o con una sola placa                                                                   </w:t>
            </w:r>
          </w:p>
        </w:tc>
        <w:tc>
          <w:tcPr>
            <w:tcW w:w="419" w:type="pct"/>
            <w:gridSpan w:val="2"/>
            <w:tcBorders>
              <w:top w:val="single" w:sz="4" w:space="0" w:color="auto"/>
              <w:left w:val="single" w:sz="4" w:space="0" w:color="auto"/>
              <w:bottom w:val="single" w:sz="4" w:space="0" w:color="auto"/>
              <w:right w:val="single" w:sz="4" w:space="0" w:color="auto"/>
            </w:tcBorders>
          </w:tcPr>
          <w:p w14:paraId="0477A4A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92" w:type="pct"/>
            <w:gridSpan w:val="2"/>
            <w:tcBorders>
              <w:top w:val="single" w:sz="4" w:space="0" w:color="auto"/>
              <w:left w:val="single" w:sz="4" w:space="0" w:color="auto"/>
              <w:bottom w:val="single" w:sz="4" w:space="0" w:color="auto"/>
              <w:right w:val="single" w:sz="4" w:space="0" w:color="auto"/>
            </w:tcBorders>
          </w:tcPr>
          <w:p w14:paraId="7CF391D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44544D14" w14:textId="77777777" w:rsidTr="00F85553">
        <w:tc>
          <w:tcPr>
            <w:tcW w:w="354" w:type="pct"/>
            <w:tcBorders>
              <w:top w:val="single" w:sz="4" w:space="0" w:color="auto"/>
              <w:left w:val="single" w:sz="4" w:space="0" w:color="auto"/>
              <w:bottom w:val="single" w:sz="4" w:space="0" w:color="auto"/>
              <w:right w:val="single" w:sz="4" w:space="0" w:color="auto"/>
            </w:tcBorders>
          </w:tcPr>
          <w:p w14:paraId="54BCC1C3" w14:textId="085F9A7E"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21</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68623CA4"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sobre espacio divisorio de vía                                                                      </w:t>
            </w:r>
          </w:p>
        </w:tc>
        <w:tc>
          <w:tcPr>
            <w:tcW w:w="419" w:type="pct"/>
            <w:gridSpan w:val="2"/>
            <w:tcBorders>
              <w:top w:val="single" w:sz="4" w:space="0" w:color="auto"/>
              <w:left w:val="single" w:sz="4" w:space="0" w:color="auto"/>
              <w:bottom w:val="single" w:sz="4" w:space="0" w:color="auto"/>
              <w:right w:val="single" w:sz="4" w:space="0" w:color="auto"/>
            </w:tcBorders>
          </w:tcPr>
          <w:p w14:paraId="1BBD418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4687019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769145C4" w14:textId="77777777" w:rsidTr="00F85553">
        <w:tc>
          <w:tcPr>
            <w:tcW w:w="354" w:type="pct"/>
            <w:tcBorders>
              <w:top w:val="single" w:sz="4" w:space="0" w:color="auto"/>
              <w:left w:val="single" w:sz="4" w:space="0" w:color="auto"/>
              <w:bottom w:val="single" w:sz="4" w:space="0" w:color="auto"/>
              <w:right w:val="single" w:sz="4" w:space="0" w:color="auto"/>
            </w:tcBorders>
          </w:tcPr>
          <w:p w14:paraId="711DC896" w14:textId="56B69230"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22</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1EA517E8"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sobre las rayas longitudinales                                                                      </w:t>
            </w:r>
          </w:p>
        </w:tc>
        <w:tc>
          <w:tcPr>
            <w:tcW w:w="419" w:type="pct"/>
            <w:gridSpan w:val="2"/>
            <w:tcBorders>
              <w:top w:val="single" w:sz="4" w:space="0" w:color="auto"/>
              <w:left w:val="single" w:sz="4" w:space="0" w:color="auto"/>
              <w:bottom w:val="single" w:sz="4" w:space="0" w:color="auto"/>
              <w:right w:val="single" w:sz="4" w:space="0" w:color="auto"/>
            </w:tcBorders>
          </w:tcPr>
          <w:p w14:paraId="3E92EB0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254F844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3DDC3068" w14:textId="77777777" w:rsidTr="00F85553">
        <w:tc>
          <w:tcPr>
            <w:tcW w:w="354" w:type="pct"/>
            <w:tcBorders>
              <w:top w:val="single" w:sz="4" w:space="0" w:color="auto"/>
              <w:left w:val="single" w:sz="4" w:space="0" w:color="auto"/>
              <w:bottom w:val="single" w:sz="4" w:space="0" w:color="auto"/>
              <w:right w:val="single" w:sz="4" w:space="0" w:color="auto"/>
            </w:tcBorders>
          </w:tcPr>
          <w:p w14:paraId="3E2E6B16" w14:textId="3513210B"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23</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15CF00A3"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Circular por la izquierda, cuando conforme a este reglamento, no esté permitido   </w:t>
            </w:r>
          </w:p>
        </w:tc>
        <w:tc>
          <w:tcPr>
            <w:tcW w:w="419" w:type="pct"/>
            <w:gridSpan w:val="2"/>
            <w:tcBorders>
              <w:top w:val="single" w:sz="4" w:space="0" w:color="auto"/>
              <w:left w:val="single" w:sz="4" w:space="0" w:color="auto"/>
              <w:bottom w:val="single" w:sz="4" w:space="0" w:color="auto"/>
              <w:right w:val="single" w:sz="4" w:space="0" w:color="auto"/>
            </w:tcBorders>
          </w:tcPr>
          <w:p w14:paraId="4158384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70746F3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760B41B3" w14:textId="77777777" w:rsidTr="00F85553">
        <w:tc>
          <w:tcPr>
            <w:tcW w:w="354" w:type="pct"/>
            <w:tcBorders>
              <w:top w:val="single" w:sz="4" w:space="0" w:color="auto"/>
              <w:left w:val="single" w:sz="4" w:space="0" w:color="auto"/>
              <w:bottom w:val="single" w:sz="4" w:space="0" w:color="auto"/>
              <w:right w:val="single" w:sz="4" w:space="0" w:color="auto"/>
            </w:tcBorders>
          </w:tcPr>
          <w:p w14:paraId="4339D6EE" w14:textId="39E76229"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24</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1CF73770"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Conducir en zona de seguridad de peatones                                                            </w:t>
            </w:r>
          </w:p>
        </w:tc>
        <w:tc>
          <w:tcPr>
            <w:tcW w:w="419" w:type="pct"/>
            <w:gridSpan w:val="2"/>
            <w:tcBorders>
              <w:top w:val="single" w:sz="4" w:space="0" w:color="auto"/>
              <w:left w:val="single" w:sz="4" w:space="0" w:color="auto"/>
              <w:bottom w:val="single" w:sz="4" w:space="0" w:color="auto"/>
              <w:right w:val="single" w:sz="4" w:space="0" w:color="auto"/>
            </w:tcBorders>
          </w:tcPr>
          <w:p w14:paraId="5316886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227B7A3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5F3BE6A5" w14:textId="77777777" w:rsidTr="00F85553">
        <w:tc>
          <w:tcPr>
            <w:tcW w:w="354" w:type="pct"/>
            <w:tcBorders>
              <w:top w:val="single" w:sz="4" w:space="0" w:color="auto"/>
              <w:left w:val="single" w:sz="4" w:space="0" w:color="auto"/>
              <w:bottom w:val="single" w:sz="4" w:space="0" w:color="auto"/>
              <w:right w:val="single" w:sz="4" w:space="0" w:color="auto"/>
            </w:tcBorders>
          </w:tcPr>
          <w:p w14:paraId="28E46E0F" w14:textId="7CAD9D73"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25</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5E5EFD01"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Emplear incorrectamente las luces                                                                            </w:t>
            </w:r>
          </w:p>
        </w:tc>
        <w:tc>
          <w:tcPr>
            <w:tcW w:w="419" w:type="pct"/>
            <w:gridSpan w:val="2"/>
            <w:tcBorders>
              <w:top w:val="single" w:sz="4" w:space="0" w:color="auto"/>
              <w:left w:val="single" w:sz="4" w:space="0" w:color="auto"/>
              <w:bottom w:val="single" w:sz="4" w:space="0" w:color="auto"/>
              <w:right w:val="single" w:sz="4" w:space="0" w:color="auto"/>
            </w:tcBorders>
          </w:tcPr>
          <w:p w14:paraId="7D1CFB1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5BDA42A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534F0E33" w14:textId="77777777" w:rsidTr="00F85553">
        <w:tc>
          <w:tcPr>
            <w:tcW w:w="354" w:type="pct"/>
            <w:tcBorders>
              <w:top w:val="single" w:sz="4" w:space="0" w:color="auto"/>
              <w:left w:val="single" w:sz="4" w:space="0" w:color="auto"/>
              <w:bottom w:val="single" w:sz="4" w:space="0" w:color="auto"/>
              <w:right w:val="single" w:sz="4" w:space="0" w:color="auto"/>
            </w:tcBorders>
          </w:tcPr>
          <w:p w14:paraId="180C29F3" w14:textId="2B7E4DD3"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26</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25B2193C"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Entablar competencia de velocidad                                                                           </w:t>
            </w:r>
          </w:p>
        </w:tc>
        <w:tc>
          <w:tcPr>
            <w:tcW w:w="419" w:type="pct"/>
            <w:gridSpan w:val="2"/>
            <w:tcBorders>
              <w:top w:val="single" w:sz="4" w:space="0" w:color="auto"/>
              <w:left w:val="single" w:sz="4" w:space="0" w:color="auto"/>
              <w:bottom w:val="single" w:sz="4" w:space="0" w:color="auto"/>
              <w:right w:val="single" w:sz="4" w:space="0" w:color="auto"/>
            </w:tcBorders>
          </w:tcPr>
          <w:p w14:paraId="3C7ED0F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492" w:type="pct"/>
            <w:gridSpan w:val="2"/>
            <w:tcBorders>
              <w:top w:val="single" w:sz="4" w:space="0" w:color="auto"/>
              <w:left w:val="single" w:sz="4" w:space="0" w:color="auto"/>
              <w:bottom w:val="single" w:sz="4" w:space="0" w:color="auto"/>
              <w:right w:val="single" w:sz="4" w:space="0" w:color="auto"/>
            </w:tcBorders>
          </w:tcPr>
          <w:p w14:paraId="68244A9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3647A327" w14:textId="77777777" w:rsidTr="00F85553">
        <w:tc>
          <w:tcPr>
            <w:tcW w:w="354" w:type="pct"/>
            <w:tcBorders>
              <w:top w:val="single" w:sz="4" w:space="0" w:color="auto"/>
              <w:left w:val="single" w:sz="4" w:space="0" w:color="auto"/>
              <w:bottom w:val="single" w:sz="4" w:space="0" w:color="auto"/>
              <w:right w:val="single" w:sz="4" w:space="0" w:color="auto"/>
            </w:tcBorders>
          </w:tcPr>
          <w:p w14:paraId="1AE097F7" w14:textId="277C53AC"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27</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3532A59D"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Ingerir bebidas embriagantes al conducir                                                                  </w:t>
            </w:r>
          </w:p>
        </w:tc>
        <w:tc>
          <w:tcPr>
            <w:tcW w:w="419" w:type="pct"/>
            <w:gridSpan w:val="2"/>
            <w:tcBorders>
              <w:top w:val="single" w:sz="4" w:space="0" w:color="auto"/>
              <w:left w:val="single" w:sz="4" w:space="0" w:color="auto"/>
              <w:bottom w:val="single" w:sz="4" w:space="0" w:color="auto"/>
              <w:right w:val="single" w:sz="4" w:space="0" w:color="auto"/>
            </w:tcBorders>
          </w:tcPr>
          <w:p w14:paraId="73084B6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92" w:type="pct"/>
            <w:gridSpan w:val="2"/>
            <w:tcBorders>
              <w:top w:val="single" w:sz="4" w:space="0" w:color="auto"/>
              <w:left w:val="single" w:sz="4" w:space="0" w:color="auto"/>
              <w:bottom w:val="single" w:sz="4" w:space="0" w:color="auto"/>
              <w:right w:val="single" w:sz="4" w:space="0" w:color="auto"/>
            </w:tcBorders>
          </w:tcPr>
          <w:p w14:paraId="20429B2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61E55748" w14:textId="77777777" w:rsidTr="00F85553">
        <w:tc>
          <w:tcPr>
            <w:tcW w:w="354" w:type="pct"/>
            <w:tcBorders>
              <w:top w:val="single" w:sz="4" w:space="0" w:color="auto"/>
              <w:left w:val="single" w:sz="4" w:space="0" w:color="auto"/>
              <w:bottom w:val="single" w:sz="4" w:space="0" w:color="auto"/>
              <w:right w:val="single" w:sz="4" w:space="0" w:color="auto"/>
            </w:tcBorders>
          </w:tcPr>
          <w:p w14:paraId="754AE389" w14:textId="67A2B3EA"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28</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5507ECD7"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Invadir u obstruir vías publicas                                                                                  </w:t>
            </w:r>
          </w:p>
        </w:tc>
        <w:tc>
          <w:tcPr>
            <w:tcW w:w="419" w:type="pct"/>
            <w:gridSpan w:val="2"/>
            <w:tcBorders>
              <w:top w:val="single" w:sz="4" w:space="0" w:color="auto"/>
              <w:left w:val="single" w:sz="4" w:space="0" w:color="auto"/>
              <w:bottom w:val="single" w:sz="4" w:space="0" w:color="auto"/>
              <w:right w:val="single" w:sz="4" w:space="0" w:color="auto"/>
            </w:tcBorders>
          </w:tcPr>
          <w:p w14:paraId="2C15C78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5A9359B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3603A8DF" w14:textId="77777777" w:rsidTr="00F85553">
        <w:trPr>
          <w:trHeight w:val="57"/>
        </w:trPr>
        <w:tc>
          <w:tcPr>
            <w:tcW w:w="354" w:type="pct"/>
            <w:tcBorders>
              <w:top w:val="single" w:sz="4" w:space="0" w:color="auto"/>
              <w:left w:val="single" w:sz="4" w:space="0" w:color="auto"/>
              <w:bottom w:val="single" w:sz="4" w:space="0" w:color="auto"/>
              <w:right w:val="single" w:sz="4" w:space="0" w:color="auto"/>
            </w:tcBorders>
          </w:tcPr>
          <w:p w14:paraId="36525FE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29.</w:t>
            </w:r>
          </w:p>
        </w:tc>
        <w:tc>
          <w:tcPr>
            <w:tcW w:w="3735" w:type="pct"/>
            <w:tcBorders>
              <w:top w:val="single" w:sz="4" w:space="0" w:color="auto"/>
              <w:left w:val="single" w:sz="4" w:space="0" w:color="auto"/>
              <w:bottom w:val="single" w:sz="4" w:space="0" w:color="auto"/>
              <w:right w:val="single" w:sz="4" w:space="0" w:color="auto"/>
            </w:tcBorders>
          </w:tcPr>
          <w:p w14:paraId="1135758A"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colocar dispositivo reflejante en caso de accidente o descompostura                 </w:t>
            </w:r>
          </w:p>
        </w:tc>
        <w:tc>
          <w:tcPr>
            <w:tcW w:w="419" w:type="pct"/>
            <w:gridSpan w:val="2"/>
            <w:tcBorders>
              <w:top w:val="single" w:sz="4" w:space="0" w:color="auto"/>
              <w:left w:val="single" w:sz="4" w:space="0" w:color="auto"/>
              <w:bottom w:val="single" w:sz="4" w:space="0" w:color="auto"/>
              <w:right w:val="single" w:sz="4" w:space="0" w:color="auto"/>
            </w:tcBorders>
          </w:tcPr>
          <w:p w14:paraId="4AEADC1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92" w:type="pct"/>
            <w:gridSpan w:val="2"/>
            <w:tcBorders>
              <w:top w:val="single" w:sz="4" w:space="0" w:color="auto"/>
              <w:left w:val="single" w:sz="4" w:space="0" w:color="auto"/>
              <w:bottom w:val="single" w:sz="4" w:space="0" w:color="auto"/>
              <w:right w:val="single" w:sz="4" w:space="0" w:color="auto"/>
            </w:tcBorders>
          </w:tcPr>
          <w:p w14:paraId="2F0A379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42CF23E5" w14:textId="77777777" w:rsidTr="00F85553">
        <w:tc>
          <w:tcPr>
            <w:tcW w:w="354" w:type="pct"/>
            <w:tcBorders>
              <w:top w:val="single" w:sz="4" w:space="0" w:color="auto"/>
              <w:left w:val="single" w:sz="4" w:space="0" w:color="auto"/>
              <w:bottom w:val="single" w:sz="4" w:space="0" w:color="auto"/>
              <w:right w:val="single" w:sz="4" w:space="0" w:color="auto"/>
            </w:tcBorders>
          </w:tcPr>
          <w:p w14:paraId="45724702" w14:textId="67DD0E51"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30</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4C1AE2F4"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hacer alto con tren a 500 metros                                                                          </w:t>
            </w:r>
          </w:p>
        </w:tc>
        <w:tc>
          <w:tcPr>
            <w:tcW w:w="419" w:type="pct"/>
            <w:gridSpan w:val="2"/>
            <w:tcBorders>
              <w:top w:val="single" w:sz="4" w:space="0" w:color="auto"/>
              <w:left w:val="single" w:sz="4" w:space="0" w:color="auto"/>
              <w:bottom w:val="single" w:sz="4" w:space="0" w:color="auto"/>
              <w:right w:val="single" w:sz="4" w:space="0" w:color="auto"/>
            </w:tcBorders>
          </w:tcPr>
          <w:p w14:paraId="3E81929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0BE09C0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027ABDC9" w14:textId="77777777" w:rsidTr="00F85553">
        <w:tc>
          <w:tcPr>
            <w:tcW w:w="354" w:type="pct"/>
            <w:tcBorders>
              <w:top w:val="single" w:sz="4" w:space="0" w:color="auto"/>
              <w:left w:val="single" w:sz="4" w:space="0" w:color="auto"/>
              <w:bottom w:val="single" w:sz="4" w:space="0" w:color="auto"/>
              <w:right w:val="single" w:sz="4" w:space="0" w:color="auto"/>
            </w:tcBorders>
          </w:tcPr>
          <w:p w14:paraId="1FA0D020" w14:textId="267B325D"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31</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775D1D7C"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hacer alto en cruce de vía férrea                                                                          </w:t>
            </w:r>
          </w:p>
        </w:tc>
        <w:tc>
          <w:tcPr>
            <w:tcW w:w="419" w:type="pct"/>
            <w:gridSpan w:val="2"/>
            <w:tcBorders>
              <w:top w:val="single" w:sz="4" w:space="0" w:color="auto"/>
              <w:left w:val="single" w:sz="4" w:space="0" w:color="auto"/>
              <w:bottom w:val="single" w:sz="4" w:space="0" w:color="auto"/>
              <w:right w:val="single" w:sz="4" w:space="0" w:color="auto"/>
            </w:tcBorders>
          </w:tcPr>
          <w:p w14:paraId="4A41114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3D41057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64A009B3" w14:textId="77777777" w:rsidTr="00F85553">
        <w:tc>
          <w:tcPr>
            <w:tcW w:w="354" w:type="pct"/>
            <w:tcBorders>
              <w:top w:val="single" w:sz="4" w:space="0" w:color="auto"/>
              <w:left w:val="single" w:sz="4" w:space="0" w:color="auto"/>
              <w:bottom w:val="single" w:sz="4" w:space="0" w:color="auto"/>
              <w:right w:val="single" w:sz="4" w:space="0" w:color="auto"/>
            </w:tcBorders>
          </w:tcPr>
          <w:p w14:paraId="39CF738E" w14:textId="5F47D3B4"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32</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6690D684"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Obstruir una intersección por avance imprudente                                                     </w:t>
            </w:r>
          </w:p>
        </w:tc>
        <w:tc>
          <w:tcPr>
            <w:tcW w:w="419" w:type="pct"/>
            <w:gridSpan w:val="2"/>
            <w:tcBorders>
              <w:top w:val="single" w:sz="4" w:space="0" w:color="auto"/>
              <w:left w:val="single" w:sz="4" w:space="0" w:color="auto"/>
              <w:bottom w:val="single" w:sz="4" w:space="0" w:color="auto"/>
              <w:right w:val="single" w:sz="4" w:space="0" w:color="auto"/>
            </w:tcBorders>
          </w:tcPr>
          <w:p w14:paraId="5D82852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733C1FE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793FBEAF" w14:textId="77777777" w:rsidTr="00F85553">
        <w:tc>
          <w:tcPr>
            <w:tcW w:w="354" w:type="pct"/>
            <w:tcBorders>
              <w:top w:val="single" w:sz="4" w:space="0" w:color="auto"/>
              <w:left w:val="single" w:sz="4" w:space="0" w:color="auto"/>
              <w:bottom w:val="single" w:sz="4" w:space="0" w:color="auto"/>
              <w:right w:val="single" w:sz="4" w:space="0" w:color="auto"/>
            </w:tcBorders>
          </w:tcPr>
          <w:p w14:paraId="6AA107BE" w14:textId="619189E3"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33</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3EB2FD8F"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Usar indebidamente las bocinas                                                                                </w:t>
            </w:r>
          </w:p>
        </w:tc>
        <w:tc>
          <w:tcPr>
            <w:tcW w:w="419" w:type="pct"/>
            <w:gridSpan w:val="2"/>
            <w:tcBorders>
              <w:top w:val="single" w:sz="4" w:space="0" w:color="auto"/>
              <w:left w:val="single" w:sz="4" w:space="0" w:color="auto"/>
              <w:bottom w:val="single" w:sz="4" w:space="0" w:color="auto"/>
              <w:right w:val="single" w:sz="4" w:space="0" w:color="auto"/>
            </w:tcBorders>
          </w:tcPr>
          <w:p w14:paraId="73B6224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92" w:type="pct"/>
            <w:gridSpan w:val="2"/>
            <w:tcBorders>
              <w:top w:val="single" w:sz="4" w:space="0" w:color="auto"/>
              <w:left w:val="single" w:sz="4" w:space="0" w:color="auto"/>
              <w:bottom w:val="single" w:sz="4" w:space="0" w:color="auto"/>
              <w:right w:val="single" w:sz="4" w:space="0" w:color="auto"/>
            </w:tcBorders>
          </w:tcPr>
          <w:p w14:paraId="2D4CE02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74A8194C" w14:textId="77777777" w:rsidTr="00F85553">
        <w:tc>
          <w:tcPr>
            <w:tcW w:w="354" w:type="pct"/>
            <w:tcBorders>
              <w:top w:val="single" w:sz="4" w:space="0" w:color="auto"/>
              <w:left w:val="single" w:sz="4" w:space="0" w:color="auto"/>
              <w:bottom w:val="single" w:sz="4" w:space="0" w:color="auto"/>
              <w:right w:val="single" w:sz="4" w:space="0" w:color="auto"/>
            </w:tcBorders>
          </w:tcPr>
          <w:p w14:paraId="1D833836" w14:textId="2763C014"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34</w:t>
            </w:r>
            <w:r w:rsidR="00F85553">
              <w:rPr>
                <w:rFonts w:ascii="Arial" w:eastAsia="Batang" w:hAnsi="Arial" w:cs="Arial"/>
                <w:bCs/>
                <w:color w:val="000000"/>
                <w:sz w:val="22"/>
                <w:szCs w:val="22"/>
              </w:rPr>
              <w:t>.</w:t>
            </w:r>
          </w:p>
        </w:tc>
        <w:tc>
          <w:tcPr>
            <w:tcW w:w="3735" w:type="pct"/>
            <w:tcBorders>
              <w:top w:val="single" w:sz="4" w:space="0" w:color="auto"/>
              <w:left w:val="single" w:sz="4" w:space="0" w:color="auto"/>
              <w:bottom w:val="single" w:sz="4" w:space="0" w:color="auto"/>
              <w:right w:val="single" w:sz="4" w:space="0" w:color="auto"/>
            </w:tcBorders>
          </w:tcPr>
          <w:p w14:paraId="4E10342D"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Conducir a velocidad inmoderada                                                                              </w:t>
            </w:r>
          </w:p>
        </w:tc>
        <w:tc>
          <w:tcPr>
            <w:tcW w:w="419" w:type="pct"/>
            <w:gridSpan w:val="2"/>
            <w:tcBorders>
              <w:top w:val="single" w:sz="4" w:space="0" w:color="auto"/>
              <w:left w:val="single" w:sz="4" w:space="0" w:color="auto"/>
              <w:bottom w:val="single" w:sz="4" w:space="0" w:color="auto"/>
              <w:right w:val="single" w:sz="4" w:space="0" w:color="auto"/>
            </w:tcBorders>
          </w:tcPr>
          <w:p w14:paraId="5EAE83E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92" w:type="pct"/>
            <w:gridSpan w:val="2"/>
            <w:tcBorders>
              <w:top w:val="single" w:sz="4" w:space="0" w:color="auto"/>
              <w:left w:val="single" w:sz="4" w:space="0" w:color="auto"/>
              <w:bottom w:val="single" w:sz="4" w:space="0" w:color="auto"/>
              <w:right w:val="single" w:sz="4" w:space="0" w:color="auto"/>
            </w:tcBorders>
          </w:tcPr>
          <w:p w14:paraId="680721C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61DFF8C0" w14:textId="77777777" w:rsidTr="00F85553">
        <w:tc>
          <w:tcPr>
            <w:tcW w:w="354" w:type="pct"/>
            <w:tcBorders>
              <w:top w:val="single" w:sz="4" w:space="0" w:color="auto"/>
              <w:left w:val="single" w:sz="4" w:space="0" w:color="auto"/>
              <w:bottom w:val="single" w:sz="4" w:space="0" w:color="auto"/>
              <w:right w:val="single" w:sz="4" w:space="0" w:color="auto"/>
            </w:tcBorders>
          </w:tcPr>
          <w:p w14:paraId="6FDF6D6C"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VI.-</w:t>
            </w:r>
          </w:p>
        </w:tc>
        <w:tc>
          <w:tcPr>
            <w:tcW w:w="4646" w:type="pct"/>
            <w:gridSpan w:val="5"/>
            <w:tcBorders>
              <w:top w:val="single" w:sz="4" w:space="0" w:color="auto"/>
              <w:left w:val="single" w:sz="4" w:space="0" w:color="auto"/>
              <w:bottom w:val="single" w:sz="4" w:space="0" w:color="auto"/>
              <w:right w:val="single" w:sz="4" w:space="0" w:color="auto"/>
            </w:tcBorders>
          </w:tcPr>
          <w:p w14:paraId="6975A8F7"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CONDUCCION</w:t>
            </w:r>
          </w:p>
        </w:tc>
      </w:tr>
      <w:tr w:rsidR="00095422" w:rsidRPr="00095422" w14:paraId="67B99D37" w14:textId="77777777" w:rsidTr="00F85553">
        <w:tc>
          <w:tcPr>
            <w:tcW w:w="354" w:type="pct"/>
            <w:tcBorders>
              <w:top w:val="single" w:sz="4" w:space="0" w:color="auto"/>
              <w:left w:val="single" w:sz="4" w:space="0" w:color="auto"/>
              <w:bottom w:val="single" w:sz="4" w:space="0" w:color="auto"/>
              <w:right w:val="single" w:sz="4" w:space="0" w:color="auto"/>
            </w:tcBorders>
          </w:tcPr>
          <w:p w14:paraId="6856C29A"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77" w:type="pct"/>
            <w:gridSpan w:val="2"/>
            <w:tcBorders>
              <w:top w:val="single" w:sz="4" w:space="0" w:color="auto"/>
              <w:left w:val="single" w:sz="4" w:space="0" w:color="auto"/>
              <w:bottom w:val="single" w:sz="4" w:space="0" w:color="auto"/>
              <w:right w:val="single" w:sz="4" w:space="0" w:color="auto"/>
            </w:tcBorders>
          </w:tcPr>
          <w:p w14:paraId="63747A84"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23" w:type="pct"/>
            <w:gridSpan w:val="2"/>
            <w:tcBorders>
              <w:top w:val="single" w:sz="4" w:space="0" w:color="auto"/>
              <w:left w:val="single" w:sz="4" w:space="0" w:color="auto"/>
              <w:bottom w:val="single" w:sz="4" w:space="0" w:color="auto"/>
              <w:right w:val="single" w:sz="4" w:space="0" w:color="auto"/>
            </w:tcBorders>
          </w:tcPr>
          <w:p w14:paraId="068CFB5D"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6993D75B"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686B0B4A" w14:textId="77777777" w:rsidTr="00F85553">
        <w:tc>
          <w:tcPr>
            <w:tcW w:w="354" w:type="pct"/>
            <w:tcBorders>
              <w:top w:val="single" w:sz="4" w:space="0" w:color="auto"/>
              <w:left w:val="single" w:sz="4" w:space="0" w:color="auto"/>
              <w:bottom w:val="single" w:sz="4" w:space="0" w:color="auto"/>
              <w:right w:val="single" w:sz="4" w:space="0" w:color="auto"/>
            </w:tcBorders>
          </w:tcPr>
          <w:p w14:paraId="56D13B0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77" w:type="pct"/>
            <w:gridSpan w:val="2"/>
            <w:tcBorders>
              <w:top w:val="single" w:sz="4" w:space="0" w:color="auto"/>
              <w:left w:val="single" w:sz="4" w:space="0" w:color="auto"/>
              <w:bottom w:val="single" w:sz="4" w:space="0" w:color="auto"/>
              <w:right w:val="single" w:sz="4" w:space="0" w:color="auto"/>
            </w:tcBorders>
          </w:tcPr>
          <w:p w14:paraId="33D2FCB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Conducir acompañado por menor de 2 años sin asiento especial                             </w:t>
            </w:r>
          </w:p>
        </w:tc>
        <w:tc>
          <w:tcPr>
            <w:tcW w:w="423" w:type="pct"/>
            <w:gridSpan w:val="2"/>
            <w:tcBorders>
              <w:top w:val="single" w:sz="4" w:space="0" w:color="auto"/>
              <w:left w:val="single" w:sz="4" w:space="0" w:color="auto"/>
              <w:bottom w:val="single" w:sz="4" w:space="0" w:color="auto"/>
              <w:right w:val="single" w:sz="4" w:space="0" w:color="auto"/>
            </w:tcBorders>
          </w:tcPr>
          <w:p w14:paraId="4035217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15296A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7B06037F" w14:textId="77777777" w:rsidTr="00F85553">
        <w:tc>
          <w:tcPr>
            <w:tcW w:w="354" w:type="pct"/>
            <w:tcBorders>
              <w:top w:val="single" w:sz="4" w:space="0" w:color="auto"/>
              <w:left w:val="single" w:sz="4" w:space="0" w:color="auto"/>
              <w:bottom w:val="single" w:sz="4" w:space="0" w:color="auto"/>
              <w:right w:val="single" w:sz="4" w:space="0" w:color="auto"/>
            </w:tcBorders>
          </w:tcPr>
          <w:p w14:paraId="6D9D08A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77" w:type="pct"/>
            <w:gridSpan w:val="2"/>
            <w:tcBorders>
              <w:top w:val="single" w:sz="4" w:space="0" w:color="auto"/>
              <w:left w:val="single" w:sz="4" w:space="0" w:color="auto"/>
              <w:bottom w:val="single" w:sz="4" w:space="0" w:color="auto"/>
              <w:right w:val="single" w:sz="4" w:space="0" w:color="auto"/>
            </w:tcBorders>
          </w:tcPr>
          <w:p w14:paraId="3C6292D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Conducir en estado de ebriedad o bajo el influjo de drogas o enervantes</w:t>
            </w:r>
          </w:p>
        </w:tc>
        <w:tc>
          <w:tcPr>
            <w:tcW w:w="423" w:type="pct"/>
            <w:gridSpan w:val="2"/>
            <w:tcBorders>
              <w:top w:val="single" w:sz="4" w:space="0" w:color="auto"/>
              <w:left w:val="single" w:sz="4" w:space="0" w:color="auto"/>
              <w:bottom w:val="single" w:sz="4" w:space="0" w:color="auto"/>
              <w:right w:val="single" w:sz="4" w:space="0" w:color="auto"/>
            </w:tcBorders>
          </w:tcPr>
          <w:p w14:paraId="2CA717C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148A59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20</w:t>
            </w:r>
          </w:p>
        </w:tc>
      </w:tr>
      <w:tr w:rsidR="00095422" w:rsidRPr="00095422" w14:paraId="1AC6A0FD" w14:textId="77777777" w:rsidTr="00F85553">
        <w:tc>
          <w:tcPr>
            <w:tcW w:w="354" w:type="pct"/>
            <w:tcBorders>
              <w:top w:val="single" w:sz="4" w:space="0" w:color="auto"/>
              <w:left w:val="single" w:sz="4" w:space="0" w:color="auto"/>
              <w:bottom w:val="single" w:sz="4" w:space="0" w:color="auto"/>
              <w:right w:val="single" w:sz="4" w:space="0" w:color="auto"/>
            </w:tcBorders>
          </w:tcPr>
          <w:p w14:paraId="30C1175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77" w:type="pct"/>
            <w:gridSpan w:val="2"/>
            <w:tcBorders>
              <w:top w:val="single" w:sz="4" w:space="0" w:color="auto"/>
              <w:left w:val="single" w:sz="4" w:space="0" w:color="auto"/>
              <w:bottom w:val="single" w:sz="4" w:space="0" w:color="auto"/>
              <w:right w:val="single" w:sz="4" w:space="0" w:color="auto"/>
            </w:tcBorders>
          </w:tcPr>
          <w:p w14:paraId="7AA88C1D"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Conducir con objetos que obstruyan la visibilidad    </w:t>
            </w:r>
          </w:p>
        </w:tc>
        <w:tc>
          <w:tcPr>
            <w:tcW w:w="423" w:type="pct"/>
            <w:gridSpan w:val="2"/>
            <w:tcBorders>
              <w:top w:val="single" w:sz="4" w:space="0" w:color="auto"/>
              <w:left w:val="single" w:sz="4" w:space="0" w:color="auto"/>
              <w:bottom w:val="single" w:sz="4" w:space="0" w:color="auto"/>
              <w:right w:val="single" w:sz="4" w:space="0" w:color="auto"/>
            </w:tcBorders>
          </w:tcPr>
          <w:p w14:paraId="2F1420E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23E4AC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594E5398" w14:textId="77777777" w:rsidTr="00F85553">
        <w:tc>
          <w:tcPr>
            <w:tcW w:w="354" w:type="pct"/>
            <w:tcBorders>
              <w:top w:val="single" w:sz="4" w:space="0" w:color="auto"/>
              <w:left w:val="single" w:sz="4" w:space="0" w:color="auto"/>
              <w:bottom w:val="single" w:sz="4" w:space="0" w:color="auto"/>
              <w:right w:val="single" w:sz="4" w:space="0" w:color="auto"/>
            </w:tcBorders>
          </w:tcPr>
          <w:p w14:paraId="511AB95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77" w:type="pct"/>
            <w:gridSpan w:val="2"/>
            <w:tcBorders>
              <w:top w:val="single" w:sz="4" w:space="0" w:color="auto"/>
              <w:left w:val="single" w:sz="4" w:space="0" w:color="auto"/>
              <w:bottom w:val="single" w:sz="4" w:space="0" w:color="auto"/>
              <w:right w:val="single" w:sz="4" w:space="0" w:color="auto"/>
            </w:tcBorders>
          </w:tcPr>
          <w:p w14:paraId="094517A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Conducir con personas o bultos entre los brazos     </w:t>
            </w:r>
          </w:p>
        </w:tc>
        <w:tc>
          <w:tcPr>
            <w:tcW w:w="423" w:type="pct"/>
            <w:gridSpan w:val="2"/>
            <w:tcBorders>
              <w:top w:val="single" w:sz="4" w:space="0" w:color="auto"/>
              <w:left w:val="single" w:sz="4" w:space="0" w:color="auto"/>
              <w:bottom w:val="single" w:sz="4" w:space="0" w:color="auto"/>
              <w:right w:val="single" w:sz="4" w:space="0" w:color="auto"/>
            </w:tcBorders>
          </w:tcPr>
          <w:p w14:paraId="3AA8008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A285B9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50C3746B" w14:textId="77777777" w:rsidTr="00F85553">
        <w:tc>
          <w:tcPr>
            <w:tcW w:w="354" w:type="pct"/>
            <w:tcBorders>
              <w:top w:val="single" w:sz="4" w:space="0" w:color="auto"/>
              <w:left w:val="single" w:sz="4" w:space="0" w:color="auto"/>
              <w:bottom w:val="single" w:sz="4" w:space="0" w:color="auto"/>
              <w:right w:val="single" w:sz="4" w:space="0" w:color="auto"/>
            </w:tcBorders>
          </w:tcPr>
          <w:p w14:paraId="2CE9E0B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77" w:type="pct"/>
            <w:gridSpan w:val="2"/>
            <w:tcBorders>
              <w:top w:val="single" w:sz="4" w:space="0" w:color="auto"/>
              <w:left w:val="single" w:sz="4" w:space="0" w:color="auto"/>
              <w:bottom w:val="single" w:sz="4" w:space="0" w:color="auto"/>
              <w:right w:val="single" w:sz="4" w:space="0" w:color="auto"/>
            </w:tcBorders>
          </w:tcPr>
          <w:p w14:paraId="235E6E93"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Conducir sin cinturón de seguridad                         </w:t>
            </w:r>
          </w:p>
        </w:tc>
        <w:tc>
          <w:tcPr>
            <w:tcW w:w="423" w:type="pct"/>
            <w:gridSpan w:val="2"/>
            <w:tcBorders>
              <w:top w:val="single" w:sz="4" w:space="0" w:color="auto"/>
              <w:left w:val="single" w:sz="4" w:space="0" w:color="auto"/>
              <w:bottom w:val="single" w:sz="4" w:space="0" w:color="auto"/>
              <w:right w:val="single" w:sz="4" w:space="0" w:color="auto"/>
            </w:tcBorders>
          </w:tcPr>
          <w:p w14:paraId="78C4C9A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3079EE9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32196CB6" w14:textId="77777777" w:rsidTr="00F85553">
        <w:tc>
          <w:tcPr>
            <w:tcW w:w="354" w:type="pct"/>
            <w:tcBorders>
              <w:top w:val="single" w:sz="4" w:space="0" w:color="auto"/>
              <w:left w:val="single" w:sz="4" w:space="0" w:color="auto"/>
              <w:bottom w:val="single" w:sz="4" w:space="0" w:color="auto"/>
              <w:right w:val="single" w:sz="4" w:space="0" w:color="auto"/>
            </w:tcBorders>
          </w:tcPr>
          <w:p w14:paraId="75560AFA"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6.</w:t>
            </w:r>
          </w:p>
        </w:tc>
        <w:tc>
          <w:tcPr>
            <w:tcW w:w="3777" w:type="pct"/>
            <w:gridSpan w:val="2"/>
            <w:tcBorders>
              <w:top w:val="single" w:sz="4" w:space="0" w:color="auto"/>
              <w:left w:val="single" w:sz="4" w:space="0" w:color="auto"/>
              <w:bottom w:val="single" w:sz="4" w:space="0" w:color="auto"/>
              <w:right w:val="single" w:sz="4" w:space="0" w:color="auto"/>
            </w:tcBorders>
          </w:tcPr>
          <w:p w14:paraId="00F01E6C"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Conducir sin licencia                                               </w:t>
            </w:r>
          </w:p>
        </w:tc>
        <w:tc>
          <w:tcPr>
            <w:tcW w:w="423" w:type="pct"/>
            <w:gridSpan w:val="2"/>
            <w:tcBorders>
              <w:top w:val="single" w:sz="4" w:space="0" w:color="auto"/>
              <w:left w:val="single" w:sz="4" w:space="0" w:color="auto"/>
              <w:bottom w:val="single" w:sz="4" w:space="0" w:color="auto"/>
              <w:right w:val="single" w:sz="4" w:space="0" w:color="auto"/>
            </w:tcBorders>
          </w:tcPr>
          <w:p w14:paraId="16CBC39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221C489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15BEFDBE" w14:textId="77777777" w:rsidTr="00F85553">
        <w:tc>
          <w:tcPr>
            <w:tcW w:w="354" w:type="pct"/>
            <w:tcBorders>
              <w:top w:val="single" w:sz="4" w:space="0" w:color="auto"/>
              <w:left w:val="single" w:sz="4" w:space="0" w:color="auto"/>
              <w:bottom w:val="single" w:sz="4" w:space="0" w:color="auto"/>
              <w:right w:val="single" w:sz="4" w:space="0" w:color="auto"/>
            </w:tcBorders>
          </w:tcPr>
          <w:p w14:paraId="146C458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7.</w:t>
            </w:r>
          </w:p>
        </w:tc>
        <w:tc>
          <w:tcPr>
            <w:tcW w:w="3777" w:type="pct"/>
            <w:gridSpan w:val="2"/>
            <w:tcBorders>
              <w:top w:val="single" w:sz="4" w:space="0" w:color="auto"/>
              <w:left w:val="single" w:sz="4" w:space="0" w:color="auto"/>
              <w:bottom w:val="single" w:sz="4" w:space="0" w:color="auto"/>
              <w:right w:val="single" w:sz="4" w:space="0" w:color="auto"/>
            </w:tcBorders>
          </w:tcPr>
          <w:p w14:paraId="18B3AE69"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Conducir sin tarjeta de circulación                           </w:t>
            </w:r>
          </w:p>
        </w:tc>
        <w:tc>
          <w:tcPr>
            <w:tcW w:w="423" w:type="pct"/>
            <w:gridSpan w:val="2"/>
            <w:tcBorders>
              <w:top w:val="single" w:sz="4" w:space="0" w:color="auto"/>
              <w:left w:val="single" w:sz="4" w:space="0" w:color="auto"/>
              <w:bottom w:val="single" w:sz="4" w:space="0" w:color="auto"/>
              <w:right w:val="single" w:sz="4" w:space="0" w:color="auto"/>
            </w:tcBorders>
          </w:tcPr>
          <w:p w14:paraId="4036BEF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0F499AA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6677FC3E" w14:textId="77777777" w:rsidTr="00F85553">
        <w:tc>
          <w:tcPr>
            <w:tcW w:w="354" w:type="pct"/>
            <w:tcBorders>
              <w:top w:val="single" w:sz="4" w:space="0" w:color="auto"/>
              <w:left w:val="single" w:sz="4" w:space="0" w:color="auto"/>
              <w:bottom w:val="single" w:sz="4" w:space="0" w:color="auto"/>
              <w:right w:val="single" w:sz="4" w:space="0" w:color="auto"/>
            </w:tcBorders>
          </w:tcPr>
          <w:p w14:paraId="5B192C4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8.</w:t>
            </w:r>
          </w:p>
        </w:tc>
        <w:tc>
          <w:tcPr>
            <w:tcW w:w="3777" w:type="pct"/>
            <w:gridSpan w:val="2"/>
            <w:tcBorders>
              <w:top w:val="single" w:sz="4" w:space="0" w:color="auto"/>
              <w:left w:val="single" w:sz="4" w:space="0" w:color="auto"/>
              <w:bottom w:val="single" w:sz="4" w:space="0" w:color="auto"/>
              <w:right w:val="single" w:sz="4" w:space="0" w:color="auto"/>
            </w:tcBorders>
          </w:tcPr>
          <w:p w14:paraId="6FC479DB"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Permitir el control de la dirección del vehículo a otro pasajero                                   </w:t>
            </w:r>
          </w:p>
        </w:tc>
        <w:tc>
          <w:tcPr>
            <w:tcW w:w="423" w:type="pct"/>
            <w:gridSpan w:val="2"/>
            <w:tcBorders>
              <w:top w:val="single" w:sz="4" w:space="0" w:color="auto"/>
              <w:left w:val="single" w:sz="4" w:space="0" w:color="auto"/>
              <w:bottom w:val="single" w:sz="4" w:space="0" w:color="auto"/>
              <w:right w:val="single" w:sz="4" w:space="0" w:color="auto"/>
            </w:tcBorders>
          </w:tcPr>
          <w:p w14:paraId="5F83AD2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995E4D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2AB964DB" w14:textId="77777777" w:rsidTr="00F85553">
        <w:tc>
          <w:tcPr>
            <w:tcW w:w="354" w:type="pct"/>
            <w:tcBorders>
              <w:top w:val="single" w:sz="4" w:space="0" w:color="auto"/>
              <w:left w:val="single" w:sz="4" w:space="0" w:color="auto"/>
              <w:bottom w:val="single" w:sz="4" w:space="0" w:color="auto"/>
              <w:right w:val="single" w:sz="4" w:space="0" w:color="auto"/>
            </w:tcBorders>
          </w:tcPr>
          <w:p w14:paraId="2414B9F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9.</w:t>
            </w:r>
          </w:p>
        </w:tc>
        <w:tc>
          <w:tcPr>
            <w:tcW w:w="3777" w:type="pct"/>
            <w:gridSpan w:val="2"/>
            <w:tcBorders>
              <w:top w:val="single" w:sz="4" w:space="0" w:color="auto"/>
              <w:left w:val="single" w:sz="4" w:space="0" w:color="auto"/>
              <w:bottom w:val="single" w:sz="4" w:space="0" w:color="auto"/>
              <w:right w:val="single" w:sz="4" w:space="0" w:color="auto"/>
            </w:tcBorders>
          </w:tcPr>
          <w:p w14:paraId="4A2EA0E7"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Permitir la conducción de vehículos a personas con impedimentos físicos-mentales para ello</w:t>
            </w:r>
          </w:p>
        </w:tc>
        <w:tc>
          <w:tcPr>
            <w:tcW w:w="423" w:type="pct"/>
            <w:gridSpan w:val="2"/>
            <w:tcBorders>
              <w:top w:val="single" w:sz="4" w:space="0" w:color="auto"/>
              <w:left w:val="single" w:sz="4" w:space="0" w:color="auto"/>
              <w:bottom w:val="single" w:sz="4" w:space="0" w:color="auto"/>
              <w:right w:val="single" w:sz="4" w:space="0" w:color="auto"/>
            </w:tcBorders>
          </w:tcPr>
          <w:p w14:paraId="79DFA0E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132C6F6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4D65CE31" w14:textId="77777777" w:rsidTr="00F85553">
        <w:tc>
          <w:tcPr>
            <w:tcW w:w="354" w:type="pct"/>
            <w:tcBorders>
              <w:top w:val="single" w:sz="4" w:space="0" w:color="auto"/>
              <w:left w:val="single" w:sz="4" w:space="0" w:color="auto"/>
              <w:bottom w:val="single" w:sz="4" w:space="0" w:color="auto"/>
              <w:right w:val="single" w:sz="4" w:space="0" w:color="auto"/>
            </w:tcBorders>
          </w:tcPr>
          <w:p w14:paraId="255EFB21"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VII.-</w:t>
            </w:r>
          </w:p>
        </w:tc>
        <w:tc>
          <w:tcPr>
            <w:tcW w:w="4646" w:type="pct"/>
            <w:gridSpan w:val="5"/>
            <w:tcBorders>
              <w:top w:val="single" w:sz="4" w:space="0" w:color="auto"/>
              <w:left w:val="single" w:sz="4" w:space="0" w:color="auto"/>
              <w:bottom w:val="single" w:sz="4" w:space="0" w:color="auto"/>
              <w:right w:val="single" w:sz="4" w:space="0" w:color="auto"/>
            </w:tcBorders>
          </w:tcPr>
          <w:p w14:paraId="47D4E519"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 xml:space="preserve">EQUIPAMENTO DEL VEHICULO </w:t>
            </w:r>
          </w:p>
        </w:tc>
      </w:tr>
      <w:tr w:rsidR="00095422" w:rsidRPr="00095422" w14:paraId="0E0E1A29" w14:textId="77777777" w:rsidTr="00F85553">
        <w:tc>
          <w:tcPr>
            <w:tcW w:w="354" w:type="pct"/>
            <w:tcBorders>
              <w:top w:val="single" w:sz="4" w:space="0" w:color="auto"/>
              <w:left w:val="single" w:sz="4" w:space="0" w:color="auto"/>
              <w:bottom w:val="single" w:sz="4" w:space="0" w:color="auto"/>
              <w:right w:val="single" w:sz="4" w:space="0" w:color="auto"/>
            </w:tcBorders>
          </w:tcPr>
          <w:p w14:paraId="55A40D09"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77" w:type="pct"/>
            <w:gridSpan w:val="2"/>
            <w:tcBorders>
              <w:top w:val="single" w:sz="4" w:space="0" w:color="auto"/>
              <w:left w:val="single" w:sz="4" w:space="0" w:color="auto"/>
              <w:bottom w:val="single" w:sz="4" w:space="0" w:color="auto"/>
              <w:right w:val="single" w:sz="4" w:space="0" w:color="auto"/>
            </w:tcBorders>
          </w:tcPr>
          <w:p w14:paraId="1194E6F1"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23" w:type="pct"/>
            <w:gridSpan w:val="2"/>
            <w:tcBorders>
              <w:top w:val="single" w:sz="4" w:space="0" w:color="auto"/>
              <w:left w:val="single" w:sz="4" w:space="0" w:color="auto"/>
              <w:bottom w:val="single" w:sz="4" w:space="0" w:color="auto"/>
              <w:right w:val="single" w:sz="4" w:space="0" w:color="auto"/>
            </w:tcBorders>
          </w:tcPr>
          <w:p w14:paraId="186C68C5"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11FC1068"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0C9CF1FD" w14:textId="77777777" w:rsidTr="00F85553">
        <w:tc>
          <w:tcPr>
            <w:tcW w:w="354" w:type="pct"/>
            <w:tcBorders>
              <w:top w:val="single" w:sz="4" w:space="0" w:color="auto"/>
              <w:left w:val="single" w:sz="4" w:space="0" w:color="auto"/>
              <w:bottom w:val="single" w:sz="4" w:space="0" w:color="auto"/>
              <w:right w:val="single" w:sz="4" w:space="0" w:color="auto"/>
            </w:tcBorders>
          </w:tcPr>
          <w:p w14:paraId="4E0E491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77" w:type="pct"/>
            <w:gridSpan w:val="2"/>
            <w:tcBorders>
              <w:top w:val="single" w:sz="4" w:space="0" w:color="auto"/>
              <w:left w:val="single" w:sz="4" w:space="0" w:color="auto"/>
              <w:bottom w:val="single" w:sz="4" w:space="0" w:color="auto"/>
              <w:right w:val="single" w:sz="4" w:space="0" w:color="auto"/>
            </w:tcBorders>
          </w:tcPr>
          <w:p w14:paraId="1517126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cinturón de seguridad                              </w:t>
            </w:r>
          </w:p>
        </w:tc>
        <w:tc>
          <w:tcPr>
            <w:tcW w:w="423" w:type="pct"/>
            <w:gridSpan w:val="2"/>
            <w:tcBorders>
              <w:top w:val="single" w:sz="4" w:space="0" w:color="auto"/>
              <w:left w:val="single" w:sz="4" w:space="0" w:color="auto"/>
              <w:bottom w:val="single" w:sz="4" w:space="0" w:color="auto"/>
              <w:right w:val="single" w:sz="4" w:space="0" w:color="auto"/>
            </w:tcBorders>
          </w:tcPr>
          <w:p w14:paraId="31290C5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ECA940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05FD78FC" w14:textId="77777777" w:rsidTr="00F85553">
        <w:tc>
          <w:tcPr>
            <w:tcW w:w="354" w:type="pct"/>
            <w:tcBorders>
              <w:top w:val="single" w:sz="4" w:space="0" w:color="auto"/>
              <w:left w:val="single" w:sz="4" w:space="0" w:color="auto"/>
              <w:bottom w:val="single" w:sz="4" w:space="0" w:color="auto"/>
              <w:right w:val="single" w:sz="4" w:space="0" w:color="auto"/>
            </w:tcBorders>
          </w:tcPr>
          <w:p w14:paraId="7BFC218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77" w:type="pct"/>
            <w:gridSpan w:val="2"/>
            <w:tcBorders>
              <w:top w:val="single" w:sz="4" w:space="0" w:color="auto"/>
              <w:left w:val="single" w:sz="4" w:space="0" w:color="auto"/>
              <w:bottom w:val="single" w:sz="4" w:space="0" w:color="auto"/>
              <w:right w:val="single" w:sz="4" w:space="0" w:color="auto"/>
            </w:tcBorders>
          </w:tcPr>
          <w:p w14:paraId="129FB8E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defensa                                                        </w:t>
            </w:r>
          </w:p>
        </w:tc>
        <w:tc>
          <w:tcPr>
            <w:tcW w:w="423" w:type="pct"/>
            <w:gridSpan w:val="2"/>
            <w:tcBorders>
              <w:top w:val="single" w:sz="4" w:space="0" w:color="auto"/>
              <w:left w:val="single" w:sz="4" w:space="0" w:color="auto"/>
              <w:bottom w:val="single" w:sz="4" w:space="0" w:color="auto"/>
              <w:right w:val="single" w:sz="4" w:space="0" w:color="auto"/>
            </w:tcBorders>
          </w:tcPr>
          <w:p w14:paraId="14851C8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1A36F9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119A8EEC" w14:textId="77777777" w:rsidTr="00F85553">
        <w:tc>
          <w:tcPr>
            <w:tcW w:w="354" w:type="pct"/>
            <w:tcBorders>
              <w:top w:val="single" w:sz="4" w:space="0" w:color="auto"/>
              <w:left w:val="single" w:sz="4" w:space="0" w:color="auto"/>
              <w:bottom w:val="single" w:sz="4" w:space="0" w:color="auto"/>
              <w:right w:val="single" w:sz="4" w:space="0" w:color="auto"/>
            </w:tcBorders>
          </w:tcPr>
          <w:p w14:paraId="68170FB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77" w:type="pct"/>
            <w:gridSpan w:val="2"/>
            <w:tcBorders>
              <w:top w:val="single" w:sz="4" w:space="0" w:color="auto"/>
              <w:left w:val="single" w:sz="4" w:space="0" w:color="auto"/>
              <w:bottom w:val="single" w:sz="4" w:space="0" w:color="auto"/>
              <w:right w:val="single" w:sz="4" w:space="0" w:color="auto"/>
            </w:tcBorders>
          </w:tcPr>
          <w:p w14:paraId="57C209B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dispositivo acústico                                      </w:t>
            </w:r>
          </w:p>
        </w:tc>
        <w:tc>
          <w:tcPr>
            <w:tcW w:w="423" w:type="pct"/>
            <w:gridSpan w:val="2"/>
            <w:tcBorders>
              <w:top w:val="single" w:sz="4" w:space="0" w:color="auto"/>
              <w:left w:val="single" w:sz="4" w:space="0" w:color="auto"/>
              <w:bottom w:val="single" w:sz="4" w:space="0" w:color="auto"/>
              <w:right w:val="single" w:sz="4" w:space="0" w:color="auto"/>
            </w:tcBorders>
          </w:tcPr>
          <w:p w14:paraId="49FA7F9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9FE088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11581E8A" w14:textId="77777777" w:rsidTr="00F85553">
        <w:tc>
          <w:tcPr>
            <w:tcW w:w="354" w:type="pct"/>
            <w:tcBorders>
              <w:top w:val="single" w:sz="4" w:space="0" w:color="auto"/>
              <w:left w:val="single" w:sz="4" w:space="0" w:color="auto"/>
              <w:bottom w:val="single" w:sz="4" w:space="0" w:color="auto"/>
              <w:right w:val="single" w:sz="4" w:space="0" w:color="auto"/>
            </w:tcBorders>
          </w:tcPr>
          <w:p w14:paraId="71699FB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77" w:type="pct"/>
            <w:gridSpan w:val="2"/>
            <w:tcBorders>
              <w:top w:val="single" w:sz="4" w:space="0" w:color="auto"/>
              <w:left w:val="single" w:sz="4" w:space="0" w:color="auto"/>
              <w:bottom w:val="single" w:sz="4" w:space="0" w:color="auto"/>
              <w:right w:val="single" w:sz="4" w:space="0" w:color="auto"/>
            </w:tcBorders>
          </w:tcPr>
          <w:p w14:paraId="7C212138"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dispositivo de advertencia o reflejantes    </w:t>
            </w:r>
          </w:p>
        </w:tc>
        <w:tc>
          <w:tcPr>
            <w:tcW w:w="423" w:type="pct"/>
            <w:gridSpan w:val="2"/>
            <w:tcBorders>
              <w:top w:val="single" w:sz="4" w:space="0" w:color="auto"/>
              <w:left w:val="single" w:sz="4" w:space="0" w:color="auto"/>
              <w:bottom w:val="single" w:sz="4" w:space="0" w:color="auto"/>
              <w:right w:val="single" w:sz="4" w:space="0" w:color="auto"/>
            </w:tcBorders>
          </w:tcPr>
          <w:p w14:paraId="1E04575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7981B3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772A245F" w14:textId="77777777" w:rsidTr="00F85553">
        <w:tc>
          <w:tcPr>
            <w:tcW w:w="354" w:type="pct"/>
            <w:tcBorders>
              <w:top w:val="single" w:sz="4" w:space="0" w:color="auto"/>
              <w:left w:val="single" w:sz="4" w:space="0" w:color="auto"/>
              <w:bottom w:val="single" w:sz="4" w:space="0" w:color="auto"/>
              <w:right w:val="single" w:sz="4" w:space="0" w:color="auto"/>
            </w:tcBorders>
          </w:tcPr>
          <w:p w14:paraId="7C9851A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77" w:type="pct"/>
            <w:gridSpan w:val="2"/>
            <w:tcBorders>
              <w:top w:val="single" w:sz="4" w:space="0" w:color="auto"/>
              <w:left w:val="single" w:sz="4" w:space="0" w:color="auto"/>
              <w:bottom w:val="single" w:sz="4" w:space="0" w:color="auto"/>
              <w:right w:val="single" w:sz="4" w:space="0" w:color="auto"/>
            </w:tcBorders>
          </w:tcPr>
          <w:p w14:paraId="7A812C03"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Falta de dispositivo limpiador                               </w:t>
            </w:r>
          </w:p>
        </w:tc>
        <w:tc>
          <w:tcPr>
            <w:tcW w:w="423" w:type="pct"/>
            <w:gridSpan w:val="2"/>
            <w:tcBorders>
              <w:top w:val="single" w:sz="4" w:space="0" w:color="auto"/>
              <w:left w:val="single" w:sz="4" w:space="0" w:color="auto"/>
              <w:bottom w:val="single" w:sz="4" w:space="0" w:color="auto"/>
              <w:right w:val="single" w:sz="4" w:space="0" w:color="auto"/>
            </w:tcBorders>
          </w:tcPr>
          <w:p w14:paraId="48825FB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C9E7CE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372003E9" w14:textId="77777777" w:rsidTr="00F85553">
        <w:tc>
          <w:tcPr>
            <w:tcW w:w="354" w:type="pct"/>
            <w:tcBorders>
              <w:top w:val="single" w:sz="4" w:space="0" w:color="auto"/>
              <w:left w:val="single" w:sz="4" w:space="0" w:color="auto"/>
              <w:bottom w:val="single" w:sz="4" w:space="0" w:color="auto"/>
              <w:right w:val="single" w:sz="4" w:space="0" w:color="auto"/>
            </w:tcBorders>
          </w:tcPr>
          <w:p w14:paraId="26C23FC8"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6.</w:t>
            </w:r>
          </w:p>
        </w:tc>
        <w:tc>
          <w:tcPr>
            <w:tcW w:w="3777" w:type="pct"/>
            <w:gridSpan w:val="2"/>
            <w:tcBorders>
              <w:top w:val="single" w:sz="4" w:space="0" w:color="auto"/>
              <w:left w:val="single" w:sz="4" w:space="0" w:color="auto"/>
              <w:bottom w:val="single" w:sz="4" w:space="0" w:color="auto"/>
              <w:right w:val="single" w:sz="4" w:space="0" w:color="auto"/>
            </w:tcBorders>
          </w:tcPr>
          <w:p w14:paraId="0515AB75"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Falta de espejo retrovisor                                    </w:t>
            </w:r>
          </w:p>
        </w:tc>
        <w:tc>
          <w:tcPr>
            <w:tcW w:w="423" w:type="pct"/>
            <w:gridSpan w:val="2"/>
            <w:tcBorders>
              <w:top w:val="single" w:sz="4" w:space="0" w:color="auto"/>
              <w:left w:val="single" w:sz="4" w:space="0" w:color="auto"/>
              <w:bottom w:val="single" w:sz="4" w:space="0" w:color="auto"/>
              <w:right w:val="single" w:sz="4" w:space="0" w:color="auto"/>
            </w:tcBorders>
          </w:tcPr>
          <w:p w14:paraId="2B5F6C2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6C4633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2B5BC863" w14:textId="77777777" w:rsidTr="00F85553">
        <w:tc>
          <w:tcPr>
            <w:tcW w:w="354" w:type="pct"/>
            <w:tcBorders>
              <w:top w:val="single" w:sz="4" w:space="0" w:color="auto"/>
              <w:left w:val="single" w:sz="4" w:space="0" w:color="auto"/>
              <w:bottom w:val="single" w:sz="4" w:space="0" w:color="auto"/>
              <w:right w:val="single" w:sz="4" w:space="0" w:color="auto"/>
            </w:tcBorders>
          </w:tcPr>
          <w:p w14:paraId="6242D8E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7.</w:t>
            </w:r>
          </w:p>
        </w:tc>
        <w:tc>
          <w:tcPr>
            <w:tcW w:w="3777" w:type="pct"/>
            <w:gridSpan w:val="2"/>
            <w:tcBorders>
              <w:top w:val="single" w:sz="4" w:space="0" w:color="auto"/>
              <w:left w:val="single" w:sz="4" w:space="0" w:color="auto"/>
              <w:bottom w:val="single" w:sz="4" w:space="0" w:color="auto"/>
              <w:right w:val="single" w:sz="4" w:space="0" w:color="auto"/>
            </w:tcBorders>
          </w:tcPr>
          <w:p w14:paraId="39893A1E"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Falta de extinguidor y herramientas                        </w:t>
            </w:r>
          </w:p>
        </w:tc>
        <w:tc>
          <w:tcPr>
            <w:tcW w:w="423" w:type="pct"/>
            <w:gridSpan w:val="2"/>
            <w:tcBorders>
              <w:top w:val="single" w:sz="4" w:space="0" w:color="auto"/>
              <w:left w:val="single" w:sz="4" w:space="0" w:color="auto"/>
              <w:bottom w:val="single" w:sz="4" w:space="0" w:color="auto"/>
              <w:right w:val="single" w:sz="4" w:space="0" w:color="auto"/>
            </w:tcBorders>
          </w:tcPr>
          <w:p w14:paraId="60875CF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405BE2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2D7E61F3" w14:textId="77777777" w:rsidTr="00F85553">
        <w:tc>
          <w:tcPr>
            <w:tcW w:w="354" w:type="pct"/>
            <w:tcBorders>
              <w:top w:val="single" w:sz="4" w:space="0" w:color="auto"/>
              <w:left w:val="single" w:sz="4" w:space="0" w:color="auto"/>
              <w:bottom w:val="single" w:sz="4" w:space="0" w:color="auto"/>
              <w:right w:val="single" w:sz="4" w:space="0" w:color="auto"/>
            </w:tcBorders>
          </w:tcPr>
          <w:p w14:paraId="7B2353F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8.</w:t>
            </w:r>
          </w:p>
        </w:tc>
        <w:tc>
          <w:tcPr>
            <w:tcW w:w="3777" w:type="pct"/>
            <w:gridSpan w:val="2"/>
            <w:tcBorders>
              <w:top w:val="single" w:sz="4" w:space="0" w:color="auto"/>
              <w:left w:val="single" w:sz="4" w:space="0" w:color="auto"/>
              <w:bottom w:val="single" w:sz="4" w:space="0" w:color="auto"/>
              <w:right w:val="single" w:sz="4" w:space="0" w:color="auto"/>
            </w:tcBorders>
          </w:tcPr>
          <w:p w14:paraId="1559B21B"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Falta de faros delanteros                                        </w:t>
            </w:r>
          </w:p>
        </w:tc>
        <w:tc>
          <w:tcPr>
            <w:tcW w:w="423" w:type="pct"/>
            <w:gridSpan w:val="2"/>
            <w:tcBorders>
              <w:top w:val="single" w:sz="4" w:space="0" w:color="auto"/>
              <w:left w:val="single" w:sz="4" w:space="0" w:color="auto"/>
              <w:bottom w:val="single" w:sz="4" w:space="0" w:color="auto"/>
              <w:right w:val="single" w:sz="4" w:space="0" w:color="auto"/>
            </w:tcBorders>
          </w:tcPr>
          <w:p w14:paraId="2D127B4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90FC82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6F2274F0" w14:textId="77777777" w:rsidTr="00F85553">
        <w:tc>
          <w:tcPr>
            <w:tcW w:w="354" w:type="pct"/>
            <w:tcBorders>
              <w:top w:val="single" w:sz="4" w:space="0" w:color="auto"/>
              <w:left w:val="single" w:sz="4" w:space="0" w:color="auto"/>
              <w:bottom w:val="single" w:sz="4" w:space="0" w:color="auto"/>
              <w:right w:val="single" w:sz="4" w:space="0" w:color="auto"/>
            </w:tcBorders>
          </w:tcPr>
          <w:p w14:paraId="648082B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9.</w:t>
            </w:r>
          </w:p>
        </w:tc>
        <w:tc>
          <w:tcPr>
            <w:tcW w:w="3777" w:type="pct"/>
            <w:gridSpan w:val="2"/>
            <w:tcBorders>
              <w:top w:val="single" w:sz="4" w:space="0" w:color="auto"/>
              <w:left w:val="single" w:sz="4" w:space="0" w:color="auto"/>
              <w:bottom w:val="single" w:sz="4" w:space="0" w:color="auto"/>
              <w:right w:val="single" w:sz="4" w:space="0" w:color="auto"/>
            </w:tcBorders>
          </w:tcPr>
          <w:p w14:paraId="31228ADB"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Falta de frenos de emergencia                                </w:t>
            </w:r>
          </w:p>
        </w:tc>
        <w:tc>
          <w:tcPr>
            <w:tcW w:w="423" w:type="pct"/>
            <w:gridSpan w:val="2"/>
            <w:tcBorders>
              <w:top w:val="single" w:sz="4" w:space="0" w:color="auto"/>
              <w:left w:val="single" w:sz="4" w:space="0" w:color="auto"/>
              <w:bottom w:val="single" w:sz="4" w:space="0" w:color="auto"/>
              <w:right w:val="single" w:sz="4" w:space="0" w:color="auto"/>
            </w:tcBorders>
          </w:tcPr>
          <w:p w14:paraId="1535C32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A8BC57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12AB0641" w14:textId="77777777" w:rsidTr="00F85553">
        <w:tc>
          <w:tcPr>
            <w:tcW w:w="354" w:type="pct"/>
            <w:tcBorders>
              <w:top w:val="single" w:sz="4" w:space="0" w:color="auto"/>
              <w:left w:val="single" w:sz="4" w:space="0" w:color="auto"/>
              <w:bottom w:val="single" w:sz="4" w:space="0" w:color="auto"/>
              <w:right w:val="single" w:sz="4" w:space="0" w:color="auto"/>
            </w:tcBorders>
          </w:tcPr>
          <w:p w14:paraId="17ED02D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10.</w:t>
            </w:r>
          </w:p>
        </w:tc>
        <w:tc>
          <w:tcPr>
            <w:tcW w:w="3777" w:type="pct"/>
            <w:gridSpan w:val="2"/>
            <w:tcBorders>
              <w:top w:val="single" w:sz="4" w:space="0" w:color="auto"/>
              <w:left w:val="single" w:sz="4" w:space="0" w:color="auto"/>
              <w:bottom w:val="single" w:sz="4" w:space="0" w:color="auto"/>
              <w:right w:val="single" w:sz="4" w:space="0" w:color="auto"/>
            </w:tcBorders>
          </w:tcPr>
          <w:p w14:paraId="7A91C77E" w14:textId="77777777" w:rsidR="00095422" w:rsidRPr="00095422" w:rsidRDefault="00095422" w:rsidP="00095422">
            <w:pPr>
              <w:autoSpaceDE w:val="0"/>
              <w:autoSpaceDN w:val="0"/>
              <w:adjustRightInd w:val="0"/>
              <w:ind w:right="36"/>
              <w:jc w:val="both"/>
              <w:rPr>
                <w:rFonts w:ascii="Arial" w:hAnsi="Arial" w:cs="Arial"/>
                <w:bCs/>
                <w:sz w:val="22"/>
                <w:szCs w:val="22"/>
              </w:rPr>
            </w:pPr>
            <w:r w:rsidRPr="00095422">
              <w:rPr>
                <w:rFonts w:ascii="Arial" w:hAnsi="Arial" w:cs="Arial"/>
                <w:sz w:val="22"/>
                <w:szCs w:val="22"/>
              </w:rPr>
              <w:t xml:space="preserve">Falta de indicador de luces                                 </w:t>
            </w:r>
          </w:p>
        </w:tc>
        <w:tc>
          <w:tcPr>
            <w:tcW w:w="423" w:type="pct"/>
            <w:gridSpan w:val="2"/>
            <w:tcBorders>
              <w:top w:val="single" w:sz="4" w:space="0" w:color="auto"/>
              <w:left w:val="single" w:sz="4" w:space="0" w:color="auto"/>
              <w:bottom w:val="single" w:sz="4" w:space="0" w:color="auto"/>
              <w:right w:val="single" w:sz="4" w:space="0" w:color="auto"/>
            </w:tcBorders>
          </w:tcPr>
          <w:p w14:paraId="459F161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3208C1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32E0ACED" w14:textId="77777777" w:rsidTr="00F85553">
        <w:tc>
          <w:tcPr>
            <w:tcW w:w="354" w:type="pct"/>
            <w:tcBorders>
              <w:top w:val="single" w:sz="4" w:space="0" w:color="auto"/>
              <w:left w:val="single" w:sz="4" w:space="0" w:color="auto"/>
              <w:bottom w:val="single" w:sz="4" w:space="0" w:color="auto"/>
              <w:right w:val="single" w:sz="4" w:space="0" w:color="auto"/>
            </w:tcBorders>
          </w:tcPr>
          <w:p w14:paraId="461BB26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11.</w:t>
            </w:r>
          </w:p>
        </w:tc>
        <w:tc>
          <w:tcPr>
            <w:tcW w:w="3777" w:type="pct"/>
            <w:gridSpan w:val="2"/>
            <w:tcBorders>
              <w:top w:val="single" w:sz="4" w:space="0" w:color="auto"/>
              <w:left w:val="single" w:sz="4" w:space="0" w:color="auto"/>
              <w:bottom w:val="single" w:sz="4" w:space="0" w:color="auto"/>
              <w:right w:val="single" w:sz="4" w:space="0" w:color="auto"/>
            </w:tcBorders>
          </w:tcPr>
          <w:p w14:paraId="2F98BCAA"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Falta de lámparas de identificación                       </w:t>
            </w:r>
          </w:p>
        </w:tc>
        <w:tc>
          <w:tcPr>
            <w:tcW w:w="423" w:type="pct"/>
            <w:gridSpan w:val="2"/>
            <w:tcBorders>
              <w:top w:val="single" w:sz="4" w:space="0" w:color="auto"/>
              <w:left w:val="single" w:sz="4" w:space="0" w:color="auto"/>
              <w:bottom w:val="single" w:sz="4" w:space="0" w:color="auto"/>
              <w:right w:val="single" w:sz="4" w:space="0" w:color="auto"/>
            </w:tcBorders>
          </w:tcPr>
          <w:p w14:paraId="118AA10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E501FC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4DC62547" w14:textId="77777777" w:rsidTr="00F85553">
        <w:tc>
          <w:tcPr>
            <w:tcW w:w="354" w:type="pct"/>
            <w:tcBorders>
              <w:top w:val="single" w:sz="4" w:space="0" w:color="auto"/>
              <w:left w:val="single" w:sz="4" w:space="0" w:color="auto"/>
              <w:bottom w:val="single" w:sz="4" w:space="0" w:color="auto"/>
              <w:right w:val="single" w:sz="4" w:space="0" w:color="auto"/>
            </w:tcBorders>
          </w:tcPr>
          <w:p w14:paraId="7056D57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12.</w:t>
            </w:r>
          </w:p>
        </w:tc>
        <w:tc>
          <w:tcPr>
            <w:tcW w:w="3777" w:type="pct"/>
            <w:gridSpan w:val="2"/>
            <w:tcBorders>
              <w:top w:val="single" w:sz="4" w:space="0" w:color="auto"/>
              <w:left w:val="single" w:sz="4" w:space="0" w:color="auto"/>
              <w:bottom w:val="single" w:sz="4" w:space="0" w:color="auto"/>
              <w:right w:val="single" w:sz="4" w:space="0" w:color="auto"/>
            </w:tcBorders>
          </w:tcPr>
          <w:p w14:paraId="4E47259E"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Falta de lámparas direccionales                           </w:t>
            </w:r>
          </w:p>
        </w:tc>
        <w:tc>
          <w:tcPr>
            <w:tcW w:w="423" w:type="pct"/>
            <w:gridSpan w:val="2"/>
            <w:tcBorders>
              <w:top w:val="single" w:sz="4" w:space="0" w:color="auto"/>
              <w:left w:val="single" w:sz="4" w:space="0" w:color="auto"/>
              <w:bottom w:val="single" w:sz="4" w:space="0" w:color="auto"/>
              <w:right w:val="single" w:sz="4" w:space="0" w:color="auto"/>
            </w:tcBorders>
          </w:tcPr>
          <w:p w14:paraId="1A7B090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D15F0D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1079838F" w14:textId="77777777" w:rsidTr="00F85553">
        <w:tc>
          <w:tcPr>
            <w:tcW w:w="354" w:type="pct"/>
            <w:tcBorders>
              <w:top w:val="single" w:sz="4" w:space="0" w:color="auto"/>
              <w:left w:val="single" w:sz="4" w:space="0" w:color="auto"/>
              <w:bottom w:val="single" w:sz="4" w:space="0" w:color="auto"/>
              <w:right w:val="single" w:sz="4" w:space="0" w:color="auto"/>
            </w:tcBorders>
          </w:tcPr>
          <w:p w14:paraId="4590EA4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13.</w:t>
            </w:r>
          </w:p>
        </w:tc>
        <w:tc>
          <w:tcPr>
            <w:tcW w:w="3777" w:type="pct"/>
            <w:gridSpan w:val="2"/>
            <w:tcBorders>
              <w:top w:val="single" w:sz="4" w:space="0" w:color="auto"/>
              <w:left w:val="single" w:sz="4" w:space="0" w:color="auto"/>
              <w:bottom w:val="single" w:sz="4" w:space="0" w:color="auto"/>
              <w:right w:val="single" w:sz="4" w:space="0" w:color="auto"/>
            </w:tcBorders>
          </w:tcPr>
          <w:p w14:paraId="6378D606"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Falta de lámparas rojas posteriores o amarillas delanteras     </w:t>
            </w:r>
          </w:p>
        </w:tc>
        <w:tc>
          <w:tcPr>
            <w:tcW w:w="423" w:type="pct"/>
            <w:gridSpan w:val="2"/>
            <w:tcBorders>
              <w:top w:val="single" w:sz="4" w:space="0" w:color="auto"/>
              <w:left w:val="single" w:sz="4" w:space="0" w:color="auto"/>
              <w:bottom w:val="single" w:sz="4" w:space="0" w:color="auto"/>
              <w:right w:val="single" w:sz="4" w:space="0" w:color="auto"/>
            </w:tcBorders>
          </w:tcPr>
          <w:p w14:paraId="2DB7866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4AC490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66DD8DB8" w14:textId="77777777" w:rsidTr="00F85553">
        <w:tc>
          <w:tcPr>
            <w:tcW w:w="354" w:type="pct"/>
            <w:tcBorders>
              <w:top w:val="single" w:sz="4" w:space="0" w:color="auto"/>
              <w:left w:val="single" w:sz="4" w:space="0" w:color="auto"/>
              <w:bottom w:val="single" w:sz="4" w:space="0" w:color="auto"/>
              <w:right w:val="single" w:sz="4" w:space="0" w:color="auto"/>
            </w:tcBorders>
          </w:tcPr>
          <w:p w14:paraId="20B8B07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14.</w:t>
            </w:r>
          </w:p>
        </w:tc>
        <w:tc>
          <w:tcPr>
            <w:tcW w:w="3777" w:type="pct"/>
            <w:gridSpan w:val="2"/>
            <w:tcBorders>
              <w:top w:val="single" w:sz="4" w:space="0" w:color="auto"/>
              <w:left w:val="single" w:sz="4" w:space="0" w:color="auto"/>
              <w:bottom w:val="single" w:sz="4" w:space="0" w:color="auto"/>
              <w:right w:val="single" w:sz="4" w:space="0" w:color="auto"/>
            </w:tcBorders>
          </w:tcPr>
          <w:p w14:paraId="68574CFA"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Falta de luz en placa                                                 </w:t>
            </w:r>
          </w:p>
        </w:tc>
        <w:tc>
          <w:tcPr>
            <w:tcW w:w="423" w:type="pct"/>
            <w:gridSpan w:val="2"/>
            <w:tcBorders>
              <w:top w:val="single" w:sz="4" w:space="0" w:color="auto"/>
              <w:left w:val="single" w:sz="4" w:space="0" w:color="auto"/>
              <w:bottom w:val="single" w:sz="4" w:space="0" w:color="auto"/>
              <w:right w:val="single" w:sz="4" w:space="0" w:color="auto"/>
            </w:tcBorders>
          </w:tcPr>
          <w:p w14:paraId="7830FB0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A1BC83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1109F552" w14:textId="77777777" w:rsidTr="00F85553">
        <w:tc>
          <w:tcPr>
            <w:tcW w:w="354" w:type="pct"/>
            <w:tcBorders>
              <w:top w:val="single" w:sz="4" w:space="0" w:color="auto"/>
              <w:left w:val="single" w:sz="4" w:space="0" w:color="auto"/>
              <w:bottom w:val="single" w:sz="4" w:space="0" w:color="auto"/>
              <w:right w:val="single" w:sz="4" w:space="0" w:color="auto"/>
            </w:tcBorders>
          </w:tcPr>
          <w:p w14:paraId="5C92C99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15.</w:t>
            </w:r>
          </w:p>
        </w:tc>
        <w:tc>
          <w:tcPr>
            <w:tcW w:w="3777" w:type="pct"/>
            <w:gridSpan w:val="2"/>
            <w:tcBorders>
              <w:top w:val="single" w:sz="4" w:space="0" w:color="auto"/>
              <w:left w:val="single" w:sz="4" w:space="0" w:color="auto"/>
              <w:bottom w:val="single" w:sz="4" w:space="0" w:color="auto"/>
              <w:right w:val="single" w:sz="4" w:space="0" w:color="auto"/>
            </w:tcBorders>
          </w:tcPr>
          <w:p w14:paraId="064BDE4E"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Falta de luz intermitente                                          </w:t>
            </w:r>
          </w:p>
        </w:tc>
        <w:tc>
          <w:tcPr>
            <w:tcW w:w="423" w:type="pct"/>
            <w:gridSpan w:val="2"/>
            <w:tcBorders>
              <w:top w:val="single" w:sz="4" w:space="0" w:color="auto"/>
              <w:left w:val="single" w:sz="4" w:space="0" w:color="auto"/>
              <w:bottom w:val="single" w:sz="4" w:space="0" w:color="auto"/>
              <w:right w:val="single" w:sz="4" w:space="0" w:color="auto"/>
            </w:tcBorders>
          </w:tcPr>
          <w:p w14:paraId="279BF7E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582412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6521BAD8" w14:textId="77777777" w:rsidTr="00F85553">
        <w:tc>
          <w:tcPr>
            <w:tcW w:w="354" w:type="pct"/>
            <w:tcBorders>
              <w:top w:val="single" w:sz="4" w:space="0" w:color="auto"/>
              <w:left w:val="single" w:sz="4" w:space="0" w:color="auto"/>
              <w:bottom w:val="single" w:sz="4" w:space="0" w:color="auto"/>
              <w:right w:val="single" w:sz="4" w:space="0" w:color="auto"/>
            </w:tcBorders>
          </w:tcPr>
          <w:p w14:paraId="46150C3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16.</w:t>
            </w:r>
          </w:p>
        </w:tc>
        <w:tc>
          <w:tcPr>
            <w:tcW w:w="3777" w:type="pct"/>
            <w:gridSpan w:val="2"/>
            <w:tcBorders>
              <w:top w:val="single" w:sz="4" w:space="0" w:color="auto"/>
              <w:left w:val="single" w:sz="4" w:space="0" w:color="auto"/>
              <w:bottom w:val="single" w:sz="4" w:space="0" w:color="auto"/>
              <w:right w:val="single" w:sz="4" w:space="0" w:color="auto"/>
            </w:tcBorders>
          </w:tcPr>
          <w:p w14:paraId="3081F052"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Falta de luz roja indicadora de frenaje</w:t>
            </w:r>
          </w:p>
        </w:tc>
        <w:tc>
          <w:tcPr>
            <w:tcW w:w="423" w:type="pct"/>
            <w:gridSpan w:val="2"/>
            <w:tcBorders>
              <w:top w:val="single" w:sz="4" w:space="0" w:color="auto"/>
              <w:left w:val="single" w:sz="4" w:space="0" w:color="auto"/>
              <w:bottom w:val="single" w:sz="4" w:space="0" w:color="auto"/>
              <w:right w:val="single" w:sz="4" w:space="0" w:color="auto"/>
            </w:tcBorders>
          </w:tcPr>
          <w:p w14:paraId="03ED53E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2B998A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2EF56C4F" w14:textId="77777777" w:rsidTr="00F85553">
        <w:tc>
          <w:tcPr>
            <w:tcW w:w="354" w:type="pct"/>
            <w:tcBorders>
              <w:top w:val="single" w:sz="4" w:space="0" w:color="auto"/>
              <w:left w:val="single" w:sz="4" w:space="0" w:color="auto"/>
              <w:bottom w:val="single" w:sz="4" w:space="0" w:color="auto"/>
              <w:right w:val="single" w:sz="4" w:space="0" w:color="auto"/>
            </w:tcBorders>
          </w:tcPr>
          <w:p w14:paraId="5A09E68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17.</w:t>
            </w:r>
          </w:p>
        </w:tc>
        <w:tc>
          <w:tcPr>
            <w:tcW w:w="3777" w:type="pct"/>
            <w:gridSpan w:val="2"/>
            <w:tcBorders>
              <w:top w:val="single" w:sz="4" w:space="0" w:color="auto"/>
              <w:left w:val="single" w:sz="4" w:space="0" w:color="auto"/>
              <w:bottom w:val="single" w:sz="4" w:space="0" w:color="auto"/>
              <w:right w:val="single" w:sz="4" w:space="0" w:color="auto"/>
            </w:tcBorders>
          </w:tcPr>
          <w:p w14:paraId="48DEB99D"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Falta de llanta de refacción                                    </w:t>
            </w:r>
          </w:p>
        </w:tc>
        <w:tc>
          <w:tcPr>
            <w:tcW w:w="423" w:type="pct"/>
            <w:gridSpan w:val="2"/>
            <w:tcBorders>
              <w:top w:val="single" w:sz="4" w:space="0" w:color="auto"/>
              <w:left w:val="single" w:sz="4" w:space="0" w:color="auto"/>
              <w:bottom w:val="single" w:sz="4" w:space="0" w:color="auto"/>
              <w:right w:val="single" w:sz="4" w:space="0" w:color="auto"/>
            </w:tcBorders>
          </w:tcPr>
          <w:p w14:paraId="2383A8A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CEB039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475A247B" w14:textId="77777777" w:rsidTr="00F85553">
        <w:tc>
          <w:tcPr>
            <w:tcW w:w="354" w:type="pct"/>
            <w:tcBorders>
              <w:top w:val="single" w:sz="4" w:space="0" w:color="auto"/>
              <w:left w:val="single" w:sz="4" w:space="0" w:color="auto"/>
              <w:bottom w:val="single" w:sz="4" w:space="0" w:color="auto"/>
              <w:right w:val="single" w:sz="4" w:space="0" w:color="auto"/>
            </w:tcBorders>
          </w:tcPr>
          <w:p w14:paraId="1848CBD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18.</w:t>
            </w:r>
          </w:p>
        </w:tc>
        <w:tc>
          <w:tcPr>
            <w:tcW w:w="3777" w:type="pct"/>
            <w:gridSpan w:val="2"/>
            <w:tcBorders>
              <w:top w:val="single" w:sz="4" w:space="0" w:color="auto"/>
              <w:left w:val="single" w:sz="4" w:space="0" w:color="auto"/>
              <w:bottom w:val="single" w:sz="4" w:space="0" w:color="auto"/>
              <w:right w:val="single" w:sz="4" w:space="0" w:color="auto"/>
            </w:tcBorders>
          </w:tcPr>
          <w:p w14:paraId="3BC1F431"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Falta de silenciador de escape                              </w:t>
            </w:r>
          </w:p>
        </w:tc>
        <w:tc>
          <w:tcPr>
            <w:tcW w:w="423" w:type="pct"/>
            <w:gridSpan w:val="2"/>
            <w:tcBorders>
              <w:top w:val="single" w:sz="4" w:space="0" w:color="auto"/>
              <w:left w:val="single" w:sz="4" w:space="0" w:color="auto"/>
              <w:bottom w:val="single" w:sz="4" w:space="0" w:color="auto"/>
              <w:right w:val="single" w:sz="4" w:space="0" w:color="auto"/>
            </w:tcBorders>
          </w:tcPr>
          <w:p w14:paraId="1AC1CEE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182B11E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0F4184C8" w14:textId="77777777" w:rsidTr="00F85553">
        <w:tc>
          <w:tcPr>
            <w:tcW w:w="354" w:type="pct"/>
            <w:tcBorders>
              <w:top w:val="single" w:sz="4" w:space="0" w:color="auto"/>
              <w:left w:val="single" w:sz="4" w:space="0" w:color="auto"/>
              <w:bottom w:val="single" w:sz="4" w:space="0" w:color="auto"/>
              <w:right w:val="single" w:sz="4" w:space="0" w:color="auto"/>
            </w:tcBorders>
          </w:tcPr>
          <w:p w14:paraId="6836558D"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19.</w:t>
            </w:r>
          </w:p>
        </w:tc>
        <w:tc>
          <w:tcPr>
            <w:tcW w:w="3777" w:type="pct"/>
            <w:gridSpan w:val="2"/>
            <w:tcBorders>
              <w:top w:val="single" w:sz="4" w:space="0" w:color="auto"/>
              <w:left w:val="single" w:sz="4" w:space="0" w:color="auto"/>
              <w:bottom w:val="single" w:sz="4" w:space="0" w:color="auto"/>
              <w:right w:val="single" w:sz="4" w:space="0" w:color="auto"/>
            </w:tcBorders>
          </w:tcPr>
          <w:p w14:paraId="077CFE62"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Falta de torreta en vehículos de emergencia         </w:t>
            </w:r>
          </w:p>
        </w:tc>
        <w:tc>
          <w:tcPr>
            <w:tcW w:w="423" w:type="pct"/>
            <w:gridSpan w:val="2"/>
            <w:tcBorders>
              <w:top w:val="single" w:sz="4" w:space="0" w:color="auto"/>
              <w:left w:val="single" w:sz="4" w:space="0" w:color="auto"/>
              <w:bottom w:val="single" w:sz="4" w:space="0" w:color="auto"/>
              <w:right w:val="single" w:sz="4" w:space="0" w:color="auto"/>
            </w:tcBorders>
          </w:tcPr>
          <w:p w14:paraId="6137A84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F3E975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0501C9E5" w14:textId="77777777" w:rsidTr="00F85553">
        <w:tc>
          <w:tcPr>
            <w:tcW w:w="354" w:type="pct"/>
            <w:tcBorders>
              <w:top w:val="single" w:sz="4" w:space="0" w:color="auto"/>
              <w:left w:val="single" w:sz="4" w:space="0" w:color="auto"/>
              <w:bottom w:val="single" w:sz="4" w:space="0" w:color="auto"/>
              <w:right w:val="single" w:sz="4" w:space="0" w:color="auto"/>
            </w:tcBorders>
          </w:tcPr>
          <w:p w14:paraId="5F8FB6C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20.</w:t>
            </w:r>
          </w:p>
        </w:tc>
        <w:tc>
          <w:tcPr>
            <w:tcW w:w="3777" w:type="pct"/>
            <w:gridSpan w:val="2"/>
            <w:tcBorders>
              <w:top w:val="single" w:sz="4" w:space="0" w:color="auto"/>
              <w:left w:val="single" w:sz="4" w:space="0" w:color="auto"/>
              <w:bottom w:val="single" w:sz="4" w:space="0" w:color="auto"/>
              <w:right w:val="single" w:sz="4" w:space="0" w:color="auto"/>
            </w:tcBorders>
          </w:tcPr>
          <w:p w14:paraId="276322F8"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Mal funcionamiento de equipamiento                      </w:t>
            </w:r>
          </w:p>
        </w:tc>
        <w:tc>
          <w:tcPr>
            <w:tcW w:w="423" w:type="pct"/>
            <w:gridSpan w:val="2"/>
            <w:tcBorders>
              <w:top w:val="single" w:sz="4" w:space="0" w:color="auto"/>
              <w:left w:val="single" w:sz="4" w:space="0" w:color="auto"/>
              <w:bottom w:val="single" w:sz="4" w:space="0" w:color="auto"/>
              <w:right w:val="single" w:sz="4" w:space="0" w:color="auto"/>
            </w:tcBorders>
          </w:tcPr>
          <w:p w14:paraId="21414C8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6122897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7894ECD9" w14:textId="77777777" w:rsidTr="00F85553">
        <w:tc>
          <w:tcPr>
            <w:tcW w:w="354" w:type="pct"/>
            <w:tcBorders>
              <w:top w:val="single" w:sz="4" w:space="0" w:color="auto"/>
              <w:left w:val="single" w:sz="4" w:space="0" w:color="auto"/>
              <w:bottom w:val="single" w:sz="4" w:space="0" w:color="auto"/>
              <w:right w:val="single" w:sz="4" w:space="0" w:color="auto"/>
            </w:tcBorders>
          </w:tcPr>
          <w:p w14:paraId="30AB1A3A"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21.</w:t>
            </w:r>
          </w:p>
        </w:tc>
        <w:tc>
          <w:tcPr>
            <w:tcW w:w="3777" w:type="pct"/>
            <w:gridSpan w:val="2"/>
            <w:tcBorders>
              <w:top w:val="single" w:sz="4" w:space="0" w:color="auto"/>
              <w:left w:val="single" w:sz="4" w:space="0" w:color="auto"/>
              <w:bottom w:val="single" w:sz="4" w:space="0" w:color="auto"/>
              <w:right w:val="single" w:sz="4" w:space="0" w:color="auto"/>
            </w:tcBorders>
          </w:tcPr>
          <w:p w14:paraId="2F19FA37"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Mala colocación de faros principales                    </w:t>
            </w:r>
          </w:p>
        </w:tc>
        <w:tc>
          <w:tcPr>
            <w:tcW w:w="423" w:type="pct"/>
            <w:gridSpan w:val="2"/>
            <w:tcBorders>
              <w:top w:val="single" w:sz="4" w:space="0" w:color="auto"/>
              <w:left w:val="single" w:sz="4" w:space="0" w:color="auto"/>
              <w:bottom w:val="single" w:sz="4" w:space="0" w:color="auto"/>
              <w:right w:val="single" w:sz="4" w:space="0" w:color="auto"/>
            </w:tcBorders>
          </w:tcPr>
          <w:p w14:paraId="12A0CCF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DE440C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24FEE550" w14:textId="77777777" w:rsidTr="00F85553">
        <w:tc>
          <w:tcPr>
            <w:tcW w:w="354" w:type="pct"/>
            <w:tcBorders>
              <w:top w:val="single" w:sz="4" w:space="0" w:color="auto"/>
              <w:left w:val="single" w:sz="4" w:space="0" w:color="auto"/>
              <w:bottom w:val="single" w:sz="4" w:space="0" w:color="auto"/>
              <w:right w:val="single" w:sz="4" w:space="0" w:color="auto"/>
            </w:tcBorders>
          </w:tcPr>
          <w:p w14:paraId="044F3EA4" w14:textId="77777777" w:rsidR="00095422" w:rsidRPr="00095422" w:rsidRDefault="00095422" w:rsidP="00095422">
            <w:pPr>
              <w:autoSpaceDE w:val="0"/>
              <w:autoSpaceDN w:val="0"/>
              <w:adjustRightInd w:val="0"/>
              <w:ind w:right="-247"/>
              <w:jc w:val="both"/>
              <w:rPr>
                <w:rFonts w:ascii="Arial" w:eastAsia="Batang" w:hAnsi="Arial" w:cs="Arial"/>
                <w:b/>
                <w:bCs/>
                <w:color w:val="000000"/>
                <w:sz w:val="22"/>
                <w:szCs w:val="22"/>
              </w:rPr>
            </w:pPr>
            <w:r w:rsidRPr="00095422">
              <w:rPr>
                <w:rFonts w:ascii="Arial" w:hAnsi="Arial" w:cs="Arial"/>
                <w:b/>
                <w:sz w:val="22"/>
                <w:szCs w:val="22"/>
              </w:rPr>
              <w:t xml:space="preserve">VIII.-  </w:t>
            </w:r>
          </w:p>
        </w:tc>
        <w:tc>
          <w:tcPr>
            <w:tcW w:w="4646" w:type="pct"/>
            <w:gridSpan w:val="5"/>
            <w:tcBorders>
              <w:top w:val="single" w:sz="4" w:space="0" w:color="auto"/>
              <w:left w:val="single" w:sz="4" w:space="0" w:color="auto"/>
              <w:bottom w:val="single" w:sz="4" w:space="0" w:color="auto"/>
              <w:right w:val="single" w:sz="4" w:space="0" w:color="auto"/>
            </w:tcBorders>
          </w:tcPr>
          <w:p w14:paraId="6F22CC27"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MAL ESTACIONAMIENTO</w:t>
            </w:r>
          </w:p>
        </w:tc>
      </w:tr>
      <w:tr w:rsidR="00095422" w:rsidRPr="00095422" w14:paraId="45631B7F" w14:textId="77777777" w:rsidTr="00F85553">
        <w:tc>
          <w:tcPr>
            <w:tcW w:w="354" w:type="pct"/>
            <w:tcBorders>
              <w:top w:val="single" w:sz="4" w:space="0" w:color="auto"/>
              <w:left w:val="single" w:sz="4" w:space="0" w:color="auto"/>
              <w:bottom w:val="single" w:sz="4" w:space="0" w:color="auto"/>
              <w:right w:val="single" w:sz="4" w:space="0" w:color="auto"/>
            </w:tcBorders>
          </w:tcPr>
          <w:p w14:paraId="61AFEC54"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77" w:type="pct"/>
            <w:gridSpan w:val="2"/>
            <w:tcBorders>
              <w:top w:val="single" w:sz="4" w:space="0" w:color="auto"/>
              <w:left w:val="single" w:sz="4" w:space="0" w:color="auto"/>
              <w:bottom w:val="single" w:sz="4" w:space="0" w:color="auto"/>
              <w:right w:val="single" w:sz="4" w:space="0" w:color="auto"/>
            </w:tcBorders>
          </w:tcPr>
          <w:p w14:paraId="350A2A2F"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23" w:type="pct"/>
            <w:gridSpan w:val="2"/>
            <w:tcBorders>
              <w:top w:val="single" w:sz="4" w:space="0" w:color="auto"/>
              <w:left w:val="single" w:sz="4" w:space="0" w:color="auto"/>
              <w:bottom w:val="single" w:sz="4" w:space="0" w:color="auto"/>
              <w:right w:val="single" w:sz="4" w:space="0" w:color="auto"/>
            </w:tcBorders>
          </w:tcPr>
          <w:p w14:paraId="6201147B"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5E7B907E"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0CFA6985" w14:textId="77777777" w:rsidTr="00F85553">
        <w:tc>
          <w:tcPr>
            <w:tcW w:w="354" w:type="pct"/>
            <w:tcBorders>
              <w:top w:val="single" w:sz="4" w:space="0" w:color="auto"/>
              <w:left w:val="single" w:sz="4" w:space="0" w:color="auto"/>
              <w:bottom w:val="single" w:sz="4" w:space="0" w:color="auto"/>
              <w:right w:val="single" w:sz="4" w:space="0" w:color="auto"/>
            </w:tcBorders>
          </w:tcPr>
          <w:p w14:paraId="0622BC4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77" w:type="pct"/>
            <w:gridSpan w:val="2"/>
            <w:tcBorders>
              <w:top w:val="single" w:sz="4" w:space="0" w:color="auto"/>
              <w:left w:val="single" w:sz="4" w:space="0" w:color="auto"/>
              <w:bottom w:val="single" w:sz="4" w:space="0" w:color="auto"/>
              <w:right w:val="single" w:sz="4" w:space="0" w:color="auto"/>
            </w:tcBorders>
          </w:tcPr>
          <w:p w14:paraId="7D9E44F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Estacionar vehículo escolar sin dispositivos especiales                                            </w:t>
            </w:r>
          </w:p>
        </w:tc>
        <w:tc>
          <w:tcPr>
            <w:tcW w:w="423" w:type="pct"/>
            <w:gridSpan w:val="2"/>
            <w:tcBorders>
              <w:top w:val="single" w:sz="4" w:space="0" w:color="auto"/>
              <w:left w:val="single" w:sz="4" w:space="0" w:color="auto"/>
              <w:bottom w:val="single" w:sz="4" w:space="0" w:color="auto"/>
              <w:right w:val="single" w:sz="4" w:space="0" w:color="auto"/>
            </w:tcBorders>
          </w:tcPr>
          <w:p w14:paraId="3BC888A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172F4F1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6D06CA88" w14:textId="77777777" w:rsidTr="00F85553">
        <w:tc>
          <w:tcPr>
            <w:tcW w:w="354" w:type="pct"/>
            <w:tcBorders>
              <w:top w:val="single" w:sz="4" w:space="0" w:color="auto"/>
              <w:left w:val="single" w:sz="4" w:space="0" w:color="auto"/>
              <w:bottom w:val="single" w:sz="4" w:space="0" w:color="auto"/>
              <w:right w:val="single" w:sz="4" w:space="0" w:color="auto"/>
            </w:tcBorders>
          </w:tcPr>
          <w:p w14:paraId="7DAEDB5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77" w:type="pct"/>
            <w:gridSpan w:val="2"/>
            <w:tcBorders>
              <w:top w:val="single" w:sz="4" w:space="0" w:color="auto"/>
              <w:left w:val="single" w:sz="4" w:space="0" w:color="auto"/>
              <w:bottom w:val="single" w:sz="4" w:space="0" w:color="auto"/>
              <w:right w:val="single" w:sz="4" w:space="0" w:color="auto"/>
            </w:tcBorders>
          </w:tcPr>
          <w:p w14:paraId="3820C7F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Estacionarse a más de 30 centímetros de la acera                 </w:t>
            </w:r>
          </w:p>
        </w:tc>
        <w:tc>
          <w:tcPr>
            <w:tcW w:w="423" w:type="pct"/>
            <w:gridSpan w:val="2"/>
            <w:tcBorders>
              <w:top w:val="single" w:sz="4" w:space="0" w:color="auto"/>
              <w:left w:val="single" w:sz="4" w:space="0" w:color="auto"/>
              <w:bottom w:val="single" w:sz="4" w:space="0" w:color="auto"/>
              <w:right w:val="single" w:sz="4" w:space="0" w:color="auto"/>
            </w:tcBorders>
          </w:tcPr>
          <w:p w14:paraId="5CA4D74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AE48D2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09B7C810" w14:textId="77777777" w:rsidTr="00F85553">
        <w:tc>
          <w:tcPr>
            <w:tcW w:w="354" w:type="pct"/>
            <w:tcBorders>
              <w:top w:val="single" w:sz="4" w:space="0" w:color="auto"/>
              <w:left w:val="single" w:sz="4" w:space="0" w:color="auto"/>
              <w:bottom w:val="single" w:sz="4" w:space="0" w:color="auto"/>
              <w:right w:val="single" w:sz="4" w:space="0" w:color="auto"/>
            </w:tcBorders>
          </w:tcPr>
          <w:p w14:paraId="3894AF4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77" w:type="pct"/>
            <w:gridSpan w:val="2"/>
            <w:tcBorders>
              <w:top w:val="single" w:sz="4" w:space="0" w:color="auto"/>
              <w:left w:val="single" w:sz="4" w:space="0" w:color="auto"/>
              <w:bottom w:val="single" w:sz="4" w:space="0" w:color="auto"/>
              <w:right w:val="single" w:sz="4" w:space="0" w:color="auto"/>
            </w:tcBorders>
          </w:tcPr>
          <w:p w14:paraId="3B160C6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Estacionarse a menos de 10 metros de cruce ferroviario      </w:t>
            </w:r>
          </w:p>
        </w:tc>
        <w:tc>
          <w:tcPr>
            <w:tcW w:w="423" w:type="pct"/>
            <w:gridSpan w:val="2"/>
            <w:tcBorders>
              <w:top w:val="single" w:sz="4" w:space="0" w:color="auto"/>
              <w:left w:val="single" w:sz="4" w:space="0" w:color="auto"/>
              <w:bottom w:val="single" w:sz="4" w:space="0" w:color="auto"/>
              <w:right w:val="single" w:sz="4" w:space="0" w:color="auto"/>
            </w:tcBorders>
          </w:tcPr>
          <w:p w14:paraId="57E635F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5B206B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05ED0304" w14:textId="77777777" w:rsidTr="00F85553">
        <w:tc>
          <w:tcPr>
            <w:tcW w:w="354" w:type="pct"/>
            <w:tcBorders>
              <w:top w:val="single" w:sz="4" w:space="0" w:color="auto"/>
              <w:left w:val="single" w:sz="4" w:space="0" w:color="auto"/>
              <w:bottom w:val="single" w:sz="4" w:space="0" w:color="auto"/>
              <w:right w:val="single" w:sz="4" w:space="0" w:color="auto"/>
            </w:tcBorders>
          </w:tcPr>
          <w:p w14:paraId="6A82C8C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77" w:type="pct"/>
            <w:gridSpan w:val="2"/>
            <w:tcBorders>
              <w:top w:val="single" w:sz="4" w:space="0" w:color="auto"/>
              <w:left w:val="single" w:sz="4" w:space="0" w:color="auto"/>
              <w:bottom w:val="single" w:sz="4" w:space="0" w:color="auto"/>
              <w:right w:val="single" w:sz="4" w:space="0" w:color="auto"/>
            </w:tcBorders>
          </w:tcPr>
          <w:p w14:paraId="365D789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Estacionarse a menos de 5 mts.  de estación de bomberos        </w:t>
            </w:r>
          </w:p>
        </w:tc>
        <w:tc>
          <w:tcPr>
            <w:tcW w:w="423" w:type="pct"/>
            <w:gridSpan w:val="2"/>
            <w:tcBorders>
              <w:top w:val="single" w:sz="4" w:space="0" w:color="auto"/>
              <w:left w:val="single" w:sz="4" w:space="0" w:color="auto"/>
              <w:bottom w:val="single" w:sz="4" w:space="0" w:color="auto"/>
              <w:right w:val="single" w:sz="4" w:space="0" w:color="auto"/>
            </w:tcBorders>
          </w:tcPr>
          <w:p w14:paraId="3AE94F0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38A265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028AEF3F" w14:textId="77777777" w:rsidTr="00F85553">
        <w:tc>
          <w:tcPr>
            <w:tcW w:w="354" w:type="pct"/>
            <w:tcBorders>
              <w:top w:val="single" w:sz="4" w:space="0" w:color="auto"/>
              <w:left w:val="single" w:sz="4" w:space="0" w:color="auto"/>
              <w:bottom w:val="single" w:sz="4" w:space="0" w:color="auto"/>
              <w:right w:val="single" w:sz="4" w:space="0" w:color="auto"/>
            </w:tcBorders>
          </w:tcPr>
          <w:p w14:paraId="7099612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77" w:type="pct"/>
            <w:gridSpan w:val="2"/>
            <w:tcBorders>
              <w:top w:val="single" w:sz="4" w:space="0" w:color="auto"/>
              <w:left w:val="single" w:sz="4" w:space="0" w:color="auto"/>
              <w:bottom w:val="single" w:sz="4" w:space="0" w:color="auto"/>
              <w:right w:val="single" w:sz="4" w:space="0" w:color="auto"/>
            </w:tcBorders>
          </w:tcPr>
          <w:p w14:paraId="473117E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Estacionarse cerca de vehículo en lado opuesto      </w:t>
            </w:r>
          </w:p>
        </w:tc>
        <w:tc>
          <w:tcPr>
            <w:tcW w:w="423" w:type="pct"/>
            <w:gridSpan w:val="2"/>
            <w:tcBorders>
              <w:top w:val="single" w:sz="4" w:space="0" w:color="auto"/>
              <w:left w:val="single" w:sz="4" w:space="0" w:color="auto"/>
              <w:bottom w:val="single" w:sz="4" w:space="0" w:color="auto"/>
              <w:right w:val="single" w:sz="4" w:space="0" w:color="auto"/>
            </w:tcBorders>
          </w:tcPr>
          <w:p w14:paraId="416F6AD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6A63679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52CF8BCD" w14:textId="77777777" w:rsidTr="00F85553">
        <w:tc>
          <w:tcPr>
            <w:tcW w:w="354" w:type="pct"/>
            <w:tcBorders>
              <w:top w:val="single" w:sz="4" w:space="0" w:color="auto"/>
              <w:left w:val="single" w:sz="4" w:space="0" w:color="auto"/>
              <w:bottom w:val="single" w:sz="4" w:space="0" w:color="auto"/>
              <w:right w:val="single" w:sz="4" w:space="0" w:color="auto"/>
            </w:tcBorders>
          </w:tcPr>
          <w:p w14:paraId="2708E50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6.</w:t>
            </w:r>
          </w:p>
        </w:tc>
        <w:tc>
          <w:tcPr>
            <w:tcW w:w="3777" w:type="pct"/>
            <w:gridSpan w:val="2"/>
            <w:tcBorders>
              <w:top w:val="single" w:sz="4" w:space="0" w:color="auto"/>
              <w:left w:val="single" w:sz="4" w:space="0" w:color="auto"/>
              <w:bottom w:val="single" w:sz="4" w:space="0" w:color="auto"/>
              <w:right w:val="single" w:sz="4" w:space="0" w:color="auto"/>
            </w:tcBorders>
          </w:tcPr>
          <w:p w14:paraId="1B463C2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Estacionarse en cruce de peatones, aceras, andadores o camellones                     </w:t>
            </w:r>
          </w:p>
        </w:tc>
        <w:tc>
          <w:tcPr>
            <w:tcW w:w="423" w:type="pct"/>
            <w:gridSpan w:val="2"/>
            <w:tcBorders>
              <w:top w:val="single" w:sz="4" w:space="0" w:color="auto"/>
              <w:left w:val="single" w:sz="4" w:space="0" w:color="auto"/>
              <w:bottom w:val="single" w:sz="4" w:space="0" w:color="auto"/>
              <w:right w:val="single" w:sz="4" w:space="0" w:color="auto"/>
            </w:tcBorders>
          </w:tcPr>
          <w:p w14:paraId="707E2DA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3AB6F0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1DA1F3B6" w14:textId="77777777" w:rsidTr="00F85553">
        <w:tc>
          <w:tcPr>
            <w:tcW w:w="354" w:type="pct"/>
            <w:tcBorders>
              <w:top w:val="single" w:sz="4" w:space="0" w:color="auto"/>
              <w:left w:val="single" w:sz="4" w:space="0" w:color="auto"/>
              <w:bottom w:val="single" w:sz="4" w:space="0" w:color="auto"/>
              <w:right w:val="single" w:sz="4" w:space="0" w:color="auto"/>
            </w:tcBorders>
          </w:tcPr>
          <w:p w14:paraId="7F33280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7.</w:t>
            </w:r>
          </w:p>
        </w:tc>
        <w:tc>
          <w:tcPr>
            <w:tcW w:w="3777" w:type="pct"/>
            <w:gridSpan w:val="2"/>
            <w:tcBorders>
              <w:top w:val="single" w:sz="4" w:space="0" w:color="auto"/>
              <w:left w:val="single" w:sz="4" w:space="0" w:color="auto"/>
              <w:bottom w:val="single" w:sz="4" w:space="0" w:color="auto"/>
              <w:right w:val="single" w:sz="4" w:space="0" w:color="auto"/>
            </w:tcBorders>
          </w:tcPr>
          <w:p w14:paraId="6892F48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Estacionarse en curva o cima                                   </w:t>
            </w:r>
          </w:p>
        </w:tc>
        <w:tc>
          <w:tcPr>
            <w:tcW w:w="423" w:type="pct"/>
            <w:gridSpan w:val="2"/>
            <w:tcBorders>
              <w:top w:val="single" w:sz="4" w:space="0" w:color="auto"/>
              <w:left w:val="single" w:sz="4" w:space="0" w:color="auto"/>
              <w:bottom w:val="single" w:sz="4" w:space="0" w:color="auto"/>
              <w:right w:val="single" w:sz="4" w:space="0" w:color="auto"/>
            </w:tcBorders>
          </w:tcPr>
          <w:p w14:paraId="68BC89A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3F8DF7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62FBF9B5" w14:textId="77777777" w:rsidTr="00F85553">
        <w:tc>
          <w:tcPr>
            <w:tcW w:w="354" w:type="pct"/>
            <w:tcBorders>
              <w:top w:val="single" w:sz="4" w:space="0" w:color="auto"/>
              <w:left w:val="single" w:sz="4" w:space="0" w:color="auto"/>
              <w:bottom w:val="single" w:sz="4" w:space="0" w:color="auto"/>
              <w:right w:val="single" w:sz="4" w:space="0" w:color="auto"/>
            </w:tcBorders>
          </w:tcPr>
          <w:p w14:paraId="690F3CE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8.</w:t>
            </w:r>
          </w:p>
        </w:tc>
        <w:tc>
          <w:tcPr>
            <w:tcW w:w="3777" w:type="pct"/>
            <w:gridSpan w:val="2"/>
            <w:tcBorders>
              <w:top w:val="single" w:sz="4" w:space="0" w:color="auto"/>
              <w:left w:val="single" w:sz="4" w:space="0" w:color="auto"/>
              <w:bottom w:val="single" w:sz="4" w:space="0" w:color="auto"/>
              <w:right w:val="single" w:sz="4" w:space="0" w:color="auto"/>
            </w:tcBorders>
          </w:tcPr>
          <w:p w14:paraId="08A0FF3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Estacionarse en doble fila                                      </w:t>
            </w:r>
          </w:p>
        </w:tc>
        <w:tc>
          <w:tcPr>
            <w:tcW w:w="423" w:type="pct"/>
            <w:gridSpan w:val="2"/>
            <w:tcBorders>
              <w:top w:val="single" w:sz="4" w:space="0" w:color="auto"/>
              <w:left w:val="single" w:sz="4" w:space="0" w:color="auto"/>
              <w:bottom w:val="single" w:sz="4" w:space="0" w:color="auto"/>
              <w:right w:val="single" w:sz="4" w:space="0" w:color="auto"/>
            </w:tcBorders>
          </w:tcPr>
          <w:p w14:paraId="236C379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99CE4A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3C63DB8C" w14:textId="77777777" w:rsidTr="00F85553">
        <w:tc>
          <w:tcPr>
            <w:tcW w:w="354" w:type="pct"/>
            <w:tcBorders>
              <w:top w:val="single" w:sz="4" w:space="0" w:color="auto"/>
              <w:left w:val="single" w:sz="4" w:space="0" w:color="auto"/>
              <w:bottom w:val="single" w:sz="4" w:space="0" w:color="auto"/>
              <w:right w:val="single" w:sz="4" w:space="0" w:color="auto"/>
            </w:tcBorders>
          </w:tcPr>
          <w:p w14:paraId="77A7934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9.</w:t>
            </w:r>
          </w:p>
        </w:tc>
        <w:tc>
          <w:tcPr>
            <w:tcW w:w="3777" w:type="pct"/>
            <w:gridSpan w:val="2"/>
            <w:tcBorders>
              <w:top w:val="single" w:sz="4" w:space="0" w:color="auto"/>
              <w:left w:val="single" w:sz="4" w:space="0" w:color="auto"/>
              <w:bottom w:val="single" w:sz="4" w:space="0" w:color="auto"/>
              <w:right w:val="single" w:sz="4" w:space="0" w:color="auto"/>
            </w:tcBorders>
          </w:tcPr>
          <w:p w14:paraId="72CB0F8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Estacionarse en intersección                                  </w:t>
            </w:r>
          </w:p>
        </w:tc>
        <w:tc>
          <w:tcPr>
            <w:tcW w:w="423" w:type="pct"/>
            <w:gridSpan w:val="2"/>
            <w:tcBorders>
              <w:top w:val="single" w:sz="4" w:space="0" w:color="auto"/>
              <w:left w:val="single" w:sz="4" w:space="0" w:color="auto"/>
              <w:bottom w:val="single" w:sz="4" w:space="0" w:color="auto"/>
              <w:right w:val="single" w:sz="4" w:space="0" w:color="auto"/>
            </w:tcBorders>
          </w:tcPr>
          <w:p w14:paraId="731F48A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1232A80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75420468" w14:textId="77777777" w:rsidTr="00F85553">
        <w:tc>
          <w:tcPr>
            <w:tcW w:w="354" w:type="pct"/>
            <w:tcBorders>
              <w:top w:val="single" w:sz="4" w:space="0" w:color="auto"/>
              <w:left w:val="single" w:sz="4" w:space="0" w:color="auto"/>
              <w:bottom w:val="single" w:sz="4" w:space="0" w:color="auto"/>
              <w:right w:val="single" w:sz="4" w:space="0" w:color="auto"/>
            </w:tcBorders>
          </w:tcPr>
          <w:p w14:paraId="5DEA51A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10.</w:t>
            </w:r>
          </w:p>
        </w:tc>
        <w:tc>
          <w:tcPr>
            <w:tcW w:w="3777" w:type="pct"/>
            <w:gridSpan w:val="2"/>
            <w:tcBorders>
              <w:top w:val="single" w:sz="4" w:space="0" w:color="auto"/>
              <w:left w:val="single" w:sz="4" w:space="0" w:color="auto"/>
              <w:bottom w:val="single" w:sz="4" w:space="0" w:color="auto"/>
              <w:right w:val="single" w:sz="4" w:space="0" w:color="auto"/>
            </w:tcBorders>
          </w:tcPr>
          <w:p w14:paraId="014ADAD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Estacionarse en la confluencia de dos calles         </w:t>
            </w:r>
          </w:p>
        </w:tc>
        <w:tc>
          <w:tcPr>
            <w:tcW w:w="423" w:type="pct"/>
            <w:gridSpan w:val="2"/>
            <w:tcBorders>
              <w:top w:val="single" w:sz="4" w:space="0" w:color="auto"/>
              <w:left w:val="single" w:sz="4" w:space="0" w:color="auto"/>
              <w:bottom w:val="single" w:sz="4" w:space="0" w:color="auto"/>
              <w:right w:val="single" w:sz="4" w:space="0" w:color="auto"/>
            </w:tcBorders>
          </w:tcPr>
          <w:p w14:paraId="2FBB4BC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F56853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44842B0B" w14:textId="77777777" w:rsidTr="00F85553">
        <w:tc>
          <w:tcPr>
            <w:tcW w:w="354" w:type="pct"/>
            <w:tcBorders>
              <w:top w:val="single" w:sz="4" w:space="0" w:color="auto"/>
              <w:left w:val="single" w:sz="4" w:space="0" w:color="auto"/>
              <w:bottom w:val="single" w:sz="4" w:space="0" w:color="auto"/>
              <w:right w:val="single" w:sz="4" w:space="0" w:color="auto"/>
            </w:tcBorders>
          </w:tcPr>
          <w:p w14:paraId="00AFF56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11.</w:t>
            </w:r>
          </w:p>
        </w:tc>
        <w:tc>
          <w:tcPr>
            <w:tcW w:w="3777" w:type="pct"/>
            <w:gridSpan w:val="2"/>
            <w:tcBorders>
              <w:top w:val="single" w:sz="4" w:space="0" w:color="auto"/>
              <w:left w:val="single" w:sz="4" w:space="0" w:color="auto"/>
              <w:bottom w:val="single" w:sz="4" w:space="0" w:color="auto"/>
              <w:right w:val="single" w:sz="4" w:space="0" w:color="auto"/>
            </w:tcBorders>
          </w:tcPr>
          <w:p w14:paraId="79655DC8"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en lugares designados a carga y descarga     </w:t>
            </w:r>
          </w:p>
        </w:tc>
        <w:tc>
          <w:tcPr>
            <w:tcW w:w="423" w:type="pct"/>
            <w:gridSpan w:val="2"/>
            <w:tcBorders>
              <w:top w:val="single" w:sz="4" w:space="0" w:color="auto"/>
              <w:left w:val="single" w:sz="4" w:space="0" w:color="auto"/>
              <w:bottom w:val="single" w:sz="4" w:space="0" w:color="auto"/>
              <w:right w:val="single" w:sz="4" w:space="0" w:color="auto"/>
            </w:tcBorders>
          </w:tcPr>
          <w:p w14:paraId="40CBAFC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6124314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1633C5ED" w14:textId="77777777" w:rsidTr="00F85553">
        <w:tc>
          <w:tcPr>
            <w:tcW w:w="354" w:type="pct"/>
            <w:tcBorders>
              <w:top w:val="single" w:sz="4" w:space="0" w:color="auto"/>
              <w:left w:val="single" w:sz="4" w:space="0" w:color="auto"/>
              <w:bottom w:val="single" w:sz="4" w:space="0" w:color="auto"/>
              <w:right w:val="single" w:sz="4" w:space="0" w:color="auto"/>
            </w:tcBorders>
          </w:tcPr>
          <w:p w14:paraId="1D74173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12.</w:t>
            </w:r>
          </w:p>
        </w:tc>
        <w:tc>
          <w:tcPr>
            <w:tcW w:w="3777" w:type="pct"/>
            <w:gridSpan w:val="2"/>
            <w:tcBorders>
              <w:top w:val="single" w:sz="4" w:space="0" w:color="auto"/>
              <w:left w:val="single" w:sz="4" w:space="0" w:color="auto"/>
              <w:bottom w:val="single" w:sz="4" w:space="0" w:color="auto"/>
              <w:right w:val="single" w:sz="4" w:space="0" w:color="auto"/>
            </w:tcBorders>
          </w:tcPr>
          <w:p w14:paraId="09AA969C"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en parada de servicio público de pasajeros     </w:t>
            </w:r>
          </w:p>
        </w:tc>
        <w:tc>
          <w:tcPr>
            <w:tcW w:w="423" w:type="pct"/>
            <w:gridSpan w:val="2"/>
            <w:tcBorders>
              <w:top w:val="single" w:sz="4" w:space="0" w:color="auto"/>
              <w:left w:val="single" w:sz="4" w:space="0" w:color="auto"/>
              <w:bottom w:val="single" w:sz="4" w:space="0" w:color="auto"/>
              <w:right w:val="single" w:sz="4" w:space="0" w:color="auto"/>
            </w:tcBorders>
          </w:tcPr>
          <w:p w14:paraId="7060900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383111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630B807D" w14:textId="77777777" w:rsidTr="00F85553">
        <w:tc>
          <w:tcPr>
            <w:tcW w:w="354" w:type="pct"/>
            <w:tcBorders>
              <w:top w:val="single" w:sz="4" w:space="0" w:color="auto"/>
              <w:left w:val="single" w:sz="4" w:space="0" w:color="auto"/>
              <w:bottom w:val="single" w:sz="4" w:space="0" w:color="auto"/>
              <w:right w:val="single" w:sz="4" w:space="0" w:color="auto"/>
            </w:tcBorders>
          </w:tcPr>
          <w:p w14:paraId="5B3CC068"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13.</w:t>
            </w:r>
          </w:p>
        </w:tc>
        <w:tc>
          <w:tcPr>
            <w:tcW w:w="3777" w:type="pct"/>
            <w:gridSpan w:val="2"/>
            <w:tcBorders>
              <w:top w:val="single" w:sz="4" w:space="0" w:color="auto"/>
              <w:left w:val="single" w:sz="4" w:space="0" w:color="auto"/>
              <w:bottom w:val="single" w:sz="4" w:space="0" w:color="auto"/>
              <w:right w:val="single" w:sz="4" w:space="0" w:color="auto"/>
            </w:tcBorders>
          </w:tcPr>
          <w:p w14:paraId="44AE2F2C"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en sentido contrario                         </w:t>
            </w:r>
          </w:p>
        </w:tc>
        <w:tc>
          <w:tcPr>
            <w:tcW w:w="423" w:type="pct"/>
            <w:gridSpan w:val="2"/>
            <w:tcBorders>
              <w:top w:val="single" w:sz="4" w:space="0" w:color="auto"/>
              <w:left w:val="single" w:sz="4" w:space="0" w:color="auto"/>
              <w:bottom w:val="single" w:sz="4" w:space="0" w:color="auto"/>
              <w:right w:val="single" w:sz="4" w:space="0" w:color="auto"/>
            </w:tcBorders>
          </w:tcPr>
          <w:p w14:paraId="6954793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68BAD85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54DE7CC8" w14:textId="77777777" w:rsidTr="00F85553">
        <w:tc>
          <w:tcPr>
            <w:tcW w:w="354" w:type="pct"/>
            <w:tcBorders>
              <w:top w:val="single" w:sz="4" w:space="0" w:color="auto"/>
              <w:left w:val="single" w:sz="4" w:space="0" w:color="auto"/>
              <w:bottom w:val="single" w:sz="4" w:space="0" w:color="auto"/>
              <w:right w:val="single" w:sz="4" w:space="0" w:color="auto"/>
            </w:tcBorders>
          </w:tcPr>
          <w:p w14:paraId="4B4D1C4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14.</w:t>
            </w:r>
          </w:p>
        </w:tc>
        <w:tc>
          <w:tcPr>
            <w:tcW w:w="3777" w:type="pct"/>
            <w:gridSpan w:val="2"/>
            <w:tcBorders>
              <w:top w:val="single" w:sz="4" w:space="0" w:color="auto"/>
              <w:left w:val="single" w:sz="4" w:space="0" w:color="auto"/>
              <w:bottom w:val="single" w:sz="4" w:space="0" w:color="auto"/>
              <w:right w:val="single" w:sz="4" w:space="0" w:color="auto"/>
            </w:tcBorders>
          </w:tcPr>
          <w:p w14:paraId="68433DC3"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en superficie de rodamiento           </w:t>
            </w:r>
          </w:p>
        </w:tc>
        <w:tc>
          <w:tcPr>
            <w:tcW w:w="423" w:type="pct"/>
            <w:gridSpan w:val="2"/>
            <w:tcBorders>
              <w:top w:val="single" w:sz="4" w:space="0" w:color="auto"/>
              <w:left w:val="single" w:sz="4" w:space="0" w:color="auto"/>
              <w:bottom w:val="single" w:sz="4" w:space="0" w:color="auto"/>
              <w:right w:val="single" w:sz="4" w:space="0" w:color="auto"/>
            </w:tcBorders>
          </w:tcPr>
          <w:p w14:paraId="76A55DD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10E18E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7AE7B951" w14:textId="77777777" w:rsidTr="00F85553">
        <w:tc>
          <w:tcPr>
            <w:tcW w:w="354" w:type="pct"/>
            <w:tcBorders>
              <w:top w:val="single" w:sz="4" w:space="0" w:color="auto"/>
              <w:left w:val="single" w:sz="4" w:space="0" w:color="auto"/>
              <w:bottom w:val="single" w:sz="4" w:space="0" w:color="auto"/>
              <w:right w:val="single" w:sz="4" w:space="0" w:color="auto"/>
            </w:tcBorders>
          </w:tcPr>
          <w:p w14:paraId="7665F23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15.</w:t>
            </w:r>
          </w:p>
        </w:tc>
        <w:tc>
          <w:tcPr>
            <w:tcW w:w="3777" w:type="pct"/>
            <w:gridSpan w:val="2"/>
            <w:tcBorders>
              <w:top w:val="single" w:sz="4" w:space="0" w:color="auto"/>
              <w:left w:val="single" w:sz="4" w:space="0" w:color="auto"/>
              <w:bottom w:val="single" w:sz="4" w:space="0" w:color="auto"/>
              <w:right w:val="single" w:sz="4" w:space="0" w:color="auto"/>
            </w:tcBorders>
          </w:tcPr>
          <w:p w14:paraId="40097DCC"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en Zona de seguridad                        </w:t>
            </w:r>
          </w:p>
        </w:tc>
        <w:tc>
          <w:tcPr>
            <w:tcW w:w="423" w:type="pct"/>
            <w:gridSpan w:val="2"/>
            <w:tcBorders>
              <w:top w:val="single" w:sz="4" w:space="0" w:color="auto"/>
              <w:left w:val="single" w:sz="4" w:space="0" w:color="auto"/>
              <w:bottom w:val="single" w:sz="4" w:space="0" w:color="auto"/>
              <w:right w:val="single" w:sz="4" w:space="0" w:color="auto"/>
            </w:tcBorders>
          </w:tcPr>
          <w:p w14:paraId="472BCAE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614114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5B784637" w14:textId="77777777" w:rsidTr="00F85553">
        <w:tc>
          <w:tcPr>
            <w:tcW w:w="354" w:type="pct"/>
            <w:tcBorders>
              <w:top w:val="single" w:sz="4" w:space="0" w:color="auto"/>
              <w:left w:val="single" w:sz="4" w:space="0" w:color="auto"/>
              <w:bottom w:val="single" w:sz="4" w:space="0" w:color="auto"/>
              <w:right w:val="single" w:sz="4" w:space="0" w:color="auto"/>
            </w:tcBorders>
          </w:tcPr>
          <w:p w14:paraId="26BD414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16.</w:t>
            </w:r>
          </w:p>
        </w:tc>
        <w:tc>
          <w:tcPr>
            <w:tcW w:w="3777" w:type="pct"/>
            <w:gridSpan w:val="2"/>
            <w:tcBorders>
              <w:top w:val="single" w:sz="4" w:space="0" w:color="auto"/>
              <w:left w:val="single" w:sz="4" w:space="0" w:color="auto"/>
              <w:bottom w:val="single" w:sz="4" w:space="0" w:color="auto"/>
              <w:right w:val="single" w:sz="4" w:space="0" w:color="auto"/>
            </w:tcBorders>
          </w:tcPr>
          <w:p w14:paraId="457D1296"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en guarniciones rojas                   </w:t>
            </w:r>
          </w:p>
        </w:tc>
        <w:tc>
          <w:tcPr>
            <w:tcW w:w="423" w:type="pct"/>
            <w:gridSpan w:val="2"/>
            <w:tcBorders>
              <w:top w:val="single" w:sz="4" w:space="0" w:color="auto"/>
              <w:left w:val="single" w:sz="4" w:space="0" w:color="auto"/>
              <w:bottom w:val="single" w:sz="4" w:space="0" w:color="auto"/>
              <w:right w:val="single" w:sz="4" w:space="0" w:color="auto"/>
            </w:tcBorders>
          </w:tcPr>
          <w:p w14:paraId="6A3ED24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715696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0A5BC4A2" w14:textId="77777777" w:rsidTr="00F85553">
        <w:tc>
          <w:tcPr>
            <w:tcW w:w="354" w:type="pct"/>
            <w:tcBorders>
              <w:top w:val="single" w:sz="4" w:space="0" w:color="auto"/>
              <w:left w:val="single" w:sz="4" w:space="0" w:color="auto"/>
              <w:bottom w:val="single" w:sz="4" w:space="0" w:color="auto"/>
              <w:right w:val="single" w:sz="4" w:space="0" w:color="auto"/>
            </w:tcBorders>
          </w:tcPr>
          <w:p w14:paraId="302A8A9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17.</w:t>
            </w:r>
          </w:p>
        </w:tc>
        <w:tc>
          <w:tcPr>
            <w:tcW w:w="3777" w:type="pct"/>
            <w:gridSpan w:val="2"/>
            <w:tcBorders>
              <w:top w:val="single" w:sz="4" w:space="0" w:color="auto"/>
              <w:left w:val="single" w:sz="4" w:space="0" w:color="auto"/>
              <w:bottom w:val="single" w:sz="4" w:space="0" w:color="auto"/>
              <w:right w:val="single" w:sz="4" w:space="0" w:color="auto"/>
            </w:tcBorders>
          </w:tcPr>
          <w:p w14:paraId="6B1492AF"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frente a hidrante                           </w:t>
            </w:r>
          </w:p>
        </w:tc>
        <w:tc>
          <w:tcPr>
            <w:tcW w:w="423" w:type="pct"/>
            <w:gridSpan w:val="2"/>
            <w:tcBorders>
              <w:top w:val="single" w:sz="4" w:space="0" w:color="auto"/>
              <w:left w:val="single" w:sz="4" w:space="0" w:color="auto"/>
              <w:bottom w:val="single" w:sz="4" w:space="0" w:color="auto"/>
              <w:right w:val="single" w:sz="4" w:space="0" w:color="auto"/>
            </w:tcBorders>
          </w:tcPr>
          <w:p w14:paraId="0F4C21C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6B7F5C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20710E94" w14:textId="77777777" w:rsidTr="00F85553">
        <w:tc>
          <w:tcPr>
            <w:tcW w:w="354" w:type="pct"/>
            <w:tcBorders>
              <w:top w:val="single" w:sz="4" w:space="0" w:color="auto"/>
              <w:left w:val="single" w:sz="4" w:space="0" w:color="auto"/>
              <w:bottom w:val="single" w:sz="4" w:space="0" w:color="auto"/>
              <w:right w:val="single" w:sz="4" w:space="0" w:color="auto"/>
            </w:tcBorders>
          </w:tcPr>
          <w:p w14:paraId="7D93345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18.</w:t>
            </w:r>
          </w:p>
        </w:tc>
        <w:tc>
          <w:tcPr>
            <w:tcW w:w="3777" w:type="pct"/>
            <w:gridSpan w:val="2"/>
            <w:tcBorders>
              <w:top w:val="single" w:sz="4" w:space="0" w:color="auto"/>
              <w:left w:val="single" w:sz="4" w:space="0" w:color="auto"/>
              <w:bottom w:val="single" w:sz="4" w:space="0" w:color="auto"/>
              <w:right w:val="single" w:sz="4" w:space="0" w:color="auto"/>
            </w:tcBorders>
          </w:tcPr>
          <w:p w14:paraId="134B13D8"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frente a vía de acceso                   </w:t>
            </w:r>
          </w:p>
        </w:tc>
        <w:tc>
          <w:tcPr>
            <w:tcW w:w="423" w:type="pct"/>
            <w:gridSpan w:val="2"/>
            <w:tcBorders>
              <w:top w:val="single" w:sz="4" w:space="0" w:color="auto"/>
              <w:left w:val="single" w:sz="4" w:space="0" w:color="auto"/>
              <w:bottom w:val="single" w:sz="4" w:space="0" w:color="auto"/>
              <w:right w:val="single" w:sz="4" w:space="0" w:color="auto"/>
            </w:tcBorders>
          </w:tcPr>
          <w:p w14:paraId="4245083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6D59933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2489EAF1" w14:textId="77777777" w:rsidTr="00F85553">
        <w:tc>
          <w:tcPr>
            <w:tcW w:w="354" w:type="pct"/>
            <w:tcBorders>
              <w:top w:val="single" w:sz="4" w:space="0" w:color="auto"/>
              <w:left w:val="single" w:sz="4" w:space="0" w:color="auto"/>
              <w:bottom w:val="single" w:sz="4" w:space="0" w:color="auto"/>
              <w:right w:val="single" w:sz="4" w:space="0" w:color="auto"/>
            </w:tcBorders>
          </w:tcPr>
          <w:p w14:paraId="2C4911C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19.</w:t>
            </w:r>
          </w:p>
        </w:tc>
        <w:tc>
          <w:tcPr>
            <w:tcW w:w="3777" w:type="pct"/>
            <w:gridSpan w:val="2"/>
            <w:tcBorders>
              <w:top w:val="single" w:sz="4" w:space="0" w:color="auto"/>
              <w:left w:val="single" w:sz="4" w:space="0" w:color="auto"/>
              <w:bottom w:val="single" w:sz="4" w:space="0" w:color="auto"/>
              <w:right w:val="single" w:sz="4" w:space="0" w:color="auto"/>
            </w:tcBorders>
          </w:tcPr>
          <w:p w14:paraId="0A3B696B"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en pendiente sin tomar las medidas adecuadas   </w:t>
            </w:r>
          </w:p>
        </w:tc>
        <w:tc>
          <w:tcPr>
            <w:tcW w:w="423" w:type="pct"/>
            <w:gridSpan w:val="2"/>
            <w:tcBorders>
              <w:top w:val="single" w:sz="4" w:space="0" w:color="auto"/>
              <w:left w:val="single" w:sz="4" w:space="0" w:color="auto"/>
              <w:bottom w:val="single" w:sz="4" w:space="0" w:color="auto"/>
              <w:right w:val="single" w:sz="4" w:space="0" w:color="auto"/>
            </w:tcBorders>
          </w:tcPr>
          <w:p w14:paraId="2447DFD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463679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1947759E" w14:textId="77777777" w:rsidTr="00F85553">
        <w:tc>
          <w:tcPr>
            <w:tcW w:w="354" w:type="pct"/>
            <w:tcBorders>
              <w:top w:val="single" w:sz="4" w:space="0" w:color="auto"/>
              <w:left w:val="single" w:sz="4" w:space="0" w:color="auto"/>
              <w:bottom w:val="single" w:sz="4" w:space="0" w:color="auto"/>
              <w:right w:val="single" w:sz="4" w:space="0" w:color="auto"/>
            </w:tcBorders>
          </w:tcPr>
          <w:p w14:paraId="5A06E65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20.</w:t>
            </w:r>
          </w:p>
        </w:tc>
        <w:tc>
          <w:tcPr>
            <w:tcW w:w="3777" w:type="pct"/>
            <w:gridSpan w:val="2"/>
            <w:tcBorders>
              <w:top w:val="single" w:sz="4" w:space="0" w:color="auto"/>
              <w:left w:val="single" w:sz="4" w:space="0" w:color="auto"/>
              <w:bottom w:val="single" w:sz="4" w:space="0" w:color="auto"/>
              <w:right w:val="single" w:sz="4" w:space="0" w:color="auto"/>
            </w:tcBorders>
          </w:tcPr>
          <w:p w14:paraId="55C023D9" w14:textId="38CC8759"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más del tiempo señalado sin efectuar el pago correspondiente en el parquímetro                                                   </w:t>
            </w:r>
          </w:p>
        </w:tc>
        <w:tc>
          <w:tcPr>
            <w:tcW w:w="423" w:type="pct"/>
            <w:gridSpan w:val="2"/>
            <w:tcBorders>
              <w:top w:val="single" w:sz="4" w:space="0" w:color="auto"/>
              <w:left w:val="single" w:sz="4" w:space="0" w:color="auto"/>
              <w:bottom w:val="single" w:sz="4" w:space="0" w:color="auto"/>
              <w:right w:val="single" w:sz="4" w:space="0" w:color="auto"/>
            </w:tcBorders>
          </w:tcPr>
          <w:p w14:paraId="472C202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2DAA70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2E54C800" w14:textId="77777777" w:rsidTr="00F85553">
        <w:tc>
          <w:tcPr>
            <w:tcW w:w="354" w:type="pct"/>
            <w:tcBorders>
              <w:top w:val="single" w:sz="4" w:space="0" w:color="auto"/>
              <w:left w:val="single" w:sz="4" w:space="0" w:color="auto"/>
              <w:bottom w:val="single" w:sz="4" w:space="0" w:color="auto"/>
              <w:right w:val="single" w:sz="4" w:space="0" w:color="auto"/>
            </w:tcBorders>
          </w:tcPr>
          <w:p w14:paraId="6577E45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21.</w:t>
            </w:r>
          </w:p>
        </w:tc>
        <w:tc>
          <w:tcPr>
            <w:tcW w:w="3777" w:type="pct"/>
            <w:gridSpan w:val="2"/>
            <w:tcBorders>
              <w:top w:val="single" w:sz="4" w:space="0" w:color="auto"/>
              <w:left w:val="single" w:sz="4" w:space="0" w:color="auto"/>
              <w:bottom w:val="single" w:sz="4" w:space="0" w:color="auto"/>
              <w:right w:val="single" w:sz="4" w:space="0" w:color="auto"/>
            </w:tcBorders>
          </w:tcPr>
          <w:p w14:paraId="438012C8"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obstruyendo señales                                                                            </w:t>
            </w:r>
          </w:p>
        </w:tc>
        <w:tc>
          <w:tcPr>
            <w:tcW w:w="423" w:type="pct"/>
            <w:gridSpan w:val="2"/>
            <w:tcBorders>
              <w:top w:val="single" w:sz="4" w:space="0" w:color="auto"/>
              <w:left w:val="single" w:sz="4" w:space="0" w:color="auto"/>
              <w:bottom w:val="single" w:sz="4" w:space="0" w:color="auto"/>
              <w:right w:val="single" w:sz="4" w:space="0" w:color="auto"/>
            </w:tcBorders>
          </w:tcPr>
          <w:p w14:paraId="235D647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0E2F81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3B218EAC" w14:textId="77777777" w:rsidTr="00F85553">
        <w:tc>
          <w:tcPr>
            <w:tcW w:w="354" w:type="pct"/>
            <w:tcBorders>
              <w:top w:val="single" w:sz="4" w:space="0" w:color="auto"/>
              <w:left w:val="single" w:sz="4" w:space="0" w:color="auto"/>
              <w:bottom w:val="single" w:sz="4" w:space="0" w:color="auto"/>
              <w:right w:val="single" w:sz="4" w:space="0" w:color="auto"/>
            </w:tcBorders>
          </w:tcPr>
          <w:p w14:paraId="0589779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22.</w:t>
            </w:r>
          </w:p>
        </w:tc>
        <w:tc>
          <w:tcPr>
            <w:tcW w:w="3777" w:type="pct"/>
            <w:gridSpan w:val="2"/>
            <w:tcBorders>
              <w:top w:val="single" w:sz="4" w:space="0" w:color="auto"/>
              <w:left w:val="single" w:sz="4" w:space="0" w:color="auto"/>
              <w:bottom w:val="single" w:sz="4" w:space="0" w:color="auto"/>
              <w:right w:val="single" w:sz="4" w:space="0" w:color="auto"/>
            </w:tcBorders>
          </w:tcPr>
          <w:p w14:paraId="05BD1880"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sin dispositivo de advertencia                                                              </w:t>
            </w:r>
          </w:p>
        </w:tc>
        <w:tc>
          <w:tcPr>
            <w:tcW w:w="423" w:type="pct"/>
            <w:gridSpan w:val="2"/>
            <w:tcBorders>
              <w:top w:val="single" w:sz="4" w:space="0" w:color="auto"/>
              <w:left w:val="single" w:sz="4" w:space="0" w:color="auto"/>
              <w:bottom w:val="single" w:sz="4" w:space="0" w:color="auto"/>
              <w:right w:val="single" w:sz="4" w:space="0" w:color="auto"/>
            </w:tcBorders>
          </w:tcPr>
          <w:p w14:paraId="42618EA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3AAD10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2B36F5AD" w14:textId="77777777" w:rsidTr="00F85553">
        <w:tc>
          <w:tcPr>
            <w:tcW w:w="354" w:type="pct"/>
            <w:tcBorders>
              <w:top w:val="single" w:sz="4" w:space="0" w:color="auto"/>
              <w:left w:val="single" w:sz="4" w:space="0" w:color="auto"/>
              <w:bottom w:val="single" w:sz="4" w:space="0" w:color="auto"/>
              <w:right w:val="single" w:sz="4" w:space="0" w:color="auto"/>
            </w:tcBorders>
          </w:tcPr>
          <w:p w14:paraId="116B3ED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23.</w:t>
            </w:r>
          </w:p>
        </w:tc>
        <w:tc>
          <w:tcPr>
            <w:tcW w:w="3777" w:type="pct"/>
            <w:gridSpan w:val="2"/>
            <w:tcBorders>
              <w:top w:val="single" w:sz="4" w:space="0" w:color="auto"/>
              <w:left w:val="single" w:sz="4" w:space="0" w:color="auto"/>
              <w:bottom w:val="single" w:sz="4" w:space="0" w:color="auto"/>
              <w:right w:val="single" w:sz="4" w:space="0" w:color="auto"/>
            </w:tcBorders>
          </w:tcPr>
          <w:p w14:paraId="5A579114"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sin usar freno de estacionamiento                                                       </w:t>
            </w:r>
          </w:p>
        </w:tc>
        <w:tc>
          <w:tcPr>
            <w:tcW w:w="423" w:type="pct"/>
            <w:gridSpan w:val="2"/>
            <w:tcBorders>
              <w:top w:val="single" w:sz="4" w:space="0" w:color="auto"/>
              <w:left w:val="single" w:sz="4" w:space="0" w:color="auto"/>
              <w:bottom w:val="single" w:sz="4" w:space="0" w:color="auto"/>
              <w:right w:val="single" w:sz="4" w:space="0" w:color="auto"/>
            </w:tcBorders>
          </w:tcPr>
          <w:p w14:paraId="6C65A29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121ADA5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5D7E211A" w14:textId="77777777" w:rsidTr="00F85553">
        <w:tc>
          <w:tcPr>
            <w:tcW w:w="354" w:type="pct"/>
            <w:tcBorders>
              <w:top w:val="single" w:sz="4" w:space="0" w:color="auto"/>
              <w:left w:val="single" w:sz="4" w:space="0" w:color="auto"/>
              <w:bottom w:val="single" w:sz="4" w:space="0" w:color="auto"/>
              <w:right w:val="single" w:sz="4" w:space="0" w:color="auto"/>
            </w:tcBorders>
          </w:tcPr>
          <w:p w14:paraId="767BBEE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24.</w:t>
            </w:r>
          </w:p>
        </w:tc>
        <w:tc>
          <w:tcPr>
            <w:tcW w:w="3777" w:type="pct"/>
            <w:gridSpan w:val="2"/>
            <w:tcBorders>
              <w:top w:val="single" w:sz="4" w:space="0" w:color="auto"/>
              <w:left w:val="single" w:sz="4" w:space="0" w:color="auto"/>
              <w:bottom w:val="single" w:sz="4" w:space="0" w:color="auto"/>
              <w:right w:val="single" w:sz="4" w:space="0" w:color="auto"/>
            </w:tcBorders>
          </w:tcPr>
          <w:p w14:paraId="04582BBF"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sobre vía férrea                                                                                    </w:t>
            </w:r>
          </w:p>
        </w:tc>
        <w:tc>
          <w:tcPr>
            <w:tcW w:w="423" w:type="pct"/>
            <w:gridSpan w:val="2"/>
            <w:tcBorders>
              <w:top w:val="single" w:sz="4" w:space="0" w:color="auto"/>
              <w:left w:val="single" w:sz="4" w:space="0" w:color="auto"/>
              <w:bottom w:val="single" w:sz="4" w:space="0" w:color="auto"/>
              <w:right w:val="single" w:sz="4" w:space="0" w:color="auto"/>
            </w:tcBorders>
          </w:tcPr>
          <w:p w14:paraId="4592E0E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14:paraId="2ECBDA3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774A8EE9" w14:textId="77777777" w:rsidTr="00F85553">
        <w:tc>
          <w:tcPr>
            <w:tcW w:w="354" w:type="pct"/>
            <w:tcBorders>
              <w:top w:val="single" w:sz="4" w:space="0" w:color="auto"/>
              <w:left w:val="single" w:sz="4" w:space="0" w:color="auto"/>
              <w:bottom w:val="single" w:sz="4" w:space="0" w:color="auto"/>
              <w:right w:val="single" w:sz="4" w:space="0" w:color="auto"/>
            </w:tcBorders>
          </w:tcPr>
          <w:p w14:paraId="4AC8CF1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25.</w:t>
            </w:r>
          </w:p>
        </w:tc>
        <w:tc>
          <w:tcPr>
            <w:tcW w:w="3777" w:type="pct"/>
            <w:gridSpan w:val="2"/>
            <w:tcBorders>
              <w:top w:val="single" w:sz="4" w:space="0" w:color="auto"/>
              <w:left w:val="single" w:sz="4" w:space="0" w:color="auto"/>
              <w:bottom w:val="single" w:sz="4" w:space="0" w:color="auto"/>
              <w:right w:val="single" w:sz="4" w:space="0" w:color="auto"/>
            </w:tcBorders>
          </w:tcPr>
          <w:p w14:paraId="14BD8DBC"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Estacionarse en túnel o sobre puente                                                                       </w:t>
            </w:r>
          </w:p>
        </w:tc>
        <w:tc>
          <w:tcPr>
            <w:tcW w:w="423" w:type="pct"/>
            <w:gridSpan w:val="2"/>
            <w:tcBorders>
              <w:top w:val="single" w:sz="4" w:space="0" w:color="auto"/>
              <w:left w:val="single" w:sz="4" w:space="0" w:color="auto"/>
              <w:bottom w:val="single" w:sz="4" w:space="0" w:color="auto"/>
              <w:right w:val="single" w:sz="4" w:space="0" w:color="auto"/>
            </w:tcBorders>
          </w:tcPr>
          <w:p w14:paraId="46F319B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72F93E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2D528EE3" w14:textId="77777777" w:rsidTr="00F85553">
        <w:tc>
          <w:tcPr>
            <w:tcW w:w="354" w:type="pct"/>
            <w:tcBorders>
              <w:top w:val="single" w:sz="4" w:space="0" w:color="auto"/>
              <w:left w:val="single" w:sz="4" w:space="0" w:color="auto"/>
              <w:bottom w:val="single" w:sz="4" w:space="0" w:color="auto"/>
              <w:right w:val="single" w:sz="4" w:space="0" w:color="auto"/>
            </w:tcBorders>
          </w:tcPr>
          <w:p w14:paraId="02597A4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26.</w:t>
            </w:r>
          </w:p>
        </w:tc>
        <w:tc>
          <w:tcPr>
            <w:tcW w:w="3777" w:type="pct"/>
            <w:gridSpan w:val="2"/>
            <w:tcBorders>
              <w:top w:val="single" w:sz="4" w:space="0" w:color="auto"/>
              <w:left w:val="single" w:sz="4" w:space="0" w:color="auto"/>
              <w:bottom w:val="single" w:sz="4" w:space="0" w:color="auto"/>
              <w:right w:val="single" w:sz="4" w:space="0" w:color="auto"/>
            </w:tcBorders>
          </w:tcPr>
          <w:p w14:paraId="3DB3E1F6"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alcanzar con cuñas vehículos pesados             </w:t>
            </w:r>
          </w:p>
        </w:tc>
        <w:tc>
          <w:tcPr>
            <w:tcW w:w="423" w:type="pct"/>
            <w:gridSpan w:val="2"/>
            <w:tcBorders>
              <w:top w:val="single" w:sz="4" w:space="0" w:color="auto"/>
              <w:left w:val="single" w:sz="4" w:space="0" w:color="auto"/>
              <w:bottom w:val="single" w:sz="4" w:space="0" w:color="auto"/>
              <w:right w:val="single" w:sz="4" w:space="0" w:color="auto"/>
            </w:tcBorders>
          </w:tcPr>
          <w:p w14:paraId="38F065C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97C36E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5AB7F961" w14:textId="77777777" w:rsidTr="00F85553">
        <w:tc>
          <w:tcPr>
            <w:tcW w:w="354" w:type="pct"/>
            <w:tcBorders>
              <w:top w:val="single" w:sz="4" w:space="0" w:color="auto"/>
              <w:left w:val="single" w:sz="4" w:space="0" w:color="auto"/>
              <w:bottom w:val="single" w:sz="4" w:space="0" w:color="auto"/>
              <w:right w:val="single" w:sz="4" w:space="0" w:color="auto"/>
            </w:tcBorders>
          </w:tcPr>
          <w:p w14:paraId="53406E0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27.</w:t>
            </w:r>
          </w:p>
        </w:tc>
        <w:tc>
          <w:tcPr>
            <w:tcW w:w="3777" w:type="pct"/>
            <w:gridSpan w:val="2"/>
            <w:tcBorders>
              <w:top w:val="single" w:sz="4" w:space="0" w:color="auto"/>
              <w:left w:val="single" w:sz="4" w:space="0" w:color="auto"/>
              <w:bottom w:val="single" w:sz="4" w:space="0" w:color="auto"/>
              <w:right w:val="single" w:sz="4" w:space="0" w:color="auto"/>
            </w:tcBorders>
          </w:tcPr>
          <w:p w14:paraId="69C930DE"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Obstaculizar estacionamiento                                 </w:t>
            </w:r>
          </w:p>
        </w:tc>
        <w:tc>
          <w:tcPr>
            <w:tcW w:w="423" w:type="pct"/>
            <w:gridSpan w:val="2"/>
            <w:tcBorders>
              <w:top w:val="single" w:sz="4" w:space="0" w:color="auto"/>
              <w:left w:val="single" w:sz="4" w:space="0" w:color="auto"/>
              <w:bottom w:val="single" w:sz="4" w:space="0" w:color="auto"/>
              <w:right w:val="single" w:sz="4" w:space="0" w:color="auto"/>
            </w:tcBorders>
          </w:tcPr>
          <w:p w14:paraId="6664B54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08C201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15F90C44" w14:textId="77777777" w:rsidTr="00F85553">
        <w:tc>
          <w:tcPr>
            <w:tcW w:w="354" w:type="pct"/>
            <w:tcBorders>
              <w:top w:val="single" w:sz="4" w:space="0" w:color="auto"/>
              <w:left w:val="single" w:sz="4" w:space="0" w:color="auto"/>
              <w:bottom w:val="single" w:sz="4" w:space="0" w:color="auto"/>
              <w:right w:val="single" w:sz="4" w:space="0" w:color="auto"/>
            </w:tcBorders>
          </w:tcPr>
          <w:p w14:paraId="5EE6F513"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 xml:space="preserve">IX.- </w:t>
            </w:r>
          </w:p>
        </w:tc>
        <w:tc>
          <w:tcPr>
            <w:tcW w:w="4646" w:type="pct"/>
            <w:gridSpan w:val="5"/>
            <w:tcBorders>
              <w:top w:val="single" w:sz="4" w:space="0" w:color="auto"/>
              <w:left w:val="single" w:sz="4" w:space="0" w:color="auto"/>
              <w:bottom w:val="single" w:sz="4" w:space="0" w:color="auto"/>
              <w:right w:val="single" w:sz="4" w:space="0" w:color="auto"/>
            </w:tcBorders>
          </w:tcPr>
          <w:p w14:paraId="5D54B6E3"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MEDIO AMBIENTE</w:t>
            </w:r>
          </w:p>
        </w:tc>
      </w:tr>
      <w:tr w:rsidR="00095422" w:rsidRPr="00095422" w14:paraId="16435C29" w14:textId="77777777" w:rsidTr="00F85553">
        <w:tc>
          <w:tcPr>
            <w:tcW w:w="354" w:type="pct"/>
            <w:tcBorders>
              <w:top w:val="single" w:sz="4" w:space="0" w:color="auto"/>
              <w:left w:val="single" w:sz="4" w:space="0" w:color="auto"/>
              <w:bottom w:val="single" w:sz="4" w:space="0" w:color="auto"/>
              <w:right w:val="single" w:sz="4" w:space="0" w:color="auto"/>
            </w:tcBorders>
          </w:tcPr>
          <w:p w14:paraId="0E585277"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77" w:type="pct"/>
            <w:gridSpan w:val="2"/>
            <w:tcBorders>
              <w:top w:val="single" w:sz="4" w:space="0" w:color="auto"/>
              <w:left w:val="single" w:sz="4" w:space="0" w:color="auto"/>
              <w:bottom w:val="single" w:sz="4" w:space="0" w:color="auto"/>
              <w:right w:val="single" w:sz="4" w:space="0" w:color="auto"/>
            </w:tcBorders>
          </w:tcPr>
          <w:p w14:paraId="6D6056D3"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23" w:type="pct"/>
            <w:gridSpan w:val="2"/>
            <w:tcBorders>
              <w:top w:val="single" w:sz="4" w:space="0" w:color="auto"/>
              <w:left w:val="single" w:sz="4" w:space="0" w:color="auto"/>
              <w:bottom w:val="single" w:sz="4" w:space="0" w:color="auto"/>
              <w:right w:val="single" w:sz="4" w:space="0" w:color="auto"/>
            </w:tcBorders>
          </w:tcPr>
          <w:p w14:paraId="23EFD451"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42B0DE0C"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605E9F4A" w14:textId="77777777" w:rsidTr="00F85553">
        <w:tc>
          <w:tcPr>
            <w:tcW w:w="354" w:type="pct"/>
            <w:tcBorders>
              <w:top w:val="single" w:sz="4" w:space="0" w:color="auto"/>
              <w:left w:val="single" w:sz="4" w:space="0" w:color="auto"/>
              <w:bottom w:val="single" w:sz="4" w:space="0" w:color="auto"/>
              <w:right w:val="single" w:sz="4" w:space="0" w:color="auto"/>
            </w:tcBorders>
          </w:tcPr>
          <w:p w14:paraId="313356A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77" w:type="pct"/>
            <w:gridSpan w:val="2"/>
            <w:tcBorders>
              <w:top w:val="single" w:sz="4" w:space="0" w:color="auto"/>
              <w:left w:val="single" w:sz="4" w:space="0" w:color="auto"/>
              <w:bottom w:val="single" w:sz="4" w:space="0" w:color="auto"/>
              <w:right w:val="single" w:sz="4" w:space="0" w:color="auto"/>
            </w:tcBorders>
          </w:tcPr>
          <w:p w14:paraId="199022A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Arrojar basura en la vía pública                                 </w:t>
            </w:r>
          </w:p>
        </w:tc>
        <w:tc>
          <w:tcPr>
            <w:tcW w:w="423" w:type="pct"/>
            <w:gridSpan w:val="2"/>
            <w:tcBorders>
              <w:top w:val="single" w:sz="4" w:space="0" w:color="auto"/>
              <w:left w:val="single" w:sz="4" w:space="0" w:color="auto"/>
              <w:bottom w:val="single" w:sz="4" w:space="0" w:color="auto"/>
              <w:right w:val="single" w:sz="4" w:space="0" w:color="auto"/>
            </w:tcBorders>
          </w:tcPr>
          <w:p w14:paraId="498D4BC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CA13AE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30930310" w14:textId="77777777" w:rsidTr="00F85553">
        <w:tc>
          <w:tcPr>
            <w:tcW w:w="354" w:type="pct"/>
            <w:tcBorders>
              <w:top w:val="single" w:sz="4" w:space="0" w:color="auto"/>
              <w:left w:val="single" w:sz="4" w:space="0" w:color="auto"/>
              <w:bottom w:val="single" w:sz="4" w:space="0" w:color="auto"/>
              <w:right w:val="single" w:sz="4" w:space="0" w:color="auto"/>
            </w:tcBorders>
          </w:tcPr>
          <w:p w14:paraId="2911CA2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77" w:type="pct"/>
            <w:gridSpan w:val="2"/>
            <w:tcBorders>
              <w:top w:val="single" w:sz="4" w:space="0" w:color="auto"/>
              <w:left w:val="single" w:sz="4" w:space="0" w:color="auto"/>
              <w:bottom w:val="single" w:sz="4" w:space="0" w:color="auto"/>
              <w:right w:val="single" w:sz="4" w:space="0" w:color="auto"/>
            </w:tcBorders>
          </w:tcPr>
          <w:p w14:paraId="2A840B3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Circular sin engomado de verificación                 </w:t>
            </w:r>
          </w:p>
        </w:tc>
        <w:tc>
          <w:tcPr>
            <w:tcW w:w="423" w:type="pct"/>
            <w:gridSpan w:val="2"/>
            <w:tcBorders>
              <w:top w:val="single" w:sz="4" w:space="0" w:color="auto"/>
              <w:left w:val="single" w:sz="4" w:space="0" w:color="auto"/>
              <w:bottom w:val="single" w:sz="4" w:space="0" w:color="auto"/>
              <w:right w:val="single" w:sz="4" w:space="0" w:color="auto"/>
            </w:tcBorders>
          </w:tcPr>
          <w:p w14:paraId="26AEEB7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1F8AF2D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54E3C028" w14:textId="77777777" w:rsidTr="00F85553">
        <w:tc>
          <w:tcPr>
            <w:tcW w:w="354" w:type="pct"/>
            <w:tcBorders>
              <w:top w:val="single" w:sz="4" w:space="0" w:color="auto"/>
              <w:left w:val="single" w:sz="4" w:space="0" w:color="auto"/>
              <w:bottom w:val="single" w:sz="4" w:space="0" w:color="auto"/>
              <w:right w:val="single" w:sz="4" w:space="0" w:color="auto"/>
            </w:tcBorders>
          </w:tcPr>
          <w:p w14:paraId="12E9584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77" w:type="pct"/>
            <w:gridSpan w:val="2"/>
            <w:tcBorders>
              <w:top w:val="single" w:sz="4" w:space="0" w:color="auto"/>
              <w:left w:val="single" w:sz="4" w:space="0" w:color="auto"/>
              <w:bottom w:val="single" w:sz="4" w:space="0" w:color="auto"/>
              <w:right w:val="single" w:sz="4" w:space="0" w:color="auto"/>
            </w:tcBorders>
          </w:tcPr>
          <w:p w14:paraId="1CED537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Emisión de excesiva de humo o ruido                      </w:t>
            </w:r>
          </w:p>
        </w:tc>
        <w:tc>
          <w:tcPr>
            <w:tcW w:w="423" w:type="pct"/>
            <w:gridSpan w:val="2"/>
            <w:tcBorders>
              <w:top w:val="single" w:sz="4" w:space="0" w:color="auto"/>
              <w:left w:val="single" w:sz="4" w:space="0" w:color="auto"/>
              <w:bottom w:val="single" w:sz="4" w:space="0" w:color="auto"/>
              <w:right w:val="single" w:sz="4" w:space="0" w:color="auto"/>
            </w:tcBorders>
          </w:tcPr>
          <w:p w14:paraId="57A8FA9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8A2495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6FD15EC0" w14:textId="77777777" w:rsidTr="00F85553">
        <w:tc>
          <w:tcPr>
            <w:tcW w:w="354" w:type="pct"/>
            <w:tcBorders>
              <w:top w:val="single" w:sz="4" w:space="0" w:color="auto"/>
              <w:left w:val="single" w:sz="4" w:space="0" w:color="auto"/>
              <w:bottom w:val="single" w:sz="4" w:space="0" w:color="auto"/>
              <w:right w:val="single" w:sz="4" w:space="0" w:color="auto"/>
            </w:tcBorders>
          </w:tcPr>
          <w:p w14:paraId="404F918D"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77" w:type="pct"/>
            <w:gridSpan w:val="2"/>
            <w:tcBorders>
              <w:top w:val="single" w:sz="4" w:space="0" w:color="auto"/>
              <w:left w:val="single" w:sz="4" w:space="0" w:color="auto"/>
              <w:bottom w:val="single" w:sz="4" w:space="0" w:color="auto"/>
              <w:right w:val="single" w:sz="4" w:space="0" w:color="auto"/>
            </w:tcBorders>
          </w:tcPr>
          <w:p w14:paraId="478FB1F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Producir ruido en zonas escolares o instrucciones     </w:t>
            </w:r>
          </w:p>
        </w:tc>
        <w:tc>
          <w:tcPr>
            <w:tcW w:w="423" w:type="pct"/>
            <w:gridSpan w:val="2"/>
            <w:tcBorders>
              <w:top w:val="single" w:sz="4" w:space="0" w:color="auto"/>
              <w:left w:val="single" w:sz="4" w:space="0" w:color="auto"/>
              <w:bottom w:val="single" w:sz="4" w:space="0" w:color="auto"/>
              <w:right w:val="single" w:sz="4" w:space="0" w:color="auto"/>
            </w:tcBorders>
          </w:tcPr>
          <w:p w14:paraId="6EAAAE6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4F1EB0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6BB6D666" w14:textId="77777777" w:rsidTr="00F85553">
        <w:tc>
          <w:tcPr>
            <w:tcW w:w="354" w:type="pct"/>
            <w:tcBorders>
              <w:top w:val="single" w:sz="4" w:space="0" w:color="auto"/>
              <w:left w:val="single" w:sz="4" w:space="0" w:color="auto"/>
              <w:bottom w:val="single" w:sz="4" w:space="0" w:color="auto"/>
              <w:right w:val="single" w:sz="4" w:space="0" w:color="auto"/>
            </w:tcBorders>
          </w:tcPr>
          <w:p w14:paraId="4E2CE056"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 xml:space="preserve">X.- </w:t>
            </w:r>
          </w:p>
        </w:tc>
        <w:tc>
          <w:tcPr>
            <w:tcW w:w="4646" w:type="pct"/>
            <w:gridSpan w:val="5"/>
            <w:tcBorders>
              <w:top w:val="single" w:sz="4" w:space="0" w:color="auto"/>
              <w:left w:val="single" w:sz="4" w:space="0" w:color="auto"/>
              <w:bottom w:val="single" w:sz="4" w:space="0" w:color="auto"/>
              <w:right w:val="single" w:sz="4" w:space="0" w:color="auto"/>
            </w:tcBorders>
          </w:tcPr>
          <w:p w14:paraId="2AA7355C"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PESOS Y DIAMETROS</w:t>
            </w:r>
          </w:p>
        </w:tc>
      </w:tr>
      <w:tr w:rsidR="00095422" w:rsidRPr="00095422" w14:paraId="3F3E718B" w14:textId="77777777" w:rsidTr="00F85553">
        <w:tc>
          <w:tcPr>
            <w:tcW w:w="354" w:type="pct"/>
            <w:tcBorders>
              <w:top w:val="single" w:sz="4" w:space="0" w:color="auto"/>
              <w:left w:val="single" w:sz="4" w:space="0" w:color="auto"/>
              <w:bottom w:val="single" w:sz="4" w:space="0" w:color="auto"/>
              <w:right w:val="single" w:sz="4" w:space="0" w:color="auto"/>
            </w:tcBorders>
          </w:tcPr>
          <w:p w14:paraId="604BE7EF"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77" w:type="pct"/>
            <w:gridSpan w:val="2"/>
            <w:tcBorders>
              <w:top w:val="single" w:sz="4" w:space="0" w:color="auto"/>
              <w:left w:val="single" w:sz="4" w:space="0" w:color="auto"/>
              <w:bottom w:val="single" w:sz="4" w:space="0" w:color="auto"/>
              <w:right w:val="single" w:sz="4" w:space="0" w:color="auto"/>
            </w:tcBorders>
          </w:tcPr>
          <w:p w14:paraId="5B0DB6C8"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23" w:type="pct"/>
            <w:gridSpan w:val="2"/>
            <w:tcBorders>
              <w:top w:val="single" w:sz="4" w:space="0" w:color="auto"/>
              <w:left w:val="single" w:sz="4" w:space="0" w:color="auto"/>
              <w:bottom w:val="single" w:sz="4" w:space="0" w:color="auto"/>
              <w:right w:val="single" w:sz="4" w:space="0" w:color="auto"/>
            </w:tcBorders>
          </w:tcPr>
          <w:p w14:paraId="3829F345"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3C666506"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565C16FA" w14:textId="77777777" w:rsidTr="00F85553">
        <w:tc>
          <w:tcPr>
            <w:tcW w:w="354" w:type="pct"/>
            <w:tcBorders>
              <w:top w:val="single" w:sz="4" w:space="0" w:color="auto"/>
              <w:left w:val="single" w:sz="4" w:space="0" w:color="auto"/>
              <w:bottom w:val="single" w:sz="4" w:space="0" w:color="auto"/>
              <w:right w:val="single" w:sz="4" w:space="0" w:color="auto"/>
            </w:tcBorders>
          </w:tcPr>
          <w:p w14:paraId="5996BD9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77" w:type="pct"/>
            <w:gridSpan w:val="2"/>
            <w:tcBorders>
              <w:top w:val="single" w:sz="4" w:space="0" w:color="auto"/>
              <w:left w:val="single" w:sz="4" w:space="0" w:color="auto"/>
              <w:bottom w:val="single" w:sz="4" w:space="0" w:color="auto"/>
              <w:right w:val="single" w:sz="4" w:space="0" w:color="auto"/>
            </w:tcBorders>
          </w:tcPr>
          <w:p w14:paraId="06F3E00A"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Exceder las dimensiones en altura de más de 15 cm</w:t>
            </w:r>
          </w:p>
        </w:tc>
        <w:tc>
          <w:tcPr>
            <w:tcW w:w="423" w:type="pct"/>
            <w:gridSpan w:val="2"/>
            <w:tcBorders>
              <w:top w:val="single" w:sz="4" w:space="0" w:color="auto"/>
              <w:left w:val="single" w:sz="4" w:space="0" w:color="auto"/>
              <w:bottom w:val="single" w:sz="4" w:space="0" w:color="auto"/>
              <w:right w:val="single" w:sz="4" w:space="0" w:color="auto"/>
            </w:tcBorders>
          </w:tcPr>
          <w:p w14:paraId="54E68A1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B4D7A5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52E6D401" w14:textId="77777777" w:rsidTr="00F85553">
        <w:tc>
          <w:tcPr>
            <w:tcW w:w="354" w:type="pct"/>
            <w:tcBorders>
              <w:top w:val="single" w:sz="4" w:space="0" w:color="auto"/>
              <w:left w:val="single" w:sz="4" w:space="0" w:color="auto"/>
              <w:bottom w:val="single" w:sz="4" w:space="0" w:color="auto"/>
              <w:right w:val="single" w:sz="4" w:space="0" w:color="auto"/>
            </w:tcBorders>
          </w:tcPr>
          <w:p w14:paraId="25EA62D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77" w:type="pct"/>
            <w:gridSpan w:val="2"/>
            <w:tcBorders>
              <w:top w:val="single" w:sz="4" w:space="0" w:color="auto"/>
              <w:left w:val="single" w:sz="4" w:space="0" w:color="auto"/>
              <w:bottom w:val="single" w:sz="4" w:space="0" w:color="auto"/>
              <w:right w:val="single" w:sz="4" w:space="0" w:color="auto"/>
            </w:tcBorders>
          </w:tcPr>
          <w:p w14:paraId="2BDDB84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Exceder las dimensiones en ancho de 11 a 20 cm.  </w:t>
            </w:r>
          </w:p>
        </w:tc>
        <w:tc>
          <w:tcPr>
            <w:tcW w:w="423" w:type="pct"/>
            <w:gridSpan w:val="2"/>
            <w:tcBorders>
              <w:top w:val="single" w:sz="4" w:space="0" w:color="auto"/>
              <w:left w:val="single" w:sz="4" w:space="0" w:color="auto"/>
              <w:bottom w:val="single" w:sz="4" w:space="0" w:color="auto"/>
              <w:right w:val="single" w:sz="4" w:space="0" w:color="auto"/>
            </w:tcBorders>
          </w:tcPr>
          <w:p w14:paraId="73F3592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9B0137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35E09DE1" w14:textId="77777777" w:rsidTr="00F85553">
        <w:tc>
          <w:tcPr>
            <w:tcW w:w="354" w:type="pct"/>
            <w:tcBorders>
              <w:top w:val="single" w:sz="4" w:space="0" w:color="auto"/>
              <w:left w:val="single" w:sz="4" w:space="0" w:color="auto"/>
              <w:bottom w:val="single" w:sz="4" w:space="0" w:color="auto"/>
              <w:right w:val="single" w:sz="4" w:space="0" w:color="auto"/>
            </w:tcBorders>
          </w:tcPr>
          <w:p w14:paraId="7C60112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77" w:type="pct"/>
            <w:gridSpan w:val="2"/>
            <w:tcBorders>
              <w:top w:val="single" w:sz="4" w:space="0" w:color="auto"/>
              <w:left w:val="single" w:sz="4" w:space="0" w:color="auto"/>
              <w:bottom w:val="single" w:sz="4" w:space="0" w:color="auto"/>
              <w:right w:val="single" w:sz="4" w:space="0" w:color="auto"/>
            </w:tcBorders>
          </w:tcPr>
          <w:p w14:paraId="0C7F5A3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Exceder las dimensiones en ancho de 21 a 30 cm.</w:t>
            </w:r>
          </w:p>
        </w:tc>
        <w:tc>
          <w:tcPr>
            <w:tcW w:w="423" w:type="pct"/>
            <w:gridSpan w:val="2"/>
            <w:tcBorders>
              <w:top w:val="single" w:sz="4" w:space="0" w:color="auto"/>
              <w:left w:val="single" w:sz="4" w:space="0" w:color="auto"/>
              <w:bottom w:val="single" w:sz="4" w:space="0" w:color="auto"/>
              <w:right w:val="single" w:sz="4" w:space="0" w:color="auto"/>
            </w:tcBorders>
          </w:tcPr>
          <w:p w14:paraId="0CB3CCD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68C7039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5B541D3C" w14:textId="77777777" w:rsidTr="00F85553">
        <w:tc>
          <w:tcPr>
            <w:tcW w:w="354" w:type="pct"/>
            <w:tcBorders>
              <w:top w:val="single" w:sz="4" w:space="0" w:color="auto"/>
              <w:left w:val="single" w:sz="4" w:space="0" w:color="auto"/>
              <w:bottom w:val="single" w:sz="4" w:space="0" w:color="auto"/>
              <w:right w:val="single" w:sz="4" w:space="0" w:color="auto"/>
            </w:tcBorders>
          </w:tcPr>
          <w:p w14:paraId="0515902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77" w:type="pct"/>
            <w:gridSpan w:val="2"/>
            <w:tcBorders>
              <w:top w:val="single" w:sz="4" w:space="0" w:color="auto"/>
              <w:left w:val="single" w:sz="4" w:space="0" w:color="auto"/>
              <w:bottom w:val="single" w:sz="4" w:space="0" w:color="auto"/>
              <w:right w:val="single" w:sz="4" w:space="0" w:color="auto"/>
            </w:tcBorders>
          </w:tcPr>
          <w:p w14:paraId="2748636A"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Exceder las dimensiones en ancho a más de 30 cm</w:t>
            </w:r>
          </w:p>
        </w:tc>
        <w:tc>
          <w:tcPr>
            <w:tcW w:w="423" w:type="pct"/>
            <w:gridSpan w:val="2"/>
            <w:tcBorders>
              <w:top w:val="single" w:sz="4" w:space="0" w:color="auto"/>
              <w:left w:val="single" w:sz="4" w:space="0" w:color="auto"/>
              <w:bottom w:val="single" w:sz="4" w:space="0" w:color="auto"/>
              <w:right w:val="single" w:sz="4" w:space="0" w:color="auto"/>
            </w:tcBorders>
          </w:tcPr>
          <w:p w14:paraId="1F1AB04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14:paraId="5DE9544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0C76A8DD" w14:textId="77777777" w:rsidTr="00F85553">
        <w:tc>
          <w:tcPr>
            <w:tcW w:w="354" w:type="pct"/>
            <w:tcBorders>
              <w:top w:val="single" w:sz="4" w:space="0" w:color="auto"/>
              <w:left w:val="single" w:sz="4" w:space="0" w:color="auto"/>
              <w:bottom w:val="single" w:sz="4" w:space="0" w:color="auto"/>
              <w:right w:val="single" w:sz="4" w:space="0" w:color="auto"/>
            </w:tcBorders>
          </w:tcPr>
          <w:p w14:paraId="44F26C0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77" w:type="pct"/>
            <w:gridSpan w:val="2"/>
            <w:tcBorders>
              <w:top w:val="single" w:sz="4" w:space="0" w:color="auto"/>
              <w:left w:val="single" w:sz="4" w:space="0" w:color="auto"/>
              <w:bottom w:val="single" w:sz="4" w:space="0" w:color="auto"/>
              <w:right w:val="single" w:sz="4" w:space="0" w:color="auto"/>
            </w:tcBorders>
          </w:tcPr>
          <w:p w14:paraId="23270B3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Exceder las dimensiones en longitud de hasta 50 cm</w:t>
            </w:r>
          </w:p>
        </w:tc>
        <w:tc>
          <w:tcPr>
            <w:tcW w:w="423" w:type="pct"/>
            <w:gridSpan w:val="2"/>
            <w:tcBorders>
              <w:top w:val="single" w:sz="4" w:space="0" w:color="auto"/>
              <w:left w:val="single" w:sz="4" w:space="0" w:color="auto"/>
              <w:bottom w:val="single" w:sz="4" w:space="0" w:color="auto"/>
              <w:right w:val="single" w:sz="4" w:space="0" w:color="auto"/>
            </w:tcBorders>
          </w:tcPr>
          <w:p w14:paraId="2BE6A33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A11159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789ACB87" w14:textId="77777777" w:rsidTr="00F85553">
        <w:tc>
          <w:tcPr>
            <w:tcW w:w="354" w:type="pct"/>
            <w:tcBorders>
              <w:top w:val="single" w:sz="4" w:space="0" w:color="auto"/>
              <w:left w:val="single" w:sz="4" w:space="0" w:color="auto"/>
              <w:bottom w:val="single" w:sz="4" w:space="0" w:color="auto"/>
              <w:right w:val="single" w:sz="4" w:space="0" w:color="auto"/>
            </w:tcBorders>
          </w:tcPr>
          <w:p w14:paraId="3F38D9B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6.</w:t>
            </w:r>
          </w:p>
        </w:tc>
        <w:tc>
          <w:tcPr>
            <w:tcW w:w="3777" w:type="pct"/>
            <w:gridSpan w:val="2"/>
            <w:tcBorders>
              <w:top w:val="single" w:sz="4" w:space="0" w:color="auto"/>
              <w:left w:val="single" w:sz="4" w:space="0" w:color="auto"/>
              <w:bottom w:val="single" w:sz="4" w:space="0" w:color="auto"/>
              <w:right w:val="single" w:sz="4" w:space="0" w:color="auto"/>
            </w:tcBorders>
          </w:tcPr>
          <w:p w14:paraId="0303FFA5"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Exceder las dimensiones en longitud de 51 a 100 cm.                                               </w:t>
            </w:r>
          </w:p>
        </w:tc>
        <w:tc>
          <w:tcPr>
            <w:tcW w:w="423" w:type="pct"/>
            <w:gridSpan w:val="2"/>
            <w:tcBorders>
              <w:top w:val="single" w:sz="4" w:space="0" w:color="auto"/>
              <w:left w:val="single" w:sz="4" w:space="0" w:color="auto"/>
              <w:bottom w:val="single" w:sz="4" w:space="0" w:color="auto"/>
              <w:right w:val="single" w:sz="4" w:space="0" w:color="auto"/>
            </w:tcBorders>
          </w:tcPr>
          <w:p w14:paraId="4B73141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18D6843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1593E0B2" w14:textId="77777777" w:rsidTr="00F85553">
        <w:tc>
          <w:tcPr>
            <w:tcW w:w="354" w:type="pct"/>
            <w:tcBorders>
              <w:top w:val="single" w:sz="4" w:space="0" w:color="auto"/>
              <w:left w:val="single" w:sz="4" w:space="0" w:color="auto"/>
              <w:bottom w:val="single" w:sz="4" w:space="0" w:color="auto"/>
              <w:right w:val="single" w:sz="4" w:space="0" w:color="auto"/>
            </w:tcBorders>
          </w:tcPr>
          <w:p w14:paraId="657EF7E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7.</w:t>
            </w:r>
          </w:p>
        </w:tc>
        <w:tc>
          <w:tcPr>
            <w:tcW w:w="3777" w:type="pct"/>
            <w:gridSpan w:val="2"/>
            <w:tcBorders>
              <w:top w:val="single" w:sz="4" w:space="0" w:color="auto"/>
              <w:left w:val="single" w:sz="4" w:space="0" w:color="auto"/>
              <w:bottom w:val="single" w:sz="4" w:space="0" w:color="auto"/>
              <w:right w:val="single" w:sz="4" w:space="0" w:color="auto"/>
            </w:tcBorders>
          </w:tcPr>
          <w:p w14:paraId="52F9F891"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Exceder las dimensiones en longitud más de 100 cm.</w:t>
            </w:r>
            <w:r w:rsidRPr="00095422">
              <w:rPr>
                <w:rFonts w:ascii="Arial" w:hAnsi="Arial" w:cs="Arial"/>
                <w:sz w:val="22"/>
                <w:szCs w:val="22"/>
              </w:rPr>
              <w:tab/>
            </w:r>
          </w:p>
        </w:tc>
        <w:tc>
          <w:tcPr>
            <w:tcW w:w="423" w:type="pct"/>
            <w:gridSpan w:val="2"/>
            <w:tcBorders>
              <w:top w:val="single" w:sz="4" w:space="0" w:color="auto"/>
              <w:left w:val="single" w:sz="4" w:space="0" w:color="auto"/>
              <w:bottom w:val="single" w:sz="4" w:space="0" w:color="auto"/>
              <w:right w:val="single" w:sz="4" w:space="0" w:color="auto"/>
            </w:tcBorders>
          </w:tcPr>
          <w:p w14:paraId="5AC1B8B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14:paraId="54D8A08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410B2AB3" w14:textId="77777777" w:rsidTr="00F85553">
        <w:tc>
          <w:tcPr>
            <w:tcW w:w="354" w:type="pct"/>
            <w:tcBorders>
              <w:top w:val="single" w:sz="4" w:space="0" w:color="auto"/>
              <w:left w:val="single" w:sz="4" w:space="0" w:color="auto"/>
              <w:bottom w:val="single" w:sz="4" w:space="0" w:color="auto"/>
              <w:right w:val="single" w:sz="4" w:space="0" w:color="auto"/>
            </w:tcBorders>
          </w:tcPr>
          <w:p w14:paraId="651FCB3A"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8.</w:t>
            </w:r>
          </w:p>
        </w:tc>
        <w:tc>
          <w:tcPr>
            <w:tcW w:w="3777" w:type="pct"/>
            <w:gridSpan w:val="2"/>
            <w:tcBorders>
              <w:top w:val="single" w:sz="4" w:space="0" w:color="auto"/>
              <w:left w:val="single" w:sz="4" w:space="0" w:color="auto"/>
              <w:bottom w:val="single" w:sz="4" w:space="0" w:color="auto"/>
              <w:right w:val="single" w:sz="4" w:space="0" w:color="auto"/>
            </w:tcBorders>
          </w:tcPr>
          <w:p w14:paraId="0FC4639D"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Exceder en peso hasta de 500 kg</w:t>
            </w:r>
          </w:p>
        </w:tc>
        <w:tc>
          <w:tcPr>
            <w:tcW w:w="423" w:type="pct"/>
            <w:gridSpan w:val="2"/>
            <w:tcBorders>
              <w:top w:val="single" w:sz="4" w:space="0" w:color="auto"/>
              <w:left w:val="single" w:sz="4" w:space="0" w:color="auto"/>
              <w:bottom w:val="single" w:sz="4" w:space="0" w:color="auto"/>
              <w:right w:val="single" w:sz="4" w:space="0" w:color="auto"/>
            </w:tcBorders>
          </w:tcPr>
          <w:p w14:paraId="7C2E34F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13B27A5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0452D39F" w14:textId="77777777" w:rsidTr="00F85553">
        <w:tc>
          <w:tcPr>
            <w:tcW w:w="354" w:type="pct"/>
            <w:tcBorders>
              <w:top w:val="single" w:sz="4" w:space="0" w:color="auto"/>
              <w:left w:val="single" w:sz="4" w:space="0" w:color="auto"/>
              <w:bottom w:val="single" w:sz="4" w:space="0" w:color="auto"/>
              <w:right w:val="single" w:sz="4" w:space="0" w:color="auto"/>
            </w:tcBorders>
          </w:tcPr>
          <w:p w14:paraId="6471F47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9.</w:t>
            </w:r>
          </w:p>
        </w:tc>
        <w:tc>
          <w:tcPr>
            <w:tcW w:w="3777" w:type="pct"/>
            <w:gridSpan w:val="2"/>
            <w:tcBorders>
              <w:top w:val="single" w:sz="4" w:space="0" w:color="auto"/>
              <w:left w:val="single" w:sz="4" w:space="0" w:color="auto"/>
              <w:bottom w:val="single" w:sz="4" w:space="0" w:color="auto"/>
              <w:right w:val="single" w:sz="4" w:space="0" w:color="auto"/>
            </w:tcBorders>
          </w:tcPr>
          <w:p w14:paraId="02BD22A0"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Exceder en peso de 501 hasta 1,500 kg.                </w:t>
            </w:r>
          </w:p>
        </w:tc>
        <w:tc>
          <w:tcPr>
            <w:tcW w:w="423" w:type="pct"/>
            <w:gridSpan w:val="2"/>
            <w:tcBorders>
              <w:top w:val="single" w:sz="4" w:space="0" w:color="auto"/>
              <w:left w:val="single" w:sz="4" w:space="0" w:color="auto"/>
              <w:bottom w:val="single" w:sz="4" w:space="0" w:color="auto"/>
              <w:right w:val="single" w:sz="4" w:space="0" w:color="auto"/>
            </w:tcBorders>
          </w:tcPr>
          <w:p w14:paraId="2CE604F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F59D52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79EB54E5" w14:textId="77777777" w:rsidTr="00F85553">
        <w:tc>
          <w:tcPr>
            <w:tcW w:w="354" w:type="pct"/>
            <w:tcBorders>
              <w:top w:val="single" w:sz="4" w:space="0" w:color="auto"/>
              <w:left w:val="single" w:sz="4" w:space="0" w:color="auto"/>
              <w:bottom w:val="single" w:sz="4" w:space="0" w:color="auto"/>
              <w:right w:val="single" w:sz="4" w:space="0" w:color="auto"/>
            </w:tcBorders>
          </w:tcPr>
          <w:p w14:paraId="788D32C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10.</w:t>
            </w:r>
          </w:p>
        </w:tc>
        <w:tc>
          <w:tcPr>
            <w:tcW w:w="3777" w:type="pct"/>
            <w:gridSpan w:val="2"/>
            <w:tcBorders>
              <w:top w:val="single" w:sz="4" w:space="0" w:color="auto"/>
              <w:left w:val="single" w:sz="4" w:space="0" w:color="auto"/>
              <w:bottom w:val="single" w:sz="4" w:space="0" w:color="auto"/>
              <w:right w:val="single" w:sz="4" w:space="0" w:color="auto"/>
            </w:tcBorders>
          </w:tcPr>
          <w:p w14:paraId="5BE303F1"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Exceder en peso de 1,501 hasta 2,000 kg.      </w:t>
            </w:r>
          </w:p>
        </w:tc>
        <w:tc>
          <w:tcPr>
            <w:tcW w:w="423" w:type="pct"/>
            <w:gridSpan w:val="2"/>
            <w:tcBorders>
              <w:top w:val="single" w:sz="4" w:space="0" w:color="auto"/>
              <w:left w:val="single" w:sz="4" w:space="0" w:color="auto"/>
              <w:bottom w:val="single" w:sz="4" w:space="0" w:color="auto"/>
              <w:right w:val="single" w:sz="4" w:space="0" w:color="auto"/>
            </w:tcBorders>
          </w:tcPr>
          <w:p w14:paraId="2F1B1F2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14:paraId="3E87C70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74508662" w14:textId="77777777" w:rsidTr="00F85553">
        <w:tc>
          <w:tcPr>
            <w:tcW w:w="354" w:type="pct"/>
            <w:tcBorders>
              <w:top w:val="single" w:sz="4" w:space="0" w:color="auto"/>
              <w:left w:val="single" w:sz="4" w:space="0" w:color="auto"/>
              <w:bottom w:val="single" w:sz="4" w:space="0" w:color="auto"/>
              <w:right w:val="single" w:sz="4" w:space="0" w:color="auto"/>
            </w:tcBorders>
          </w:tcPr>
          <w:p w14:paraId="5424D0F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11.</w:t>
            </w:r>
          </w:p>
        </w:tc>
        <w:tc>
          <w:tcPr>
            <w:tcW w:w="3777" w:type="pct"/>
            <w:gridSpan w:val="2"/>
            <w:tcBorders>
              <w:top w:val="single" w:sz="4" w:space="0" w:color="auto"/>
              <w:left w:val="single" w:sz="4" w:space="0" w:color="auto"/>
              <w:bottom w:val="single" w:sz="4" w:space="0" w:color="auto"/>
              <w:right w:val="single" w:sz="4" w:space="0" w:color="auto"/>
            </w:tcBorders>
          </w:tcPr>
          <w:p w14:paraId="2371BCFF"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Exceder en peso de 2,001 hasta 2,500 kg.      </w:t>
            </w:r>
          </w:p>
        </w:tc>
        <w:tc>
          <w:tcPr>
            <w:tcW w:w="423" w:type="pct"/>
            <w:gridSpan w:val="2"/>
            <w:tcBorders>
              <w:top w:val="single" w:sz="4" w:space="0" w:color="auto"/>
              <w:left w:val="single" w:sz="4" w:space="0" w:color="auto"/>
              <w:bottom w:val="single" w:sz="4" w:space="0" w:color="auto"/>
              <w:right w:val="single" w:sz="4" w:space="0" w:color="auto"/>
            </w:tcBorders>
          </w:tcPr>
          <w:p w14:paraId="5D6C42A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1D44D29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11</w:t>
            </w:r>
          </w:p>
        </w:tc>
      </w:tr>
      <w:tr w:rsidR="00095422" w:rsidRPr="00095422" w14:paraId="1689AF26" w14:textId="77777777" w:rsidTr="00F85553">
        <w:tc>
          <w:tcPr>
            <w:tcW w:w="354" w:type="pct"/>
            <w:tcBorders>
              <w:top w:val="single" w:sz="4" w:space="0" w:color="auto"/>
              <w:left w:val="single" w:sz="4" w:space="0" w:color="auto"/>
              <w:bottom w:val="single" w:sz="4" w:space="0" w:color="auto"/>
              <w:right w:val="single" w:sz="4" w:space="0" w:color="auto"/>
            </w:tcBorders>
          </w:tcPr>
          <w:p w14:paraId="5040440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12.</w:t>
            </w:r>
          </w:p>
        </w:tc>
        <w:tc>
          <w:tcPr>
            <w:tcW w:w="3777" w:type="pct"/>
            <w:gridSpan w:val="2"/>
            <w:tcBorders>
              <w:top w:val="single" w:sz="4" w:space="0" w:color="auto"/>
              <w:left w:val="single" w:sz="4" w:space="0" w:color="auto"/>
              <w:bottom w:val="single" w:sz="4" w:space="0" w:color="auto"/>
              <w:right w:val="single" w:sz="4" w:space="0" w:color="auto"/>
            </w:tcBorders>
          </w:tcPr>
          <w:p w14:paraId="4C7EA612"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Exceder en peso de 2,5001 hasta 3,000 kg.       </w:t>
            </w:r>
          </w:p>
        </w:tc>
        <w:tc>
          <w:tcPr>
            <w:tcW w:w="423" w:type="pct"/>
            <w:gridSpan w:val="2"/>
            <w:tcBorders>
              <w:top w:val="single" w:sz="4" w:space="0" w:color="auto"/>
              <w:left w:val="single" w:sz="4" w:space="0" w:color="auto"/>
              <w:bottom w:val="single" w:sz="4" w:space="0" w:color="auto"/>
              <w:right w:val="single" w:sz="4" w:space="0" w:color="auto"/>
            </w:tcBorders>
          </w:tcPr>
          <w:p w14:paraId="31B5DF1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293CA4C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14</w:t>
            </w:r>
          </w:p>
        </w:tc>
      </w:tr>
      <w:tr w:rsidR="00095422" w:rsidRPr="00095422" w14:paraId="3E9A9485" w14:textId="77777777" w:rsidTr="00F85553">
        <w:tc>
          <w:tcPr>
            <w:tcW w:w="354" w:type="pct"/>
            <w:tcBorders>
              <w:top w:val="single" w:sz="4" w:space="0" w:color="auto"/>
              <w:left w:val="single" w:sz="4" w:space="0" w:color="auto"/>
              <w:bottom w:val="single" w:sz="4" w:space="0" w:color="auto"/>
              <w:right w:val="single" w:sz="4" w:space="0" w:color="auto"/>
            </w:tcBorders>
          </w:tcPr>
          <w:p w14:paraId="3B11044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13.</w:t>
            </w:r>
          </w:p>
        </w:tc>
        <w:tc>
          <w:tcPr>
            <w:tcW w:w="3777" w:type="pct"/>
            <w:gridSpan w:val="2"/>
            <w:tcBorders>
              <w:top w:val="single" w:sz="4" w:space="0" w:color="auto"/>
              <w:left w:val="single" w:sz="4" w:space="0" w:color="auto"/>
              <w:bottom w:val="single" w:sz="4" w:space="0" w:color="auto"/>
              <w:right w:val="single" w:sz="4" w:space="0" w:color="auto"/>
            </w:tcBorders>
          </w:tcPr>
          <w:p w14:paraId="16DD9F24"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Exceder en peso de 3,001 hasta 3,500 kg.       </w:t>
            </w:r>
          </w:p>
        </w:tc>
        <w:tc>
          <w:tcPr>
            <w:tcW w:w="423" w:type="pct"/>
            <w:gridSpan w:val="2"/>
            <w:tcBorders>
              <w:top w:val="single" w:sz="4" w:space="0" w:color="auto"/>
              <w:left w:val="single" w:sz="4" w:space="0" w:color="auto"/>
              <w:bottom w:val="single" w:sz="4" w:space="0" w:color="auto"/>
              <w:right w:val="single" w:sz="4" w:space="0" w:color="auto"/>
            </w:tcBorders>
          </w:tcPr>
          <w:p w14:paraId="4F2ED3E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5284757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17</w:t>
            </w:r>
          </w:p>
        </w:tc>
      </w:tr>
      <w:tr w:rsidR="00095422" w:rsidRPr="00095422" w14:paraId="6B4A1BE5" w14:textId="77777777" w:rsidTr="00F85553">
        <w:tc>
          <w:tcPr>
            <w:tcW w:w="354" w:type="pct"/>
            <w:tcBorders>
              <w:top w:val="single" w:sz="4" w:space="0" w:color="auto"/>
              <w:left w:val="single" w:sz="4" w:space="0" w:color="auto"/>
              <w:bottom w:val="single" w:sz="4" w:space="0" w:color="auto"/>
              <w:right w:val="single" w:sz="4" w:space="0" w:color="auto"/>
            </w:tcBorders>
          </w:tcPr>
          <w:p w14:paraId="4B4080B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14.</w:t>
            </w:r>
          </w:p>
        </w:tc>
        <w:tc>
          <w:tcPr>
            <w:tcW w:w="3777" w:type="pct"/>
            <w:gridSpan w:val="2"/>
            <w:tcBorders>
              <w:top w:val="single" w:sz="4" w:space="0" w:color="auto"/>
              <w:left w:val="single" w:sz="4" w:space="0" w:color="auto"/>
              <w:bottom w:val="single" w:sz="4" w:space="0" w:color="auto"/>
              <w:right w:val="single" w:sz="4" w:space="0" w:color="auto"/>
            </w:tcBorders>
          </w:tcPr>
          <w:p w14:paraId="0495DFFE"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Exceder en peso de 3,501 hasta 4,000 kg.       </w:t>
            </w:r>
          </w:p>
        </w:tc>
        <w:tc>
          <w:tcPr>
            <w:tcW w:w="423" w:type="pct"/>
            <w:gridSpan w:val="2"/>
            <w:tcBorders>
              <w:top w:val="single" w:sz="4" w:space="0" w:color="auto"/>
              <w:left w:val="single" w:sz="4" w:space="0" w:color="auto"/>
              <w:bottom w:val="single" w:sz="4" w:space="0" w:color="auto"/>
              <w:right w:val="single" w:sz="4" w:space="0" w:color="auto"/>
            </w:tcBorders>
          </w:tcPr>
          <w:p w14:paraId="04BED70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14:paraId="284B495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20</w:t>
            </w:r>
          </w:p>
        </w:tc>
      </w:tr>
      <w:tr w:rsidR="00095422" w:rsidRPr="00095422" w14:paraId="60819FAC" w14:textId="77777777" w:rsidTr="00F85553">
        <w:tc>
          <w:tcPr>
            <w:tcW w:w="354" w:type="pct"/>
            <w:tcBorders>
              <w:top w:val="single" w:sz="4" w:space="0" w:color="auto"/>
              <w:left w:val="single" w:sz="4" w:space="0" w:color="auto"/>
              <w:bottom w:val="single" w:sz="4" w:space="0" w:color="auto"/>
              <w:right w:val="single" w:sz="4" w:space="0" w:color="auto"/>
            </w:tcBorders>
          </w:tcPr>
          <w:p w14:paraId="151D195A"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15.</w:t>
            </w:r>
          </w:p>
        </w:tc>
        <w:tc>
          <w:tcPr>
            <w:tcW w:w="3777" w:type="pct"/>
            <w:gridSpan w:val="2"/>
            <w:tcBorders>
              <w:top w:val="single" w:sz="4" w:space="0" w:color="auto"/>
              <w:left w:val="single" w:sz="4" w:space="0" w:color="auto"/>
              <w:bottom w:val="single" w:sz="4" w:space="0" w:color="auto"/>
              <w:right w:val="single" w:sz="4" w:space="0" w:color="auto"/>
            </w:tcBorders>
          </w:tcPr>
          <w:p w14:paraId="18626099"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Exceder en peso de 4,001 hasta 5,000 kg.         </w:t>
            </w:r>
          </w:p>
        </w:tc>
        <w:tc>
          <w:tcPr>
            <w:tcW w:w="423" w:type="pct"/>
            <w:gridSpan w:val="2"/>
            <w:tcBorders>
              <w:top w:val="single" w:sz="4" w:space="0" w:color="auto"/>
              <w:left w:val="single" w:sz="4" w:space="0" w:color="auto"/>
              <w:bottom w:val="single" w:sz="4" w:space="0" w:color="auto"/>
              <w:right w:val="single" w:sz="4" w:space="0" w:color="auto"/>
            </w:tcBorders>
          </w:tcPr>
          <w:p w14:paraId="11208B5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14:paraId="288DBC6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23</w:t>
            </w:r>
          </w:p>
        </w:tc>
      </w:tr>
      <w:tr w:rsidR="00095422" w:rsidRPr="00095422" w14:paraId="5D264213" w14:textId="77777777" w:rsidTr="00F85553">
        <w:tc>
          <w:tcPr>
            <w:tcW w:w="354" w:type="pct"/>
            <w:tcBorders>
              <w:top w:val="single" w:sz="4" w:space="0" w:color="auto"/>
              <w:left w:val="single" w:sz="4" w:space="0" w:color="auto"/>
              <w:bottom w:val="single" w:sz="4" w:space="0" w:color="auto"/>
              <w:right w:val="single" w:sz="4" w:space="0" w:color="auto"/>
            </w:tcBorders>
          </w:tcPr>
          <w:p w14:paraId="67D764AC"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XI.-</w:t>
            </w:r>
          </w:p>
        </w:tc>
        <w:tc>
          <w:tcPr>
            <w:tcW w:w="4646" w:type="pct"/>
            <w:gridSpan w:val="5"/>
            <w:tcBorders>
              <w:top w:val="single" w:sz="4" w:space="0" w:color="auto"/>
              <w:left w:val="single" w:sz="4" w:space="0" w:color="auto"/>
              <w:bottom w:val="single" w:sz="4" w:space="0" w:color="auto"/>
              <w:right w:val="single" w:sz="4" w:space="0" w:color="auto"/>
            </w:tcBorders>
          </w:tcPr>
          <w:p w14:paraId="4D3DF67F"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SEÑALES DE TRANSITO</w:t>
            </w:r>
          </w:p>
        </w:tc>
      </w:tr>
      <w:tr w:rsidR="00095422" w:rsidRPr="00095422" w14:paraId="11DC18D5" w14:textId="77777777" w:rsidTr="00F85553">
        <w:tc>
          <w:tcPr>
            <w:tcW w:w="354" w:type="pct"/>
            <w:tcBorders>
              <w:top w:val="single" w:sz="4" w:space="0" w:color="auto"/>
              <w:left w:val="single" w:sz="4" w:space="0" w:color="auto"/>
              <w:bottom w:val="single" w:sz="4" w:space="0" w:color="auto"/>
              <w:right w:val="single" w:sz="4" w:space="0" w:color="auto"/>
            </w:tcBorders>
          </w:tcPr>
          <w:p w14:paraId="1FC1A7E0"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77" w:type="pct"/>
            <w:gridSpan w:val="2"/>
            <w:tcBorders>
              <w:top w:val="single" w:sz="4" w:space="0" w:color="auto"/>
              <w:left w:val="single" w:sz="4" w:space="0" w:color="auto"/>
              <w:bottom w:val="single" w:sz="4" w:space="0" w:color="auto"/>
              <w:right w:val="single" w:sz="4" w:space="0" w:color="auto"/>
            </w:tcBorders>
          </w:tcPr>
          <w:p w14:paraId="6351EF1A"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23" w:type="pct"/>
            <w:gridSpan w:val="2"/>
            <w:tcBorders>
              <w:top w:val="single" w:sz="4" w:space="0" w:color="auto"/>
              <w:left w:val="single" w:sz="4" w:space="0" w:color="auto"/>
              <w:bottom w:val="single" w:sz="4" w:space="0" w:color="auto"/>
              <w:right w:val="single" w:sz="4" w:space="0" w:color="auto"/>
            </w:tcBorders>
          </w:tcPr>
          <w:p w14:paraId="594E9129"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3623AE22"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5C1B92B2" w14:textId="77777777" w:rsidTr="00F85553">
        <w:tc>
          <w:tcPr>
            <w:tcW w:w="354" w:type="pct"/>
            <w:tcBorders>
              <w:top w:val="single" w:sz="4" w:space="0" w:color="auto"/>
              <w:left w:val="single" w:sz="4" w:space="0" w:color="auto"/>
              <w:bottom w:val="single" w:sz="4" w:space="0" w:color="auto"/>
              <w:right w:val="single" w:sz="4" w:space="0" w:color="auto"/>
            </w:tcBorders>
          </w:tcPr>
          <w:p w14:paraId="43B16BF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77" w:type="pct"/>
            <w:gridSpan w:val="2"/>
            <w:tcBorders>
              <w:top w:val="single" w:sz="4" w:space="0" w:color="auto"/>
              <w:left w:val="single" w:sz="4" w:space="0" w:color="auto"/>
              <w:bottom w:val="single" w:sz="4" w:space="0" w:color="auto"/>
              <w:right w:val="single" w:sz="4" w:space="0" w:color="auto"/>
            </w:tcBorders>
          </w:tcPr>
          <w:p w14:paraId="08887CC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No atender indicaciones de los agentes de transito                                                   </w:t>
            </w:r>
          </w:p>
        </w:tc>
        <w:tc>
          <w:tcPr>
            <w:tcW w:w="423" w:type="pct"/>
            <w:gridSpan w:val="2"/>
            <w:tcBorders>
              <w:top w:val="single" w:sz="4" w:space="0" w:color="auto"/>
              <w:left w:val="single" w:sz="4" w:space="0" w:color="auto"/>
              <w:bottom w:val="single" w:sz="4" w:space="0" w:color="auto"/>
              <w:right w:val="single" w:sz="4" w:space="0" w:color="auto"/>
            </w:tcBorders>
          </w:tcPr>
          <w:p w14:paraId="772712F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1105F0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3ADC897D" w14:textId="77777777" w:rsidTr="00F85553">
        <w:tc>
          <w:tcPr>
            <w:tcW w:w="354" w:type="pct"/>
            <w:tcBorders>
              <w:top w:val="single" w:sz="4" w:space="0" w:color="auto"/>
              <w:left w:val="single" w:sz="4" w:space="0" w:color="auto"/>
              <w:bottom w:val="single" w:sz="4" w:space="0" w:color="auto"/>
              <w:right w:val="single" w:sz="4" w:space="0" w:color="auto"/>
            </w:tcBorders>
          </w:tcPr>
          <w:p w14:paraId="28D7A51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77" w:type="pct"/>
            <w:gridSpan w:val="2"/>
            <w:tcBorders>
              <w:top w:val="single" w:sz="4" w:space="0" w:color="auto"/>
              <w:left w:val="single" w:sz="4" w:space="0" w:color="auto"/>
              <w:bottom w:val="single" w:sz="4" w:space="0" w:color="auto"/>
              <w:right w:val="single" w:sz="4" w:space="0" w:color="auto"/>
            </w:tcBorders>
          </w:tcPr>
          <w:p w14:paraId="73E5F2F8"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No atender luz roja                                                                                                     </w:t>
            </w:r>
          </w:p>
        </w:tc>
        <w:tc>
          <w:tcPr>
            <w:tcW w:w="423" w:type="pct"/>
            <w:gridSpan w:val="2"/>
            <w:tcBorders>
              <w:top w:val="single" w:sz="4" w:space="0" w:color="auto"/>
              <w:left w:val="single" w:sz="4" w:space="0" w:color="auto"/>
              <w:bottom w:val="single" w:sz="4" w:space="0" w:color="auto"/>
              <w:right w:val="single" w:sz="4" w:space="0" w:color="auto"/>
            </w:tcBorders>
          </w:tcPr>
          <w:p w14:paraId="57A6FF1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C94FDE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71942266" w14:textId="77777777" w:rsidTr="00F85553">
        <w:tc>
          <w:tcPr>
            <w:tcW w:w="354" w:type="pct"/>
            <w:tcBorders>
              <w:top w:val="single" w:sz="4" w:space="0" w:color="auto"/>
              <w:left w:val="single" w:sz="4" w:space="0" w:color="auto"/>
              <w:bottom w:val="single" w:sz="4" w:space="0" w:color="auto"/>
              <w:right w:val="single" w:sz="4" w:space="0" w:color="auto"/>
            </w:tcBorders>
          </w:tcPr>
          <w:p w14:paraId="399357B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77" w:type="pct"/>
            <w:gridSpan w:val="2"/>
            <w:tcBorders>
              <w:top w:val="single" w:sz="4" w:space="0" w:color="auto"/>
              <w:left w:val="single" w:sz="4" w:space="0" w:color="auto"/>
              <w:bottom w:val="single" w:sz="4" w:space="0" w:color="auto"/>
              <w:right w:val="single" w:sz="4" w:space="0" w:color="auto"/>
            </w:tcBorders>
          </w:tcPr>
          <w:p w14:paraId="64985F5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No atender señal de alto                                                                                            </w:t>
            </w:r>
          </w:p>
        </w:tc>
        <w:tc>
          <w:tcPr>
            <w:tcW w:w="423" w:type="pct"/>
            <w:gridSpan w:val="2"/>
            <w:tcBorders>
              <w:top w:val="single" w:sz="4" w:space="0" w:color="auto"/>
              <w:left w:val="single" w:sz="4" w:space="0" w:color="auto"/>
              <w:bottom w:val="single" w:sz="4" w:space="0" w:color="auto"/>
              <w:right w:val="single" w:sz="4" w:space="0" w:color="auto"/>
            </w:tcBorders>
          </w:tcPr>
          <w:p w14:paraId="448D98D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72D57F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56363DD6" w14:textId="77777777" w:rsidTr="00F85553">
        <w:tc>
          <w:tcPr>
            <w:tcW w:w="354" w:type="pct"/>
            <w:tcBorders>
              <w:top w:val="single" w:sz="4" w:space="0" w:color="auto"/>
              <w:left w:val="single" w:sz="4" w:space="0" w:color="auto"/>
              <w:bottom w:val="single" w:sz="4" w:space="0" w:color="auto"/>
              <w:right w:val="single" w:sz="4" w:space="0" w:color="auto"/>
            </w:tcBorders>
          </w:tcPr>
          <w:p w14:paraId="5AF89F6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77" w:type="pct"/>
            <w:gridSpan w:val="2"/>
            <w:tcBorders>
              <w:top w:val="single" w:sz="4" w:space="0" w:color="auto"/>
              <w:left w:val="single" w:sz="4" w:space="0" w:color="auto"/>
              <w:bottom w:val="single" w:sz="4" w:space="0" w:color="auto"/>
              <w:right w:val="single" w:sz="4" w:space="0" w:color="auto"/>
            </w:tcBorders>
          </w:tcPr>
          <w:p w14:paraId="0F09533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No atender semáforo de crucero de ferrocarriles                                                      </w:t>
            </w:r>
          </w:p>
        </w:tc>
        <w:tc>
          <w:tcPr>
            <w:tcW w:w="423" w:type="pct"/>
            <w:gridSpan w:val="2"/>
            <w:tcBorders>
              <w:top w:val="single" w:sz="4" w:space="0" w:color="auto"/>
              <w:left w:val="single" w:sz="4" w:space="0" w:color="auto"/>
              <w:bottom w:val="single" w:sz="4" w:space="0" w:color="auto"/>
              <w:right w:val="single" w:sz="4" w:space="0" w:color="auto"/>
            </w:tcBorders>
          </w:tcPr>
          <w:p w14:paraId="73CB5D4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BC6018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73AE2C73" w14:textId="77777777" w:rsidTr="00F85553">
        <w:tc>
          <w:tcPr>
            <w:tcW w:w="354" w:type="pct"/>
            <w:tcBorders>
              <w:top w:val="single" w:sz="4" w:space="0" w:color="auto"/>
              <w:left w:val="single" w:sz="4" w:space="0" w:color="auto"/>
              <w:bottom w:val="single" w:sz="4" w:space="0" w:color="auto"/>
              <w:right w:val="single" w:sz="4" w:space="0" w:color="auto"/>
            </w:tcBorders>
          </w:tcPr>
          <w:p w14:paraId="79EF1CB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77" w:type="pct"/>
            <w:gridSpan w:val="2"/>
            <w:tcBorders>
              <w:top w:val="single" w:sz="4" w:space="0" w:color="auto"/>
              <w:left w:val="single" w:sz="4" w:space="0" w:color="auto"/>
              <w:bottom w:val="single" w:sz="4" w:space="0" w:color="auto"/>
              <w:right w:val="single" w:sz="4" w:space="0" w:color="auto"/>
            </w:tcBorders>
          </w:tcPr>
          <w:p w14:paraId="652EBBB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No atender señales de transito         </w:t>
            </w:r>
          </w:p>
        </w:tc>
        <w:tc>
          <w:tcPr>
            <w:tcW w:w="423" w:type="pct"/>
            <w:gridSpan w:val="2"/>
            <w:tcBorders>
              <w:top w:val="single" w:sz="4" w:space="0" w:color="auto"/>
              <w:left w:val="single" w:sz="4" w:space="0" w:color="auto"/>
              <w:bottom w:val="single" w:sz="4" w:space="0" w:color="auto"/>
              <w:right w:val="single" w:sz="4" w:space="0" w:color="auto"/>
            </w:tcBorders>
          </w:tcPr>
          <w:p w14:paraId="4CE3CD0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A3D107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29270011" w14:textId="77777777" w:rsidTr="00F85553">
        <w:tc>
          <w:tcPr>
            <w:tcW w:w="354" w:type="pct"/>
            <w:tcBorders>
              <w:top w:val="single" w:sz="4" w:space="0" w:color="auto"/>
              <w:left w:val="single" w:sz="4" w:space="0" w:color="auto"/>
              <w:bottom w:val="single" w:sz="4" w:space="0" w:color="auto"/>
              <w:right w:val="single" w:sz="4" w:space="0" w:color="auto"/>
            </w:tcBorders>
          </w:tcPr>
          <w:p w14:paraId="30C4C301"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 xml:space="preserve">XII.- </w:t>
            </w:r>
          </w:p>
        </w:tc>
        <w:tc>
          <w:tcPr>
            <w:tcW w:w="4646" w:type="pct"/>
            <w:gridSpan w:val="5"/>
            <w:tcBorders>
              <w:top w:val="single" w:sz="4" w:space="0" w:color="auto"/>
              <w:left w:val="single" w:sz="4" w:space="0" w:color="auto"/>
              <w:bottom w:val="single" w:sz="4" w:space="0" w:color="auto"/>
              <w:right w:val="single" w:sz="4" w:space="0" w:color="auto"/>
            </w:tcBorders>
          </w:tcPr>
          <w:p w14:paraId="6436E61E"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SERVICIO DE CARGA Y GRUAS</w:t>
            </w:r>
          </w:p>
        </w:tc>
      </w:tr>
      <w:tr w:rsidR="00095422" w:rsidRPr="00095422" w14:paraId="704CB46D" w14:textId="77777777" w:rsidTr="00F85553">
        <w:tc>
          <w:tcPr>
            <w:tcW w:w="354" w:type="pct"/>
            <w:tcBorders>
              <w:top w:val="single" w:sz="4" w:space="0" w:color="auto"/>
              <w:left w:val="single" w:sz="4" w:space="0" w:color="auto"/>
              <w:bottom w:val="single" w:sz="4" w:space="0" w:color="auto"/>
              <w:right w:val="single" w:sz="4" w:space="0" w:color="auto"/>
            </w:tcBorders>
          </w:tcPr>
          <w:p w14:paraId="583A469E"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77" w:type="pct"/>
            <w:gridSpan w:val="2"/>
            <w:tcBorders>
              <w:top w:val="single" w:sz="4" w:space="0" w:color="auto"/>
              <w:left w:val="single" w:sz="4" w:space="0" w:color="auto"/>
              <w:bottom w:val="single" w:sz="4" w:space="0" w:color="auto"/>
              <w:right w:val="single" w:sz="4" w:space="0" w:color="auto"/>
            </w:tcBorders>
          </w:tcPr>
          <w:p w14:paraId="4EB40F50"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23" w:type="pct"/>
            <w:gridSpan w:val="2"/>
            <w:tcBorders>
              <w:top w:val="single" w:sz="4" w:space="0" w:color="auto"/>
              <w:left w:val="single" w:sz="4" w:space="0" w:color="auto"/>
              <w:bottom w:val="single" w:sz="4" w:space="0" w:color="auto"/>
              <w:right w:val="single" w:sz="4" w:space="0" w:color="auto"/>
            </w:tcBorders>
          </w:tcPr>
          <w:p w14:paraId="6CBC49D3"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0E6914B9"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50071C6A" w14:textId="77777777" w:rsidTr="00F85553">
        <w:tc>
          <w:tcPr>
            <w:tcW w:w="354" w:type="pct"/>
            <w:tcBorders>
              <w:top w:val="single" w:sz="4" w:space="0" w:color="auto"/>
              <w:left w:val="single" w:sz="4" w:space="0" w:color="auto"/>
              <w:bottom w:val="single" w:sz="4" w:space="0" w:color="auto"/>
              <w:right w:val="single" w:sz="4" w:space="0" w:color="auto"/>
            </w:tcBorders>
          </w:tcPr>
          <w:p w14:paraId="49B2B4C8"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77" w:type="pct"/>
            <w:gridSpan w:val="2"/>
            <w:tcBorders>
              <w:top w:val="single" w:sz="4" w:space="0" w:color="auto"/>
              <w:left w:val="single" w:sz="4" w:space="0" w:color="auto"/>
              <w:bottom w:val="single" w:sz="4" w:space="0" w:color="auto"/>
              <w:right w:val="single" w:sz="4" w:space="0" w:color="auto"/>
            </w:tcBorders>
          </w:tcPr>
          <w:p w14:paraId="67CE27C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Carga y descarga fuera del horario señalado                                                            </w:t>
            </w:r>
          </w:p>
        </w:tc>
        <w:tc>
          <w:tcPr>
            <w:tcW w:w="423" w:type="pct"/>
            <w:gridSpan w:val="2"/>
            <w:tcBorders>
              <w:top w:val="single" w:sz="4" w:space="0" w:color="auto"/>
              <w:left w:val="single" w:sz="4" w:space="0" w:color="auto"/>
              <w:bottom w:val="single" w:sz="4" w:space="0" w:color="auto"/>
              <w:right w:val="single" w:sz="4" w:space="0" w:color="auto"/>
            </w:tcBorders>
          </w:tcPr>
          <w:p w14:paraId="6ADA112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AD1070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292384D4" w14:textId="77777777" w:rsidTr="00F85553">
        <w:tc>
          <w:tcPr>
            <w:tcW w:w="354" w:type="pct"/>
            <w:tcBorders>
              <w:top w:val="single" w:sz="4" w:space="0" w:color="auto"/>
              <w:left w:val="single" w:sz="4" w:space="0" w:color="auto"/>
              <w:bottom w:val="single" w:sz="4" w:space="0" w:color="auto"/>
              <w:right w:val="single" w:sz="4" w:space="0" w:color="auto"/>
            </w:tcBorders>
          </w:tcPr>
          <w:p w14:paraId="3BD9E0E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77" w:type="pct"/>
            <w:gridSpan w:val="2"/>
            <w:tcBorders>
              <w:top w:val="single" w:sz="4" w:space="0" w:color="auto"/>
              <w:left w:val="single" w:sz="4" w:space="0" w:color="auto"/>
              <w:bottom w:val="single" w:sz="4" w:space="0" w:color="auto"/>
              <w:right w:val="single" w:sz="4" w:space="0" w:color="auto"/>
            </w:tcBorders>
          </w:tcPr>
          <w:p w14:paraId="3096DCC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abanderamiento diurno                                                                                </w:t>
            </w:r>
          </w:p>
        </w:tc>
        <w:tc>
          <w:tcPr>
            <w:tcW w:w="423" w:type="pct"/>
            <w:gridSpan w:val="2"/>
            <w:tcBorders>
              <w:top w:val="single" w:sz="4" w:space="0" w:color="auto"/>
              <w:left w:val="single" w:sz="4" w:space="0" w:color="auto"/>
              <w:bottom w:val="single" w:sz="4" w:space="0" w:color="auto"/>
              <w:right w:val="single" w:sz="4" w:space="0" w:color="auto"/>
            </w:tcBorders>
          </w:tcPr>
          <w:p w14:paraId="26A1BC9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5CC494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7B0C8D10" w14:textId="77777777" w:rsidTr="00F85553">
        <w:tc>
          <w:tcPr>
            <w:tcW w:w="354" w:type="pct"/>
            <w:tcBorders>
              <w:top w:val="single" w:sz="4" w:space="0" w:color="auto"/>
              <w:left w:val="single" w:sz="4" w:space="0" w:color="auto"/>
              <w:bottom w:val="single" w:sz="4" w:space="0" w:color="auto"/>
              <w:right w:val="single" w:sz="4" w:space="0" w:color="auto"/>
            </w:tcBorders>
          </w:tcPr>
          <w:p w14:paraId="52AB8BA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77" w:type="pct"/>
            <w:gridSpan w:val="2"/>
            <w:tcBorders>
              <w:top w:val="single" w:sz="4" w:space="0" w:color="auto"/>
              <w:left w:val="single" w:sz="4" w:space="0" w:color="auto"/>
              <w:bottom w:val="single" w:sz="4" w:space="0" w:color="auto"/>
              <w:right w:val="single" w:sz="4" w:space="0" w:color="auto"/>
            </w:tcBorders>
          </w:tcPr>
          <w:p w14:paraId="1A19B9A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abanderamiento nocturno                                                                             </w:t>
            </w:r>
          </w:p>
        </w:tc>
        <w:tc>
          <w:tcPr>
            <w:tcW w:w="423" w:type="pct"/>
            <w:gridSpan w:val="2"/>
            <w:tcBorders>
              <w:top w:val="single" w:sz="4" w:space="0" w:color="auto"/>
              <w:left w:val="single" w:sz="4" w:space="0" w:color="auto"/>
              <w:bottom w:val="single" w:sz="4" w:space="0" w:color="auto"/>
              <w:right w:val="single" w:sz="4" w:space="0" w:color="auto"/>
            </w:tcBorders>
          </w:tcPr>
          <w:p w14:paraId="67F3D45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14:paraId="10251E6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35EC0474" w14:textId="77777777" w:rsidTr="00F85553">
        <w:tc>
          <w:tcPr>
            <w:tcW w:w="354" w:type="pct"/>
            <w:tcBorders>
              <w:top w:val="single" w:sz="4" w:space="0" w:color="auto"/>
              <w:left w:val="single" w:sz="4" w:space="0" w:color="auto"/>
              <w:bottom w:val="single" w:sz="4" w:space="0" w:color="auto"/>
              <w:right w:val="single" w:sz="4" w:space="0" w:color="auto"/>
            </w:tcBorders>
          </w:tcPr>
          <w:p w14:paraId="2B8CA6B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77" w:type="pct"/>
            <w:gridSpan w:val="2"/>
            <w:tcBorders>
              <w:top w:val="single" w:sz="4" w:space="0" w:color="auto"/>
              <w:left w:val="single" w:sz="4" w:space="0" w:color="auto"/>
              <w:bottom w:val="single" w:sz="4" w:space="0" w:color="auto"/>
              <w:right w:val="single" w:sz="4" w:space="0" w:color="auto"/>
            </w:tcBorders>
          </w:tcPr>
          <w:p w14:paraId="4DE540F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indicador de peligro en carga posterior                                                        </w:t>
            </w:r>
          </w:p>
        </w:tc>
        <w:tc>
          <w:tcPr>
            <w:tcW w:w="423" w:type="pct"/>
            <w:gridSpan w:val="2"/>
            <w:tcBorders>
              <w:top w:val="single" w:sz="4" w:space="0" w:color="auto"/>
              <w:left w:val="single" w:sz="4" w:space="0" w:color="auto"/>
              <w:bottom w:val="single" w:sz="4" w:space="0" w:color="auto"/>
              <w:right w:val="single" w:sz="4" w:space="0" w:color="auto"/>
            </w:tcBorders>
          </w:tcPr>
          <w:p w14:paraId="6EF9B57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CB48F5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59916456" w14:textId="77777777" w:rsidTr="00F85553">
        <w:tc>
          <w:tcPr>
            <w:tcW w:w="354" w:type="pct"/>
            <w:tcBorders>
              <w:top w:val="single" w:sz="4" w:space="0" w:color="auto"/>
              <w:left w:val="single" w:sz="4" w:space="0" w:color="auto"/>
              <w:bottom w:val="single" w:sz="4" w:space="0" w:color="auto"/>
              <w:right w:val="single" w:sz="4" w:space="0" w:color="auto"/>
            </w:tcBorders>
          </w:tcPr>
          <w:p w14:paraId="3A7395C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77" w:type="pct"/>
            <w:gridSpan w:val="2"/>
            <w:tcBorders>
              <w:top w:val="single" w:sz="4" w:space="0" w:color="auto"/>
              <w:left w:val="single" w:sz="4" w:space="0" w:color="auto"/>
              <w:bottom w:val="single" w:sz="4" w:space="0" w:color="auto"/>
              <w:right w:val="single" w:sz="4" w:space="0" w:color="auto"/>
            </w:tcBorders>
          </w:tcPr>
          <w:p w14:paraId="7F44EF1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luces rojas en carga                                                                                     </w:t>
            </w:r>
          </w:p>
        </w:tc>
        <w:tc>
          <w:tcPr>
            <w:tcW w:w="423" w:type="pct"/>
            <w:gridSpan w:val="2"/>
            <w:tcBorders>
              <w:top w:val="single" w:sz="4" w:space="0" w:color="auto"/>
              <w:left w:val="single" w:sz="4" w:space="0" w:color="auto"/>
              <w:bottom w:val="single" w:sz="4" w:space="0" w:color="auto"/>
              <w:right w:val="single" w:sz="4" w:space="0" w:color="auto"/>
            </w:tcBorders>
          </w:tcPr>
          <w:p w14:paraId="1296423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9771C9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4CB47C25" w14:textId="77777777" w:rsidTr="00F85553">
        <w:tc>
          <w:tcPr>
            <w:tcW w:w="354" w:type="pct"/>
            <w:tcBorders>
              <w:top w:val="single" w:sz="4" w:space="0" w:color="auto"/>
              <w:left w:val="single" w:sz="4" w:space="0" w:color="auto"/>
              <w:bottom w:val="single" w:sz="4" w:space="0" w:color="auto"/>
              <w:right w:val="single" w:sz="4" w:space="0" w:color="auto"/>
            </w:tcBorders>
          </w:tcPr>
          <w:p w14:paraId="39C3250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6.</w:t>
            </w:r>
          </w:p>
        </w:tc>
        <w:tc>
          <w:tcPr>
            <w:tcW w:w="3777" w:type="pct"/>
            <w:gridSpan w:val="2"/>
            <w:tcBorders>
              <w:top w:val="single" w:sz="4" w:space="0" w:color="auto"/>
              <w:left w:val="single" w:sz="4" w:space="0" w:color="auto"/>
              <w:bottom w:val="single" w:sz="4" w:space="0" w:color="auto"/>
              <w:right w:val="single" w:sz="4" w:space="0" w:color="auto"/>
            </w:tcBorders>
          </w:tcPr>
          <w:p w14:paraId="0E6FC1E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reflejantes o antorchas                                                                                 </w:t>
            </w:r>
          </w:p>
        </w:tc>
        <w:tc>
          <w:tcPr>
            <w:tcW w:w="423" w:type="pct"/>
            <w:gridSpan w:val="2"/>
            <w:tcBorders>
              <w:top w:val="single" w:sz="4" w:space="0" w:color="auto"/>
              <w:left w:val="single" w:sz="4" w:space="0" w:color="auto"/>
              <w:bottom w:val="single" w:sz="4" w:space="0" w:color="auto"/>
              <w:right w:val="single" w:sz="4" w:space="0" w:color="auto"/>
            </w:tcBorders>
          </w:tcPr>
          <w:p w14:paraId="706E7E4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9EF4EF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40582034" w14:textId="77777777" w:rsidTr="00F85553">
        <w:tc>
          <w:tcPr>
            <w:tcW w:w="354" w:type="pct"/>
            <w:tcBorders>
              <w:top w:val="single" w:sz="4" w:space="0" w:color="auto"/>
              <w:left w:val="single" w:sz="4" w:space="0" w:color="auto"/>
              <w:bottom w:val="single" w:sz="4" w:space="0" w:color="auto"/>
              <w:right w:val="single" w:sz="4" w:space="0" w:color="auto"/>
            </w:tcBorders>
          </w:tcPr>
          <w:p w14:paraId="430B764D"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7.</w:t>
            </w:r>
          </w:p>
        </w:tc>
        <w:tc>
          <w:tcPr>
            <w:tcW w:w="3777" w:type="pct"/>
            <w:gridSpan w:val="2"/>
            <w:tcBorders>
              <w:top w:val="single" w:sz="4" w:space="0" w:color="auto"/>
              <w:left w:val="single" w:sz="4" w:space="0" w:color="auto"/>
              <w:bottom w:val="single" w:sz="4" w:space="0" w:color="auto"/>
              <w:right w:val="single" w:sz="4" w:space="0" w:color="auto"/>
            </w:tcBorders>
          </w:tcPr>
          <w:p w14:paraId="29C6402A"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Llevar carga estorbando la visibilidad                                                                        </w:t>
            </w:r>
          </w:p>
        </w:tc>
        <w:tc>
          <w:tcPr>
            <w:tcW w:w="423" w:type="pct"/>
            <w:gridSpan w:val="2"/>
            <w:tcBorders>
              <w:top w:val="single" w:sz="4" w:space="0" w:color="auto"/>
              <w:left w:val="single" w:sz="4" w:space="0" w:color="auto"/>
              <w:bottom w:val="single" w:sz="4" w:space="0" w:color="auto"/>
              <w:right w:val="single" w:sz="4" w:space="0" w:color="auto"/>
            </w:tcBorders>
          </w:tcPr>
          <w:p w14:paraId="35985D1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137AF9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7498C88D" w14:textId="77777777" w:rsidTr="00F85553">
        <w:tc>
          <w:tcPr>
            <w:tcW w:w="354" w:type="pct"/>
            <w:tcBorders>
              <w:top w:val="single" w:sz="4" w:space="0" w:color="auto"/>
              <w:left w:val="single" w:sz="4" w:space="0" w:color="auto"/>
              <w:bottom w:val="single" w:sz="4" w:space="0" w:color="auto"/>
              <w:right w:val="single" w:sz="4" w:space="0" w:color="auto"/>
            </w:tcBorders>
          </w:tcPr>
          <w:p w14:paraId="0FD8376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8.</w:t>
            </w:r>
          </w:p>
        </w:tc>
        <w:tc>
          <w:tcPr>
            <w:tcW w:w="3777" w:type="pct"/>
            <w:gridSpan w:val="2"/>
            <w:tcBorders>
              <w:top w:val="single" w:sz="4" w:space="0" w:color="auto"/>
              <w:left w:val="single" w:sz="4" w:space="0" w:color="auto"/>
              <w:bottom w:val="single" w:sz="4" w:space="0" w:color="auto"/>
              <w:right w:val="single" w:sz="4" w:space="0" w:color="auto"/>
            </w:tcBorders>
          </w:tcPr>
          <w:p w14:paraId="74D1E29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Llevar carga mal sujeta                                                                                              </w:t>
            </w:r>
          </w:p>
        </w:tc>
        <w:tc>
          <w:tcPr>
            <w:tcW w:w="423" w:type="pct"/>
            <w:gridSpan w:val="2"/>
            <w:tcBorders>
              <w:top w:val="single" w:sz="4" w:space="0" w:color="auto"/>
              <w:left w:val="single" w:sz="4" w:space="0" w:color="auto"/>
              <w:bottom w:val="single" w:sz="4" w:space="0" w:color="auto"/>
              <w:right w:val="single" w:sz="4" w:space="0" w:color="auto"/>
            </w:tcBorders>
          </w:tcPr>
          <w:p w14:paraId="32EFF22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A29E73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065CCFB9" w14:textId="77777777" w:rsidTr="00F85553">
        <w:tc>
          <w:tcPr>
            <w:tcW w:w="354" w:type="pct"/>
            <w:tcBorders>
              <w:top w:val="single" w:sz="4" w:space="0" w:color="auto"/>
              <w:left w:val="single" w:sz="4" w:space="0" w:color="auto"/>
              <w:bottom w:val="single" w:sz="4" w:space="0" w:color="auto"/>
              <w:right w:val="single" w:sz="4" w:space="0" w:color="auto"/>
            </w:tcBorders>
          </w:tcPr>
          <w:p w14:paraId="2452CEA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9.</w:t>
            </w:r>
          </w:p>
        </w:tc>
        <w:tc>
          <w:tcPr>
            <w:tcW w:w="3777" w:type="pct"/>
            <w:gridSpan w:val="2"/>
            <w:tcBorders>
              <w:top w:val="single" w:sz="4" w:space="0" w:color="auto"/>
              <w:left w:val="single" w:sz="4" w:space="0" w:color="auto"/>
              <w:bottom w:val="single" w:sz="4" w:space="0" w:color="auto"/>
              <w:right w:val="single" w:sz="4" w:space="0" w:color="auto"/>
            </w:tcBorders>
          </w:tcPr>
          <w:p w14:paraId="17CF634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Llevar carga que comprometa la visibilidad del vehículo                                           </w:t>
            </w:r>
          </w:p>
        </w:tc>
        <w:tc>
          <w:tcPr>
            <w:tcW w:w="423" w:type="pct"/>
            <w:gridSpan w:val="2"/>
            <w:tcBorders>
              <w:top w:val="single" w:sz="4" w:space="0" w:color="auto"/>
              <w:left w:val="single" w:sz="4" w:space="0" w:color="auto"/>
              <w:bottom w:val="single" w:sz="4" w:space="0" w:color="auto"/>
              <w:right w:val="single" w:sz="4" w:space="0" w:color="auto"/>
            </w:tcBorders>
          </w:tcPr>
          <w:p w14:paraId="0A2100A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F23AAD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770C15D8" w14:textId="77777777" w:rsidTr="00F85553">
        <w:tc>
          <w:tcPr>
            <w:tcW w:w="354" w:type="pct"/>
            <w:tcBorders>
              <w:top w:val="single" w:sz="4" w:space="0" w:color="auto"/>
              <w:left w:val="single" w:sz="4" w:space="0" w:color="auto"/>
              <w:bottom w:val="single" w:sz="4" w:space="0" w:color="auto"/>
              <w:right w:val="single" w:sz="4" w:space="0" w:color="auto"/>
            </w:tcBorders>
          </w:tcPr>
          <w:p w14:paraId="31999DB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10.</w:t>
            </w:r>
          </w:p>
        </w:tc>
        <w:tc>
          <w:tcPr>
            <w:tcW w:w="3777" w:type="pct"/>
            <w:gridSpan w:val="2"/>
            <w:tcBorders>
              <w:top w:val="single" w:sz="4" w:space="0" w:color="auto"/>
              <w:left w:val="single" w:sz="4" w:space="0" w:color="auto"/>
              <w:bottom w:val="single" w:sz="4" w:space="0" w:color="auto"/>
              <w:right w:val="single" w:sz="4" w:space="0" w:color="auto"/>
            </w:tcBorders>
          </w:tcPr>
          <w:p w14:paraId="6D45119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Llevar carga sin cubrir                                                                                               </w:t>
            </w:r>
          </w:p>
        </w:tc>
        <w:tc>
          <w:tcPr>
            <w:tcW w:w="423" w:type="pct"/>
            <w:gridSpan w:val="2"/>
            <w:tcBorders>
              <w:top w:val="single" w:sz="4" w:space="0" w:color="auto"/>
              <w:left w:val="single" w:sz="4" w:space="0" w:color="auto"/>
              <w:bottom w:val="single" w:sz="4" w:space="0" w:color="auto"/>
              <w:right w:val="single" w:sz="4" w:space="0" w:color="auto"/>
            </w:tcBorders>
          </w:tcPr>
          <w:p w14:paraId="0DC15F1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E6AECD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0DC48120" w14:textId="77777777" w:rsidTr="00F85553">
        <w:tc>
          <w:tcPr>
            <w:tcW w:w="354" w:type="pct"/>
            <w:tcBorders>
              <w:top w:val="single" w:sz="4" w:space="0" w:color="auto"/>
              <w:left w:val="single" w:sz="4" w:space="0" w:color="auto"/>
              <w:bottom w:val="single" w:sz="4" w:space="0" w:color="auto"/>
              <w:right w:val="single" w:sz="4" w:space="0" w:color="auto"/>
            </w:tcBorders>
          </w:tcPr>
          <w:p w14:paraId="25AEEC5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11.</w:t>
            </w:r>
          </w:p>
        </w:tc>
        <w:tc>
          <w:tcPr>
            <w:tcW w:w="3777" w:type="pct"/>
            <w:gridSpan w:val="2"/>
            <w:tcBorders>
              <w:top w:val="single" w:sz="4" w:space="0" w:color="auto"/>
              <w:left w:val="single" w:sz="4" w:space="0" w:color="auto"/>
              <w:bottom w:val="single" w:sz="4" w:space="0" w:color="auto"/>
              <w:right w:val="single" w:sz="4" w:space="0" w:color="auto"/>
            </w:tcBorders>
          </w:tcPr>
          <w:p w14:paraId="42AD9C99"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Llevar personas en remolque no autorizado                                                             </w:t>
            </w:r>
          </w:p>
        </w:tc>
        <w:tc>
          <w:tcPr>
            <w:tcW w:w="423" w:type="pct"/>
            <w:gridSpan w:val="2"/>
            <w:tcBorders>
              <w:top w:val="single" w:sz="4" w:space="0" w:color="auto"/>
              <w:left w:val="single" w:sz="4" w:space="0" w:color="auto"/>
              <w:bottom w:val="single" w:sz="4" w:space="0" w:color="auto"/>
              <w:right w:val="single" w:sz="4" w:space="0" w:color="auto"/>
            </w:tcBorders>
          </w:tcPr>
          <w:p w14:paraId="195D6F0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0782F8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7A9C1ECD" w14:textId="77777777" w:rsidTr="00F85553">
        <w:tc>
          <w:tcPr>
            <w:tcW w:w="354" w:type="pct"/>
            <w:tcBorders>
              <w:top w:val="single" w:sz="4" w:space="0" w:color="auto"/>
              <w:left w:val="single" w:sz="4" w:space="0" w:color="auto"/>
              <w:bottom w:val="single" w:sz="4" w:space="0" w:color="auto"/>
              <w:right w:val="single" w:sz="4" w:space="0" w:color="auto"/>
            </w:tcBorders>
          </w:tcPr>
          <w:p w14:paraId="469A60B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12.</w:t>
            </w:r>
          </w:p>
        </w:tc>
        <w:tc>
          <w:tcPr>
            <w:tcW w:w="3777" w:type="pct"/>
            <w:gridSpan w:val="2"/>
            <w:tcBorders>
              <w:top w:val="single" w:sz="4" w:space="0" w:color="auto"/>
              <w:left w:val="single" w:sz="4" w:space="0" w:color="auto"/>
              <w:bottom w:val="single" w:sz="4" w:space="0" w:color="auto"/>
              <w:right w:val="single" w:sz="4" w:space="0" w:color="auto"/>
            </w:tcBorders>
          </w:tcPr>
          <w:p w14:paraId="2B7E5B1A"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Llevar personas en vehículo remolcados                                                                  </w:t>
            </w:r>
          </w:p>
        </w:tc>
        <w:tc>
          <w:tcPr>
            <w:tcW w:w="423" w:type="pct"/>
            <w:gridSpan w:val="2"/>
            <w:tcBorders>
              <w:top w:val="single" w:sz="4" w:space="0" w:color="auto"/>
              <w:left w:val="single" w:sz="4" w:space="0" w:color="auto"/>
              <w:bottom w:val="single" w:sz="4" w:space="0" w:color="auto"/>
              <w:right w:val="single" w:sz="4" w:space="0" w:color="auto"/>
            </w:tcBorders>
          </w:tcPr>
          <w:p w14:paraId="2979B48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D0EC4A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500642D9" w14:textId="77777777" w:rsidTr="00F85553">
        <w:tc>
          <w:tcPr>
            <w:tcW w:w="354" w:type="pct"/>
            <w:tcBorders>
              <w:top w:val="single" w:sz="4" w:space="0" w:color="auto"/>
              <w:left w:val="single" w:sz="4" w:space="0" w:color="auto"/>
              <w:bottom w:val="single" w:sz="4" w:space="0" w:color="auto"/>
              <w:right w:val="single" w:sz="4" w:space="0" w:color="auto"/>
            </w:tcBorders>
          </w:tcPr>
          <w:p w14:paraId="5256854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13.</w:t>
            </w:r>
          </w:p>
        </w:tc>
        <w:tc>
          <w:tcPr>
            <w:tcW w:w="3777" w:type="pct"/>
            <w:gridSpan w:val="2"/>
            <w:tcBorders>
              <w:top w:val="single" w:sz="4" w:space="0" w:color="auto"/>
              <w:left w:val="single" w:sz="4" w:space="0" w:color="auto"/>
              <w:bottom w:val="single" w:sz="4" w:space="0" w:color="auto"/>
              <w:right w:val="single" w:sz="4" w:space="0" w:color="auto"/>
            </w:tcBorders>
          </w:tcPr>
          <w:p w14:paraId="5C43B05C"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abanderar carga saliente                                                                                     </w:t>
            </w:r>
          </w:p>
        </w:tc>
        <w:tc>
          <w:tcPr>
            <w:tcW w:w="423" w:type="pct"/>
            <w:gridSpan w:val="2"/>
            <w:tcBorders>
              <w:top w:val="single" w:sz="4" w:space="0" w:color="auto"/>
              <w:left w:val="single" w:sz="4" w:space="0" w:color="auto"/>
              <w:bottom w:val="single" w:sz="4" w:space="0" w:color="auto"/>
              <w:right w:val="single" w:sz="4" w:space="0" w:color="auto"/>
            </w:tcBorders>
          </w:tcPr>
          <w:p w14:paraId="2BD1A2C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45E483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2CBFC1FC" w14:textId="77777777" w:rsidTr="00F85553">
        <w:tc>
          <w:tcPr>
            <w:tcW w:w="354" w:type="pct"/>
            <w:tcBorders>
              <w:top w:val="single" w:sz="4" w:space="0" w:color="auto"/>
              <w:left w:val="single" w:sz="4" w:space="0" w:color="auto"/>
              <w:bottom w:val="single" w:sz="4" w:space="0" w:color="auto"/>
              <w:right w:val="single" w:sz="4" w:space="0" w:color="auto"/>
            </w:tcBorders>
          </w:tcPr>
          <w:p w14:paraId="1B3F4DE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14.</w:t>
            </w:r>
          </w:p>
        </w:tc>
        <w:tc>
          <w:tcPr>
            <w:tcW w:w="3777" w:type="pct"/>
            <w:gridSpan w:val="2"/>
            <w:tcBorders>
              <w:top w:val="single" w:sz="4" w:space="0" w:color="auto"/>
              <w:left w:val="single" w:sz="4" w:space="0" w:color="auto"/>
              <w:bottom w:val="single" w:sz="4" w:space="0" w:color="auto"/>
              <w:right w:val="single" w:sz="4" w:space="0" w:color="auto"/>
            </w:tcBorders>
          </w:tcPr>
          <w:p w14:paraId="669BA2C7"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transportar carga descrita en carta de porte                                                        </w:t>
            </w:r>
          </w:p>
        </w:tc>
        <w:tc>
          <w:tcPr>
            <w:tcW w:w="423" w:type="pct"/>
            <w:gridSpan w:val="2"/>
            <w:tcBorders>
              <w:top w:val="single" w:sz="4" w:space="0" w:color="auto"/>
              <w:left w:val="single" w:sz="4" w:space="0" w:color="auto"/>
              <w:bottom w:val="single" w:sz="4" w:space="0" w:color="auto"/>
              <w:right w:val="single" w:sz="4" w:space="0" w:color="auto"/>
            </w:tcBorders>
          </w:tcPr>
          <w:p w14:paraId="7BC097A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268739C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0973BC34" w14:textId="77777777" w:rsidTr="00F85553">
        <w:tc>
          <w:tcPr>
            <w:tcW w:w="354" w:type="pct"/>
            <w:tcBorders>
              <w:top w:val="single" w:sz="4" w:space="0" w:color="auto"/>
              <w:left w:val="single" w:sz="4" w:space="0" w:color="auto"/>
              <w:bottom w:val="single" w:sz="4" w:space="0" w:color="auto"/>
              <w:right w:val="single" w:sz="4" w:space="0" w:color="auto"/>
            </w:tcBorders>
          </w:tcPr>
          <w:p w14:paraId="5381B9B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15.</w:t>
            </w:r>
          </w:p>
        </w:tc>
        <w:tc>
          <w:tcPr>
            <w:tcW w:w="3777" w:type="pct"/>
            <w:gridSpan w:val="2"/>
            <w:tcBorders>
              <w:top w:val="single" w:sz="4" w:space="0" w:color="auto"/>
              <w:left w:val="single" w:sz="4" w:space="0" w:color="auto"/>
              <w:bottom w:val="single" w:sz="4" w:space="0" w:color="auto"/>
              <w:right w:val="single" w:sz="4" w:space="0" w:color="auto"/>
            </w:tcBorders>
          </w:tcPr>
          <w:p w14:paraId="32BE5ACD"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Ocultar luces con la carga                                                                                         </w:t>
            </w:r>
          </w:p>
        </w:tc>
        <w:tc>
          <w:tcPr>
            <w:tcW w:w="423" w:type="pct"/>
            <w:gridSpan w:val="2"/>
            <w:tcBorders>
              <w:top w:val="single" w:sz="4" w:space="0" w:color="auto"/>
              <w:left w:val="single" w:sz="4" w:space="0" w:color="auto"/>
              <w:bottom w:val="single" w:sz="4" w:space="0" w:color="auto"/>
              <w:right w:val="single" w:sz="4" w:space="0" w:color="auto"/>
            </w:tcBorders>
          </w:tcPr>
          <w:p w14:paraId="4BAE429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773D65B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1D299D7B" w14:textId="77777777" w:rsidTr="00F85553">
        <w:tc>
          <w:tcPr>
            <w:tcW w:w="354" w:type="pct"/>
            <w:tcBorders>
              <w:top w:val="single" w:sz="4" w:space="0" w:color="auto"/>
              <w:left w:val="single" w:sz="4" w:space="0" w:color="auto"/>
              <w:bottom w:val="single" w:sz="4" w:space="0" w:color="auto"/>
              <w:right w:val="single" w:sz="4" w:space="0" w:color="auto"/>
            </w:tcBorders>
          </w:tcPr>
          <w:p w14:paraId="3807DCA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16.</w:t>
            </w:r>
          </w:p>
        </w:tc>
        <w:tc>
          <w:tcPr>
            <w:tcW w:w="3777" w:type="pct"/>
            <w:gridSpan w:val="2"/>
            <w:tcBorders>
              <w:top w:val="single" w:sz="4" w:space="0" w:color="auto"/>
              <w:left w:val="single" w:sz="4" w:space="0" w:color="auto"/>
              <w:bottom w:val="single" w:sz="4" w:space="0" w:color="auto"/>
              <w:right w:val="single" w:sz="4" w:space="0" w:color="auto"/>
            </w:tcBorders>
          </w:tcPr>
          <w:p w14:paraId="20A8AA44"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Ocultar placas con la carga                                                                                       </w:t>
            </w:r>
          </w:p>
        </w:tc>
        <w:tc>
          <w:tcPr>
            <w:tcW w:w="423" w:type="pct"/>
            <w:gridSpan w:val="2"/>
            <w:tcBorders>
              <w:top w:val="single" w:sz="4" w:space="0" w:color="auto"/>
              <w:left w:val="single" w:sz="4" w:space="0" w:color="auto"/>
              <w:bottom w:val="single" w:sz="4" w:space="0" w:color="auto"/>
              <w:right w:val="single" w:sz="4" w:space="0" w:color="auto"/>
            </w:tcBorders>
          </w:tcPr>
          <w:p w14:paraId="0198C40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CA410E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343D9008" w14:textId="77777777" w:rsidTr="00F85553">
        <w:tc>
          <w:tcPr>
            <w:tcW w:w="354" w:type="pct"/>
            <w:tcBorders>
              <w:top w:val="single" w:sz="4" w:space="0" w:color="auto"/>
              <w:left w:val="single" w:sz="4" w:space="0" w:color="auto"/>
              <w:bottom w:val="single" w:sz="4" w:space="0" w:color="auto"/>
              <w:right w:val="single" w:sz="4" w:space="0" w:color="auto"/>
            </w:tcBorders>
          </w:tcPr>
          <w:p w14:paraId="608B26A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17.</w:t>
            </w:r>
          </w:p>
        </w:tc>
        <w:tc>
          <w:tcPr>
            <w:tcW w:w="3777" w:type="pct"/>
            <w:gridSpan w:val="2"/>
            <w:tcBorders>
              <w:top w:val="single" w:sz="4" w:space="0" w:color="auto"/>
              <w:left w:val="single" w:sz="4" w:space="0" w:color="auto"/>
              <w:bottom w:val="single" w:sz="4" w:space="0" w:color="auto"/>
              <w:right w:val="single" w:sz="4" w:space="0" w:color="auto"/>
            </w:tcBorders>
          </w:tcPr>
          <w:p w14:paraId="55571D53"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Transportar carga distinta a la autorizada                                                                 </w:t>
            </w:r>
          </w:p>
        </w:tc>
        <w:tc>
          <w:tcPr>
            <w:tcW w:w="423" w:type="pct"/>
            <w:gridSpan w:val="2"/>
            <w:tcBorders>
              <w:top w:val="single" w:sz="4" w:space="0" w:color="auto"/>
              <w:left w:val="single" w:sz="4" w:space="0" w:color="auto"/>
              <w:bottom w:val="single" w:sz="4" w:space="0" w:color="auto"/>
              <w:right w:val="single" w:sz="4" w:space="0" w:color="auto"/>
            </w:tcBorders>
          </w:tcPr>
          <w:p w14:paraId="0A0CE3A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2B854F3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66B1D32B" w14:textId="77777777" w:rsidTr="00F85553">
        <w:tc>
          <w:tcPr>
            <w:tcW w:w="354" w:type="pct"/>
            <w:tcBorders>
              <w:top w:val="single" w:sz="4" w:space="0" w:color="auto"/>
              <w:left w:val="single" w:sz="4" w:space="0" w:color="auto"/>
              <w:bottom w:val="single" w:sz="4" w:space="0" w:color="auto"/>
              <w:right w:val="single" w:sz="4" w:space="0" w:color="auto"/>
            </w:tcBorders>
          </w:tcPr>
          <w:p w14:paraId="38CB579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18.</w:t>
            </w:r>
          </w:p>
        </w:tc>
        <w:tc>
          <w:tcPr>
            <w:tcW w:w="3777" w:type="pct"/>
            <w:gridSpan w:val="2"/>
            <w:tcBorders>
              <w:top w:val="single" w:sz="4" w:space="0" w:color="auto"/>
              <w:left w:val="single" w:sz="4" w:space="0" w:color="auto"/>
              <w:bottom w:val="single" w:sz="4" w:space="0" w:color="auto"/>
              <w:right w:val="single" w:sz="4" w:space="0" w:color="auto"/>
            </w:tcBorders>
          </w:tcPr>
          <w:p w14:paraId="6BEB85FB"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Transportar material peligroso en zonas prohibidas                                                  </w:t>
            </w:r>
          </w:p>
        </w:tc>
        <w:tc>
          <w:tcPr>
            <w:tcW w:w="423" w:type="pct"/>
            <w:gridSpan w:val="2"/>
            <w:tcBorders>
              <w:top w:val="single" w:sz="4" w:space="0" w:color="auto"/>
              <w:left w:val="single" w:sz="4" w:space="0" w:color="auto"/>
              <w:bottom w:val="single" w:sz="4" w:space="0" w:color="auto"/>
              <w:right w:val="single" w:sz="4" w:space="0" w:color="auto"/>
            </w:tcBorders>
          </w:tcPr>
          <w:p w14:paraId="457FD76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5476A55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7F841E60" w14:textId="77777777" w:rsidTr="00F85553">
        <w:tc>
          <w:tcPr>
            <w:tcW w:w="354" w:type="pct"/>
            <w:tcBorders>
              <w:top w:val="single" w:sz="4" w:space="0" w:color="auto"/>
              <w:left w:val="single" w:sz="4" w:space="0" w:color="auto"/>
              <w:bottom w:val="single" w:sz="4" w:space="0" w:color="auto"/>
              <w:right w:val="single" w:sz="4" w:space="0" w:color="auto"/>
            </w:tcBorders>
          </w:tcPr>
          <w:p w14:paraId="4EFF0D49" w14:textId="77777777" w:rsidR="00095422" w:rsidRPr="00095422" w:rsidRDefault="00095422" w:rsidP="00095422">
            <w:pPr>
              <w:ind w:right="-105"/>
              <w:jc w:val="both"/>
              <w:rPr>
                <w:rFonts w:ascii="Arial" w:hAnsi="Arial" w:cs="Arial"/>
                <w:b/>
                <w:sz w:val="22"/>
                <w:szCs w:val="22"/>
              </w:rPr>
            </w:pPr>
            <w:r w:rsidRPr="00095422">
              <w:rPr>
                <w:rFonts w:ascii="Arial" w:hAnsi="Arial" w:cs="Arial"/>
                <w:b/>
                <w:sz w:val="22"/>
                <w:szCs w:val="22"/>
              </w:rPr>
              <w:t xml:space="preserve">XIII.- </w:t>
            </w:r>
          </w:p>
        </w:tc>
        <w:tc>
          <w:tcPr>
            <w:tcW w:w="4646" w:type="pct"/>
            <w:gridSpan w:val="5"/>
            <w:tcBorders>
              <w:top w:val="single" w:sz="4" w:space="0" w:color="auto"/>
              <w:left w:val="single" w:sz="4" w:space="0" w:color="auto"/>
              <w:bottom w:val="single" w:sz="4" w:space="0" w:color="auto"/>
              <w:right w:val="single" w:sz="4" w:space="0" w:color="auto"/>
            </w:tcBorders>
          </w:tcPr>
          <w:p w14:paraId="29AD7C3E" w14:textId="77777777" w:rsidR="00095422" w:rsidRPr="00095422" w:rsidRDefault="00095422" w:rsidP="00095422">
            <w:pPr>
              <w:ind w:right="36"/>
              <w:jc w:val="both"/>
              <w:rPr>
                <w:rFonts w:ascii="Arial" w:hAnsi="Arial" w:cs="Arial"/>
                <w:b/>
                <w:sz w:val="22"/>
                <w:szCs w:val="22"/>
              </w:rPr>
            </w:pPr>
            <w:r w:rsidRPr="00095422">
              <w:rPr>
                <w:rFonts w:ascii="Arial" w:hAnsi="Arial" w:cs="Arial"/>
                <w:b/>
                <w:sz w:val="22"/>
                <w:szCs w:val="22"/>
              </w:rPr>
              <w:t>SERVICIO DE PASAJE</w:t>
            </w:r>
          </w:p>
        </w:tc>
      </w:tr>
      <w:tr w:rsidR="00095422" w:rsidRPr="00095422" w14:paraId="2130EDF7" w14:textId="77777777" w:rsidTr="00F85553">
        <w:tc>
          <w:tcPr>
            <w:tcW w:w="354" w:type="pct"/>
            <w:tcBorders>
              <w:top w:val="single" w:sz="4" w:space="0" w:color="auto"/>
              <w:left w:val="single" w:sz="4" w:space="0" w:color="auto"/>
              <w:bottom w:val="single" w:sz="4" w:space="0" w:color="auto"/>
              <w:right w:val="single" w:sz="4" w:space="0" w:color="auto"/>
            </w:tcBorders>
          </w:tcPr>
          <w:p w14:paraId="0A8E5080"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77" w:type="pct"/>
            <w:gridSpan w:val="2"/>
            <w:tcBorders>
              <w:top w:val="single" w:sz="4" w:space="0" w:color="auto"/>
              <w:left w:val="single" w:sz="4" w:space="0" w:color="auto"/>
              <w:bottom w:val="single" w:sz="4" w:space="0" w:color="auto"/>
              <w:right w:val="single" w:sz="4" w:space="0" w:color="auto"/>
            </w:tcBorders>
          </w:tcPr>
          <w:p w14:paraId="10B2E94A"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23" w:type="pct"/>
            <w:gridSpan w:val="2"/>
            <w:tcBorders>
              <w:top w:val="single" w:sz="4" w:space="0" w:color="auto"/>
              <w:left w:val="single" w:sz="4" w:space="0" w:color="auto"/>
              <w:bottom w:val="single" w:sz="4" w:space="0" w:color="auto"/>
              <w:right w:val="single" w:sz="4" w:space="0" w:color="auto"/>
            </w:tcBorders>
          </w:tcPr>
          <w:p w14:paraId="3AAC647F"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029820DA"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295C5A3F" w14:textId="77777777" w:rsidTr="00F85553">
        <w:tc>
          <w:tcPr>
            <w:tcW w:w="354" w:type="pct"/>
            <w:tcBorders>
              <w:top w:val="single" w:sz="4" w:space="0" w:color="auto"/>
              <w:left w:val="single" w:sz="4" w:space="0" w:color="auto"/>
              <w:bottom w:val="single" w:sz="4" w:space="0" w:color="auto"/>
              <w:right w:val="single" w:sz="4" w:space="0" w:color="auto"/>
            </w:tcBorders>
          </w:tcPr>
          <w:p w14:paraId="6D25DAF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77" w:type="pct"/>
            <w:gridSpan w:val="2"/>
            <w:tcBorders>
              <w:top w:val="single" w:sz="4" w:space="0" w:color="auto"/>
              <w:left w:val="single" w:sz="4" w:space="0" w:color="auto"/>
              <w:bottom w:val="single" w:sz="4" w:space="0" w:color="auto"/>
              <w:right w:val="single" w:sz="4" w:space="0" w:color="auto"/>
            </w:tcBorders>
          </w:tcPr>
          <w:p w14:paraId="604F574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Cargar combustible con pasajeros a bordo                                                                </w:t>
            </w:r>
          </w:p>
        </w:tc>
        <w:tc>
          <w:tcPr>
            <w:tcW w:w="423" w:type="pct"/>
            <w:gridSpan w:val="2"/>
            <w:tcBorders>
              <w:top w:val="single" w:sz="4" w:space="0" w:color="auto"/>
              <w:left w:val="single" w:sz="4" w:space="0" w:color="auto"/>
              <w:bottom w:val="single" w:sz="4" w:space="0" w:color="auto"/>
              <w:right w:val="single" w:sz="4" w:space="0" w:color="auto"/>
            </w:tcBorders>
          </w:tcPr>
          <w:p w14:paraId="5ED5301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3A3AE2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0255BBE0" w14:textId="77777777" w:rsidTr="00F85553">
        <w:tc>
          <w:tcPr>
            <w:tcW w:w="354" w:type="pct"/>
            <w:tcBorders>
              <w:top w:val="single" w:sz="4" w:space="0" w:color="auto"/>
              <w:left w:val="single" w:sz="4" w:space="0" w:color="auto"/>
              <w:bottom w:val="single" w:sz="4" w:space="0" w:color="auto"/>
              <w:right w:val="single" w:sz="4" w:space="0" w:color="auto"/>
            </w:tcBorders>
          </w:tcPr>
          <w:p w14:paraId="56FEDB1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77" w:type="pct"/>
            <w:gridSpan w:val="2"/>
            <w:tcBorders>
              <w:top w:val="single" w:sz="4" w:space="0" w:color="auto"/>
              <w:left w:val="single" w:sz="4" w:space="0" w:color="auto"/>
              <w:bottom w:val="single" w:sz="4" w:space="0" w:color="auto"/>
              <w:right w:val="single" w:sz="4" w:space="0" w:color="auto"/>
            </w:tcBorders>
          </w:tcPr>
          <w:p w14:paraId="0A27975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Circular sin calcomanía de revisión físico- mecánico  </w:t>
            </w:r>
          </w:p>
        </w:tc>
        <w:tc>
          <w:tcPr>
            <w:tcW w:w="423" w:type="pct"/>
            <w:gridSpan w:val="2"/>
            <w:tcBorders>
              <w:top w:val="single" w:sz="4" w:space="0" w:color="auto"/>
              <w:left w:val="single" w:sz="4" w:space="0" w:color="auto"/>
              <w:bottom w:val="single" w:sz="4" w:space="0" w:color="auto"/>
              <w:right w:val="single" w:sz="4" w:space="0" w:color="auto"/>
            </w:tcBorders>
          </w:tcPr>
          <w:p w14:paraId="2BE4940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B0ED03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475D3535" w14:textId="77777777" w:rsidTr="00F85553">
        <w:tc>
          <w:tcPr>
            <w:tcW w:w="354" w:type="pct"/>
            <w:tcBorders>
              <w:top w:val="single" w:sz="4" w:space="0" w:color="auto"/>
              <w:left w:val="single" w:sz="4" w:space="0" w:color="auto"/>
              <w:bottom w:val="single" w:sz="4" w:space="0" w:color="auto"/>
              <w:right w:val="single" w:sz="4" w:space="0" w:color="auto"/>
            </w:tcBorders>
          </w:tcPr>
          <w:p w14:paraId="2E152C5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77" w:type="pct"/>
            <w:gridSpan w:val="2"/>
            <w:tcBorders>
              <w:top w:val="single" w:sz="4" w:space="0" w:color="auto"/>
              <w:left w:val="single" w:sz="4" w:space="0" w:color="auto"/>
              <w:bottom w:val="single" w:sz="4" w:space="0" w:color="auto"/>
              <w:right w:val="single" w:sz="4" w:space="0" w:color="auto"/>
            </w:tcBorders>
          </w:tcPr>
          <w:p w14:paraId="7D5390C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Circular y hacer servicio público sin los colores autorizados   </w:t>
            </w:r>
          </w:p>
        </w:tc>
        <w:tc>
          <w:tcPr>
            <w:tcW w:w="423" w:type="pct"/>
            <w:gridSpan w:val="2"/>
            <w:tcBorders>
              <w:top w:val="single" w:sz="4" w:space="0" w:color="auto"/>
              <w:left w:val="single" w:sz="4" w:space="0" w:color="auto"/>
              <w:bottom w:val="single" w:sz="4" w:space="0" w:color="auto"/>
              <w:right w:val="single" w:sz="4" w:space="0" w:color="auto"/>
            </w:tcBorders>
          </w:tcPr>
          <w:p w14:paraId="09E6EEF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B6AB2E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7C552494" w14:textId="77777777" w:rsidTr="00F85553">
        <w:tc>
          <w:tcPr>
            <w:tcW w:w="354" w:type="pct"/>
            <w:tcBorders>
              <w:top w:val="single" w:sz="4" w:space="0" w:color="auto"/>
              <w:left w:val="single" w:sz="4" w:space="0" w:color="auto"/>
              <w:bottom w:val="single" w:sz="4" w:space="0" w:color="auto"/>
              <w:right w:val="single" w:sz="4" w:space="0" w:color="auto"/>
            </w:tcBorders>
          </w:tcPr>
          <w:p w14:paraId="5DCF199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77" w:type="pct"/>
            <w:gridSpan w:val="2"/>
            <w:tcBorders>
              <w:top w:val="single" w:sz="4" w:space="0" w:color="auto"/>
              <w:left w:val="single" w:sz="4" w:space="0" w:color="auto"/>
              <w:bottom w:val="single" w:sz="4" w:space="0" w:color="auto"/>
              <w:right w:val="single" w:sz="4" w:space="0" w:color="auto"/>
            </w:tcBorders>
          </w:tcPr>
          <w:p w14:paraId="6D152F1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Efectuar corridas fuera de horario                            </w:t>
            </w:r>
          </w:p>
        </w:tc>
        <w:tc>
          <w:tcPr>
            <w:tcW w:w="423" w:type="pct"/>
            <w:gridSpan w:val="2"/>
            <w:tcBorders>
              <w:top w:val="single" w:sz="4" w:space="0" w:color="auto"/>
              <w:left w:val="single" w:sz="4" w:space="0" w:color="auto"/>
              <w:bottom w:val="single" w:sz="4" w:space="0" w:color="auto"/>
              <w:right w:val="single" w:sz="4" w:space="0" w:color="auto"/>
            </w:tcBorders>
          </w:tcPr>
          <w:p w14:paraId="60BD380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61B9CA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0F5A5254" w14:textId="77777777" w:rsidTr="00F85553">
        <w:tc>
          <w:tcPr>
            <w:tcW w:w="354" w:type="pct"/>
            <w:tcBorders>
              <w:top w:val="single" w:sz="4" w:space="0" w:color="auto"/>
              <w:left w:val="single" w:sz="4" w:space="0" w:color="auto"/>
              <w:bottom w:val="single" w:sz="4" w:space="0" w:color="auto"/>
              <w:right w:val="single" w:sz="4" w:space="0" w:color="auto"/>
            </w:tcBorders>
          </w:tcPr>
          <w:p w14:paraId="69693C4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77" w:type="pct"/>
            <w:gridSpan w:val="2"/>
            <w:tcBorders>
              <w:top w:val="single" w:sz="4" w:space="0" w:color="auto"/>
              <w:left w:val="single" w:sz="4" w:space="0" w:color="auto"/>
              <w:bottom w:val="single" w:sz="4" w:space="0" w:color="auto"/>
              <w:right w:val="single" w:sz="4" w:space="0" w:color="auto"/>
            </w:tcBorders>
          </w:tcPr>
          <w:p w14:paraId="053A22A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Estacionar autobuses foráneos fuera de Terminal sin justificación    </w:t>
            </w:r>
          </w:p>
        </w:tc>
        <w:tc>
          <w:tcPr>
            <w:tcW w:w="423" w:type="pct"/>
            <w:gridSpan w:val="2"/>
            <w:tcBorders>
              <w:top w:val="single" w:sz="4" w:space="0" w:color="auto"/>
              <w:left w:val="single" w:sz="4" w:space="0" w:color="auto"/>
              <w:bottom w:val="single" w:sz="4" w:space="0" w:color="auto"/>
              <w:right w:val="single" w:sz="4" w:space="0" w:color="auto"/>
            </w:tcBorders>
          </w:tcPr>
          <w:p w14:paraId="2250E0C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13CBDFE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2072FC70" w14:textId="77777777" w:rsidTr="00F85553">
        <w:tc>
          <w:tcPr>
            <w:tcW w:w="354" w:type="pct"/>
            <w:tcBorders>
              <w:top w:val="single" w:sz="4" w:space="0" w:color="auto"/>
              <w:left w:val="single" w:sz="4" w:space="0" w:color="auto"/>
              <w:bottom w:val="single" w:sz="4" w:space="0" w:color="auto"/>
              <w:right w:val="single" w:sz="4" w:space="0" w:color="auto"/>
            </w:tcBorders>
          </w:tcPr>
          <w:p w14:paraId="1715221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6.</w:t>
            </w:r>
          </w:p>
        </w:tc>
        <w:tc>
          <w:tcPr>
            <w:tcW w:w="3777" w:type="pct"/>
            <w:gridSpan w:val="2"/>
            <w:tcBorders>
              <w:top w:val="single" w:sz="4" w:space="0" w:color="auto"/>
              <w:left w:val="single" w:sz="4" w:space="0" w:color="auto"/>
              <w:bottom w:val="single" w:sz="4" w:space="0" w:color="auto"/>
              <w:right w:val="single" w:sz="4" w:space="0" w:color="auto"/>
            </w:tcBorders>
          </w:tcPr>
          <w:p w14:paraId="20C930A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Exceso de pasajeros                                               </w:t>
            </w:r>
          </w:p>
        </w:tc>
        <w:tc>
          <w:tcPr>
            <w:tcW w:w="423" w:type="pct"/>
            <w:gridSpan w:val="2"/>
            <w:tcBorders>
              <w:top w:val="single" w:sz="4" w:space="0" w:color="auto"/>
              <w:left w:val="single" w:sz="4" w:space="0" w:color="auto"/>
              <w:bottom w:val="single" w:sz="4" w:space="0" w:color="auto"/>
              <w:right w:val="single" w:sz="4" w:space="0" w:color="auto"/>
            </w:tcBorders>
          </w:tcPr>
          <w:p w14:paraId="615B88B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F99F5AF"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23627AF8" w14:textId="77777777" w:rsidTr="00F85553">
        <w:tc>
          <w:tcPr>
            <w:tcW w:w="354" w:type="pct"/>
            <w:tcBorders>
              <w:top w:val="single" w:sz="4" w:space="0" w:color="auto"/>
              <w:left w:val="single" w:sz="4" w:space="0" w:color="auto"/>
              <w:bottom w:val="single" w:sz="4" w:space="0" w:color="auto"/>
              <w:right w:val="single" w:sz="4" w:space="0" w:color="auto"/>
            </w:tcBorders>
          </w:tcPr>
          <w:p w14:paraId="764B219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7.</w:t>
            </w:r>
          </w:p>
        </w:tc>
        <w:tc>
          <w:tcPr>
            <w:tcW w:w="3777" w:type="pct"/>
            <w:gridSpan w:val="2"/>
            <w:tcBorders>
              <w:top w:val="single" w:sz="4" w:space="0" w:color="auto"/>
              <w:left w:val="single" w:sz="4" w:space="0" w:color="auto"/>
              <w:bottom w:val="single" w:sz="4" w:space="0" w:color="auto"/>
              <w:right w:val="single" w:sz="4" w:space="0" w:color="auto"/>
            </w:tcBorders>
          </w:tcPr>
          <w:p w14:paraId="3B537917"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equipo de seguridad                                    </w:t>
            </w:r>
          </w:p>
        </w:tc>
        <w:tc>
          <w:tcPr>
            <w:tcW w:w="423" w:type="pct"/>
            <w:gridSpan w:val="2"/>
            <w:tcBorders>
              <w:top w:val="single" w:sz="4" w:space="0" w:color="auto"/>
              <w:left w:val="single" w:sz="4" w:space="0" w:color="auto"/>
              <w:bottom w:val="single" w:sz="4" w:space="0" w:color="auto"/>
              <w:right w:val="single" w:sz="4" w:space="0" w:color="auto"/>
            </w:tcBorders>
          </w:tcPr>
          <w:p w14:paraId="0C5930D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4B4490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1807B346" w14:textId="77777777" w:rsidTr="00F85553">
        <w:tc>
          <w:tcPr>
            <w:tcW w:w="354" w:type="pct"/>
            <w:tcBorders>
              <w:top w:val="single" w:sz="4" w:space="0" w:color="auto"/>
              <w:left w:val="single" w:sz="4" w:space="0" w:color="auto"/>
              <w:bottom w:val="single" w:sz="4" w:space="0" w:color="auto"/>
              <w:right w:val="single" w:sz="4" w:space="0" w:color="auto"/>
            </w:tcBorders>
          </w:tcPr>
          <w:p w14:paraId="1414456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8.</w:t>
            </w:r>
          </w:p>
        </w:tc>
        <w:tc>
          <w:tcPr>
            <w:tcW w:w="3777" w:type="pct"/>
            <w:gridSpan w:val="2"/>
            <w:tcBorders>
              <w:top w:val="single" w:sz="4" w:space="0" w:color="auto"/>
              <w:left w:val="single" w:sz="4" w:space="0" w:color="auto"/>
              <w:bottom w:val="single" w:sz="4" w:space="0" w:color="auto"/>
              <w:right w:val="single" w:sz="4" w:space="0" w:color="auto"/>
            </w:tcBorders>
          </w:tcPr>
          <w:p w14:paraId="68B6401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lámparas de identificación en letrero de destino            </w:t>
            </w:r>
          </w:p>
        </w:tc>
        <w:tc>
          <w:tcPr>
            <w:tcW w:w="423" w:type="pct"/>
            <w:gridSpan w:val="2"/>
            <w:tcBorders>
              <w:top w:val="single" w:sz="4" w:space="0" w:color="auto"/>
              <w:left w:val="single" w:sz="4" w:space="0" w:color="auto"/>
              <w:bottom w:val="single" w:sz="4" w:space="0" w:color="auto"/>
              <w:right w:val="single" w:sz="4" w:space="0" w:color="auto"/>
            </w:tcBorders>
          </w:tcPr>
          <w:p w14:paraId="32C50EB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CD1647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75DA8D2D" w14:textId="77777777" w:rsidTr="00F85553">
        <w:tc>
          <w:tcPr>
            <w:tcW w:w="354" w:type="pct"/>
            <w:tcBorders>
              <w:top w:val="single" w:sz="4" w:space="0" w:color="auto"/>
              <w:left w:val="single" w:sz="4" w:space="0" w:color="auto"/>
              <w:bottom w:val="single" w:sz="4" w:space="0" w:color="auto"/>
              <w:right w:val="single" w:sz="4" w:space="0" w:color="auto"/>
            </w:tcBorders>
          </w:tcPr>
          <w:p w14:paraId="7A7544F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9.</w:t>
            </w:r>
          </w:p>
        </w:tc>
        <w:tc>
          <w:tcPr>
            <w:tcW w:w="3777" w:type="pct"/>
            <w:gridSpan w:val="2"/>
            <w:tcBorders>
              <w:top w:val="single" w:sz="4" w:space="0" w:color="auto"/>
              <w:left w:val="single" w:sz="4" w:space="0" w:color="auto"/>
              <w:bottom w:val="single" w:sz="4" w:space="0" w:color="auto"/>
              <w:right w:val="single" w:sz="4" w:space="0" w:color="auto"/>
            </w:tcBorders>
          </w:tcPr>
          <w:p w14:paraId="7FE2BA7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Falta de placas                                                                                                            </w:t>
            </w:r>
          </w:p>
        </w:tc>
        <w:tc>
          <w:tcPr>
            <w:tcW w:w="423" w:type="pct"/>
            <w:gridSpan w:val="2"/>
            <w:tcBorders>
              <w:top w:val="single" w:sz="4" w:space="0" w:color="auto"/>
              <w:left w:val="single" w:sz="4" w:space="0" w:color="auto"/>
              <w:bottom w:val="single" w:sz="4" w:space="0" w:color="auto"/>
              <w:right w:val="single" w:sz="4" w:space="0" w:color="auto"/>
            </w:tcBorders>
          </w:tcPr>
          <w:p w14:paraId="3817B30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03B167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668692F7" w14:textId="77777777" w:rsidTr="00F85553">
        <w:tc>
          <w:tcPr>
            <w:tcW w:w="354" w:type="pct"/>
            <w:tcBorders>
              <w:top w:val="single" w:sz="4" w:space="0" w:color="auto"/>
              <w:left w:val="single" w:sz="4" w:space="0" w:color="auto"/>
              <w:bottom w:val="single" w:sz="4" w:space="0" w:color="auto"/>
              <w:right w:val="single" w:sz="4" w:space="0" w:color="auto"/>
            </w:tcBorders>
          </w:tcPr>
          <w:p w14:paraId="5C66FA6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10.</w:t>
            </w:r>
          </w:p>
        </w:tc>
        <w:tc>
          <w:tcPr>
            <w:tcW w:w="3777" w:type="pct"/>
            <w:gridSpan w:val="2"/>
            <w:tcBorders>
              <w:top w:val="single" w:sz="4" w:space="0" w:color="auto"/>
              <w:left w:val="single" w:sz="4" w:space="0" w:color="auto"/>
              <w:bottom w:val="single" w:sz="4" w:space="0" w:color="auto"/>
              <w:right w:val="single" w:sz="4" w:space="0" w:color="auto"/>
            </w:tcBorders>
          </w:tcPr>
          <w:p w14:paraId="75A0F770"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Falta de póliza de seguro                                                                                           </w:t>
            </w:r>
          </w:p>
        </w:tc>
        <w:tc>
          <w:tcPr>
            <w:tcW w:w="423" w:type="pct"/>
            <w:gridSpan w:val="2"/>
            <w:tcBorders>
              <w:top w:val="single" w:sz="4" w:space="0" w:color="auto"/>
              <w:left w:val="single" w:sz="4" w:space="0" w:color="auto"/>
              <w:bottom w:val="single" w:sz="4" w:space="0" w:color="auto"/>
              <w:right w:val="single" w:sz="4" w:space="0" w:color="auto"/>
            </w:tcBorders>
          </w:tcPr>
          <w:p w14:paraId="3B41827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B36F5F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51D985B8" w14:textId="77777777" w:rsidTr="00F85553">
        <w:tc>
          <w:tcPr>
            <w:tcW w:w="354" w:type="pct"/>
            <w:tcBorders>
              <w:top w:val="single" w:sz="4" w:space="0" w:color="auto"/>
              <w:left w:val="single" w:sz="4" w:space="0" w:color="auto"/>
              <w:bottom w:val="single" w:sz="4" w:space="0" w:color="auto"/>
              <w:right w:val="single" w:sz="4" w:space="0" w:color="auto"/>
            </w:tcBorders>
          </w:tcPr>
          <w:p w14:paraId="53C0FB3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11.</w:t>
            </w:r>
          </w:p>
        </w:tc>
        <w:tc>
          <w:tcPr>
            <w:tcW w:w="3777" w:type="pct"/>
            <w:gridSpan w:val="2"/>
            <w:tcBorders>
              <w:top w:val="single" w:sz="4" w:space="0" w:color="auto"/>
              <w:left w:val="single" w:sz="4" w:space="0" w:color="auto"/>
              <w:bottom w:val="single" w:sz="4" w:space="0" w:color="auto"/>
              <w:right w:val="single" w:sz="4" w:space="0" w:color="auto"/>
            </w:tcBorders>
          </w:tcPr>
          <w:p w14:paraId="2D71BBD4"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Fumar con pasajero a bordo                                                                                      </w:t>
            </w:r>
          </w:p>
        </w:tc>
        <w:tc>
          <w:tcPr>
            <w:tcW w:w="423" w:type="pct"/>
            <w:gridSpan w:val="2"/>
            <w:tcBorders>
              <w:top w:val="single" w:sz="4" w:space="0" w:color="auto"/>
              <w:left w:val="single" w:sz="4" w:space="0" w:color="auto"/>
              <w:bottom w:val="single" w:sz="4" w:space="0" w:color="auto"/>
              <w:right w:val="single" w:sz="4" w:space="0" w:color="auto"/>
            </w:tcBorders>
          </w:tcPr>
          <w:p w14:paraId="7F3F87D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34BE69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r>
      <w:tr w:rsidR="00095422" w:rsidRPr="00095422" w14:paraId="0353E157" w14:textId="77777777" w:rsidTr="00F85553">
        <w:tc>
          <w:tcPr>
            <w:tcW w:w="354" w:type="pct"/>
            <w:tcBorders>
              <w:top w:val="single" w:sz="4" w:space="0" w:color="auto"/>
              <w:left w:val="single" w:sz="4" w:space="0" w:color="auto"/>
              <w:bottom w:val="single" w:sz="4" w:space="0" w:color="auto"/>
              <w:right w:val="single" w:sz="4" w:space="0" w:color="auto"/>
            </w:tcBorders>
          </w:tcPr>
          <w:p w14:paraId="20EBC866"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12.</w:t>
            </w:r>
          </w:p>
        </w:tc>
        <w:tc>
          <w:tcPr>
            <w:tcW w:w="3777" w:type="pct"/>
            <w:gridSpan w:val="2"/>
            <w:tcBorders>
              <w:top w:val="single" w:sz="4" w:space="0" w:color="auto"/>
              <w:left w:val="single" w:sz="4" w:space="0" w:color="auto"/>
              <w:bottom w:val="single" w:sz="4" w:space="0" w:color="auto"/>
              <w:right w:val="single" w:sz="4" w:space="0" w:color="auto"/>
            </w:tcBorders>
          </w:tcPr>
          <w:p w14:paraId="1073C1C1"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Insultar a los pasajeros                                                                                              </w:t>
            </w:r>
          </w:p>
        </w:tc>
        <w:tc>
          <w:tcPr>
            <w:tcW w:w="423" w:type="pct"/>
            <w:gridSpan w:val="2"/>
            <w:tcBorders>
              <w:top w:val="single" w:sz="4" w:space="0" w:color="auto"/>
              <w:left w:val="single" w:sz="4" w:space="0" w:color="auto"/>
              <w:bottom w:val="single" w:sz="4" w:space="0" w:color="auto"/>
              <w:right w:val="single" w:sz="4" w:space="0" w:color="auto"/>
            </w:tcBorders>
          </w:tcPr>
          <w:p w14:paraId="43DCD4A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09D6750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60D70F8A" w14:textId="77777777" w:rsidTr="00F85553">
        <w:tc>
          <w:tcPr>
            <w:tcW w:w="354" w:type="pct"/>
            <w:tcBorders>
              <w:top w:val="single" w:sz="4" w:space="0" w:color="auto"/>
              <w:left w:val="single" w:sz="4" w:space="0" w:color="auto"/>
              <w:bottom w:val="single" w:sz="4" w:space="0" w:color="auto"/>
              <w:right w:val="single" w:sz="4" w:space="0" w:color="auto"/>
            </w:tcBorders>
          </w:tcPr>
          <w:p w14:paraId="43F873A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13.</w:t>
            </w:r>
          </w:p>
        </w:tc>
        <w:tc>
          <w:tcPr>
            <w:tcW w:w="3777" w:type="pct"/>
            <w:gridSpan w:val="2"/>
            <w:tcBorders>
              <w:top w:val="single" w:sz="4" w:space="0" w:color="auto"/>
              <w:left w:val="single" w:sz="4" w:space="0" w:color="auto"/>
              <w:bottom w:val="single" w:sz="4" w:space="0" w:color="auto"/>
              <w:right w:val="single" w:sz="4" w:space="0" w:color="auto"/>
            </w:tcBorders>
          </w:tcPr>
          <w:p w14:paraId="2D79146D"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notificar cambio de domicilio                                                                                </w:t>
            </w:r>
          </w:p>
        </w:tc>
        <w:tc>
          <w:tcPr>
            <w:tcW w:w="423" w:type="pct"/>
            <w:gridSpan w:val="2"/>
            <w:tcBorders>
              <w:top w:val="single" w:sz="4" w:space="0" w:color="auto"/>
              <w:left w:val="single" w:sz="4" w:space="0" w:color="auto"/>
              <w:bottom w:val="single" w:sz="4" w:space="0" w:color="auto"/>
              <w:right w:val="single" w:sz="4" w:space="0" w:color="auto"/>
            </w:tcBorders>
          </w:tcPr>
          <w:p w14:paraId="19116CC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C868CDE"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5A8DF74E" w14:textId="77777777" w:rsidTr="00F85553">
        <w:tc>
          <w:tcPr>
            <w:tcW w:w="354" w:type="pct"/>
            <w:tcBorders>
              <w:top w:val="single" w:sz="4" w:space="0" w:color="auto"/>
              <w:left w:val="single" w:sz="4" w:space="0" w:color="auto"/>
              <w:bottom w:val="single" w:sz="4" w:space="0" w:color="auto"/>
              <w:right w:val="single" w:sz="4" w:space="0" w:color="auto"/>
            </w:tcBorders>
          </w:tcPr>
          <w:p w14:paraId="357C1AB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14.</w:t>
            </w:r>
          </w:p>
        </w:tc>
        <w:tc>
          <w:tcPr>
            <w:tcW w:w="3777" w:type="pct"/>
            <w:gridSpan w:val="2"/>
            <w:tcBorders>
              <w:top w:val="single" w:sz="4" w:space="0" w:color="auto"/>
              <w:left w:val="single" w:sz="4" w:space="0" w:color="auto"/>
              <w:bottom w:val="single" w:sz="4" w:space="0" w:color="auto"/>
              <w:right w:val="single" w:sz="4" w:space="0" w:color="auto"/>
            </w:tcBorders>
          </w:tcPr>
          <w:p w14:paraId="751ABD4B"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contar con terminales o estaciones                                                                      </w:t>
            </w:r>
          </w:p>
        </w:tc>
        <w:tc>
          <w:tcPr>
            <w:tcW w:w="423" w:type="pct"/>
            <w:gridSpan w:val="2"/>
            <w:tcBorders>
              <w:top w:val="single" w:sz="4" w:space="0" w:color="auto"/>
              <w:left w:val="single" w:sz="4" w:space="0" w:color="auto"/>
              <w:bottom w:val="single" w:sz="4" w:space="0" w:color="auto"/>
              <w:right w:val="single" w:sz="4" w:space="0" w:color="auto"/>
            </w:tcBorders>
          </w:tcPr>
          <w:p w14:paraId="1DDCD10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B4B808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3C3E21FD" w14:textId="77777777" w:rsidTr="00F85553">
        <w:tc>
          <w:tcPr>
            <w:tcW w:w="354" w:type="pct"/>
            <w:tcBorders>
              <w:top w:val="single" w:sz="4" w:space="0" w:color="auto"/>
              <w:left w:val="single" w:sz="4" w:space="0" w:color="auto"/>
              <w:bottom w:val="single" w:sz="4" w:space="0" w:color="auto"/>
              <w:right w:val="single" w:sz="4" w:space="0" w:color="auto"/>
            </w:tcBorders>
          </w:tcPr>
          <w:p w14:paraId="135563C0"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15.</w:t>
            </w:r>
          </w:p>
        </w:tc>
        <w:tc>
          <w:tcPr>
            <w:tcW w:w="3777" w:type="pct"/>
            <w:gridSpan w:val="2"/>
            <w:tcBorders>
              <w:top w:val="single" w:sz="4" w:space="0" w:color="auto"/>
              <w:left w:val="single" w:sz="4" w:space="0" w:color="auto"/>
              <w:bottom w:val="single" w:sz="4" w:space="0" w:color="auto"/>
              <w:right w:val="single" w:sz="4" w:space="0" w:color="auto"/>
            </w:tcBorders>
          </w:tcPr>
          <w:p w14:paraId="4DE06C41"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cumplir con horarios establecidos para el servicio                                               </w:t>
            </w:r>
          </w:p>
        </w:tc>
        <w:tc>
          <w:tcPr>
            <w:tcW w:w="423" w:type="pct"/>
            <w:gridSpan w:val="2"/>
            <w:tcBorders>
              <w:top w:val="single" w:sz="4" w:space="0" w:color="auto"/>
              <w:left w:val="single" w:sz="4" w:space="0" w:color="auto"/>
              <w:bottom w:val="single" w:sz="4" w:space="0" w:color="auto"/>
              <w:right w:val="single" w:sz="4" w:space="0" w:color="auto"/>
            </w:tcBorders>
          </w:tcPr>
          <w:p w14:paraId="35A5D99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699903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7</w:t>
            </w:r>
          </w:p>
        </w:tc>
      </w:tr>
      <w:tr w:rsidR="00095422" w:rsidRPr="00095422" w14:paraId="45D0B59E" w14:textId="77777777" w:rsidTr="00F85553">
        <w:tc>
          <w:tcPr>
            <w:tcW w:w="354" w:type="pct"/>
            <w:tcBorders>
              <w:top w:val="single" w:sz="4" w:space="0" w:color="auto"/>
              <w:left w:val="single" w:sz="4" w:space="0" w:color="auto"/>
              <w:bottom w:val="single" w:sz="4" w:space="0" w:color="auto"/>
              <w:right w:val="single" w:sz="4" w:space="0" w:color="auto"/>
            </w:tcBorders>
          </w:tcPr>
          <w:p w14:paraId="36AAAD7E"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16.</w:t>
            </w:r>
          </w:p>
        </w:tc>
        <w:tc>
          <w:tcPr>
            <w:tcW w:w="3777" w:type="pct"/>
            <w:gridSpan w:val="2"/>
            <w:tcBorders>
              <w:top w:val="single" w:sz="4" w:space="0" w:color="auto"/>
              <w:left w:val="single" w:sz="4" w:space="0" w:color="auto"/>
              <w:bottom w:val="single" w:sz="4" w:space="0" w:color="auto"/>
              <w:right w:val="single" w:sz="4" w:space="0" w:color="auto"/>
            </w:tcBorders>
          </w:tcPr>
          <w:p w14:paraId="4CCE98A8"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efectuar ascenso y descenso en zonas autorizadas                                            </w:t>
            </w:r>
          </w:p>
        </w:tc>
        <w:tc>
          <w:tcPr>
            <w:tcW w:w="423" w:type="pct"/>
            <w:gridSpan w:val="2"/>
            <w:tcBorders>
              <w:top w:val="single" w:sz="4" w:space="0" w:color="auto"/>
              <w:left w:val="single" w:sz="4" w:space="0" w:color="auto"/>
              <w:bottom w:val="single" w:sz="4" w:space="0" w:color="auto"/>
              <w:right w:val="single" w:sz="4" w:space="0" w:color="auto"/>
            </w:tcBorders>
          </w:tcPr>
          <w:p w14:paraId="2CC355B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5CBC7B3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5A882C3E" w14:textId="77777777" w:rsidTr="00F85553">
        <w:tc>
          <w:tcPr>
            <w:tcW w:w="354" w:type="pct"/>
            <w:tcBorders>
              <w:top w:val="single" w:sz="4" w:space="0" w:color="auto"/>
              <w:left w:val="single" w:sz="4" w:space="0" w:color="auto"/>
              <w:bottom w:val="single" w:sz="4" w:space="0" w:color="auto"/>
              <w:right w:val="single" w:sz="4" w:space="0" w:color="auto"/>
            </w:tcBorders>
          </w:tcPr>
          <w:p w14:paraId="72D43BC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17.</w:t>
            </w:r>
          </w:p>
        </w:tc>
        <w:tc>
          <w:tcPr>
            <w:tcW w:w="3777" w:type="pct"/>
            <w:gridSpan w:val="2"/>
            <w:tcBorders>
              <w:top w:val="single" w:sz="4" w:space="0" w:color="auto"/>
              <w:left w:val="single" w:sz="4" w:space="0" w:color="auto"/>
              <w:bottom w:val="single" w:sz="4" w:space="0" w:color="auto"/>
              <w:right w:val="single" w:sz="4" w:space="0" w:color="auto"/>
            </w:tcBorders>
          </w:tcPr>
          <w:p w14:paraId="5306F34D"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efectuar revisión física mecánica                                                                          </w:t>
            </w:r>
          </w:p>
        </w:tc>
        <w:tc>
          <w:tcPr>
            <w:tcW w:w="423" w:type="pct"/>
            <w:gridSpan w:val="2"/>
            <w:tcBorders>
              <w:top w:val="single" w:sz="4" w:space="0" w:color="auto"/>
              <w:left w:val="single" w:sz="4" w:space="0" w:color="auto"/>
              <w:bottom w:val="single" w:sz="4" w:space="0" w:color="auto"/>
              <w:right w:val="single" w:sz="4" w:space="0" w:color="auto"/>
            </w:tcBorders>
          </w:tcPr>
          <w:p w14:paraId="4CB0A3E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F8D4B2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8</w:t>
            </w:r>
          </w:p>
        </w:tc>
      </w:tr>
      <w:tr w:rsidR="00095422" w:rsidRPr="00095422" w14:paraId="67823B9E" w14:textId="77777777" w:rsidTr="00F85553">
        <w:tc>
          <w:tcPr>
            <w:tcW w:w="354" w:type="pct"/>
            <w:tcBorders>
              <w:top w:val="single" w:sz="4" w:space="0" w:color="auto"/>
              <w:left w:val="single" w:sz="4" w:space="0" w:color="auto"/>
              <w:bottom w:val="single" w:sz="4" w:space="0" w:color="auto"/>
              <w:right w:val="single" w:sz="4" w:space="0" w:color="auto"/>
            </w:tcBorders>
          </w:tcPr>
          <w:p w14:paraId="35163F0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18.</w:t>
            </w:r>
          </w:p>
        </w:tc>
        <w:tc>
          <w:tcPr>
            <w:tcW w:w="3777" w:type="pct"/>
            <w:gridSpan w:val="2"/>
            <w:tcBorders>
              <w:top w:val="single" w:sz="4" w:space="0" w:color="auto"/>
              <w:left w:val="single" w:sz="4" w:space="0" w:color="auto"/>
              <w:bottom w:val="single" w:sz="4" w:space="0" w:color="auto"/>
              <w:right w:val="single" w:sz="4" w:space="0" w:color="auto"/>
            </w:tcBorders>
          </w:tcPr>
          <w:p w14:paraId="317C0C90"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otorgar facilidades a los discapacitados al abordar o descender del transporte   </w:t>
            </w:r>
          </w:p>
        </w:tc>
        <w:tc>
          <w:tcPr>
            <w:tcW w:w="423" w:type="pct"/>
            <w:gridSpan w:val="2"/>
            <w:tcBorders>
              <w:top w:val="single" w:sz="4" w:space="0" w:color="auto"/>
              <w:left w:val="single" w:sz="4" w:space="0" w:color="auto"/>
              <w:bottom w:val="single" w:sz="4" w:space="0" w:color="auto"/>
              <w:right w:val="single" w:sz="4" w:space="0" w:color="auto"/>
            </w:tcBorders>
          </w:tcPr>
          <w:p w14:paraId="7EFACC2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677A858"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r>
      <w:tr w:rsidR="00095422" w:rsidRPr="00095422" w14:paraId="351322F5" w14:textId="77777777" w:rsidTr="00F85553">
        <w:tc>
          <w:tcPr>
            <w:tcW w:w="354" w:type="pct"/>
            <w:tcBorders>
              <w:top w:val="single" w:sz="4" w:space="0" w:color="auto"/>
              <w:left w:val="single" w:sz="4" w:space="0" w:color="auto"/>
              <w:bottom w:val="single" w:sz="4" w:space="0" w:color="auto"/>
              <w:right w:val="single" w:sz="4" w:space="0" w:color="auto"/>
            </w:tcBorders>
          </w:tcPr>
          <w:p w14:paraId="0A35FBC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19.</w:t>
            </w:r>
          </w:p>
        </w:tc>
        <w:tc>
          <w:tcPr>
            <w:tcW w:w="3777" w:type="pct"/>
            <w:gridSpan w:val="2"/>
            <w:tcBorders>
              <w:top w:val="single" w:sz="4" w:space="0" w:color="auto"/>
              <w:left w:val="single" w:sz="4" w:space="0" w:color="auto"/>
              <w:bottom w:val="single" w:sz="4" w:space="0" w:color="auto"/>
              <w:right w:val="single" w:sz="4" w:space="0" w:color="auto"/>
            </w:tcBorders>
          </w:tcPr>
          <w:p w14:paraId="54090A43"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reparar vehículo en caso de revisión               </w:t>
            </w:r>
          </w:p>
        </w:tc>
        <w:tc>
          <w:tcPr>
            <w:tcW w:w="423" w:type="pct"/>
            <w:gridSpan w:val="2"/>
            <w:tcBorders>
              <w:top w:val="single" w:sz="4" w:space="0" w:color="auto"/>
              <w:left w:val="single" w:sz="4" w:space="0" w:color="auto"/>
              <w:bottom w:val="single" w:sz="4" w:space="0" w:color="auto"/>
              <w:right w:val="single" w:sz="4" w:space="0" w:color="auto"/>
            </w:tcBorders>
          </w:tcPr>
          <w:p w14:paraId="79DB87A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5F0E1C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010420B3" w14:textId="77777777" w:rsidTr="00F85553">
        <w:tc>
          <w:tcPr>
            <w:tcW w:w="354" w:type="pct"/>
            <w:tcBorders>
              <w:top w:val="single" w:sz="4" w:space="0" w:color="auto"/>
              <w:left w:val="single" w:sz="4" w:space="0" w:color="auto"/>
              <w:bottom w:val="single" w:sz="4" w:space="0" w:color="auto"/>
              <w:right w:val="single" w:sz="4" w:space="0" w:color="auto"/>
            </w:tcBorders>
          </w:tcPr>
          <w:p w14:paraId="3A30CE5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20.</w:t>
            </w:r>
          </w:p>
        </w:tc>
        <w:tc>
          <w:tcPr>
            <w:tcW w:w="3777" w:type="pct"/>
            <w:gridSpan w:val="2"/>
            <w:tcBorders>
              <w:top w:val="single" w:sz="4" w:space="0" w:color="auto"/>
              <w:left w:val="single" w:sz="4" w:space="0" w:color="auto"/>
              <w:bottom w:val="single" w:sz="4" w:space="0" w:color="auto"/>
              <w:right w:val="single" w:sz="4" w:space="0" w:color="auto"/>
            </w:tcBorders>
          </w:tcPr>
          <w:p w14:paraId="7D69E348"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No traer a la vista número económico, horario, ruta y tarifa     </w:t>
            </w:r>
          </w:p>
        </w:tc>
        <w:tc>
          <w:tcPr>
            <w:tcW w:w="423" w:type="pct"/>
            <w:gridSpan w:val="2"/>
            <w:tcBorders>
              <w:top w:val="single" w:sz="4" w:space="0" w:color="auto"/>
              <w:left w:val="single" w:sz="4" w:space="0" w:color="auto"/>
              <w:bottom w:val="single" w:sz="4" w:space="0" w:color="auto"/>
              <w:right w:val="single" w:sz="4" w:space="0" w:color="auto"/>
            </w:tcBorders>
          </w:tcPr>
          <w:p w14:paraId="62413A0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B5B84D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7</w:t>
            </w:r>
          </w:p>
        </w:tc>
      </w:tr>
      <w:tr w:rsidR="00095422" w:rsidRPr="00095422" w14:paraId="54C2F9D2" w14:textId="77777777" w:rsidTr="00F85553">
        <w:tc>
          <w:tcPr>
            <w:tcW w:w="354" w:type="pct"/>
            <w:tcBorders>
              <w:top w:val="single" w:sz="4" w:space="0" w:color="auto"/>
              <w:left w:val="single" w:sz="4" w:space="0" w:color="auto"/>
              <w:bottom w:val="single" w:sz="4" w:space="0" w:color="auto"/>
              <w:right w:val="single" w:sz="4" w:space="0" w:color="auto"/>
            </w:tcBorders>
          </w:tcPr>
          <w:p w14:paraId="1667186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21.</w:t>
            </w:r>
          </w:p>
        </w:tc>
        <w:tc>
          <w:tcPr>
            <w:tcW w:w="3777" w:type="pct"/>
            <w:gridSpan w:val="2"/>
            <w:tcBorders>
              <w:top w:val="single" w:sz="4" w:space="0" w:color="auto"/>
              <w:left w:val="single" w:sz="4" w:space="0" w:color="auto"/>
              <w:bottom w:val="single" w:sz="4" w:space="0" w:color="auto"/>
              <w:right w:val="single" w:sz="4" w:space="0" w:color="auto"/>
            </w:tcBorders>
          </w:tcPr>
          <w:p w14:paraId="0C208CDA"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Obstruir la función de los inspectores                      </w:t>
            </w:r>
          </w:p>
        </w:tc>
        <w:tc>
          <w:tcPr>
            <w:tcW w:w="423" w:type="pct"/>
            <w:gridSpan w:val="2"/>
            <w:tcBorders>
              <w:top w:val="single" w:sz="4" w:space="0" w:color="auto"/>
              <w:left w:val="single" w:sz="4" w:space="0" w:color="auto"/>
              <w:bottom w:val="single" w:sz="4" w:space="0" w:color="auto"/>
              <w:right w:val="single" w:sz="4" w:space="0" w:color="auto"/>
            </w:tcBorders>
          </w:tcPr>
          <w:p w14:paraId="57C84D37"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A471A2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6</w:t>
            </w:r>
          </w:p>
        </w:tc>
      </w:tr>
      <w:tr w:rsidR="00095422" w:rsidRPr="00095422" w14:paraId="66EC9E87" w14:textId="77777777" w:rsidTr="00F85553">
        <w:tc>
          <w:tcPr>
            <w:tcW w:w="354" w:type="pct"/>
            <w:tcBorders>
              <w:top w:val="single" w:sz="4" w:space="0" w:color="auto"/>
              <w:left w:val="single" w:sz="4" w:space="0" w:color="auto"/>
              <w:bottom w:val="single" w:sz="4" w:space="0" w:color="auto"/>
              <w:right w:val="single" w:sz="4" w:space="0" w:color="auto"/>
            </w:tcBorders>
          </w:tcPr>
          <w:p w14:paraId="56F6DB35"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22.</w:t>
            </w:r>
          </w:p>
        </w:tc>
        <w:tc>
          <w:tcPr>
            <w:tcW w:w="3777" w:type="pct"/>
            <w:gridSpan w:val="2"/>
            <w:tcBorders>
              <w:top w:val="single" w:sz="4" w:space="0" w:color="auto"/>
              <w:left w:val="single" w:sz="4" w:space="0" w:color="auto"/>
              <w:bottom w:val="single" w:sz="4" w:space="0" w:color="auto"/>
              <w:right w:val="single" w:sz="4" w:space="0" w:color="auto"/>
            </w:tcBorders>
          </w:tcPr>
          <w:p w14:paraId="57446C00"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Invadir rutas                                                   </w:t>
            </w:r>
          </w:p>
        </w:tc>
        <w:tc>
          <w:tcPr>
            <w:tcW w:w="423" w:type="pct"/>
            <w:gridSpan w:val="2"/>
            <w:tcBorders>
              <w:top w:val="single" w:sz="4" w:space="0" w:color="auto"/>
              <w:left w:val="single" w:sz="4" w:space="0" w:color="auto"/>
              <w:bottom w:val="single" w:sz="4" w:space="0" w:color="auto"/>
              <w:right w:val="single" w:sz="4" w:space="0" w:color="auto"/>
            </w:tcBorders>
          </w:tcPr>
          <w:p w14:paraId="76F01D7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74A7DD9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15</w:t>
            </w:r>
          </w:p>
        </w:tc>
      </w:tr>
      <w:tr w:rsidR="00095422" w:rsidRPr="00095422" w14:paraId="7BBF0E91" w14:textId="77777777" w:rsidTr="00F85553">
        <w:tc>
          <w:tcPr>
            <w:tcW w:w="354" w:type="pct"/>
            <w:tcBorders>
              <w:top w:val="single" w:sz="4" w:space="0" w:color="auto"/>
              <w:left w:val="single" w:sz="4" w:space="0" w:color="auto"/>
              <w:bottom w:val="single" w:sz="4" w:space="0" w:color="auto"/>
              <w:right w:val="single" w:sz="4" w:space="0" w:color="auto"/>
            </w:tcBorders>
          </w:tcPr>
          <w:p w14:paraId="1E8A958F"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23.</w:t>
            </w:r>
          </w:p>
        </w:tc>
        <w:tc>
          <w:tcPr>
            <w:tcW w:w="3777" w:type="pct"/>
            <w:gridSpan w:val="2"/>
            <w:tcBorders>
              <w:top w:val="single" w:sz="4" w:space="0" w:color="auto"/>
              <w:left w:val="single" w:sz="4" w:space="0" w:color="auto"/>
              <w:bottom w:val="single" w:sz="4" w:space="0" w:color="auto"/>
              <w:right w:val="single" w:sz="4" w:space="0" w:color="auto"/>
            </w:tcBorders>
          </w:tcPr>
          <w:p w14:paraId="459853BC"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Presentar servicio fuera de ruta                </w:t>
            </w:r>
          </w:p>
        </w:tc>
        <w:tc>
          <w:tcPr>
            <w:tcW w:w="423" w:type="pct"/>
            <w:gridSpan w:val="2"/>
            <w:tcBorders>
              <w:top w:val="single" w:sz="4" w:space="0" w:color="auto"/>
              <w:left w:val="single" w:sz="4" w:space="0" w:color="auto"/>
              <w:bottom w:val="single" w:sz="4" w:space="0" w:color="auto"/>
              <w:right w:val="single" w:sz="4" w:space="0" w:color="auto"/>
            </w:tcBorders>
          </w:tcPr>
          <w:p w14:paraId="7FD1236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1547BA3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666FE891" w14:textId="77777777" w:rsidTr="00F85553">
        <w:tc>
          <w:tcPr>
            <w:tcW w:w="354" w:type="pct"/>
            <w:tcBorders>
              <w:top w:val="single" w:sz="4" w:space="0" w:color="auto"/>
              <w:left w:val="single" w:sz="4" w:space="0" w:color="auto"/>
              <w:bottom w:val="single" w:sz="4" w:space="0" w:color="auto"/>
              <w:right w:val="single" w:sz="4" w:space="0" w:color="auto"/>
            </w:tcBorders>
          </w:tcPr>
          <w:p w14:paraId="6B9EBAE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24.</w:t>
            </w:r>
          </w:p>
        </w:tc>
        <w:tc>
          <w:tcPr>
            <w:tcW w:w="3777" w:type="pct"/>
            <w:gridSpan w:val="2"/>
            <w:tcBorders>
              <w:top w:val="single" w:sz="4" w:space="0" w:color="auto"/>
              <w:left w:val="single" w:sz="4" w:space="0" w:color="auto"/>
              <w:bottom w:val="single" w:sz="4" w:space="0" w:color="auto"/>
              <w:right w:val="single" w:sz="4" w:space="0" w:color="auto"/>
            </w:tcBorders>
          </w:tcPr>
          <w:p w14:paraId="4375DF74"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 xml:space="preserve">Traer ayudante abordo                                                                                               </w:t>
            </w:r>
          </w:p>
        </w:tc>
        <w:tc>
          <w:tcPr>
            <w:tcW w:w="423" w:type="pct"/>
            <w:gridSpan w:val="2"/>
            <w:tcBorders>
              <w:top w:val="single" w:sz="4" w:space="0" w:color="auto"/>
              <w:left w:val="single" w:sz="4" w:space="0" w:color="auto"/>
              <w:bottom w:val="single" w:sz="4" w:space="0" w:color="auto"/>
              <w:right w:val="single" w:sz="4" w:space="0" w:color="auto"/>
            </w:tcBorders>
          </w:tcPr>
          <w:p w14:paraId="1C0A3863"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4F22003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D94860" w:rsidRPr="00095422" w14:paraId="2199C5CE" w14:textId="77777777" w:rsidTr="00D94860">
        <w:tc>
          <w:tcPr>
            <w:tcW w:w="354" w:type="pct"/>
            <w:tcBorders>
              <w:top w:val="single" w:sz="4" w:space="0" w:color="auto"/>
              <w:left w:val="single" w:sz="4" w:space="0" w:color="auto"/>
              <w:bottom w:val="single" w:sz="4" w:space="0" w:color="auto"/>
              <w:right w:val="single" w:sz="4" w:space="0" w:color="auto"/>
            </w:tcBorders>
          </w:tcPr>
          <w:p w14:paraId="6E39FCA8" w14:textId="77777777" w:rsidR="00D94860" w:rsidRPr="00095422" w:rsidRDefault="00D94860" w:rsidP="00095422">
            <w:pPr>
              <w:ind w:right="-105"/>
              <w:jc w:val="both"/>
              <w:rPr>
                <w:rFonts w:ascii="Arial" w:hAnsi="Arial" w:cs="Arial"/>
                <w:b/>
                <w:sz w:val="22"/>
                <w:szCs w:val="22"/>
              </w:rPr>
            </w:pPr>
            <w:r w:rsidRPr="00095422">
              <w:rPr>
                <w:rFonts w:ascii="Arial" w:hAnsi="Arial" w:cs="Arial"/>
                <w:b/>
                <w:sz w:val="22"/>
                <w:szCs w:val="22"/>
              </w:rPr>
              <w:t xml:space="preserve">XIV.-  </w:t>
            </w:r>
          </w:p>
        </w:tc>
        <w:tc>
          <w:tcPr>
            <w:tcW w:w="4646" w:type="pct"/>
            <w:gridSpan w:val="5"/>
            <w:tcBorders>
              <w:top w:val="single" w:sz="4" w:space="0" w:color="auto"/>
              <w:left w:val="single" w:sz="4" w:space="0" w:color="auto"/>
              <w:bottom w:val="single" w:sz="4" w:space="0" w:color="auto"/>
              <w:right w:val="single" w:sz="4" w:space="0" w:color="auto"/>
            </w:tcBorders>
          </w:tcPr>
          <w:p w14:paraId="2946F10A" w14:textId="0B078F21" w:rsidR="00D94860" w:rsidRPr="00095422" w:rsidRDefault="00D94860" w:rsidP="00095422">
            <w:pPr>
              <w:autoSpaceDE w:val="0"/>
              <w:autoSpaceDN w:val="0"/>
              <w:adjustRightInd w:val="0"/>
              <w:ind w:right="36"/>
              <w:jc w:val="both"/>
              <w:rPr>
                <w:rFonts w:ascii="Arial" w:eastAsia="Batang" w:hAnsi="Arial" w:cs="Arial"/>
                <w:b/>
                <w:bCs/>
                <w:color w:val="000000"/>
                <w:sz w:val="22"/>
                <w:szCs w:val="22"/>
              </w:rPr>
            </w:pPr>
            <w:r w:rsidRPr="00095422">
              <w:rPr>
                <w:rFonts w:ascii="Arial" w:hAnsi="Arial" w:cs="Arial"/>
                <w:b/>
                <w:sz w:val="22"/>
                <w:szCs w:val="22"/>
              </w:rPr>
              <w:t xml:space="preserve">VUELTAS  </w:t>
            </w:r>
          </w:p>
        </w:tc>
      </w:tr>
      <w:tr w:rsidR="00095422" w:rsidRPr="00095422" w14:paraId="0F2B3BD2" w14:textId="77777777" w:rsidTr="00F85553">
        <w:tc>
          <w:tcPr>
            <w:tcW w:w="354" w:type="pct"/>
            <w:tcBorders>
              <w:top w:val="single" w:sz="4" w:space="0" w:color="auto"/>
              <w:left w:val="single" w:sz="4" w:space="0" w:color="auto"/>
              <w:bottom w:val="single" w:sz="4" w:space="0" w:color="auto"/>
              <w:right w:val="single" w:sz="4" w:space="0" w:color="auto"/>
            </w:tcBorders>
          </w:tcPr>
          <w:p w14:paraId="23463A04"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p>
        </w:tc>
        <w:tc>
          <w:tcPr>
            <w:tcW w:w="3777" w:type="pct"/>
            <w:gridSpan w:val="2"/>
            <w:tcBorders>
              <w:top w:val="single" w:sz="4" w:space="0" w:color="auto"/>
              <w:left w:val="single" w:sz="4" w:space="0" w:color="auto"/>
              <w:bottom w:val="single" w:sz="4" w:space="0" w:color="auto"/>
              <w:right w:val="single" w:sz="4" w:space="0" w:color="auto"/>
            </w:tcBorders>
          </w:tcPr>
          <w:p w14:paraId="582C7E8C" w14:textId="77777777" w:rsidR="00095422" w:rsidRPr="00095422" w:rsidRDefault="00095422"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INFRACCION</w:t>
            </w:r>
          </w:p>
        </w:tc>
        <w:tc>
          <w:tcPr>
            <w:tcW w:w="423" w:type="pct"/>
            <w:gridSpan w:val="2"/>
            <w:tcBorders>
              <w:top w:val="single" w:sz="4" w:space="0" w:color="auto"/>
              <w:left w:val="single" w:sz="4" w:space="0" w:color="auto"/>
              <w:bottom w:val="single" w:sz="4" w:space="0" w:color="auto"/>
              <w:right w:val="single" w:sz="4" w:space="0" w:color="auto"/>
            </w:tcBorders>
          </w:tcPr>
          <w:p w14:paraId="3DFFAB8F"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1465599B" w14:textId="77777777" w:rsidR="00095422" w:rsidRPr="00095422" w:rsidRDefault="00095422" w:rsidP="00F85553">
            <w:pPr>
              <w:autoSpaceDE w:val="0"/>
              <w:autoSpaceDN w:val="0"/>
              <w:adjustRightInd w:val="0"/>
              <w:ind w:right="36"/>
              <w:jc w:val="center"/>
              <w:rPr>
                <w:rFonts w:ascii="Arial" w:eastAsia="Batang" w:hAnsi="Arial" w:cs="Arial"/>
                <w:b/>
                <w:bCs/>
                <w:color w:val="000000"/>
                <w:sz w:val="22"/>
                <w:szCs w:val="22"/>
              </w:rPr>
            </w:pPr>
            <w:r w:rsidRPr="00095422">
              <w:rPr>
                <w:rFonts w:ascii="Arial" w:eastAsia="Batang" w:hAnsi="Arial" w:cs="Arial"/>
                <w:b/>
                <w:bCs/>
                <w:color w:val="000000"/>
                <w:sz w:val="22"/>
                <w:szCs w:val="22"/>
              </w:rPr>
              <w:t>MÁX</w:t>
            </w:r>
          </w:p>
        </w:tc>
      </w:tr>
      <w:tr w:rsidR="00095422" w:rsidRPr="00095422" w14:paraId="4DEC16CA" w14:textId="77777777" w:rsidTr="00F85553">
        <w:tc>
          <w:tcPr>
            <w:tcW w:w="354" w:type="pct"/>
            <w:tcBorders>
              <w:top w:val="single" w:sz="4" w:space="0" w:color="auto"/>
              <w:left w:val="single" w:sz="4" w:space="0" w:color="auto"/>
              <w:bottom w:val="single" w:sz="4" w:space="0" w:color="auto"/>
              <w:right w:val="single" w:sz="4" w:space="0" w:color="auto"/>
            </w:tcBorders>
          </w:tcPr>
          <w:p w14:paraId="08A296B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77" w:type="pct"/>
            <w:gridSpan w:val="2"/>
            <w:tcBorders>
              <w:top w:val="single" w:sz="4" w:space="0" w:color="auto"/>
              <w:left w:val="single" w:sz="4" w:space="0" w:color="auto"/>
              <w:bottom w:val="single" w:sz="4" w:space="0" w:color="auto"/>
              <w:right w:val="single" w:sz="4" w:space="0" w:color="auto"/>
            </w:tcBorders>
          </w:tcPr>
          <w:p w14:paraId="607CE9D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Dar vuelta a la derecha sin tomar extremo derecho                                                  </w:t>
            </w:r>
          </w:p>
        </w:tc>
        <w:tc>
          <w:tcPr>
            <w:tcW w:w="423" w:type="pct"/>
            <w:gridSpan w:val="2"/>
            <w:tcBorders>
              <w:top w:val="single" w:sz="4" w:space="0" w:color="auto"/>
              <w:left w:val="single" w:sz="4" w:space="0" w:color="auto"/>
              <w:bottom w:val="single" w:sz="4" w:space="0" w:color="auto"/>
              <w:right w:val="single" w:sz="4" w:space="0" w:color="auto"/>
            </w:tcBorders>
          </w:tcPr>
          <w:p w14:paraId="33246EA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17B6767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2CBD8E99" w14:textId="77777777" w:rsidTr="00F85553">
        <w:tc>
          <w:tcPr>
            <w:tcW w:w="354" w:type="pct"/>
            <w:tcBorders>
              <w:top w:val="single" w:sz="4" w:space="0" w:color="auto"/>
              <w:left w:val="single" w:sz="4" w:space="0" w:color="auto"/>
              <w:bottom w:val="single" w:sz="4" w:space="0" w:color="auto"/>
              <w:right w:val="single" w:sz="4" w:space="0" w:color="auto"/>
            </w:tcBorders>
          </w:tcPr>
          <w:p w14:paraId="75330F8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77" w:type="pct"/>
            <w:gridSpan w:val="2"/>
            <w:tcBorders>
              <w:top w:val="single" w:sz="4" w:space="0" w:color="auto"/>
              <w:left w:val="single" w:sz="4" w:space="0" w:color="auto"/>
              <w:bottom w:val="single" w:sz="4" w:space="0" w:color="auto"/>
              <w:right w:val="single" w:sz="4" w:space="0" w:color="auto"/>
            </w:tcBorders>
          </w:tcPr>
          <w:p w14:paraId="42E6DD0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Dar vuelta a la izquierda sin tomar extremo izquierdo                                               </w:t>
            </w:r>
          </w:p>
        </w:tc>
        <w:tc>
          <w:tcPr>
            <w:tcW w:w="423" w:type="pct"/>
            <w:gridSpan w:val="2"/>
            <w:tcBorders>
              <w:top w:val="single" w:sz="4" w:space="0" w:color="auto"/>
              <w:left w:val="single" w:sz="4" w:space="0" w:color="auto"/>
              <w:bottom w:val="single" w:sz="4" w:space="0" w:color="auto"/>
              <w:right w:val="single" w:sz="4" w:space="0" w:color="auto"/>
            </w:tcBorders>
          </w:tcPr>
          <w:p w14:paraId="2DBAE1B6"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7571E07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4E31CACD" w14:textId="77777777" w:rsidTr="00F85553">
        <w:tc>
          <w:tcPr>
            <w:tcW w:w="354" w:type="pct"/>
            <w:tcBorders>
              <w:top w:val="single" w:sz="4" w:space="0" w:color="auto"/>
              <w:left w:val="single" w:sz="4" w:space="0" w:color="auto"/>
              <w:bottom w:val="single" w:sz="4" w:space="0" w:color="auto"/>
              <w:right w:val="single" w:sz="4" w:space="0" w:color="auto"/>
            </w:tcBorders>
          </w:tcPr>
          <w:p w14:paraId="7F145B2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77" w:type="pct"/>
            <w:gridSpan w:val="2"/>
            <w:tcBorders>
              <w:top w:val="single" w:sz="4" w:space="0" w:color="auto"/>
              <w:left w:val="single" w:sz="4" w:space="0" w:color="auto"/>
              <w:bottom w:val="single" w:sz="4" w:space="0" w:color="auto"/>
              <w:right w:val="single" w:sz="4" w:space="0" w:color="auto"/>
            </w:tcBorders>
          </w:tcPr>
          <w:p w14:paraId="4AFA8DC9" w14:textId="471CBF2E"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Dar vuelta en “U” cerca de curva o cima                                                                   </w:t>
            </w:r>
          </w:p>
        </w:tc>
        <w:tc>
          <w:tcPr>
            <w:tcW w:w="423" w:type="pct"/>
            <w:gridSpan w:val="2"/>
            <w:tcBorders>
              <w:top w:val="single" w:sz="4" w:space="0" w:color="auto"/>
              <w:left w:val="single" w:sz="4" w:space="0" w:color="auto"/>
              <w:bottom w:val="single" w:sz="4" w:space="0" w:color="auto"/>
              <w:right w:val="single" w:sz="4" w:space="0" w:color="auto"/>
            </w:tcBorders>
          </w:tcPr>
          <w:p w14:paraId="091E39F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67A208A0"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095422" w:rsidRPr="00095422" w14:paraId="3F6A1C26" w14:textId="77777777" w:rsidTr="00F85553">
        <w:tc>
          <w:tcPr>
            <w:tcW w:w="354" w:type="pct"/>
            <w:tcBorders>
              <w:top w:val="single" w:sz="4" w:space="0" w:color="auto"/>
              <w:left w:val="single" w:sz="4" w:space="0" w:color="auto"/>
              <w:bottom w:val="single" w:sz="4" w:space="0" w:color="auto"/>
              <w:right w:val="single" w:sz="4" w:space="0" w:color="auto"/>
            </w:tcBorders>
          </w:tcPr>
          <w:p w14:paraId="673DEACB"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77" w:type="pct"/>
            <w:gridSpan w:val="2"/>
            <w:tcBorders>
              <w:top w:val="single" w:sz="4" w:space="0" w:color="auto"/>
              <w:left w:val="single" w:sz="4" w:space="0" w:color="auto"/>
              <w:bottom w:val="single" w:sz="4" w:space="0" w:color="auto"/>
              <w:right w:val="single" w:sz="4" w:space="0" w:color="auto"/>
            </w:tcBorders>
          </w:tcPr>
          <w:p w14:paraId="4D656329"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Dar vuelta en intersección sin precaución                                                                  </w:t>
            </w:r>
          </w:p>
        </w:tc>
        <w:tc>
          <w:tcPr>
            <w:tcW w:w="423" w:type="pct"/>
            <w:gridSpan w:val="2"/>
            <w:tcBorders>
              <w:top w:val="single" w:sz="4" w:space="0" w:color="auto"/>
              <w:left w:val="single" w:sz="4" w:space="0" w:color="auto"/>
              <w:bottom w:val="single" w:sz="4" w:space="0" w:color="auto"/>
              <w:right w:val="single" w:sz="4" w:space="0" w:color="auto"/>
            </w:tcBorders>
          </w:tcPr>
          <w:p w14:paraId="4599E792"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3C55B76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w:t>
            </w:r>
          </w:p>
        </w:tc>
      </w:tr>
      <w:tr w:rsidR="00095422" w:rsidRPr="00095422" w14:paraId="21D3AF5D" w14:textId="77777777" w:rsidTr="00F85553">
        <w:tc>
          <w:tcPr>
            <w:tcW w:w="354" w:type="pct"/>
            <w:tcBorders>
              <w:top w:val="single" w:sz="4" w:space="0" w:color="auto"/>
              <w:left w:val="single" w:sz="4" w:space="0" w:color="auto"/>
              <w:bottom w:val="single" w:sz="4" w:space="0" w:color="auto"/>
              <w:right w:val="single" w:sz="4" w:space="0" w:color="auto"/>
            </w:tcBorders>
          </w:tcPr>
          <w:p w14:paraId="64C6B1F2"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3777" w:type="pct"/>
            <w:gridSpan w:val="2"/>
            <w:tcBorders>
              <w:top w:val="single" w:sz="4" w:space="0" w:color="auto"/>
              <w:left w:val="single" w:sz="4" w:space="0" w:color="auto"/>
              <w:bottom w:val="single" w:sz="4" w:space="0" w:color="auto"/>
              <w:right w:val="single" w:sz="4" w:space="0" w:color="auto"/>
            </w:tcBorders>
          </w:tcPr>
          <w:p w14:paraId="35A5907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sz w:val="22"/>
                <w:szCs w:val="22"/>
              </w:rPr>
              <w:t xml:space="preserve">Dar vuelta sin previo aviso                                                                                          </w:t>
            </w:r>
          </w:p>
        </w:tc>
        <w:tc>
          <w:tcPr>
            <w:tcW w:w="423" w:type="pct"/>
            <w:gridSpan w:val="2"/>
            <w:tcBorders>
              <w:top w:val="single" w:sz="4" w:space="0" w:color="auto"/>
              <w:left w:val="single" w:sz="4" w:space="0" w:color="auto"/>
              <w:bottom w:val="single" w:sz="4" w:space="0" w:color="auto"/>
              <w:right w:val="single" w:sz="4" w:space="0" w:color="auto"/>
            </w:tcBorders>
          </w:tcPr>
          <w:p w14:paraId="2BA31EB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446" w:type="pct"/>
            <w:tcBorders>
              <w:top w:val="single" w:sz="4" w:space="0" w:color="auto"/>
              <w:left w:val="single" w:sz="4" w:space="0" w:color="auto"/>
              <w:bottom w:val="single" w:sz="4" w:space="0" w:color="auto"/>
              <w:right w:val="single" w:sz="4" w:space="0" w:color="auto"/>
            </w:tcBorders>
          </w:tcPr>
          <w:p w14:paraId="2BDEEA6A"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4</w:t>
            </w:r>
          </w:p>
        </w:tc>
      </w:tr>
      <w:tr w:rsidR="00D94860" w:rsidRPr="00095422" w14:paraId="17C6441D" w14:textId="77777777" w:rsidTr="00D94860">
        <w:tc>
          <w:tcPr>
            <w:tcW w:w="354" w:type="pct"/>
            <w:tcBorders>
              <w:top w:val="single" w:sz="4" w:space="0" w:color="auto"/>
              <w:left w:val="single" w:sz="4" w:space="0" w:color="auto"/>
              <w:bottom w:val="single" w:sz="4" w:space="0" w:color="auto"/>
              <w:right w:val="single" w:sz="4" w:space="0" w:color="auto"/>
            </w:tcBorders>
          </w:tcPr>
          <w:p w14:paraId="50FB47DE" w14:textId="77777777" w:rsidR="00D94860" w:rsidRPr="00095422" w:rsidRDefault="00D94860" w:rsidP="00095422">
            <w:pPr>
              <w:autoSpaceDE w:val="0"/>
              <w:autoSpaceDN w:val="0"/>
              <w:adjustRightInd w:val="0"/>
              <w:ind w:right="36"/>
              <w:jc w:val="both"/>
              <w:rPr>
                <w:rFonts w:ascii="Arial" w:eastAsia="Batang" w:hAnsi="Arial" w:cs="Arial"/>
                <w:b/>
                <w:bCs/>
                <w:color w:val="000000"/>
                <w:sz w:val="22"/>
                <w:szCs w:val="22"/>
              </w:rPr>
            </w:pPr>
            <w:r w:rsidRPr="00095422">
              <w:rPr>
                <w:rFonts w:ascii="Arial" w:eastAsia="Batang" w:hAnsi="Arial" w:cs="Arial"/>
                <w:b/>
                <w:bCs/>
                <w:color w:val="000000"/>
                <w:sz w:val="22"/>
                <w:szCs w:val="22"/>
              </w:rPr>
              <w:t>XV.-</w:t>
            </w:r>
          </w:p>
        </w:tc>
        <w:tc>
          <w:tcPr>
            <w:tcW w:w="4646" w:type="pct"/>
            <w:gridSpan w:val="5"/>
            <w:tcBorders>
              <w:top w:val="single" w:sz="4" w:space="0" w:color="auto"/>
              <w:left w:val="single" w:sz="4" w:space="0" w:color="auto"/>
              <w:bottom w:val="single" w:sz="4" w:space="0" w:color="auto"/>
              <w:right w:val="single" w:sz="4" w:space="0" w:color="auto"/>
            </w:tcBorders>
          </w:tcPr>
          <w:p w14:paraId="11C04290" w14:textId="24CECE61" w:rsidR="00D94860" w:rsidRPr="00095422" w:rsidRDefault="00D94860" w:rsidP="00095422">
            <w:pPr>
              <w:autoSpaceDE w:val="0"/>
              <w:autoSpaceDN w:val="0"/>
              <w:adjustRightInd w:val="0"/>
              <w:ind w:right="36"/>
              <w:jc w:val="both"/>
              <w:rPr>
                <w:rFonts w:ascii="Arial" w:eastAsia="Batang" w:hAnsi="Arial" w:cs="Arial"/>
                <w:bCs/>
                <w:color w:val="000000"/>
                <w:sz w:val="22"/>
                <w:szCs w:val="22"/>
              </w:rPr>
            </w:pPr>
            <w:r w:rsidRPr="00095422">
              <w:rPr>
                <w:rFonts w:ascii="Arial" w:hAnsi="Arial" w:cs="Arial"/>
                <w:b/>
                <w:sz w:val="22"/>
                <w:szCs w:val="22"/>
              </w:rPr>
              <w:t>OTRAS INFRACCIONES</w:t>
            </w:r>
          </w:p>
        </w:tc>
      </w:tr>
      <w:tr w:rsidR="00095422" w:rsidRPr="00095422" w14:paraId="3DE54F1D" w14:textId="77777777" w:rsidTr="00F85553">
        <w:tc>
          <w:tcPr>
            <w:tcW w:w="354" w:type="pct"/>
            <w:tcBorders>
              <w:top w:val="single" w:sz="4" w:space="0" w:color="auto"/>
              <w:left w:val="single" w:sz="4" w:space="0" w:color="auto"/>
              <w:bottom w:val="single" w:sz="4" w:space="0" w:color="auto"/>
              <w:right w:val="single" w:sz="4" w:space="0" w:color="auto"/>
            </w:tcBorders>
          </w:tcPr>
          <w:p w14:paraId="2C2FD00C"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1.</w:t>
            </w:r>
          </w:p>
        </w:tc>
        <w:tc>
          <w:tcPr>
            <w:tcW w:w="3777" w:type="pct"/>
            <w:gridSpan w:val="2"/>
            <w:tcBorders>
              <w:top w:val="single" w:sz="4" w:space="0" w:color="auto"/>
              <w:left w:val="single" w:sz="4" w:space="0" w:color="auto"/>
              <w:bottom w:val="single" w:sz="4" w:space="0" w:color="auto"/>
              <w:right w:val="single" w:sz="4" w:space="0" w:color="auto"/>
            </w:tcBorders>
          </w:tcPr>
          <w:p w14:paraId="414D2916"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Estacionarse en lugar de discapacitados u obstruir rampas para acceso de los mismos</w:t>
            </w:r>
          </w:p>
        </w:tc>
        <w:tc>
          <w:tcPr>
            <w:tcW w:w="423" w:type="pct"/>
            <w:gridSpan w:val="2"/>
            <w:tcBorders>
              <w:top w:val="single" w:sz="4" w:space="0" w:color="auto"/>
              <w:left w:val="single" w:sz="4" w:space="0" w:color="auto"/>
              <w:bottom w:val="single" w:sz="4" w:space="0" w:color="auto"/>
              <w:right w:val="single" w:sz="4" w:space="0" w:color="auto"/>
            </w:tcBorders>
          </w:tcPr>
          <w:p w14:paraId="482E0AD5"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29625F0D"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10</w:t>
            </w:r>
          </w:p>
        </w:tc>
      </w:tr>
      <w:tr w:rsidR="00095422" w:rsidRPr="00095422" w14:paraId="028ECBF5" w14:textId="77777777" w:rsidTr="00F85553">
        <w:tc>
          <w:tcPr>
            <w:tcW w:w="354" w:type="pct"/>
            <w:tcBorders>
              <w:top w:val="single" w:sz="4" w:space="0" w:color="auto"/>
              <w:left w:val="single" w:sz="4" w:space="0" w:color="auto"/>
              <w:bottom w:val="single" w:sz="4" w:space="0" w:color="auto"/>
              <w:right w:val="single" w:sz="4" w:space="0" w:color="auto"/>
            </w:tcBorders>
          </w:tcPr>
          <w:p w14:paraId="2118D9C3"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2.</w:t>
            </w:r>
          </w:p>
        </w:tc>
        <w:tc>
          <w:tcPr>
            <w:tcW w:w="3777" w:type="pct"/>
            <w:gridSpan w:val="2"/>
            <w:tcBorders>
              <w:top w:val="single" w:sz="4" w:space="0" w:color="auto"/>
              <w:left w:val="single" w:sz="4" w:space="0" w:color="auto"/>
              <w:bottom w:val="single" w:sz="4" w:space="0" w:color="auto"/>
              <w:right w:val="single" w:sz="4" w:space="0" w:color="auto"/>
            </w:tcBorders>
          </w:tcPr>
          <w:p w14:paraId="5166D997"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Circular con placas distintas a las autorizadas, incluyendo las que contienen publicidad de producto o personas</w:t>
            </w:r>
          </w:p>
        </w:tc>
        <w:tc>
          <w:tcPr>
            <w:tcW w:w="423" w:type="pct"/>
            <w:gridSpan w:val="2"/>
            <w:tcBorders>
              <w:top w:val="single" w:sz="4" w:space="0" w:color="auto"/>
              <w:left w:val="single" w:sz="4" w:space="0" w:color="auto"/>
              <w:bottom w:val="single" w:sz="4" w:space="0" w:color="auto"/>
              <w:right w:val="single" w:sz="4" w:space="0" w:color="auto"/>
            </w:tcBorders>
          </w:tcPr>
          <w:p w14:paraId="71B6683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14:paraId="7DC8270B"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30</w:t>
            </w:r>
          </w:p>
        </w:tc>
      </w:tr>
      <w:tr w:rsidR="00095422" w:rsidRPr="00095422" w14:paraId="39FA9D92" w14:textId="77777777" w:rsidTr="00F85553">
        <w:tc>
          <w:tcPr>
            <w:tcW w:w="354" w:type="pct"/>
            <w:tcBorders>
              <w:top w:val="single" w:sz="4" w:space="0" w:color="auto"/>
              <w:left w:val="single" w:sz="4" w:space="0" w:color="auto"/>
              <w:bottom w:val="single" w:sz="4" w:space="0" w:color="auto"/>
              <w:right w:val="single" w:sz="4" w:space="0" w:color="auto"/>
            </w:tcBorders>
          </w:tcPr>
          <w:p w14:paraId="3B332C54"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3.</w:t>
            </w:r>
          </w:p>
        </w:tc>
        <w:tc>
          <w:tcPr>
            <w:tcW w:w="3777" w:type="pct"/>
            <w:gridSpan w:val="2"/>
            <w:tcBorders>
              <w:top w:val="single" w:sz="4" w:space="0" w:color="auto"/>
              <w:left w:val="single" w:sz="4" w:space="0" w:color="auto"/>
              <w:bottom w:val="single" w:sz="4" w:space="0" w:color="auto"/>
              <w:right w:val="single" w:sz="4" w:space="0" w:color="auto"/>
            </w:tcBorders>
          </w:tcPr>
          <w:p w14:paraId="35386072"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Circular con placas imitadas, simuladas o alteradas</w:t>
            </w:r>
          </w:p>
        </w:tc>
        <w:tc>
          <w:tcPr>
            <w:tcW w:w="423" w:type="pct"/>
            <w:gridSpan w:val="2"/>
            <w:tcBorders>
              <w:top w:val="single" w:sz="4" w:space="0" w:color="auto"/>
              <w:left w:val="single" w:sz="4" w:space="0" w:color="auto"/>
              <w:bottom w:val="single" w:sz="4" w:space="0" w:color="auto"/>
              <w:right w:val="single" w:sz="4" w:space="0" w:color="auto"/>
            </w:tcBorders>
          </w:tcPr>
          <w:p w14:paraId="4ED8BC4C"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14:paraId="6BBC8301"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30</w:t>
            </w:r>
          </w:p>
        </w:tc>
      </w:tr>
      <w:tr w:rsidR="00095422" w:rsidRPr="00095422" w14:paraId="14B05732" w14:textId="77777777" w:rsidTr="00F85553">
        <w:tc>
          <w:tcPr>
            <w:tcW w:w="354" w:type="pct"/>
            <w:tcBorders>
              <w:top w:val="single" w:sz="4" w:space="0" w:color="auto"/>
              <w:left w:val="single" w:sz="4" w:space="0" w:color="auto"/>
              <w:bottom w:val="single" w:sz="4" w:space="0" w:color="auto"/>
              <w:right w:val="single" w:sz="4" w:space="0" w:color="auto"/>
            </w:tcBorders>
          </w:tcPr>
          <w:p w14:paraId="5E7BCC91" w14:textId="77777777" w:rsidR="00095422" w:rsidRPr="00095422" w:rsidRDefault="00095422" w:rsidP="00095422">
            <w:pPr>
              <w:autoSpaceDE w:val="0"/>
              <w:autoSpaceDN w:val="0"/>
              <w:adjustRightInd w:val="0"/>
              <w:ind w:right="36"/>
              <w:jc w:val="both"/>
              <w:rPr>
                <w:rFonts w:ascii="Arial" w:eastAsia="Batang" w:hAnsi="Arial" w:cs="Arial"/>
                <w:bCs/>
                <w:color w:val="000000"/>
                <w:sz w:val="22"/>
                <w:szCs w:val="22"/>
              </w:rPr>
            </w:pPr>
            <w:r w:rsidRPr="00095422">
              <w:rPr>
                <w:rFonts w:ascii="Arial" w:eastAsia="Batang" w:hAnsi="Arial" w:cs="Arial"/>
                <w:bCs/>
                <w:color w:val="000000"/>
                <w:sz w:val="22"/>
                <w:szCs w:val="22"/>
              </w:rPr>
              <w:t>4.</w:t>
            </w:r>
          </w:p>
        </w:tc>
        <w:tc>
          <w:tcPr>
            <w:tcW w:w="3777" w:type="pct"/>
            <w:gridSpan w:val="2"/>
            <w:tcBorders>
              <w:top w:val="single" w:sz="4" w:space="0" w:color="auto"/>
              <w:left w:val="single" w:sz="4" w:space="0" w:color="auto"/>
              <w:bottom w:val="single" w:sz="4" w:space="0" w:color="auto"/>
              <w:right w:val="single" w:sz="4" w:space="0" w:color="auto"/>
            </w:tcBorders>
          </w:tcPr>
          <w:p w14:paraId="4E63D168" w14:textId="77777777" w:rsidR="00095422" w:rsidRPr="00095422" w:rsidRDefault="00095422" w:rsidP="00095422">
            <w:pPr>
              <w:autoSpaceDE w:val="0"/>
              <w:autoSpaceDN w:val="0"/>
              <w:adjustRightInd w:val="0"/>
              <w:ind w:right="36"/>
              <w:jc w:val="both"/>
              <w:rPr>
                <w:rFonts w:ascii="Arial" w:hAnsi="Arial" w:cs="Arial"/>
                <w:sz w:val="22"/>
                <w:szCs w:val="22"/>
              </w:rPr>
            </w:pPr>
            <w:r w:rsidRPr="00095422">
              <w:rPr>
                <w:rFonts w:ascii="Arial" w:hAnsi="Arial" w:cs="Arial"/>
                <w:sz w:val="22"/>
                <w:szCs w:val="22"/>
              </w:rPr>
              <w:t>Conducir haciendo uso de teléfono celular, tabletas, audífonos o similares.</w:t>
            </w:r>
          </w:p>
        </w:tc>
        <w:tc>
          <w:tcPr>
            <w:tcW w:w="423" w:type="pct"/>
            <w:gridSpan w:val="2"/>
            <w:tcBorders>
              <w:top w:val="single" w:sz="4" w:space="0" w:color="auto"/>
              <w:left w:val="single" w:sz="4" w:space="0" w:color="auto"/>
              <w:bottom w:val="single" w:sz="4" w:space="0" w:color="auto"/>
              <w:right w:val="single" w:sz="4" w:space="0" w:color="auto"/>
            </w:tcBorders>
          </w:tcPr>
          <w:p w14:paraId="666570D9"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14:paraId="5CA72E84" w14:textId="77777777" w:rsidR="00095422" w:rsidRPr="00095422" w:rsidRDefault="00095422" w:rsidP="00F85553">
            <w:pPr>
              <w:autoSpaceDE w:val="0"/>
              <w:autoSpaceDN w:val="0"/>
              <w:adjustRightInd w:val="0"/>
              <w:ind w:right="36"/>
              <w:jc w:val="center"/>
              <w:rPr>
                <w:rFonts w:ascii="Arial" w:eastAsia="Batang" w:hAnsi="Arial" w:cs="Arial"/>
                <w:bCs/>
                <w:color w:val="000000"/>
                <w:sz w:val="22"/>
                <w:szCs w:val="22"/>
              </w:rPr>
            </w:pPr>
            <w:r w:rsidRPr="00095422">
              <w:rPr>
                <w:rFonts w:ascii="Arial" w:eastAsia="Batang" w:hAnsi="Arial" w:cs="Arial"/>
                <w:bCs/>
                <w:color w:val="000000"/>
                <w:sz w:val="22"/>
                <w:szCs w:val="22"/>
              </w:rPr>
              <w:t>30</w:t>
            </w:r>
          </w:p>
        </w:tc>
      </w:tr>
    </w:tbl>
    <w:p w14:paraId="4C0DD974" w14:textId="77777777" w:rsidR="00095422" w:rsidRPr="00095422" w:rsidRDefault="00095422" w:rsidP="00095422">
      <w:pPr>
        <w:ind w:right="36"/>
        <w:jc w:val="both"/>
        <w:rPr>
          <w:rFonts w:ascii="Arial" w:hAnsi="Arial" w:cs="Arial"/>
          <w:sz w:val="22"/>
          <w:szCs w:val="22"/>
        </w:rPr>
      </w:pPr>
    </w:p>
    <w:p w14:paraId="482408F1"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Cuando alguna infracción no está sancionada en el presente Artículo se aplicará la multa que corresponda conforme a la gravedad de la falta cometida, la que se impondrá tomando como base el tabulador a que se refiere el presente Artículo sin que se pueda exceder de 30 Unidades de Medida y Actualización (UMA).</w:t>
      </w:r>
    </w:p>
    <w:p w14:paraId="2977ED7A" w14:textId="77777777" w:rsidR="00095422" w:rsidRPr="00095422" w:rsidRDefault="00095422" w:rsidP="00095422">
      <w:pPr>
        <w:ind w:right="36"/>
        <w:jc w:val="both"/>
        <w:rPr>
          <w:rFonts w:ascii="Arial" w:eastAsia="Arial" w:hAnsi="Arial" w:cs="Arial"/>
          <w:sz w:val="22"/>
          <w:szCs w:val="22"/>
        </w:rPr>
      </w:pPr>
    </w:p>
    <w:p w14:paraId="78DE38AF"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63.-</w:t>
      </w:r>
      <w:r w:rsidRPr="00095422">
        <w:rPr>
          <w:rFonts w:ascii="Arial" w:hAnsi="Arial" w:cs="Arial"/>
          <w:sz w:val="22"/>
          <w:szCs w:val="22"/>
        </w:rPr>
        <w:t xml:space="preserve"> </w:t>
      </w:r>
      <w:r w:rsidRPr="00095422">
        <w:rPr>
          <w:rFonts w:ascii="Arial" w:eastAsia="Arial" w:hAnsi="Arial" w:cs="Arial"/>
          <w:sz w:val="22"/>
          <w:szCs w:val="22"/>
        </w:rPr>
        <w:t xml:space="preserve">En la aplicación de las multas a que se refiere el presente capítulo, se tomará en consideración lo dispuesto en el artículo 21 de la Constitución Política de los Estados Unidos Mexicanos. </w:t>
      </w:r>
    </w:p>
    <w:p w14:paraId="003189D7" w14:textId="77777777" w:rsidR="00095422" w:rsidRPr="00095422" w:rsidRDefault="00095422" w:rsidP="00095422">
      <w:pPr>
        <w:ind w:right="36"/>
        <w:jc w:val="both"/>
        <w:rPr>
          <w:rFonts w:ascii="Arial" w:eastAsia="Arial" w:hAnsi="Arial" w:cs="Arial"/>
          <w:sz w:val="22"/>
          <w:szCs w:val="22"/>
        </w:rPr>
      </w:pPr>
    </w:p>
    <w:p w14:paraId="07819EC1"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64.-</w:t>
      </w:r>
      <w:r w:rsidRPr="00095422">
        <w:rPr>
          <w:rFonts w:ascii="Arial" w:hAnsi="Arial" w:cs="Arial"/>
          <w:sz w:val="22"/>
          <w:szCs w:val="22"/>
        </w:rPr>
        <w:t xml:space="preserve"> </w:t>
      </w:r>
      <w:r w:rsidRPr="00095422">
        <w:rPr>
          <w:rFonts w:ascii="Arial" w:eastAsia="Arial" w:hAnsi="Arial" w:cs="Arial"/>
          <w:sz w:val="22"/>
          <w:szCs w:val="22"/>
        </w:rPr>
        <w:t xml:space="preserve">Los propietarios de los vehículos serán solidariamente responsables con los conductores de los mismos del pago de las multas impuestas por las infracciones al presente reglamento. </w:t>
      </w:r>
    </w:p>
    <w:p w14:paraId="12B3F49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1CBACF43"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65.-</w:t>
      </w:r>
      <w:r w:rsidRPr="00095422">
        <w:rPr>
          <w:rFonts w:ascii="Arial" w:eastAsia="Arial" w:hAnsi="Arial" w:cs="Arial"/>
          <w:sz w:val="22"/>
          <w:szCs w:val="22"/>
        </w:rPr>
        <w:t xml:space="preserve"> En caso de reincidencia las infracciones al reglamento se sancionarán con multas hasta por el doble de las cantidades que le correspondan, se consideran reincidente a aquella</w:t>
      </w:r>
      <w:r w:rsidRPr="00095422">
        <w:rPr>
          <w:rFonts w:ascii="Arial" w:hAnsi="Arial" w:cs="Arial"/>
          <w:sz w:val="22"/>
          <w:szCs w:val="22"/>
        </w:rPr>
        <w:t xml:space="preserve"> </w:t>
      </w:r>
      <w:r w:rsidRPr="00095422">
        <w:rPr>
          <w:rFonts w:ascii="Arial" w:eastAsia="Arial" w:hAnsi="Arial" w:cs="Arial"/>
          <w:sz w:val="22"/>
          <w:szCs w:val="22"/>
        </w:rPr>
        <w:t xml:space="preserve">persona que sea infraccionada por incumplir a la misma norma del presente reglamento por dos ocasiones en el paso de un año. </w:t>
      </w:r>
    </w:p>
    <w:p w14:paraId="45AE1172" w14:textId="77777777" w:rsidR="00095422" w:rsidRPr="00095422" w:rsidRDefault="00095422" w:rsidP="00095422">
      <w:pPr>
        <w:ind w:right="36"/>
        <w:jc w:val="both"/>
        <w:rPr>
          <w:rFonts w:ascii="Arial" w:hAnsi="Arial" w:cs="Arial"/>
          <w:sz w:val="22"/>
          <w:szCs w:val="22"/>
        </w:rPr>
      </w:pPr>
    </w:p>
    <w:p w14:paraId="41E02B47"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66.</w:t>
      </w:r>
      <w:r w:rsidRPr="00095422">
        <w:rPr>
          <w:rFonts w:ascii="Arial" w:hAnsi="Arial" w:cs="Arial"/>
          <w:b/>
          <w:sz w:val="22"/>
          <w:szCs w:val="22"/>
        </w:rPr>
        <w:t>-</w:t>
      </w:r>
      <w:r w:rsidRPr="00095422">
        <w:rPr>
          <w:rFonts w:ascii="Arial" w:eastAsia="Arial" w:hAnsi="Arial" w:cs="Arial"/>
          <w:sz w:val="22"/>
          <w:szCs w:val="22"/>
        </w:rPr>
        <w:t xml:space="preserve"> En caso de que el infractor haga el pago de la multa correspondiente dentro de un plazo de 10 días naturales contados a partir de la fecha de en qué se le imponga la sanción se otorgará un incentivo del 50%.</w:t>
      </w:r>
      <w:r w:rsidRPr="00095422">
        <w:rPr>
          <w:rFonts w:ascii="Arial" w:hAnsi="Arial" w:cs="Arial"/>
          <w:sz w:val="22"/>
          <w:szCs w:val="22"/>
        </w:rPr>
        <w:t xml:space="preserve"> </w:t>
      </w:r>
    </w:p>
    <w:p w14:paraId="4FE91151" w14:textId="77777777" w:rsidR="00095422" w:rsidRPr="00095422" w:rsidRDefault="00095422" w:rsidP="00095422">
      <w:pPr>
        <w:ind w:right="36"/>
        <w:jc w:val="both"/>
        <w:rPr>
          <w:rFonts w:ascii="Arial" w:hAnsi="Arial" w:cs="Arial"/>
          <w:sz w:val="22"/>
          <w:szCs w:val="22"/>
        </w:rPr>
      </w:pPr>
    </w:p>
    <w:p w14:paraId="3B4A380D"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En el supuesto de que el infractor no haga el pago de la multa impuesta dentro de un plazo de 45 días hábiles se remitirá la infracción a la oficina de la recaudación de rentas de la secretaría de finanzas del estado que corresponda al domicilio del infractor para que ésta realice el cobro coactivo de la sanción</w:t>
      </w:r>
    </w:p>
    <w:p w14:paraId="29552C95" w14:textId="77777777" w:rsidR="00095422" w:rsidRPr="00095422" w:rsidRDefault="00095422" w:rsidP="00095422">
      <w:pPr>
        <w:ind w:right="36"/>
        <w:jc w:val="both"/>
        <w:rPr>
          <w:rFonts w:ascii="Arial" w:hAnsi="Arial" w:cs="Arial"/>
          <w:sz w:val="22"/>
          <w:szCs w:val="22"/>
        </w:rPr>
      </w:pPr>
      <w:r w:rsidRPr="00095422">
        <w:rPr>
          <w:rFonts w:ascii="Arial" w:hAnsi="Arial" w:cs="Arial"/>
          <w:sz w:val="22"/>
          <w:szCs w:val="22"/>
        </w:rPr>
        <w:t xml:space="preserve"> </w:t>
      </w:r>
    </w:p>
    <w:p w14:paraId="439C0C2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67.-</w:t>
      </w:r>
      <w:r w:rsidRPr="00095422">
        <w:rPr>
          <w:rFonts w:ascii="Arial" w:eastAsia="Arial" w:hAnsi="Arial" w:cs="Arial"/>
          <w:sz w:val="22"/>
          <w:szCs w:val="22"/>
        </w:rPr>
        <w:t xml:space="preserve"> Contra los actos y resoluciones que dicten las autoridades de tránsito de la aplicación del presente reglamento excepto aquellos que impliquen la cancelación de alguna concesión ò permiso procederá el curso de revisión en los términos previstos por la ley.</w:t>
      </w:r>
    </w:p>
    <w:p w14:paraId="548AD43D" w14:textId="77777777" w:rsidR="00095422" w:rsidRPr="00095422" w:rsidRDefault="00095422" w:rsidP="00095422">
      <w:pPr>
        <w:ind w:right="36"/>
        <w:jc w:val="both"/>
        <w:rPr>
          <w:rFonts w:ascii="Arial" w:hAnsi="Arial" w:cs="Arial"/>
          <w:sz w:val="22"/>
          <w:szCs w:val="22"/>
        </w:rPr>
      </w:pPr>
    </w:p>
    <w:p w14:paraId="6CFCF81B"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TERCERO</w:t>
      </w:r>
    </w:p>
    <w:p w14:paraId="3FC71CBE"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LAS PARTICIPACIONES Y APORTACIONES</w:t>
      </w:r>
    </w:p>
    <w:p w14:paraId="54A68575"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r w:rsidRPr="00095422">
        <w:rPr>
          <w:rFonts w:ascii="Arial" w:eastAsia="Arial" w:hAnsi="Arial" w:cs="Arial"/>
          <w:sz w:val="22"/>
          <w:szCs w:val="22"/>
        </w:rPr>
        <w:br/>
      </w:r>
      <w:r w:rsidRPr="00095422">
        <w:rPr>
          <w:rFonts w:ascii="Arial" w:eastAsia="Arial" w:hAnsi="Arial" w:cs="Arial"/>
          <w:b/>
          <w:sz w:val="22"/>
          <w:szCs w:val="22"/>
        </w:rPr>
        <w:t>ARTÍCULO 68.-</w:t>
      </w:r>
      <w:r w:rsidRPr="00095422">
        <w:rPr>
          <w:rFonts w:ascii="Arial" w:eastAsia="Arial" w:hAnsi="Arial" w:cs="Arial"/>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135AAA94" w14:textId="77777777" w:rsidR="00095422" w:rsidRPr="00095422" w:rsidRDefault="00095422" w:rsidP="00095422">
      <w:pPr>
        <w:ind w:right="36"/>
        <w:jc w:val="both"/>
        <w:rPr>
          <w:rFonts w:ascii="Arial" w:hAnsi="Arial" w:cs="Arial"/>
          <w:sz w:val="22"/>
          <w:szCs w:val="22"/>
        </w:rPr>
      </w:pPr>
    </w:p>
    <w:p w14:paraId="184EB7C6"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b/>
          <w:sz w:val="22"/>
          <w:szCs w:val="22"/>
        </w:rPr>
        <w:t>ARTÍCULO 69.-</w:t>
      </w:r>
      <w:r w:rsidRPr="00095422">
        <w:rPr>
          <w:rFonts w:ascii="Arial" w:eastAsia="Arial" w:hAnsi="Arial" w:cs="Arial"/>
          <w:sz w:val="22"/>
          <w:szCs w:val="22"/>
        </w:rPr>
        <w:t xml:space="preserve"> Las participaciones que perciba el Municipio por ingresos del Estado, se determinarán en los acuerdos o convenios que al efecto se celebren.</w:t>
      </w:r>
    </w:p>
    <w:p w14:paraId="1EECEFC3" w14:textId="77777777" w:rsidR="00095422" w:rsidRPr="00095422" w:rsidRDefault="00095422" w:rsidP="00095422">
      <w:pPr>
        <w:ind w:right="36"/>
        <w:jc w:val="both"/>
        <w:rPr>
          <w:rFonts w:ascii="Arial" w:eastAsia="Arial" w:hAnsi="Arial" w:cs="Arial"/>
          <w:sz w:val="22"/>
          <w:szCs w:val="22"/>
        </w:rPr>
      </w:pPr>
    </w:p>
    <w:p w14:paraId="02B6D499"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CUARTO</w:t>
      </w:r>
    </w:p>
    <w:p w14:paraId="3B06B35F"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INGRESOS EXTRAORDINARIOS</w:t>
      </w:r>
    </w:p>
    <w:p w14:paraId="0B1C096D" w14:textId="77777777" w:rsidR="00095422" w:rsidRPr="00095422" w:rsidRDefault="00095422" w:rsidP="00095422">
      <w:pPr>
        <w:ind w:right="36"/>
        <w:jc w:val="center"/>
        <w:rPr>
          <w:rFonts w:ascii="Arial" w:hAnsi="Arial" w:cs="Arial"/>
          <w:sz w:val="22"/>
          <w:szCs w:val="22"/>
        </w:rPr>
      </w:pPr>
    </w:p>
    <w:p w14:paraId="4DA250C5" w14:textId="77777777" w:rsidR="00095422" w:rsidRPr="00095422" w:rsidRDefault="00095422" w:rsidP="00095422">
      <w:pPr>
        <w:pStyle w:val="Sinespaciado"/>
        <w:jc w:val="both"/>
        <w:rPr>
          <w:rFonts w:ascii="Arial" w:hAnsi="Arial" w:cs="Arial"/>
        </w:rPr>
      </w:pPr>
      <w:r w:rsidRPr="00095422">
        <w:rPr>
          <w:rFonts w:ascii="Arial" w:hAnsi="Arial" w:cs="Arial"/>
          <w:b/>
        </w:rPr>
        <w:t>ARTÍCULO 70.-</w:t>
      </w:r>
      <w:r w:rsidRPr="00095422">
        <w:rPr>
          <w:rFonts w:ascii="Arial" w:hAnsi="Arial" w:cs="Arial"/>
        </w:rPr>
        <w:t xml:space="preserve"> Quedan comprendidos dentro de esta clasificación, los ingresos cuya percepción se decrete excepcionalmente para proveer el pago de gastos por inversiones extraordinarias o especiales del Municipio de San Juan de Sabinas.</w:t>
      </w:r>
    </w:p>
    <w:p w14:paraId="67017BEB" w14:textId="77777777" w:rsidR="00095422" w:rsidRPr="00095422" w:rsidRDefault="00095422" w:rsidP="00095422">
      <w:pPr>
        <w:pStyle w:val="Sinespaciado"/>
        <w:jc w:val="both"/>
        <w:rPr>
          <w:rFonts w:ascii="Arial" w:hAnsi="Arial" w:cs="Arial"/>
        </w:rPr>
      </w:pPr>
    </w:p>
    <w:p w14:paraId="3EFBC4DB" w14:textId="031B9928" w:rsidR="00095422" w:rsidRPr="00095422" w:rsidRDefault="006664E8" w:rsidP="00095422">
      <w:pPr>
        <w:pStyle w:val="Sinespaciado"/>
        <w:jc w:val="both"/>
        <w:rPr>
          <w:rFonts w:ascii="Arial" w:hAnsi="Arial" w:cs="Arial"/>
        </w:rPr>
      </w:pPr>
      <w:r w:rsidRPr="00097954">
        <w:rPr>
          <w:rFonts w:ascii="Arial" w:hAnsi="Arial" w:cs="Arial"/>
        </w:rPr>
        <w:t xml:space="preserve">Conforme a lo dispuesto en los artículos 11, fracción I, 12, 20 y 23 de la Ley de Deuda Pública para el Estado de Coahuila de Zaragoza, se establece un monto de endeudamiento para el ejercicio fiscal del año 2021, hasta por la cantidad de </w:t>
      </w:r>
      <w:r w:rsidR="00095422" w:rsidRPr="00095422">
        <w:rPr>
          <w:rFonts w:ascii="Arial" w:hAnsi="Arial" w:cs="Arial"/>
          <w:bCs/>
        </w:rPr>
        <w:t>$</w:t>
      </w:r>
      <w:r>
        <w:rPr>
          <w:rFonts w:ascii="Arial" w:hAnsi="Arial" w:cs="Arial"/>
          <w:bCs/>
        </w:rPr>
        <w:t xml:space="preserve"> </w:t>
      </w:r>
      <w:r w:rsidR="00095422" w:rsidRPr="00095422">
        <w:rPr>
          <w:rFonts w:ascii="Arial" w:hAnsi="Arial" w:cs="Arial"/>
          <w:bCs/>
        </w:rPr>
        <w:t>10,000,000.00 (DIEZ MILLONES DE PESOS 00/100 M.N.) en las mejores condiciones financieras que permita contar con capacidad económica para la realización de obras necesarias en el municipio de San Juan de Sabinas.</w:t>
      </w:r>
      <w:r w:rsidR="00095422" w:rsidRPr="00095422">
        <w:rPr>
          <w:rFonts w:ascii="Arial" w:hAnsi="Arial" w:cs="Arial"/>
        </w:rPr>
        <w:t xml:space="preserve"> </w:t>
      </w:r>
      <w:r w:rsidRPr="00097954">
        <w:rPr>
          <w:rFonts w:ascii="Arial" w:hAnsi="Arial" w:cs="Arial"/>
        </w:rPr>
        <w:t>Esto no implica la autorización del endeudamiento, para ello deberán dar cumplimiento al artículo 20 de la Ley de Deuda Pública para el Estado de Coahuila de Zaragoza. “</w:t>
      </w:r>
      <w:r w:rsidRPr="00097954">
        <w:rPr>
          <w:rFonts w:ascii="Arial" w:hAnsi="Arial" w:cs="Arial"/>
          <w:b/>
          <w:i/>
        </w:rPr>
        <w:t>Artículo 20.</w:t>
      </w:r>
      <w:r w:rsidRPr="00097954">
        <w:rPr>
          <w:rFonts w:ascii="Arial" w:hAnsi="Arial" w:cs="Arial"/>
          <w:b/>
          <w:i/>
          <w:noProof/>
        </w:rPr>
        <w:t>-</w:t>
      </w:r>
      <w:r w:rsidRPr="00097954">
        <w:rPr>
          <w:rFonts w:ascii="Arial" w:hAnsi="Arial" w:cs="Arial"/>
          <w:i/>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097954">
        <w:rPr>
          <w:rFonts w:ascii="Arial" w:hAnsi="Arial" w:cs="Arial"/>
        </w:rPr>
        <w:t>.</w:t>
      </w:r>
    </w:p>
    <w:p w14:paraId="5BBBE145" w14:textId="77777777" w:rsidR="00095422" w:rsidRPr="00095422" w:rsidRDefault="00095422" w:rsidP="00095422">
      <w:pPr>
        <w:pStyle w:val="Sinespaciado"/>
        <w:jc w:val="both"/>
        <w:rPr>
          <w:rFonts w:ascii="Arial" w:hAnsi="Arial" w:cs="Arial"/>
          <w:color w:val="000000"/>
        </w:rPr>
      </w:pPr>
    </w:p>
    <w:p w14:paraId="51BDFA7E" w14:textId="77777777" w:rsidR="00095422" w:rsidRPr="00095422" w:rsidRDefault="00095422" w:rsidP="00095422">
      <w:pPr>
        <w:pStyle w:val="Sinespaciado"/>
        <w:jc w:val="both"/>
        <w:rPr>
          <w:rFonts w:ascii="Arial" w:hAnsi="Arial" w:cs="Arial"/>
          <w:color w:val="000000"/>
        </w:rPr>
      </w:pPr>
      <w:r w:rsidRPr="00095422">
        <w:rPr>
          <w:rFonts w:ascii="Arial" w:hAnsi="Arial" w:cs="Arial"/>
          <w:color w:val="000000"/>
        </w:rPr>
        <w:t xml:space="preserve">Para la contratación de créditos o empréstitos al amparo del monto de endeudamiento establecidos en el párrafo anterior, además de que no se contará con el aval o garantía del Estado, deberá observarse lo dispuesto en los artículos 4, 5, 8, 18, 19, 20 primer párrafo, 21, 24, 26, 27, 29, 30, 38, 44 y demás aplicables, de la Ley de Deuda Pública para el Estado de Coahuila de Zaragoza. </w:t>
      </w:r>
    </w:p>
    <w:p w14:paraId="35FCF119" w14:textId="77777777" w:rsidR="00095422" w:rsidRPr="00095422" w:rsidRDefault="00095422" w:rsidP="00095422">
      <w:pPr>
        <w:ind w:right="36"/>
        <w:jc w:val="center"/>
        <w:rPr>
          <w:rFonts w:ascii="Arial" w:eastAsia="Arial" w:hAnsi="Arial" w:cs="Arial"/>
          <w:b/>
          <w:sz w:val="22"/>
          <w:szCs w:val="22"/>
        </w:rPr>
      </w:pPr>
    </w:p>
    <w:p w14:paraId="43BA2549" w14:textId="35670C2F" w:rsidR="00095422" w:rsidRDefault="00095422" w:rsidP="00095422">
      <w:pPr>
        <w:ind w:right="36"/>
        <w:jc w:val="center"/>
        <w:rPr>
          <w:rFonts w:ascii="Arial" w:eastAsia="Arial" w:hAnsi="Arial" w:cs="Arial"/>
          <w:b/>
          <w:sz w:val="22"/>
          <w:szCs w:val="22"/>
        </w:rPr>
      </w:pPr>
      <w:r w:rsidRPr="00095422">
        <w:rPr>
          <w:rFonts w:ascii="Arial" w:eastAsia="Arial" w:hAnsi="Arial" w:cs="Arial"/>
          <w:b/>
          <w:sz w:val="22"/>
          <w:szCs w:val="22"/>
        </w:rPr>
        <w:t>TITULO CUARTO</w:t>
      </w:r>
    </w:p>
    <w:p w14:paraId="4D4B317A" w14:textId="77777777" w:rsidR="00BF66F5" w:rsidRPr="00095422" w:rsidRDefault="00BF66F5" w:rsidP="00095422">
      <w:pPr>
        <w:ind w:right="36"/>
        <w:jc w:val="center"/>
        <w:rPr>
          <w:rFonts w:ascii="Arial" w:eastAsia="Arial" w:hAnsi="Arial" w:cs="Arial"/>
          <w:b/>
          <w:sz w:val="22"/>
          <w:szCs w:val="22"/>
        </w:rPr>
      </w:pPr>
    </w:p>
    <w:p w14:paraId="5735318B"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CAPÍTULO PRIMERO</w:t>
      </w:r>
    </w:p>
    <w:p w14:paraId="2EBA7B09" w14:textId="77777777" w:rsidR="00095422" w:rsidRPr="00095422" w:rsidRDefault="00095422" w:rsidP="00095422">
      <w:pPr>
        <w:ind w:right="36"/>
        <w:jc w:val="center"/>
        <w:rPr>
          <w:rFonts w:ascii="Arial" w:hAnsi="Arial" w:cs="Arial"/>
          <w:b/>
          <w:sz w:val="22"/>
          <w:szCs w:val="22"/>
        </w:rPr>
      </w:pPr>
      <w:r w:rsidRPr="00095422">
        <w:rPr>
          <w:rFonts w:ascii="Arial" w:eastAsia="Arial" w:hAnsi="Arial" w:cs="Arial"/>
          <w:b/>
          <w:sz w:val="22"/>
          <w:szCs w:val="22"/>
        </w:rPr>
        <w:t>DE LOS ESTÍMULOS FISCALES E INCENTIVOS</w:t>
      </w:r>
    </w:p>
    <w:p w14:paraId="430EE46E" w14:textId="77777777" w:rsidR="00095422" w:rsidRPr="00095422" w:rsidRDefault="00095422" w:rsidP="00095422">
      <w:pPr>
        <w:ind w:right="36"/>
        <w:jc w:val="both"/>
        <w:rPr>
          <w:rFonts w:ascii="Arial" w:hAnsi="Arial" w:cs="Arial"/>
          <w:sz w:val="22"/>
          <w:szCs w:val="22"/>
        </w:rPr>
      </w:pPr>
    </w:p>
    <w:p w14:paraId="2D5E39D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b/>
          <w:sz w:val="22"/>
          <w:szCs w:val="22"/>
        </w:rPr>
        <w:t>ARTÍCULO 71.-</w:t>
      </w:r>
      <w:r w:rsidRPr="00095422">
        <w:rPr>
          <w:rFonts w:ascii="Arial" w:eastAsia="Arial" w:hAnsi="Arial" w:cs="Arial"/>
          <w:sz w:val="22"/>
          <w:szCs w:val="22"/>
        </w:rPr>
        <w:t xml:space="preserve"> 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12DD9379"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596F3C6E" w14:textId="77777777" w:rsidR="00095422" w:rsidRPr="00095422" w:rsidRDefault="00095422" w:rsidP="00095422">
      <w:pPr>
        <w:ind w:right="36"/>
        <w:jc w:val="center"/>
        <w:rPr>
          <w:rFonts w:ascii="Arial" w:eastAsia="Arial" w:hAnsi="Arial" w:cs="Arial"/>
          <w:b/>
          <w:sz w:val="22"/>
          <w:szCs w:val="22"/>
          <w:lang w:val="en-US"/>
        </w:rPr>
      </w:pPr>
      <w:r w:rsidRPr="00095422">
        <w:rPr>
          <w:rFonts w:ascii="Arial" w:eastAsia="Arial" w:hAnsi="Arial" w:cs="Arial"/>
          <w:b/>
          <w:sz w:val="22"/>
          <w:szCs w:val="22"/>
          <w:lang w:val="en-US"/>
        </w:rPr>
        <w:t>T R A N S I T O R I O S</w:t>
      </w:r>
    </w:p>
    <w:p w14:paraId="1B6E4000" w14:textId="77777777" w:rsidR="00095422" w:rsidRPr="00095422" w:rsidRDefault="00095422" w:rsidP="00095422">
      <w:pPr>
        <w:ind w:right="36"/>
        <w:jc w:val="both"/>
        <w:rPr>
          <w:rFonts w:ascii="Arial" w:hAnsi="Arial" w:cs="Arial"/>
          <w:sz w:val="22"/>
          <w:szCs w:val="22"/>
          <w:lang w:val="en-US"/>
        </w:rPr>
      </w:pPr>
    </w:p>
    <w:p w14:paraId="6F99F306" w14:textId="038A0EF5" w:rsidR="00095422" w:rsidRPr="00095422" w:rsidRDefault="006664E8" w:rsidP="00095422">
      <w:pPr>
        <w:ind w:right="36"/>
        <w:jc w:val="both"/>
        <w:rPr>
          <w:rFonts w:ascii="Arial" w:hAnsi="Arial" w:cs="Arial"/>
          <w:sz w:val="22"/>
          <w:szCs w:val="22"/>
        </w:rPr>
      </w:pPr>
      <w:r w:rsidRPr="00095422">
        <w:rPr>
          <w:rFonts w:ascii="Arial" w:eastAsia="Arial" w:hAnsi="Arial" w:cs="Arial"/>
          <w:b/>
          <w:sz w:val="22"/>
          <w:szCs w:val="22"/>
        </w:rPr>
        <w:t>PRIMERO. -</w:t>
      </w:r>
      <w:r w:rsidR="00095422" w:rsidRPr="00095422">
        <w:rPr>
          <w:rFonts w:ascii="Arial" w:eastAsia="Arial" w:hAnsi="Arial" w:cs="Arial"/>
          <w:sz w:val="22"/>
          <w:szCs w:val="22"/>
        </w:rPr>
        <w:t xml:space="preserve"> Esta Ley empezará a regir a partir del día 1o. de enero del año 2021.</w:t>
      </w:r>
    </w:p>
    <w:p w14:paraId="000D21C6" w14:textId="77777777" w:rsidR="00095422" w:rsidRPr="00095422" w:rsidRDefault="00095422" w:rsidP="00095422">
      <w:pPr>
        <w:ind w:right="36"/>
        <w:jc w:val="both"/>
        <w:rPr>
          <w:rFonts w:ascii="Arial" w:hAnsi="Arial" w:cs="Arial"/>
          <w:sz w:val="22"/>
          <w:szCs w:val="22"/>
        </w:rPr>
      </w:pPr>
      <w:r w:rsidRPr="00095422">
        <w:rPr>
          <w:rFonts w:ascii="Arial" w:eastAsia="Arial" w:hAnsi="Arial" w:cs="Arial"/>
          <w:sz w:val="22"/>
          <w:szCs w:val="22"/>
        </w:rPr>
        <w:t xml:space="preserve"> </w:t>
      </w:r>
    </w:p>
    <w:p w14:paraId="12D54E52" w14:textId="205CA40E" w:rsidR="00095422" w:rsidRPr="00095422" w:rsidRDefault="006664E8" w:rsidP="00095422">
      <w:pPr>
        <w:ind w:right="36"/>
        <w:jc w:val="both"/>
        <w:rPr>
          <w:rFonts w:ascii="Arial" w:eastAsia="Arial" w:hAnsi="Arial" w:cs="Arial"/>
          <w:sz w:val="22"/>
          <w:szCs w:val="22"/>
        </w:rPr>
      </w:pPr>
      <w:r w:rsidRPr="00095422">
        <w:rPr>
          <w:rFonts w:ascii="Arial" w:eastAsia="Arial" w:hAnsi="Arial" w:cs="Arial"/>
          <w:b/>
          <w:sz w:val="22"/>
          <w:szCs w:val="22"/>
        </w:rPr>
        <w:t>SEGUNDO. -</w:t>
      </w:r>
      <w:r w:rsidR="00095422" w:rsidRPr="00095422">
        <w:rPr>
          <w:rFonts w:ascii="Arial" w:eastAsia="Arial" w:hAnsi="Arial" w:cs="Arial"/>
          <w:sz w:val="22"/>
          <w:szCs w:val="22"/>
        </w:rPr>
        <w:t xml:space="preserve"> Cuando el importe anual del Impuesto Predial se cubra antes del 31 de enero del 2021, se otorgará un incentivo correspondiente al 15% del monto total, por concepto de pago anticipado; si el pago se hace durante el mes de febrero, el incentivo será del 10% y cuando el pago se realice en el mes de marzo el incentivo será del 5%</w:t>
      </w:r>
    </w:p>
    <w:p w14:paraId="22752CBE" w14:textId="77777777" w:rsidR="00095422" w:rsidRPr="00095422" w:rsidRDefault="00095422" w:rsidP="00095422">
      <w:pPr>
        <w:pStyle w:val="Sinespaciado"/>
        <w:jc w:val="both"/>
        <w:rPr>
          <w:rFonts w:ascii="Arial" w:hAnsi="Arial" w:cs="Arial"/>
          <w:color w:val="000000"/>
        </w:rPr>
      </w:pPr>
    </w:p>
    <w:p w14:paraId="044243ED" w14:textId="77777777" w:rsidR="00095422" w:rsidRPr="00095422" w:rsidRDefault="00095422" w:rsidP="00095422">
      <w:pPr>
        <w:pStyle w:val="Sinespaciado"/>
        <w:jc w:val="both"/>
        <w:rPr>
          <w:rFonts w:ascii="Arial" w:hAnsi="Arial" w:cs="Arial"/>
        </w:rPr>
      </w:pPr>
      <w:r w:rsidRPr="00095422">
        <w:rPr>
          <w:rFonts w:ascii="Arial" w:hAnsi="Arial" w:cs="Arial"/>
        </w:rPr>
        <w:t>Todo trámite que se realice relacionado con predios urbanos y rústicos y toda actividad comercial excepto vendedores ambulantes será necesario presentar el pago de Impuesto Predial 2021.</w:t>
      </w:r>
    </w:p>
    <w:p w14:paraId="7D3498D6" w14:textId="77777777" w:rsidR="00095422" w:rsidRPr="00095422" w:rsidRDefault="00095422" w:rsidP="00095422">
      <w:pPr>
        <w:ind w:right="36"/>
        <w:jc w:val="both"/>
        <w:rPr>
          <w:rFonts w:ascii="Arial" w:eastAsia="Arial" w:hAnsi="Arial" w:cs="Arial"/>
          <w:sz w:val="22"/>
          <w:szCs w:val="22"/>
        </w:rPr>
      </w:pPr>
    </w:p>
    <w:p w14:paraId="65D83D5B" w14:textId="307326F1" w:rsidR="00095422" w:rsidRPr="00095422" w:rsidRDefault="006664E8" w:rsidP="00095422">
      <w:pPr>
        <w:ind w:right="36"/>
        <w:jc w:val="both"/>
        <w:rPr>
          <w:rFonts w:ascii="Arial" w:hAnsi="Arial" w:cs="Arial"/>
          <w:sz w:val="22"/>
          <w:szCs w:val="22"/>
        </w:rPr>
      </w:pPr>
      <w:r w:rsidRPr="00095422">
        <w:rPr>
          <w:rFonts w:ascii="Arial" w:eastAsia="Arial" w:hAnsi="Arial" w:cs="Arial"/>
          <w:b/>
          <w:sz w:val="22"/>
          <w:szCs w:val="22"/>
        </w:rPr>
        <w:t>TERCERO. -</w:t>
      </w:r>
      <w:r w:rsidR="00095422" w:rsidRPr="00095422">
        <w:rPr>
          <w:rFonts w:ascii="Arial" w:eastAsia="Arial" w:hAnsi="Arial" w:cs="Arial"/>
          <w:sz w:val="22"/>
          <w:szCs w:val="22"/>
        </w:rPr>
        <w:t xml:space="preserve"> Para los efectos de lo dispuesto en esta Ley, se entenderá por:</w:t>
      </w:r>
    </w:p>
    <w:p w14:paraId="33B6B063"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0299A820" w14:textId="1E05D455" w:rsidR="00095422" w:rsidRPr="00095422" w:rsidRDefault="00095422" w:rsidP="00095422">
      <w:pPr>
        <w:ind w:right="34"/>
        <w:jc w:val="both"/>
        <w:rPr>
          <w:rFonts w:ascii="Arial" w:eastAsia="Arial" w:hAnsi="Arial" w:cs="Arial"/>
          <w:sz w:val="22"/>
          <w:szCs w:val="22"/>
        </w:rPr>
      </w:pPr>
      <w:r w:rsidRPr="00095422">
        <w:rPr>
          <w:rFonts w:ascii="Arial" w:eastAsia="Arial" w:hAnsi="Arial" w:cs="Arial"/>
          <w:sz w:val="22"/>
          <w:szCs w:val="22"/>
        </w:rPr>
        <w:t xml:space="preserve">I.- Adultos </w:t>
      </w:r>
      <w:r w:rsidR="006664E8" w:rsidRPr="00095422">
        <w:rPr>
          <w:rFonts w:ascii="Arial" w:eastAsia="Arial" w:hAnsi="Arial" w:cs="Arial"/>
          <w:sz w:val="22"/>
          <w:szCs w:val="22"/>
        </w:rPr>
        <w:t>mayores. -</w:t>
      </w:r>
      <w:r w:rsidRPr="00095422">
        <w:rPr>
          <w:rFonts w:ascii="Arial" w:eastAsia="Arial" w:hAnsi="Arial" w:cs="Arial"/>
          <w:sz w:val="22"/>
          <w:szCs w:val="22"/>
        </w:rPr>
        <w:t xml:space="preserve"> Personas de 60 o más años de edad.</w:t>
      </w:r>
    </w:p>
    <w:p w14:paraId="5BD38527" w14:textId="77777777" w:rsidR="00095422" w:rsidRPr="00095422" w:rsidRDefault="00095422" w:rsidP="00095422">
      <w:pPr>
        <w:ind w:right="34"/>
        <w:jc w:val="both"/>
        <w:rPr>
          <w:rFonts w:ascii="Arial" w:eastAsia="Arial" w:hAnsi="Arial" w:cs="Arial"/>
          <w:sz w:val="22"/>
          <w:szCs w:val="22"/>
        </w:rPr>
      </w:pPr>
    </w:p>
    <w:p w14:paraId="5CA8057B" w14:textId="6ED8720C" w:rsidR="00095422" w:rsidRPr="00095422" w:rsidRDefault="00095422" w:rsidP="00095422">
      <w:pPr>
        <w:ind w:right="34"/>
        <w:jc w:val="both"/>
        <w:rPr>
          <w:rFonts w:ascii="Arial" w:eastAsia="Arial" w:hAnsi="Arial" w:cs="Arial"/>
          <w:sz w:val="22"/>
          <w:szCs w:val="22"/>
        </w:rPr>
      </w:pPr>
      <w:r w:rsidRPr="00095422">
        <w:rPr>
          <w:rFonts w:ascii="Arial" w:eastAsia="Arial" w:hAnsi="Arial" w:cs="Arial"/>
          <w:sz w:val="22"/>
          <w:szCs w:val="22"/>
        </w:rPr>
        <w:t xml:space="preserve">II.- Personas con </w:t>
      </w:r>
      <w:r w:rsidR="006664E8" w:rsidRPr="00095422">
        <w:rPr>
          <w:rFonts w:ascii="Arial" w:eastAsia="Arial" w:hAnsi="Arial" w:cs="Arial"/>
          <w:sz w:val="22"/>
          <w:szCs w:val="22"/>
        </w:rPr>
        <w:t>discapacidad. -</w:t>
      </w:r>
      <w:r w:rsidRPr="00095422">
        <w:rPr>
          <w:rFonts w:ascii="Arial" w:eastAsia="Arial" w:hAnsi="Arial" w:cs="Arial"/>
          <w:sz w:val="22"/>
          <w:szCs w:val="22"/>
        </w:rPr>
        <w:t xml:space="preserve"> Todo ser humano que presente temporal o permanentemente una limitación, pérdida o disminución de sus facultades físicas, intelectuales o sensoriales, para realizar sus actividades.</w:t>
      </w:r>
    </w:p>
    <w:p w14:paraId="34E72822" w14:textId="77777777" w:rsidR="00095422" w:rsidRPr="00095422" w:rsidRDefault="00095422" w:rsidP="00095422">
      <w:pPr>
        <w:ind w:right="34"/>
        <w:jc w:val="both"/>
        <w:rPr>
          <w:rFonts w:ascii="Arial" w:eastAsia="Arial" w:hAnsi="Arial" w:cs="Arial"/>
          <w:sz w:val="22"/>
          <w:szCs w:val="22"/>
        </w:rPr>
      </w:pPr>
    </w:p>
    <w:p w14:paraId="22FB8223" w14:textId="193A8C37" w:rsidR="00095422" w:rsidRPr="00095422" w:rsidRDefault="00095422" w:rsidP="00095422">
      <w:pPr>
        <w:ind w:right="34"/>
        <w:jc w:val="both"/>
        <w:rPr>
          <w:rFonts w:ascii="Arial" w:eastAsia="Arial" w:hAnsi="Arial" w:cs="Arial"/>
          <w:sz w:val="22"/>
          <w:szCs w:val="22"/>
        </w:rPr>
      </w:pPr>
      <w:r w:rsidRPr="00095422">
        <w:rPr>
          <w:rFonts w:ascii="Arial" w:eastAsia="Arial" w:hAnsi="Arial" w:cs="Arial"/>
          <w:sz w:val="22"/>
          <w:szCs w:val="22"/>
        </w:rPr>
        <w:t xml:space="preserve">III.- </w:t>
      </w:r>
      <w:r w:rsidR="006664E8" w:rsidRPr="00095422">
        <w:rPr>
          <w:rFonts w:ascii="Arial" w:eastAsia="Arial" w:hAnsi="Arial" w:cs="Arial"/>
          <w:sz w:val="22"/>
          <w:szCs w:val="22"/>
        </w:rPr>
        <w:t>Pensionados. -</w:t>
      </w:r>
      <w:r w:rsidRPr="00095422">
        <w:rPr>
          <w:rFonts w:ascii="Arial" w:eastAsia="Arial" w:hAnsi="Arial" w:cs="Arial"/>
          <w:sz w:val="22"/>
          <w:szCs w:val="22"/>
        </w:rPr>
        <w:t xml:space="preserve"> personas que por vejez, incapacidad, viudez o enfermedad, reciben una pensión por cualquier institución.</w:t>
      </w:r>
    </w:p>
    <w:p w14:paraId="25BC2DC4" w14:textId="77777777" w:rsidR="00095422" w:rsidRPr="00095422" w:rsidRDefault="00095422" w:rsidP="00095422">
      <w:pPr>
        <w:ind w:right="34"/>
        <w:jc w:val="both"/>
        <w:rPr>
          <w:rFonts w:ascii="Arial" w:eastAsia="Arial" w:hAnsi="Arial" w:cs="Arial"/>
          <w:sz w:val="22"/>
          <w:szCs w:val="22"/>
        </w:rPr>
      </w:pPr>
    </w:p>
    <w:p w14:paraId="3F3482C2" w14:textId="2C25EFC3" w:rsidR="00095422" w:rsidRPr="00095422" w:rsidRDefault="00095422" w:rsidP="00095422">
      <w:pPr>
        <w:ind w:right="34"/>
        <w:jc w:val="both"/>
        <w:rPr>
          <w:rFonts w:ascii="Arial" w:hAnsi="Arial" w:cs="Arial"/>
          <w:sz w:val="22"/>
          <w:szCs w:val="22"/>
        </w:rPr>
      </w:pPr>
      <w:r w:rsidRPr="00095422">
        <w:rPr>
          <w:rFonts w:ascii="Arial" w:eastAsia="Arial" w:hAnsi="Arial" w:cs="Arial"/>
          <w:sz w:val="22"/>
          <w:szCs w:val="22"/>
        </w:rPr>
        <w:t xml:space="preserve">IV.- </w:t>
      </w:r>
      <w:r w:rsidR="006664E8" w:rsidRPr="00095422">
        <w:rPr>
          <w:rFonts w:ascii="Arial" w:eastAsia="Arial" w:hAnsi="Arial" w:cs="Arial"/>
          <w:sz w:val="22"/>
          <w:szCs w:val="22"/>
        </w:rPr>
        <w:t>Jubilados. -</w:t>
      </w:r>
      <w:r w:rsidRPr="00095422">
        <w:rPr>
          <w:rFonts w:ascii="Arial" w:eastAsia="Arial" w:hAnsi="Arial" w:cs="Arial"/>
          <w:sz w:val="22"/>
          <w:szCs w:val="22"/>
        </w:rPr>
        <w:t xml:space="preserve"> personas separadas del ámbito laboral por antigüedad en el servicio.</w:t>
      </w:r>
    </w:p>
    <w:p w14:paraId="5C891C0D" w14:textId="77777777" w:rsidR="00095422" w:rsidRPr="00095422" w:rsidRDefault="00095422" w:rsidP="00095422">
      <w:pPr>
        <w:ind w:right="36"/>
        <w:jc w:val="both"/>
        <w:rPr>
          <w:rFonts w:ascii="Arial" w:eastAsia="Arial" w:hAnsi="Arial" w:cs="Arial"/>
          <w:sz w:val="22"/>
          <w:szCs w:val="22"/>
        </w:rPr>
      </w:pPr>
      <w:r w:rsidRPr="00095422">
        <w:rPr>
          <w:rFonts w:ascii="Arial" w:eastAsia="Arial" w:hAnsi="Arial" w:cs="Arial"/>
          <w:sz w:val="22"/>
          <w:szCs w:val="22"/>
        </w:rPr>
        <w:t xml:space="preserve"> </w:t>
      </w:r>
    </w:p>
    <w:p w14:paraId="1305F4D1" w14:textId="77777777" w:rsidR="00095422" w:rsidRPr="00095422" w:rsidRDefault="00095422" w:rsidP="00095422">
      <w:pPr>
        <w:pStyle w:val="Sinespaciado"/>
        <w:ind w:right="36"/>
        <w:jc w:val="both"/>
        <w:rPr>
          <w:rFonts w:ascii="Arial" w:hAnsi="Arial" w:cs="Arial"/>
        </w:rPr>
      </w:pPr>
      <w:r w:rsidRPr="00095422">
        <w:rPr>
          <w:rFonts w:ascii="Arial" w:hAnsi="Arial" w:cs="Arial"/>
          <w:b/>
        </w:rPr>
        <w:t>CUARTO.-</w:t>
      </w:r>
      <w:r w:rsidRPr="00095422">
        <w:rPr>
          <w:rFonts w:ascii="Arial" w:hAnsi="Arial" w:cs="Arial"/>
        </w:rPr>
        <w:t xml:space="preserve"> El municipio de San Juan de Sabinas,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668DC473" w14:textId="77777777" w:rsidR="00095422" w:rsidRPr="00095422" w:rsidRDefault="00095422" w:rsidP="00095422">
      <w:pPr>
        <w:pStyle w:val="Sinespaciado"/>
        <w:ind w:right="36"/>
        <w:jc w:val="both"/>
        <w:rPr>
          <w:rFonts w:ascii="Arial" w:hAnsi="Arial" w:cs="Arial"/>
          <w:b/>
        </w:rPr>
      </w:pPr>
    </w:p>
    <w:p w14:paraId="67B65767" w14:textId="2B759F7A" w:rsidR="00095422" w:rsidRPr="00095422" w:rsidRDefault="006664E8" w:rsidP="00095422">
      <w:pPr>
        <w:pStyle w:val="Sinespaciado"/>
        <w:ind w:right="36"/>
        <w:jc w:val="both"/>
        <w:rPr>
          <w:rFonts w:ascii="Arial" w:hAnsi="Arial" w:cs="Arial"/>
        </w:rPr>
      </w:pPr>
      <w:r w:rsidRPr="00095422">
        <w:rPr>
          <w:rFonts w:ascii="Arial" w:hAnsi="Arial" w:cs="Arial"/>
          <w:b/>
        </w:rPr>
        <w:t>QUINTO. -</w:t>
      </w:r>
      <w:r w:rsidR="00095422" w:rsidRPr="00095422">
        <w:rPr>
          <w:rFonts w:ascii="Arial" w:hAnsi="Arial" w:cs="Arial"/>
        </w:rPr>
        <w:t xml:space="preserve"> El municipio de San Juan de Sabinas,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1DCC1BD0" w14:textId="76750EFC" w:rsidR="00095422" w:rsidRPr="00095422" w:rsidRDefault="00095422" w:rsidP="00095422">
      <w:pPr>
        <w:ind w:right="36"/>
        <w:jc w:val="both"/>
        <w:rPr>
          <w:rFonts w:ascii="Arial" w:hAnsi="Arial" w:cs="Arial"/>
          <w:sz w:val="22"/>
          <w:szCs w:val="22"/>
        </w:rPr>
      </w:pPr>
      <w:r w:rsidRPr="00095422">
        <w:rPr>
          <w:rFonts w:ascii="Arial" w:hAnsi="Arial" w:cs="Arial"/>
          <w:sz w:val="22"/>
          <w:szCs w:val="22"/>
        </w:rPr>
        <w:t xml:space="preserve"> </w:t>
      </w:r>
    </w:p>
    <w:p w14:paraId="3A53C0FF" w14:textId="0A9704F0" w:rsidR="00095422" w:rsidRPr="00095422" w:rsidRDefault="006664E8" w:rsidP="00095422">
      <w:pPr>
        <w:ind w:right="36"/>
        <w:jc w:val="both"/>
        <w:rPr>
          <w:rFonts w:ascii="Arial" w:hAnsi="Arial" w:cs="Arial"/>
          <w:sz w:val="22"/>
          <w:szCs w:val="22"/>
        </w:rPr>
      </w:pPr>
      <w:r w:rsidRPr="00095422">
        <w:rPr>
          <w:rFonts w:ascii="Arial" w:hAnsi="Arial" w:cs="Arial"/>
          <w:b/>
          <w:sz w:val="22"/>
          <w:szCs w:val="22"/>
        </w:rPr>
        <w:t>SEXTO. -</w:t>
      </w:r>
      <w:r w:rsidR="00095422" w:rsidRPr="00095422">
        <w:rPr>
          <w:rFonts w:ascii="Arial" w:hAnsi="Arial" w:cs="Arial"/>
          <w:sz w:val="22"/>
          <w:szCs w:val="22"/>
        </w:rPr>
        <w:t xml:space="preserve"> </w:t>
      </w:r>
      <w:r w:rsidR="00D02EB4">
        <w:rPr>
          <w:rFonts w:ascii="Arial" w:hAnsi="Arial" w:cs="Arial"/>
          <w:sz w:val="22"/>
          <w:szCs w:val="22"/>
        </w:rPr>
        <w:t xml:space="preserve">Los conceptos que se contemplen utilizando la </w:t>
      </w:r>
      <w:r w:rsidR="00D02EB4" w:rsidRPr="00713EE5">
        <w:rPr>
          <w:rFonts w:ascii="Arial" w:hAnsi="Arial" w:cs="Arial"/>
          <w:sz w:val="22"/>
          <w:szCs w:val="22"/>
        </w:rPr>
        <w:t xml:space="preserve">Unidad de Medida y Actualización (UMA), </w:t>
      </w:r>
      <w:r w:rsidR="00D02EB4">
        <w:rPr>
          <w:rFonts w:ascii="Arial" w:hAnsi="Arial" w:cs="Arial"/>
          <w:sz w:val="22"/>
          <w:szCs w:val="22"/>
        </w:rPr>
        <w:t xml:space="preserve">estarán a lo dispuesto </w:t>
      </w:r>
      <w:r w:rsidR="00D02EB4" w:rsidRPr="00713EE5">
        <w:rPr>
          <w:rFonts w:ascii="Arial" w:hAnsi="Arial" w:cs="Arial"/>
          <w:sz w:val="22"/>
          <w:szCs w:val="22"/>
        </w:rPr>
        <w:t>en la Ley para Determinar el Valor de la Unidad de Medida y Actualización.</w:t>
      </w:r>
    </w:p>
    <w:p w14:paraId="3A1FC696" w14:textId="77777777" w:rsidR="00095422" w:rsidRPr="00095422" w:rsidRDefault="00095422" w:rsidP="00095422">
      <w:pPr>
        <w:ind w:right="36"/>
        <w:jc w:val="both"/>
        <w:rPr>
          <w:rFonts w:ascii="Arial" w:hAnsi="Arial" w:cs="Arial"/>
          <w:sz w:val="22"/>
          <w:szCs w:val="22"/>
        </w:rPr>
      </w:pPr>
    </w:p>
    <w:p w14:paraId="70123B10" w14:textId="51EAF2AC" w:rsidR="00095422" w:rsidRDefault="006664E8" w:rsidP="00095422">
      <w:pPr>
        <w:tabs>
          <w:tab w:val="left" w:pos="603"/>
          <w:tab w:val="left" w:pos="1139"/>
        </w:tabs>
        <w:jc w:val="both"/>
        <w:rPr>
          <w:rFonts w:ascii="Arial" w:hAnsi="Arial" w:cs="Arial"/>
          <w:sz w:val="22"/>
          <w:szCs w:val="22"/>
        </w:rPr>
      </w:pPr>
      <w:r w:rsidRPr="00095422">
        <w:rPr>
          <w:rFonts w:ascii="Arial" w:hAnsi="Arial" w:cs="Arial"/>
          <w:b/>
          <w:sz w:val="22"/>
          <w:szCs w:val="22"/>
        </w:rPr>
        <w:t>SÉPTIMO. -</w:t>
      </w:r>
      <w:r w:rsidR="00095422" w:rsidRPr="00095422">
        <w:rPr>
          <w:rFonts w:ascii="Arial" w:hAnsi="Arial" w:cs="Arial"/>
          <w:sz w:val="22"/>
          <w:szCs w:val="22"/>
        </w:rPr>
        <w:t xml:space="preserve"> Publíquese la presente Ley en el Periódico Oficial del Gobierno del Estado.</w:t>
      </w:r>
    </w:p>
    <w:p w14:paraId="1EBE7F35" w14:textId="1A690648" w:rsidR="00D02EB4" w:rsidRDefault="00D02EB4" w:rsidP="00095422">
      <w:pPr>
        <w:tabs>
          <w:tab w:val="left" w:pos="603"/>
          <w:tab w:val="left" w:pos="1139"/>
        </w:tabs>
        <w:jc w:val="both"/>
        <w:rPr>
          <w:rFonts w:ascii="Arial" w:hAnsi="Arial" w:cs="Arial"/>
          <w:sz w:val="22"/>
          <w:szCs w:val="22"/>
        </w:rPr>
      </w:pPr>
    </w:p>
    <w:p w14:paraId="4A22B8D2" w14:textId="311920C3" w:rsidR="00D40CF3" w:rsidRDefault="00D40CF3" w:rsidP="00095422">
      <w:pPr>
        <w:tabs>
          <w:tab w:val="left" w:pos="603"/>
          <w:tab w:val="left" w:pos="1139"/>
        </w:tabs>
        <w:jc w:val="both"/>
        <w:rPr>
          <w:rFonts w:ascii="Arial" w:hAnsi="Arial" w:cs="Arial"/>
          <w:sz w:val="22"/>
          <w:szCs w:val="22"/>
        </w:rPr>
      </w:pPr>
    </w:p>
    <w:p w14:paraId="31EE4974" w14:textId="77777777" w:rsidR="00D40CF3" w:rsidRPr="00376E18" w:rsidRDefault="00D40CF3" w:rsidP="00D40CF3">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1D84ACE7" w14:textId="77777777" w:rsidR="00D40CF3" w:rsidRPr="00376E18" w:rsidRDefault="00D40CF3" w:rsidP="00D40CF3">
      <w:pPr>
        <w:tabs>
          <w:tab w:val="left" w:pos="8749"/>
        </w:tabs>
        <w:jc w:val="both"/>
        <w:rPr>
          <w:rFonts w:ascii="Arial" w:hAnsi="Arial" w:cs="Arial"/>
          <w:b/>
          <w:noProof/>
          <w:snapToGrid w:val="0"/>
          <w:lang w:eastAsia="es-MX"/>
        </w:rPr>
      </w:pPr>
    </w:p>
    <w:p w14:paraId="05E9D185" w14:textId="77777777" w:rsidR="00D40CF3" w:rsidRDefault="00D40CF3" w:rsidP="00D40CF3">
      <w:pPr>
        <w:tabs>
          <w:tab w:val="left" w:pos="8749"/>
        </w:tabs>
        <w:jc w:val="both"/>
        <w:rPr>
          <w:rFonts w:ascii="Arial" w:hAnsi="Arial" w:cs="Arial"/>
          <w:b/>
          <w:snapToGrid w:val="0"/>
          <w:lang w:val="es-ES_tradnl"/>
        </w:rPr>
      </w:pPr>
    </w:p>
    <w:p w14:paraId="7617863F" w14:textId="77777777" w:rsidR="00D40CF3" w:rsidRPr="00376E18" w:rsidRDefault="00D40CF3" w:rsidP="00D40CF3">
      <w:pPr>
        <w:tabs>
          <w:tab w:val="left" w:pos="8749"/>
        </w:tabs>
        <w:jc w:val="both"/>
        <w:rPr>
          <w:rFonts w:ascii="Arial" w:hAnsi="Arial" w:cs="Arial"/>
          <w:b/>
          <w:snapToGrid w:val="0"/>
          <w:lang w:val="es-ES_tradnl"/>
        </w:rPr>
      </w:pPr>
    </w:p>
    <w:p w14:paraId="7F862228" w14:textId="77777777" w:rsidR="00D40CF3" w:rsidRPr="00376E18" w:rsidRDefault="00D40CF3" w:rsidP="00D40CF3">
      <w:pPr>
        <w:jc w:val="center"/>
        <w:rPr>
          <w:rFonts w:ascii="Arial" w:hAnsi="Arial" w:cs="Arial"/>
          <w:b/>
          <w:snapToGrid w:val="0"/>
          <w:lang w:val="es-ES_tradnl"/>
        </w:rPr>
      </w:pPr>
      <w:r w:rsidRPr="00376E18">
        <w:rPr>
          <w:rFonts w:ascii="Arial" w:hAnsi="Arial" w:cs="Arial"/>
          <w:b/>
          <w:snapToGrid w:val="0"/>
          <w:lang w:val="es-ES_tradnl"/>
        </w:rPr>
        <w:t>DIPUTADO PRESIDENTE</w:t>
      </w:r>
    </w:p>
    <w:p w14:paraId="57D961B9" w14:textId="77777777" w:rsidR="00D40CF3" w:rsidRPr="00376E18" w:rsidRDefault="00D40CF3" w:rsidP="00D40CF3">
      <w:pPr>
        <w:jc w:val="center"/>
        <w:rPr>
          <w:rFonts w:ascii="Arial" w:hAnsi="Arial" w:cs="Arial"/>
          <w:b/>
          <w:snapToGrid w:val="0"/>
          <w:lang w:val="es-ES_tradnl"/>
        </w:rPr>
      </w:pPr>
    </w:p>
    <w:p w14:paraId="4986E686" w14:textId="77777777" w:rsidR="00D40CF3" w:rsidRPr="00376E18" w:rsidRDefault="00D40CF3" w:rsidP="00D40CF3">
      <w:pPr>
        <w:jc w:val="center"/>
        <w:rPr>
          <w:rFonts w:ascii="Arial" w:hAnsi="Arial" w:cs="Arial"/>
          <w:b/>
          <w:snapToGrid w:val="0"/>
          <w:lang w:val="es-ES_tradnl"/>
        </w:rPr>
      </w:pPr>
    </w:p>
    <w:p w14:paraId="5746873B" w14:textId="77777777" w:rsidR="00D40CF3" w:rsidRPr="00376E18" w:rsidRDefault="00D40CF3" w:rsidP="00D40CF3">
      <w:pPr>
        <w:jc w:val="center"/>
        <w:rPr>
          <w:rFonts w:ascii="Arial" w:hAnsi="Arial" w:cs="Arial"/>
          <w:b/>
          <w:snapToGrid w:val="0"/>
          <w:lang w:val="es-ES_tradnl"/>
        </w:rPr>
      </w:pPr>
    </w:p>
    <w:p w14:paraId="47BED97F" w14:textId="77777777" w:rsidR="00D40CF3" w:rsidRPr="00376E18" w:rsidRDefault="00D40CF3" w:rsidP="00D40CF3">
      <w:pPr>
        <w:rPr>
          <w:rFonts w:ascii="Arial" w:hAnsi="Arial" w:cs="Arial"/>
          <w:b/>
          <w:snapToGrid w:val="0"/>
          <w:lang w:val="es-ES_tradnl"/>
        </w:rPr>
      </w:pPr>
    </w:p>
    <w:p w14:paraId="7FAAA8A9" w14:textId="77777777" w:rsidR="00D40CF3" w:rsidRPr="00376E18" w:rsidRDefault="00D40CF3" w:rsidP="00D40CF3">
      <w:pPr>
        <w:jc w:val="center"/>
        <w:rPr>
          <w:rFonts w:ascii="Arial" w:hAnsi="Arial" w:cs="Arial"/>
          <w:b/>
          <w:snapToGrid w:val="0"/>
          <w:lang w:val="es-ES_tradnl"/>
        </w:rPr>
      </w:pPr>
    </w:p>
    <w:p w14:paraId="51155F31" w14:textId="77777777" w:rsidR="00D40CF3" w:rsidRPr="00376E18" w:rsidRDefault="00D40CF3" w:rsidP="00D40CF3">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14:paraId="3BF1C81F" w14:textId="77777777" w:rsidR="00D40CF3" w:rsidRPr="00376E18" w:rsidRDefault="00D40CF3" w:rsidP="00D40CF3">
      <w:pPr>
        <w:jc w:val="center"/>
        <w:rPr>
          <w:rFonts w:ascii="Arial" w:hAnsi="Arial" w:cs="Arial"/>
          <w:b/>
          <w:snapToGrid w:val="0"/>
          <w:lang w:val="es-ES_tradnl"/>
        </w:rPr>
      </w:pPr>
    </w:p>
    <w:p w14:paraId="459727A0" w14:textId="77777777" w:rsidR="00D40CF3" w:rsidRPr="00376E18" w:rsidRDefault="00D40CF3" w:rsidP="00D40CF3">
      <w:pPr>
        <w:jc w:val="center"/>
        <w:rPr>
          <w:rFonts w:ascii="Arial" w:hAnsi="Arial" w:cs="Arial"/>
          <w:b/>
          <w:snapToGrid w:val="0"/>
          <w:lang w:val="es-ES_tradnl"/>
        </w:rPr>
      </w:pPr>
    </w:p>
    <w:p w14:paraId="52D80136" w14:textId="77777777" w:rsidR="00D40CF3" w:rsidRPr="00376E18" w:rsidRDefault="00D40CF3" w:rsidP="00D40CF3">
      <w:pPr>
        <w:jc w:val="center"/>
        <w:rPr>
          <w:rFonts w:ascii="Arial" w:hAnsi="Arial" w:cs="Arial"/>
          <w:b/>
          <w:snapToGrid w:val="0"/>
          <w:lang w:val="es-ES_tradnl"/>
        </w:rPr>
      </w:pPr>
    </w:p>
    <w:p w14:paraId="43B35786" w14:textId="77777777" w:rsidR="00D40CF3" w:rsidRPr="00376E18" w:rsidRDefault="00D40CF3" w:rsidP="00D40CF3">
      <w:pPr>
        <w:jc w:val="center"/>
        <w:rPr>
          <w:rFonts w:ascii="Arial" w:hAnsi="Arial" w:cs="Arial"/>
          <w:b/>
          <w:snapToGrid w:val="0"/>
          <w:lang w:val="es-ES_tradnl"/>
        </w:rPr>
      </w:pPr>
    </w:p>
    <w:p w14:paraId="52318087" w14:textId="77777777" w:rsidR="00D40CF3" w:rsidRPr="00376E18" w:rsidRDefault="00D40CF3" w:rsidP="00D40CF3">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14:paraId="501C9482" w14:textId="77777777" w:rsidR="00D40CF3" w:rsidRPr="00376E18" w:rsidRDefault="00D40CF3" w:rsidP="00D40CF3">
      <w:pPr>
        <w:rPr>
          <w:rFonts w:ascii="Arial" w:eastAsiaTheme="minorHAnsi" w:hAnsi="Arial" w:cs="Arial"/>
          <w:b/>
          <w:lang w:eastAsia="en-US"/>
        </w:rPr>
      </w:pPr>
    </w:p>
    <w:p w14:paraId="737A146B" w14:textId="77777777" w:rsidR="00D40CF3" w:rsidRPr="00376E18" w:rsidRDefault="00D40CF3" w:rsidP="00D40CF3">
      <w:pPr>
        <w:rPr>
          <w:rFonts w:ascii="Arial" w:eastAsiaTheme="minorHAnsi" w:hAnsi="Arial" w:cs="Arial"/>
          <w:b/>
          <w:lang w:eastAsia="en-US"/>
        </w:rPr>
      </w:pPr>
    </w:p>
    <w:p w14:paraId="2D6E3ADE" w14:textId="77777777" w:rsidR="00D40CF3" w:rsidRPr="00376E18" w:rsidRDefault="00D40CF3" w:rsidP="00D40CF3">
      <w:pPr>
        <w:rPr>
          <w:rFonts w:ascii="Arial" w:eastAsiaTheme="minorHAnsi" w:hAnsi="Arial" w:cs="Arial"/>
          <w:b/>
          <w:lang w:eastAsia="en-US"/>
        </w:rPr>
      </w:pPr>
    </w:p>
    <w:p w14:paraId="78D522FF" w14:textId="77777777" w:rsidR="00D40CF3" w:rsidRPr="00376E18" w:rsidRDefault="00D40CF3" w:rsidP="00D40CF3">
      <w:pPr>
        <w:rPr>
          <w:rFonts w:ascii="Arial" w:eastAsiaTheme="minorHAnsi" w:hAnsi="Arial" w:cs="Arial"/>
          <w:b/>
          <w:lang w:eastAsia="en-US"/>
        </w:rPr>
      </w:pPr>
    </w:p>
    <w:p w14:paraId="23AC945D" w14:textId="77777777" w:rsidR="00D40CF3" w:rsidRPr="00376E18" w:rsidRDefault="00D40CF3" w:rsidP="00D40CF3">
      <w:pPr>
        <w:rPr>
          <w:rFonts w:ascii="Arial" w:eastAsiaTheme="minorHAnsi" w:hAnsi="Arial" w:cs="Arial"/>
          <w:b/>
          <w:lang w:eastAsia="en-US"/>
        </w:rPr>
      </w:pPr>
    </w:p>
    <w:p w14:paraId="2EC473DA" w14:textId="77777777" w:rsidR="00D40CF3" w:rsidRPr="00376E18" w:rsidRDefault="00D40CF3" w:rsidP="00D40CF3">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14:paraId="2C0AB5D4" w14:textId="77777777" w:rsidR="00D40CF3" w:rsidRDefault="00D40CF3" w:rsidP="00095422">
      <w:pPr>
        <w:tabs>
          <w:tab w:val="left" w:pos="603"/>
          <w:tab w:val="left" w:pos="1139"/>
        </w:tabs>
        <w:jc w:val="both"/>
        <w:rPr>
          <w:rFonts w:ascii="Arial" w:hAnsi="Arial" w:cs="Arial"/>
          <w:sz w:val="22"/>
          <w:szCs w:val="22"/>
        </w:rPr>
      </w:pPr>
    </w:p>
    <w:sectPr w:rsidR="00D40CF3" w:rsidSect="00095422">
      <w:headerReference w:type="default" r:id="rId8"/>
      <w:footerReference w:type="default" r:id="rId9"/>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1E026" w14:textId="77777777" w:rsidR="00357682" w:rsidRDefault="00357682">
      <w:r>
        <w:separator/>
      </w:r>
    </w:p>
  </w:endnote>
  <w:endnote w:type="continuationSeparator" w:id="0">
    <w:p w14:paraId="60939EDC" w14:textId="77777777" w:rsidR="00357682" w:rsidRDefault="0035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92E6" w14:textId="77777777" w:rsidR="00F6130E" w:rsidRDefault="00F6130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84EC9" w14:textId="77777777" w:rsidR="00357682" w:rsidRDefault="00357682">
      <w:r>
        <w:separator/>
      </w:r>
    </w:p>
  </w:footnote>
  <w:footnote w:type="continuationSeparator" w:id="0">
    <w:p w14:paraId="42384C15" w14:textId="77777777" w:rsidR="00357682" w:rsidRDefault="003576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6130E" w:rsidRPr="00277550" w14:paraId="438B81AE" w14:textId="77777777" w:rsidTr="00095422">
      <w:trPr>
        <w:jc w:val="center"/>
      </w:trPr>
      <w:tc>
        <w:tcPr>
          <w:tcW w:w="1541" w:type="dxa"/>
        </w:tcPr>
        <w:p w14:paraId="20A20AEF" w14:textId="77777777" w:rsidR="00F6130E" w:rsidRPr="00277550" w:rsidRDefault="00F6130E" w:rsidP="00277550">
          <w:pPr>
            <w:jc w:val="center"/>
            <w:rPr>
              <w:rFonts w:ascii="Arial" w:hAnsi="Arial"/>
              <w:b/>
              <w:bCs/>
              <w:sz w:val="12"/>
              <w:szCs w:val="20"/>
            </w:rPr>
          </w:pPr>
          <w:r w:rsidRPr="00277550">
            <w:rPr>
              <w:rFonts w:cs="Arial"/>
              <w:bCs/>
              <w:smallCaps/>
              <w:noProof/>
              <w:spacing w:val="20"/>
              <w:sz w:val="32"/>
              <w:szCs w:val="32"/>
              <w:lang w:val="es-MX" w:eastAsia="es-MX"/>
            </w:rPr>
            <w:drawing>
              <wp:anchor distT="0" distB="0" distL="114300" distR="114300" simplePos="0" relativeHeight="251659264" behindDoc="0" locked="0" layoutInCell="1" allowOverlap="1" wp14:anchorId="047C3BE7" wp14:editId="2D12CF15">
                <wp:simplePos x="0" y="0"/>
                <wp:positionH relativeFrom="column">
                  <wp:posOffset>-15062</wp:posOffset>
                </wp:positionH>
                <wp:positionV relativeFrom="paragraph">
                  <wp:posOffset>22987</wp:posOffset>
                </wp:positionV>
                <wp:extent cx="902335" cy="886460"/>
                <wp:effectExtent l="0" t="0" r="0" b="889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A2D7F" w14:textId="77777777" w:rsidR="00F6130E" w:rsidRPr="00277550" w:rsidRDefault="00F6130E" w:rsidP="00277550">
          <w:pPr>
            <w:jc w:val="center"/>
            <w:rPr>
              <w:rFonts w:ascii="Arial" w:hAnsi="Arial"/>
              <w:b/>
              <w:bCs/>
              <w:sz w:val="12"/>
              <w:szCs w:val="20"/>
            </w:rPr>
          </w:pPr>
        </w:p>
        <w:p w14:paraId="67001D3A" w14:textId="77777777" w:rsidR="00F6130E" w:rsidRPr="00277550" w:rsidRDefault="00F6130E" w:rsidP="00277550">
          <w:pPr>
            <w:jc w:val="center"/>
            <w:rPr>
              <w:rFonts w:ascii="Arial" w:hAnsi="Arial"/>
              <w:b/>
              <w:bCs/>
              <w:sz w:val="12"/>
              <w:szCs w:val="20"/>
            </w:rPr>
          </w:pPr>
        </w:p>
      </w:tc>
      <w:tc>
        <w:tcPr>
          <w:tcW w:w="7975" w:type="dxa"/>
        </w:tcPr>
        <w:p w14:paraId="0A6E2DD7" w14:textId="77777777" w:rsidR="00F6130E" w:rsidRPr="00277550" w:rsidRDefault="00F6130E" w:rsidP="00277550">
          <w:pPr>
            <w:jc w:val="center"/>
            <w:rPr>
              <w:rFonts w:ascii="Arial" w:hAnsi="Arial"/>
              <w:b/>
              <w:bCs/>
              <w:szCs w:val="20"/>
            </w:rPr>
          </w:pPr>
        </w:p>
        <w:p w14:paraId="3FE13692" w14:textId="77777777" w:rsidR="00F6130E" w:rsidRPr="00277550" w:rsidRDefault="00F6130E" w:rsidP="00277550">
          <w:pPr>
            <w:tabs>
              <w:tab w:val="center" w:pos="4252"/>
              <w:tab w:val="left" w:pos="5040"/>
              <w:tab w:val="right" w:pos="8504"/>
            </w:tabs>
            <w:jc w:val="center"/>
            <w:rPr>
              <w:rFonts w:cs="Arial"/>
              <w:bCs/>
              <w:smallCaps/>
              <w:spacing w:val="20"/>
              <w:sz w:val="32"/>
              <w:szCs w:val="32"/>
            </w:rPr>
          </w:pPr>
          <w:r w:rsidRPr="00277550">
            <w:rPr>
              <w:rFonts w:cs="Arial"/>
              <w:bCs/>
              <w:smallCaps/>
              <w:spacing w:val="20"/>
              <w:sz w:val="32"/>
              <w:szCs w:val="32"/>
            </w:rPr>
            <w:t>Congreso del Estado Independiente,</w:t>
          </w:r>
        </w:p>
        <w:p w14:paraId="3DF751FC" w14:textId="77777777" w:rsidR="00F6130E" w:rsidRPr="00277550" w:rsidRDefault="00F6130E" w:rsidP="00277550">
          <w:pPr>
            <w:tabs>
              <w:tab w:val="center" w:pos="4252"/>
              <w:tab w:val="left" w:pos="5040"/>
              <w:tab w:val="right" w:pos="8504"/>
            </w:tabs>
            <w:ind w:right="-93"/>
            <w:jc w:val="center"/>
            <w:rPr>
              <w:rFonts w:cs="Arial"/>
              <w:bCs/>
              <w:smallCaps/>
              <w:spacing w:val="20"/>
              <w:sz w:val="32"/>
              <w:szCs w:val="32"/>
            </w:rPr>
          </w:pPr>
          <w:r w:rsidRPr="00277550">
            <w:rPr>
              <w:rFonts w:cs="Arial"/>
              <w:bCs/>
              <w:smallCaps/>
              <w:spacing w:val="20"/>
              <w:sz w:val="32"/>
              <w:szCs w:val="32"/>
            </w:rPr>
            <w:t>Libre y Soberano de Coahuila de Zaragoza</w:t>
          </w:r>
        </w:p>
        <w:p w14:paraId="54110D4F" w14:textId="77777777" w:rsidR="00F6130E" w:rsidRPr="00277550" w:rsidRDefault="00F6130E" w:rsidP="00277550">
          <w:pPr>
            <w:tabs>
              <w:tab w:val="center" w:pos="4252"/>
              <w:tab w:val="left" w:pos="5040"/>
              <w:tab w:val="right" w:pos="8504"/>
            </w:tabs>
            <w:ind w:right="-93"/>
            <w:jc w:val="center"/>
            <w:rPr>
              <w:rFonts w:cs="Arial"/>
              <w:bCs/>
              <w:smallCaps/>
              <w:spacing w:val="20"/>
              <w:sz w:val="18"/>
              <w:szCs w:val="32"/>
            </w:rPr>
          </w:pPr>
        </w:p>
        <w:p w14:paraId="2D386498" w14:textId="77777777" w:rsidR="00F6130E" w:rsidRPr="00277550" w:rsidRDefault="00F6130E" w:rsidP="00277550">
          <w:pPr>
            <w:tabs>
              <w:tab w:val="center" w:pos="4252"/>
              <w:tab w:val="left" w:pos="5040"/>
              <w:tab w:val="right" w:pos="8504"/>
            </w:tabs>
            <w:ind w:right="-93"/>
            <w:jc w:val="center"/>
            <w:rPr>
              <w:rFonts w:cs="Arial"/>
              <w:bCs/>
              <w:smallCaps/>
              <w:spacing w:val="20"/>
              <w:sz w:val="32"/>
              <w:szCs w:val="32"/>
            </w:rPr>
          </w:pPr>
          <w:r w:rsidRPr="00277550">
            <w:rPr>
              <w:sz w:val="18"/>
              <w:szCs w:val="20"/>
              <w:lang w:eastAsia="es-MX"/>
            </w:rPr>
            <w:t>“2020, Año del Centenario Luctuoso de Venustiano Carranza, el Varón de Cuatro Ciénegas”</w:t>
          </w:r>
        </w:p>
        <w:p w14:paraId="6777ED57" w14:textId="77777777" w:rsidR="00F6130E" w:rsidRPr="00277550" w:rsidRDefault="00F6130E" w:rsidP="00277550">
          <w:pPr>
            <w:jc w:val="center"/>
            <w:rPr>
              <w:rFonts w:ascii="Arial" w:hAnsi="Arial"/>
              <w:b/>
              <w:bCs/>
              <w:sz w:val="12"/>
              <w:szCs w:val="20"/>
            </w:rPr>
          </w:pPr>
        </w:p>
      </w:tc>
      <w:tc>
        <w:tcPr>
          <w:tcW w:w="1541" w:type="dxa"/>
        </w:tcPr>
        <w:p w14:paraId="7ED8FF70" w14:textId="77777777" w:rsidR="00F6130E" w:rsidRPr="00277550" w:rsidRDefault="00F6130E" w:rsidP="00277550">
          <w:pPr>
            <w:jc w:val="center"/>
            <w:rPr>
              <w:rFonts w:ascii="Arial" w:hAnsi="Arial"/>
              <w:b/>
              <w:bCs/>
              <w:sz w:val="12"/>
              <w:szCs w:val="20"/>
            </w:rPr>
          </w:pPr>
        </w:p>
        <w:p w14:paraId="65CC6DE9" w14:textId="77777777" w:rsidR="00F6130E" w:rsidRPr="00277550" w:rsidRDefault="00F6130E" w:rsidP="00277550">
          <w:pPr>
            <w:jc w:val="center"/>
            <w:rPr>
              <w:rFonts w:ascii="Arial" w:hAnsi="Arial"/>
              <w:b/>
              <w:bCs/>
              <w:sz w:val="12"/>
              <w:szCs w:val="20"/>
            </w:rPr>
          </w:pPr>
        </w:p>
        <w:p w14:paraId="6EA17828" w14:textId="77777777" w:rsidR="00F6130E" w:rsidRPr="00277550" w:rsidRDefault="00F6130E" w:rsidP="00277550">
          <w:pPr>
            <w:jc w:val="center"/>
            <w:rPr>
              <w:rFonts w:ascii="Arial" w:hAnsi="Arial"/>
              <w:b/>
              <w:bCs/>
              <w:sz w:val="12"/>
              <w:szCs w:val="20"/>
            </w:rPr>
          </w:pPr>
        </w:p>
      </w:tc>
    </w:tr>
  </w:tbl>
  <w:p w14:paraId="59FAC075" w14:textId="77777777" w:rsidR="00F6130E" w:rsidRPr="00277550" w:rsidRDefault="00F6130E" w:rsidP="00277550">
    <w:pPr>
      <w:tabs>
        <w:tab w:val="center" w:pos="4252"/>
        <w:tab w:val="right" w:pos="8504"/>
      </w:tabs>
      <w:ind w:right="49"/>
      <w:jc w:val="both"/>
    </w:pPr>
    <w:r w:rsidRPr="00277550">
      <w:rPr>
        <w:rFonts w:cs="Arial"/>
        <w:bCs/>
        <w:smallCaps/>
        <w:noProof/>
        <w:spacing w:val="20"/>
        <w:sz w:val="32"/>
        <w:szCs w:val="32"/>
        <w:lang w:val="es-MX" w:eastAsia="es-MX"/>
      </w:rPr>
      <w:drawing>
        <wp:anchor distT="0" distB="0" distL="114300" distR="114300" simplePos="0" relativeHeight="251660288" behindDoc="0" locked="0" layoutInCell="1" allowOverlap="1" wp14:anchorId="459F2963" wp14:editId="06039CF0">
          <wp:simplePos x="0" y="0"/>
          <wp:positionH relativeFrom="column">
            <wp:posOffset>5884545</wp:posOffset>
          </wp:positionH>
          <wp:positionV relativeFrom="paragraph">
            <wp:posOffset>-1292860</wp:posOffset>
          </wp:positionV>
          <wp:extent cx="463696" cy="126545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7958C9"/>
    <w:multiLevelType w:val="hybridMultilevel"/>
    <w:tmpl w:val="3CE6A26C"/>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8D71CFF"/>
    <w:multiLevelType w:val="hybridMultilevel"/>
    <w:tmpl w:val="C5D87B08"/>
    <w:lvl w:ilvl="0" w:tplc="A8B6FC3A">
      <w:start w:val="1"/>
      <w:numFmt w:val="lowerLetter"/>
      <w:lvlText w:val="%1)"/>
      <w:lvlJc w:val="left"/>
      <w:pPr>
        <w:ind w:left="1005" w:hanging="45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0" w15:restartNumberingAfterBreak="0">
    <w:nsid w:val="19144A49"/>
    <w:multiLevelType w:val="hybridMultilevel"/>
    <w:tmpl w:val="AD123488"/>
    <w:lvl w:ilvl="0" w:tplc="46685768">
      <w:start w:val="1"/>
      <w:numFmt w:val="lowerLetter"/>
      <w:lvlText w:val="%1)"/>
      <w:lvlJc w:val="left"/>
      <w:pPr>
        <w:ind w:left="852" w:hanging="360"/>
      </w:pPr>
      <w:rPr>
        <w:rFonts w:hint="default"/>
        <w:color w:val="333333"/>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1"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1F2993"/>
    <w:multiLevelType w:val="hybridMultilevel"/>
    <w:tmpl w:val="9E6042FA"/>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2F46B1C"/>
    <w:multiLevelType w:val="hybridMultilevel"/>
    <w:tmpl w:val="246E0700"/>
    <w:lvl w:ilvl="0" w:tplc="C9322430">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7"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4953C0"/>
    <w:multiLevelType w:val="hybridMultilevel"/>
    <w:tmpl w:val="983E1028"/>
    <w:lvl w:ilvl="0" w:tplc="A85E924A">
      <w:start w:val="1"/>
      <w:numFmt w:val="decimal"/>
      <w:lvlText w:val="%1."/>
      <w:lvlJc w:val="left"/>
      <w:pPr>
        <w:ind w:left="562" w:hanging="360"/>
      </w:pPr>
      <w:rPr>
        <w:rFonts w:eastAsia="Arial" w:hint="default"/>
      </w:rPr>
    </w:lvl>
    <w:lvl w:ilvl="1" w:tplc="080A0019" w:tentative="1">
      <w:start w:val="1"/>
      <w:numFmt w:val="lowerLetter"/>
      <w:lvlText w:val="%2."/>
      <w:lvlJc w:val="left"/>
      <w:pPr>
        <w:ind w:left="1282" w:hanging="360"/>
      </w:pPr>
    </w:lvl>
    <w:lvl w:ilvl="2" w:tplc="080A001B" w:tentative="1">
      <w:start w:val="1"/>
      <w:numFmt w:val="lowerRoman"/>
      <w:lvlText w:val="%3."/>
      <w:lvlJc w:val="right"/>
      <w:pPr>
        <w:ind w:left="2002" w:hanging="180"/>
      </w:pPr>
    </w:lvl>
    <w:lvl w:ilvl="3" w:tplc="080A000F" w:tentative="1">
      <w:start w:val="1"/>
      <w:numFmt w:val="decimal"/>
      <w:lvlText w:val="%4."/>
      <w:lvlJc w:val="left"/>
      <w:pPr>
        <w:ind w:left="2722" w:hanging="360"/>
      </w:pPr>
    </w:lvl>
    <w:lvl w:ilvl="4" w:tplc="080A0019" w:tentative="1">
      <w:start w:val="1"/>
      <w:numFmt w:val="lowerLetter"/>
      <w:lvlText w:val="%5."/>
      <w:lvlJc w:val="left"/>
      <w:pPr>
        <w:ind w:left="3442" w:hanging="360"/>
      </w:pPr>
    </w:lvl>
    <w:lvl w:ilvl="5" w:tplc="080A001B" w:tentative="1">
      <w:start w:val="1"/>
      <w:numFmt w:val="lowerRoman"/>
      <w:lvlText w:val="%6."/>
      <w:lvlJc w:val="right"/>
      <w:pPr>
        <w:ind w:left="4162" w:hanging="180"/>
      </w:pPr>
    </w:lvl>
    <w:lvl w:ilvl="6" w:tplc="080A000F" w:tentative="1">
      <w:start w:val="1"/>
      <w:numFmt w:val="decimal"/>
      <w:lvlText w:val="%7."/>
      <w:lvlJc w:val="left"/>
      <w:pPr>
        <w:ind w:left="4882" w:hanging="360"/>
      </w:pPr>
    </w:lvl>
    <w:lvl w:ilvl="7" w:tplc="080A0019" w:tentative="1">
      <w:start w:val="1"/>
      <w:numFmt w:val="lowerLetter"/>
      <w:lvlText w:val="%8."/>
      <w:lvlJc w:val="left"/>
      <w:pPr>
        <w:ind w:left="5602" w:hanging="360"/>
      </w:pPr>
    </w:lvl>
    <w:lvl w:ilvl="8" w:tplc="080A001B" w:tentative="1">
      <w:start w:val="1"/>
      <w:numFmt w:val="lowerRoman"/>
      <w:lvlText w:val="%9."/>
      <w:lvlJc w:val="right"/>
      <w:pPr>
        <w:ind w:left="6322" w:hanging="180"/>
      </w:pPr>
    </w:lvl>
  </w:abstractNum>
  <w:abstractNum w:abstractNumId="30" w15:restartNumberingAfterBreak="0">
    <w:nsid w:val="49A46B08"/>
    <w:multiLevelType w:val="hybridMultilevel"/>
    <w:tmpl w:val="453EC786"/>
    <w:lvl w:ilvl="0" w:tplc="3306F8DA">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1"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3"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7"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8"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9"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34C31CB"/>
    <w:multiLevelType w:val="hybridMultilevel"/>
    <w:tmpl w:val="246E0700"/>
    <w:lvl w:ilvl="0" w:tplc="C9322430">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3"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4"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4"/>
  </w:num>
  <w:num w:numId="2">
    <w:abstractNumId w:val="45"/>
  </w:num>
  <w:num w:numId="3">
    <w:abstractNumId w:val="36"/>
  </w:num>
  <w:num w:numId="4">
    <w:abstractNumId w:val="39"/>
  </w:num>
  <w:num w:numId="5">
    <w:abstractNumId w:val="18"/>
  </w:num>
  <w:num w:numId="6">
    <w:abstractNumId w:val="24"/>
  </w:num>
  <w:num w:numId="7">
    <w:abstractNumId w:val="42"/>
  </w:num>
  <w:num w:numId="8">
    <w:abstractNumId w:val="25"/>
  </w:num>
  <w:num w:numId="9">
    <w:abstractNumId w:val="34"/>
  </w:num>
  <w:num w:numId="10">
    <w:abstractNumId w:val="3"/>
  </w:num>
  <w:num w:numId="11">
    <w:abstractNumId w:val="11"/>
  </w:num>
  <w:num w:numId="12">
    <w:abstractNumId w:val="31"/>
  </w:num>
  <w:num w:numId="13">
    <w:abstractNumId w:val="6"/>
  </w:num>
  <w:num w:numId="14">
    <w:abstractNumId w:val="40"/>
  </w:num>
  <w:num w:numId="15">
    <w:abstractNumId w:val="5"/>
  </w:num>
  <w:num w:numId="16">
    <w:abstractNumId w:val="8"/>
  </w:num>
  <w:num w:numId="17">
    <w:abstractNumId w:val="33"/>
  </w:num>
  <w:num w:numId="18">
    <w:abstractNumId w:val="13"/>
  </w:num>
  <w:num w:numId="19">
    <w:abstractNumId w:val="12"/>
  </w:num>
  <w:num w:numId="20">
    <w:abstractNumId w:val="38"/>
  </w:num>
  <w:num w:numId="21">
    <w:abstractNumId w:val="19"/>
  </w:num>
  <w:num w:numId="22">
    <w:abstractNumId w:val="2"/>
  </w:num>
  <w:num w:numId="23">
    <w:abstractNumId w:val="44"/>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7"/>
  </w:num>
  <w:num w:numId="30">
    <w:abstractNumId w:val="16"/>
  </w:num>
  <w:num w:numId="31">
    <w:abstractNumId w:val="28"/>
  </w:num>
  <w:num w:numId="32">
    <w:abstractNumId w:val="32"/>
  </w:num>
  <w:num w:numId="33">
    <w:abstractNumId w:val="1"/>
  </w:num>
  <w:num w:numId="34">
    <w:abstractNumId w:val="35"/>
  </w:num>
  <w:num w:numId="35">
    <w:abstractNumId w:val="21"/>
  </w:num>
  <w:num w:numId="36">
    <w:abstractNumId w:val="43"/>
  </w:num>
  <w:num w:numId="37">
    <w:abstractNumId w:val="26"/>
  </w:num>
  <w:num w:numId="38">
    <w:abstractNumId w:val="17"/>
  </w:num>
  <w:num w:numId="39">
    <w:abstractNumId w:val="15"/>
  </w:num>
  <w:num w:numId="40">
    <w:abstractNumId w:val="14"/>
  </w:num>
  <w:num w:numId="41">
    <w:abstractNumId w:val="20"/>
  </w:num>
  <w:num w:numId="42">
    <w:abstractNumId w:val="0"/>
  </w:num>
  <w:num w:numId="43">
    <w:abstractNumId w:val="22"/>
  </w:num>
  <w:num w:numId="44">
    <w:abstractNumId w:val="7"/>
  </w:num>
  <w:num w:numId="45">
    <w:abstractNumId w:val="23"/>
  </w:num>
  <w:num w:numId="46">
    <w:abstractNumId w:val="10"/>
  </w:num>
  <w:num w:numId="47">
    <w:abstractNumId w:val="30"/>
  </w:num>
  <w:num w:numId="48">
    <w:abstractNumId w:val="9"/>
  </w:num>
  <w:num w:numId="49">
    <w:abstractNumId w:val="2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06380"/>
    <w:rsid w:val="000166D5"/>
    <w:rsid w:val="00017E5C"/>
    <w:rsid w:val="0006444E"/>
    <w:rsid w:val="000653EC"/>
    <w:rsid w:val="00095422"/>
    <w:rsid w:val="000A1CFB"/>
    <w:rsid w:val="000C323E"/>
    <w:rsid w:val="000C5FED"/>
    <w:rsid w:val="000F7359"/>
    <w:rsid w:val="00117108"/>
    <w:rsid w:val="00177CC3"/>
    <w:rsid w:val="00186375"/>
    <w:rsid w:val="001C2153"/>
    <w:rsid w:val="00234BFE"/>
    <w:rsid w:val="002368D8"/>
    <w:rsid w:val="002506B6"/>
    <w:rsid w:val="00251C26"/>
    <w:rsid w:val="002618E1"/>
    <w:rsid w:val="00276D10"/>
    <w:rsid w:val="00277550"/>
    <w:rsid w:val="002A4EF7"/>
    <w:rsid w:val="002C11FD"/>
    <w:rsid w:val="002D1E1F"/>
    <w:rsid w:val="002F0D8E"/>
    <w:rsid w:val="0032733A"/>
    <w:rsid w:val="00331EB0"/>
    <w:rsid w:val="00357682"/>
    <w:rsid w:val="003A4193"/>
    <w:rsid w:val="003D1881"/>
    <w:rsid w:val="00402673"/>
    <w:rsid w:val="00421C8F"/>
    <w:rsid w:val="00445D98"/>
    <w:rsid w:val="004562E7"/>
    <w:rsid w:val="00462DDD"/>
    <w:rsid w:val="004702EB"/>
    <w:rsid w:val="00492227"/>
    <w:rsid w:val="004F33C7"/>
    <w:rsid w:val="00502A54"/>
    <w:rsid w:val="00515C11"/>
    <w:rsid w:val="00554307"/>
    <w:rsid w:val="00555898"/>
    <w:rsid w:val="00565088"/>
    <w:rsid w:val="005F63DC"/>
    <w:rsid w:val="00655731"/>
    <w:rsid w:val="006664E8"/>
    <w:rsid w:val="00677B74"/>
    <w:rsid w:val="006D123A"/>
    <w:rsid w:val="006E57CD"/>
    <w:rsid w:val="00737C42"/>
    <w:rsid w:val="00745ED5"/>
    <w:rsid w:val="007504E5"/>
    <w:rsid w:val="00791B5D"/>
    <w:rsid w:val="00844050"/>
    <w:rsid w:val="008642AA"/>
    <w:rsid w:val="008B167E"/>
    <w:rsid w:val="008C26DA"/>
    <w:rsid w:val="008D1B0D"/>
    <w:rsid w:val="009C1083"/>
    <w:rsid w:val="00A01ABA"/>
    <w:rsid w:val="00AA2054"/>
    <w:rsid w:val="00AA7B8B"/>
    <w:rsid w:val="00AE4376"/>
    <w:rsid w:val="00AF6E7C"/>
    <w:rsid w:val="00B91D58"/>
    <w:rsid w:val="00BF66F5"/>
    <w:rsid w:val="00C26E4D"/>
    <w:rsid w:val="00CB6BEC"/>
    <w:rsid w:val="00CF7A5A"/>
    <w:rsid w:val="00D016C2"/>
    <w:rsid w:val="00D02EB4"/>
    <w:rsid w:val="00D40CF3"/>
    <w:rsid w:val="00D54889"/>
    <w:rsid w:val="00D64237"/>
    <w:rsid w:val="00D766BD"/>
    <w:rsid w:val="00D80179"/>
    <w:rsid w:val="00D81722"/>
    <w:rsid w:val="00D873DC"/>
    <w:rsid w:val="00D94860"/>
    <w:rsid w:val="00DB7EE0"/>
    <w:rsid w:val="00E34C06"/>
    <w:rsid w:val="00E8049A"/>
    <w:rsid w:val="00E966A5"/>
    <w:rsid w:val="00F500B3"/>
    <w:rsid w:val="00F6130E"/>
    <w:rsid w:val="00F61C1A"/>
    <w:rsid w:val="00F85553"/>
    <w:rsid w:val="00F958C5"/>
    <w:rsid w:val="00FA1993"/>
    <w:rsid w:val="00FC2B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8E9D0"/>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2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95422"/>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09542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9"/>
    <w:qFormat/>
    <w:rsid w:val="00095422"/>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9"/>
    <w:unhideWhenUsed/>
    <w:qFormat/>
    <w:rsid w:val="00095422"/>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9"/>
    <w:unhideWhenUsed/>
    <w:qFormat/>
    <w:rsid w:val="00095422"/>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uiPriority w:val="99"/>
    <w:qFormat/>
    <w:rsid w:val="00095422"/>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095422"/>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095422"/>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095422"/>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095422"/>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095422"/>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uiPriority w:val="99"/>
    <w:rsid w:val="00095422"/>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9"/>
    <w:rsid w:val="00095422"/>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uiPriority w:val="99"/>
    <w:rsid w:val="00095422"/>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uiPriority w:val="99"/>
    <w:rsid w:val="00095422"/>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095422"/>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095422"/>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095422"/>
    <w:rPr>
      <w:rFonts w:ascii="Arial" w:eastAsia="Calibri" w:hAnsi="Arial" w:cs="Times New Roman"/>
      <w:b/>
      <w:sz w:val="36"/>
      <w:szCs w:val="20"/>
      <w:lang w:eastAsia="es-ES"/>
    </w:rPr>
  </w:style>
  <w:style w:type="character" w:styleId="Nmerodepgina">
    <w:name w:val="page number"/>
    <w:basedOn w:val="Fuentedeprrafopredeter"/>
    <w:uiPriority w:val="99"/>
    <w:rsid w:val="00095422"/>
  </w:style>
  <w:style w:type="paragraph" w:styleId="Ttulo">
    <w:name w:val="Title"/>
    <w:basedOn w:val="Normal"/>
    <w:link w:val="TtuloCar"/>
    <w:uiPriority w:val="99"/>
    <w:qFormat/>
    <w:rsid w:val="00095422"/>
    <w:pPr>
      <w:jc w:val="center"/>
    </w:pPr>
    <w:rPr>
      <w:rFonts w:ascii="Arial" w:hAnsi="Arial"/>
      <w:b/>
      <w:lang w:val="es-MX"/>
    </w:rPr>
  </w:style>
  <w:style w:type="character" w:customStyle="1" w:styleId="TtuloCar">
    <w:name w:val="Título Car"/>
    <w:basedOn w:val="Fuentedeprrafopredeter"/>
    <w:link w:val="Ttulo"/>
    <w:uiPriority w:val="99"/>
    <w:rsid w:val="00095422"/>
    <w:rPr>
      <w:rFonts w:ascii="Arial" w:eastAsia="Times New Roman" w:hAnsi="Arial" w:cs="Times New Roman"/>
      <w:b/>
      <w:sz w:val="24"/>
      <w:szCs w:val="24"/>
      <w:lang w:eastAsia="es-ES"/>
    </w:rPr>
  </w:style>
  <w:style w:type="paragraph" w:styleId="Prrafodelista">
    <w:name w:val="List Paragraph"/>
    <w:basedOn w:val="Normal"/>
    <w:uiPriority w:val="34"/>
    <w:qFormat/>
    <w:rsid w:val="00095422"/>
    <w:pPr>
      <w:ind w:left="720"/>
      <w:contextualSpacing/>
      <w:jc w:val="both"/>
    </w:pPr>
    <w:rPr>
      <w:rFonts w:ascii="Arial" w:hAnsi="Arial"/>
      <w:sz w:val="20"/>
      <w:szCs w:val="20"/>
      <w:lang w:val="es-MX"/>
    </w:rPr>
  </w:style>
  <w:style w:type="paragraph" w:styleId="Textoindependiente">
    <w:name w:val="Body Text"/>
    <w:basedOn w:val="Normal"/>
    <w:link w:val="TextoindependienteCar"/>
    <w:rsid w:val="00095422"/>
    <w:pPr>
      <w:jc w:val="both"/>
    </w:pPr>
    <w:rPr>
      <w:rFonts w:ascii="Arial" w:hAnsi="Arial"/>
      <w:szCs w:val="20"/>
      <w:lang w:val="es-MX"/>
    </w:rPr>
  </w:style>
  <w:style w:type="character" w:customStyle="1" w:styleId="TextoindependienteCar">
    <w:name w:val="Texto independiente Car"/>
    <w:basedOn w:val="Fuentedeprrafopredeter"/>
    <w:link w:val="Textoindependiente"/>
    <w:rsid w:val="00095422"/>
    <w:rPr>
      <w:rFonts w:ascii="Arial" w:eastAsia="Times New Roman" w:hAnsi="Arial" w:cs="Times New Roman"/>
      <w:sz w:val="24"/>
      <w:szCs w:val="20"/>
      <w:lang w:eastAsia="es-ES"/>
    </w:rPr>
  </w:style>
  <w:style w:type="paragraph" w:styleId="Textoindependiente2">
    <w:name w:val="Body Text 2"/>
    <w:basedOn w:val="Normal"/>
    <w:link w:val="Textoindependiente2Car"/>
    <w:rsid w:val="00095422"/>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095422"/>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095422"/>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095422"/>
    <w:rPr>
      <w:rFonts w:ascii="Tahoma" w:eastAsia="Times New Roman" w:hAnsi="Tahoma" w:cs="Tahoma"/>
      <w:sz w:val="16"/>
      <w:szCs w:val="16"/>
      <w:lang w:eastAsia="es-ES"/>
    </w:rPr>
  </w:style>
  <w:style w:type="paragraph" w:styleId="Listaconvietas">
    <w:name w:val="List Bullet"/>
    <w:basedOn w:val="Normal"/>
    <w:autoRedefine/>
    <w:uiPriority w:val="99"/>
    <w:rsid w:val="00095422"/>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095422"/>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095422"/>
    <w:rPr>
      <w:rFonts w:ascii="Tahoma" w:eastAsia="Calibri" w:hAnsi="Tahoma" w:cs="Tahoma"/>
      <w:sz w:val="16"/>
      <w:szCs w:val="16"/>
      <w:lang w:eastAsia="es-ES"/>
    </w:rPr>
  </w:style>
  <w:style w:type="paragraph" w:customStyle="1" w:styleId="Prrafodelista1">
    <w:name w:val="Párrafo de lista1"/>
    <w:basedOn w:val="Normal"/>
    <w:qFormat/>
    <w:rsid w:val="00095422"/>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095422"/>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095422"/>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095422"/>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095422"/>
    <w:rPr>
      <w:rFonts w:ascii="Arial" w:eastAsia="Calibri" w:hAnsi="Arial" w:cs="Times New Roman"/>
      <w:sz w:val="20"/>
      <w:szCs w:val="20"/>
      <w:lang w:eastAsia="es-ES"/>
    </w:rPr>
  </w:style>
  <w:style w:type="character" w:styleId="Textoennegrita">
    <w:name w:val="Strong"/>
    <w:basedOn w:val="Fuentedeprrafopredeter"/>
    <w:uiPriority w:val="99"/>
    <w:qFormat/>
    <w:rsid w:val="00095422"/>
    <w:rPr>
      <w:rFonts w:cs="Times New Roman"/>
      <w:b/>
      <w:bCs/>
    </w:rPr>
  </w:style>
  <w:style w:type="paragraph" w:styleId="Textoindependiente3">
    <w:name w:val="Body Text 3"/>
    <w:basedOn w:val="Normal"/>
    <w:link w:val="Textoindependiente3Car"/>
    <w:uiPriority w:val="99"/>
    <w:rsid w:val="00095422"/>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095422"/>
    <w:rPr>
      <w:rFonts w:ascii="Arial" w:eastAsia="Calibri" w:hAnsi="Arial" w:cs="Times New Roman"/>
      <w:b/>
      <w:bCs/>
      <w:sz w:val="20"/>
      <w:szCs w:val="20"/>
      <w:lang w:eastAsia="es-ES"/>
    </w:rPr>
  </w:style>
  <w:style w:type="table" w:styleId="Tablaconcuadrcula">
    <w:name w:val="Table Grid"/>
    <w:basedOn w:val="Tablanormal"/>
    <w:uiPriority w:val="99"/>
    <w:rsid w:val="0009542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095422"/>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095422"/>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095422"/>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095422"/>
    <w:rPr>
      <w:rFonts w:ascii="Arial" w:eastAsia="Times New Roman" w:hAnsi="Arial" w:cs="Times New Roman"/>
      <w:szCs w:val="24"/>
      <w:lang w:val="es-ES" w:eastAsia="es-ES"/>
    </w:rPr>
  </w:style>
  <w:style w:type="paragraph" w:customStyle="1" w:styleId="Sangra2detindependiente1">
    <w:name w:val="Sangría 2 de t. independiente1"/>
    <w:basedOn w:val="Normal"/>
    <w:rsid w:val="00095422"/>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095422"/>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095422"/>
    <w:pPr>
      <w:jc w:val="center"/>
    </w:pPr>
    <w:rPr>
      <w:rFonts w:ascii="Arial" w:hAnsi="Arial"/>
      <w:b/>
      <w:bCs/>
    </w:rPr>
  </w:style>
  <w:style w:type="character" w:customStyle="1" w:styleId="SubttuloCar">
    <w:name w:val="Subtítulo Car"/>
    <w:basedOn w:val="Fuentedeprrafopredeter"/>
    <w:link w:val="Subttulo"/>
    <w:rsid w:val="00095422"/>
    <w:rPr>
      <w:rFonts w:ascii="Arial" w:eastAsia="Times New Roman" w:hAnsi="Arial" w:cs="Times New Roman"/>
      <w:b/>
      <w:bCs/>
      <w:sz w:val="24"/>
      <w:szCs w:val="24"/>
      <w:lang w:val="es-ES" w:eastAsia="es-ES"/>
    </w:rPr>
  </w:style>
  <w:style w:type="paragraph" w:customStyle="1" w:styleId="rbano">
    <w:name w:val="rbano"/>
    <w:basedOn w:val="Normal"/>
    <w:rsid w:val="00095422"/>
    <w:pPr>
      <w:jc w:val="both"/>
    </w:pPr>
    <w:rPr>
      <w:rFonts w:ascii="Verdana" w:hAnsi="Verdana" w:cs="Arial"/>
      <w:lang w:val="es-MX" w:eastAsia="es-MX"/>
    </w:rPr>
  </w:style>
  <w:style w:type="numbering" w:customStyle="1" w:styleId="Sinlista1">
    <w:name w:val="Sin lista1"/>
    <w:next w:val="Sinlista"/>
    <w:uiPriority w:val="99"/>
    <w:semiHidden/>
    <w:unhideWhenUsed/>
    <w:rsid w:val="00095422"/>
  </w:style>
  <w:style w:type="table" w:customStyle="1" w:styleId="Tablaconcuadrcula1">
    <w:name w:val="Tabla con cuadrícula1"/>
    <w:basedOn w:val="Tablanormal"/>
    <w:next w:val="Tablaconcuadrcula"/>
    <w:rsid w:val="0009542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95422"/>
    <w:rPr>
      <w:i/>
      <w:iCs/>
    </w:rPr>
  </w:style>
  <w:style w:type="paragraph" w:customStyle="1" w:styleId="Default">
    <w:name w:val="Default"/>
    <w:rsid w:val="00095422"/>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095422"/>
    <w:rPr>
      <w:sz w:val="16"/>
      <w:szCs w:val="16"/>
    </w:rPr>
  </w:style>
  <w:style w:type="paragraph" w:styleId="Textocomentario">
    <w:name w:val="annotation text"/>
    <w:basedOn w:val="Normal"/>
    <w:link w:val="TextocomentarioCar"/>
    <w:rsid w:val="00095422"/>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095422"/>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095422"/>
    <w:rPr>
      <w:b/>
      <w:bCs/>
    </w:rPr>
  </w:style>
  <w:style w:type="character" w:customStyle="1" w:styleId="AsuntodelcomentarioCar">
    <w:name w:val="Asunto del comentario Car"/>
    <w:basedOn w:val="TextocomentarioCar"/>
    <w:link w:val="Asuntodelcomentario"/>
    <w:rsid w:val="00095422"/>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095422"/>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095422"/>
    <w:rPr>
      <w:rFonts w:ascii="Consolas" w:eastAsia="Times New Roman" w:hAnsi="Consolas" w:cs="Consolas"/>
      <w:sz w:val="21"/>
      <w:szCs w:val="21"/>
      <w:lang w:val="es-ES_tradnl" w:eastAsia="es-ES"/>
    </w:rPr>
  </w:style>
  <w:style w:type="paragraph" w:styleId="Sinespaciado">
    <w:name w:val="No Spacing"/>
    <w:uiPriority w:val="1"/>
    <w:qFormat/>
    <w:rsid w:val="00095422"/>
    <w:pPr>
      <w:spacing w:after="0" w:line="240" w:lineRule="auto"/>
    </w:pPr>
    <w:rPr>
      <w:rFonts w:ascii="Calibri" w:eastAsia="Calibri" w:hAnsi="Calibri" w:cs="Times New Roman"/>
    </w:rPr>
  </w:style>
  <w:style w:type="paragraph" w:styleId="NormalWeb">
    <w:name w:val="Normal (Web)"/>
    <w:basedOn w:val="Normal"/>
    <w:uiPriority w:val="99"/>
    <w:unhideWhenUsed/>
    <w:rsid w:val="00095422"/>
    <w:pPr>
      <w:spacing w:before="100" w:beforeAutospacing="1" w:after="100" w:afterAutospacing="1"/>
    </w:pPr>
    <w:rPr>
      <w:color w:val="333333"/>
      <w:lang w:val="es-MX" w:eastAsia="es-MX"/>
    </w:rPr>
  </w:style>
  <w:style w:type="paragraph" w:customStyle="1" w:styleId="Texto">
    <w:name w:val="Texto"/>
    <w:basedOn w:val="Normal"/>
    <w:link w:val="TextoCar"/>
    <w:rsid w:val="00095422"/>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095422"/>
    <w:rPr>
      <w:rFonts w:ascii="Arial" w:eastAsia="Times New Roman" w:hAnsi="Arial" w:cs="Times New Roman"/>
      <w:sz w:val="18"/>
      <w:szCs w:val="18"/>
      <w:lang w:val="es-ES" w:eastAsia="es-MX"/>
    </w:rPr>
  </w:style>
  <w:style w:type="paragraph" w:customStyle="1" w:styleId="P18">
    <w:name w:val="P18"/>
    <w:basedOn w:val="Normal"/>
    <w:hidden/>
    <w:rsid w:val="00095422"/>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095422"/>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095422"/>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095422"/>
    <w:rPr>
      <w:color w:val="0000FF"/>
      <w:u w:val="single"/>
    </w:rPr>
  </w:style>
  <w:style w:type="character" w:styleId="Hipervnculovisitado">
    <w:name w:val="FollowedHyperlink"/>
    <w:basedOn w:val="Fuentedeprrafopredeter"/>
    <w:uiPriority w:val="99"/>
    <w:semiHidden/>
    <w:unhideWhenUsed/>
    <w:rsid w:val="00095422"/>
    <w:rPr>
      <w:color w:val="954F72" w:themeColor="followedHyperlink"/>
      <w:u w:val="single"/>
    </w:rPr>
  </w:style>
  <w:style w:type="character" w:customStyle="1" w:styleId="estilo10">
    <w:name w:val="estilo10"/>
    <w:basedOn w:val="Fuentedeprrafopredeter"/>
    <w:rsid w:val="00095422"/>
  </w:style>
  <w:style w:type="character" w:customStyle="1" w:styleId="estilo21">
    <w:name w:val="estilo21"/>
    <w:basedOn w:val="Fuentedeprrafopredeter"/>
    <w:rsid w:val="00095422"/>
  </w:style>
  <w:style w:type="character" w:customStyle="1" w:styleId="estilo9">
    <w:name w:val="estilo9"/>
    <w:basedOn w:val="Fuentedeprrafopredeter"/>
    <w:rsid w:val="00095422"/>
  </w:style>
  <w:style w:type="character" w:customStyle="1" w:styleId="apple-converted-space">
    <w:name w:val="apple-converted-space"/>
    <w:basedOn w:val="Fuentedeprrafopredeter"/>
    <w:rsid w:val="00095422"/>
  </w:style>
  <w:style w:type="paragraph" w:customStyle="1" w:styleId="ecxmsonormal">
    <w:name w:val="ecxmsonormal"/>
    <w:basedOn w:val="Normal"/>
    <w:rsid w:val="00095422"/>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095422"/>
  </w:style>
  <w:style w:type="character" w:customStyle="1" w:styleId="Textoindependiente2Car1">
    <w:name w:val="Texto independiente 2 Car1"/>
    <w:basedOn w:val="Fuentedeprrafopredeter"/>
    <w:uiPriority w:val="99"/>
    <w:semiHidden/>
    <w:rsid w:val="00095422"/>
  </w:style>
  <w:style w:type="character" w:customStyle="1" w:styleId="EncabezadoCar1">
    <w:name w:val="Encabezado Car1"/>
    <w:basedOn w:val="Fuentedeprrafopredeter"/>
    <w:uiPriority w:val="99"/>
    <w:semiHidden/>
    <w:rsid w:val="00095422"/>
  </w:style>
  <w:style w:type="character" w:customStyle="1" w:styleId="PiedepginaCar1">
    <w:name w:val="Pie de página Car1"/>
    <w:basedOn w:val="Fuentedeprrafopredeter"/>
    <w:uiPriority w:val="99"/>
    <w:semiHidden/>
    <w:rsid w:val="00095422"/>
  </w:style>
  <w:style w:type="character" w:customStyle="1" w:styleId="TextodegloboCar1">
    <w:name w:val="Texto de globo Car1"/>
    <w:basedOn w:val="Fuentedeprrafopredeter"/>
    <w:uiPriority w:val="99"/>
    <w:semiHidden/>
    <w:rsid w:val="00095422"/>
    <w:rPr>
      <w:rFonts w:ascii="Segoe UI" w:hAnsi="Segoe UI" w:cs="Segoe UI"/>
      <w:sz w:val="18"/>
      <w:szCs w:val="18"/>
    </w:rPr>
  </w:style>
  <w:style w:type="numbering" w:customStyle="1" w:styleId="Sinlista11">
    <w:name w:val="Sin lista11"/>
    <w:next w:val="Sinlista"/>
    <w:uiPriority w:val="99"/>
    <w:semiHidden/>
    <w:unhideWhenUsed/>
    <w:rsid w:val="00095422"/>
  </w:style>
  <w:style w:type="paragraph" w:customStyle="1" w:styleId="Puesto1">
    <w:name w:val="Puesto1"/>
    <w:basedOn w:val="Normal"/>
    <w:link w:val="PuestoCar"/>
    <w:qFormat/>
    <w:rsid w:val="00095422"/>
    <w:pPr>
      <w:jc w:val="center"/>
    </w:pPr>
    <w:rPr>
      <w:rFonts w:ascii="Arial" w:hAnsi="Arial"/>
      <w:b/>
      <w:lang w:val="es-MX"/>
    </w:rPr>
  </w:style>
  <w:style w:type="character" w:customStyle="1" w:styleId="PuestoCar">
    <w:name w:val="Puesto Car"/>
    <w:link w:val="Puesto1"/>
    <w:rsid w:val="00095422"/>
    <w:rPr>
      <w:rFonts w:ascii="Arial" w:eastAsia="Times New Roman" w:hAnsi="Arial" w:cs="Times New Roman"/>
      <w:b/>
      <w:sz w:val="24"/>
      <w:szCs w:val="24"/>
      <w:lang w:eastAsia="es-ES"/>
    </w:rPr>
  </w:style>
  <w:style w:type="character" w:customStyle="1" w:styleId="TtuloCar1">
    <w:name w:val="Título Car1"/>
    <w:uiPriority w:val="99"/>
    <w:locked/>
    <w:rsid w:val="00095422"/>
    <w:rPr>
      <w:rFonts w:ascii="Arial" w:eastAsia="Times New Roman" w:hAnsi="Arial" w:cs="Times New Roman"/>
      <w:b/>
      <w:sz w:val="24"/>
      <w:szCs w:val="24"/>
      <w:lang w:eastAsia="es-ES"/>
    </w:rPr>
  </w:style>
  <w:style w:type="paragraph" w:customStyle="1" w:styleId="Cuerpo">
    <w:name w:val="Cuerpo"/>
    <w:rsid w:val="00095422"/>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095422"/>
    <w:pPr>
      <w:spacing w:before="100" w:beforeAutospacing="1" w:after="100" w:afterAutospacing="1"/>
    </w:pPr>
    <w:rPr>
      <w:lang w:val="es-MX" w:eastAsia="es-MX"/>
    </w:rPr>
  </w:style>
  <w:style w:type="character" w:customStyle="1" w:styleId="normaltextrun">
    <w:name w:val="normaltextrun"/>
    <w:basedOn w:val="Fuentedeprrafopredeter"/>
    <w:rsid w:val="00095422"/>
  </w:style>
  <w:style w:type="character" w:customStyle="1" w:styleId="Mencinsinresolver1">
    <w:name w:val="Mención sin resolver1"/>
    <w:basedOn w:val="Fuentedeprrafopredeter"/>
    <w:uiPriority w:val="99"/>
    <w:semiHidden/>
    <w:unhideWhenUsed/>
    <w:rsid w:val="00095422"/>
    <w:rPr>
      <w:color w:val="605E5C"/>
      <w:shd w:val="clear" w:color="auto" w:fill="E1DFDD"/>
    </w:rPr>
  </w:style>
  <w:style w:type="numbering" w:customStyle="1" w:styleId="Sinlista111">
    <w:name w:val="Sin lista111"/>
    <w:next w:val="Sinlista"/>
    <w:uiPriority w:val="99"/>
    <w:semiHidden/>
    <w:unhideWhenUsed/>
    <w:rsid w:val="00095422"/>
  </w:style>
  <w:style w:type="paragraph" w:customStyle="1" w:styleId="msonormal0">
    <w:name w:val="msonormal"/>
    <w:basedOn w:val="Normal"/>
    <w:uiPriority w:val="99"/>
    <w:rsid w:val="00095422"/>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095422"/>
    <w:rPr>
      <w:rFonts w:ascii="Arial" w:hAnsi="Arial"/>
      <w:b/>
      <w:color w:val="000000"/>
      <w:u w:val="single"/>
      <w:lang w:val="es-ES" w:eastAsia="es-ES"/>
    </w:rPr>
  </w:style>
  <w:style w:type="paragraph" w:customStyle="1" w:styleId="RENDONDEO">
    <w:name w:val="RENDONDEO"/>
    <w:basedOn w:val="Normal"/>
    <w:link w:val="RENDONDEOCar"/>
    <w:uiPriority w:val="99"/>
    <w:rsid w:val="00095422"/>
    <w:pPr>
      <w:jc w:val="both"/>
    </w:pPr>
    <w:rPr>
      <w:rFonts w:ascii="Arial" w:eastAsiaTheme="minorHAnsi" w:hAnsi="Arial" w:cstheme="minorBidi"/>
      <w:b/>
      <w:color w:val="000000"/>
      <w:sz w:val="22"/>
      <w:szCs w:val="22"/>
      <w:u w:val="single"/>
    </w:rPr>
  </w:style>
  <w:style w:type="character" w:customStyle="1" w:styleId="CharAttribute14">
    <w:name w:val="CharAttribute14"/>
    <w:rsid w:val="00095422"/>
    <w:rPr>
      <w:rFonts w:ascii="Arial" w:eastAsia="Calibri"/>
      <w:sz w:val="26"/>
    </w:rPr>
  </w:style>
  <w:style w:type="paragraph" w:customStyle="1" w:styleId="m2135201184307424759s12">
    <w:name w:val="m_2135201184307424759s12"/>
    <w:basedOn w:val="Normal"/>
    <w:rsid w:val="00095422"/>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095422"/>
  </w:style>
  <w:style w:type="numbering" w:customStyle="1" w:styleId="Sinlista2">
    <w:name w:val="Sin lista2"/>
    <w:next w:val="Sinlista"/>
    <w:uiPriority w:val="99"/>
    <w:semiHidden/>
    <w:unhideWhenUsed/>
    <w:rsid w:val="00095422"/>
  </w:style>
  <w:style w:type="numbering" w:customStyle="1" w:styleId="Sinlista12">
    <w:name w:val="Sin lista12"/>
    <w:next w:val="Sinlista"/>
    <w:uiPriority w:val="99"/>
    <w:semiHidden/>
    <w:unhideWhenUsed/>
    <w:rsid w:val="00095422"/>
  </w:style>
  <w:style w:type="numbering" w:customStyle="1" w:styleId="Sinlista112">
    <w:name w:val="Sin lista112"/>
    <w:next w:val="Sinlista"/>
    <w:uiPriority w:val="99"/>
    <w:semiHidden/>
    <w:unhideWhenUsed/>
    <w:rsid w:val="00095422"/>
  </w:style>
  <w:style w:type="table" w:customStyle="1" w:styleId="Listaclara1">
    <w:name w:val="Lista clara1"/>
    <w:uiPriority w:val="99"/>
    <w:rsid w:val="00095422"/>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095422"/>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095422"/>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09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anormal"/>
    <w:uiPriority w:val="46"/>
    <w:rsid w:val="00095422"/>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Cita">
    <w:name w:val="Quote"/>
    <w:basedOn w:val="Normal"/>
    <w:next w:val="Normal"/>
    <w:link w:val="CitaCar"/>
    <w:uiPriority w:val="29"/>
    <w:qFormat/>
    <w:rsid w:val="00095422"/>
    <w:rPr>
      <w:i/>
      <w:iCs/>
      <w:color w:val="000000"/>
    </w:rPr>
  </w:style>
  <w:style w:type="character" w:customStyle="1" w:styleId="CitaCar">
    <w:name w:val="Cita Car"/>
    <w:basedOn w:val="Fuentedeprrafopredeter"/>
    <w:link w:val="Cita"/>
    <w:uiPriority w:val="29"/>
    <w:rsid w:val="00095422"/>
    <w:rPr>
      <w:rFonts w:ascii="Times New Roman" w:eastAsia="Times New Roman" w:hAnsi="Times New Roman" w:cs="Times New Roman"/>
      <w:i/>
      <w:iCs/>
      <w:color w:val="000000"/>
      <w:sz w:val="24"/>
      <w:szCs w:val="24"/>
      <w:lang w:val="es-ES" w:eastAsia="es-ES"/>
    </w:rPr>
  </w:style>
  <w:style w:type="character" w:styleId="nfasissutil">
    <w:name w:val="Subtle Emphasis"/>
    <w:basedOn w:val="Fuentedeprrafopredeter"/>
    <w:uiPriority w:val="19"/>
    <w:qFormat/>
    <w:rsid w:val="0009542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2E037-7F97-4B06-BBFD-E416451D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18742</Words>
  <Characters>103085</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2021-01-05T17:48:00Z</dcterms:created>
  <dcterms:modified xsi:type="dcterms:W3CDTF">2021-01-05T17:48:00Z</dcterms:modified>
</cp:coreProperties>
</file>