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A8" w:rsidRPr="003654A8" w:rsidRDefault="003654A8" w:rsidP="003654A8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MX"/>
        </w:rPr>
      </w:pPr>
    </w:p>
    <w:p w:rsidR="003654A8" w:rsidRPr="00A536D1" w:rsidRDefault="003654A8" w:rsidP="003654A8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MX"/>
        </w:rPr>
      </w:pPr>
    </w:p>
    <w:p w:rsidR="003654A8" w:rsidRPr="00A536D1" w:rsidRDefault="003654A8" w:rsidP="003654A8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MX"/>
        </w:rPr>
      </w:pPr>
    </w:p>
    <w:p w:rsidR="003654A8" w:rsidRPr="003654A8" w:rsidRDefault="003654A8" w:rsidP="003654A8">
      <w:pPr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3654A8" w:rsidRPr="00A536D1" w:rsidRDefault="003654A8" w:rsidP="003654A8">
      <w:pPr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r w:rsidRPr="00A536D1">
        <w:rPr>
          <w:rFonts w:ascii="Arial" w:hAnsi="Arial" w:cs="Arial"/>
          <w:b/>
          <w:snapToGrid w:val="0"/>
          <w:sz w:val="26"/>
          <w:szCs w:val="26"/>
          <w:lang w:val="es-ES_tradnl"/>
        </w:rPr>
        <w:t>QUE EL CONGRESO DEL ESTADO INDEPENDIENTE, LIBRE Y SOBERANO DE COAHUILA DE ZARAGOZA;</w:t>
      </w:r>
    </w:p>
    <w:p w:rsidR="003654A8" w:rsidRPr="003654A8" w:rsidRDefault="003654A8" w:rsidP="003654A8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3654A8" w:rsidRPr="003654A8" w:rsidRDefault="003654A8" w:rsidP="003654A8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3654A8" w:rsidRPr="00A536D1" w:rsidRDefault="003654A8" w:rsidP="003654A8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r w:rsidRPr="00A536D1">
        <w:rPr>
          <w:rFonts w:ascii="Arial" w:hAnsi="Arial" w:cs="Arial"/>
          <w:b/>
          <w:snapToGrid w:val="0"/>
          <w:sz w:val="26"/>
          <w:szCs w:val="26"/>
          <w:lang w:val="es-ES_tradnl"/>
        </w:rPr>
        <w:t xml:space="preserve">DECRETA: </w:t>
      </w:r>
    </w:p>
    <w:p w:rsidR="003654A8" w:rsidRPr="003654A8" w:rsidRDefault="003654A8" w:rsidP="003654A8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3654A8" w:rsidRDefault="003654A8" w:rsidP="003654A8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r w:rsidRPr="00A536D1">
        <w:rPr>
          <w:rFonts w:ascii="Arial" w:hAnsi="Arial" w:cs="Arial"/>
          <w:b/>
          <w:snapToGrid w:val="0"/>
          <w:sz w:val="26"/>
          <w:szCs w:val="26"/>
          <w:lang w:val="es-ES_tradnl"/>
        </w:rPr>
        <w:t xml:space="preserve">NÚMERO </w:t>
      </w:r>
      <w:r w:rsidRPr="003654A8">
        <w:rPr>
          <w:rFonts w:ascii="Arial" w:hAnsi="Arial" w:cs="Arial"/>
          <w:b/>
          <w:snapToGrid w:val="0"/>
          <w:sz w:val="26"/>
          <w:szCs w:val="26"/>
          <w:lang w:val="es-ES_tradnl"/>
        </w:rPr>
        <w:t>973</w:t>
      </w:r>
      <w:r w:rsidRPr="00A536D1">
        <w:rPr>
          <w:rFonts w:ascii="Arial" w:hAnsi="Arial" w:cs="Arial"/>
          <w:b/>
          <w:snapToGrid w:val="0"/>
          <w:sz w:val="26"/>
          <w:szCs w:val="26"/>
          <w:lang w:val="es-ES_tradnl"/>
        </w:rPr>
        <w:t>.-</w:t>
      </w:r>
    </w:p>
    <w:p w:rsidR="003654A8" w:rsidRPr="003654A8" w:rsidRDefault="003654A8" w:rsidP="003654A8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3654A8" w:rsidRPr="003654A8" w:rsidRDefault="003654A8" w:rsidP="003654A8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4F18E2" w:rsidRPr="004F18E2" w:rsidRDefault="004F18E2" w:rsidP="004F18E2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4F18E2">
        <w:rPr>
          <w:rFonts w:ascii="Arial" w:eastAsia="Times New Roman" w:hAnsi="Arial" w:cs="Arial"/>
          <w:b/>
          <w:sz w:val="26"/>
          <w:szCs w:val="26"/>
          <w:lang w:eastAsia="es-ES"/>
        </w:rPr>
        <w:t>ARTÍCULO ÚNICO.-</w:t>
      </w:r>
      <w:bookmarkStart w:id="0" w:name="_Hlk55737216"/>
      <w:r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</w:t>
      </w:r>
      <w:r w:rsidRPr="004F18E2">
        <w:rPr>
          <w:rFonts w:ascii="Arial" w:eastAsia="Calibri" w:hAnsi="Arial" w:cs="Arial"/>
          <w:sz w:val="26"/>
          <w:szCs w:val="26"/>
        </w:rPr>
        <w:t xml:space="preserve">Se </w:t>
      </w:r>
      <w:r w:rsidRPr="004F18E2">
        <w:rPr>
          <w:rFonts w:ascii="Arial" w:eastAsia="Calibri" w:hAnsi="Arial" w:cs="Arial"/>
          <w:b/>
          <w:sz w:val="26"/>
          <w:szCs w:val="26"/>
        </w:rPr>
        <w:t>reforma</w:t>
      </w:r>
      <w:r w:rsidRPr="004F18E2">
        <w:rPr>
          <w:rFonts w:ascii="Arial" w:eastAsia="Calibri" w:hAnsi="Arial" w:cs="Arial"/>
          <w:sz w:val="26"/>
          <w:szCs w:val="26"/>
        </w:rPr>
        <w:t xml:space="preserve"> fracción III y se </w:t>
      </w:r>
      <w:r w:rsidRPr="004F18E2">
        <w:rPr>
          <w:rFonts w:ascii="Arial" w:eastAsia="Calibri" w:hAnsi="Arial" w:cs="Arial"/>
          <w:b/>
          <w:sz w:val="26"/>
          <w:szCs w:val="26"/>
        </w:rPr>
        <w:t>adiciona</w:t>
      </w:r>
      <w:r w:rsidRPr="004F18E2">
        <w:rPr>
          <w:rFonts w:ascii="Arial" w:eastAsia="Calibri" w:hAnsi="Arial" w:cs="Arial"/>
          <w:sz w:val="26"/>
          <w:szCs w:val="26"/>
        </w:rPr>
        <w:t xml:space="preserve"> la fracción IV del artículo 19 </w:t>
      </w:r>
      <w:bookmarkEnd w:id="0"/>
      <w:r w:rsidRPr="004F18E2">
        <w:rPr>
          <w:rFonts w:ascii="Arial" w:eastAsia="Calibri" w:hAnsi="Arial" w:cs="Arial"/>
          <w:sz w:val="26"/>
          <w:szCs w:val="26"/>
        </w:rPr>
        <w:t xml:space="preserve">de la </w:t>
      </w:r>
      <w:r w:rsidRPr="004F18E2">
        <w:rPr>
          <w:rFonts w:ascii="Arial" w:eastAsia="Calibri" w:hAnsi="Arial" w:cs="Arial"/>
          <w:b/>
          <w:sz w:val="26"/>
          <w:szCs w:val="26"/>
        </w:rPr>
        <w:t>Ley de Igualdad entre Mujeres y Hombres en el Estado de Coahuila de Zaragoza</w:t>
      </w:r>
      <w:r w:rsidRPr="004F18E2">
        <w:rPr>
          <w:rFonts w:ascii="Arial" w:eastAsia="Calibri" w:hAnsi="Arial" w:cs="Arial"/>
          <w:sz w:val="26"/>
          <w:szCs w:val="26"/>
        </w:rPr>
        <w:t>, para quedar como sigue:</w:t>
      </w:r>
    </w:p>
    <w:p w:rsidR="004F18E2" w:rsidRPr="004F18E2" w:rsidRDefault="004F18E2" w:rsidP="004F18E2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</w:p>
    <w:p w:rsidR="004F18E2" w:rsidRPr="004F18E2" w:rsidRDefault="004F18E2" w:rsidP="004F18E2">
      <w:pPr>
        <w:spacing w:after="0" w:line="276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4F18E2">
        <w:rPr>
          <w:rFonts w:ascii="Arial" w:eastAsia="Times New Roman" w:hAnsi="Arial" w:cs="Arial"/>
          <w:b/>
          <w:sz w:val="26"/>
          <w:szCs w:val="26"/>
          <w:lang w:eastAsia="es-ES"/>
        </w:rPr>
        <w:t>Artículo 19…</w:t>
      </w:r>
    </w:p>
    <w:p w:rsidR="004F18E2" w:rsidRPr="004F18E2" w:rsidRDefault="004F18E2" w:rsidP="004F18E2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4F18E2" w:rsidRPr="004F18E2" w:rsidRDefault="004F18E2" w:rsidP="004F18E2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4F18E2">
        <w:rPr>
          <w:rFonts w:ascii="Arial" w:eastAsia="Times New Roman" w:hAnsi="Arial" w:cs="Arial"/>
          <w:sz w:val="26"/>
          <w:szCs w:val="26"/>
          <w:lang w:eastAsia="es-ES"/>
        </w:rPr>
        <w:t>…</w:t>
      </w:r>
    </w:p>
    <w:p w:rsidR="004F18E2" w:rsidRPr="004F18E2" w:rsidRDefault="004F18E2" w:rsidP="004F18E2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4F18E2">
        <w:rPr>
          <w:rFonts w:ascii="Arial" w:eastAsia="Times New Roman" w:hAnsi="Arial" w:cs="Arial"/>
          <w:sz w:val="26"/>
          <w:szCs w:val="26"/>
          <w:lang w:eastAsia="es-ES"/>
        </w:rPr>
        <w:t xml:space="preserve"> </w:t>
      </w:r>
    </w:p>
    <w:p w:rsidR="004F18E2" w:rsidRPr="004F18E2" w:rsidRDefault="004F18E2" w:rsidP="004F18E2">
      <w:pPr>
        <w:spacing w:after="0" w:line="276" w:lineRule="auto"/>
        <w:ind w:left="454" w:hanging="454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4F18E2">
        <w:rPr>
          <w:rFonts w:ascii="Arial" w:eastAsia="Times New Roman" w:hAnsi="Arial" w:cs="Arial"/>
          <w:b/>
          <w:sz w:val="26"/>
          <w:szCs w:val="26"/>
          <w:lang w:eastAsia="es-ES"/>
        </w:rPr>
        <w:t>I</w:t>
      </w:r>
      <w:r>
        <w:rPr>
          <w:rFonts w:ascii="Arial" w:eastAsia="Times New Roman" w:hAnsi="Arial" w:cs="Arial"/>
          <w:b/>
          <w:sz w:val="26"/>
          <w:szCs w:val="26"/>
          <w:lang w:eastAsia="es-ES"/>
        </w:rPr>
        <w:t>.</w:t>
      </w:r>
      <w:r w:rsidRPr="004F18E2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</w:t>
      </w:r>
      <w:r w:rsidRPr="004F18E2">
        <w:rPr>
          <w:rFonts w:ascii="Arial" w:eastAsia="Times New Roman" w:hAnsi="Arial" w:cs="Arial"/>
          <w:sz w:val="26"/>
          <w:szCs w:val="26"/>
          <w:lang w:eastAsia="es-ES"/>
        </w:rPr>
        <w:t>a la</w:t>
      </w:r>
      <w:r w:rsidRPr="004F18E2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II…</w:t>
      </w:r>
    </w:p>
    <w:p w:rsidR="004F18E2" w:rsidRPr="005B62CB" w:rsidRDefault="004F18E2" w:rsidP="004F18E2">
      <w:pPr>
        <w:spacing w:after="0" w:line="276" w:lineRule="auto"/>
        <w:ind w:left="454" w:hanging="45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F18E2" w:rsidRPr="005B62CB" w:rsidRDefault="004F18E2" w:rsidP="004F18E2">
      <w:pPr>
        <w:spacing w:after="0" w:line="276" w:lineRule="auto"/>
        <w:ind w:left="454" w:hanging="45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B62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4F18E2" w:rsidRPr="005B62CB" w:rsidRDefault="004F18E2" w:rsidP="004F18E2">
      <w:pPr>
        <w:spacing w:after="0" w:line="276" w:lineRule="auto"/>
        <w:ind w:left="454" w:hanging="45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F18E2" w:rsidRPr="005B62CB" w:rsidRDefault="004F18E2" w:rsidP="004F18E2">
      <w:pPr>
        <w:spacing w:after="0" w:line="276" w:lineRule="auto"/>
        <w:ind w:left="454" w:hanging="454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5B62CB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III.- </w:t>
      </w:r>
      <w:r w:rsidR="005B62CB" w:rsidRPr="005B62CB">
        <w:rPr>
          <w:rFonts w:ascii="Arial" w:hAnsi="Arial" w:cs="Arial"/>
          <w:sz w:val="26"/>
          <w:szCs w:val="26"/>
        </w:rPr>
        <w:t>Coadyuvar al est</w:t>
      </w:r>
      <w:bookmarkStart w:id="1" w:name="_GoBack"/>
      <w:bookmarkEnd w:id="1"/>
      <w:r w:rsidR="005B62CB" w:rsidRPr="005B62CB">
        <w:rPr>
          <w:rFonts w:ascii="Arial" w:hAnsi="Arial" w:cs="Arial"/>
          <w:sz w:val="26"/>
          <w:szCs w:val="26"/>
        </w:rPr>
        <w:t>ablecimiento de las garantías necesarias para asegurar que los Derechos Humanos de las personas que se encuentren en el territorio del Estado de Coahuila</w:t>
      </w:r>
      <w:r w:rsidR="005B62CB">
        <w:rPr>
          <w:rFonts w:ascii="Arial" w:hAnsi="Arial" w:cs="Arial"/>
          <w:sz w:val="26"/>
          <w:szCs w:val="26"/>
        </w:rPr>
        <w:t xml:space="preserve"> de Zaragoza</w:t>
      </w:r>
      <w:r w:rsidR="005B62CB" w:rsidRPr="005B62CB">
        <w:rPr>
          <w:rFonts w:ascii="Arial" w:hAnsi="Arial" w:cs="Arial"/>
          <w:sz w:val="26"/>
          <w:szCs w:val="26"/>
        </w:rPr>
        <w:t>, sean reales, equitativos  y efectivos</w:t>
      </w:r>
      <w:r w:rsidR="005B62CB" w:rsidRPr="005B62CB">
        <w:rPr>
          <w:rFonts w:ascii="Arial" w:eastAsia="Times New Roman" w:hAnsi="Arial" w:cs="Arial"/>
          <w:sz w:val="26"/>
          <w:szCs w:val="26"/>
          <w:lang w:eastAsia="es-ES"/>
        </w:rPr>
        <w:t>,</w:t>
      </w:r>
      <w:r w:rsidRPr="005B62CB">
        <w:rPr>
          <w:rFonts w:ascii="Arial" w:eastAsia="Times New Roman" w:hAnsi="Arial" w:cs="Arial"/>
          <w:sz w:val="26"/>
          <w:szCs w:val="26"/>
          <w:lang w:eastAsia="es-ES"/>
        </w:rPr>
        <w:t xml:space="preserve"> y</w:t>
      </w:r>
    </w:p>
    <w:p w:rsidR="004F18E2" w:rsidRPr="004F18E2" w:rsidRDefault="004F18E2" w:rsidP="004F18E2">
      <w:pPr>
        <w:spacing w:after="0" w:line="276" w:lineRule="auto"/>
        <w:ind w:left="454" w:hanging="454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4F18E2" w:rsidRPr="004F18E2" w:rsidRDefault="004F18E2" w:rsidP="004F18E2">
      <w:pPr>
        <w:spacing w:after="0" w:line="276" w:lineRule="auto"/>
        <w:ind w:left="454" w:hanging="454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IV.  </w:t>
      </w:r>
      <w:r w:rsidRPr="004F18E2">
        <w:rPr>
          <w:rFonts w:ascii="Arial" w:eastAsia="Times New Roman" w:hAnsi="Arial" w:cs="Arial"/>
          <w:sz w:val="26"/>
          <w:szCs w:val="26"/>
          <w:lang w:eastAsia="es-ES"/>
        </w:rPr>
        <w:t xml:space="preserve">Las demás que en la materia le confieran las leyes respectivas. </w:t>
      </w:r>
    </w:p>
    <w:p w:rsidR="004F18E2" w:rsidRPr="004F18E2" w:rsidRDefault="004F18E2" w:rsidP="004F18E2">
      <w:pPr>
        <w:spacing w:after="0" w:line="276" w:lineRule="auto"/>
        <w:ind w:left="454" w:hanging="454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4F18E2" w:rsidRPr="004F18E2" w:rsidRDefault="004F18E2" w:rsidP="004F1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es-ES"/>
        </w:rPr>
      </w:pPr>
    </w:p>
    <w:p w:rsidR="004F18E2" w:rsidRPr="004F18E2" w:rsidRDefault="004F18E2" w:rsidP="004F18E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4F18E2">
        <w:rPr>
          <w:rFonts w:ascii="Arial" w:eastAsia="Times New Roman" w:hAnsi="Arial" w:cs="Arial"/>
          <w:b/>
          <w:sz w:val="26"/>
          <w:szCs w:val="26"/>
          <w:lang w:eastAsia="es-ES"/>
        </w:rPr>
        <w:t>TRANSITORIO</w:t>
      </w:r>
    </w:p>
    <w:p w:rsidR="004F18E2" w:rsidRPr="004F18E2" w:rsidRDefault="004F18E2" w:rsidP="004F18E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4F18E2" w:rsidRPr="004F18E2" w:rsidRDefault="004F18E2" w:rsidP="004F18E2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4F18E2" w:rsidRPr="004F18E2" w:rsidRDefault="004F18E2" w:rsidP="004F18E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4F18E2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ÚNICO.- </w:t>
      </w:r>
      <w:r w:rsidRPr="004F18E2">
        <w:rPr>
          <w:rFonts w:ascii="Arial" w:eastAsia="Times New Roman" w:hAnsi="Arial" w:cs="Arial"/>
          <w:sz w:val="26"/>
          <w:szCs w:val="26"/>
          <w:lang w:eastAsia="es-ES"/>
        </w:rPr>
        <w:t>El presente Decreto entrará en vigor al día siguiente de su publicación en el Periódico Oficial del Gobierno del Estado.</w:t>
      </w:r>
    </w:p>
    <w:p w:rsidR="004F18E2" w:rsidRPr="004F18E2" w:rsidRDefault="004F18E2" w:rsidP="004F18E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3654A8" w:rsidRPr="004F18E2" w:rsidRDefault="003654A8" w:rsidP="003654A8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</w:rPr>
      </w:pPr>
    </w:p>
    <w:p w:rsidR="004F18E2" w:rsidRDefault="004F18E2" w:rsidP="003654A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F18E2" w:rsidRDefault="004F18E2" w:rsidP="003654A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F18E2" w:rsidRDefault="004F18E2" w:rsidP="003654A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654A8" w:rsidRPr="00A536D1" w:rsidRDefault="003654A8" w:rsidP="003654A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treinta días del mes de diciembre del año dos mil veinte.</w:t>
      </w:r>
    </w:p>
    <w:p w:rsidR="003654A8" w:rsidRPr="00A536D1" w:rsidRDefault="003654A8" w:rsidP="003654A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6"/>
          <w:szCs w:val="26"/>
          <w:lang w:val="es-ES" w:eastAsia="es-MX"/>
        </w:rPr>
      </w:pPr>
    </w:p>
    <w:p w:rsidR="003654A8" w:rsidRPr="00A536D1" w:rsidRDefault="003654A8" w:rsidP="003654A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654A8" w:rsidRPr="00A536D1" w:rsidRDefault="003654A8" w:rsidP="003654A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:rsidR="003654A8" w:rsidRPr="00A536D1" w:rsidRDefault="003654A8" w:rsidP="003654A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654A8" w:rsidRPr="00A536D1" w:rsidRDefault="003654A8" w:rsidP="003654A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654A8" w:rsidRPr="00A536D1" w:rsidRDefault="003654A8" w:rsidP="003654A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654A8" w:rsidRPr="00A536D1" w:rsidRDefault="003654A8" w:rsidP="003654A8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654A8" w:rsidRPr="00A536D1" w:rsidRDefault="003654A8" w:rsidP="003654A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654A8" w:rsidRPr="00A536D1" w:rsidRDefault="003654A8" w:rsidP="003654A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MARCELO DE JESÚS TORRES COFIÑO</w:t>
      </w:r>
    </w:p>
    <w:p w:rsidR="003654A8" w:rsidRPr="00A536D1" w:rsidRDefault="003654A8" w:rsidP="003654A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654A8" w:rsidRPr="00A536D1" w:rsidRDefault="003654A8" w:rsidP="003654A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654A8" w:rsidRPr="00A536D1" w:rsidRDefault="003654A8" w:rsidP="003654A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654A8" w:rsidRPr="00A536D1" w:rsidRDefault="003654A8" w:rsidP="003654A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654A8" w:rsidRPr="00A536D1" w:rsidRDefault="003654A8" w:rsidP="003654A8">
      <w:pPr>
        <w:spacing w:after="0" w:line="240" w:lineRule="auto"/>
        <w:rPr>
          <w:rFonts w:ascii="Arial" w:hAnsi="Arial" w:cs="Arial"/>
          <w:b/>
          <w:sz w:val="26"/>
          <w:szCs w:val="26"/>
          <w:lang w:val="es-ES"/>
        </w:rPr>
      </w:pPr>
      <w:r w:rsidRPr="003654A8">
        <w:rPr>
          <w:rFonts w:ascii="Arial" w:hAnsi="Arial" w:cs="Arial"/>
          <w:b/>
          <w:sz w:val="26"/>
          <w:szCs w:val="26"/>
          <w:lang w:val="es-ES"/>
        </w:rPr>
        <w:t xml:space="preserve">     </w:t>
      </w:r>
      <w:r w:rsidRPr="00A536D1">
        <w:rPr>
          <w:rFonts w:ascii="Arial" w:hAnsi="Arial" w:cs="Arial"/>
          <w:b/>
          <w:sz w:val="26"/>
          <w:szCs w:val="26"/>
          <w:lang w:val="es-ES"/>
        </w:rPr>
        <w:t xml:space="preserve">DIPUTADA SECRETARIA               </w:t>
      </w:r>
      <w:r w:rsidRPr="003654A8">
        <w:rPr>
          <w:rFonts w:ascii="Arial" w:hAnsi="Arial" w:cs="Arial"/>
          <w:b/>
          <w:sz w:val="26"/>
          <w:szCs w:val="26"/>
          <w:lang w:val="es-ES"/>
        </w:rPr>
        <w:t xml:space="preserve">                     </w:t>
      </w:r>
      <w:r w:rsidRPr="00A536D1">
        <w:rPr>
          <w:rFonts w:ascii="Arial" w:hAnsi="Arial" w:cs="Arial"/>
          <w:b/>
          <w:sz w:val="26"/>
          <w:szCs w:val="26"/>
          <w:lang w:val="es-ES"/>
        </w:rPr>
        <w:t>DIPUTADA SECRETARIA</w:t>
      </w:r>
    </w:p>
    <w:p w:rsidR="003654A8" w:rsidRPr="00A536D1" w:rsidRDefault="003654A8" w:rsidP="003654A8">
      <w:pPr>
        <w:spacing w:after="0" w:line="240" w:lineRule="auto"/>
        <w:rPr>
          <w:rFonts w:ascii="Arial" w:hAnsi="Arial" w:cs="Arial"/>
          <w:b/>
          <w:sz w:val="26"/>
          <w:szCs w:val="26"/>
          <w:lang w:val="es-ES"/>
        </w:rPr>
      </w:pPr>
    </w:p>
    <w:p w:rsidR="003654A8" w:rsidRPr="00A536D1" w:rsidRDefault="003654A8" w:rsidP="003654A8">
      <w:pPr>
        <w:spacing w:after="0" w:line="240" w:lineRule="auto"/>
        <w:rPr>
          <w:rFonts w:ascii="Arial" w:hAnsi="Arial" w:cs="Arial"/>
          <w:b/>
          <w:sz w:val="26"/>
          <w:szCs w:val="26"/>
          <w:lang w:val="es-ES"/>
        </w:rPr>
      </w:pPr>
    </w:p>
    <w:p w:rsidR="003654A8" w:rsidRPr="00A536D1" w:rsidRDefault="003654A8" w:rsidP="003654A8">
      <w:pPr>
        <w:spacing w:after="0" w:line="240" w:lineRule="auto"/>
        <w:rPr>
          <w:rFonts w:ascii="Arial" w:hAnsi="Arial" w:cs="Arial"/>
          <w:b/>
          <w:sz w:val="26"/>
          <w:szCs w:val="26"/>
          <w:lang w:val="es-ES"/>
        </w:rPr>
      </w:pPr>
    </w:p>
    <w:p w:rsidR="003654A8" w:rsidRPr="00A536D1" w:rsidRDefault="003654A8" w:rsidP="003654A8">
      <w:pPr>
        <w:spacing w:after="0" w:line="240" w:lineRule="auto"/>
        <w:rPr>
          <w:rFonts w:ascii="Arial" w:hAnsi="Arial" w:cs="Arial"/>
          <w:b/>
          <w:sz w:val="26"/>
          <w:szCs w:val="26"/>
          <w:lang w:val="es-ES"/>
        </w:rPr>
      </w:pPr>
    </w:p>
    <w:p w:rsidR="003654A8" w:rsidRPr="00A536D1" w:rsidRDefault="003654A8" w:rsidP="003654A8">
      <w:pPr>
        <w:spacing w:after="0" w:line="240" w:lineRule="auto"/>
        <w:rPr>
          <w:rFonts w:ascii="Arial" w:hAnsi="Arial" w:cs="Arial"/>
          <w:b/>
          <w:sz w:val="26"/>
          <w:szCs w:val="26"/>
          <w:lang w:val="es-ES"/>
        </w:rPr>
      </w:pPr>
    </w:p>
    <w:p w:rsidR="003654A8" w:rsidRPr="00A536D1" w:rsidRDefault="003654A8" w:rsidP="003654A8">
      <w:pPr>
        <w:spacing w:after="0" w:line="240" w:lineRule="auto"/>
        <w:rPr>
          <w:rFonts w:ascii="Arial" w:hAnsi="Arial" w:cs="Arial"/>
          <w:b/>
          <w:sz w:val="26"/>
          <w:szCs w:val="26"/>
          <w:lang w:val="es-ES"/>
        </w:rPr>
      </w:pPr>
      <w:r w:rsidRPr="003654A8">
        <w:rPr>
          <w:rFonts w:ascii="Arial" w:hAnsi="Arial" w:cs="Arial"/>
          <w:b/>
          <w:sz w:val="26"/>
          <w:szCs w:val="26"/>
          <w:lang w:val="es-ES"/>
        </w:rPr>
        <w:t xml:space="preserve">    </w:t>
      </w:r>
      <w:r w:rsidRPr="00A536D1">
        <w:rPr>
          <w:rFonts w:ascii="Arial" w:hAnsi="Arial" w:cs="Arial"/>
          <w:b/>
          <w:sz w:val="26"/>
          <w:szCs w:val="26"/>
          <w:lang w:val="es-ES"/>
        </w:rPr>
        <w:t>BLANCA EPPEN CANA</w:t>
      </w:r>
      <w:r w:rsidRPr="003654A8">
        <w:rPr>
          <w:rFonts w:ascii="Arial" w:hAnsi="Arial" w:cs="Arial"/>
          <w:b/>
          <w:sz w:val="26"/>
          <w:szCs w:val="26"/>
          <w:lang w:val="es-ES"/>
        </w:rPr>
        <w:t>L</w:t>
      </w:r>
      <w:r w:rsidRPr="00A536D1">
        <w:rPr>
          <w:rFonts w:ascii="Arial" w:hAnsi="Arial" w:cs="Arial"/>
          <w:b/>
          <w:sz w:val="26"/>
          <w:szCs w:val="26"/>
          <w:lang w:val="es-ES"/>
        </w:rPr>
        <w:t xml:space="preserve">ES           </w:t>
      </w:r>
      <w:r w:rsidRPr="003654A8">
        <w:rPr>
          <w:rFonts w:ascii="Arial" w:hAnsi="Arial" w:cs="Arial"/>
          <w:b/>
          <w:sz w:val="26"/>
          <w:szCs w:val="26"/>
          <w:lang w:val="es-ES"/>
        </w:rPr>
        <w:t xml:space="preserve">                   </w:t>
      </w:r>
      <w:r w:rsidRPr="00A536D1">
        <w:rPr>
          <w:rFonts w:ascii="Arial" w:hAnsi="Arial" w:cs="Arial"/>
          <w:b/>
          <w:sz w:val="26"/>
          <w:szCs w:val="26"/>
          <w:lang w:val="es-ES"/>
        </w:rPr>
        <w:t>JOSEFINA GARZA BARRERA</w:t>
      </w:r>
    </w:p>
    <w:p w:rsidR="003654A8" w:rsidRPr="00A536D1" w:rsidRDefault="003654A8" w:rsidP="003654A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654A8" w:rsidRPr="003654A8" w:rsidRDefault="003654A8" w:rsidP="003654A8">
      <w:pPr>
        <w:rPr>
          <w:rFonts w:ascii="Arial" w:hAnsi="Arial" w:cs="Arial"/>
          <w:sz w:val="26"/>
          <w:szCs w:val="26"/>
        </w:rPr>
      </w:pPr>
    </w:p>
    <w:p w:rsidR="00245157" w:rsidRPr="003654A8" w:rsidRDefault="003304E1">
      <w:pPr>
        <w:rPr>
          <w:rFonts w:ascii="Arial" w:hAnsi="Arial" w:cs="Arial"/>
          <w:sz w:val="26"/>
          <w:szCs w:val="26"/>
        </w:rPr>
      </w:pPr>
    </w:p>
    <w:sectPr w:rsidR="00245157" w:rsidRPr="003654A8" w:rsidSect="00F61B6B">
      <w:headerReference w:type="default" r:id="rId6"/>
      <w:pgSz w:w="12242" w:h="15842" w:code="1"/>
      <w:pgMar w:top="226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4E1" w:rsidRDefault="003304E1">
      <w:pPr>
        <w:spacing w:after="0" w:line="240" w:lineRule="auto"/>
      </w:pPr>
      <w:r>
        <w:separator/>
      </w:r>
    </w:p>
  </w:endnote>
  <w:endnote w:type="continuationSeparator" w:id="0">
    <w:p w:rsidR="003304E1" w:rsidRDefault="0033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4E1" w:rsidRDefault="003304E1">
      <w:pPr>
        <w:spacing w:after="0" w:line="240" w:lineRule="auto"/>
      </w:pPr>
      <w:r>
        <w:separator/>
      </w:r>
    </w:p>
  </w:footnote>
  <w:footnote w:type="continuationSeparator" w:id="0">
    <w:p w:rsidR="003304E1" w:rsidRDefault="00330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91" w:rsidRPr="006F52A5" w:rsidRDefault="003654A8" w:rsidP="006F52A5">
    <w:pPr>
      <w:pStyle w:val="Encabezado"/>
      <w:ind w:right="49"/>
      <w:jc w:val="center"/>
      <w:rPr>
        <w:rFonts w:ascii="Times New Roman" w:hAnsi="Times New Roman" w:cs="Times New Roman"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2C9A34B9" wp14:editId="32E570AE">
          <wp:simplePos x="0" y="0"/>
          <wp:positionH relativeFrom="column">
            <wp:posOffset>-324485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27208407" wp14:editId="2575B897">
          <wp:simplePos x="0" y="0"/>
          <wp:positionH relativeFrom="column">
            <wp:posOffset>6058535</wp:posOffset>
          </wp:positionH>
          <wp:positionV relativeFrom="paragraph">
            <wp:posOffset>-381635</wp:posOffset>
          </wp:positionV>
          <wp:extent cx="485140" cy="13239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>Congreso del Estado Independiente,</w:t>
    </w:r>
  </w:p>
  <w:p w:rsidR="001C5391" w:rsidRPr="006837FF" w:rsidRDefault="003654A8" w:rsidP="006F52A5">
    <w:pPr>
      <w:pStyle w:val="Encabezado"/>
      <w:ind w:right="49"/>
      <w:jc w:val="center"/>
      <w:rPr>
        <w:b/>
        <w:bCs/>
        <w:noProof/>
        <w:sz w:val="12"/>
        <w:lang w:eastAsia="es-MX"/>
      </w:rPr>
    </w:pP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 xml:space="preserve">  Libre y Soberano de Coahuila de Zaragoza</w:t>
    </w:r>
    <w:r w:rsidRPr="006837FF">
      <w:rPr>
        <w:b/>
        <w:bCs/>
        <w:noProof/>
        <w:sz w:val="12"/>
        <w:lang w:eastAsia="es-MX"/>
      </w:rPr>
      <w:t xml:space="preserve"> </w:t>
    </w:r>
  </w:p>
  <w:p w:rsidR="001C5391" w:rsidRDefault="003304E1" w:rsidP="006F52A5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1C5391" w:rsidRPr="00C07304" w:rsidRDefault="003654A8" w:rsidP="006F52A5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C07304">
      <w:rPr>
        <w:rFonts w:ascii="Arial" w:hAnsi="Arial" w:cs="Arial"/>
        <w:bCs/>
        <w:noProof/>
        <w:sz w:val="16"/>
        <w:szCs w:val="16"/>
        <w:lang w:eastAsia="es-MX"/>
      </w:rPr>
      <w:t xml:space="preserve">     “2020, Año del Centenario Luctuoso de Venustiano Carranza, el Varón de Cuatro Ciénegas”</w:t>
    </w:r>
  </w:p>
  <w:p w:rsidR="001C5391" w:rsidRPr="00B06343" w:rsidRDefault="003304E1" w:rsidP="006F52A5">
    <w:pPr>
      <w:pStyle w:val="Encabezado"/>
    </w:pPr>
  </w:p>
  <w:p w:rsidR="001C5391" w:rsidRDefault="003304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A8"/>
    <w:rsid w:val="000653EC"/>
    <w:rsid w:val="00251C26"/>
    <w:rsid w:val="002D1CB4"/>
    <w:rsid w:val="003304E1"/>
    <w:rsid w:val="003654A8"/>
    <w:rsid w:val="004562E7"/>
    <w:rsid w:val="004F18E2"/>
    <w:rsid w:val="005B62CB"/>
    <w:rsid w:val="00632780"/>
    <w:rsid w:val="00682C9F"/>
    <w:rsid w:val="00770AE8"/>
    <w:rsid w:val="008C3EEC"/>
    <w:rsid w:val="00C5688F"/>
    <w:rsid w:val="00E20E6B"/>
    <w:rsid w:val="00FD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25614-E431-479B-940B-57A32C1D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4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654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5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2021-02-26T18:18:00Z</dcterms:created>
  <dcterms:modified xsi:type="dcterms:W3CDTF">2021-02-26T18:18:00Z</dcterms:modified>
</cp:coreProperties>
</file>