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54" w:rsidRPr="003D398F" w:rsidRDefault="005C4554" w:rsidP="005C455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C4554" w:rsidRDefault="005C4554" w:rsidP="005C455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C4554" w:rsidRPr="00A536D1" w:rsidRDefault="005C4554" w:rsidP="005C455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C4554" w:rsidRPr="00A536D1" w:rsidRDefault="005C4554" w:rsidP="005C4554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C4554" w:rsidRPr="003D398F" w:rsidRDefault="005C4554" w:rsidP="005C455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C4554" w:rsidRPr="00A536D1" w:rsidRDefault="005C4554" w:rsidP="005C4554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</w:t>
      </w:r>
      <w:bookmarkStart w:id="0" w:name="_GoBack"/>
      <w:bookmarkEnd w:id="0"/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ARAGOZA;</w:t>
      </w:r>
    </w:p>
    <w:p w:rsidR="005C4554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C4554" w:rsidRPr="00A536D1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5C4554" w:rsidRPr="003D398F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C4554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 w:rsidR="00045932">
        <w:rPr>
          <w:rFonts w:ascii="Arial" w:hAnsi="Arial" w:cs="Arial"/>
          <w:b/>
          <w:snapToGrid w:val="0"/>
          <w:sz w:val="24"/>
          <w:szCs w:val="24"/>
          <w:lang w:val="es-ES_tradnl"/>
        </w:rPr>
        <w:t>981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5C4554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45932" w:rsidRPr="00045932" w:rsidRDefault="00045932" w:rsidP="00045932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ÚNICO.-</w:t>
      </w:r>
      <w:proofErr w:type="gramEnd"/>
      <w:r w:rsidRPr="0004593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459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</w:t>
      </w:r>
      <w:r w:rsidRPr="00B14AAD">
        <w:rPr>
          <w:rFonts w:ascii="Arial" w:eastAsia="Times New Roman" w:hAnsi="Arial" w:cs="Arial"/>
          <w:b/>
          <w:sz w:val="24"/>
          <w:szCs w:val="24"/>
          <w:lang w:val="es-ES" w:eastAsia="es-ES"/>
        </w:rPr>
        <w:t>reforma</w:t>
      </w:r>
      <w:r w:rsidRPr="000459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la fracción I y fracción III del artículo 2, de </w:t>
      </w:r>
      <w:r w:rsidRPr="0004593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Pr="00B14AA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Ley de Victimas para el Estado de Coahuila de Zaragoza</w:t>
      </w:r>
      <w:r w:rsidRPr="00045932">
        <w:rPr>
          <w:rFonts w:ascii="Arial" w:eastAsia="Times New Roman" w:hAnsi="Arial" w:cs="Arial"/>
          <w:sz w:val="24"/>
          <w:szCs w:val="24"/>
          <w:lang w:val="es-ES_tradnl" w:eastAsia="es-ES"/>
        </w:rPr>
        <w:t>, para quedar como sigue:</w:t>
      </w:r>
    </w:p>
    <w:p w:rsidR="00045932" w:rsidRPr="00045932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045932" w:rsidRPr="00045932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4593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ARTICULO 2.</w:t>
      </w:r>
      <w:r w:rsidRPr="0004593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… </w:t>
      </w:r>
    </w:p>
    <w:p w:rsidR="00045932" w:rsidRPr="00045932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45932" w:rsidRPr="00B14AAD" w:rsidRDefault="00045932" w:rsidP="00045932">
      <w:pPr>
        <w:spacing w:after="0" w:line="240" w:lineRule="auto"/>
        <w:ind w:left="426" w:right="45" w:hanging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593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I.</w:t>
      </w:r>
      <w:r w:rsidRPr="0004593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045932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Pr="00045932">
        <w:rPr>
          <w:rFonts w:ascii="Arial" w:eastAsia="Times New Roman" w:hAnsi="Arial" w:cs="Arial"/>
          <w:sz w:val="24"/>
          <w:szCs w:val="24"/>
          <w:lang w:eastAsia="es-ES"/>
        </w:rPr>
        <w:t xml:space="preserve">Reconocer, regular y garantizar los derechos de las víctimas del delito y de violaciones a derechos </w:t>
      </w:r>
      <w:r w:rsidRPr="00B14AAD">
        <w:rPr>
          <w:rFonts w:ascii="Arial" w:eastAsia="Times New Roman" w:hAnsi="Arial" w:cs="Arial"/>
          <w:sz w:val="24"/>
          <w:szCs w:val="24"/>
          <w:lang w:eastAsia="es-ES"/>
        </w:rPr>
        <w:t>humanos, previstos en esta ley, en la Ley General de Víctimas, en la Constitución Política Mexicana y en los Tratados Internacionales de derechos humanos de los que el Estado Mexicano es parte;</w:t>
      </w:r>
    </w:p>
    <w:p w:rsidR="00045932" w:rsidRPr="00045932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5932" w:rsidRPr="00045932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5932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045932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045932" w:rsidRPr="00045932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5932" w:rsidRPr="00B14AAD" w:rsidRDefault="00045932" w:rsidP="00045932">
      <w:pPr>
        <w:spacing w:after="0" w:line="240" w:lineRule="auto"/>
        <w:ind w:left="426" w:right="45" w:hanging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5932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0459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45932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Establecer y coordinar las acciones y medidas necesarias para promover, respetar, proteger, </w:t>
      </w:r>
      <w:r w:rsidRPr="00B14AAD">
        <w:rPr>
          <w:rFonts w:ascii="Arial" w:eastAsia="Times New Roman" w:hAnsi="Arial" w:cs="Arial"/>
          <w:sz w:val="24"/>
          <w:szCs w:val="24"/>
          <w:lang w:eastAsia="es-ES"/>
        </w:rPr>
        <w:t>garantizar y permitir el ejercicio efectivo de los derechos de las víctimas; así como implementar los mecanismos para que las autoridades estatales y municipales, en el ámbito de sus respectivas competencias, regulen y garanticen el cumplimiento de estas acciones y medidas, y cumplan con sus obligaciones de prevenir, investigar, sancionar y lograr la reparación integral.</w:t>
      </w:r>
    </w:p>
    <w:p w:rsidR="00045932" w:rsidRPr="00B14AAD" w:rsidRDefault="00045932" w:rsidP="00045932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5932" w:rsidRPr="00B14AAD" w:rsidRDefault="00045932" w:rsidP="00045932">
      <w:pPr>
        <w:spacing w:after="0" w:line="240" w:lineRule="auto"/>
        <w:ind w:left="425" w:right="4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4AAD">
        <w:rPr>
          <w:rFonts w:ascii="Arial" w:eastAsia="Times New Roman" w:hAnsi="Arial" w:cs="Arial"/>
          <w:sz w:val="24"/>
          <w:szCs w:val="24"/>
          <w:lang w:eastAsia="es-ES"/>
        </w:rPr>
        <w:t>Lo anterior, siempre con una observancia máxima de las normas jurídicas que protegen a las víctimas, aplicando siempre aquella acción, medida o disposición que más le favorezca o le cause menor perjuicio o daño.</w:t>
      </w:r>
    </w:p>
    <w:p w:rsidR="00045932" w:rsidRPr="00045932" w:rsidRDefault="00045932" w:rsidP="00045932">
      <w:pPr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5932" w:rsidRPr="00045932" w:rsidRDefault="00045932" w:rsidP="00045932">
      <w:pPr>
        <w:spacing w:after="0" w:line="360" w:lineRule="auto"/>
        <w:ind w:right="4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045932">
        <w:rPr>
          <w:rFonts w:ascii="Arial" w:eastAsia="Times New Roman" w:hAnsi="Arial" w:cs="Arial"/>
          <w:b/>
          <w:sz w:val="24"/>
          <w:szCs w:val="24"/>
          <w:lang w:val="en-US" w:eastAsia="es-ES"/>
        </w:rPr>
        <w:t>IV.</w:t>
      </w:r>
      <w:r w:rsidRPr="0004593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</w:t>
      </w:r>
      <w:r w:rsidR="00B14AAD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045932">
        <w:rPr>
          <w:rFonts w:ascii="Arial" w:eastAsia="Times New Roman" w:hAnsi="Arial" w:cs="Arial"/>
          <w:sz w:val="24"/>
          <w:szCs w:val="24"/>
          <w:lang w:val="en-US" w:eastAsia="es-ES"/>
        </w:rPr>
        <w:t>l</w:t>
      </w:r>
      <w:r w:rsidR="00B14AAD">
        <w:rPr>
          <w:rFonts w:ascii="Arial" w:eastAsia="Times New Roman" w:hAnsi="Arial" w:cs="Arial"/>
          <w:sz w:val="24"/>
          <w:szCs w:val="24"/>
          <w:lang w:val="en-US" w:eastAsia="es-ES"/>
        </w:rPr>
        <w:t>a</w:t>
      </w:r>
      <w:r w:rsidRPr="0004593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045932">
        <w:rPr>
          <w:rFonts w:ascii="Arial" w:eastAsia="Times New Roman" w:hAnsi="Arial" w:cs="Arial"/>
          <w:b/>
          <w:sz w:val="24"/>
          <w:szCs w:val="24"/>
          <w:lang w:val="en-US" w:eastAsia="es-ES"/>
        </w:rPr>
        <w:t>V.</w:t>
      </w:r>
      <w:r w:rsidRPr="0004593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…</w:t>
      </w:r>
    </w:p>
    <w:p w:rsidR="00B14AAD" w:rsidRDefault="00B14AAD" w:rsidP="00045932">
      <w:pPr>
        <w:tabs>
          <w:tab w:val="left" w:pos="706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045932" w:rsidRPr="00045932" w:rsidRDefault="00045932" w:rsidP="00045932">
      <w:pPr>
        <w:tabs>
          <w:tab w:val="left" w:pos="706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04593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045932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04593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045932" w:rsidRPr="00045932" w:rsidRDefault="00045932" w:rsidP="00045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 w:rsidRPr="00045932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045932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decreto, entrará en vigor al día siguiente de su publicación en el Periódico Oficial de Gobierno del Estado. </w:t>
      </w:r>
    </w:p>
    <w:p w:rsidR="00045932" w:rsidRPr="00045932" w:rsidRDefault="00045932" w:rsidP="00045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5932" w:rsidRPr="00045932" w:rsidRDefault="00045932" w:rsidP="000459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 w:rsidRPr="00045932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045932">
        <w:rPr>
          <w:rFonts w:ascii="Arial" w:eastAsia="Times New Roman" w:hAnsi="Arial" w:cs="Arial"/>
          <w:sz w:val="24"/>
          <w:szCs w:val="24"/>
          <w:lang w:eastAsia="es-ES"/>
        </w:rPr>
        <w:t xml:space="preserve"> Se derogan todas las disposiciones legales que se opongan al presente Decreto.</w:t>
      </w:r>
    </w:p>
    <w:p w:rsidR="005C4554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C4554" w:rsidRDefault="005C4554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14AAD" w:rsidRDefault="00B14AAD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14AAD" w:rsidRDefault="00B14AAD" w:rsidP="005C455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C4554" w:rsidRPr="00A536D1" w:rsidRDefault="005C4554" w:rsidP="005C455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5C4554" w:rsidRPr="00A536D1" w:rsidRDefault="005C4554" w:rsidP="005C45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5C4554" w:rsidRDefault="005C4554" w:rsidP="005C45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C4554" w:rsidRPr="00A536D1" w:rsidRDefault="005C4554" w:rsidP="005C455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5C4554" w:rsidRPr="00A536D1" w:rsidRDefault="005C4554" w:rsidP="005C45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5C4554" w:rsidRPr="00A536D1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F" w:rsidRDefault="00772FCF">
      <w:pPr>
        <w:spacing w:after="0" w:line="240" w:lineRule="auto"/>
      </w:pPr>
      <w:r>
        <w:separator/>
      </w:r>
    </w:p>
  </w:endnote>
  <w:endnote w:type="continuationSeparator" w:id="0">
    <w:p w:rsidR="00772FCF" w:rsidRDefault="0077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F" w:rsidRDefault="00772FCF">
      <w:pPr>
        <w:spacing w:after="0" w:line="240" w:lineRule="auto"/>
      </w:pPr>
      <w:r>
        <w:separator/>
      </w:r>
    </w:p>
  </w:footnote>
  <w:footnote w:type="continuationSeparator" w:id="0">
    <w:p w:rsidR="00772FCF" w:rsidRDefault="0077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821517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B104021" wp14:editId="19790A08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538298CA" wp14:editId="542C6CF3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821517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772FCF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821517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772FCF" w:rsidP="006F52A5">
    <w:pPr>
      <w:pStyle w:val="Encabezado"/>
    </w:pPr>
  </w:p>
  <w:p w:rsidR="001C5391" w:rsidRDefault="00772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54"/>
    <w:rsid w:val="00045932"/>
    <w:rsid w:val="000653EC"/>
    <w:rsid w:val="000E0376"/>
    <w:rsid w:val="00251C26"/>
    <w:rsid w:val="004562E7"/>
    <w:rsid w:val="005C4554"/>
    <w:rsid w:val="006035F1"/>
    <w:rsid w:val="00772FCF"/>
    <w:rsid w:val="00821517"/>
    <w:rsid w:val="00B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3E59"/>
  <w15:chartTrackingRefBased/>
  <w15:docId w15:val="{AE891913-D91A-46EA-BF6B-24D5488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2021-01-05T16:01:00Z</dcterms:created>
  <dcterms:modified xsi:type="dcterms:W3CDTF">2021-01-05T16:01:00Z</dcterms:modified>
</cp:coreProperties>
</file>