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52" w:rsidRPr="00CC0052" w:rsidRDefault="00CC0052" w:rsidP="00CC00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C0052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CC0052" w:rsidRPr="00CC0052" w:rsidRDefault="00CC0052" w:rsidP="00CC00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CC00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CC00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C005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CC0052" w:rsidRPr="00CC0052" w:rsidRDefault="00CC0052" w:rsidP="00CC00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CC00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C0052">
        <w:rPr>
          <w:rFonts w:ascii="Arial" w:hAnsi="Arial" w:cs="Arial"/>
          <w:b/>
          <w:snapToGrid w:val="0"/>
          <w:sz w:val="24"/>
          <w:szCs w:val="24"/>
          <w:lang w:val="es-ES_tradnl"/>
        </w:rPr>
        <w:t>NÚMERO 64.-</w:t>
      </w:r>
    </w:p>
    <w:p w:rsidR="00CC0052" w:rsidRPr="00CC0052" w:rsidRDefault="00CC0052" w:rsidP="00CC005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r w:rsidRPr="00CC0052">
        <w:rPr>
          <w:rFonts w:ascii="Arial" w:eastAsia="Times New Roman" w:hAnsi="Arial" w:cs="Arial"/>
          <w:b/>
          <w:sz w:val="24"/>
          <w:szCs w:val="24"/>
          <w:lang w:eastAsia="es-ES"/>
        </w:rPr>
        <w:t>ARTÍCULO ÚNICO.-</w:t>
      </w:r>
      <w:r w:rsidRPr="00CC0052"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 w:rsidRPr="00CC00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Pr="00CC00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reforma </w:t>
      </w:r>
      <w:r w:rsidRPr="00CC0052">
        <w:rPr>
          <w:rFonts w:ascii="Arial" w:eastAsia="Times New Roman" w:hAnsi="Arial" w:cs="Arial"/>
          <w:sz w:val="24"/>
          <w:szCs w:val="24"/>
          <w:lang w:eastAsia="es-ES"/>
        </w:rPr>
        <w:t xml:space="preserve">la fracción II del artículo 2780; y se </w:t>
      </w:r>
      <w:r w:rsidRPr="00CC00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adiciona </w:t>
      </w:r>
      <w:r w:rsidRPr="00CC0052">
        <w:rPr>
          <w:rFonts w:ascii="Arial" w:eastAsia="Times New Roman" w:hAnsi="Arial" w:cs="Arial"/>
          <w:sz w:val="24"/>
          <w:szCs w:val="24"/>
          <w:lang w:eastAsia="es-ES"/>
        </w:rPr>
        <w:t xml:space="preserve">un segundo párrafo al artículo 2757 del </w:t>
      </w:r>
      <w:r w:rsidRPr="00CC00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Código Civil para el Estado de Coahuila de Zaragoza</w:t>
      </w:r>
      <w:bookmarkEnd w:id="0"/>
      <w:r w:rsidRPr="00CC0052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0052" w:rsidRPr="00CC0052" w:rsidRDefault="00CC0052" w:rsidP="00CC0052">
      <w:pPr>
        <w:spacing w:after="0" w:line="240" w:lineRule="auto"/>
        <w:ind w:right="47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00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2757. </w:t>
      </w:r>
      <w:r w:rsidRPr="00CC0052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p w:rsidR="00CC0052" w:rsidRPr="00CC0052" w:rsidRDefault="00CC0052" w:rsidP="00CC0052">
      <w:pPr>
        <w:spacing w:after="0" w:line="240" w:lineRule="auto"/>
        <w:ind w:left="426" w:right="47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0052" w:rsidRPr="00CC0052" w:rsidRDefault="00CC0052" w:rsidP="00CC0052">
      <w:pPr>
        <w:spacing w:after="0" w:line="240" w:lineRule="auto"/>
        <w:ind w:right="-9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0052">
        <w:rPr>
          <w:rFonts w:ascii="Arial" w:eastAsia="Times New Roman" w:hAnsi="Arial" w:cs="Arial"/>
          <w:sz w:val="24"/>
          <w:szCs w:val="24"/>
          <w:lang w:eastAsia="es-ES"/>
        </w:rPr>
        <w:t>Cuando él, la o los donantes, o bien, su cónyuge, sean personas de 65 años o más, el notario que expida el instrumento público de donación, deberá forzosamente incluir la cláusula de usufructo vitalicio sobre los bienes otorgados a los donatarios.</w:t>
      </w: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0052" w:rsidRPr="00CC0052" w:rsidRDefault="00CC0052" w:rsidP="00CC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C005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ARTÍCULO</w:t>
      </w:r>
      <w:r w:rsidRPr="00CC00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CC005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2780.</w:t>
      </w:r>
      <w:r w:rsidRPr="00CC00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…</w:t>
      </w: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0052">
        <w:rPr>
          <w:rFonts w:ascii="Arial" w:eastAsia="Times New Roman" w:hAnsi="Arial" w:cs="Arial"/>
          <w:sz w:val="24"/>
          <w:szCs w:val="24"/>
          <w:lang w:eastAsia="es-ES"/>
        </w:rPr>
        <w:t>I. …</w:t>
      </w: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0052">
        <w:rPr>
          <w:rFonts w:ascii="Arial" w:eastAsia="Times New Roman" w:hAnsi="Arial" w:cs="Arial"/>
          <w:sz w:val="24"/>
          <w:szCs w:val="24"/>
          <w:lang w:eastAsia="es-ES"/>
        </w:rPr>
        <w:t xml:space="preserve">II. Prescribe en </w:t>
      </w:r>
      <w:r w:rsidRPr="00CC0052">
        <w:rPr>
          <w:rFonts w:ascii="Arial" w:eastAsia="Times New Roman" w:hAnsi="Arial" w:cs="Arial"/>
          <w:b/>
          <w:sz w:val="24"/>
          <w:szCs w:val="24"/>
          <w:lang w:eastAsia="es-ES"/>
        </w:rPr>
        <w:t>cinco años</w:t>
      </w:r>
      <w:r w:rsidRPr="00CC0052">
        <w:rPr>
          <w:rFonts w:ascii="Arial" w:eastAsia="Times New Roman" w:hAnsi="Arial" w:cs="Arial"/>
          <w:sz w:val="24"/>
          <w:szCs w:val="24"/>
          <w:lang w:eastAsia="es-ES"/>
        </w:rPr>
        <w:t>, contados desde que se tuvo conocimiento del hecho que la motive.</w:t>
      </w: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0052" w:rsidRPr="00847EE9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847EE9">
        <w:rPr>
          <w:rFonts w:ascii="Arial" w:eastAsia="Times New Roman" w:hAnsi="Arial" w:cs="Arial"/>
          <w:sz w:val="24"/>
          <w:szCs w:val="24"/>
          <w:lang w:val="en-US" w:eastAsia="es-ES"/>
        </w:rPr>
        <w:t>III. …</w:t>
      </w:r>
    </w:p>
    <w:p w:rsidR="00CC0052" w:rsidRPr="00847EE9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CC0052">
        <w:rPr>
          <w:rFonts w:ascii="Arial" w:eastAsia="Times New Roman" w:hAnsi="Arial" w:cs="Arial"/>
          <w:sz w:val="24"/>
          <w:szCs w:val="24"/>
          <w:lang w:val="en-US" w:eastAsia="es-ES"/>
        </w:rPr>
        <w:t>IV. …</w:t>
      </w: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CC0052" w:rsidRPr="00CC0052" w:rsidRDefault="00CC0052" w:rsidP="00CC0052">
      <w:pPr>
        <w:tabs>
          <w:tab w:val="left" w:pos="70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CC0052"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 S</w:t>
      </w:r>
    </w:p>
    <w:p w:rsidR="00CC0052" w:rsidRPr="00CC0052" w:rsidRDefault="00CC0052" w:rsidP="00CC0052">
      <w:pPr>
        <w:tabs>
          <w:tab w:val="left" w:pos="70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0052">
        <w:rPr>
          <w:rFonts w:ascii="Arial" w:eastAsia="Times New Roman" w:hAnsi="Arial" w:cs="Arial"/>
          <w:b/>
          <w:sz w:val="24"/>
          <w:szCs w:val="24"/>
          <w:lang w:eastAsia="es-ES"/>
        </w:rPr>
        <w:t>PRIMERO.-</w:t>
      </w:r>
      <w:r w:rsidRPr="00CC0052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 Gobierno del Estado. </w:t>
      </w: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0052" w:rsidRPr="00CC0052" w:rsidRDefault="00CC0052" w:rsidP="00CC0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0052">
        <w:rPr>
          <w:rFonts w:ascii="Arial" w:eastAsia="Times New Roman" w:hAnsi="Arial" w:cs="Arial"/>
          <w:b/>
          <w:sz w:val="24"/>
          <w:szCs w:val="24"/>
          <w:lang w:eastAsia="es-ES"/>
        </w:rPr>
        <w:t>SEGUNDO.-</w:t>
      </w:r>
      <w:r w:rsidRPr="00CC0052">
        <w:rPr>
          <w:rFonts w:ascii="Arial" w:eastAsia="Times New Roman" w:hAnsi="Arial" w:cs="Arial"/>
          <w:sz w:val="24"/>
          <w:szCs w:val="24"/>
          <w:lang w:eastAsia="es-ES"/>
        </w:rPr>
        <w:t xml:space="preserve"> Se derogan todas las disposiciones legales que se opongan al presente Decreto.</w:t>
      </w:r>
    </w:p>
    <w:p w:rsidR="00CC0052" w:rsidRPr="00CC0052" w:rsidRDefault="00CC0052" w:rsidP="00CC00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CC00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CC0052" w:rsidRDefault="00CC0052" w:rsidP="00847EE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C0052" w:rsidRPr="0059081E" w:rsidRDefault="00CC0052" w:rsidP="00847EE9">
      <w:pPr>
        <w:widowControl w:val="0"/>
        <w:tabs>
          <w:tab w:val="left" w:pos="8749"/>
        </w:tabs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081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59081E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once días del mes de mayo </w:t>
      </w:r>
      <w:r w:rsidRPr="0059081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CC0052" w:rsidRPr="0059081E" w:rsidRDefault="00CC0052" w:rsidP="00847EE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59081E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CC0052" w:rsidRPr="0059081E" w:rsidRDefault="00CC0052" w:rsidP="00CC00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9081E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GUADALUPE OYERVIDES VALDEZ</w:t>
      </w:r>
    </w:p>
    <w:p w:rsidR="00CC0052" w:rsidRPr="0059081E" w:rsidRDefault="00CC0052" w:rsidP="00CC00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C0052" w:rsidRPr="0059081E" w:rsidRDefault="00CC0052" w:rsidP="00CC00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081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</w:t>
      </w:r>
      <w:r w:rsidR="0059081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Pr="0059081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  </w:t>
      </w:r>
      <w:r w:rsidR="0059081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59081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CC0052" w:rsidRPr="0059081E" w:rsidRDefault="00CC0052" w:rsidP="00CC00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C0052" w:rsidRPr="0059081E" w:rsidRDefault="00CC0052" w:rsidP="00CC00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C0052" w:rsidRPr="0059081E" w:rsidRDefault="00CC0052" w:rsidP="00CC00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C0052" w:rsidRPr="0059081E" w:rsidRDefault="00CC0052" w:rsidP="00CC0052">
      <w:pPr>
        <w:spacing w:after="0" w:line="240" w:lineRule="auto"/>
        <w:rPr>
          <w:b/>
          <w:sz w:val="24"/>
          <w:szCs w:val="24"/>
        </w:rPr>
      </w:pPr>
    </w:p>
    <w:p w:rsidR="00CC0052" w:rsidRPr="0059081E" w:rsidRDefault="00CC0052" w:rsidP="00CC0052">
      <w:pPr>
        <w:spacing w:after="0" w:line="240" w:lineRule="auto"/>
        <w:rPr>
          <w:sz w:val="24"/>
          <w:szCs w:val="24"/>
        </w:rPr>
      </w:pPr>
    </w:p>
    <w:p w:rsidR="0059081E" w:rsidRPr="0059081E" w:rsidRDefault="0059081E" w:rsidP="0059081E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9081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CLAUDIA ELVIRA RODRÍGUEZ MÁRQUEZ.    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</w:t>
      </w:r>
      <w:r w:rsidRPr="0059081E">
        <w:rPr>
          <w:rFonts w:ascii="Arial" w:eastAsia="Times New Roman" w:hAnsi="Arial" w:cs="Arial"/>
          <w:b/>
          <w:sz w:val="24"/>
          <w:szCs w:val="24"/>
          <w:lang w:val="es-ES" w:eastAsia="es-ES"/>
        </w:rPr>
        <w:t>MAYRA LUCILA VALDÉS GONZÁLEZ.</w:t>
      </w:r>
    </w:p>
    <w:p w:rsidR="0059081E" w:rsidRPr="0059081E" w:rsidRDefault="0059081E" w:rsidP="0059081E">
      <w:pPr>
        <w:tabs>
          <w:tab w:val="left" w:pos="2552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C0052" w:rsidRPr="0059081E" w:rsidRDefault="00CC0052" w:rsidP="00CC0052">
      <w:pPr>
        <w:spacing w:after="0" w:line="240" w:lineRule="auto"/>
        <w:rPr>
          <w:sz w:val="24"/>
          <w:szCs w:val="24"/>
        </w:rPr>
      </w:pPr>
    </w:p>
    <w:sectPr w:rsidR="00CC0052" w:rsidRPr="0059081E" w:rsidSect="005B4D7C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E9" w:rsidRDefault="00B570E9" w:rsidP="00847EE9">
      <w:pPr>
        <w:spacing w:after="0" w:line="240" w:lineRule="auto"/>
      </w:pPr>
      <w:r>
        <w:separator/>
      </w:r>
    </w:p>
  </w:endnote>
  <w:endnote w:type="continuationSeparator" w:id="0">
    <w:p w:rsidR="00B570E9" w:rsidRDefault="00B570E9" w:rsidP="0084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E9" w:rsidRDefault="00B570E9" w:rsidP="00847EE9">
      <w:pPr>
        <w:spacing w:after="0" w:line="240" w:lineRule="auto"/>
      </w:pPr>
      <w:r>
        <w:separator/>
      </w:r>
    </w:p>
  </w:footnote>
  <w:footnote w:type="continuationSeparator" w:id="0">
    <w:p w:rsidR="00B570E9" w:rsidRDefault="00B570E9" w:rsidP="0084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847EE9" w:rsidRPr="00847EE9" w:rsidTr="004550C2">
      <w:trPr>
        <w:jc w:val="center"/>
      </w:trPr>
      <w:tc>
        <w:tcPr>
          <w:tcW w:w="1541" w:type="dxa"/>
        </w:tcPr>
        <w:p w:rsidR="00847EE9" w:rsidRPr="00847EE9" w:rsidRDefault="00847EE9" w:rsidP="00847E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47EE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E76B88B" wp14:editId="3B929519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47EE9" w:rsidRPr="00847EE9" w:rsidRDefault="00847EE9" w:rsidP="00847E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7EE9" w:rsidRPr="00847EE9" w:rsidRDefault="00847EE9" w:rsidP="00847E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847EE9" w:rsidRPr="00847EE9" w:rsidRDefault="00847EE9" w:rsidP="00847E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847EE9" w:rsidRPr="00847EE9" w:rsidRDefault="00847EE9" w:rsidP="00847EE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47EE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847EE9" w:rsidRPr="00847EE9" w:rsidRDefault="00847EE9" w:rsidP="00847EE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47EE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847EE9" w:rsidRPr="00847EE9" w:rsidRDefault="00847EE9" w:rsidP="00847EE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847EE9" w:rsidRPr="00847EE9" w:rsidRDefault="00847EE9" w:rsidP="00847EE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847EE9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847EE9" w:rsidRPr="00847EE9" w:rsidRDefault="00847EE9" w:rsidP="00847E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847EE9" w:rsidRPr="00847EE9" w:rsidRDefault="00847EE9" w:rsidP="00847E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847EE9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847EE9" w:rsidRPr="00847EE9" w:rsidRDefault="00847EE9" w:rsidP="00847E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47EE9" w:rsidRPr="00847EE9" w:rsidRDefault="00847EE9" w:rsidP="00847EE9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52"/>
    <w:rsid w:val="00017D30"/>
    <w:rsid w:val="000653EC"/>
    <w:rsid w:val="001D2F2F"/>
    <w:rsid w:val="00251C26"/>
    <w:rsid w:val="004562E7"/>
    <w:rsid w:val="0059081E"/>
    <w:rsid w:val="005A6E33"/>
    <w:rsid w:val="00847EE9"/>
    <w:rsid w:val="00B570E9"/>
    <w:rsid w:val="00C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7F99"/>
  <w15:chartTrackingRefBased/>
  <w15:docId w15:val="{775E5FF6-A9F7-4434-AC42-A5975D9F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8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7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EE9"/>
  </w:style>
  <w:style w:type="paragraph" w:styleId="Piedepgina">
    <w:name w:val="footer"/>
    <w:basedOn w:val="Normal"/>
    <w:link w:val="PiedepginaCar"/>
    <w:uiPriority w:val="99"/>
    <w:unhideWhenUsed/>
    <w:rsid w:val="00847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2021-05-10T19:19:00Z</cp:lastPrinted>
  <dcterms:created xsi:type="dcterms:W3CDTF">2021-05-13T16:53:00Z</dcterms:created>
  <dcterms:modified xsi:type="dcterms:W3CDTF">2021-05-13T16:53:00Z</dcterms:modified>
</cp:coreProperties>
</file>