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20" w:rsidRPr="005C1982" w:rsidRDefault="00A37720" w:rsidP="00A377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A37720" w:rsidRPr="005C1982" w:rsidRDefault="00A37720" w:rsidP="00A377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37720" w:rsidRPr="005C1982" w:rsidRDefault="00A37720" w:rsidP="00A377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37720" w:rsidRPr="005C1982" w:rsidRDefault="00A37720" w:rsidP="00A377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37720" w:rsidRPr="005C1982" w:rsidRDefault="00A37720" w:rsidP="00A377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37720" w:rsidRPr="005C1982" w:rsidRDefault="00A37720" w:rsidP="00A377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C198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A37720" w:rsidRPr="005C1982" w:rsidRDefault="00A37720" w:rsidP="00A377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37720" w:rsidRPr="005C1982" w:rsidRDefault="00A37720" w:rsidP="00A3772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37720" w:rsidRPr="005C1982" w:rsidRDefault="00A37720" w:rsidP="00A3772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C198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A37720" w:rsidRPr="005C1982" w:rsidRDefault="00A37720" w:rsidP="00A3772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37720" w:rsidRPr="005C1982" w:rsidRDefault="00A37720" w:rsidP="00A3772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C198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71.- </w:t>
      </w:r>
    </w:p>
    <w:p w:rsidR="00A37720" w:rsidRPr="005C1982" w:rsidRDefault="00A37720" w:rsidP="00A3772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30D28" w:rsidRPr="005C1982" w:rsidRDefault="00730D28" w:rsidP="00A3772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37720" w:rsidRPr="005C1982" w:rsidRDefault="00A37720" w:rsidP="00A37720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5"/>
          <w:szCs w:val="25"/>
        </w:rPr>
      </w:pPr>
      <w:r w:rsidRPr="005C1982">
        <w:rPr>
          <w:rStyle w:val="Ninguno"/>
          <w:rFonts w:ascii="Arial" w:hAnsi="Arial"/>
          <w:b/>
          <w:bCs/>
          <w:sz w:val="25"/>
          <w:szCs w:val="25"/>
        </w:rPr>
        <w:t xml:space="preserve">ÚNICO.- </w:t>
      </w:r>
      <w:r w:rsidRPr="005C1982">
        <w:rPr>
          <w:rStyle w:val="Ninguno"/>
          <w:rFonts w:ascii="Arial" w:hAnsi="Arial"/>
          <w:sz w:val="25"/>
          <w:szCs w:val="25"/>
        </w:rPr>
        <w:t>Se adiciona la fracción XX del artículo 8, recorriéndose las ulteriores y la fracción LII del artículo 21, recorriéndose la ulterior, todas de la Ley de Acceso a la Información Pública para el Estado de Coahuila de Zaragoza, para quedar como sigue:</w:t>
      </w:r>
    </w:p>
    <w:p w:rsidR="00A37720" w:rsidRPr="005C1982" w:rsidRDefault="00A37720" w:rsidP="00A37720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sz w:val="25"/>
          <w:szCs w:val="25"/>
        </w:rPr>
      </w:pPr>
    </w:p>
    <w:p w:rsidR="00A37720" w:rsidRPr="005C1982" w:rsidRDefault="00A37720" w:rsidP="00A37720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sz w:val="25"/>
          <w:szCs w:val="25"/>
        </w:rPr>
      </w:pPr>
      <w:r w:rsidRPr="005C1982">
        <w:rPr>
          <w:rStyle w:val="Ninguno"/>
          <w:rFonts w:ascii="Arial" w:hAnsi="Arial"/>
          <w:b/>
          <w:bCs/>
          <w:sz w:val="25"/>
          <w:szCs w:val="25"/>
        </w:rPr>
        <w:t>Artículo 8. …</w:t>
      </w:r>
    </w:p>
    <w:p w:rsidR="00A37720" w:rsidRPr="005C1982" w:rsidRDefault="00A37720" w:rsidP="00A37720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5"/>
          <w:szCs w:val="25"/>
        </w:rPr>
      </w:pPr>
    </w:p>
    <w:p w:rsidR="00A37720" w:rsidRPr="005C1982" w:rsidRDefault="00CF20DB" w:rsidP="00A37720">
      <w:pPr>
        <w:pStyle w:val="Cuerpo"/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  <w:sz w:val="25"/>
          <w:szCs w:val="25"/>
        </w:rPr>
      </w:pPr>
      <w:r>
        <w:rPr>
          <w:rStyle w:val="Ninguno"/>
          <w:rFonts w:ascii="Arial" w:hAnsi="Arial"/>
          <w:b/>
          <w:sz w:val="25"/>
          <w:szCs w:val="25"/>
        </w:rPr>
        <w:t>a</w:t>
      </w:r>
      <w:r w:rsidR="00A37720" w:rsidRPr="005C1982">
        <w:rPr>
          <w:rStyle w:val="Ninguno"/>
          <w:rFonts w:ascii="Arial" w:hAnsi="Arial"/>
          <w:b/>
          <w:sz w:val="25"/>
          <w:szCs w:val="25"/>
        </w:rPr>
        <w:t xml:space="preserve">  XIX. …</w:t>
      </w:r>
    </w:p>
    <w:p w:rsidR="00A37720" w:rsidRPr="005C1982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hAnsi="Arial"/>
          <w:b/>
          <w:bCs/>
          <w:sz w:val="25"/>
          <w:szCs w:val="25"/>
        </w:rPr>
      </w:pPr>
    </w:p>
    <w:p w:rsidR="00A37720" w:rsidRPr="00CF20DB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eastAsia="Arial" w:hAnsi="Arial" w:cs="Arial"/>
          <w:bCs/>
          <w:sz w:val="25"/>
          <w:szCs w:val="25"/>
        </w:rPr>
      </w:pPr>
      <w:r w:rsidRPr="005C1982">
        <w:rPr>
          <w:rStyle w:val="Ninguno"/>
          <w:rFonts w:ascii="Arial" w:hAnsi="Arial"/>
          <w:b/>
          <w:bCs/>
          <w:sz w:val="25"/>
          <w:szCs w:val="25"/>
        </w:rPr>
        <w:t xml:space="preserve">XX. </w:t>
      </w:r>
      <w:r w:rsidRPr="00CF20DB">
        <w:rPr>
          <w:rStyle w:val="Ninguno"/>
          <w:rFonts w:ascii="Arial" w:hAnsi="Arial"/>
          <w:bCs/>
          <w:sz w:val="25"/>
          <w:szCs w:val="25"/>
        </w:rPr>
        <w:t>Publicar anualmente en su página web los resultados de las evaluaciones trimestrales a que son sujetos por parte del Instituto respecto al cumplimiento de las obligaciones previstas en la presente ley;</w:t>
      </w:r>
    </w:p>
    <w:p w:rsidR="00A37720" w:rsidRPr="005C1982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eastAsia="Arial" w:hAnsi="Arial" w:cs="Arial"/>
          <w:b/>
          <w:bCs/>
          <w:sz w:val="25"/>
          <w:szCs w:val="25"/>
        </w:rPr>
      </w:pPr>
    </w:p>
    <w:p w:rsidR="00A37720" w:rsidRPr="00CF20DB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eastAsia="Arial" w:hAnsi="Arial" w:cs="Arial"/>
          <w:bCs/>
          <w:sz w:val="25"/>
          <w:szCs w:val="25"/>
        </w:rPr>
      </w:pPr>
      <w:r w:rsidRPr="005C1982">
        <w:rPr>
          <w:rStyle w:val="Ninguno"/>
          <w:rFonts w:ascii="Arial" w:hAnsi="Arial"/>
          <w:b/>
          <w:bCs/>
          <w:sz w:val="25"/>
          <w:szCs w:val="25"/>
        </w:rPr>
        <w:t xml:space="preserve">XXI. </w:t>
      </w:r>
      <w:r w:rsidRPr="00CF20DB">
        <w:rPr>
          <w:rStyle w:val="Ninguno"/>
          <w:rFonts w:ascii="Arial" w:hAnsi="Arial"/>
          <w:bCs/>
          <w:sz w:val="25"/>
          <w:szCs w:val="25"/>
        </w:rPr>
        <w:t xml:space="preserve">Instalar un apartado en su página web para que las personas puedan dar de alta un correo electrónico y recibir información de interés y encuestas de satisfacción; y </w:t>
      </w:r>
    </w:p>
    <w:p w:rsidR="00A37720" w:rsidRPr="005C1982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hAnsi="Arial"/>
          <w:b/>
          <w:bCs/>
          <w:sz w:val="25"/>
          <w:szCs w:val="25"/>
        </w:rPr>
      </w:pPr>
    </w:p>
    <w:p w:rsidR="00A37720" w:rsidRPr="00CF20DB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eastAsia="Arial" w:hAnsi="Arial" w:cs="Arial"/>
          <w:bCs/>
          <w:sz w:val="25"/>
          <w:szCs w:val="25"/>
        </w:rPr>
      </w:pPr>
      <w:r w:rsidRPr="005C1982">
        <w:rPr>
          <w:rStyle w:val="Ninguno"/>
          <w:rFonts w:ascii="Arial" w:hAnsi="Arial"/>
          <w:b/>
          <w:bCs/>
          <w:sz w:val="25"/>
          <w:szCs w:val="25"/>
        </w:rPr>
        <w:t xml:space="preserve">XXII. </w:t>
      </w:r>
      <w:r w:rsidRPr="00CF20DB">
        <w:rPr>
          <w:rStyle w:val="Ninguno"/>
          <w:rFonts w:ascii="Arial" w:hAnsi="Arial"/>
          <w:bCs/>
          <w:sz w:val="25"/>
          <w:szCs w:val="25"/>
        </w:rPr>
        <w:t>Las demás que determinan esta ley y otras disposiciones aplicables.</w:t>
      </w:r>
    </w:p>
    <w:p w:rsidR="00A37720" w:rsidRPr="005C1982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eastAsia="Arial" w:hAnsi="Arial" w:cs="Arial"/>
          <w:sz w:val="25"/>
          <w:szCs w:val="25"/>
        </w:rPr>
      </w:pPr>
    </w:p>
    <w:p w:rsidR="00A37720" w:rsidRPr="005C1982" w:rsidRDefault="00A37720" w:rsidP="00A37720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sz w:val="25"/>
          <w:szCs w:val="25"/>
        </w:rPr>
      </w:pPr>
    </w:p>
    <w:p w:rsidR="00A37720" w:rsidRPr="005C1982" w:rsidRDefault="00A37720" w:rsidP="00A37720">
      <w:pPr>
        <w:pStyle w:val="Cuerpo"/>
        <w:spacing w:line="360" w:lineRule="auto"/>
        <w:jc w:val="both"/>
        <w:rPr>
          <w:rStyle w:val="Ninguno"/>
          <w:rFonts w:ascii="Arial" w:hAnsi="Arial"/>
          <w:sz w:val="25"/>
          <w:szCs w:val="25"/>
        </w:rPr>
      </w:pPr>
      <w:r w:rsidRPr="005C1982">
        <w:rPr>
          <w:rStyle w:val="Ninguno"/>
          <w:rFonts w:ascii="Arial" w:hAnsi="Arial"/>
          <w:b/>
          <w:bCs/>
          <w:sz w:val="25"/>
          <w:szCs w:val="25"/>
        </w:rPr>
        <w:lastRenderedPageBreak/>
        <w:t xml:space="preserve">Artículo 21. </w:t>
      </w:r>
      <w:r w:rsidRPr="005C1982">
        <w:rPr>
          <w:rStyle w:val="Ninguno"/>
          <w:rFonts w:ascii="Arial" w:hAnsi="Arial"/>
          <w:sz w:val="25"/>
          <w:szCs w:val="25"/>
        </w:rPr>
        <w:t>…</w:t>
      </w:r>
    </w:p>
    <w:p w:rsidR="00A37720" w:rsidRPr="005C1982" w:rsidRDefault="00A37720" w:rsidP="00A37720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5"/>
          <w:szCs w:val="25"/>
        </w:rPr>
      </w:pPr>
    </w:p>
    <w:p w:rsidR="00A37720" w:rsidRPr="005C1982" w:rsidRDefault="00CF20DB" w:rsidP="00A37720">
      <w:pPr>
        <w:pStyle w:val="Cuerpo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bCs/>
          <w:sz w:val="25"/>
          <w:szCs w:val="25"/>
        </w:rPr>
      </w:pPr>
      <w:r>
        <w:rPr>
          <w:rStyle w:val="Ninguno"/>
          <w:rFonts w:ascii="Arial" w:hAnsi="Arial"/>
          <w:b/>
          <w:sz w:val="25"/>
          <w:szCs w:val="25"/>
        </w:rPr>
        <w:t>a</w:t>
      </w:r>
      <w:r w:rsidR="00A37720" w:rsidRPr="005C1982">
        <w:rPr>
          <w:rStyle w:val="Ninguno"/>
          <w:rFonts w:ascii="Arial" w:hAnsi="Arial"/>
          <w:b/>
          <w:sz w:val="25"/>
          <w:szCs w:val="25"/>
        </w:rPr>
        <w:t xml:space="preserve">  LI.</w:t>
      </w:r>
      <w:r w:rsidR="00A37720" w:rsidRPr="005C1982">
        <w:rPr>
          <w:rStyle w:val="Ninguno"/>
          <w:rFonts w:ascii="Arial" w:hAnsi="Arial"/>
          <w:sz w:val="25"/>
          <w:szCs w:val="25"/>
        </w:rPr>
        <w:t xml:space="preserve"> …</w:t>
      </w:r>
    </w:p>
    <w:p w:rsidR="00A37720" w:rsidRPr="005C1982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hAnsi="Arial"/>
          <w:b/>
          <w:bCs/>
          <w:sz w:val="25"/>
          <w:szCs w:val="25"/>
        </w:rPr>
      </w:pPr>
    </w:p>
    <w:p w:rsidR="00A37720" w:rsidRPr="00CF20DB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eastAsia="Arial" w:hAnsi="Arial" w:cs="Arial"/>
          <w:bCs/>
          <w:sz w:val="25"/>
          <w:szCs w:val="25"/>
        </w:rPr>
      </w:pPr>
      <w:r w:rsidRPr="005C1982">
        <w:rPr>
          <w:rStyle w:val="Ninguno"/>
          <w:rFonts w:ascii="Arial" w:hAnsi="Arial"/>
          <w:b/>
          <w:bCs/>
          <w:sz w:val="25"/>
          <w:szCs w:val="25"/>
        </w:rPr>
        <w:t xml:space="preserve">LII. </w:t>
      </w:r>
      <w:r w:rsidRPr="00CF20DB">
        <w:rPr>
          <w:rStyle w:val="Ninguno"/>
          <w:rFonts w:ascii="Arial" w:hAnsi="Arial"/>
          <w:bCs/>
          <w:sz w:val="25"/>
          <w:szCs w:val="25"/>
        </w:rPr>
        <w:t>Un informe de los resultados de las evaluaciones a que son sujetos de forma periódica y/o trimestral por parte del Instituto, con respecto al cumplimiento de las obligaciones previstas en esta ley cada seis años, y</w:t>
      </w:r>
    </w:p>
    <w:p w:rsidR="00A37720" w:rsidRPr="005C1982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hAnsi="Arial"/>
          <w:b/>
          <w:bCs/>
          <w:sz w:val="25"/>
          <w:szCs w:val="25"/>
        </w:rPr>
      </w:pPr>
    </w:p>
    <w:p w:rsidR="00A37720" w:rsidRPr="0068150D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eastAsia="Arial" w:hAnsi="Arial" w:cs="Arial"/>
          <w:sz w:val="25"/>
          <w:szCs w:val="25"/>
          <w:lang w:val="en-US"/>
        </w:rPr>
      </w:pPr>
      <w:r w:rsidRPr="0068150D">
        <w:rPr>
          <w:rStyle w:val="Ninguno"/>
          <w:rFonts w:ascii="Arial" w:hAnsi="Arial"/>
          <w:b/>
          <w:bCs/>
          <w:sz w:val="25"/>
          <w:szCs w:val="25"/>
          <w:lang w:val="en-US"/>
        </w:rPr>
        <w:t xml:space="preserve">LIII. </w:t>
      </w:r>
      <w:r w:rsidRPr="0068150D">
        <w:rPr>
          <w:rStyle w:val="Ninguno"/>
          <w:rFonts w:ascii="Arial" w:hAnsi="Arial"/>
          <w:sz w:val="25"/>
          <w:szCs w:val="25"/>
          <w:lang w:val="en-US"/>
        </w:rPr>
        <w:t>…</w:t>
      </w:r>
    </w:p>
    <w:p w:rsidR="00A37720" w:rsidRPr="0068150D" w:rsidRDefault="00A37720" w:rsidP="00A37720">
      <w:pPr>
        <w:pStyle w:val="Cuerpo"/>
        <w:spacing w:line="360" w:lineRule="auto"/>
        <w:ind w:left="360"/>
        <w:jc w:val="center"/>
        <w:rPr>
          <w:rStyle w:val="Ninguno"/>
          <w:rFonts w:ascii="Arial" w:eastAsia="Arial" w:hAnsi="Arial" w:cs="Arial"/>
          <w:b/>
          <w:bCs/>
          <w:sz w:val="25"/>
          <w:szCs w:val="25"/>
          <w:lang w:val="en-US"/>
        </w:rPr>
      </w:pPr>
    </w:p>
    <w:p w:rsidR="00A37720" w:rsidRPr="0068150D" w:rsidRDefault="00A37720" w:rsidP="00A37720">
      <w:pPr>
        <w:pStyle w:val="Cuerpo"/>
        <w:spacing w:line="360" w:lineRule="auto"/>
        <w:ind w:left="360"/>
        <w:jc w:val="center"/>
        <w:rPr>
          <w:rStyle w:val="Ninguno"/>
          <w:rFonts w:ascii="Arial" w:eastAsia="Arial" w:hAnsi="Arial" w:cs="Arial"/>
          <w:b/>
          <w:bCs/>
          <w:sz w:val="25"/>
          <w:szCs w:val="25"/>
          <w:lang w:val="en-US"/>
        </w:rPr>
      </w:pPr>
    </w:p>
    <w:p w:rsidR="00A37720" w:rsidRPr="0068150D" w:rsidRDefault="00A37720" w:rsidP="00A37720">
      <w:pPr>
        <w:pStyle w:val="Cuerpo"/>
        <w:spacing w:line="360" w:lineRule="auto"/>
        <w:ind w:left="360"/>
        <w:jc w:val="center"/>
        <w:rPr>
          <w:rStyle w:val="Ninguno"/>
          <w:rFonts w:ascii="Arial" w:hAnsi="Arial"/>
          <w:b/>
          <w:bCs/>
          <w:sz w:val="25"/>
          <w:szCs w:val="25"/>
          <w:lang w:val="en-US"/>
        </w:rPr>
      </w:pPr>
      <w:r w:rsidRPr="0068150D">
        <w:rPr>
          <w:rStyle w:val="Ninguno"/>
          <w:rFonts w:ascii="Arial" w:hAnsi="Arial"/>
          <w:b/>
          <w:bCs/>
          <w:sz w:val="25"/>
          <w:szCs w:val="25"/>
          <w:lang w:val="en-US"/>
        </w:rPr>
        <w:t xml:space="preserve">T R </w:t>
      </w:r>
      <w:proofErr w:type="gramStart"/>
      <w:r w:rsidRPr="0068150D">
        <w:rPr>
          <w:rStyle w:val="Ninguno"/>
          <w:rFonts w:ascii="Arial" w:hAnsi="Arial"/>
          <w:b/>
          <w:bCs/>
          <w:sz w:val="25"/>
          <w:szCs w:val="25"/>
          <w:lang w:val="en-US"/>
        </w:rPr>
        <w:t>A</w:t>
      </w:r>
      <w:proofErr w:type="gramEnd"/>
      <w:r w:rsidRPr="0068150D">
        <w:rPr>
          <w:rStyle w:val="Ninguno"/>
          <w:rFonts w:ascii="Arial" w:hAnsi="Arial"/>
          <w:b/>
          <w:bCs/>
          <w:sz w:val="25"/>
          <w:szCs w:val="25"/>
          <w:lang w:val="en-US"/>
        </w:rPr>
        <w:t xml:space="preserve"> N S I T O R I O S</w:t>
      </w:r>
    </w:p>
    <w:p w:rsidR="00A37720" w:rsidRPr="0068150D" w:rsidRDefault="00A37720" w:rsidP="00A37720">
      <w:pPr>
        <w:pStyle w:val="Cuerpo"/>
        <w:spacing w:line="360" w:lineRule="auto"/>
        <w:ind w:left="360"/>
        <w:jc w:val="center"/>
        <w:rPr>
          <w:rStyle w:val="Ninguno"/>
          <w:rFonts w:ascii="Arial" w:eastAsia="Arial" w:hAnsi="Arial" w:cs="Arial"/>
          <w:b/>
          <w:bCs/>
          <w:sz w:val="25"/>
          <w:szCs w:val="25"/>
          <w:lang w:val="en-US"/>
        </w:rPr>
      </w:pPr>
    </w:p>
    <w:p w:rsidR="00A37720" w:rsidRPr="0068150D" w:rsidRDefault="00A37720" w:rsidP="00A37720">
      <w:pPr>
        <w:pStyle w:val="Cuerpo"/>
        <w:spacing w:line="360" w:lineRule="auto"/>
        <w:ind w:left="360"/>
        <w:jc w:val="center"/>
        <w:rPr>
          <w:rStyle w:val="Ninguno"/>
          <w:rFonts w:ascii="Arial" w:eastAsia="Arial" w:hAnsi="Arial" w:cs="Arial"/>
          <w:b/>
          <w:bCs/>
          <w:sz w:val="25"/>
          <w:szCs w:val="25"/>
          <w:lang w:val="en-US"/>
        </w:rPr>
      </w:pPr>
    </w:p>
    <w:p w:rsidR="00A37720" w:rsidRPr="005C1982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eastAsia="Arial" w:hAnsi="Arial" w:cs="Arial"/>
          <w:sz w:val="25"/>
          <w:szCs w:val="25"/>
        </w:rPr>
      </w:pPr>
      <w:r w:rsidRPr="005C1982">
        <w:rPr>
          <w:rStyle w:val="Ninguno"/>
          <w:rFonts w:ascii="Arial" w:hAnsi="Arial"/>
          <w:b/>
          <w:bCs/>
          <w:sz w:val="25"/>
          <w:szCs w:val="25"/>
        </w:rPr>
        <w:t xml:space="preserve">ARTÍCULO </w:t>
      </w:r>
      <w:proofErr w:type="gramStart"/>
      <w:r w:rsidRPr="005C1982">
        <w:rPr>
          <w:rStyle w:val="Ninguno"/>
          <w:rFonts w:ascii="Arial" w:hAnsi="Arial"/>
          <w:b/>
          <w:bCs/>
          <w:sz w:val="25"/>
          <w:szCs w:val="25"/>
        </w:rPr>
        <w:t>PRIMERO.-</w:t>
      </w:r>
      <w:proofErr w:type="gramEnd"/>
      <w:r w:rsidRPr="005C1982">
        <w:rPr>
          <w:rStyle w:val="Ninguno"/>
          <w:rFonts w:ascii="Arial" w:hAnsi="Arial"/>
          <w:b/>
          <w:bCs/>
          <w:sz w:val="25"/>
          <w:szCs w:val="25"/>
        </w:rPr>
        <w:t xml:space="preserve"> </w:t>
      </w:r>
      <w:r w:rsidRPr="005C1982">
        <w:rPr>
          <w:rStyle w:val="Ninguno"/>
          <w:rFonts w:ascii="Arial" w:hAnsi="Arial"/>
          <w:sz w:val="25"/>
          <w:szCs w:val="25"/>
        </w:rPr>
        <w:t>El presente Decreto entrará en vigor al día siguiente de su publicación el Periódico Oficial del Gobierno del Estado.</w:t>
      </w:r>
    </w:p>
    <w:p w:rsidR="00A37720" w:rsidRPr="005C1982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eastAsia="Arial" w:hAnsi="Arial" w:cs="Arial"/>
          <w:sz w:val="25"/>
          <w:szCs w:val="25"/>
        </w:rPr>
      </w:pPr>
    </w:p>
    <w:p w:rsidR="00A37720" w:rsidRPr="005C1982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eastAsia="Arial" w:hAnsi="Arial" w:cs="Arial"/>
          <w:sz w:val="25"/>
          <w:szCs w:val="25"/>
        </w:rPr>
      </w:pPr>
      <w:r w:rsidRPr="005C1982">
        <w:rPr>
          <w:rStyle w:val="Ninguno"/>
          <w:rFonts w:ascii="Arial" w:hAnsi="Arial"/>
          <w:b/>
          <w:bCs/>
          <w:sz w:val="25"/>
          <w:szCs w:val="25"/>
        </w:rPr>
        <w:t xml:space="preserve">ARTÍCULO SEGUNDO.- </w:t>
      </w:r>
      <w:r w:rsidRPr="005C1982">
        <w:rPr>
          <w:rStyle w:val="Ninguno"/>
          <w:rFonts w:ascii="Arial" w:hAnsi="Arial"/>
          <w:sz w:val="25"/>
          <w:szCs w:val="25"/>
        </w:rPr>
        <w:t>En un plazo de noventa días naturales, los sujetos obligados deberán publicar en sus portales de internet oficiales, un informe de los resultados de las evaluaciones a que se refiere la fracción LII del artículo 21 del presente Decreto.</w:t>
      </w:r>
    </w:p>
    <w:p w:rsidR="00A37720" w:rsidRPr="005C1982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eastAsia="Arial" w:hAnsi="Arial" w:cs="Arial"/>
          <w:sz w:val="25"/>
          <w:szCs w:val="25"/>
        </w:rPr>
      </w:pPr>
    </w:p>
    <w:p w:rsidR="00A37720" w:rsidRPr="005C1982" w:rsidRDefault="00A37720" w:rsidP="00A37720">
      <w:pPr>
        <w:pStyle w:val="Cuerpo"/>
        <w:spacing w:line="360" w:lineRule="auto"/>
        <w:ind w:left="360"/>
        <w:jc w:val="both"/>
        <w:rPr>
          <w:rStyle w:val="Ninguno"/>
          <w:rFonts w:ascii="Arial" w:eastAsia="Arial" w:hAnsi="Arial" w:cs="Arial"/>
          <w:sz w:val="25"/>
          <w:szCs w:val="25"/>
        </w:rPr>
      </w:pPr>
      <w:r w:rsidRPr="005C1982">
        <w:rPr>
          <w:rStyle w:val="Ninguno"/>
          <w:rFonts w:ascii="Arial" w:hAnsi="Arial"/>
          <w:b/>
          <w:bCs/>
          <w:sz w:val="25"/>
          <w:szCs w:val="25"/>
        </w:rPr>
        <w:t>ARTÍCULO TERCERO.-</w:t>
      </w:r>
      <w:r w:rsidRPr="005C1982">
        <w:rPr>
          <w:rStyle w:val="Ninguno"/>
          <w:rFonts w:ascii="Arial" w:hAnsi="Arial"/>
          <w:sz w:val="25"/>
          <w:szCs w:val="25"/>
        </w:rPr>
        <w:t xml:space="preserve"> La obligación contenida en la fracción LII del artículo 21, en su primera aplicación, deberá cumplirse con la información recabada durante los últimos 6 años.”</w:t>
      </w:r>
    </w:p>
    <w:p w:rsidR="00A37720" w:rsidRPr="005C1982" w:rsidRDefault="00A37720" w:rsidP="00A37720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5"/>
          <w:szCs w:val="25"/>
        </w:rPr>
      </w:pPr>
    </w:p>
    <w:p w:rsidR="00A37720" w:rsidRDefault="00A37720" w:rsidP="00A37720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5"/>
          <w:szCs w:val="25"/>
        </w:rPr>
      </w:pPr>
    </w:p>
    <w:p w:rsidR="00CF20DB" w:rsidRPr="005C1982" w:rsidRDefault="00CF20DB" w:rsidP="00A37720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5"/>
          <w:szCs w:val="25"/>
        </w:rPr>
      </w:pPr>
    </w:p>
    <w:p w:rsidR="00A37720" w:rsidRPr="005C1982" w:rsidRDefault="00A37720" w:rsidP="00A37720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C198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 xml:space="preserve">DADO en la Ciudad de Saltillo, Coahuila de Zaragoza, </w:t>
      </w:r>
      <w:r w:rsidRPr="005C198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quince días del mes de junio </w:t>
      </w:r>
      <w:r w:rsidRPr="005C198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A37720" w:rsidRPr="005C1982" w:rsidRDefault="00A37720" w:rsidP="00A3772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37720" w:rsidRPr="005C1982" w:rsidRDefault="00A37720" w:rsidP="00A3772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730D28" w:rsidRPr="005C1982" w:rsidRDefault="00730D28" w:rsidP="00730D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5C1982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>DIPUTADA PRESIDENTA</w:t>
      </w:r>
    </w:p>
    <w:p w:rsidR="00730D28" w:rsidRPr="005C1982" w:rsidRDefault="00730D28" w:rsidP="00730D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730D28" w:rsidRPr="005C1982" w:rsidRDefault="00730D28" w:rsidP="00730D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730D28" w:rsidRPr="005C1982" w:rsidRDefault="00730D28" w:rsidP="00730D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730D28" w:rsidRPr="005C1982" w:rsidRDefault="00730D28" w:rsidP="00730D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5C1982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 xml:space="preserve"> </w:t>
      </w:r>
    </w:p>
    <w:p w:rsidR="00730D28" w:rsidRPr="005C1982" w:rsidRDefault="00730D28" w:rsidP="00730D28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730D28" w:rsidRPr="005C1982" w:rsidRDefault="00730D28" w:rsidP="00730D28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  <w:r w:rsidRPr="005C1982">
        <w:rPr>
          <w:rFonts w:ascii="Arial" w:eastAsia="Times New Roman" w:hAnsi="Arial" w:cs="Arial"/>
          <w:b/>
          <w:sz w:val="25"/>
          <w:szCs w:val="25"/>
          <w:lang w:val="es-ES" w:eastAsia="es-ES"/>
        </w:rPr>
        <w:t>MARÍA GUADALUPE OYERVIDES VALDEZ</w:t>
      </w:r>
    </w:p>
    <w:p w:rsidR="00730D28" w:rsidRPr="005C1982" w:rsidRDefault="00730D28" w:rsidP="00730D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730D28" w:rsidRPr="005C1982" w:rsidRDefault="00730D28" w:rsidP="00730D28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730D28" w:rsidRPr="005C1982" w:rsidRDefault="00730D28" w:rsidP="00730D28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730D28" w:rsidRPr="005C1982" w:rsidRDefault="00730D28" w:rsidP="00730D2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</w:p>
    <w:p w:rsidR="00730D28" w:rsidRPr="005C1982" w:rsidRDefault="00730D28" w:rsidP="00730D28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C198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DIPUTADA SECRETARIA  </w:t>
      </w:r>
      <w:r w:rsidR="005C198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</w:t>
      </w:r>
      <w:r w:rsidRPr="005C198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DIPUTADA SECRETARIA</w:t>
      </w:r>
    </w:p>
    <w:p w:rsidR="00730D28" w:rsidRPr="005C1982" w:rsidRDefault="00730D28" w:rsidP="00730D28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30D28" w:rsidRPr="005C1982" w:rsidRDefault="00730D28" w:rsidP="00730D28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30D28" w:rsidRPr="005C1982" w:rsidRDefault="00730D28" w:rsidP="00730D28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30D28" w:rsidRPr="005C1982" w:rsidRDefault="00730D28" w:rsidP="00730D28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730D28" w:rsidRPr="005C1982" w:rsidRDefault="00730D28" w:rsidP="00730D2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730D28" w:rsidRPr="005C1982" w:rsidRDefault="00730D28" w:rsidP="00730D28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  <w:r w:rsidRPr="005C1982">
        <w:rPr>
          <w:rFonts w:ascii="Arial" w:eastAsia="Times New Roman" w:hAnsi="Arial" w:cs="Arial"/>
          <w:b/>
          <w:sz w:val="25"/>
          <w:szCs w:val="25"/>
          <w:lang w:val="es-ES" w:eastAsia="es-ES"/>
        </w:rPr>
        <w:t>C</w:t>
      </w:r>
      <w:r w:rsidR="005C1982">
        <w:rPr>
          <w:rFonts w:ascii="Arial" w:eastAsia="Times New Roman" w:hAnsi="Arial" w:cs="Arial"/>
          <w:b/>
          <w:sz w:val="25"/>
          <w:szCs w:val="25"/>
          <w:lang w:val="es-ES" w:eastAsia="es-ES"/>
        </w:rPr>
        <w:t>LAUDIA ELVIRA RODRÍGUEZ MÁRQUEZ</w:t>
      </w:r>
      <w:r w:rsidRPr="005C1982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      </w:t>
      </w:r>
      <w:r w:rsidR="005C1982" w:rsidRPr="005C1982">
        <w:rPr>
          <w:rFonts w:ascii="Arial" w:eastAsia="Times New Roman" w:hAnsi="Arial" w:cs="Arial"/>
          <w:b/>
          <w:sz w:val="25"/>
          <w:szCs w:val="25"/>
          <w:lang w:val="es-ES" w:eastAsia="es-ES"/>
        </w:rPr>
        <w:t xml:space="preserve">   </w:t>
      </w:r>
      <w:r w:rsidRPr="005C1982">
        <w:rPr>
          <w:rFonts w:ascii="Arial" w:eastAsia="Times New Roman" w:hAnsi="Arial" w:cs="Arial"/>
          <w:b/>
          <w:sz w:val="25"/>
          <w:szCs w:val="25"/>
          <w:lang w:val="es-ES" w:eastAsia="es-ES"/>
        </w:rPr>
        <w:t>MAYRA LUCILA VALDÉS GONZÁLEZ</w:t>
      </w:r>
    </w:p>
    <w:p w:rsidR="00730D28" w:rsidRPr="005C1982" w:rsidRDefault="00730D28" w:rsidP="00730D28">
      <w:pPr>
        <w:tabs>
          <w:tab w:val="left" w:pos="2552"/>
          <w:tab w:val="left" w:pos="2694"/>
        </w:tabs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730D28" w:rsidRPr="005C1982" w:rsidRDefault="00730D28" w:rsidP="00730D28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sectPr w:rsidR="00730D28" w:rsidRPr="005C1982" w:rsidSect="00022270">
      <w:headerReference w:type="default" r:id="rId7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3F" w:rsidRDefault="001B153F" w:rsidP="0068150D">
      <w:pPr>
        <w:spacing w:after="0" w:line="240" w:lineRule="auto"/>
      </w:pPr>
      <w:r>
        <w:separator/>
      </w:r>
    </w:p>
  </w:endnote>
  <w:endnote w:type="continuationSeparator" w:id="0">
    <w:p w:rsidR="001B153F" w:rsidRDefault="001B153F" w:rsidP="0068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3F" w:rsidRDefault="001B153F" w:rsidP="0068150D">
      <w:pPr>
        <w:spacing w:after="0" w:line="240" w:lineRule="auto"/>
      </w:pPr>
      <w:r>
        <w:separator/>
      </w:r>
    </w:p>
  </w:footnote>
  <w:footnote w:type="continuationSeparator" w:id="0">
    <w:p w:rsidR="001B153F" w:rsidRDefault="001B153F" w:rsidP="0068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68150D" w:rsidRPr="0068150D" w:rsidTr="009B6D8A">
      <w:trPr>
        <w:jc w:val="center"/>
      </w:trPr>
      <w:tc>
        <w:tcPr>
          <w:tcW w:w="1541" w:type="dxa"/>
        </w:tcPr>
        <w:p w:rsidR="0068150D" w:rsidRPr="0068150D" w:rsidRDefault="0068150D" w:rsidP="00681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8150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FDBE772" wp14:editId="524AB756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150D" w:rsidRPr="0068150D" w:rsidRDefault="0068150D" w:rsidP="00681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8150D" w:rsidRPr="0068150D" w:rsidRDefault="0068150D" w:rsidP="00681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68150D" w:rsidRPr="0068150D" w:rsidRDefault="0068150D" w:rsidP="00681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68150D" w:rsidRPr="0068150D" w:rsidRDefault="0068150D" w:rsidP="006815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8150D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68150D" w:rsidRPr="0068150D" w:rsidRDefault="0068150D" w:rsidP="006815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8150D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68150D" w:rsidRPr="0068150D" w:rsidRDefault="0068150D" w:rsidP="006815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68150D" w:rsidRPr="0068150D" w:rsidRDefault="0068150D" w:rsidP="0068150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68150D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68150D" w:rsidRPr="0068150D" w:rsidRDefault="0068150D" w:rsidP="0068150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68150D" w:rsidRPr="0068150D" w:rsidRDefault="0068150D" w:rsidP="0068150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68150D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68150D" w:rsidRPr="0068150D" w:rsidRDefault="0068150D" w:rsidP="0068150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68150D" w:rsidRDefault="006815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ADE"/>
    <w:multiLevelType w:val="hybridMultilevel"/>
    <w:tmpl w:val="D7F42960"/>
    <w:numStyleLink w:val="Estiloimportado1"/>
  </w:abstractNum>
  <w:abstractNum w:abstractNumId="1" w15:restartNumberingAfterBreak="0">
    <w:nsid w:val="2EF77811"/>
    <w:multiLevelType w:val="hybridMultilevel"/>
    <w:tmpl w:val="D7F42960"/>
    <w:styleLink w:val="Estiloimportado1"/>
    <w:lvl w:ilvl="0" w:tplc="C106A8C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2E2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C430A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AA39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811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2A79CC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B036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E0F3A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0182C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BA12CC"/>
    <w:multiLevelType w:val="hybridMultilevel"/>
    <w:tmpl w:val="032E6488"/>
    <w:numStyleLink w:val="Estiloimportado2"/>
  </w:abstractNum>
  <w:abstractNum w:abstractNumId="3" w15:restartNumberingAfterBreak="0">
    <w:nsid w:val="6A7F4879"/>
    <w:multiLevelType w:val="hybridMultilevel"/>
    <w:tmpl w:val="032E6488"/>
    <w:styleLink w:val="Estiloimportado2"/>
    <w:lvl w:ilvl="0" w:tplc="4A92112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46259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B432D8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8B1C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CA94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60BBEE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84E4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C9C1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62D000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20"/>
    <w:rsid w:val="000653EC"/>
    <w:rsid w:val="001B153F"/>
    <w:rsid w:val="00251C26"/>
    <w:rsid w:val="004562E7"/>
    <w:rsid w:val="005C1982"/>
    <w:rsid w:val="0068150D"/>
    <w:rsid w:val="00730D28"/>
    <w:rsid w:val="008A1791"/>
    <w:rsid w:val="00A37720"/>
    <w:rsid w:val="00C37168"/>
    <w:rsid w:val="00CF20DB"/>
    <w:rsid w:val="00F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4699A-70D3-4993-BAE0-55D85513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A377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37720"/>
    <w:rPr>
      <w:lang w:val="es-ES_tradnl"/>
    </w:rPr>
  </w:style>
  <w:style w:type="numbering" w:customStyle="1" w:styleId="Estiloimportado1">
    <w:name w:val="Estilo importado 1"/>
    <w:rsid w:val="00A37720"/>
    <w:pPr>
      <w:numPr>
        <w:numId w:val="1"/>
      </w:numPr>
    </w:pPr>
  </w:style>
  <w:style w:type="numbering" w:customStyle="1" w:styleId="Estiloimportado2">
    <w:name w:val="Estilo importado 2"/>
    <w:rsid w:val="00A37720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0D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81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50D"/>
  </w:style>
  <w:style w:type="paragraph" w:styleId="Piedepgina">
    <w:name w:val="footer"/>
    <w:basedOn w:val="Normal"/>
    <w:link w:val="PiedepginaCar"/>
    <w:uiPriority w:val="99"/>
    <w:unhideWhenUsed/>
    <w:rsid w:val="00681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2021-06-15T17:32:00Z</cp:lastPrinted>
  <dcterms:created xsi:type="dcterms:W3CDTF">2021-07-02T14:59:00Z</dcterms:created>
  <dcterms:modified xsi:type="dcterms:W3CDTF">2021-07-02T14:59:00Z</dcterms:modified>
</cp:coreProperties>
</file>