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6E" w:rsidRPr="00536B93" w:rsidRDefault="00BA286E" w:rsidP="00BA286E">
      <w:pPr>
        <w:rPr>
          <w:rFonts w:eastAsia="Times New Roman" w:cs="Arial"/>
          <w:b/>
          <w:snapToGrid w:val="0"/>
          <w:sz w:val="25"/>
          <w:szCs w:val="25"/>
          <w:lang w:val="es-ES_tradnl" w:eastAsia="es-ES"/>
        </w:rPr>
      </w:pPr>
    </w:p>
    <w:p w:rsidR="00BA286E" w:rsidRPr="00536B93" w:rsidRDefault="00BA286E" w:rsidP="00BA286E">
      <w:pPr>
        <w:rPr>
          <w:rFonts w:eastAsia="Times New Roman" w:cs="Arial"/>
          <w:b/>
          <w:snapToGrid w:val="0"/>
          <w:sz w:val="25"/>
          <w:szCs w:val="25"/>
          <w:lang w:val="es-ES_tradnl" w:eastAsia="es-ES"/>
        </w:rPr>
      </w:pPr>
    </w:p>
    <w:p w:rsidR="00BA286E" w:rsidRPr="00536B93" w:rsidRDefault="00BA286E" w:rsidP="00BA286E">
      <w:pPr>
        <w:rPr>
          <w:rFonts w:eastAsia="Times New Roman" w:cs="Arial"/>
          <w:b/>
          <w:snapToGrid w:val="0"/>
          <w:sz w:val="25"/>
          <w:szCs w:val="25"/>
          <w:lang w:val="es-ES_tradnl" w:eastAsia="es-ES"/>
        </w:rPr>
      </w:pPr>
    </w:p>
    <w:p w:rsidR="00BA286E" w:rsidRPr="00536B93" w:rsidRDefault="00BA286E" w:rsidP="00BA286E">
      <w:pPr>
        <w:rPr>
          <w:rFonts w:eastAsia="Times New Roman" w:cs="Arial"/>
          <w:b/>
          <w:snapToGrid w:val="0"/>
          <w:sz w:val="25"/>
          <w:szCs w:val="25"/>
          <w:lang w:val="es-ES_tradnl" w:eastAsia="es-ES"/>
        </w:rPr>
      </w:pPr>
    </w:p>
    <w:p w:rsidR="00BA286E" w:rsidRPr="00536B93" w:rsidRDefault="00BA286E" w:rsidP="00BA286E">
      <w:pPr>
        <w:rPr>
          <w:rFonts w:eastAsia="Times New Roman" w:cs="Arial"/>
          <w:b/>
          <w:snapToGrid w:val="0"/>
          <w:sz w:val="25"/>
          <w:szCs w:val="25"/>
          <w:lang w:val="es-ES_tradnl" w:eastAsia="es-ES"/>
        </w:rPr>
      </w:pPr>
    </w:p>
    <w:p w:rsidR="00BA286E" w:rsidRPr="00536B93" w:rsidRDefault="00BA286E" w:rsidP="00BA286E">
      <w:pPr>
        <w:rPr>
          <w:rFonts w:eastAsia="Times New Roman" w:cs="Arial"/>
          <w:b/>
          <w:snapToGrid w:val="0"/>
          <w:sz w:val="25"/>
          <w:szCs w:val="25"/>
          <w:lang w:val="es-ES_tradnl" w:eastAsia="es-ES"/>
        </w:rPr>
      </w:pPr>
      <w:r w:rsidRPr="00536B93">
        <w:rPr>
          <w:rFonts w:eastAsia="Times New Roman" w:cs="Arial"/>
          <w:b/>
          <w:snapToGrid w:val="0"/>
          <w:sz w:val="25"/>
          <w:szCs w:val="25"/>
          <w:lang w:val="es-ES_tradnl" w:eastAsia="es-ES"/>
        </w:rPr>
        <w:t>QUE EL CONGRESO DEL ESTADO INDEPENDIENTE, LIBRE Y SOBERANO DE COAHUILA DE ZARAGOZA;</w:t>
      </w:r>
    </w:p>
    <w:p w:rsidR="00BA286E" w:rsidRPr="00536B93" w:rsidRDefault="00BA286E" w:rsidP="00BA286E">
      <w:pPr>
        <w:rPr>
          <w:rFonts w:eastAsia="Times New Roman" w:cs="Arial"/>
          <w:b/>
          <w:snapToGrid w:val="0"/>
          <w:sz w:val="25"/>
          <w:szCs w:val="25"/>
          <w:lang w:val="es-ES_tradnl" w:eastAsia="es-ES"/>
        </w:rPr>
      </w:pPr>
    </w:p>
    <w:p w:rsidR="00536B93" w:rsidRPr="00536B93" w:rsidRDefault="00536B93" w:rsidP="00BA286E">
      <w:pPr>
        <w:rPr>
          <w:rFonts w:eastAsia="Times New Roman" w:cs="Arial"/>
          <w:b/>
          <w:snapToGrid w:val="0"/>
          <w:sz w:val="25"/>
          <w:szCs w:val="25"/>
          <w:lang w:val="es-ES_tradnl" w:eastAsia="es-ES"/>
        </w:rPr>
      </w:pPr>
    </w:p>
    <w:p w:rsidR="00BA286E" w:rsidRPr="00536B93" w:rsidRDefault="00BA286E" w:rsidP="00BA286E">
      <w:pPr>
        <w:widowControl w:val="0"/>
        <w:rPr>
          <w:rFonts w:eastAsia="Times New Roman" w:cs="Arial"/>
          <w:b/>
          <w:snapToGrid w:val="0"/>
          <w:sz w:val="25"/>
          <w:szCs w:val="25"/>
          <w:lang w:val="es-ES_tradnl" w:eastAsia="es-ES"/>
        </w:rPr>
      </w:pPr>
      <w:r w:rsidRPr="00536B93">
        <w:rPr>
          <w:rFonts w:eastAsia="Times New Roman" w:cs="Arial"/>
          <w:b/>
          <w:snapToGrid w:val="0"/>
          <w:sz w:val="25"/>
          <w:szCs w:val="25"/>
          <w:lang w:val="es-ES_tradnl" w:eastAsia="es-ES"/>
        </w:rPr>
        <w:t>DECRETA:</w:t>
      </w:r>
    </w:p>
    <w:p w:rsidR="00BA286E" w:rsidRPr="00536B93" w:rsidRDefault="00BA286E" w:rsidP="00BA286E">
      <w:pPr>
        <w:widowControl w:val="0"/>
        <w:rPr>
          <w:rFonts w:eastAsia="Times New Roman" w:cs="Arial"/>
          <w:b/>
          <w:snapToGrid w:val="0"/>
          <w:sz w:val="25"/>
          <w:szCs w:val="25"/>
          <w:lang w:val="es-ES_tradnl" w:eastAsia="es-ES"/>
        </w:rPr>
      </w:pPr>
    </w:p>
    <w:p w:rsidR="00BA286E" w:rsidRPr="00536B93" w:rsidRDefault="00BA286E" w:rsidP="00BA286E">
      <w:pPr>
        <w:widowControl w:val="0"/>
        <w:rPr>
          <w:rFonts w:eastAsia="Times New Roman" w:cs="Arial"/>
          <w:b/>
          <w:snapToGrid w:val="0"/>
          <w:sz w:val="25"/>
          <w:szCs w:val="25"/>
          <w:lang w:val="es-ES_tradnl" w:eastAsia="es-ES"/>
        </w:rPr>
      </w:pPr>
      <w:r w:rsidRPr="00536B93">
        <w:rPr>
          <w:rFonts w:eastAsia="Times New Roman" w:cs="Arial"/>
          <w:b/>
          <w:snapToGrid w:val="0"/>
          <w:sz w:val="25"/>
          <w:szCs w:val="25"/>
          <w:lang w:val="es-ES_tradnl" w:eastAsia="es-ES"/>
        </w:rPr>
        <w:t xml:space="preserve">NÚMERO 83.- </w:t>
      </w:r>
    </w:p>
    <w:p w:rsidR="00BA286E" w:rsidRPr="00536B93" w:rsidRDefault="00BA286E" w:rsidP="00BA286E">
      <w:pPr>
        <w:widowControl w:val="0"/>
        <w:rPr>
          <w:rFonts w:eastAsia="Times New Roman" w:cs="Arial"/>
          <w:b/>
          <w:snapToGrid w:val="0"/>
          <w:sz w:val="25"/>
          <w:szCs w:val="25"/>
          <w:lang w:val="es-ES_tradnl" w:eastAsia="es-ES"/>
        </w:rPr>
      </w:pPr>
    </w:p>
    <w:p w:rsidR="00536B93" w:rsidRPr="00536B93" w:rsidRDefault="00536B93" w:rsidP="00BA286E">
      <w:pPr>
        <w:widowControl w:val="0"/>
        <w:rPr>
          <w:rFonts w:eastAsia="Times New Roman" w:cs="Arial"/>
          <w:b/>
          <w:snapToGrid w:val="0"/>
          <w:sz w:val="25"/>
          <w:szCs w:val="25"/>
          <w:lang w:val="es-ES_tradnl" w:eastAsia="es-ES"/>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b/>
          <w:color w:val="000000"/>
          <w:sz w:val="25"/>
          <w:szCs w:val="25"/>
          <w:lang w:eastAsia="es-MX"/>
        </w:rPr>
        <w:t xml:space="preserve">ARTÍCULO PRIMERO.- </w:t>
      </w:r>
      <w:r w:rsidRPr="00536B93">
        <w:rPr>
          <w:rFonts w:eastAsia="Times New Roman" w:cs="Arial"/>
          <w:color w:val="000000"/>
          <w:sz w:val="25"/>
          <w:szCs w:val="25"/>
          <w:lang w:eastAsia="es-MX"/>
        </w:rPr>
        <w:t>Se valida el acuerdo aprobado por el R. Ayuntamiento de Sabinas, Coahuila de Zaragoza, para enajenar a título gratuito, una superficie total de 5,000.00 m2., ubicado en las calles Hermenegildo Galeana, Nicolás Bravo y Avenida de los Héroes en la Colonia Jorge B. Cuellar, donde se ubica el antiguo edificio y terreno del CERESO municipal, a favor del Poder Judicial del Estado de Coahuila de Zaragoza una superficie de 2,164.47 m2.; a favor de la Fiscalía General del Estado de Coahuila una superficie de 2,330.85 m2., y a favor de la Secretaría de Seguridad Pública una superficie de 504.68 m2., el cual se desincorporo con Decreto número 50 publicado en el Periódico Oficial del Gobierno del Estado de fecha 9 de abril de 2021, las cuales se identifican de la siguiente manera: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sz w:val="25"/>
          <w:szCs w:val="25"/>
          <w:lang w:eastAsia="es-MX"/>
        </w:rPr>
        <w:t xml:space="preserve">Primera superficie de 2,164.47 m2., a favor del Poder Judicial del Estado de Coahuila de Zaragoza ubicada en las </w:t>
      </w:r>
      <w:r w:rsidRPr="00536B93">
        <w:rPr>
          <w:rFonts w:eastAsia="Times New Roman" w:cs="Arial"/>
          <w:color w:val="000000"/>
          <w:sz w:val="25"/>
          <w:szCs w:val="25"/>
          <w:lang w:eastAsia="es-MX"/>
        </w:rPr>
        <w:t>calles Hermenegildo Galeana, Nicolás Bravo y Avenida de los Héroes en la Colonia Jorge B. Cuellar, cuenta con las siguientes medidas y colindancias:</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Norte:</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24.44 metros y colinda con Secretaría de Seguridad Pública.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Sur:</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21.70 metros y colinda con calle Nicolás Bravo.</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Oriente:</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79.35 metros y colinda con Ave. De los Héroes.</w:t>
      </w:r>
    </w:p>
    <w:p w:rsidR="00BA286E" w:rsidRPr="00536B93" w:rsidRDefault="00BA286E" w:rsidP="00BA286E">
      <w:pPr>
        <w:autoSpaceDE w:val="0"/>
        <w:autoSpaceDN w:val="0"/>
        <w:adjustRightInd w:val="0"/>
        <w:spacing w:line="276" w:lineRule="auto"/>
        <w:ind w:left="2124" w:hanging="2124"/>
        <w:rPr>
          <w:rFonts w:eastAsia="Times New Roman" w:cs="Arial"/>
          <w:color w:val="000000"/>
          <w:sz w:val="25"/>
          <w:szCs w:val="25"/>
          <w:lang w:eastAsia="es-MX"/>
        </w:rPr>
      </w:pPr>
      <w:r w:rsidRPr="00536B93">
        <w:rPr>
          <w:rFonts w:eastAsia="Times New Roman" w:cs="Arial"/>
          <w:color w:val="000000"/>
          <w:sz w:val="25"/>
          <w:szCs w:val="25"/>
          <w:lang w:eastAsia="es-MX"/>
        </w:rPr>
        <w:t>Al Poniente:</w:t>
      </w:r>
      <w:r w:rsidRPr="00536B93">
        <w:rPr>
          <w:rFonts w:eastAsia="Times New Roman" w:cs="Arial"/>
          <w:color w:val="000000"/>
          <w:sz w:val="25"/>
          <w:szCs w:val="25"/>
          <w:lang w:eastAsia="es-MX"/>
        </w:rPr>
        <w:tab/>
        <w:t>mide 12.93 m, 10.62 m, 20.20 m, 5.03 m, 30.69 metros y colindan con la Fiscalía General del Estado de Coahuila.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sz w:val="25"/>
          <w:szCs w:val="25"/>
          <w:lang w:eastAsia="es-MX"/>
        </w:rPr>
        <w:lastRenderedPageBreak/>
        <w:t xml:space="preserve">Segunda superficie de 2,330.85 m2., a favor de la Fiscalía General del Estado de Coahuila de Zaragoza ubicada en las </w:t>
      </w:r>
      <w:r w:rsidRPr="00536B93">
        <w:rPr>
          <w:rFonts w:eastAsia="Times New Roman" w:cs="Arial"/>
          <w:color w:val="000000"/>
          <w:sz w:val="25"/>
          <w:szCs w:val="25"/>
          <w:lang w:eastAsia="es-MX"/>
        </w:rPr>
        <w:t>calles Hermenegildo Galeana, Nicolás Bravo y Avenida de los Héroes en la Colonia Jorge B. Cuellar, cuenta con las siguientes medidas y colindancias:</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Norte:</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25.56 metros y colinda con la calle Hermenegildo Galeana,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Sur:</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28.30 metros y colinda con calle Nicolás Bravo.</w:t>
      </w:r>
    </w:p>
    <w:p w:rsidR="00BA286E" w:rsidRPr="00536B93" w:rsidRDefault="00BA286E" w:rsidP="00BA286E">
      <w:pPr>
        <w:autoSpaceDE w:val="0"/>
        <w:autoSpaceDN w:val="0"/>
        <w:adjustRightInd w:val="0"/>
        <w:spacing w:line="276" w:lineRule="auto"/>
        <w:ind w:left="2124" w:hanging="2124"/>
        <w:rPr>
          <w:rFonts w:eastAsia="Times New Roman" w:cs="Arial"/>
          <w:color w:val="000000"/>
          <w:sz w:val="25"/>
          <w:szCs w:val="25"/>
          <w:lang w:eastAsia="es-MX"/>
        </w:rPr>
      </w:pPr>
      <w:r w:rsidRPr="00536B93">
        <w:rPr>
          <w:rFonts w:eastAsia="Times New Roman" w:cs="Arial"/>
          <w:color w:val="000000"/>
          <w:sz w:val="25"/>
          <w:szCs w:val="25"/>
          <w:lang w:eastAsia="es-MX"/>
        </w:rPr>
        <w:t>Al Oriente:</w:t>
      </w:r>
      <w:r w:rsidRPr="00536B93">
        <w:rPr>
          <w:rFonts w:eastAsia="Times New Roman" w:cs="Arial"/>
          <w:color w:val="000000"/>
          <w:sz w:val="25"/>
          <w:szCs w:val="25"/>
          <w:lang w:eastAsia="es-MX"/>
        </w:rPr>
        <w:tab/>
        <w:t>mide 33.58 m, 3.90 m, 10.62 m, 7.00 m, 20.20 m, 5.03 m y 30.69 metros y colinda con la Secretaría de Seguridad Pública y el Poder Judicial del Estado de Coahuila de Zaragoza.</w:t>
      </w:r>
    </w:p>
    <w:p w:rsidR="00BA286E" w:rsidRPr="00536B93" w:rsidRDefault="00BA286E" w:rsidP="00BA286E">
      <w:pPr>
        <w:autoSpaceDE w:val="0"/>
        <w:autoSpaceDN w:val="0"/>
        <w:adjustRightInd w:val="0"/>
        <w:spacing w:line="276" w:lineRule="auto"/>
        <w:ind w:left="2124" w:hanging="2124"/>
        <w:rPr>
          <w:rFonts w:eastAsia="Times New Roman" w:cs="Arial"/>
          <w:color w:val="000000"/>
          <w:sz w:val="25"/>
          <w:szCs w:val="25"/>
          <w:lang w:eastAsia="es-MX"/>
        </w:rPr>
      </w:pPr>
      <w:r w:rsidRPr="00536B93">
        <w:rPr>
          <w:rFonts w:eastAsia="Times New Roman" w:cs="Arial"/>
          <w:color w:val="000000"/>
          <w:sz w:val="25"/>
          <w:szCs w:val="25"/>
          <w:lang w:eastAsia="es-MX"/>
        </w:rPr>
        <w:t>Al Poniente:</w:t>
      </w:r>
      <w:r w:rsidRPr="00536B93">
        <w:rPr>
          <w:rFonts w:eastAsia="Times New Roman" w:cs="Arial"/>
          <w:color w:val="000000"/>
          <w:sz w:val="25"/>
          <w:szCs w:val="25"/>
          <w:lang w:eastAsia="es-MX"/>
        </w:rPr>
        <w:tab/>
        <w:t>mide 100.00 metros y colinda con lote 15, lote 35, lote 25 y lote 26 y privada América.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sz w:val="25"/>
          <w:szCs w:val="25"/>
          <w:lang w:eastAsia="es-MX"/>
        </w:rPr>
        <w:t xml:space="preserve">Tercera superficie de 504.68 m2., a favor Secretaría de Seguridad Pública del Estado de Coahuila ubicada en las </w:t>
      </w:r>
      <w:r w:rsidRPr="00536B93">
        <w:rPr>
          <w:rFonts w:eastAsia="Times New Roman" w:cs="Arial"/>
          <w:color w:val="000000"/>
          <w:sz w:val="25"/>
          <w:szCs w:val="25"/>
          <w:lang w:eastAsia="es-MX"/>
        </w:rPr>
        <w:t>calles Hermenegildo Galeana, Nicolás Bravo y Avenida de los Héroes en la Colonia Jorge B. Cuellar, cuenta con las siguientes medidas y colindancias:</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Norte:</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24.44 metros y colinda con calle Hermenegildo Galeana.</w:t>
      </w:r>
    </w:p>
    <w:p w:rsidR="00BA286E" w:rsidRPr="00536B93" w:rsidRDefault="00BA286E" w:rsidP="00BA286E">
      <w:pPr>
        <w:autoSpaceDE w:val="0"/>
        <w:autoSpaceDN w:val="0"/>
        <w:adjustRightInd w:val="0"/>
        <w:spacing w:line="276" w:lineRule="auto"/>
        <w:ind w:left="2124" w:hanging="2124"/>
        <w:rPr>
          <w:rFonts w:eastAsia="Times New Roman" w:cs="Arial"/>
          <w:color w:val="000000"/>
          <w:sz w:val="25"/>
          <w:szCs w:val="25"/>
          <w:lang w:eastAsia="es-MX"/>
        </w:rPr>
      </w:pPr>
      <w:r w:rsidRPr="00536B93">
        <w:rPr>
          <w:rFonts w:eastAsia="Times New Roman" w:cs="Arial"/>
          <w:color w:val="000000"/>
          <w:sz w:val="25"/>
          <w:szCs w:val="25"/>
          <w:lang w:eastAsia="es-MX"/>
        </w:rPr>
        <w:t>Al Sur:</w:t>
      </w:r>
      <w:r w:rsidRPr="00536B93">
        <w:rPr>
          <w:rFonts w:eastAsia="Times New Roman" w:cs="Arial"/>
          <w:color w:val="000000"/>
          <w:sz w:val="25"/>
          <w:szCs w:val="25"/>
          <w:lang w:eastAsia="es-MX"/>
        </w:rPr>
        <w:tab/>
        <w:t>mide 24.44 metros y colinda con el Poder Judicial del Estado de Coahuila de Zaragoza.</w:t>
      </w: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color w:val="000000"/>
          <w:sz w:val="25"/>
          <w:szCs w:val="25"/>
          <w:lang w:eastAsia="es-MX"/>
        </w:rPr>
        <w:t>Al Oriente:</w:t>
      </w:r>
      <w:r w:rsidRPr="00536B93">
        <w:rPr>
          <w:rFonts w:eastAsia="Times New Roman" w:cs="Arial"/>
          <w:color w:val="000000"/>
          <w:sz w:val="25"/>
          <w:szCs w:val="25"/>
          <w:lang w:eastAsia="es-MX"/>
        </w:rPr>
        <w:tab/>
      </w:r>
      <w:r w:rsidRPr="00536B93">
        <w:rPr>
          <w:rFonts w:eastAsia="Times New Roman" w:cs="Arial"/>
          <w:color w:val="000000"/>
          <w:sz w:val="25"/>
          <w:szCs w:val="25"/>
          <w:lang w:eastAsia="es-MX"/>
        </w:rPr>
        <w:tab/>
        <w:t>mide 20.65 metros y colinda con Avenida de los Héroes.</w:t>
      </w:r>
    </w:p>
    <w:p w:rsidR="00BA286E" w:rsidRPr="00536B93" w:rsidRDefault="00BA286E" w:rsidP="00BA286E">
      <w:pPr>
        <w:autoSpaceDE w:val="0"/>
        <w:autoSpaceDN w:val="0"/>
        <w:adjustRightInd w:val="0"/>
        <w:spacing w:line="276" w:lineRule="auto"/>
        <w:ind w:left="2124" w:hanging="2124"/>
        <w:rPr>
          <w:rFonts w:eastAsia="Times New Roman" w:cs="Arial"/>
          <w:color w:val="000000"/>
          <w:sz w:val="25"/>
          <w:szCs w:val="25"/>
          <w:lang w:eastAsia="es-MX"/>
        </w:rPr>
      </w:pPr>
      <w:r w:rsidRPr="00536B93">
        <w:rPr>
          <w:rFonts w:eastAsia="Times New Roman" w:cs="Arial"/>
          <w:color w:val="000000"/>
          <w:sz w:val="25"/>
          <w:szCs w:val="25"/>
          <w:lang w:eastAsia="es-MX"/>
        </w:rPr>
        <w:t>Al Poniente:</w:t>
      </w:r>
      <w:r w:rsidRPr="00536B93">
        <w:rPr>
          <w:rFonts w:eastAsia="Times New Roman" w:cs="Arial"/>
          <w:color w:val="000000"/>
          <w:sz w:val="25"/>
          <w:szCs w:val="25"/>
          <w:lang w:eastAsia="es-MX"/>
        </w:rPr>
        <w:tab/>
        <w:t>mide 20.65 metros y colinda con la Fiscalía General del Estado de Coahuila de Zaragoza.</w:t>
      </w:r>
    </w:p>
    <w:p w:rsidR="00BA286E" w:rsidRPr="00536B93" w:rsidRDefault="00BA286E" w:rsidP="00BA286E">
      <w:pPr>
        <w:autoSpaceDE w:val="0"/>
        <w:autoSpaceDN w:val="0"/>
        <w:adjustRightInd w:val="0"/>
        <w:spacing w:line="276" w:lineRule="auto"/>
        <w:rPr>
          <w:rFonts w:eastAsia="Times New Roman" w:cs="Arial"/>
          <w:sz w:val="25"/>
          <w:szCs w:val="25"/>
          <w:lang w:eastAsia="es-MX"/>
        </w:rPr>
      </w:pPr>
    </w:p>
    <w:p w:rsidR="00BA286E" w:rsidRPr="00536B93" w:rsidRDefault="00BA286E" w:rsidP="00BA286E">
      <w:pPr>
        <w:autoSpaceDE w:val="0"/>
        <w:autoSpaceDN w:val="0"/>
        <w:adjustRightInd w:val="0"/>
        <w:spacing w:line="276" w:lineRule="auto"/>
        <w:rPr>
          <w:rFonts w:eastAsia="Times New Roman" w:cs="Arial"/>
          <w:sz w:val="25"/>
          <w:szCs w:val="25"/>
          <w:lang w:eastAsia="es-MX"/>
        </w:rPr>
      </w:pPr>
      <w:r w:rsidRPr="00536B93">
        <w:rPr>
          <w:rFonts w:eastAsia="Times New Roman" w:cs="Arial"/>
          <w:sz w:val="25"/>
          <w:szCs w:val="25"/>
          <w:lang w:eastAsia="es-MX"/>
        </w:rPr>
        <w:t>Dichas superficies se encuentran inscritas con una superficie total de 5,000.00 M2., a favor del R. Ayuntamiento de Sabinas, en las oficinas del Registro Público de la ciudad de Sabinas del Estado de Coahuila de Zaragoza, bajo el Folio Real N° 825.</w:t>
      </w:r>
    </w:p>
    <w:p w:rsidR="00BA286E" w:rsidRPr="00536B93" w:rsidRDefault="00BA286E" w:rsidP="00BA286E">
      <w:pPr>
        <w:autoSpaceDE w:val="0"/>
        <w:autoSpaceDN w:val="0"/>
        <w:adjustRightInd w:val="0"/>
        <w:spacing w:line="276" w:lineRule="auto"/>
        <w:rPr>
          <w:rFonts w:eastAsia="Times New Roman" w:cs="Arial"/>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b/>
          <w:color w:val="000000"/>
          <w:sz w:val="25"/>
          <w:szCs w:val="25"/>
          <w:lang w:eastAsia="es-MX"/>
        </w:rPr>
        <w:t xml:space="preserve">ARTÍCULO SEGUNDO.- </w:t>
      </w:r>
      <w:r w:rsidRPr="00536B93">
        <w:rPr>
          <w:rFonts w:eastAsia="Times New Roman" w:cs="Arial"/>
          <w:color w:val="000000"/>
          <w:sz w:val="25"/>
          <w:szCs w:val="25"/>
          <w:lang w:eastAsia="es-MX"/>
        </w:rPr>
        <w:t>La autorización de esta operación es con objeto de llevar a cabo la construcción de juzgados y oficinas del Poder Judicial del Estado de Coahuila, Fiscalía General del Estado de Coahuila y la Secretaría de Seguridad Pública del Estado de Coahuila. En caso de darle un uso distinto a lo estipulado, por ese sólo hecho se rescindirá la desincorporación revirtiéndose el predio junto con sus accesorios al patrimonio municipal, sin ninguna responsabilidad a cargo del R. Ayuntamiento.</w:t>
      </w:r>
    </w:p>
    <w:p w:rsidR="00BA286E" w:rsidRPr="00536B93" w:rsidRDefault="00BA286E" w:rsidP="00BA286E">
      <w:pPr>
        <w:spacing w:line="276" w:lineRule="auto"/>
        <w:ind w:right="48"/>
        <w:rPr>
          <w:rFonts w:eastAsia="Times New Roman" w:cs="Arial"/>
          <w:sz w:val="25"/>
          <w:szCs w:val="25"/>
          <w:lang w:val="es-419" w:eastAsia="es-ES"/>
        </w:rPr>
      </w:pPr>
    </w:p>
    <w:p w:rsidR="00536B93" w:rsidRPr="00536B93" w:rsidRDefault="00536B93" w:rsidP="00BA286E">
      <w:pPr>
        <w:autoSpaceDE w:val="0"/>
        <w:autoSpaceDN w:val="0"/>
        <w:adjustRightInd w:val="0"/>
        <w:spacing w:line="276" w:lineRule="auto"/>
        <w:rPr>
          <w:rFonts w:eastAsia="Times New Roman" w:cs="Arial"/>
          <w:b/>
          <w:color w:val="000000"/>
          <w:sz w:val="25"/>
          <w:szCs w:val="25"/>
          <w:lang w:eastAsia="es-MX"/>
        </w:rPr>
      </w:pPr>
    </w:p>
    <w:p w:rsidR="00536B93" w:rsidRPr="00536B93" w:rsidRDefault="00536B93" w:rsidP="00BA286E">
      <w:pPr>
        <w:autoSpaceDE w:val="0"/>
        <w:autoSpaceDN w:val="0"/>
        <w:adjustRightInd w:val="0"/>
        <w:spacing w:line="276" w:lineRule="auto"/>
        <w:rPr>
          <w:rFonts w:eastAsia="Times New Roman" w:cs="Arial"/>
          <w:b/>
          <w:color w:val="000000"/>
          <w:sz w:val="25"/>
          <w:szCs w:val="25"/>
          <w:lang w:eastAsia="es-MX"/>
        </w:rPr>
      </w:pPr>
    </w:p>
    <w:p w:rsidR="00BA286E" w:rsidRPr="00536B93" w:rsidRDefault="00BA286E" w:rsidP="00BA286E">
      <w:pPr>
        <w:autoSpaceDE w:val="0"/>
        <w:autoSpaceDN w:val="0"/>
        <w:adjustRightInd w:val="0"/>
        <w:spacing w:line="276" w:lineRule="auto"/>
        <w:rPr>
          <w:rFonts w:eastAsia="Times New Roman" w:cs="Arial"/>
          <w:color w:val="000000"/>
          <w:sz w:val="25"/>
          <w:szCs w:val="25"/>
          <w:lang w:eastAsia="es-MX"/>
        </w:rPr>
      </w:pPr>
      <w:r w:rsidRPr="00536B93">
        <w:rPr>
          <w:rFonts w:eastAsia="Times New Roman" w:cs="Arial"/>
          <w:b/>
          <w:color w:val="000000"/>
          <w:sz w:val="25"/>
          <w:szCs w:val="25"/>
          <w:lang w:eastAsia="es-MX"/>
        </w:rPr>
        <w:lastRenderedPageBreak/>
        <w:t xml:space="preserve">ARTÍCULO TERCERO.- </w:t>
      </w:r>
      <w:r w:rsidRPr="00536B93">
        <w:rPr>
          <w:rFonts w:eastAsia="Times New Roman" w:cs="Arial"/>
          <w:color w:val="000000"/>
          <w:sz w:val="25"/>
          <w:szCs w:val="25"/>
          <w:lang w:eastAsia="es-MX"/>
        </w:rPr>
        <w:t>El Ayuntamiento del Municipio de Sabinas, por conducto de su Presidente Municipal o de su Representante legal acreditado, deberá formalizar la operación que se autoriza y proceder a la escrituración correspondiente.</w:t>
      </w:r>
    </w:p>
    <w:p w:rsidR="00BA286E" w:rsidRPr="00536B93" w:rsidRDefault="00BA286E" w:rsidP="00BA286E">
      <w:pPr>
        <w:spacing w:line="276" w:lineRule="auto"/>
        <w:rPr>
          <w:rFonts w:eastAsia="Times New Roman" w:cs="Arial"/>
          <w:b/>
          <w:bCs/>
          <w:sz w:val="25"/>
          <w:szCs w:val="25"/>
          <w:lang w:eastAsia="es-ES"/>
        </w:rPr>
      </w:pPr>
    </w:p>
    <w:p w:rsidR="00BA286E" w:rsidRPr="00536B93" w:rsidRDefault="00BA286E" w:rsidP="00BA286E">
      <w:pPr>
        <w:spacing w:line="276" w:lineRule="auto"/>
        <w:rPr>
          <w:rFonts w:eastAsia="Times New Roman" w:cs="Arial"/>
          <w:sz w:val="25"/>
          <w:szCs w:val="25"/>
          <w:lang w:eastAsia="es-ES"/>
        </w:rPr>
      </w:pPr>
      <w:r w:rsidRPr="00536B93">
        <w:rPr>
          <w:rFonts w:eastAsia="Times New Roman" w:cs="Arial"/>
          <w:b/>
          <w:bCs/>
          <w:sz w:val="25"/>
          <w:szCs w:val="25"/>
          <w:lang w:eastAsia="es-ES"/>
        </w:rPr>
        <w:t xml:space="preserve">ARTÍCULO CUARTO.-  </w:t>
      </w:r>
      <w:r w:rsidRPr="00536B93">
        <w:rPr>
          <w:rFonts w:eastAsia="Times New Roman" w:cs="Arial"/>
          <w:sz w:val="25"/>
          <w:szCs w:val="25"/>
          <w:lang w:eastAsia="es-ES"/>
        </w:rPr>
        <w:t>Los gastos de escrituración y registro que se originen de la operación que mediante este decreto se valida, serán por cuenta del beneficiario.</w:t>
      </w:r>
    </w:p>
    <w:p w:rsidR="006F5149" w:rsidRPr="00536B93" w:rsidRDefault="006F5149" w:rsidP="00BA286E">
      <w:pPr>
        <w:spacing w:line="276" w:lineRule="auto"/>
        <w:rPr>
          <w:rFonts w:eastAsia="Times New Roman" w:cs="Arial"/>
          <w:b/>
          <w:bCs/>
          <w:sz w:val="25"/>
          <w:szCs w:val="25"/>
          <w:lang w:eastAsia="es-ES"/>
        </w:rPr>
      </w:pPr>
    </w:p>
    <w:p w:rsidR="00BA286E" w:rsidRPr="00536B93" w:rsidRDefault="00BA286E" w:rsidP="00BA286E">
      <w:pPr>
        <w:spacing w:line="276" w:lineRule="auto"/>
        <w:rPr>
          <w:rFonts w:eastAsia="Times New Roman" w:cs="Arial"/>
          <w:sz w:val="25"/>
          <w:szCs w:val="25"/>
          <w:lang w:eastAsia="es-ES"/>
        </w:rPr>
      </w:pPr>
      <w:r w:rsidRPr="00536B93">
        <w:rPr>
          <w:rFonts w:eastAsia="Times New Roman" w:cs="Arial"/>
          <w:b/>
          <w:bCs/>
          <w:sz w:val="25"/>
          <w:szCs w:val="25"/>
          <w:lang w:eastAsia="es-ES"/>
        </w:rPr>
        <w:t xml:space="preserve">ARTÍCULO QUINTO.- </w:t>
      </w:r>
      <w:r w:rsidRPr="00536B93">
        <w:rPr>
          <w:rFonts w:eastAsia="Times New Roman" w:cs="Arial"/>
          <w:sz w:val="25"/>
          <w:szCs w:val="25"/>
          <w:lang w:eastAsia="es-ES"/>
        </w:rPr>
        <w:t>El presente decreto deberá insertarse en la escritura correspondiente.</w:t>
      </w:r>
    </w:p>
    <w:p w:rsidR="006F5149" w:rsidRPr="00536B93" w:rsidRDefault="006F5149" w:rsidP="00536B93">
      <w:pPr>
        <w:keepNext/>
        <w:keepLines/>
        <w:outlineLvl w:val="0"/>
        <w:rPr>
          <w:rFonts w:eastAsia="Times New Roman" w:cs="Arial"/>
          <w:b/>
          <w:sz w:val="25"/>
          <w:szCs w:val="25"/>
          <w:lang w:eastAsia="es-ES"/>
        </w:rPr>
      </w:pPr>
    </w:p>
    <w:p w:rsidR="00BA286E" w:rsidRPr="00937455" w:rsidRDefault="00BA286E" w:rsidP="00BA286E">
      <w:pPr>
        <w:keepNext/>
        <w:keepLines/>
        <w:jc w:val="center"/>
        <w:outlineLvl w:val="0"/>
        <w:rPr>
          <w:rFonts w:eastAsia="Times New Roman" w:cs="Arial"/>
          <w:b/>
          <w:sz w:val="25"/>
          <w:szCs w:val="25"/>
          <w:lang w:val="en-US" w:eastAsia="es-ES"/>
        </w:rPr>
      </w:pPr>
      <w:r w:rsidRPr="00937455">
        <w:rPr>
          <w:rFonts w:eastAsia="Times New Roman" w:cs="Arial"/>
          <w:b/>
          <w:sz w:val="25"/>
          <w:szCs w:val="25"/>
          <w:lang w:val="en-US" w:eastAsia="es-ES"/>
        </w:rPr>
        <w:t xml:space="preserve">T R </w:t>
      </w:r>
      <w:proofErr w:type="gramStart"/>
      <w:r w:rsidRPr="00937455">
        <w:rPr>
          <w:rFonts w:eastAsia="Times New Roman" w:cs="Arial"/>
          <w:b/>
          <w:sz w:val="25"/>
          <w:szCs w:val="25"/>
          <w:lang w:val="en-US" w:eastAsia="es-ES"/>
        </w:rPr>
        <w:t>A</w:t>
      </w:r>
      <w:proofErr w:type="gramEnd"/>
      <w:r w:rsidRPr="00937455">
        <w:rPr>
          <w:rFonts w:eastAsia="Times New Roman" w:cs="Arial"/>
          <w:b/>
          <w:sz w:val="25"/>
          <w:szCs w:val="25"/>
          <w:lang w:val="en-US" w:eastAsia="es-ES"/>
        </w:rPr>
        <w:t xml:space="preserve"> N S I T O R I O S </w:t>
      </w:r>
    </w:p>
    <w:p w:rsidR="00F51BAE" w:rsidRPr="00937455" w:rsidRDefault="00F51BAE" w:rsidP="00BA286E">
      <w:pPr>
        <w:spacing w:line="276" w:lineRule="auto"/>
        <w:rPr>
          <w:rFonts w:eastAsia="Times New Roman" w:cs="Arial"/>
          <w:b/>
          <w:bCs/>
          <w:sz w:val="25"/>
          <w:szCs w:val="25"/>
          <w:lang w:val="en-US" w:eastAsia="es-ES"/>
        </w:rPr>
      </w:pPr>
    </w:p>
    <w:p w:rsidR="00BA286E" w:rsidRPr="00536B93" w:rsidRDefault="00BA286E" w:rsidP="00BA286E">
      <w:pPr>
        <w:spacing w:line="276" w:lineRule="auto"/>
        <w:rPr>
          <w:rFonts w:eastAsia="Times New Roman" w:cs="Arial"/>
          <w:sz w:val="25"/>
          <w:szCs w:val="25"/>
          <w:lang w:eastAsia="es-ES"/>
        </w:rPr>
      </w:pPr>
      <w:r w:rsidRPr="00536B93">
        <w:rPr>
          <w:rFonts w:eastAsia="Times New Roman" w:cs="Arial"/>
          <w:b/>
          <w:bCs/>
          <w:sz w:val="25"/>
          <w:szCs w:val="25"/>
          <w:lang w:eastAsia="es-ES"/>
        </w:rPr>
        <w:t xml:space="preserve">ARTÍCULO </w:t>
      </w:r>
      <w:proofErr w:type="gramStart"/>
      <w:r w:rsidRPr="00536B93">
        <w:rPr>
          <w:rFonts w:eastAsia="Times New Roman" w:cs="Arial"/>
          <w:b/>
          <w:bCs/>
          <w:sz w:val="25"/>
          <w:szCs w:val="25"/>
          <w:lang w:eastAsia="es-ES"/>
        </w:rPr>
        <w:t>PRIMERO.</w:t>
      </w:r>
      <w:r w:rsidR="00F51BAE" w:rsidRPr="00536B93">
        <w:rPr>
          <w:rFonts w:eastAsia="Times New Roman" w:cs="Arial"/>
          <w:b/>
          <w:bCs/>
          <w:sz w:val="25"/>
          <w:szCs w:val="25"/>
          <w:lang w:eastAsia="es-ES"/>
        </w:rPr>
        <w:t>-</w:t>
      </w:r>
      <w:proofErr w:type="gramEnd"/>
      <w:r w:rsidRPr="00536B93">
        <w:rPr>
          <w:rFonts w:eastAsia="Times New Roman" w:cs="Arial"/>
          <w:b/>
          <w:bCs/>
          <w:sz w:val="25"/>
          <w:szCs w:val="25"/>
          <w:lang w:eastAsia="es-ES"/>
        </w:rPr>
        <w:t xml:space="preserve"> </w:t>
      </w:r>
      <w:r w:rsidRPr="00536B93">
        <w:rPr>
          <w:rFonts w:eastAsia="Times New Roman" w:cs="Arial"/>
          <w:sz w:val="25"/>
          <w:szCs w:val="25"/>
          <w:lang w:eastAsia="es-ES"/>
        </w:rPr>
        <w:t xml:space="preserve">El presente decreto entrará en vigor a partir del día siguiente de su publicación en el Periódico Oficial del Gobierno del Estado. </w:t>
      </w:r>
    </w:p>
    <w:p w:rsidR="00BA286E" w:rsidRPr="00536B93" w:rsidRDefault="00BA286E" w:rsidP="00BA286E">
      <w:pPr>
        <w:spacing w:line="276" w:lineRule="auto"/>
        <w:rPr>
          <w:rFonts w:eastAsia="Times New Roman" w:cs="Arial"/>
          <w:sz w:val="25"/>
          <w:szCs w:val="25"/>
          <w:lang w:eastAsia="es-ES"/>
        </w:rPr>
      </w:pPr>
    </w:p>
    <w:p w:rsidR="00BA286E" w:rsidRPr="00536B93" w:rsidRDefault="00BA286E" w:rsidP="00BA286E">
      <w:pPr>
        <w:spacing w:line="276" w:lineRule="auto"/>
        <w:rPr>
          <w:rFonts w:eastAsia="Times New Roman" w:cs="Arial"/>
          <w:sz w:val="25"/>
          <w:szCs w:val="25"/>
          <w:lang w:eastAsia="es-ES"/>
        </w:rPr>
      </w:pPr>
      <w:r w:rsidRPr="00536B93">
        <w:rPr>
          <w:rFonts w:eastAsia="Times New Roman" w:cs="Arial"/>
          <w:b/>
          <w:sz w:val="25"/>
          <w:szCs w:val="25"/>
          <w:lang w:eastAsia="es-ES"/>
        </w:rPr>
        <w:t>ARTÍCULO SEGUNDO.</w:t>
      </w:r>
      <w:r w:rsidR="00F51BAE" w:rsidRPr="00536B93">
        <w:rPr>
          <w:rFonts w:eastAsia="Times New Roman" w:cs="Arial"/>
          <w:b/>
          <w:sz w:val="25"/>
          <w:szCs w:val="25"/>
          <w:lang w:eastAsia="es-ES"/>
        </w:rPr>
        <w:t>-</w:t>
      </w:r>
      <w:r w:rsidRPr="00536B93">
        <w:rPr>
          <w:rFonts w:eastAsia="Times New Roman" w:cs="Arial"/>
          <w:b/>
          <w:sz w:val="25"/>
          <w:szCs w:val="25"/>
          <w:lang w:eastAsia="es-ES"/>
        </w:rPr>
        <w:t xml:space="preserve"> </w:t>
      </w:r>
      <w:r w:rsidRPr="00536B93">
        <w:rPr>
          <w:rFonts w:eastAsia="Times New Roman" w:cs="Arial"/>
          <w:sz w:val="25"/>
          <w:szCs w:val="25"/>
          <w:lang w:eastAsia="es-ES"/>
        </w:rPr>
        <w:t>Publíquese en el Periódico Oficial del Gobierno del Estado.</w:t>
      </w:r>
    </w:p>
    <w:p w:rsidR="00F51BAE" w:rsidRPr="00536B93" w:rsidRDefault="00F51BAE" w:rsidP="00BA286E">
      <w:pPr>
        <w:widowControl w:val="0"/>
        <w:tabs>
          <w:tab w:val="left" w:pos="8749"/>
        </w:tabs>
        <w:spacing w:after="160" w:line="259" w:lineRule="auto"/>
        <w:rPr>
          <w:rFonts w:eastAsia="Times New Roman" w:cs="Times New Roman"/>
          <w:b/>
          <w:sz w:val="25"/>
          <w:szCs w:val="25"/>
          <w:lang w:eastAsia="es-ES"/>
        </w:rPr>
      </w:pPr>
    </w:p>
    <w:p w:rsidR="00BA286E" w:rsidRPr="00536B93" w:rsidRDefault="00BA286E" w:rsidP="00BA286E">
      <w:pPr>
        <w:widowControl w:val="0"/>
        <w:tabs>
          <w:tab w:val="left" w:pos="8749"/>
        </w:tabs>
        <w:spacing w:after="160" w:line="259" w:lineRule="auto"/>
        <w:rPr>
          <w:rFonts w:eastAsia="Times New Roman" w:cs="Arial"/>
          <w:b/>
          <w:snapToGrid w:val="0"/>
          <w:sz w:val="25"/>
          <w:szCs w:val="25"/>
          <w:lang w:val="es-ES_tradnl" w:eastAsia="es-ES"/>
        </w:rPr>
      </w:pPr>
      <w:r w:rsidRPr="00536B93">
        <w:rPr>
          <w:rFonts w:eastAsia="Times New Roman" w:cs="Arial"/>
          <w:b/>
          <w:snapToGrid w:val="0"/>
          <w:sz w:val="25"/>
          <w:szCs w:val="25"/>
          <w:lang w:val="es-ES_tradnl" w:eastAsia="es-ES"/>
        </w:rPr>
        <w:t xml:space="preserve">DADO en la Ciudad de Saltillo, Coahuila de Zaragoza, </w:t>
      </w:r>
      <w:r w:rsidRPr="00536B93">
        <w:rPr>
          <w:rFonts w:eastAsia="Times New Roman" w:cs="Arial"/>
          <w:b/>
          <w:snapToGrid w:val="0"/>
          <w:sz w:val="25"/>
          <w:szCs w:val="25"/>
          <w:lang w:val="es-ES" w:eastAsia="es-ES"/>
        </w:rPr>
        <w:t xml:space="preserve">a los tres días del mes de agosto </w:t>
      </w:r>
      <w:r w:rsidRPr="00536B93">
        <w:rPr>
          <w:rFonts w:eastAsia="Times New Roman" w:cs="Arial"/>
          <w:b/>
          <w:snapToGrid w:val="0"/>
          <w:sz w:val="25"/>
          <w:szCs w:val="25"/>
          <w:lang w:val="es-ES_tradnl" w:eastAsia="es-ES"/>
        </w:rPr>
        <w:t>del año dos mil veintiuno.</w:t>
      </w:r>
    </w:p>
    <w:p w:rsidR="00BA286E" w:rsidRPr="00536B93" w:rsidRDefault="00BA286E" w:rsidP="00BA286E">
      <w:pPr>
        <w:widowControl w:val="0"/>
        <w:rPr>
          <w:rFonts w:eastAsia="Times New Roman" w:cs="Arial"/>
          <w:b/>
          <w:snapToGrid w:val="0"/>
          <w:sz w:val="25"/>
          <w:szCs w:val="25"/>
          <w:lang w:val="es-ES" w:eastAsia="es-ES"/>
        </w:rPr>
      </w:pPr>
    </w:p>
    <w:p w:rsidR="00BA286E" w:rsidRPr="00536B93" w:rsidRDefault="00BA286E" w:rsidP="00BA286E">
      <w:pPr>
        <w:widowControl w:val="0"/>
        <w:jc w:val="left"/>
        <w:rPr>
          <w:rFonts w:eastAsia="Times New Roman" w:cs="Arial"/>
          <w:snapToGrid w:val="0"/>
          <w:sz w:val="25"/>
          <w:szCs w:val="25"/>
          <w:lang w:val="es-ES" w:eastAsia="es-ES"/>
        </w:rPr>
      </w:pPr>
    </w:p>
    <w:p w:rsidR="00BA286E" w:rsidRPr="00536B93" w:rsidRDefault="00BA286E" w:rsidP="00BA286E">
      <w:pPr>
        <w:jc w:val="center"/>
        <w:rPr>
          <w:rFonts w:eastAsia="Times New Roman" w:cs="Arial"/>
          <w:b/>
          <w:snapToGrid w:val="0"/>
          <w:sz w:val="25"/>
          <w:szCs w:val="25"/>
          <w:lang w:val="es-ES" w:eastAsia="es-ES"/>
        </w:rPr>
      </w:pPr>
      <w:r w:rsidRPr="00536B93">
        <w:rPr>
          <w:rFonts w:eastAsia="Times New Roman" w:cs="Arial"/>
          <w:b/>
          <w:snapToGrid w:val="0"/>
          <w:sz w:val="25"/>
          <w:szCs w:val="25"/>
          <w:lang w:val="es-ES" w:eastAsia="es-ES"/>
        </w:rPr>
        <w:t>DIPUTADA PRESIDENTA</w:t>
      </w:r>
    </w:p>
    <w:p w:rsidR="00BA286E" w:rsidRPr="00536B93" w:rsidRDefault="00BA286E" w:rsidP="00BA286E">
      <w:pPr>
        <w:jc w:val="center"/>
        <w:rPr>
          <w:rFonts w:eastAsia="Times New Roman" w:cs="Arial"/>
          <w:b/>
          <w:snapToGrid w:val="0"/>
          <w:sz w:val="25"/>
          <w:szCs w:val="25"/>
          <w:lang w:val="es-ES" w:eastAsia="es-ES"/>
        </w:rPr>
      </w:pPr>
    </w:p>
    <w:p w:rsidR="00BA286E" w:rsidRPr="00536B93" w:rsidRDefault="00BA286E" w:rsidP="00536B93">
      <w:pPr>
        <w:rPr>
          <w:rFonts w:eastAsia="Times New Roman" w:cs="Arial"/>
          <w:b/>
          <w:snapToGrid w:val="0"/>
          <w:sz w:val="25"/>
          <w:szCs w:val="25"/>
          <w:lang w:val="es-ES" w:eastAsia="es-ES"/>
        </w:rPr>
      </w:pPr>
    </w:p>
    <w:p w:rsidR="00BA286E" w:rsidRPr="00536B93" w:rsidRDefault="00BA286E" w:rsidP="00BA286E">
      <w:pPr>
        <w:jc w:val="center"/>
        <w:rPr>
          <w:rFonts w:eastAsia="Times New Roman" w:cs="Arial"/>
          <w:b/>
          <w:snapToGrid w:val="0"/>
          <w:sz w:val="25"/>
          <w:szCs w:val="25"/>
          <w:lang w:val="es-ES" w:eastAsia="es-ES"/>
        </w:rPr>
      </w:pPr>
      <w:r w:rsidRPr="00536B93">
        <w:rPr>
          <w:rFonts w:eastAsia="Times New Roman" w:cs="Arial"/>
          <w:b/>
          <w:snapToGrid w:val="0"/>
          <w:sz w:val="25"/>
          <w:szCs w:val="25"/>
          <w:lang w:val="es-ES" w:eastAsia="es-ES"/>
        </w:rPr>
        <w:t xml:space="preserve"> </w:t>
      </w:r>
    </w:p>
    <w:p w:rsidR="00BA286E" w:rsidRPr="00536B93" w:rsidRDefault="00BA286E" w:rsidP="00BA286E">
      <w:pPr>
        <w:jc w:val="left"/>
        <w:rPr>
          <w:rFonts w:eastAsia="Times New Roman" w:cs="Arial"/>
          <w:b/>
          <w:snapToGrid w:val="0"/>
          <w:sz w:val="25"/>
          <w:szCs w:val="25"/>
          <w:lang w:val="es-ES" w:eastAsia="es-ES"/>
        </w:rPr>
      </w:pPr>
    </w:p>
    <w:p w:rsidR="00BA286E" w:rsidRPr="00536B93" w:rsidRDefault="00BA286E" w:rsidP="00BA286E">
      <w:pPr>
        <w:jc w:val="center"/>
        <w:rPr>
          <w:rFonts w:eastAsia="Times New Roman" w:cs="Arial"/>
          <w:b/>
          <w:snapToGrid w:val="0"/>
          <w:sz w:val="25"/>
          <w:szCs w:val="25"/>
          <w:lang w:val="es-ES" w:eastAsia="es-ES"/>
        </w:rPr>
      </w:pPr>
      <w:r w:rsidRPr="00536B93">
        <w:rPr>
          <w:rFonts w:eastAsia="Times New Roman" w:cs="Arial"/>
          <w:b/>
          <w:sz w:val="25"/>
          <w:szCs w:val="25"/>
          <w:lang w:val="es-ES" w:eastAsia="es-ES"/>
        </w:rPr>
        <w:t>MARÍA EUGENIA GUADALUPE CALDERÓN AMEZCUA</w:t>
      </w:r>
    </w:p>
    <w:p w:rsidR="00BA286E" w:rsidRPr="00536B93" w:rsidRDefault="00BA286E" w:rsidP="00BA286E">
      <w:pPr>
        <w:jc w:val="left"/>
        <w:rPr>
          <w:rFonts w:eastAsia="Times New Roman" w:cs="Arial"/>
          <w:b/>
          <w:sz w:val="25"/>
          <w:szCs w:val="25"/>
          <w:lang w:val="es-ES" w:eastAsia="es-ES"/>
        </w:rPr>
      </w:pPr>
    </w:p>
    <w:p w:rsidR="00BA286E" w:rsidRPr="00536B93" w:rsidRDefault="00BA286E" w:rsidP="00BA286E">
      <w:pPr>
        <w:jc w:val="left"/>
        <w:rPr>
          <w:rFonts w:eastAsia="Times New Roman" w:cs="Arial"/>
          <w:b/>
          <w:sz w:val="25"/>
          <w:szCs w:val="25"/>
          <w:lang w:val="es-ES" w:eastAsia="es-ES"/>
        </w:rPr>
      </w:pPr>
    </w:p>
    <w:p w:rsidR="00BA286E" w:rsidRPr="00536B93" w:rsidRDefault="00BA286E" w:rsidP="00BA286E">
      <w:pPr>
        <w:jc w:val="left"/>
        <w:rPr>
          <w:rFonts w:eastAsia="Times New Roman" w:cs="Arial"/>
          <w:b/>
          <w:sz w:val="25"/>
          <w:szCs w:val="25"/>
          <w:lang w:val="es-ES" w:eastAsia="es-ES"/>
        </w:rPr>
      </w:pPr>
    </w:p>
    <w:p w:rsidR="00BA286E" w:rsidRPr="00536B93" w:rsidRDefault="00BA286E" w:rsidP="00BA286E">
      <w:pPr>
        <w:jc w:val="left"/>
        <w:rPr>
          <w:rFonts w:eastAsia="Times New Roman" w:cs="Arial"/>
          <w:b/>
          <w:snapToGrid w:val="0"/>
          <w:sz w:val="25"/>
          <w:szCs w:val="25"/>
          <w:lang w:val="es-ES_tradnl" w:eastAsia="es-ES"/>
        </w:rPr>
      </w:pPr>
      <w:r w:rsidRPr="00536B93">
        <w:rPr>
          <w:rFonts w:eastAsia="Times New Roman" w:cs="Arial"/>
          <w:b/>
          <w:snapToGrid w:val="0"/>
          <w:sz w:val="25"/>
          <w:szCs w:val="25"/>
          <w:lang w:val="es-ES_tradnl" w:eastAsia="es-ES"/>
        </w:rPr>
        <w:t xml:space="preserve">    DIPUTADA SECRETARIA                                                DIPUTADA SECRETARIA</w:t>
      </w:r>
    </w:p>
    <w:p w:rsidR="00BA286E" w:rsidRPr="00536B93" w:rsidRDefault="00BA286E" w:rsidP="00BA286E">
      <w:pPr>
        <w:jc w:val="left"/>
        <w:rPr>
          <w:rFonts w:eastAsia="Times New Roman" w:cs="Arial"/>
          <w:b/>
          <w:snapToGrid w:val="0"/>
          <w:sz w:val="25"/>
          <w:szCs w:val="25"/>
          <w:lang w:val="es-ES_tradnl" w:eastAsia="es-ES"/>
        </w:rPr>
      </w:pPr>
    </w:p>
    <w:p w:rsidR="00BA286E" w:rsidRPr="00536B93" w:rsidRDefault="00BA286E" w:rsidP="00BA286E">
      <w:pPr>
        <w:jc w:val="left"/>
        <w:rPr>
          <w:rFonts w:eastAsia="Times New Roman" w:cs="Arial"/>
          <w:b/>
          <w:snapToGrid w:val="0"/>
          <w:sz w:val="25"/>
          <w:szCs w:val="25"/>
          <w:lang w:val="es-ES_tradnl" w:eastAsia="es-ES"/>
        </w:rPr>
      </w:pPr>
    </w:p>
    <w:p w:rsidR="00BA286E" w:rsidRPr="00536B93" w:rsidRDefault="00BA286E" w:rsidP="00BA286E">
      <w:pPr>
        <w:jc w:val="left"/>
        <w:rPr>
          <w:rFonts w:cs="Arial"/>
          <w:b/>
          <w:sz w:val="25"/>
          <w:szCs w:val="25"/>
        </w:rPr>
      </w:pPr>
    </w:p>
    <w:p w:rsidR="00BA286E" w:rsidRPr="00536B93" w:rsidRDefault="00BA286E" w:rsidP="00BA286E">
      <w:pPr>
        <w:jc w:val="left"/>
        <w:rPr>
          <w:rFonts w:cs="Arial"/>
          <w:sz w:val="25"/>
          <w:szCs w:val="25"/>
        </w:rPr>
      </w:pPr>
    </w:p>
    <w:p w:rsidR="00BA286E" w:rsidRPr="00536B93" w:rsidRDefault="00BA286E" w:rsidP="00BA286E">
      <w:pPr>
        <w:tabs>
          <w:tab w:val="left" w:pos="3570"/>
        </w:tabs>
        <w:rPr>
          <w:rFonts w:eastAsia="Times New Roman" w:cs="Arial"/>
          <w:b/>
          <w:sz w:val="25"/>
          <w:szCs w:val="25"/>
          <w:lang w:val="es-ES" w:eastAsia="es-ES"/>
        </w:rPr>
      </w:pPr>
      <w:r w:rsidRPr="00536B93">
        <w:rPr>
          <w:rFonts w:eastAsia="Times New Roman" w:cs="Arial"/>
          <w:b/>
          <w:sz w:val="25"/>
          <w:szCs w:val="25"/>
          <w:lang w:val="es-ES" w:eastAsia="es-ES"/>
        </w:rPr>
        <w:t xml:space="preserve"> LUZ NATALIA VIRGIL ORONA                                           OLIVIA MARTÍNEZ LEYVA</w:t>
      </w:r>
      <w:bookmarkStart w:id="0" w:name="_GoBack"/>
      <w:bookmarkEnd w:id="0"/>
    </w:p>
    <w:sectPr w:rsidR="00BA286E" w:rsidRPr="00536B93" w:rsidSect="00B7334F">
      <w:headerReference w:type="default" r:id="rId6"/>
      <w:pgSz w:w="12242" w:h="15842" w:code="1"/>
      <w:pgMar w:top="283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44" w:rsidRDefault="005B4444" w:rsidP="00937455">
      <w:r>
        <w:separator/>
      </w:r>
    </w:p>
  </w:endnote>
  <w:endnote w:type="continuationSeparator" w:id="0">
    <w:p w:rsidR="005B4444" w:rsidRDefault="005B4444" w:rsidP="0093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44" w:rsidRDefault="005B4444" w:rsidP="00937455">
      <w:r>
        <w:separator/>
      </w:r>
    </w:p>
  </w:footnote>
  <w:footnote w:type="continuationSeparator" w:id="0">
    <w:p w:rsidR="005B4444" w:rsidRDefault="005B4444" w:rsidP="009374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37455" w:rsidRPr="00937455" w:rsidTr="007C401B">
      <w:trPr>
        <w:jc w:val="center"/>
      </w:trPr>
      <w:tc>
        <w:tcPr>
          <w:tcW w:w="1541" w:type="dxa"/>
        </w:tcPr>
        <w:p w:rsidR="00937455" w:rsidRPr="00937455" w:rsidRDefault="00937455" w:rsidP="00937455">
          <w:pPr>
            <w:jc w:val="center"/>
            <w:rPr>
              <w:rFonts w:eastAsia="Times New Roman" w:cs="Times New Roman"/>
              <w:b/>
              <w:bCs/>
              <w:sz w:val="12"/>
              <w:szCs w:val="20"/>
              <w:lang w:eastAsia="es-ES"/>
            </w:rPr>
          </w:pPr>
          <w:r w:rsidRPr="00937455">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379EE298" wp14:editId="6567A57A">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455" w:rsidRPr="00937455" w:rsidRDefault="00937455" w:rsidP="00937455">
          <w:pPr>
            <w:jc w:val="center"/>
            <w:rPr>
              <w:rFonts w:eastAsia="Times New Roman" w:cs="Times New Roman"/>
              <w:b/>
              <w:bCs/>
              <w:sz w:val="12"/>
              <w:szCs w:val="20"/>
              <w:lang w:eastAsia="es-ES"/>
            </w:rPr>
          </w:pPr>
        </w:p>
        <w:p w:rsidR="00937455" w:rsidRPr="00937455" w:rsidRDefault="00937455" w:rsidP="00937455">
          <w:pPr>
            <w:jc w:val="center"/>
            <w:rPr>
              <w:rFonts w:eastAsia="Times New Roman" w:cs="Times New Roman"/>
              <w:b/>
              <w:bCs/>
              <w:sz w:val="12"/>
              <w:szCs w:val="20"/>
              <w:lang w:eastAsia="es-ES"/>
            </w:rPr>
          </w:pPr>
        </w:p>
      </w:tc>
      <w:tc>
        <w:tcPr>
          <w:tcW w:w="8665" w:type="dxa"/>
        </w:tcPr>
        <w:p w:rsidR="00937455" w:rsidRPr="00937455" w:rsidRDefault="00937455" w:rsidP="00937455">
          <w:pPr>
            <w:jc w:val="center"/>
            <w:rPr>
              <w:rFonts w:eastAsia="Times New Roman" w:cs="Times New Roman"/>
              <w:b/>
              <w:bCs/>
              <w:sz w:val="20"/>
              <w:szCs w:val="20"/>
              <w:lang w:eastAsia="es-ES"/>
            </w:rPr>
          </w:pPr>
        </w:p>
        <w:p w:rsidR="00937455" w:rsidRPr="00937455" w:rsidRDefault="00937455" w:rsidP="00937455">
          <w:pPr>
            <w:tabs>
              <w:tab w:val="center" w:pos="4252"/>
              <w:tab w:val="right" w:pos="8504"/>
            </w:tabs>
            <w:jc w:val="center"/>
            <w:rPr>
              <w:rFonts w:ascii="Times New Roman" w:eastAsia="Times New Roman" w:hAnsi="Times New Roman" w:cs="Times New Roman"/>
              <w:smallCaps/>
              <w:spacing w:val="20"/>
              <w:sz w:val="32"/>
              <w:szCs w:val="32"/>
              <w:lang w:eastAsia="es-ES"/>
            </w:rPr>
          </w:pPr>
          <w:r w:rsidRPr="00937455">
            <w:rPr>
              <w:rFonts w:ascii="Times New Roman" w:eastAsia="Times New Roman" w:hAnsi="Times New Roman" w:cs="Times New Roman"/>
              <w:smallCaps/>
              <w:spacing w:val="20"/>
              <w:sz w:val="32"/>
              <w:szCs w:val="32"/>
              <w:lang w:eastAsia="es-ES"/>
            </w:rPr>
            <w:t xml:space="preserve">Estado Independiente, Libre y Soberano </w:t>
          </w:r>
        </w:p>
        <w:p w:rsidR="00937455" w:rsidRPr="00937455" w:rsidRDefault="00937455" w:rsidP="00937455">
          <w:pPr>
            <w:tabs>
              <w:tab w:val="center" w:pos="4252"/>
              <w:tab w:val="right" w:pos="8504"/>
            </w:tabs>
            <w:jc w:val="center"/>
            <w:rPr>
              <w:rFonts w:ascii="Times New Roman" w:eastAsia="Times New Roman" w:hAnsi="Times New Roman" w:cs="Times New Roman"/>
              <w:smallCaps/>
              <w:spacing w:val="20"/>
              <w:sz w:val="32"/>
              <w:szCs w:val="32"/>
              <w:lang w:eastAsia="es-ES"/>
            </w:rPr>
          </w:pPr>
          <w:r w:rsidRPr="00937455">
            <w:rPr>
              <w:rFonts w:ascii="Times New Roman" w:eastAsia="Times New Roman" w:hAnsi="Times New Roman" w:cs="Times New Roman"/>
              <w:smallCaps/>
              <w:spacing w:val="20"/>
              <w:sz w:val="32"/>
              <w:szCs w:val="32"/>
              <w:lang w:eastAsia="es-ES"/>
            </w:rPr>
            <w:t>de Coahuila de Zaragoza</w:t>
          </w:r>
        </w:p>
        <w:p w:rsidR="00937455" w:rsidRPr="00937455" w:rsidRDefault="00937455" w:rsidP="00937455">
          <w:pPr>
            <w:tabs>
              <w:tab w:val="center" w:pos="4252"/>
              <w:tab w:val="right" w:pos="8504"/>
            </w:tabs>
            <w:jc w:val="center"/>
            <w:rPr>
              <w:rFonts w:ascii="Times New Roman" w:eastAsia="Times New Roman" w:hAnsi="Times New Roman" w:cs="Times New Roman"/>
              <w:smallCaps/>
              <w:spacing w:val="20"/>
              <w:sz w:val="20"/>
              <w:szCs w:val="20"/>
              <w:lang w:eastAsia="es-ES"/>
            </w:rPr>
          </w:pPr>
        </w:p>
        <w:p w:rsidR="00937455" w:rsidRPr="00937455" w:rsidRDefault="00937455" w:rsidP="00937455">
          <w:pPr>
            <w:tabs>
              <w:tab w:val="center" w:pos="4252"/>
              <w:tab w:val="right" w:pos="8504"/>
            </w:tabs>
            <w:jc w:val="center"/>
            <w:rPr>
              <w:rFonts w:ascii="Times New Roman" w:eastAsia="Times New Roman" w:hAnsi="Times New Roman" w:cs="Times New Roman"/>
              <w:smallCaps/>
              <w:spacing w:val="20"/>
              <w:sz w:val="28"/>
              <w:szCs w:val="28"/>
              <w:lang w:eastAsia="es-ES"/>
            </w:rPr>
          </w:pPr>
          <w:r w:rsidRPr="00937455">
            <w:rPr>
              <w:rFonts w:ascii="Times New Roman" w:eastAsia="Times New Roman" w:hAnsi="Times New Roman" w:cs="Times New Roman"/>
              <w:smallCaps/>
              <w:spacing w:val="20"/>
              <w:sz w:val="28"/>
              <w:szCs w:val="28"/>
              <w:lang w:eastAsia="es-ES"/>
            </w:rPr>
            <w:t>Poder Legislativo</w:t>
          </w:r>
        </w:p>
        <w:p w:rsidR="00937455" w:rsidRPr="00937455" w:rsidRDefault="00937455" w:rsidP="00937455">
          <w:pPr>
            <w:tabs>
              <w:tab w:val="center" w:pos="4252"/>
              <w:tab w:val="left" w:pos="5040"/>
              <w:tab w:val="right" w:pos="8504"/>
            </w:tabs>
            <w:ind w:right="-93"/>
            <w:jc w:val="center"/>
            <w:rPr>
              <w:rFonts w:eastAsia="Times New Roman" w:cs="Times New Roman"/>
              <w:b/>
              <w:bCs/>
              <w:sz w:val="16"/>
              <w:szCs w:val="20"/>
              <w:lang w:eastAsia="es-ES"/>
            </w:rPr>
          </w:pPr>
        </w:p>
        <w:p w:rsidR="00937455" w:rsidRPr="00937455" w:rsidRDefault="00937455" w:rsidP="00937455">
          <w:pPr>
            <w:tabs>
              <w:tab w:val="center" w:pos="4252"/>
              <w:tab w:val="left" w:pos="5040"/>
              <w:tab w:val="right" w:pos="8504"/>
            </w:tabs>
            <w:ind w:right="-93"/>
            <w:jc w:val="center"/>
            <w:rPr>
              <w:rFonts w:eastAsia="Times New Roman" w:cs="Times New Roman"/>
              <w:bCs/>
              <w:sz w:val="12"/>
              <w:szCs w:val="20"/>
              <w:lang w:eastAsia="es-ES"/>
            </w:rPr>
          </w:pPr>
          <w:r w:rsidRPr="00937455">
            <w:rPr>
              <w:rFonts w:eastAsia="Times New Roman" w:cs="Times New Roman"/>
              <w:bCs/>
              <w:sz w:val="18"/>
              <w:szCs w:val="20"/>
              <w:lang w:eastAsia="es-ES"/>
            </w:rPr>
            <w:t>“2021, Año del reconocimiento al trabajo del personal de salud por su lucha contra el COVID-19”</w:t>
          </w:r>
        </w:p>
      </w:tc>
      <w:tc>
        <w:tcPr>
          <w:tcW w:w="851" w:type="dxa"/>
        </w:tcPr>
        <w:p w:rsidR="00937455" w:rsidRPr="00937455" w:rsidRDefault="00937455" w:rsidP="00937455">
          <w:pPr>
            <w:jc w:val="center"/>
            <w:rPr>
              <w:rFonts w:eastAsia="Times New Roman" w:cs="Times New Roman"/>
              <w:b/>
              <w:bCs/>
              <w:sz w:val="12"/>
              <w:szCs w:val="20"/>
              <w:lang w:eastAsia="es-ES"/>
            </w:rPr>
          </w:pPr>
        </w:p>
      </w:tc>
    </w:tr>
  </w:tbl>
  <w:p w:rsidR="00937455" w:rsidRDefault="009374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6E"/>
    <w:rsid w:val="00007395"/>
    <w:rsid w:val="000653EC"/>
    <w:rsid w:val="00251C26"/>
    <w:rsid w:val="00425BE4"/>
    <w:rsid w:val="004562E7"/>
    <w:rsid w:val="00536B93"/>
    <w:rsid w:val="005B4444"/>
    <w:rsid w:val="006F5149"/>
    <w:rsid w:val="00937455"/>
    <w:rsid w:val="00BA286E"/>
    <w:rsid w:val="00F51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A03E3-185F-4C20-A308-F13024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6E"/>
    <w:pPr>
      <w:spacing w:after="0" w:line="24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51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149"/>
    <w:rPr>
      <w:rFonts w:ascii="Segoe UI" w:hAnsi="Segoe UI" w:cs="Segoe UI"/>
      <w:sz w:val="18"/>
      <w:szCs w:val="18"/>
    </w:rPr>
  </w:style>
  <w:style w:type="paragraph" w:styleId="Encabezado">
    <w:name w:val="header"/>
    <w:basedOn w:val="Normal"/>
    <w:link w:val="EncabezadoCar"/>
    <w:uiPriority w:val="99"/>
    <w:unhideWhenUsed/>
    <w:rsid w:val="00937455"/>
    <w:pPr>
      <w:tabs>
        <w:tab w:val="center" w:pos="4419"/>
        <w:tab w:val="right" w:pos="8838"/>
      </w:tabs>
    </w:pPr>
  </w:style>
  <w:style w:type="character" w:customStyle="1" w:styleId="EncabezadoCar">
    <w:name w:val="Encabezado Car"/>
    <w:basedOn w:val="Fuentedeprrafopredeter"/>
    <w:link w:val="Encabezado"/>
    <w:uiPriority w:val="99"/>
    <w:rsid w:val="00937455"/>
    <w:rPr>
      <w:rFonts w:ascii="Arial" w:hAnsi="Arial"/>
      <w:sz w:val="24"/>
      <w:szCs w:val="24"/>
    </w:rPr>
  </w:style>
  <w:style w:type="paragraph" w:styleId="Piedepgina">
    <w:name w:val="footer"/>
    <w:basedOn w:val="Normal"/>
    <w:link w:val="PiedepginaCar"/>
    <w:uiPriority w:val="99"/>
    <w:unhideWhenUsed/>
    <w:rsid w:val="00937455"/>
    <w:pPr>
      <w:tabs>
        <w:tab w:val="center" w:pos="4419"/>
        <w:tab w:val="right" w:pos="8838"/>
      </w:tabs>
    </w:pPr>
  </w:style>
  <w:style w:type="character" w:customStyle="1" w:styleId="PiedepginaCar">
    <w:name w:val="Pie de página Car"/>
    <w:basedOn w:val="Fuentedeprrafopredeter"/>
    <w:link w:val="Piedepgina"/>
    <w:uiPriority w:val="99"/>
    <w:rsid w:val="009374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2021-08-03T17:22:00Z</cp:lastPrinted>
  <dcterms:created xsi:type="dcterms:W3CDTF">2021-08-05T17:20:00Z</dcterms:created>
  <dcterms:modified xsi:type="dcterms:W3CDTF">2021-08-05T17:20:00Z</dcterms:modified>
</cp:coreProperties>
</file>