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EE" w:rsidRPr="00553E43" w:rsidRDefault="007228EE" w:rsidP="007228EE">
      <w:pPr>
        <w:spacing w:after="0" w:line="240" w:lineRule="auto"/>
        <w:jc w:val="both"/>
        <w:rPr>
          <w:rFonts w:ascii="Arial" w:eastAsia="Times New Roman" w:hAnsi="Arial" w:cs="Arial"/>
          <w:b/>
          <w:snapToGrid w:val="0"/>
          <w:sz w:val="26"/>
          <w:szCs w:val="26"/>
          <w:lang w:val="es-ES_tradnl" w:eastAsia="es-ES"/>
        </w:rPr>
      </w:pPr>
    </w:p>
    <w:p w:rsidR="007228EE" w:rsidRPr="00553E43" w:rsidRDefault="007228EE" w:rsidP="007228EE">
      <w:pPr>
        <w:spacing w:after="0" w:line="240" w:lineRule="auto"/>
        <w:jc w:val="both"/>
        <w:rPr>
          <w:rFonts w:ascii="Arial" w:eastAsia="Times New Roman" w:hAnsi="Arial" w:cs="Arial"/>
          <w:b/>
          <w:snapToGrid w:val="0"/>
          <w:sz w:val="26"/>
          <w:szCs w:val="26"/>
          <w:lang w:val="es-ES_tradnl" w:eastAsia="es-ES"/>
        </w:rPr>
      </w:pPr>
    </w:p>
    <w:p w:rsidR="007228EE" w:rsidRPr="00553E43" w:rsidRDefault="007228EE" w:rsidP="007228EE">
      <w:pPr>
        <w:spacing w:after="0" w:line="240" w:lineRule="auto"/>
        <w:jc w:val="both"/>
        <w:rPr>
          <w:rFonts w:ascii="Arial" w:eastAsia="Times New Roman" w:hAnsi="Arial" w:cs="Arial"/>
          <w:b/>
          <w:snapToGrid w:val="0"/>
          <w:sz w:val="26"/>
          <w:szCs w:val="26"/>
          <w:lang w:val="es-ES_tradnl" w:eastAsia="es-ES"/>
        </w:rPr>
      </w:pPr>
    </w:p>
    <w:p w:rsidR="007228EE" w:rsidRPr="00553E43" w:rsidRDefault="007228EE" w:rsidP="007228EE">
      <w:pPr>
        <w:spacing w:after="0" w:line="240" w:lineRule="auto"/>
        <w:jc w:val="both"/>
        <w:rPr>
          <w:rFonts w:ascii="Arial" w:eastAsia="Times New Roman" w:hAnsi="Arial" w:cs="Arial"/>
          <w:b/>
          <w:snapToGrid w:val="0"/>
          <w:sz w:val="26"/>
          <w:szCs w:val="26"/>
          <w:lang w:val="es-ES_tradnl" w:eastAsia="es-ES"/>
        </w:rPr>
      </w:pPr>
    </w:p>
    <w:p w:rsidR="007228EE" w:rsidRPr="00553E43" w:rsidRDefault="007228EE" w:rsidP="007228EE">
      <w:pPr>
        <w:spacing w:after="0" w:line="240" w:lineRule="auto"/>
        <w:jc w:val="both"/>
        <w:rPr>
          <w:rFonts w:ascii="Arial" w:eastAsia="Times New Roman" w:hAnsi="Arial" w:cs="Arial"/>
          <w:b/>
          <w:snapToGrid w:val="0"/>
          <w:sz w:val="26"/>
          <w:szCs w:val="26"/>
          <w:lang w:val="es-ES_tradnl" w:eastAsia="es-ES"/>
        </w:rPr>
      </w:pPr>
    </w:p>
    <w:p w:rsidR="007228EE" w:rsidRPr="00553E43" w:rsidRDefault="007228EE" w:rsidP="007228EE">
      <w:pPr>
        <w:spacing w:after="0" w:line="240" w:lineRule="auto"/>
        <w:jc w:val="both"/>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QUE EL CONGRESO DEL ESTADO INDEPENDIENTE, LIBRE Y SOBERANO DE COAHUILA DE ZARAGOZA;</w:t>
      </w:r>
    </w:p>
    <w:p w:rsidR="007228EE" w:rsidRPr="00553E43" w:rsidRDefault="007228EE" w:rsidP="007228EE">
      <w:pPr>
        <w:spacing w:after="0" w:line="240" w:lineRule="auto"/>
        <w:jc w:val="both"/>
        <w:rPr>
          <w:rFonts w:ascii="Arial" w:eastAsia="Times New Roman" w:hAnsi="Arial" w:cs="Arial"/>
          <w:b/>
          <w:snapToGrid w:val="0"/>
          <w:sz w:val="24"/>
          <w:szCs w:val="24"/>
          <w:lang w:val="es-ES_tradnl" w:eastAsia="es-ES"/>
        </w:rPr>
      </w:pPr>
    </w:p>
    <w:p w:rsidR="007228EE" w:rsidRPr="00553E43" w:rsidRDefault="007228EE" w:rsidP="007228EE">
      <w:pPr>
        <w:widowControl w:val="0"/>
        <w:spacing w:after="0" w:line="240" w:lineRule="auto"/>
        <w:jc w:val="both"/>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DECRETA:</w:t>
      </w:r>
    </w:p>
    <w:p w:rsidR="007228EE" w:rsidRPr="00553E43" w:rsidRDefault="007228EE" w:rsidP="007228EE">
      <w:pPr>
        <w:widowControl w:val="0"/>
        <w:spacing w:after="0" w:line="240" w:lineRule="auto"/>
        <w:jc w:val="both"/>
        <w:rPr>
          <w:rFonts w:ascii="Arial" w:eastAsia="Times New Roman" w:hAnsi="Arial" w:cs="Arial"/>
          <w:b/>
          <w:snapToGrid w:val="0"/>
          <w:sz w:val="24"/>
          <w:szCs w:val="24"/>
          <w:lang w:val="es-ES_tradnl" w:eastAsia="es-ES"/>
        </w:rPr>
      </w:pPr>
    </w:p>
    <w:p w:rsidR="007228EE" w:rsidRPr="007228EE" w:rsidRDefault="007228EE" w:rsidP="007228EE">
      <w:pPr>
        <w:widowControl w:val="0"/>
        <w:spacing w:after="0" w:line="240" w:lineRule="auto"/>
        <w:jc w:val="both"/>
        <w:rPr>
          <w:rFonts w:ascii="Arial" w:eastAsia="Times New Roman" w:hAnsi="Arial" w:cs="Arial"/>
          <w:b/>
          <w:snapToGrid w:val="0"/>
          <w:sz w:val="24"/>
          <w:szCs w:val="24"/>
          <w:lang w:val="es-ES_tradnl" w:eastAsia="es-ES"/>
        </w:rPr>
      </w:pPr>
      <w:r w:rsidRPr="007228EE">
        <w:rPr>
          <w:rFonts w:ascii="Arial" w:eastAsia="Times New Roman" w:hAnsi="Arial" w:cs="Arial"/>
          <w:b/>
          <w:snapToGrid w:val="0"/>
          <w:sz w:val="24"/>
          <w:szCs w:val="24"/>
          <w:lang w:val="es-ES_tradnl" w:eastAsia="es-ES"/>
        </w:rPr>
        <w:t>NÚMERO 103</w:t>
      </w:r>
      <w:r w:rsidRPr="00553E43">
        <w:rPr>
          <w:rFonts w:ascii="Arial" w:eastAsia="Times New Roman" w:hAnsi="Arial" w:cs="Arial"/>
          <w:b/>
          <w:snapToGrid w:val="0"/>
          <w:sz w:val="24"/>
          <w:szCs w:val="24"/>
          <w:lang w:val="es-ES_tradnl" w:eastAsia="es-ES"/>
        </w:rPr>
        <w:t xml:space="preserve">.- </w:t>
      </w:r>
    </w:p>
    <w:p w:rsidR="007228EE" w:rsidRPr="00376BA3" w:rsidRDefault="007228EE" w:rsidP="007228EE">
      <w:pPr>
        <w:widowControl w:val="0"/>
        <w:spacing w:after="0" w:line="240" w:lineRule="auto"/>
        <w:jc w:val="both"/>
        <w:rPr>
          <w:rFonts w:ascii="Arial" w:eastAsia="Times New Roman" w:hAnsi="Arial" w:cs="Arial"/>
          <w:b/>
          <w:snapToGrid w:val="0"/>
          <w:sz w:val="26"/>
          <w:szCs w:val="26"/>
          <w:lang w:val="es-ES_tradnl" w:eastAsia="es-ES"/>
        </w:rPr>
      </w:pPr>
    </w:p>
    <w:p w:rsidR="007228EE" w:rsidRPr="007228EE" w:rsidRDefault="007228EE" w:rsidP="007228EE">
      <w:pPr>
        <w:autoSpaceDE w:val="0"/>
        <w:autoSpaceDN w:val="0"/>
        <w:adjustRightInd w:val="0"/>
        <w:spacing w:after="0" w:line="240" w:lineRule="auto"/>
        <w:jc w:val="both"/>
        <w:rPr>
          <w:rFonts w:ascii="Arial" w:eastAsia="Times New Roman" w:hAnsi="Arial" w:cs="Arial"/>
          <w:sz w:val="24"/>
          <w:szCs w:val="24"/>
          <w:lang w:eastAsia="es-MX"/>
        </w:rPr>
      </w:pPr>
      <w:r w:rsidRPr="007228EE">
        <w:rPr>
          <w:rFonts w:ascii="Arial" w:eastAsia="Times New Roman" w:hAnsi="Arial" w:cs="Arial"/>
          <w:b/>
          <w:sz w:val="24"/>
          <w:szCs w:val="24"/>
          <w:lang w:eastAsia="es-MX"/>
        </w:rPr>
        <w:t>ARTÍCULO PRIMERO.</w:t>
      </w:r>
      <w:r>
        <w:rPr>
          <w:rFonts w:ascii="Arial" w:eastAsia="Times New Roman" w:hAnsi="Arial" w:cs="Arial"/>
          <w:b/>
          <w:sz w:val="24"/>
          <w:szCs w:val="24"/>
          <w:lang w:eastAsia="es-MX"/>
        </w:rPr>
        <w:t>-</w:t>
      </w:r>
      <w:r w:rsidRPr="007228EE">
        <w:rPr>
          <w:rFonts w:ascii="Arial" w:eastAsia="Times New Roman" w:hAnsi="Arial" w:cs="Arial"/>
          <w:b/>
          <w:sz w:val="24"/>
          <w:szCs w:val="24"/>
          <w:lang w:eastAsia="es-MX"/>
        </w:rPr>
        <w:t xml:space="preserve"> </w:t>
      </w:r>
      <w:r w:rsidRPr="007228EE">
        <w:rPr>
          <w:rFonts w:ascii="Arial" w:eastAsia="Times New Roman" w:hAnsi="Arial" w:cs="Arial"/>
          <w:sz w:val="24"/>
          <w:szCs w:val="24"/>
          <w:lang w:eastAsia="es-MX"/>
        </w:rPr>
        <w:t>Se valida el acuerdo aprobado por el R. Ayuntamiento de Torreón, Coahuila de Zaragoza, para enajenar a título gratuito,</w:t>
      </w:r>
      <w:r w:rsidRPr="007228EE">
        <w:rPr>
          <w:rFonts w:ascii="Arial" w:eastAsia="Calibri" w:hAnsi="Arial" w:cs="Arial"/>
          <w:snapToGrid w:val="0"/>
          <w:sz w:val="24"/>
          <w:szCs w:val="24"/>
          <w:lang w:eastAsia="es-MX"/>
        </w:rPr>
        <w:t xml:space="preserve"> </w:t>
      </w:r>
      <w:r w:rsidRPr="007228EE">
        <w:rPr>
          <w:rFonts w:ascii="Arial" w:eastAsia="Times New Roman" w:hAnsi="Arial" w:cs="Arial"/>
          <w:sz w:val="24"/>
          <w:szCs w:val="24"/>
          <w:lang w:eastAsia="es-MX"/>
        </w:rPr>
        <w:t>una fracción del lote 1 de la manzana 1 del Fraccionamiento “Sol de Oriente II segunda etapa” de esa ciudad, con una superficie de 3,391.66 m2., a favor de la Asociación Civil “Casa Hogar Abrázame” A.C., el cual se desincorporo con Decreto número 735 publicado en el Periódico Oficial del Gobierno del Estado de fecha 29 de septiembre de 2020.</w:t>
      </w:r>
    </w:p>
    <w:p w:rsidR="007228EE" w:rsidRPr="007228EE" w:rsidRDefault="007228EE" w:rsidP="007228EE">
      <w:pPr>
        <w:autoSpaceDE w:val="0"/>
        <w:autoSpaceDN w:val="0"/>
        <w:adjustRightInd w:val="0"/>
        <w:spacing w:after="0" w:line="240" w:lineRule="auto"/>
        <w:jc w:val="both"/>
        <w:rPr>
          <w:rFonts w:ascii="Arial" w:eastAsia="Times New Roman" w:hAnsi="Arial" w:cs="Arial"/>
          <w:sz w:val="24"/>
          <w:szCs w:val="24"/>
          <w:lang w:eastAsia="es-MX"/>
        </w:rPr>
      </w:pPr>
    </w:p>
    <w:p w:rsidR="007228EE" w:rsidRPr="007228EE" w:rsidRDefault="007228EE" w:rsidP="007228EE">
      <w:pPr>
        <w:autoSpaceDE w:val="0"/>
        <w:autoSpaceDN w:val="0"/>
        <w:adjustRightInd w:val="0"/>
        <w:spacing w:after="0" w:line="240" w:lineRule="auto"/>
        <w:jc w:val="both"/>
        <w:rPr>
          <w:rFonts w:ascii="Arial" w:eastAsia="Times New Roman" w:hAnsi="Arial" w:cs="Arial"/>
          <w:sz w:val="24"/>
          <w:szCs w:val="24"/>
          <w:lang w:eastAsia="es-MX"/>
        </w:rPr>
      </w:pPr>
      <w:r w:rsidRPr="007228EE">
        <w:rPr>
          <w:rFonts w:ascii="Arial" w:eastAsia="Times New Roman" w:hAnsi="Arial" w:cs="Arial"/>
          <w:sz w:val="24"/>
          <w:szCs w:val="24"/>
          <w:lang w:eastAsia="es-MX"/>
        </w:rPr>
        <w:t>El inmueble antes mencionado se identifica como fracción sur del lote 1 de la manzana 1 del Fraccionamiento Sol de Oriente II segunda etapa, de esa ciudad, con una superficie de 3,391.66 m2., y cuenta con las siguientes medidas y colindancias:</w:t>
      </w:r>
    </w:p>
    <w:p w:rsidR="007228EE" w:rsidRPr="007228EE" w:rsidRDefault="007228EE" w:rsidP="007228EE">
      <w:pPr>
        <w:autoSpaceDE w:val="0"/>
        <w:autoSpaceDN w:val="0"/>
        <w:adjustRightInd w:val="0"/>
        <w:spacing w:after="0" w:line="240" w:lineRule="auto"/>
        <w:jc w:val="both"/>
        <w:rPr>
          <w:rFonts w:ascii="Arial" w:eastAsia="Times New Roman" w:hAnsi="Arial" w:cs="Arial"/>
          <w:sz w:val="24"/>
          <w:szCs w:val="24"/>
          <w:lang w:eastAsia="es-MX"/>
        </w:rPr>
      </w:pPr>
    </w:p>
    <w:p w:rsidR="007228EE" w:rsidRPr="007228EE" w:rsidRDefault="007228EE" w:rsidP="007228EE">
      <w:pPr>
        <w:autoSpaceDE w:val="0"/>
        <w:autoSpaceDN w:val="0"/>
        <w:adjustRightInd w:val="0"/>
        <w:spacing w:after="0" w:line="240" w:lineRule="auto"/>
        <w:ind w:left="2124" w:hanging="2124"/>
        <w:jc w:val="both"/>
        <w:rPr>
          <w:rFonts w:ascii="Arial" w:eastAsia="Times New Roman" w:hAnsi="Arial" w:cs="Arial"/>
          <w:sz w:val="24"/>
          <w:szCs w:val="24"/>
          <w:lang w:eastAsia="es-MX"/>
        </w:rPr>
      </w:pPr>
      <w:r w:rsidRPr="007228EE">
        <w:rPr>
          <w:rFonts w:ascii="Arial" w:eastAsia="Times New Roman" w:hAnsi="Arial" w:cs="Arial"/>
          <w:sz w:val="24"/>
          <w:szCs w:val="24"/>
          <w:lang w:eastAsia="es-MX"/>
        </w:rPr>
        <w:t>Al Noreste:</w:t>
      </w:r>
      <w:r w:rsidRPr="007228EE">
        <w:rPr>
          <w:rFonts w:ascii="Arial" w:eastAsia="Times New Roman" w:hAnsi="Arial" w:cs="Arial"/>
          <w:sz w:val="24"/>
          <w:szCs w:val="24"/>
          <w:lang w:eastAsia="es-MX"/>
        </w:rPr>
        <w:tab/>
        <w:t>mide en línea curva en 128.44 metros y colinda con Calzada Obsidiana.</w:t>
      </w:r>
    </w:p>
    <w:p w:rsidR="007228EE" w:rsidRPr="007228EE" w:rsidRDefault="007228EE" w:rsidP="007228EE">
      <w:pPr>
        <w:autoSpaceDE w:val="0"/>
        <w:autoSpaceDN w:val="0"/>
        <w:adjustRightInd w:val="0"/>
        <w:spacing w:after="0" w:line="240" w:lineRule="auto"/>
        <w:ind w:left="2124" w:hanging="2124"/>
        <w:jc w:val="both"/>
        <w:rPr>
          <w:rFonts w:ascii="Arial" w:eastAsia="Times New Roman" w:hAnsi="Arial" w:cs="Arial"/>
          <w:sz w:val="24"/>
          <w:szCs w:val="24"/>
          <w:lang w:eastAsia="es-MX"/>
        </w:rPr>
      </w:pPr>
      <w:r w:rsidRPr="007228EE">
        <w:rPr>
          <w:rFonts w:ascii="Arial" w:eastAsia="Times New Roman" w:hAnsi="Arial" w:cs="Arial"/>
          <w:sz w:val="24"/>
          <w:szCs w:val="24"/>
          <w:lang w:eastAsia="es-MX"/>
        </w:rPr>
        <w:t>Al Sureste:</w:t>
      </w:r>
      <w:r w:rsidRPr="007228EE">
        <w:rPr>
          <w:rFonts w:ascii="Arial" w:eastAsia="Times New Roman" w:hAnsi="Arial" w:cs="Arial"/>
          <w:sz w:val="24"/>
          <w:szCs w:val="24"/>
          <w:lang w:eastAsia="es-MX"/>
        </w:rPr>
        <w:tab/>
        <w:t>mide en línea curva en 6.73 metros y colinda con Avenida Juárez y Calzada Obsidiana.</w:t>
      </w:r>
    </w:p>
    <w:p w:rsidR="007228EE" w:rsidRPr="007228EE" w:rsidRDefault="007228EE" w:rsidP="007228EE">
      <w:pPr>
        <w:autoSpaceDE w:val="0"/>
        <w:autoSpaceDN w:val="0"/>
        <w:adjustRightInd w:val="0"/>
        <w:spacing w:after="0" w:line="240" w:lineRule="auto"/>
        <w:ind w:left="2124" w:hanging="2124"/>
        <w:jc w:val="both"/>
        <w:rPr>
          <w:rFonts w:ascii="Arial" w:eastAsia="Times New Roman" w:hAnsi="Arial" w:cs="Arial"/>
          <w:sz w:val="24"/>
          <w:szCs w:val="24"/>
          <w:lang w:eastAsia="es-MX"/>
        </w:rPr>
      </w:pPr>
      <w:r w:rsidRPr="007228EE">
        <w:rPr>
          <w:rFonts w:ascii="Arial" w:eastAsia="Times New Roman" w:hAnsi="Arial" w:cs="Arial"/>
          <w:sz w:val="24"/>
          <w:szCs w:val="24"/>
          <w:lang w:eastAsia="es-MX"/>
        </w:rPr>
        <w:t>Al Sur:</w:t>
      </w:r>
      <w:r w:rsidRPr="007228EE">
        <w:rPr>
          <w:rFonts w:ascii="Arial" w:eastAsia="Times New Roman" w:hAnsi="Arial" w:cs="Arial"/>
          <w:sz w:val="24"/>
          <w:szCs w:val="24"/>
          <w:lang w:eastAsia="es-MX"/>
        </w:rPr>
        <w:tab/>
        <w:t>mide 45.58 metros y colinda con Avenida Juárez.</w:t>
      </w:r>
    </w:p>
    <w:p w:rsidR="007228EE" w:rsidRPr="007228EE" w:rsidRDefault="007228EE" w:rsidP="007228EE">
      <w:pPr>
        <w:autoSpaceDE w:val="0"/>
        <w:autoSpaceDN w:val="0"/>
        <w:adjustRightInd w:val="0"/>
        <w:spacing w:after="0" w:line="240" w:lineRule="auto"/>
        <w:ind w:left="2124" w:hanging="2124"/>
        <w:jc w:val="both"/>
        <w:rPr>
          <w:rFonts w:ascii="Arial" w:eastAsia="Times New Roman" w:hAnsi="Arial" w:cs="Arial"/>
          <w:sz w:val="24"/>
          <w:szCs w:val="24"/>
          <w:lang w:eastAsia="es-MX"/>
        </w:rPr>
      </w:pPr>
      <w:r w:rsidRPr="007228EE">
        <w:rPr>
          <w:rFonts w:ascii="Arial" w:eastAsia="Times New Roman" w:hAnsi="Arial" w:cs="Arial"/>
          <w:sz w:val="24"/>
          <w:szCs w:val="24"/>
          <w:lang w:eastAsia="es-MX"/>
        </w:rPr>
        <w:t>Al Suroeste:</w:t>
      </w:r>
      <w:r w:rsidRPr="007228EE">
        <w:rPr>
          <w:rFonts w:ascii="Arial" w:eastAsia="Times New Roman" w:hAnsi="Arial" w:cs="Arial"/>
          <w:sz w:val="24"/>
          <w:szCs w:val="24"/>
          <w:lang w:eastAsia="es-MX"/>
        </w:rPr>
        <w:tab/>
        <w:t xml:space="preserve">mide 117.40 metros y colinda límite de propiedad (hoy </w:t>
      </w:r>
      <w:proofErr w:type="spellStart"/>
      <w:r w:rsidRPr="007228EE">
        <w:rPr>
          <w:rFonts w:ascii="Arial" w:eastAsia="Times New Roman" w:hAnsi="Arial" w:cs="Arial"/>
          <w:sz w:val="24"/>
          <w:szCs w:val="24"/>
          <w:lang w:eastAsia="es-MX"/>
        </w:rPr>
        <w:t>fracc</w:t>
      </w:r>
      <w:proofErr w:type="spellEnd"/>
      <w:r w:rsidRPr="007228EE">
        <w:rPr>
          <w:rFonts w:ascii="Arial" w:eastAsia="Times New Roman" w:hAnsi="Arial" w:cs="Arial"/>
          <w:sz w:val="24"/>
          <w:szCs w:val="24"/>
          <w:lang w:eastAsia="es-MX"/>
        </w:rPr>
        <w:t>. Veredas de la Joya)</w:t>
      </w:r>
    </w:p>
    <w:p w:rsidR="007228EE" w:rsidRPr="007228EE" w:rsidRDefault="007228EE" w:rsidP="007228EE">
      <w:pPr>
        <w:autoSpaceDE w:val="0"/>
        <w:autoSpaceDN w:val="0"/>
        <w:adjustRightInd w:val="0"/>
        <w:spacing w:after="0" w:line="240" w:lineRule="auto"/>
        <w:ind w:left="2124" w:hanging="2124"/>
        <w:jc w:val="both"/>
        <w:rPr>
          <w:rFonts w:ascii="Arial" w:eastAsia="Times New Roman" w:hAnsi="Arial" w:cs="Arial"/>
          <w:sz w:val="24"/>
          <w:szCs w:val="24"/>
          <w:lang w:eastAsia="es-MX"/>
        </w:rPr>
      </w:pPr>
      <w:r w:rsidRPr="007228EE">
        <w:rPr>
          <w:rFonts w:ascii="Arial" w:eastAsia="Times New Roman" w:hAnsi="Arial" w:cs="Arial"/>
          <w:sz w:val="24"/>
          <w:szCs w:val="24"/>
          <w:lang w:eastAsia="es-MX"/>
        </w:rPr>
        <w:t>Al Noroeste:</w:t>
      </w:r>
      <w:r w:rsidRPr="007228EE">
        <w:rPr>
          <w:rFonts w:ascii="Arial" w:eastAsia="Times New Roman" w:hAnsi="Arial" w:cs="Arial"/>
          <w:sz w:val="24"/>
          <w:szCs w:val="24"/>
          <w:lang w:eastAsia="es-MX"/>
        </w:rPr>
        <w:tab/>
        <w:t>mide 3.87 metros y colinda fracción norte del mismo predio.</w:t>
      </w:r>
    </w:p>
    <w:p w:rsidR="007228EE" w:rsidRPr="007228EE" w:rsidRDefault="007228EE" w:rsidP="007228EE">
      <w:pPr>
        <w:autoSpaceDE w:val="0"/>
        <w:autoSpaceDN w:val="0"/>
        <w:adjustRightInd w:val="0"/>
        <w:spacing w:after="0" w:line="240" w:lineRule="auto"/>
        <w:ind w:left="2124" w:hanging="2124"/>
        <w:jc w:val="both"/>
        <w:rPr>
          <w:rFonts w:ascii="Arial" w:eastAsia="Times New Roman" w:hAnsi="Arial" w:cs="Arial"/>
          <w:sz w:val="24"/>
          <w:szCs w:val="24"/>
          <w:lang w:eastAsia="es-MX"/>
        </w:rPr>
      </w:pPr>
    </w:p>
    <w:p w:rsidR="007228EE" w:rsidRPr="007228EE" w:rsidRDefault="007228EE" w:rsidP="007228EE">
      <w:pPr>
        <w:autoSpaceDE w:val="0"/>
        <w:autoSpaceDN w:val="0"/>
        <w:adjustRightInd w:val="0"/>
        <w:spacing w:after="0" w:line="240" w:lineRule="auto"/>
        <w:jc w:val="both"/>
        <w:rPr>
          <w:rFonts w:ascii="Arial" w:eastAsia="Times New Roman" w:hAnsi="Arial" w:cs="Arial"/>
          <w:sz w:val="24"/>
          <w:szCs w:val="24"/>
          <w:lang w:eastAsia="es-MX"/>
        </w:rPr>
      </w:pPr>
      <w:r w:rsidRPr="007228EE">
        <w:rPr>
          <w:rFonts w:ascii="Arial" w:eastAsia="Times New Roman" w:hAnsi="Arial" w:cs="Arial"/>
          <w:sz w:val="24"/>
          <w:szCs w:val="24"/>
          <w:lang w:eastAsia="es-MX"/>
        </w:rPr>
        <w:t>Dicho inmueble se encuentra registrado con una mayor extensión a favor del R. Ayuntamiento del Municipio de Torreón, en las oficinas del Registro Público de la ciudad de Torreón del Estado de Coahuila de Zaragoza, bajo el Folio Real N°6621.</w:t>
      </w:r>
    </w:p>
    <w:p w:rsidR="007228EE" w:rsidRPr="007228EE" w:rsidRDefault="007228EE" w:rsidP="007228EE">
      <w:pPr>
        <w:autoSpaceDE w:val="0"/>
        <w:autoSpaceDN w:val="0"/>
        <w:adjustRightInd w:val="0"/>
        <w:spacing w:after="0" w:line="240" w:lineRule="auto"/>
        <w:ind w:left="2124" w:hanging="2124"/>
        <w:jc w:val="both"/>
        <w:rPr>
          <w:rFonts w:ascii="Arial" w:eastAsia="Times New Roman" w:hAnsi="Arial" w:cs="Arial"/>
          <w:sz w:val="24"/>
          <w:szCs w:val="24"/>
          <w:lang w:eastAsia="es-MX"/>
        </w:rPr>
      </w:pPr>
    </w:p>
    <w:p w:rsidR="007228EE" w:rsidRPr="007228EE" w:rsidRDefault="007228EE" w:rsidP="007228EE">
      <w:pPr>
        <w:autoSpaceDE w:val="0"/>
        <w:autoSpaceDN w:val="0"/>
        <w:adjustRightInd w:val="0"/>
        <w:spacing w:after="0" w:line="240" w:lineRule="auto"/>
        <w:jc w:val="both"/>
        <w:rPr>
          <w:rFonts w:ascii="Arial" w:eastAsia="Times New Roman" w:hAnsi="Arial" w:cs="Arial"/>
          <w:sz w:val="24"/>
          <w:szCs w:val="24"/>
          <w:lang w:val="es-419" w:eastAsia="es-MX"/>
        </w:rPr>
      </w:pPr>
      <w:r w:rsidRPr="007228EE">
        <w:rPr>
          <w:rFonts w:ascii="Arial" w:eastAsia="Times New Roman" w:hAnsi="Arial" w:cs="Arial"/>
          <w:b/>
          <w:sz w:val="24"/>
          <w:szCs w:val="24"/>
          <w:lang w:eastAsia="es-MX"/>
        </w:rPr>
        <w:t>ARTÍCULO SEGUNDO.</w:t>
      </w:r>
      <w:r w:rsidR="0092626B">
        <w:rPr>
          <w:rFonts w:ascii="Arial" w:eastAsia="Times New Roman" w:hAnsi="Arial" w:cs="Arial"/>
          <w:b/>
          <w:sz w:val="24"/>
          <w:szCs w:val="24"/>
          <w:lang w:eastAsia="es-MX"/>
        </w:rPr>
        <w:t>-</w:t>
      </w:r>
      <w:r w:rsidRPr="007228EE">
        <w:rPr>
          <w:rFonts w:ascii="Arial" w:eastAsia="Times New Roman" w:hAnsi="Arial" w:cs="Arial"/>
          <w:b/>
          <w:sz w:val="24"/>
          <w:szCs w:val="24"/>
          <w:lang w:eastAsia="es-MX"/>
        </w:rPr>
        <w:t xml:space="preserve"> </w:t>
      </w:r>
      <w:r w:rsidRPr="007228EE">
        <w:rPr>
          <w:rFonts w:ascii="Arial" w:eastAsia="Times New Roman" w:hAnsi="Arial" w:cs="Arial"/>
          <w:sz w:val="24"/>
          <w:szCs w:val="24"/>
          <w:lang w:eastAsia="es-MX"/>
        </w:rPr>
        <w:t xml:space="preserve">La autorización de esta operación es exclusivamente con el objeto de llevar a cabo la construcción y funcionamiento de una Casa Hogar. En caso de que a dicho inmueble se le dé un uso distinto a lo estipulado, por ese solo hecho automáticamente se dará por rescindida la enajenación y el predio será reintegrado al Municipio. </w:t>
      </w:r>
      <w:r w:rsidRPr="007228EE">
        <w:rPr>
          <w:rFonts w:ascii="Arial" w:eastAsia="Times New Roman" w:hAnsi="Arial" w:cs="Arial"/>
          <w:sz w:val="24"/>
          <w:szCs w:val="24"/>
          <w:lang w:val="es-419" w:eastAsia="es-MX"/>
        </w:rPr>
        <w:t>El donatario tendrá un plazo de 24 (veinticuatro) meses contados a partir de la publicación de este Decreto, para que formalice la escritura en la que deberá expresar en su clausulado esta condición, y concluya la construcción de la Casa Hogar objeto de la donación.</w:t>
      </w:r>
    </w:p>
    <w:p w:rsidR="007228EE" w:rsidRPr="007228EE" w:rsidRDefault="007228EE" w:rsidP="007228EE">
      <w:pPr>
        <w:spacing w:after="0" w:line="240" w:lineRule="auto"/>
        <w:ind w:right="48"/>
        <w:jc w:val="both"/>
        <w:rPr>
          <w:rFonts w:ascii="Arial" w:eastAsia="Times New Roman" w:hAnsi="Arial" w:cs="Arial"/>
          <w:sz w:val="24"/>
          <w:szCs w:val="24"/>
          <w:lang w:val="es-419" w:eastAsia="es-ES"/>
        </w:rPr>
      </w:pPr>
      <w:r w:rsidRPr="007228EE">
        <w:rPr>
          <w:rFonts w:ascii="Arial" w:eastAsia="Times New Roman" w:hAnsi="Arial" w:cs="Arial"/>
          <w:sz w:val="24"/>
          <w:szCs w:val="24"/>
          <w:lang w:val="es-419" w:eastAsia="es-ES"/>
        </w:rPr>
        <w:lastRenderedPageBreak/>
        <w:t xml:space="preserve">Transcurridos los 24 (veinticuatro) meses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7228EE" w:rsidRPr="007228EE" w:rsidRDefault="007228EE" w:rsidP="007228EE">
      <w:pPr>
        <w:autoSpaceDE w:val="0"/>
        <w:autoSpaceDN w:val="0"/>
        <w:adjustRightInd w:val="0"/>
        <w:spacing w:after="0" w:line="240" w:lineRule="auto"/>
        <w:jc w:val="both"/>
        <w:rPr>
          <w:rFonts w:ascii="Arial" w:eastAsia="Times New Roman" w:hAnsi="Arial" w:cs="Arial"/>
          <w:sz w:val="24"/>
          <w:szCs w:val="24"/>
          <w:lang w:eastAsia="es-MX"/>
        </w:rPr>
      </w:pPr>
    </w:p>
    <w:p w:rsidR="007228EE" w:rsidRPr="007228EE" w:rsidRDefault="007228EE" w:rsidP="007228EE">
      <w:pPr>
        <w:autoSpaceDE w:val="0"/>
        <w:autoSpaceDN w:val="0"/>
        <w:adjustRightInd w:val="0"/>
        <w:spacing w:after="0" w:line="240" w:lineRule="auto"/>
        <w:jc w:val="both"/>
        <w:rPr>
          <w:rFonts w:ascii="Arial" w:eastAsia="Times New Roman" w:hAnsi="Arial" w:cs="Arial"/>
          <w:sz w:val="24"/>
          <w:szCs w:val="24"/>
          <w:lang w:eastAsia="es-MX"/>
        </w:rPr>
      </w:pPr>
      <w:r w:rsidRPr="007228EE">
        <w:rPr>
          <w:rFonts w:ascii="Arial" w:eastAsia="Times New Roman" w:hAnsi="Arial" w:cs="Arial"/>
          <w:b/>
          <w:sz w:val="24"/>
          <w:szCs w:val="24"/>
          <w:lang w:eastAsia="es-MX"/>
        </w:rPr>
        <w:t>ARTÍCULO TERCERO.</w:t>
      </w:r>
      <w:r>
        <w:rPr>
          <w:rFonts w:ascii="Arial" w:eastAsia="Times New Roman" w:hAnsi="Arial" w:cs="Arial"/>
          <w:b/>
          <w:sz w:val="24"/>
          <w:szCs w:val="24"/>
          <w:lang w:eastAsia="es-MX"/>
        </w:rPr>
        <w:t xml:space="preserve">- </w:t>
      </w:r>
      <w:r w:rsidRPr="007228EE">
        <w:rPr>
          <w:rFonts w:ascii="Arial" w:eastAsia="Times New Roman" w:hAnsi="Arial" w:cs="Arial"/>
          <w:sz w:val="24"/>
          <w:szCs w:val="24"/>
          <w:lang w:eastAsia="es-MX"/>
        </w:rPr>
        <w:t>El Ayuntamiento del Municipio de Torreón, por conducto de su Presidente Municipal o de su Representante legal acreditado, deberá formalizar la operación que se autoriza y proceder a la escrituración correspondiente.</w:t>
      </w:r>
    </w:p>
    <w:p w:rsidR="007228EE" w:rsidRPr="007228EE" w:rsidRDefault="007228EE" w:rsidP="007228EE">
      <w:pPr>
        <w:spacing w:after="0" w:line="240" w:lineRule="auto"/>
        <w:jc w:val="both"/>
        <w:rPr>
          <w:rFonts w:ascii="Arial" w:eastAsia="Times New Roman" w:hAnsi="Arial" w:cs="Arial"/>
          <w:b/>
          <w:bCs/>
          <w:sz w:val="24"/>
          <w:szCs w:val="24"/>
          <w:lang w:eastAsia="es-ES"/>
        </w:rPr>
      </w:pPr>
    </w:p>
    <w:p w:rsidR="007228EE" w:rsidRPr="007228EE" w:rsidRDefault="007228EE" w:rsidP="007228EE">
      <w:pPr>
        <w:spacing w:after="0" w:line="240" w:lineRule="auto"/>
        <w:jc w:val="both"/>
        <w:rPr>
          <w:rFonts w:ascii="Arial" w:eastAsia="Times New Roman" w:hAnsi="Arial" w:cs="Arial"/>
          <w:sz w:val="24"/>
          <w:szCs w:val="24"/>
          <w:lang w:eastAsia="es-ES"/>
        </w:rPr>
      </w:pPr>
      <w:r w:rsidRPr="007228EE">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7228EE">
        <w:rPr>
          <w:rFonts w:ascii="Arial" w:eastAsia="Times New Roman" w:hAnsi="Arial" w:cs="Arial"/>
          <w:b/>
          <w:bCs/>
          <w:sz w:val="24"/>
          <w:szCs w:val="24"/>
          <w:lang w:eastAsia="es-ES"/>
        </w:rPr>
        <w:t xml:space="preserve"> </w:t>
      </w:r>
      <w:r w:rsidRPr="007228EE">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7228EE" w:rsidRPr="007228EE" w:rsidRDefault="007228EE" w:rsidP="007228EE">
      <w:pPr>
        <w:spacing w:after="0" w:line="240" w:lineRule="auto"/>
        <w:jc w:val="both"/>
        <w:rPr>
          <w:rFonts w:ascii="Arial" w:eastAsia="Times New Roman" w:hAnsi="Arial" w:cs="Arial"/>
          <w:sz w:val="24"/>
          <w:szCs w:val="24"/>
          <w:lang w:eastAsia="es-ES"/>
        </w:rPr>
      </w:pPr>
    </w:p>
    <w:p w:rsidR="007228EE" w:rsidRPr="007228EE" w:rsidRDefault="007228EE" w:rsidP="007228EE">
      <w:pPr>
        <w:spacing w:after="0" w:line="240" w:lineRule="auto"/>
        <w:jc w:val="both"/>
        <w:rPr>
          <w:rFonts w:ascii="Arial" w:eastAsia="Times New Roman" w:hAnsi="Arial" w:cs="Arial"/>
          <w:sz w:val="24"/>
          <w:szCs w:val="24"/>
          <w:lang w:eastAsia="es-ES"/>
        </w:rPr>
      </w:pPr>
      <w:r w:rsidRPr="007228EE">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7228EE">
        <w:rPr>
          <w:rFonts w:ascii="Arial" w:eastAsia="Times New Roman" w:hAnsi="Arial" w:cs="Arial"/>
          <w:b/>
          <w:bCs/>
          <w:sz w:val="24"/>
          <w:szCs w:val="24"/>
          <w:lang w:eastAsia="es-ES"/>
        </w:rPr>
        <w:t xml:space="preserve"> </w:t>
      </w:r>
      <w:r w:rsidRPr="007228EE">
        <w:rPr>
          <w:rFonts w:ascii="Arial" w:eastAsia="Times New Roman" w:hAnsi="Arial" w:cs="Arial"/>
          <w:sz w:val="24"/>
          <w:szCs w:val="24"/>
          <w:lang w:eastAsia="es-ES"/>
        </w:rPr>
        <w:t>El presente decreto deberá insertarse en la escritura correspondiente.</w:t>
      </w:r>
    </w:p>
    <w:p w:rsidR="007228EE" w:rsidRPr="007228EE" w:rsidRDefault="007228EE" w:rsidP="007228EE">
      <w:pPr>
        <w:spacing w:after="0" w:line="240" w:lineRule="auto"/>
        <w:jc w:val="both"/>
        <w:rPr>
          <w:rFonts w:ascii="Arial" w:eastAsia="Times New Roman" w:hAnsi="Arial" w:cs="Times New Roman"/>
          <w:sz w:val="20"/>
          <w:szCs w:val="20"/>
          <w:lang w:val="es-ES" w:eastAsia="es-ES"/>
        </w:rPr>
      </w:pPr>
    </w:p>
    <w:p w:rsidR="007228EE" w:rsidRDefault="007228EE" w:rsidP="007228EE">
      <w:pPr>
        <w:spacing w:after="0" w:line="240" w:lineRule="auto"/>
        <w:jc w:val="both"/>
        <w:rPr>
          <w:rFonts w:ascii="Arial" w:eastAsia="Times New Roman" w:hAnsi="Arial" w:cs="Times New Roman"/>
          <w:sz w:val="20"/>
          <w:szCs w:val="20"/>
          <w:lang w:val="es-ES" w:eastAsia="es-ES"/>
        </w:rPr>
      </w:pPr>
    </w:p>
    <w:p w:rsidR="007228EE" w:rsidRPr="007228EE" w:rsidRDefault="007228EE" w:rsidP="007228EE">
      <w:pPr>
        <w:spacing w:after="0" w:line="240" w:lineRule="auto"/>
        <w:jc w:val="both"/>
        <w:rPr>
          <w:rFonts w:ascii="Arial" w:eastAsia="Times New Roman" w:hAnsi="Arial" w:cs="Times New Roman"/>
          <w:sz w:val="20"/>
          <w:szCs w:val="20"/>
          <w:lang w:val="es-ES" w:eastAsia="es-ES"/>
        </w:rPr>
      </w:pPr>
    </w:p>
    <w:p w:rsidR="007228EE" w:rsidRPr="005305F5" w:rsidRDefault="007228EE" w:rsidP="007228EE">
      <w:pPr>
        <w:keepNext/>
        <w:keepLines/>
        <w:spacing w:after="0" w:line="240" w:lineRule="auto"/>
        <w:jc w:val="center"/>
        <w:outlineLvl w:val="0"/>
        <w:rPr>
          <w:rFonts w:ascii="Arial" w:eastAsia="Times New Roman" w:hAnsi="Arial" w:cs="Arial"/>
          <w:b/>
          <w:sz w:val="24"/>
          <w:szCs w:val="24"/>
          <w:lang w:val="en-US" w:eastAsia="es-ES"/>
        </w:rPr>
      </w:pPr>
      <w:r w:rsidRPr="005305F5">
        <w:rPr>
          <w:rFonts w:ascii="Arial" w:eastAsia="Times New Roman" w:hAnsi="Arial" w:cs="Arial"/>
          <w:b/>
          <w:sz w:val="24"/>
          <w:szCs w:val="24"/>
          <w:lang w:val="en-US" w:eastAsia="es-ES"/>
        </w:rPr>
        <w:t xml:space="preserve">T R </w:t>
      </w:r>
      <w:proofErr w:type="gramStart"/>
      <w:r w:rsidRPr="005305F5">
        <w:rPr>
          <w:rFonts w:ascii="Arial" w:eastAsia="Times New Roman" w:hAnsi="Arial" w:cs="Arial"/>
          <w:b/>
          <w:sz w:val="24"/>
          <w:szCs w:val="24"/>
          <w:lang w:val="en-US" w:eastAsia="es-ES"/>
        </w:rPr>
        <w:t>A</w:t>
      </w:r>
      <w:proofErr w:type="gramEnd"/>
      <w:r w:rsidRPr="005305F5">
        <w:rPr>
          <w:rFonts w:ascii="Arial" w:eastAsia="Times New Roman" w:hAnsi="Arial" w:cs="Arial"/>
          <w:b/>
          <w:sz w:val="24"/>
          <w:szCs w:val="24"/>
          <w:lang w:val="en-US" w:eastAsia="es-ES"/>
        </w:rPr>
        <w:t xml:space="preserve"> N S I T O R I O S</w:t>
      </w:r>
    </w:p>
    <w:p w:rsidR="007228EE" w:rsidRPr="005305F5" w:rsidRDefault="007228EE" w:rsidP="007228EE">
      <w:pPr>
        <w:spacing w:after="0" w:line="240" w:lineRule="auto"/>
        <w:jc w:val="both"/>
        <w:rPr>
          <w:rFonts w:ascii="Arial" w:eastAsia="Times New Roman" w:hAnsi="Arial" w:cs="Arial"/>
          <w:b/>
          <w:bCs/>
          <w:sz w:val="24"/>
          <w:szCs w:val="24"/>
          <w:lang w:val="en-US" w:eastAsia="es-ES"/>
        </w:rPr>
      </w:pPr>
    </w:p>
    <w:p w:rsidR="007228EE" w:rsidRPr="007228EE" w:rsidRDefault="007228EE" w:rsidP="007228EE">
      <w:pPr>
        <w:spacing w:after="0" w:line="240" w:lineRule="auto"/>
        <w:jc w:val="both"/>
        <w:rPr>
          <w:rFonts w:ascii="Arial" w:eastAsia="Times New Roman" w:hAnsi="Arial" w:cs="Arial"/>
          <w:sz w:val="24"/>
          <w:szCs w:val="24"/>
          <w:lang w:eastAsia="es-ES"/>
        </w:rPr>
      </w:pPr>
      <w:r w:rsidRPr="007228EE">
        <w:rPr>
          <w:rFonts w:ascii="Arial" w:eastAsia="Times New Roman" w:hAnsi="Arial" w:cs="Arial"/>
          <w:b/>
          <w:bCs/>
          <w:sz w:val="24"/>
          <w:szCs w:val="24"/>
          <w:lang w:eastAsia="es-ES"/>
        </w:rPr>
        <w:t xml:space="preserve">ARTÍCULO </w:t>
      </w:r>
      <w:proofErr w:type="gramStart"/>
      <w:r w:rsidRPr="007228EE">
        <w:rPr>
          <w:rFonts w:ascii="Arial" w:eastAsia="Times New Roman" w:hAnsi="Arial" w:cs="Arial"/>
          <w:b/>
          <w:bCs/>
          <w:sz w:val="24"/>
          <w:szCs w:val="24"/>
          <w:lang w:eastAsia="es-ES"/>
        </w:rPr>
        <w:t>PRIMERO.</w:t>
      </w:r>
      <w:r>
        <w:rPr>
          <w:rFonts w:ascii="Arial" w:eastAsia="Times New Roman" w:hAnsi="Arial" w:cs="Arial"/>
          <w:b/>
          <w:bCs/>
          <w:sz w:val="24"/>
          <w:szCs w:val="24"/>
          <w:lang w:eastAsia="es-ES"/>
        </w:rPr>
        <w:t>-</w:t>
      </w:r>
      <w:proofErr w:type="gramEnd"/>
      <w:r w:rsidRPr="007228EE">
        <w:rPr>
          <w:rFonts w:ascii="Arial" w:eastAsia="Times New Roman" w:hAnsi="Arial" w:cs="Arial"/>
          <w:b/>
          <w:bCs/>
          <w:sz w:val="24"/>
          <w:szCs w:val="24"/>
          <w:lang w:eastAsia="es-ES"/>
        </w:rPr>
        <w:t xml:space="preserve"> </w:t>
      </w:r>
      <w:r w:rsidRPr="007228EE">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7228EE" w:rsidRPr="007228EE" w:rsidRDefault="007228EE" w:rsidP="007228EE">
      <w:pPr>
        <w:spacing w:after="0" w:line="240" w:lineRule="auto"/>
        <w:jc w:val="both"/>
        <w:rPr>
          <w:rFonts w:ascii="Arial" w:eastAsia="Times New Roman" w:hAnsi="Arial" w:cs="Arial"/>
          <w:sz w:val="24"/>
          <w:szCs w:val="24"/>
          <w:lang w:eastAsia="es-ES"/>
        </w:rPr>
      </w:pPr>
    </w:p>
    <w:p w:rsidR="007228EE" w:rsidRPr="007228EE" w:rsidRDefault="007228EE" w:rsidP="007228EE">
      <w:pPr>
        <w:spacing w:after="0" w:line="240" w:lineRule="auto"/>
        <w:jc w:val="both"/>
        <w:rPr>
          <w:rFonts w:ascii="Arial" w:eastAsia="Times New Roman" w:hAnsi="Arial" w:cs="Arial"/>
          <w:sz w:val="24"/>
          <w:szCs w:val="24"/>
          <w:lang w:eastAsia="es-ES"/>
        </w:rPr>
      </w:pPr>
      <w:r w:rsidRPr="007228EE">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7228EE">
        <w:rPr>
          <w:rFonts w:ascii="Arial" w:eastAsia="Times New Roman" w:hAnsi="Arial" w:cs="Arial"/>
          <w:b/>
          <w:sz w:val="24"/>
          <w:szCs w:val="24"/>
          <w:lang w:eastAsia="es-ES"/>
        </w:rPr>
        <w:t xml:space="preserve"> </w:t>
      </w:r>
      <w:r w:rsidRPr="007228EE">
        <w:rPr>
          <w:rFonts w:ascii="Arial" w:eastAsia="Times New Roman" w:hAnsi="Arial" w:cs="Arial"/>
          <w:sz w:val="24"/>
          <w:szCs w:val="24"/>
          <w:lang w:eastAsia="es-ES"/>
        </w:rPr>
        <w:t>Publíquese en el Periódico Oficial del Gobierno del Estado.</w:t>
      </w:r>
    </w:p>
    <w:p w:rsidR="007228EE" w:rsidRDefault="007228EE" w:rsidP="007228EE">
      <w:pPr>
        <w:widowControl w:val="0"/>
        <w:spacing w:after="0" w:line="240" w:lineRule="auto"/>
        <w:jc w:val="both"/>
        <w:rPr>
          <w:rFonts w:ascii="Arial" w:eastAsia="Times New Roman" w:hAnsi="Arial" w:cs="Arial"/>
          <w:b/>
          <w:snapToGrid w:val="0"/>
          <w:sz w:val="26"/>
          <w:szCs w:val="26"/>
          <w:lang w:val="es-ES_tradnl" w:eastAsia="es-ES"/>
        </w:rPr>
      </w:pPr>
    </w:p>
    <w:p w:rsidR="001646D1" w:rsidRPr="00376BA3" w:rsidRDefault="001646D1" w:rsidP="007228EE">
      <w:pPr>
        <w:widowControl w:val="0"/>
        <w:spacing w:after="0" w:line="240" w:lineRule="auto"/>
        <w:jc w:val="both"/>
        <w:rPr>
          <w:rFonts w:ascii="Arial" w:eastAsia="Times New Roman" w:hAnsi="Arial" w:cs="Arial"/>
          <w:b/>
          <w:snapToGrid w:val="0"/>
          <w:sz w:val="26"/>
          <w:szCs w:val="26"/>
          <w:lang w:val="es-ES_tradnl" w:eastAsia="es-ES"/>
        </w:rPr>
      </w:pPr>
    </w:p>
    <w:p w:rsidR="007228EE" w:rsidRPr="00553E43" w:rsidRDefault="007228EE" w:rsidP="007228EE">
      <w:pPr>
        <w:widowControl w:val="0"/>
        <w:tabs>
          <w:tab w:val="left" w:pos="8749"/>
        </w:tabs>
        <w:jc w:val="both"/>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 xml:space="preserve">DADO en la Ciudad de Saltillo, Coahuila de Zaragoza, </w:t>
      </w:r>
      <w:r w:rsidRPr="00553E43">
        <w:rPr>
          <w:rFonts w:ascii="Arial" w:eastAsia="Times New Roman" w:hAnsi="Arial" w:cs="Arial"/>
          <w:b/>
          <w:snapToGrid w:val="0"/>
          <w:sz w:val="24"/>
          <w:szCs w:val="24"/>
          <w:lang w:val="es-ES" w:eastAsia="es-ES"/>
        </w:rPr>
        <w:t xml:space="preserve">a los </w:t>
      </w:r>
      <w:r w:rsidRPr="007228EE">
        <w:rPr>
          <w:rFonts w:ascii="Arial" w:eastAsia="Times New Roman" w:hAnsi="Arial" w:cs="Arial"/>
          <w:b/>
          <w:snapToGrid w:val="0"/>
          <w:sz w:val="24"/>
          <w:szCs w:val="24"/>
          <w:lang w:val="es-ES" w:eastAsia="es-ES"/>
        </w:rPr>
        <w:t>cinco días del mes de octubre</w:t>
      </w:r>
      <w:r w:rsidRPr="00553E43">
        <w:rPr>
          <w:rFonts w:ascii="Arial" w:eastAsia="Times New Roman" w:hAnsi="Arial" w:cs="Arial"/>
          <w:b/>
          <w:snapToGrid w:val="0"/>
          <w:sz w:val="24"/>
          <w:szCs w:val="24"/>
          <w:lang w:val="es-ES" w:eastAsia="es-ES"/>
        </w:rPr>
        <w:t xml:space="preserve"> </w:t>
      </w:r>
      <w:r w:rsidRPr="00553E43">
        <w:rPr>
          <w:rFonts w:ascii="Arial" w:eastAsia="Times New Roman" w:hAnsi="Arial" w:cs="Arial"/>
          <w:b/>
          <w:snapToGrid w:val="0"/>
          <w:sz w:val="24"/>
          <w:szCs w:val="24"/>
          <w:lang w:val="es-ES_tradnl" w:eastAsia="es-ES"/>
        </w:rPr>
        <w:t>del año dos mil veintiuno.</w:t>
      </w:r>
    </w:p>
    <w:p w:rsidR="007228EE" w:rsidRPr="00553E43" w:rsidRDefault="007228EE" w:rsidP="007228EE">
      <w:pPr>
        <w:widowControl w:val="0"/>
        <w:spacing w:after="0" w:line="240" w:lineRule="auto"/>
        <w:rPr>
          <w:rFonts w:ascii="Arial" w:eastAsia="Times New Roman" w:hAnsi="Arial" w:cs="Arial"/>
          <w:b/>
          <w:snapToGrid w:val="0"/>
          <w:sz w:val="24"/>
          <w:szCs w:val="24"/>
          <w:lang w:val="es-ES" w:eastAsia="es-ES"/>
        </w:rPr>
      </w:pPr>
    </w:p>
    <w:p w:rsidR="00896C56" w:rsidRPr="00553E43" w:rsidRDefault="00896C56" w:rsidP="00896C56">
      <w:pPr>
        <w:spacing w:after="0" w:line="240" w:lineRule="auto"/>
        <w:jc w:val="center"/>
        <w:rPr>
          <w:rFonts w:ascii="Arial" w:eastAsia="Times New Roman" w:hAnsi="Arial" w:cs="Arial"/>
          <w:b/>
          <w:snapToGrid w:val="0"/>
          <w:sz w:val="24"/>
          <w:szCs w:val="24"/>
          <w:lang w:val="es-ES" w:eastAsia="es-ES"/>
        </w:rPr>
      </w:pPr>
      <w:r w:rsidRPr="00553E43">
        <w:rPr>
          <w:rFonts w:ascii="Arial" w:eastAsia="Times New Roman" w:hAnsi="Arial" w:cs="Arial"/>
          <w:b/>
          <w:snapToGrid w:val="0"/>
          <w:sz w:val="24"/>
          <w:szCs w:val="24"/>
          <w:lang w:val="es-ES" w:eastAsia="es-ES"/>
        </w:rPr>
        <w:t>DIPUTADA PRESIDENTA</w:t>
      </w:r>
    </w:p>
    <w:p w:rsidR="00896C56" w:rsidRPr="00553E43" w:rsidRDefault="00896C56" w:rsidP="00896C56">
      <w:pPr>
        <w:spacing w:after="0" w:line="240" w:lineRule="auto"/>
        <w:jc w:val="both"/>
        <w:rPr>
          <w:rFonts w:ascii="Arial" w:eastAsia="Times New Roman" w:hAnsi="Arial" w:cs="Arial"/>
          <w:b/>
          <w:snapToGrid w:val="0"/>
          <w:sz w:val="24"/>
          <w:szCs w:val="24"/>
          <w:lang w:val="es-ES" w:eastAsia="es-ES"/>
        </w:rPr>
      </w:pPr>
    </w:p>
    <w:p w:rsidR="00896C56" w:rsidRDefault="00896C56" w:rsidP="00896C56">
      <w:pPr>
        <w:spacing w:after="0" w:line="240" w:lineRule="auto"/>
        <w:jc w:val="both"/>
        <w:rPr>
          <w:rFonts w:ascii="Arial" w:eastAsia="Times New Roman" w:hAnsi="Arial" w:cs="Arial"/>
          <w:b/>
          <w:snapToGrid w:val="0"/>
          <w:sz w:val="24"/>
          <w:szCs w:val="24"/>
          <w:lang w:val="es-ES" w:eastAsia="es-ES"/>
        </w:rPr>
      </w:pPr>
    </w:p>
    <w:p w:rsidR="00896C56" w:rsidRDefault="00896C56" w:rsidP="00896C56">
      <w:pPr>
        <w:spacing w:after="0" w:line="240" w:lineRule="auto"/>
        <w:jc w:val="both"/>
        <w:rPr>
          <w:rFonts w:ascii="Arial" w:eastAsia="Times New Roman" w:hAnsi="Arial" w:cs="Arial"/>
          <w:b/>
          <w:snapToGrid w:val="0"/>
          <w:sz w:val="24"/>
          <w:szCs w:val="24"/>
          <w:lang w:val="es-ES" w:eastAsia="es-ES"/>
        </w:rPr>
      </w:pPr>
    </w:p>
    <w:p w:rsidR="00896C56" w:rsidRPr="00553E43" w:rsidRDefault="00896C56" w:rsidP="00896C56">
      <w:pPr>
        <w:spacing w:after="0" w:line="240" w:lineRule="auto"/>
        <w:jc w:val="both"/>
        <w:rPr>
          <w:rFonts w:ascii="Arial" w:eastAsia="Times New Roman" w:hAnsi="Arial" w:cs="Arial"/>
          <w:b/>
          <w:snapToGrid w:val="0"/>
          <w:sz w:val="24"/>
          <w:szCs w:val="24"/>
          <w:lang w:val="es-ES" w:eastAsia="es-ES"/>
        </w:rPr>
      </w:pPr>
    </w:p>
    <w:p w:rsidR="00896C56" w:rsidRPr="00553E43" w:rsidRDefault="00896C56" w:rsidP="00896C56">
      <w:pPr>
        <w:spacing w:after="0" w:line="240" w:lineRule="auto"/>
        <w:jc w:val="center"/>
        <w:rPr>
          <w:rFonts w:ascii="Arial" w:eastAsia="Times New Roman" w:hAnsi="Arial" w:cs="Arial"/>
          <w:b/>
          <w:snapToGrid w:val="0"/>
          <w:sz w:val="24"/>
          <w:szCs w:val="24"/>
          <w:lang w:val="es-ES" w:eastAsia="es-ES"/>
        </w:rPr>
      </w:pPr>
      <w:r w:rsidRPr="00553E43">
        <w:rPr>
          <w:rFonts w:ascii="Arial" w:hAnsi="Arial" w:cs="Arial"/>
          <w:b/>
          <w:sz w:val="24"/>
          <w:szCs w:val="24"/>
        </w:rPr>
        <w:t>MARÍA GUADALUPE OYERVIDES VALDEZ</w:t>
      </w:r>
    </w:p>
    <w:p w:rsidR="00896C56" w:rsidRDefault="00896C56" w:rsidP="00896C56">
      <w:pPr>
        <w:spacing w:after="0" w:line="240" w:lineRule="auto"/>
        <w:rPr>
          <w:rFonts w:ascii="Arial" w:eastAsia="Times New Roman" w:hAnsi="Arial" w:cs="Arial"/>
          <w:b/>
          <w:sz w:val="24"/>
          <w:szCs w:val="24"/>
          <w:lang w:val="es-ES" w:eastAsia="es-ES"/>
        </w:rPr>
      </w:pPr>
    </w:p>
    <w:p w:rsidR="00896C56" w:rsidRPr="00553E43" w:rsidRDefault="00896C56" w:rsidP="00896C56">
      <w:pPr>
        <w:spacing w:after="0" w:line="240" w:lineRule="auto"/>
        <w:rPr>
          <w:rFonts w:ascii="Arial" w:eastAsia="Times New Roman" w:hAnsi="Arial" w:cs="Arial"/>
          <w:b/>
          <w:sz w:val="24"/>
          <w:szCs w:val="24"/>
          <w:lang w:val="es-ES" w:eastAsia="es-ES"/>
        </w:rPr>
      </w:pPr>
    </w:p>
    <w:p w:rsidR="00896C56" w:rsidRPr="00553E43" w:rsidRDefault="00896C56" w:rsidP="00896C56">
      <w:pPr>
        <w:spacing w:after="0" w:line="240" w:lineRule="auto"/>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553E43">
        <w:rPr>
          <w:rFonts w:ascii="Arial" w:eastAsia="Times New Roman" w:hAnsi="Arial" w:cs="Arial"/>
          <w:b/>
          <w:snapToGrid w:val="0"/>
          <w:sz w:val="24"/>
          <w:szCs w:val="24"/>
          <w:lang w:val="es-ES_tradnl" w:eastAsia="es-ES"/>
        </w:rPr>
        <w:t>DIPUTADA SECRETARIA</w:t>
      </w:r>
    </w:p>
    <w:p w:rsidR="00896C56" w:rsidRPr="00553E43" w:rsidRDefault="00896C56" w:rsidP="00896C56">
      <w:pPr>
        <w:spacing w:after="0" w:line="240" w:lineRule="auto"/>
        <w:rPr>
          <w:rFonts w:ascii="Arial" w:eastAsia="Times New Roman" w:hAnsi="Arial" w:cs="Arial"/>
          <w:b/>
          <w:snapToGrid w:val="0"/>
          <w:sz w:val="24"/>
          <w:szCs w:val="24"/>
          <w:lang w:val="es-ES_tradnl" w:eastAsia="es-ES"/>
        </w:rPr>
      </w:pPr>
    </w:p>
    <w:p w:rsidR="00896C56" w:rsidRDefault="00896C56" w:rsidP="00896C56">
      <w:pPr>
        <w:spacing w:after="0" w:line="240" w:lineRule="auto"/>
        <w:rPr>
          <w:rFonts w:ascii="Arial" w:hAnsi="Arial" w:cs="Arial"/>
          <w:b/>
          <w:sz w:val="24"/>
          <w:szCs w:val="24"/>
        </w:rPr>
      </w:pPr>
    </w:p>
    <w:p w:rsidR="00896C56" w:rsidRPr="00553E43" w:rsidRDefault="00896C56" w:rsidP="00896C56">
      <w:pPr>
        <w:spacing w:after="0" w:line="240" w:lineRule="auto"/>
        <w:rPr>
          <w:rFonts w:ascii="Arial" w:hAnsi="Arial" w:cs="Arial"/>
          <w:b/>
          <w:sz w:val="24"/>
          <w:szCs w:val="24"/>
        </w:rPr>
      </w:pPr>
    </w:p>
    <w:p w:rsidR="00896C56" w:rsidRPr="00553E43" w:rsidRDefault="00896C56" w:rsidP="00896C56">
      <w:pPr>
        <w:spacing w:after="0" w:line="240" w:lineRule="auto"/>
        <w:rPr>
          <w:rFonts w:ascii="Arial" w:hAnsi="Arial" w:cs="Arial"/>
          <w:b/>
          <w:sz w:val="24"/>
          <w:szCs w:val="24"/>
        </w:rPr>
      </w:pPr>
    </w:p>
    <w:p w:rsidR="00896C56" w:rsidRPr="00BD4F59" w:rsidRDefault="00896C56" w:rsidP="00896C56">
      <w:pPr>
        <w:spacing w:after="0" w:line="240" w:lineRule="auto"/>
        <w:rPr>
          <w:rFonts w:ascii="Arial" w:hAnsi="Arial" w:cs="Arial"/>
          <w:b/>
          <w:sz w:val="24"/>
          <w:szCs w:val="24"/>
        </w:rPr>
      </w:pPr>
      <w:r>
        <w:rPr>
          <w:rFonts w:ascii="Arial" w:eastAsia="Times New Roman" w:hAnsi="Arial" w:cs="Arial"/>
          <w:b/>
          <w:sz w:val="24"/>
          <w:szCs w:val="24"/>
          <w:lang w:val="es-ES" w:eastAsia="es-ES"/>
        </w:rPr>
        <w:t xml:space="preserve"> MARTHA LOERA ARÁMBULA </w:t>
      </w:r>
      <w:r w:rsidRPr="00553E43">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 xml:space="preserve">                               </w:t>
      </w:r>
      <w:r w:rsidRPr="00F11884">
        <w:rPr>
          <w:rFonts w:ascii="Arial" w:hAnsi="Arial" w:cs="Arial"/>
          <w:b/>
          <w:sz w:val="24"/>
          <w:szCs w:val="24"/>
        </w:rPr>
        <w:t>MAYRA LUCILA VALDÉS GONZÁLEZ</w:t>
      </w:r>
    </w:p>
    <w:p w:rsidR="00245157" w:rsidRDefault="002B4CAB">
      <w:bookmarkStart w:id="0" w:name="_GoBack"/>
      <w:bookmarkEnd w:id="0"/>
    </w:p>
    <w:sectPr w:rsidR="00245157" w:rsidSect="00B101DB">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AB" w:rsidRDefault="002B4CAB" w:rsidP="005305F5">
      <w:pPr>
        <w:spacing w:after="0" w:line="240" w:lineRule="auto"/>
      </w:pPr>
      <w:r>
        <w:separator/>
      </w:r>
    </w:p>
  </w:endnote>
  <w:endnote w:type="continuationSeparator" w:id="0">
    <w:p w:rsidR="002B4CAB" w:rsidRDefault="002B4CAB" w:rsidP="0053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AB" w:rsidRDefault="002B4CAB" w:rsidP="005305F5">
      <w:pPr>
        <w:spacing w:after="0" w:line="240" w:lineRule="auto"/>
      </w:pPr>
      <w:r>
        <w:separator/>
      </w:r>
    </w:p>
  </w:footnote>
  <w:footnote w:type="continuationSeparator" w:id="0">
    <w:p w:rsidR="002B4CAB" w:rsidRDefault="002B4CAB" w:rsidP="0053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305F5" w:rsidRPr="005305F5" w:rsidTr="008F5525">
      <w:trPr>
        <w:jc w:val="center"/>
      </w:trPr>
      <w:tc>
        <w:tcPr>
          <w:tcW w:w="1541" w:type="dxa"/>
        </w:tcPr>
        <w:p w:rsidR="005305F5" w:rsidRPr="005305F5" w:rsidRDefault="005305F5" w:rsidP="005305F5">
          <w:pPr>
            <w:spacing w:after="0" w:line="240" w:lineRule="auto"/>
            <w:jc w:val="center"/>
            <w:rPr>
              <w:rFonts w:ascii="Arial" w:eastAsia="Times New Roman" w:hAnsi="Arial" w:cs="Times New Roman"/>
              <w:b/>
              <w:bCs/>
              <w:sz w:val="12"/>
              <w:szCs w:val="20"/>
              <w:lang w:eastAsia="es-ES"/>
            </w:rPr>
          </w:pPr>
          <w:r w:rsidRPr="005305F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4D8BDF5" wp14:editId="39FC5AAA">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5F5" w:rsidRPr="005305F5" w:rsidRDefault="005305F5" w:rsidP="005305F5">
          <w:pPr>
            <w:spacing w:after="0" w:line="240" w:lineRule="auto"/>
            <w:jc w:val="center"/>
            <w:rPr>
              <w:rFonts w:ascii="Arial" w:eastAsia="Times New Roman" w:hAnsi="Arial" w:cs="Times New Roman"/>
              <w:b/>
              <w:bCs/>
              <w:sz w:val="12"/>
              <w:szCs w:val="20"/>
              <w:lang w:eastAsia="es-ES"/>
            </w:rPr>
          </w:pPr>
        </w:p>
        <w:p w:rsidR="005305F5" w:rsidRPr="005305F5" w:rsidRDefault="005305F5" w:rsidP="005305F5">
          <w:pPr>
            <w:spacing w:after="0" w:line="240" w:lineRule="auto"/>
            <w:jc w:val="center"/>
            <w:rPr>
              <w:rFonts w:ascii="Arial" w:eastAsia="Times New Roman" w:hAnsi="Arial" w:cs="Times New Roman"/>
              <w:b/>
              <w:bCs/>
              <w:sz w:val="12"/>
              <w:szCs w:val="20"/>
              <w:lang w:eastAsia="es-ES"/>
            </w:rPr>
          </w:pPr>
        </w:p>
      </w:tc>
      <w:tc>
        <w:tcPr>
          <w:tcW w:w="8665" w:type="dxa"/>
        </w:tcPr>
        <w:p w:rsidR="005305F5" w:rsidRPr="005305F5" w:rsidRDefault="005305F5" w:rsidP="005305F5">
          <w:pPr>
            <w:spacing w:after="0" w:line="240" w:lineRule="auto"/>
            <w:jc w:val="center"/>
            <w:rPr>
              <w:rFonts w:ascii="Arial" w:eastAsia="Times New Roman" w:hAnsi="Arial" w:cs="Times New Roman"/>
              <w:b/>
              <w:bCs/>
              <w:sz w:val="20"/>
              <w:szCs w:val="20"/>
              <w:lang w:eastAsia="es-ES"/>
            </w:rPr>
          </w:pPr>
        </w:p>
        <w:p w:rsidR="005305F5" w:rsidRPr="005305F5" w:rsidRDefault="005305F5" w:rsidP="005305F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305F5">
            <w:rPr>
              <w:rFonts w:ascii="Times New Roman" w:eastAsia="Times New Roman" w:hAnsi="Times New Roman" w:cs="Times New Roman"/>
              <w:smallCaps/>
              <w:spacing w:val="20"/>
              <w:sz w:val="32"/>
              <w:szCs w:val="32"/>
              <w:lang w:eastAsia="es-ES"/>
            </w:rPr>
            <w:t xml:space="preserve">Estado Independiente, Libre y Soberano </w:t>
          </w:r>
        </w:p>
        <w:p w:rsidR="005305F5" w:rsidRPr="005305F5" w:rsidRDefault="005305F5" w:rsidP="005305F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305F5">
            <w:rPr>
              <w:rFonts w:ascii="Times New Roman" w:eastAsia="Times New Roman" w:hAnsi="Times New Roman" w:cs="Times New Roman"/>
              <w:smallCaps/>
              <w:spacing w:val="20"/>
              <w:sz w:val="32"/>
              <w:szCs w:val="32"/>
              <w:lang w:eastAsia="es-ES"/>
            </w:rPr>
            <w:t>de Coahuila de Zaragoza</w:t>
          </w:r>
        </w:p>
        <w:p w:rsidR="005305F5" w:rsidRPr="005305F5" w:rsidRDefault="005305F5" w:rsidP="005305F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5305F5" w:rsidRPr="005305F5" w:rsidRDefault="005305F5" w:rsidP="005305F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5305F5">
            <w:rPr>
              <w:rFonts w:ascii="Times New Roman" w:eastAsia="Times New Roman" w:hAnsi="Times New Roman" w:cs="Times New Roman"/>
              <w:smallCaps/>
              <w:spacing w:val="20"/>
              <w:sz w:val="28"/>
              <w:szCs w:val="28"/>
              <w:lang w:eastAsia="es-ES"/>
            </w:rPr>
            <w:t>Poder Legislativo</w:t>
          </w:r>
        </w:p>
        <w:p w:rsidR="005305F5" w:rsidRPr="005305F5" w:rsidRDefault="005305F5" w:rsidP="005305F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5305F5" w:rsidRPr="005305F5" w:rsidRDefault="005305F5" w:rsidP="005305F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5305F5">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5305F5" w:rsidRPr="005305F5" w:rsidRDefault="005305F5" w:rsidP="005305F5">
          <w:pPr>
            <w:spacing w:after="0" w:line="240" w:lineRule="auto"/>
            <w:jc w:val="center"/>
            <w:rPr>
              <w:rFonts w:ascii="Arial" w:eastAsia="Times New Roman" w:hAnsi="Arial" w:cs="Times New Roman"/>
              <w:b/>
              <w:bCs/>
              <w:sz w:val="12"/>
              <w:szCs w:val="20"/>
              <w:lang w:eastAsia="es-ES"/>
            </w:rPr>
          </w:pPr>
        </w:p>
      </w:tc>
    </w:tr>
  </w:tbl>
  <w:p w:rsidR="005305F5" w:rsidRDefault="005305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EE"/>
    <w:rsid w:val="000653EC"/>
    <w:rsid w:val="001646D1"/>
    <w:rsid w:val="00251C26"/>
    <w:rsid w:val="002B4CAB"/>
    <w:rsid w:val="003C0D49"/>
    <w:rsid w:val="004562E7"/>
    <w:rsid w:val="005305F5"/>
    <w:rsid w:val="005C095F"/>
    <w:rsid w:val="006767AC"/>
    <w:rsid w:val="007228EE"/>
    <w:rsid w:val="00896C56"/>
    <w:rsid w:val="0092626B"/>
    <w:rsid w:val="009B7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F1B85-B805-490D-8B86-0F137151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62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26B"/>
    <w:rPr>
      <w:rFonts w:ascii="Segoe UI" w:hAnsi="Segoe UI" w:cs="Segoe UI"/>
      <w:sz w:val="18"/>
      <w:szCs w:val="18"/>
    </w:rPr>
  </w:style>
  <w:style w:type="paragraph" w:styleId="Encabezado">
    <w:name w:val="header"/>
    <w:basedOn w:val="Normal"/>
    <w:link w:val="EncabezadoCar"/>
    <w:uiPriority w:val="99"/>
    <w:unhideWhenUsed/>
    <w:rsid w:val="00530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5F5"/>
  </w:style>
  <w:style w:type="paragraph" w:styleId="Piedepgina">
    <w:name w:val="footer"/>
    <w:basedOn w:val="Normal"/>
    <w:link w:val="PiedepginaCar"/>
    <w:uiPriority w:val="99"/>
    <w:unhideWhenUsed/>
    <w:rsid w:val="00530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2021-10-05T16:58:00Z</cp:lastPrinted>
  <dcterms:created xsi:type="dcterms:W3CDTF">2021-10-07T16:27:00Z</dcterms:created>
  <dcterms:modified xsi:type="dcterms:W3CDTF">2021-10-07T16:27:00Z</dcterms:modified>
</cp:coreProperties>
</file>