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95" w:rsidRDefault="00A94D95" w:rsidP="00A94D95">
      <w:pPr>
        <w:jc w:val="both"/>
        <w:rPr>
          <w:rFonts w:ascii="Arial" w:hAnsi="Arial" w:cs="Arial"/>
          <w:b/>
          <w:snapToGrid w:val="0"/>
          <w:sz w:val="22"/>
          <w:szCs w:val="22"/>
          <w:lang w:val="es-ES_tradnl"/>
        </w:rPr>
      </w:pPr>
      <w:bookmarkStart w:id="0" w:name="_GoBack"/>
      <w:bookmarkEnd w:id="0"/>
    </w:p>
    <w:p w:rsidR="007C6BE4" w:rsidRDefault="007C6BE4" w:rsidP="00A94D95">
      <w:pPr>
        <w:jc w:val="both"/>
        <w:rPr>
          <w:rFonts w:ascii="Arial" w:hAnsi="Arial" w:cs="Arial"/>
          <w:b/>
          <w:snapToGrid w:val="0"/>
          <w:sz w:val="22"/>
          <w:szCs w:val="22"/>
          <w:lang w:val="es-ES_tradnl"/>
        </w:rPr>
      </w:pPr>
    </w:p>
    <w:p w:rsidR="00A94D95" w:rsidRDefault="00A94D95" w:rsidP="00A94D95">
      <w:pPr>
        <w:jc w:val="both"/>
        <w:rPr>
          <w:rFonts w:ascii="Arial" w:hAnsi="Arial" w:cs="Arial"/>
          <w:b/>
          <w:snapToGrid w:val="0"/>
          <w:sz w:val="22"/>
          <w:szCs w:val="22"/>
          <w:lang w:val="es-ES_tradnl"/>
        </w:rPr>
      </w:pPr>
    </w:p>
    <w:p w:rsidR="00A94D95" w:rsidRDefault="00A94D95" w:rsidP="00A94D95">
      <w:pPr>
        <w:jc w:val="both"/>
        <w:rPr>
          <w:rFonts w:ascii="Arial" w:hAnsi="Arial" w:cs="Arial"/>
          <w:b/>
          <w:snapToGrid w:val="0"/>
          <w:sz w:val="22"/>
          <w:szCs w:val="22"/>
          <w:lang w:val="es-ES_tradnl"/>
        </w:rPr>
      </w:pPr>
    </w:p>
    <w:p w:rsidR="00A94D95" w:rsidRDefault="00A94D95" w:rsidP="00A94D95">
      <w:pPr>
        <w:jc w:val="both"/>
        <w:rPr>
          <w:rFonts w:ascii="Arial" w:hAnsi="Arial" w:cs="Arial"/>
          <w:b/>
          <w:snapToGrid w:val="0"/>
          <w:sz w:val="22"/>
          <w:szCs w:val="22"/>
          <w:lang w:val="es-ES_tradnl"/>
        </w:rPr>
      </w:pPr>
    </w:p>
    <w:p w:rsidR="00A94D95" w:rsidRDefault="00A94D95" w:rsidP="00A94D95">
      <w:pPr>
        <w:jc w:val="both"/>
        <w:rPr>
          <w:rFonts w:ascii="Arial" w:hAnsi="Arial" w:cs="Arial"/>
          <w:b/>
          <w:snapToGrid w:val="0"/>
          <w:sz w:val="22"/>
          <w:szCs w:val="22"/>
          <w:lang w:val="es-ES_tradnl"/>
        </w:rPr>
      </w:pPr>
    </w:p>
    <w:p w:rsidR="00A94D95" w:rsidRPr="00A214EB" w:rsidRDefault="00A94D95" w:rsidP="00A94D95">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94D95" w:rsidRPr="00A214EB" w:rsidRDefault="00A94D95" w:rsidP="00A94D95">
      <w:pPr>
        <w:jc w:val="both"/>
        <w:rPr>
          <w:rFonts w:ascii="Arial" w:hAnsi="Arial" w:cs="Arial"/>
          <w:b/>
          <w:snapToGrid w:val="0"/>
          <w:sz w:val="22"/>
          <w:szCs w:val="22"/>
          <w:lang w:val="es-ES_tradnl"/>
        </w:rPr>
      </w:pPr>
    </w:p>
    <w:p w:rsidR="00A94D95" w:rsidRPr="00A214EB" w:rsidRDefault="00A94D95" w:rsidP="00A94D95">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94D95" w:rsidRPr="00A214EB" w:rsidRDefault="00A94D95" w:rsidP="00A94D95">
      <w:pPr>
        <w:widowControl w:val="0"/>
        <w:jc w:val="both"/>
        <w:rPr>
          <w:rFonts w:ascii="Arial" w:hAnsi="Arial" w:cs="Arial"/>
          <w:b/>
          <w:snapToGrid w:val="0"/>
          <w:sz w:val="22"/>
          <w:szCs w:val="22"/>
          <w:lang w:val="es-ES_tradnl"/>
        </w:rPr>
      </w:pPr>
    </w:p>
    <w:p w:rsidR="00A94D95" w:rsidRPr="00A214EB" w:rsidRDefault="00A94D95" w:rsidP="00A94D95">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C2719C">
        <w:rPr>
          <w:rFonts w:ascii="Arial" w:hAnsi="Arial" w:cs="Arial"/>
          <w:b/>
          <w:snapToGrid w:val="0"/>
          <w:sz w:val="22"/>
          <w:szCs w:val="22"/>
          <w:lang w:val="es-ES_tradnl"/>
        </w:rPr>
        <w:t>117</w:t>
      </w:r>
      <w:r w:rsidRPr="00A214EB">
        <w:rPr>
          <w:rFonts w:ascii="Arial" w:hAnsi="Arial" w:cs="Arial"/>
          <w:b/>
          <w:snapToGrid w:val="0"/>
          <w:sz w:val="22"/>
          <w:szCs w:val="22"/>
          <w:lang w:val="es-ES_tradnl"/>
        </w:rPr>
        <w:t xml:space="preserve">.- </w:t>
      </w:r>
    </w:p>
    <w:p w:rsidR="00986566" w:rsidRDefault="00986566" w:rsidP="00986566">
      <w:pPr>
        <w:jc w:val="center"/>
        <w:rPr>
          <w:rFonts w:ascii="Arial" w:hAnsi="Arial" w:cs="Arial"/>
          <w:b/>
          <w:sz w:val="22"/>
          <w:szCs w:val="22"/>
        </w:rPr>
      </w:pPr>
    </w:p>
    <w:p w:rsidR="00A94D95" w:rsidRDefault="00A94D95" w:rsidP="00986566">
      <w:pPr>
        <w:jc w:val="center"/>
        <w:rPr>
          <w:rFonts w:ascii="Arial" w:hAnsi="Arial" w:cs="Arial"/>
          <w:b/>
          <w:sz w:val="22"/>
          <w:szCs w:val="22"/>
        </w:rPr>
      </w:pPr>
    </w:p>
    <w:p w:rsidR="00670C0E" w:rsidRDefault="008B3EDA" w:rsidP="008B3EDA">
      <w:pPr>
        <w:jc w:val="center"/>
        <w:rPr>
          <w:rFonts w:ascii="Arial" w:hAnsi="Arial" w:cs="Arial"/>
          <w:b/>
          <w:sz w:val="22"/>
          <w:szCs w:val="22"/>
        </w:rPr>
      </w:pPr>
      <w:r w:rsidRPr="00856FCB">
        <w:rPr>
          <w:rFonts w:ascii="Arial" w:hAnsi="Arial" w:cs="Arial"/>
          <w:b/>
          <w:sz w:val="22"/>
          <w:szCs w:val="22"/>
        </w:rPr>
        <w:t xml:space="preserve">LEY DE INGRESOS DEL MUNICIPIO DE CASTAÑOS, COAHUILA DE ZARAGOZA,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PARA EL EJERCICIO FISCAL 2022.</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TITULO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DISPOSICIONES GENERALES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w:t>
      </w:r>
      <w:r w:rsidRPr="00856FCB">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Forman parte de los ingresos las contribuciones, productos y aprovechamientos causados en ejercicios anteriores, pendientes de liquidación o pago</w:t>
      </w:r>
      <w:r w:rsidR="00486757">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986566" w:rsidRDefault="00986566" w:rsidP="00986566">
      <w:pPr>
        <w:rPr>
          <w:lang w:val="es-419" w:eastAsia="en-US"/>
        </w:rPr>
      </w:pPr>
    </w:p>
    <w:tbl>
      <w:tblPr>
        <w:tblW w:w="9626" w:type="dxa"/>
        <w:tblLayout w:type="fixed"/>
        <w:tblCellMar>
          <w:left w:w="70" w:type="dxa"/>
          <w:right w:w="70" w:type="dxa"/>
        </w:tblCellMar>
        <w:tblLook w:val="0000" w:firstRow="0" w:lastRow="0" w:firstColumn="0" w:lastColumn="0" w:noHBand="0" w:noVBand="0"/>
      </w:tblPr>
      <w:tblGrid>
        <w:gridCol w:w="262"/>
        <w:gridCol w:w="427"/>
        <w:gridCol w:w="518"/>
        <w:gridCol w:w="6292"/>
        <w:gridCol w:w="2127"/>
      </w:tblGrid>
      <w:tr w:rsidR="008B3EDA" w:rsidRPr="00856FCB" w:rsidTr="00486757">
        <w:trPr>
          <w:trHeight w:val="552"/>
        </w:trPr>
        <w:tc>
          <w:tcPr>
            <w:tcW w:w="3895" w:type="pct"/>
            <w:gridSpan w:val="4"/>
            <w:tcBorders>
              <w:top w:val="single" w:sz="12" w:space="0" w:color="auto"/>
              <w:left w:val="single" w:sz="12" w:space="0" w:color="auto"/>
              <w:bottom w:val="single" w:sz="12" w:space="0" w:color="auto"/>
              <w:right w:val="single" w:sz="12" w:space="0" w:color="auto"/>
            </w:tcBorders>
          </w:tcPr>
          <w:p w:rsidR="008B3EDA" w:rsidRPr="00856FCB" w:rsidRDefault="008B3EDA" w:rsidP="00486757">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PROY</w:t>
            </w:r>
            <w:r>
              <w:rPr>
                <w:rFonts w:ascii="Arial" w:eastAsia="Calibri" w:hAnsi="Arial" w:cs="Arial"/>
                <w:b/>
                <w:bCs/>
                <w:color w:val="000000"/>
                <w:sz w:val="22"/>
                <w:szCs w:val="22"/>
                <w:lang w:eastAsia="es-MX"/>
              </w:rPr>
              <w:t>ECTO DE  LA LEY DE INGRESOS 2022</w:t>
            </w:r>
          </w:p>
        </w:tc>
        <w:tc>
          <w:tcPr>
            <w:tcW w:w="1105" w:type="pct"/>
            <w:tcBorders>
              <w:top w:val="single" w:sz="12"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CASTAÑOS</w:t>
            </w:r>
          </w:p>
        </w:tc>
      </w:tr>
      <w:tr w:rsidR="008B3EDA" w:rsidRPr="00856FCB" w:rsidTr="00486757">
        <w:trPr>
          <w:trHeight w:val="290"/>
        </w:trPr>
        <w:tc>
          <w:tcPr>
            <w:tcW w:w="3895"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B3EDA" w:rsidRPr="00856FCB" w:rsidRDefault="008B3EDA" w:rsidP="008B3EDA">
            <w:pPr>
              <w:autoSpaceDE w:val="0"/>
              <w:autoSpaceDN w:val="0"/>
              <w:adjustRightInd w:val="0"/>
              <w:rPr>
                <w:rFonts w:ascii="Arial" w:eastAsia="Calibri" w:hAnsi="Arial" w:cs="Arial"/>
                <w:b/>
                <w:bCs/>
                <w:sz w:val="22"/>
                <w:szCs w:val="22"/>
                <w:lang w:eastAsia="es-MX"/>
              </w:rPr>
            </w:pPr>
            <w:r w:rsidRPr="00856FCB">
              <w:rPr>
                <w:rFonts w:ascii="Arial" w:eastAsia="Calibri" w:hAnsi="Arial" w:cs="Arial"/>
                <w:b/>
                <w:bCs/>
                <w:sz w:val="22"/>
                <w:szCs w:val="22"/>
                <w:lang w:eastAsia="es-MX"/>
              </w:rPr>
              <w:t>TOTAL DE INGRESOS</w:t>
            </w:r>
          </w:p>
        </w:tc>
        <w:tc>
          <w:tcPr>
            <w:tcW w:w="1105" w:type="pct"/>
            <w:tcBorders>
              <w:top w:val="nil"/>
              <w:left w:val="nil"/>
              <w:bottom w:val="single" w:sz="12" w:space="0" w:color="auto"/>
              <w:right w:val="single" w:sz="12" w:space="0" w:color="auto"/>
            </w:tcBorders>
            <w:shd w:val="clear" w:color="auto" w:fill="BFBFBF" w:themeFill="background1" w:themeFillShade="BF"/>
            <w:vAlign w:val="center"/>
          </w:tcPr>
          <w:p w:rsidR="008B3EDA" w:rsidRPr="00856FCB" w:rsidRDefault="008B3EDA" w:rsidP="008B3EDA">
            <w:pPr>
              <w:autoSpaceDE w:val="0"/>
              <w:autoSpaceDN w:val="0"/>
              <w:adjustRightInd w:val="0"/>
              <w:jc w:val="right"/>
              <w:rPr>
                <w:rFonts w:ascii="Arial" w:eastAsia="Calibri" w:hAnsi="Arial" w:cs="Arial"/>
                <w:b/>
                <w:bCs/>
                <w:sz w:val="22"/>
                <w:szCs w:val="22"/>
                <w:lang w:eastAsia="es-MX"/>
              </w:rPr>
            </w:pPr>
            <w:r w:rsidRPr="00856FCB">
              <w:rPr>
                <w:rFonts w:ascii="Arial" w:hAnsi="Arial" w:cs="Arial"/>
                <w:b/>
                <w:bCs/>
                <w:color w:val="000000"/>
                <w:sz w:val="22"/>
                <w:szCs w:val="22"/>
                <w:lang w:eastAsia="es-MX"/>
              </w:rPr>
              <w:t>$1</w:t>
            </w:r>
            <w:r>
              <w:rPr>
                <w:rFonts w:ascii="Arial" w:hAnsi="Arial" w:cs="Arial"/>
                <w:b/>
                <w:bCs/>
                <w:color w:val="000000"/>
                <w:sz w:val="22"/>
                <w:szCs w:val="22"/>
                <w:lang w:eastAsia="es-MX"/>
              </w:rPr>
              <w:t>19,333,863.26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Impuestos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12,776,278.22</w:t>
            </w:r>
          </w:p>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el Patrimonio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11,494,552.95</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Predial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r>
              <w:rPr>
                <w:rFonts w:ascii="Arial" w:eastAsia="Calibri" w:hAnsi="Arial" w:cs="Arial"/>
                <w:color w:val="000000"/>
                <w:sz w:val="22"/>
                <w:szCs w:val="22"/>
                <w:lang w:eastAsia="es-MX"/>
              </w:rPr>
              <w:t>930,588.57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Adquisición de Inmuebles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4,563,964.39</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Plusvalía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la producción, el consumo y las transacciones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la producción, el consumo y las transacciones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al comercio exterior</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al comercio exterior</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Nóminas y Asimilables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Nóminas y Asimilables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Ecológicos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Ecológicos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 xml:space="preserve"> $7</w:t>
            </w:r>
            <w:r>
              <w:rPr>
                <w:rFonts w:ascii="Arial" w:eastAsia="Calibri" w:hAnsi="Arial" w:cs="Arial"/>
                <w:b/>
                <w:color w:val="000000"/>
                <w:sz w:val="22"/>
                <w:szCs w:val="22"/>
                <w:lang w:eastAsia="es-MX"/>
              </w:rPr>
              <w:t>76,939.47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 de Impuestos</w:t>
            </w:r>
          </w:p>
        </w:tc>
        <w:tc>
          <w:tcPr>
            <w:tcW w:w="1105" w:type="pct"/>
            <w:tcBorders>
              <w:top w:val="nil"/>
              <w:left w:val="nil"/>
              <w:bottom w:val="single" w:sz="12" w:space="0" w:color="auto"/>
              <w:right w:val="single" w:sz="12" w:space="0" w:color="auto"/>
            </w:tcBorders>
          </w:tcPr>
          <w:p w:rsidR="008B3EDA" w:rsidRPr="00856FCB" w:rsidRDefault="008B3EDA" w:rsidP="00670C0E">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7</w:t>
            </w:r>
            <w:r>
              <w:rPr>
                <w:rFonts w:ascii="Arial" w:eastAsia="Calibri" w:hAnsi="Arial" w:cs="Arial"/>
                <w:color w:val="000000"/>
                <w:sz w:val="22"/>
                <w:szCs w:val="22"/>
                <w:lang w:eastAsia="es-MX"/>
              </w:rPr>
              <w:t>76,939.47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8</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Impuestos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w:t>
            </w:r>
            <w:r>
              <w:rPr>
                <w:rFonts w:ascii="Arial" w:eastAsia="Calibri" w:hAnsi="Arial" w:cs="Arial"/>
                <w:b/>
                <w:color w:val="000000"/>
                <w:sz w:val="22"/>
                <w:szCs w:val="22"/>
                <w:lang w:eastAsia="es-MX"/>
              </w:rPr>
              <w:t>504,785.78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el Ejercicio de Actividades Mercantiles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251,845.40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Prestación de Servicios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Espectáculos y Diversiones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252,940.38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Enajenación de Bienes Muebles Usados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Loterías, Rifas y Sorteos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26"/>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Predial de ejercicios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Adquisición de Inmuebles de ejercicios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2</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Cuotas y Aportaciones de seguridad social</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 para Fondos de Vivienda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 para Fondos de Vivienda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para el Seguro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para el Seguro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de Ahorro para el Retiro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de Ahorro para el Retiro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Cuotas y Aportaciones para la seguridad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Cuotas y Aportaciones para la seguridad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3</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Contribuciones de Mejoras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w:t>
            </w:r>
            <w:r>
              <w:rPr>
                <w:rFonts w:ascii="Arial" w:eastAsia="Calibri" w:hAnsi="Arial" w:cs="Arial"/>
                <w:b/>
                <w:bCs/>
                <w:color w:val="000000"/>
                <w:sz w:val="22"/>
                <w:szCs w:val="22"/>
                <w:lang w:eastAsia="es-MX"/>
              </w:rPr>
              <w:t>69,600.00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de Mejoras por Obras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r>
              <w:rPr>
                <w:rFonts w:ascii="Arial" w:eastAsia="Calibri" w:hAnsi="Arial" w:cs="Arial"/>
                <w:color w:val="000000"/>
                <w:sz w:val="22"/>
                <w:szCs w:val="22"/>
                <w:lang w:eastAsia="es-MX"/>
              </w:rPr>
              <w:t>69,600.00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Gasto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$26,500</w:t>
            </w:r>
            <w:r w:rsidRPr="00856FCB">
              <w:rPr>
                <w:rFonts w:ascii="Arial" w:eastAsia="Calibri" w:hAnsi="Arial" w:cs="Arial"/>
                <w:color w:val="000000"/>
                <w:sz w:val="22"/>
                <w:szCs w:val="22"/>
                <w:lang w:eastAsia="es-MX"/>
              </w:rPr>
              <w:t>.00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Obra Pública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1,200.00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Responsabilidad Objetiva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$15,</w:t>
            </w:r>
            <w:r>
              <w:rPr>
                <w:rFonts w:ascii="Arial" w:eastAsia="Calibri" w:hAnsi="Arial" w:cs="Arial"/>
                <w:color w:val="000000"/>
                <w:sz w:val="22"/>
                <w:szCs w:val="22"/>
                <w:lang w:eastAsia="es-MX"/>
              </w:rPr>
              <w:t>9</w:t>
            </w:r>
            <w:r w:rsidRPr="00856FCB">
              <w:rPr>
                <w:rFonts w:ascii="Arial" w:eastAsia="Calibri" w:hAnsi="Arial" w:cs="Arial"/>
                <w:color w:val="000000"/>
                <w:sz w:val="22"/>
                <w:szCs w:val="22"/>
                <w:lang w:eastAsia="es-MX"/>
              </w:rPr>
              <w:t>00.00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Mantenimiento, Mejoramiento y Equipamiento del Cuerpo de Bomberos de los Municipios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106,000.00</w:t>
            </w:r>
          </w:p>
        </w:tc>
      </w:tr>
      <w:tr w:rsidR="008B3EDA" w:rsidRPr="00856FCB" w:rsidTr="00486757">
        <w:trPr>
          <w:trHeight w:val="30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Mantenimiento y Conservación del Centro Histórico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Otros Servicios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03"/>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82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4</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Derechos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20,636,756.69</w:t>
            </w:r>
          </w:p>
        </w:tc>
      </w:tr>
      <w:tr w:rsidR="008B3EDA" w:rsidRPr="00856FCB" w:rsidTr="00486757">
        <w:trPr>
          <w:trHeight w:val="634"/>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por el Uso, Goce, Aprovechamiento o Explotación de Bienes de Dominio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536,540.20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Arrastre y Almacenaje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r>
              <w:rPr>
                <w:rFonts w:ascii="Arial" w:eastAsia="Calibri" w:hAnsi="Arial" w:cs="Arial"/>
                <w:color w:val="000000"/>
                <w:sz w:val="22"/>
                <w:szCs w:val="22"/>
                <w:lang w:eastAsia="es-MX"/>
              </w:rPr>
              <w:t>86,146.60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 la Ocupación de las Vías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50,393.60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Uso de las Pensiones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Uso de Otros Bienes de Dominio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37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a los hidrocarburos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a los hidrocarburos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por Prestación de Servicios</w:t>
            </w:r>
          </w:p>
        </w:tc>
        <w:tc>
          <w:tcPr>
            <w:tcW w:w="1105" w:type="pct"/>
            <w:tcBorders>
              <w:top w:val="nil"/>
              <w:left w:val="nil"/>
              <w:bottom w:val="single" w:sz="12" w:space="0" w:color="auto"/>
              <w:right w:val="single" w:sz="12" w:space="0" w:color="auto"/>
            </w:tcBorders>
          </w:tcPr>
          <w:p w:rsidR="008B3EDA" w:rsidRPr="00856FCB" w:rsidRDefault="00670C0E"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w:t>
            </w:r>
            <w:r w:rsidR="008B3EDA">
              <w:rPr>
                <w:rFonts w:ascii="Arial" w:eastAsia="Calibri" w:hAnsi="Arial" w:cs="Arial"/>
                <w:color w:val="000000"/>
                <w:sz w:val="22"/>
                <w:szCs w:val="22"/>
                <w:lang w:eastAsia="es-MX"/>
              </w:rPr>
              <w:t>16,961,965.03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Agua Potable y Alcantarillado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$13,</w:t>
            </w:r>
            <w:r>
              <w:rPr>
                <w:rFonts w:ascii="Arial" w:eastAsia="Calibri" w:hAnsi="Arial" w:cs="Arial"/>
                <w:color w:val="000000"/>
                <w:sz w:val="22"/>
                <w:szCs w:val="22"/>
                <w:lang w:eastAsia="es-MX"/>
              </w:rPr>
              <w:t>851,468.08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Rastros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96,306.89</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Alumbrado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$ 1,674,588.00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Mercados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Aseo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570,492.00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Seguridad Pública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 xml:space="preserve"> 233,631.42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Panteones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 xml:space="preserve"> 96,974.10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8</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Tránsito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204,733.70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Previsión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r>
              <w:rPr>
                <w:rFonts w:ascii="Arial" w:eastAsia="Calibri" w:hAnsi="Arial" w:cs="Arial"/>
                <w:color w:val="000000"/>
                <w:sz w:val="22"/>
                <w:szCs w:val="22"/>
                <w:lang w:eastAsia="es-MX"/>
              </w:rPr>
              <w:t>623.43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10</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Protección Civil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27,147.40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Saneamiento y Aguas Residuales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Materia de Educación y Cultura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Servicios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Derechos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 xml:space="preserve">$ </w:t>
            </w:r>
            <w:r>
              <w:rPr>
                <w:rFonts w:ascii="Arial" w:eastAsia="Calibri" w:hAnsi="Arial" w:cs="Arial"/>
                <w:b/>
                <w:color w:val="000000"/>
                <w:sz w:val="22"/>
                <w:szCs w:val="22"/>
                <w:lang w:eastAsia="es-MX"/>
              </w:rPr>
              <w:t>3,115,394.13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Construcción</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581,905.63</w:t>
            </w:r>
          </w:p>
        </w:tc>
      </w:tr>
      <w:tr w:rsidR="008B3EDA" w:rsidRPr="00856FCB" w:rsidTr="00486757">
        <w:trPr>
          <w:trHeight w:val="2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por Alineación de Predios y Asignación de Números Oficiales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89,916.56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Fraccionamientos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224,010.71</w:t>
            </w:r>
          </w:p>
        </w:tc>
      </w:tr>
      <w:tr w:rsidR="008B3EDA" w:rsidRPr="00856FCB" w:rsidTr="00486757">
        <w:trPr>
          <w:trHeight w:val="21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Licencias para Establecimientos que Expendan Bebidas Alcohólicas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1,065,326.39</w:t>
            </w:r>
          </w:p>
        </w:tc>
      </w:tr>
      <w:tr w:rsidR="008B3EDA" w:rsidRPr="00856FCB" w:rsidTr="00486757">
        <w:trPr>
          <w:trHeight w:val="61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la Colocación y Uso de Anuncios y Carteles Publicitarios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20,265.58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Catastrales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724,043.32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por Certificaciones y Legalizaciones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109,925.86</w:t>
            </w:r>
          </w:p>
        </w:tc>
      </w:tr>
      <w:tr w:rsidR="008B3EDA" w:rsidRPr="00856FCB" w:rsidTr="00486757">
        <w:trPr>
          <w:trHeight w:val="50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8</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Expedición de Licencias, Permisos, Autorizaciones y Servicios de Control Ambiental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themeColor="text1"/>
                <w:sz w:val="22"/>
                <w:szCs w:val="22"/>
                <w:lang w:eastAsia="es-MX"/>
              </w:rPr>
            </w:pPr>
            <w:r w:rsidRPr="00856FCB">
              <w:rPr>
                <w:rFonts w:ascii="Arial" w:eastAsia="Calibri" w:hAnsi="Arial" w:cs="Arial"/>
                <w:b/>
                <w:color w:val="000000" w:themeColor="text1"/>
                <w:sz w:val="22"/>
                <w:szCs w:val="22"/>
                <w:lang w:eastAsia="es-MX"/>
              </w:rPr>
              <w:t xml:space="preserve">$ </w:t>
            </w:r>
            <w:r>
              <w:rPr>
                <w:rFonts w:ascii="Arial" w:eastAsia="Calibri" w:hAnsi="Arial" w:cs="Arial"/>
                <w:b/>
                <w:color w:val="000000" w:themeColor="text1"/>
                <w:sz w:val="22"/>
                <w:szCs w:val="22"/>
                <w:lang w:eastAsia="es-MX"/>
              </w:rPr>
              <w:t>2</w:t>
            </w:r>
            <w:r w:rsidRPr="00856FCB">
              <w:rPr>
                <w:rFonts w:ascii="Arial" w:eastAsia="Calibri" w:hAnsi="Arial" w:cs="Arial"/>
                <w:b/>
                <w:color w:val="000000" w:themeColor="text1"/>
                <w:sz w:val="22"/>
                <w:szCs w:val="22"/>
                <w:lang w:eastAsia="es-MX"/>
              </w:rPr>
              <w:t>2,</w:t>
            </w:r>
            <w:r>
              <w:rPr>
                <w:rFonts w:ascii="Arial" w:eastAsia="Calibri" w:hAnsi="Arial" w:cs="Arial"/>
                <w:b/>
                <w:color w:val="000000" w:themeColor="text1"/>
                <w:sz w:val="22"/>
                <w:szCs w:val="22"/>
                <w:lang w:eastAsia="es-MX"/>
              </w:rPr>
              <w:t>857.33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Recargos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22,857.33</w:t>
            </w:r>
          </w:p>
        </w:tc>
      </w:tr>
      <w:tr w:rsidR="008B3EDA" w:rsidRPr="00856FCB" w:rsidTr="00486757">
        <w:trPr>
          <w:trHeight w:val="46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causados en ejercicios fiscales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5</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Productos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 xml:space="preserve">$ </w:t>
            </w:r>
            <w:r>
              <w:rPr>
                <w:rFonts w:ascii="Arial" w:eastAsia="Calibri" w:hAnsi="Arial" w:cs="Arial"/>
                <w:b/>
                <w:bCs/>
                <w:color w:val="000000"/>
                <w:sz w:val="22"/>
                <w:szCs w:val="22"/>
                <w:lang w:eastAsia="es-MX"/>
              </w:rPr>
              <w:t>536,540.20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Tipo Corriente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536,540.20</w:t>
            </w:r>
          </w:p>
        </w:tc>
      </w:tr>
      <w:tr w:rsidR="008B3EDA" w:rsidRPr="00856FCB" w:rsidTr="00486757">
        <w:trPr>
          <w:trHeight w:val="47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 la Venta o Arrendamiento de Lotes y Gavetas de los Panteones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372,293.20</w:t>
            </w:r>
          </w:p>
        </w:tc>
      </w:tr>
      <w:tr w:rsidR="008B3EDA" w:rsidRPr="00856FCB" w:rsidTr="00486757">
        <w:trPr>
          <w:trHeight w:val="543"/>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Arrendamiento de Locales Ubicados en los Mercados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Productos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164,247.00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single" w:sz="12" w:space="0" w:color="auto"/>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capital</w:t>
            </w:r>
          </w:p>
        </w:tc>
        <w:tc>
          <w:tcPr>
            <w:tcW w:w="1105"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4"/>
        </w:trPr>
        <w:tc>
          <w:tcPr>
            <w:tcW w:w="136" w:type="pct"/>
            <w:tcBorders>
              <w:top w:val="single" w:sz="4" w:space="0" w:color="auto"/>
              <w:left w:val="single" w:sz="4" w:space="0" w:color="auto"/>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single" w:sz="4" w:space="0" w:color="auto"/>
              <w:left w:val="nil"/>
              <w:bottom w:val="single" w:sz="4"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4" w:space="0" w:color="auto"/>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105" w:type="pct"/>
            <w:tcBorders>
              <w:top w:val="single" w:sz="4" w:space="0" w:color="auto"/>
              <w:left w:val="nil"/>
              <w:bottom w:val="single" w:sz="4" w:space="0" w:color="auto"/>
              <w:right w:val="single" w:sz="4"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0"/>
        </w:trPr>
        <w:tc>
          <w:tcPr>
            <w:tcW w:w="136" w:type="pct"/>
            <w:tcBorders>
              <w:top w:val="single" w:sz="4"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105"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6</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Aprovechamientos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 xml:space="preserve">$ </w:t>
            </w:r>
            <w:r>
              <w:rPr>
                <w:rFonts w:ascii="Arial" w:eastAsia="Calibri" w:hAnsi="Arial" w:cs="Arial"/>
                <w:b/>
                <w:bCs/>
                <w:color w:val="000000"/>
                <w:sz w:val="22"/>
                <w:szCs w:val="22"/>
                <w:lang w:eastAsia="es-MX"/>
              </w:rPr>
              <w:t>1,639,273.03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Tipo Corriente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1,639,273.03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Transferencia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30,997.32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Derivados de Sanciones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1,408,275.56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Aprovechamientos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por Retenciones no Aplicadas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Devoluciones de impuestos estatales y/o federales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467"/>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1"/>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7</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Ingresos por Ventas de Bienes y Servicios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3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de Organismos Descentralizados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391"/>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de Organismos Descentralizados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 operación de entidades paraestatales empresariales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 operación de entidades paraestatales empresariales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producidos en establecimientos del Gobierno Central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producidos en establecimientos del Gobierno Central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8</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Participaciones y Aportaciones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83,575,415.14</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Participaciones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50,211,076.40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ISR Participable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222,400.00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Participaciones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r>
              <w:rPr>
                <w:rFonts w:ascii="Arial" w:eastAsia="Calibri" w:hAnsi="Arial" w:cs="Arial"/>
                <w:color w:val="000000"/>
                <w:sz w:val="22"/>
                <w:szCs w:val="22"/>
                <w:lang w:eastAsia="es-MX"/>
              </w:rPr>
              <w:t>6,988,676.40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$30,184,338.74</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FISM</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r>
              <w:rPr>
                <w:rFonts w:ascii="Arial" w:eastAsia="Calibri" w:hAnsi="Arial" w:cs="Arial"/>
                <w:color w:val="000000"/>
                <w:sz w:val="22"/>
                <w:szCs w:val="22"/>
                <w:lang w:eastAsia="es-MX"/>
              </w:rPr>
              <w:t>655,852.16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FORTAMUN</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20,528,486.58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Convenios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,180,000.00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Convenios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180</w:t>
            </w:r>
            <w:r w:rsidRPr="00856FCB">
              <w:rPr>
                <w:rFonts w:ascii="Arial" w:eastAsia="Calibri" w:hAnsi="Arial" w:cs="Arial"/>
                <w:color w:val="000000"/>
                <w:sz w:val="22"/>
                <w:szCs w:val="22"/>
                <w:lang w:eastAsia="es-MX"/>
              </w:rPr>
              <w:t>,000.00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9</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Transferencias, Asignaciones, Subsidios y Otras Ayudas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Internas y Asignaciones al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Internas y Asignaciones al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al Resto del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Otorgadas al Municipio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Subsidios y Subvenciones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Subsidios Federales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FORTASEG</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Ayudas sociales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Donativos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Pensiones y Jubilaciones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Pensiones y Jubilaciones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2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 Fideicomisos, mandatos y análogos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 Fideicomisos, mandatos y análogos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10</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Ingresos Derivados de Financiamientos</w:t>
            </w:r>
          </w:p>
        </w:tc>
        <w:tc>
          <w:tcPr>
            <w:tcW w:w="1105" w:type="pct"/>
            <w:tcBorders>
              <w:top w:val="nil"/>
              <w:left w:val="nil"/>
              <w:bottom w:val="single" w:sz="12" w:space="0" w:color="auto"/>
              <w:right w:val="single" w:sz="12" w:space="0" w:color="auto"/>
            </w:tcBorders>
            <w:shd w:val="clear" w:color="auto" w:fill="BFBFBF" w:themeFill="background1" w:themeFillShade="BF"/>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Interno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Deuda Pública Municipal</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externo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w:t>
            </w:r>
            <w:r>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externo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w:t>
            </w:r>
            <w:r>
              <w:rPr>
                <w:rFonts w:ascii="Arial" w:eastAsia="Calibri" w:hAnsi="Arial" w:cs="Arial"/>
                <w:sz w:val="22"/>
                <w:szCs w:val="22"/>
                <w:lang w:eastAsia="es-MX"/>
              </w:rPr>
              <w:t>0.00</w:t>
            </w:r>
          </w:p>
        </w:tc>
      </w:tr>
    </w:tbl>
    <w:p w:rsidR="008B3EDA" w:rsidRDefault="008B3EDA" w:rsidP="00986566">
      <w:pPr>
        <w:rPr>
          <w:lang w:val="es-419" w:eastAsia="en-US"/>
        </w:rPr>
      </w:pPr>
    </w:p>
    <w:p w:rsidR="008B3EDA" w:rsidRDefault="008B3EDA" w:rsidP="00986566">
      <w:pPr>
        <w:rPr>
          <w:lang w:val="es-419" w:eastAsia="en-US"/>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TÍTULO SEGUNDO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CONTRIBUCIONES</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PREDIAL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2.-</w:t>
      </w:r>
      <w:r w:rsidRPr="00856FCB">
        <w:rPr>
          <w:rFonts w:ascii="Arial" w:eastAsia="Calibri" w:hAnsi="Arial"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856FCB">
        <w:rPr>
          <w:rFonts w:ascii="Arial" w:eastAsia="Calibri" w:hAnsi="Arial" w:cs="Arial"/>
          <w:sz w:val="22"/>
          <w:szCs w:val="22"/>
        </w:rPr>
        <w:tab/>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El impuesto a pagar será lo que resulte de multiplicar el valor catastral actualizado con la tasa al millar anual que le aplique al tipo de predio de acuerdo a las siguientes fracciones: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Sobre los predios urbanos 5 al millar anual.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b/>
          <w:color w:val="FF0000"/>
          <w:sz w:val="22"/>
          <w:szCs w:val="22"/>
        </w:rPr>
      </w:pPr>
      <w:r w:rsidRPr="00856FCB">
        <w:rPr>
          <w:rFonts w:ascii="Arial" w:hAnsi="Arial" w:cs="Arial"/>
          <w:sz w:val="22"/>
          <w:szCs w:val="22"/>
        </w:rPr>
        <w:t>II.-  Sobre los predios rústicos 3 al millar anual; en el caso que dichos predios rústicos sean destinados a la actividad industrial, la tasa será de 5 al millar.</w:t>
      </w:r>
    </w:p>
    <w:p w:rsidR="008B3EDA" w:rsidRPr="00856FCB" w:rsidRDefault="008B3EDA" w:rsidP="008B3EDA">
      <w:pPr>
        <w:tabs>
          <w:tab w:val="left" w:pos="0"/>
        </w:tabs>
        <w:jc w:val="both"/>
        <w:rPr>
          <w:rFonts w:ascii="Arial" w:hAnsi="Arial" w:cs="Arial"/>
          <w:b/>
          <w:sz w:val="22"/>
          <w:szCs w:val="22"/>
        </w:rPr>
      </w:pPr>
    </w:p>
    <w:p w:rsidR="008B3EDA" w:rsidRPr="00856FCB" w:rsidRDefault="008B3EDA" w:rsidP="008B3EDA">
      <w:pPr>
        <w:tabs>
          <w:tab w:val="left" w:pos="0"/>
        </w:tabs>
        <w:jc w:val="both"/>
        <w:rPr>
          <w:rFonts w:ascii="Arial" w:hAnsi="Arial" w:cs="Arial"/>
          <w:bCs/>
          <w:sz w:val="22"/>
          <w:szCs w:val="22"/>
        </w:rPr>
      </w:pPr>
      <w:r w:rsidRPr="00856FCB">
        <w:rPr>
          <w:rFonts w:ascii="Arial" w:hAnsi="Arial" w:cs="Arial"/>
          <w:sz w:val="22"/>
          <w:szCs w:val="22"/>
        </w:rPr>
        <w:t xml:space="preserve">III.- En ningún caso el monto del impuesto predial será inferior a </w:t>
      </w:r>
      <w:r w:rsidRPr="00856FCB">
        <w:rPr>
          <w:rFonts w:ascii="Arial" w:hAnsi="Arial" w:cs="Arial"/>
          <w:bCs/>
          <w:sz w:val="22"/>
          <w:szCs w:val="22"/>
        </w:rPr>
        <w:t>$ 2</w:t>
      </w:r>
      <w:r>
        <w:rPr>
          <w:rFonts w:ascii="Arial" w:hAnsi="Arial" w:cs="Arial"/>
          <w:bCs/>
          <w:sz w:val="22"/>
          <w:szCs w:val="22"/>
        </w:rPr>
        <w:t xml:space="preserve">7.56 </w:t>
      </w:r>
      <w:r w:rsidRPr="00856FCB">
        <w:rPr>
          <w:rFonts w:ascii="Arial" w:hAnsi="Arial" w:cs="Arial"/>
          <w:bCs/>
          <w:sz w:val="22"/>
          <w:szCs w:val="22"/>
        </w:rPr>
        <w:t>por bimestre.</w:t>
      </w:r>
    </w:p>
    <w:p w:rsidR="008B3EDA" w:rsidRPr="00856FCB" w:rsidRDefault="008B3EDA" w:rsidP="008B3EDA">
      <w:pPr>
        <w:tabs>
          <w:tab w:val="left" w:pos="0"/>
        </w:tabs>
        <w:jc w:val="both"/>
        <w:rPr>
          <w:rFonts w:ascii="Arial" w:hAnsi="Arial" w:cs="Arial"/>
          <w:bCs/>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8B3EDA" w:rsidRPr="00856FCB" w:rsidRDefault="008B3EDA" w:rsidP="008B3EDA">
      <w:pPr>
        <w:ind w:left="720" w:hanging="294"/>
        <w:contextualSpacing/>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El equivalente al 15% del monto del impuesto que se cause, cuando el pago se realice durante el mes de enero.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2.- El equivalente al 10% del monto del impuesto que se cause, cuando el pago se realice durante el mes de febrero.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lastRenderedPageBreak/>
        <w:t>3.- El equivalente al 10% del monto del impuesto que se cause, cuando el pago se realice durante el mes de marzo.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4.- El equivalente al 05% del monto del impuesto que se cause, cuando el pago se realice durante el mes de abril.</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5.- El equivalente al 05% del monto del impuesto que se cause, cuando el pago se realice durante el mes de mayo.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6.-  El incentivo que se otorga no es aplicable cuando se realicen pagos bimestrales.</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Las personas morales que cubran en una sola emisión la cuota anual del impuesto predial se les otorgarán los incentivos que a continuación se mencionan:</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El equivalente al 10% del monto del impuesto que se cause, cuando el pago se realice durante el mes de enero.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2.- El equivalente al 10% del monto del impuesto que se cause, cuando el pago se realice durante el mes de febrero.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3.- El equivalente al 10% del monto del impuesto que se cause, cuando el pago se realice durante el mes de marzo.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4.- El equivalente al 05% del monto del impuesto que se cause, cuando el pago se realice durante el mes de abril.</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5.- El equivalente al 05% del monto del impuesto que se cause, cuando el pago se realice durante el mes de mayo.</w:t>
      </w:r>
    </w:p>
    <w:p w:rsidR="008B3EDA" w:rsidRPr="00856FCB" w:rsidRDefault="008B3EDA" w:rsidP="008B3EDA">
      <w:pPr>
        <w:ind w:left="492" w:hanging="283"/>
        <w:rPr>
          <w:rFonts w:ascii="Arial" w:hAnsi="Arial" w:cs="Arial"/>
          <w:sz w:val="22"/>
          <w:szCs w:val="22"/>
        </w:rPr>
      </w:pPr>
      <w:r w:rsidRPr="00856FCB">
        <w:rPr>
          <w:rFonts w:ascii="Arial" w:hAnsi="Arial" w:cs="Arial"/>
          <w:sz w:val="22"/>
          <w:szCs w:val="22"/>
        </w:rPr>
        <w:t>6.- El incentivo que se otorga no es aplicable cuando se realicen pagos bimestrales.</w:t>
      </w:r>
    </w:p>
    <w:p w:rsidR="008B3EDA" w:rsidRPr="00856FCB" w:rsidRDefault="008B3EDA" w:rsidP="008B3EDA">
      <w:pPr>
        <w:ind w:left="492" w:hanging="283"/>
        <w:contextualSpacing/>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w:t>
      </w:r>
      <w:r>
        <w:rPr>
          <w:rFonts w:ascii="Arial" w:hAnsi="Arial" w:cs="Arial"/>
          <w:sz w:val="22"/>
          <w:szCs w:val="22"/>
        </w:rPr>
        <w:t>7.56</w:t>
      </w:r>
      <w:r w:rsidRPr="00856FCB">
        <w:rPr>
          <w:rFonts w:ascii="Arial" w:hAnsi="Arial" w:cs="Arial"/>
          <w:sz w:val="22"/>
          <w:szCs w:val="22"/>
        </w:rPr>
        <w:t xml:space="preserve"> por bimestre.</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tener derecho al incentivo a que se refiere el presente artículo, se deberá cumplir con los siguientes requisitos:</w:t>
      </w:r>
    </w:p>
    <w:p w:rsidR="008B3EDA" w:rsidRPr="00856FCB" w:rsidRDefault="008B3EDA" w:rsidP="008B3EDA">
      <w:pPr>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Que el predio respecto del que se otorga el incentivo, sea el que tengan señalado su domicilio y exclusivamente en la casa habitación de su propiedad.</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2.- El incentivo que se otorga en el presente artículo, no es aplicable cuando se realicen pagos bimestrales.</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VIII.-Se otorgará un incentivo equivalente al 50% de impuesto causado en forma anual a los trabajadores sindicalizados cuya propiedad este registrada a su nombre o al de su cónyuge.</w:t>
      </w:r>
    </w:p>
    <w:p w:rsidR="008B3EDA" w:rsidRDefault="008B3EDA" w:rsidP="008B3EDA">
      <w:pPr>
        <w:rPr>
          <w:rFonts w:ascii="Arial" w:hAnsi="Arial" w:cs="Arial"/>
          <w:sz w:val="22"/>
          <w:szCs w:val="22"/>
        </w:rPr>
      </w:pPr>
    </w:p>
    <w:p w:rsidR="00A94D95" w:rsidRPr="00856FCB" w:rsidRDefault="00A94D95"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lastRenderedPageBreak/>
        <w:t>IX.- A las empresas de nueva creación o ya existentes en el Municipio, respecto al predio donde ésta se localice, que generen nuevos empleos directos, se les otorgarán los incentivos que a continuación se mencionan, sobre el impuesto predial que se cause:</w:t>
      </w:r>
      <w:r w:rsidRPr="00856FCB">
        <w:rPr>
          <w:rFonts w:ascii="Arial" w:hAnsi="Arial" w:cs="Arial"/>
          <w:sz w:val="22"/>
          <w:szCs w:val="22"/>
        </w:rPr>
        <w:cr/>
      </w:r>
    </w:p>
    <w:p w:rsidR="00A94D95" w:rsidRPr="00856FCB" w:rsidRDefault="00A94D95" w:rsidP="008B3EDA">
      <w:pPr>
        <w:jc w:val="both"/>
        <w:rPr>
          <w:rFonts w:ascii="Arial" w:hAnsi="Arial" w:cs="Arial"/>
          <w:sz w:val="22"/>
          <w:szCs w:val="22"/>
        </w:rPr>
      </w:pP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2471"/>
        <w:gridCol w:w="2595"/>
      </w:tblGrid>
      <w:tr w:rsidR="008B3EDA" w:rsidRPr="00856FCB" w:rsidTr="000B17C9">
        <w:trPr>
          <w:jc w:val="center"/>
        </w:trPr>
        <w:tc>
          <w:tcPr>
            <w:tcW w:w="2033"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Número de empleos directos generados por empresas</w:t>
            </w:r>
          </w:p>
        </w:tc>
        <w:tc>
          <w:tcPr>
            <w:tcW w:w="1447"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 de Incentivo</w:t>
            </w:r>
          </w:p>
        </w:tc>
        <w:tc>
          <w:tcPr>
            <w:tcW w:w="1521"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Período al que aplica</w:t>
            </w:r>
          </w:p>
        </w:tc>
      </w:tr>
      <w:tr w:rsidR="008B3EDA" w:rsidRPr="00856FCB" w:rsidTr="000B17C9">
        <w:trPr>
          <w:trHeight w:val="259"/>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10 a"/>
              </w:smartTagPr>
              <w:r w:rsidRPr="00856FCB">
                <w:rPr>
                  <w:rFonts w:ascii="Arial" w:hAnsi="Arial" w:cs="Arial"/>
                  <w:sz w:val="22"/>
                  <w:szCs w:val="22"/>
                </w:rPr>
                <w:t>10 a</w:t>
              </w:r>
            </w:smartTag>
            <w:r w:rsidRPr="00856FCB">
              <w:rPr>
                <w:rFonts w:ascii="Arial" w:hAnsi="Arial" w:cs="Arial"/>
                <w:sz w:val="22"/>
                <w:szCs w:val="22"/>
              </w:rPr>
              <w:t xml:space="preserve"> 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26"/>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51 a"/>
              </w:smartTagPr>
              <w:r w:rsidRPr="00856FCB">
                <w:rPr>
                  <w:rFonts w:ascii="Arial" w:hAnsi="Arial" w:cs="Arial"/>
                  <w:sz w:val="22"/>
                  <w:szCs w:val="22"/>
                </w:rPr>
                <w:t>51 a</w:t>
              </w:r>
            </w:smartTag>
            <w:r w:rsidRPr="00856FCB">
              <w:rPr>
                <w:rFonts w:ascii="Arial" w:hAnsi="Arial" w:cs="Arial"/>
                <w:sz w:val="22"/>
                <w:szCs w:val="22"/>
              </w:rPr>
              <w:t xml:space="preserve"> 150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25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78"/>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151 a"/>
              </w:smartTagPr>
              <w:r w:rsidRPr="00856FCB">
                <w:rPr>
                  <w:rFonts w:ascii="Arial" w:hAnsi="Arial" w:cs="Arial"/>
                  <w:sz w:val="22"/>
                  <w:szCs w:val="22"/>
                </w:rPr>
                <w:t>151 a</w:t>
              </w:r>
            </w:smartTag>
            <w:r w:rsidRPr="00856FCB">
              <w:rPr>
                <w:rFonts w:ascii="Arial" w:hAnsi="Arial" w:cs="Arial"/>
                <w:sz w:val="22"/>
                <w:szCs w:val="22"/>
              </w:rPr>
              <w:t xml:space="preserve"> 250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35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32"/>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251 a"/>
              </w:smartTagPr>
              <w:r w:rsidRPr="00856FCB">
                <w:rPr>
                  <w:rFonts w:ascii="Arial" w:hAnsi="Arial" w:cs="Arial"/>
                  <w:sz w:val="22"/>
                  <w:szCs w:val="22"/>
                </w:rPr>
                <w:t>251 a</w:t>
              </w:r>
            </w:smartTag>
            <w:r w:rsidRPr="00856FCB">
              <w:rPr>
                <w:rFonts w:ascii="Arial" w:hAnsi="Arial" w:cs="Arial"/>
                <w:sz w:val="22"/>
                <w:szCs w:val="22"/>
              </w:rPr>
              <w:t xml:space="preserve"> 500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50</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74"/>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501 a"/>
              </w:smartTagPr>
              <w:r w:rsidRPr="00856FCB">
                <w:rPr>
                  <w:rFonts w:ascii="Arial" w:hAnsi="Arial" w:cs="Arial"/>
                  <w:sz w:val="22"/>
                  <w:szCs w:val="22"/>
                </w:rPr>
                <w:t>501 a</w:t>
              </w:r>
            </w:smartTag>
            <w:r w:rsidRPr="00856FCB">
              <w:rPr>
                <w:rFonts w:ascii="Arial" w:hAnsi="Arial" w:cs="Arial"/>
                <w:sz w:val="22"/>
                <w:szCs w:val="22"/>
              </w:rPr>
              <w:t xml:space="preserve"> 1000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75</w:t>
            </w:r>
          </w:p>
        </w:tc>
        <w:tc>
          <w:tcPr>
            <w:tcW w:w="1521"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202</w:t>
            </w:r>
            <w:r>
              <w:rPr>
                <w:rFonts w:ascii="Arial" w:hAnsi="Arial" w:cs="Arial"/>
                <w:sz w:val="22"/>
                <w:szCs w:val="22"/>
              </w:rPr>
              <w:t>2</w:t>
            </w:r>
          </w:p>
        </w:tc>
      </w:tr>
      <w:tr w:rsidR="008B3EDA" w:rsidRPr="00856FCB" w:rsidTr="000B17C9">
        <w:trPr>
          <w:trHeight w:val="374"/>
          <w:jc w:val="center"/>
        </w:trPr>
        <w:tc>
          <w:tcPr>
            <w:tcW w:w="2033"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1001 en adelante</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100</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bl>
    <w:p w:rsidR="008B3EDA" w:rsidRPr="00856FCB" w:rsidRDefault="008B3EDA" w:rsidP="008B3EDA">
      <w:pPr>
        <w:tabs>
          <w:tab w:val="left" w:pos="1234"/>
        </w:tabs>
        <w:rPr>
          <w:rFonts w:ascii="Arial" w:hAnsi="Arial" w:cs="Arial"/>
          <w:sz w:val="22"/>
          <w:szCs w:val="22"/>
        </w:rPr>
      </w:pPr>
      <w:r w:rsidRPr="00856FCB">
        <w:rPr>
          <w:rFonts w:ascii="Arial" w:hAnsi="Arial" w:cs="Arial"/>
          <w:sz w:val="22"/>
          <w:szCs w:val="22"/>
        </w:rPr>
        <w:tab/>
      </w:r>
    </w:p>
    <w:p w:rsidR="008B3EDA" w:rsidRPr="00856FCB" w:rsidRDefault="008B3EDA" w:rsidP="008B3EDA">
      <w:pPr>
        <w:jc w:val="both"/>
        <w:rPr>
          <w:rFonts w:ascii="Arial" w:hAnsi="Arial" w:cs="Arial"/>
          <w:sz w:val="22"/>
          <w:szCs w:val="22"/>
        </w:rPr>
      </w:pPr>
      <w:r w:rsidRPr="00856FCB">
        <w:rPr>
          <w:rFonts w:ascii="Arial" w:hAnsi="Arial" w:cs="Arial"/>
          <w:sz w:val="22"/>
          <w:szCs w:val="22"/>
        </w:rPr>
        <w:t>Para obtener este incentivo, la empresa debe celebrar convenio por escrito con Tesorería Municipal. Así mismo, el incentivo sólo podrá otorgarse cuando sea comprobada la creación de empleos directos mediante las liquidaciones correspondientes de la Empresa al Instituto Mexicano del Seguro Social.</w:t>
      </w:r>
    </w:p>
    <w:p w:rsidR="008B3EDA" w:rsidRPr="004F38BB" w:rsidRDefault="008B3EDA" w:rsidP="008B3EDA">
      <w:pPr>
        <w:tabs>
          <w:tab w:val="left" w:pos="603"/>
          <w:tab w:val="left" w:pos="1139"/>
        </w:tabs>
        <w:jc w:val="both"/>
        <w:rPr>
          <w:rFonts w:ascii="Arial" w:eastAsia="Calibri" w:hAnsi="Arial" w:cs="Arial"/>
          <w:sz w:val="20"/>
          <w:szCs w:val="20"/>
        </w:rPr>
      </w:pPr>
    </w:p>
    <w:p w:rsidR="008B3EDA" w:rsidRPr="00856FCB" w:rsidRDefault="008B3EDA" w:rsidP="008B3EDA">
      <w:pPr>
        <w:jc w:val="both"/>
        <w:rPr>
          <w:rFonts w:ascii="Arial" w:eastAsia="Calibri" w:hAnsi="Arial" w:cs="Arial"/>
          <w:sz w:val="22"/>
          <w:szCs w:val="22"/>
        </w:rPr>
      </w:pPr>
      <w:r w:rsidRPr="00856FCB">
        <w:rPr>
          <w:rFonts w:ascii="Arial" w:hAnsi="Arial" w:cs="Arial"/>
          <w:sz w:val="22"/>
          <w:szCs w:val="22"/>
        </w:rPr>
        <w:t xml:space="preserve">X.- </w:t>
      </w:r>
      <w:r w:rsidRPr="00856FCB">
        <w:rPr>
          <w:rFonts w:ascii="Arial" w:eastAsia="Calibri" w:hAnsi="Arial" w:cs="Arial"/>
          <w:sz w:val="22"/>
          <w:szCs w:val="22"/>
        </w:rPr>
        <w:t>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 oportunidad laboral a personas con discapacidad, por el porcentaje que le corresponda sujetándose a la siguiente tabla:</w:t>
      </w:r>
    </w:p>
    <w:p w:rsidR="008B3EDA" w:rsidRPr="00856FCB" w:rsidRDefault="008B3EDA" w:rsidP="008B3EDA">
      <w:pPr>
        <w:jc w:val="both"/>
        <w:rPr>
          <w:rFonts w:ascii="Arial" w:eastAsia="Calibri" w:hAnsi="Arial" w:cs="Arial"/>
          <w:sz w:val="22"/>
          <w:szCs w:val="22"/>
        </w:rPr>
      </w:pPr>
    </w:p>
    <w:tbl>
      <w:tblPr>
        <w:tblStyle w:val="Tablaconcuadrcula"/>
        <w:tblW w:w="0" w:type="auto"/>
        <w:tblInd w:w="1129" w:type="dxa"/>
        <w:tblLayout w:type="fixed"/>
        <w:tblLook w:val="04A0" w:firstRow="1" w:lastRow="0" w:firstColumn="1" w:lastColumn="0" w:noHBand="0" w:noVBand="1"/>
      </w:tblPr>
      <w:tblGrid>
        <w:gridCol w:w="5837"/>
        <w:gridCol w:w="2489"/>
      </w:tblGrid>
      <w:tr w:rsidR="008B3EDA" w:rsidRPr="00856FCB" w:rsidTr="00586D9C">
        <w:trPr>
          <w:trHeight w:val="358"/>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Número de empleos a personas con discapacidad</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de estimulo </w:t>
            </w:r>
          </w:p>
        </w:tc>
      </w:tr>
      <w:tr w:rsidR="008B3EDA" w:rsidRPr="00856FCB" w:rsidTr="00586D9C">
        <w:trPr>
          <w:trHeight w:val="184"/>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a  5</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2 %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6 a 15</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3 %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16 a 30</w:t>
            </w:r>
          </w:p>
        </w:tc>
        <w:tc>
          <w:tcPr>
            <w:tcW w:w="2489"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5 %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30 en adelante </w:t>
            </w:r>
          </w:p>
        </w:tc>
        <w:tc>
          <w:tcPr>
            <w:tcW w:w="2489"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10 %</w:t>
            </w:r>
          </w:p>
        </w:tc>
      </w:tr>
    </w:tbl>
    <w:p w:rsidR="008B3EDA" w:rsidRPr="00856FCB" w:rsidRDefault="008B3EDA" w:rsidP="008B3EDA">
      <w:pPr>
        <w:jc w:val="both"/>
        <w:rPr>
          <w:rFonts w:ascii="Arial" w:eastAsia="Calibri" w:hAnsi="Arial" w:cs="Arial"/>
          <w:sz w:val="22"/>
          <w:szCs w:val="22"/>
          <w:highlight w:val="green"/>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Para obtener este incentivo, la empresa debe celebrar convenio por escrito con Tesorería Municipal. Así mismo, el incentivo solo podrá otorgarse cuando sea comprobada la creación de empleos directos mediante las liquidaciones correspondientes de la Empresa al Instituto Mexicano del Seguro Social.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tabs>
          <w:tab w:val="left" w:pos="603"/>
          <w:tab w:val="left" w:pos="1139"/>
        </w:tabs>
        <w:jc w:val="both"/>
        <w:rPr>
          <w:rFonts w:ascii="Arial" w:hAnsi="Arial" w:cs="Arial"/>
          <w:b/>
          <w:sz w:val="22"/>
          <w:szCs w:val="22"/>
        </w:rPr>
      </w:pPr>
      <w:r w:rsidRPr="00856FCB">
        <w:rPr>
          <w:rFonts w:ascii="Arial" w:hAnsi="Arial" w:cs="Arial"/>
          <w:sz w:val="22"/>
          <w:szCs w:val="22"/>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rsidR="008B3EDA" w:rsidRPr="00856FCB" w:rsidRDefault="008B3EDA" w:rsidP="008B3EDA">
      <w:pPr>
        <w:tabs>
          <w:tab w:val="left" w:pos="603"/>
          <w:tab w:val="left" w:pos="1139"/>
        </w:tabs>
        <w:jc w:val="both"/>
        <w:rPr>
          <w:rFonts w:ascii="Arial" w:eastAsia="Calibri" w:hAnsi="Arial" w:cs="Arial"/>
          <w:sz w:val="22"/>
          <w:szCs w:val="22"/>
        </w:rPr>
      </w:pPr>
    </w:p>
    <w:p w:rsidR="008B3EDA" w:rsidRPr="00856FCB" w:rsidRDefault="008B3EDA" w:rsidP="008B3EDA">
      <w:pPr>
        <w:tabs>
          <w:tab w:val="left" w:pos="603"/>
          <w:tab w:val="left" w:pos="1139"/>
        </w:tabs>
        <w:jc w:val="both"/>
        <w:rPr>
          <w:rFonts w:ascii="Arial" w:eastAsia="Calibri" w:hAnsi="Arial" w:cs="Arial"/>
          <w:sz w:val="22"/>
          <w:szCs w:val="22"/>
        </w:rPr>
      </w:pPr>
      <w:r w:rsidRPr="00856FCB">
        <w:rPr>
          <w:rFonts w:ascii="Arial" w:eastAsia="Calibri" w:hAnsi="Arial" w:cs="Arial"/>
          <w:sz w:val="22"/>
          <w:szCs w:val="22"/>
        </w:rPr>
        <w:t xml:space="preserve">En ningún caso se podrá hacer uso de más de un estímulo fiscal; si llegara a caer en dos o más supuestos, le corresponde al contribuyente elegir el </w:t>
      </w:r>
      <w:r w:rsidRPr="00856FCB">
        <w:rPr>
          <w:rFonts w:ascii="Arial" w:hAnsi="Arial" w:cs="Arial"/>
          <w:sz w:val="22"/>
          <w:szCs w:val="22"/>
        </w:rPr>
        <w:t>estímulo</w:t>
      </w:r>
      <w:r w:rsidRPr="00856FCB">
        <w:rPr>
          <w:rFonts w:ascii="Arial" w:eastAsia="Calibri" w:hAnsi="Arial" w:cs="Arial"/>
          <w:sz w:val="22"/>
          <w:szCs w:val="22"/>
        </w:rPr>
        <w:t xml:space="preserve"> que le sea más conveniente y ese será el único que le aplique. Se entenderá que, al efectuar el pago, el contribuyente eligió el incentivo a aplicar.</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lastRenderedPageBreak/>
        <w:t>CAPÍTULO SEGUNDO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ADQUISICIÓN DE INMUEBLES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w:t>
      </w:r>
      <w:r w:rsidRPr="00856FCB">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los efectos de este impuesto, se considera que existe adquisición de bienes inmuebles la que derive de los actos señalados en el artículo 21 y en el artículo 50 del Código Financiero para los Municipios del Estado de Coahuila de Zaragoza.</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El Impuesto Sobre Adquisición de Inmuebles se pagará por los sujetos obligados por responsabilidad directa, objetiva o solidaria en los términos del Título Primero, Titulo Segundo, capitulo segundo del Código Financiero para los Municipios del Estado de Coahuila de Zaragoza, aplicando sobre la base gravable la tasa del 3%.</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II. Para efectos de este impuesto, se otorgan los estímulos e incentivos siguientes:</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1.- 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B3EDA" w:rsidRPr="00856FCB" w:rsidRDefault="008B3EDA" w:rsidP="008B3EDA">
      <w:pPr>
        <w:ind w:left="426" w:hanging="284"/>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2.-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B3EDA" w:rsidRPr="00856FCB" w:rsidRDefault="008B3EDA" w:rsidP="008B3EDA">
      <w:pPr>
        <w:ind w:left="426" w:hanging="284"/>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3.-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8B3EDA" w:rsidRDefault="008B3EDA" w:rsidP="008B3EDA">
      <w:pPr>
        <w:pStyle w:val="Prrafodelista"/>
        <w:ind w:left="426" w:hanging="284"/>
        <w:rPr>
          <w:rFonts w:cs="Arial"/>
          <w:sz w:val="22"/>
          <w:szCs w:val="22"/>
        </w:rPr>
      </w:pPr>
      <w:r w:rsidRPr="00856FCB">
        <w:rPr>
          <w:rFonts w:cs="Arial"/>
          <w:sz w:val="22"/>
          <w:szCs w:val="22"/>
        </w:rPr>
        <w:t>4.- 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15 unidades de medida y actualización elevado al año, se aplicará la tasa del 1.5%. Los promotores, desarrolladores e industriales que construyan vivienda de interés social en el Municipio, que obtengan el incentivo que se otorga, al término de la construcción deberá acreditar ante el Municipio el tipo de construcción que se realizó.</w:t>
      </w:r>
    </w:p>
    <w:p w:rsidR="00A94D95" w:rsidRDefault="00A94D95" w:rsidP="008B3EDA">
      <w:pPr>
        <w:pStyle w:val="Prrafodelista"/>
        <w:ind w:left="426" w:hanging="284"/>
        <w:rPr>
          <w:rFonts w:cs="Arial"/>
          <w:sz w:val="22"/>
          <w:szCs w:val="22"/>
        </w:rPr>
      </w:pPr>
    </w:p>
    <w:p w:rsidR="00A94D95" w:rsidRDefault="00A94D95" w:rsidP="008B3EDA">
      <w:pPr>
        <w:pStyle w:val="Prrafodelista"/>
        <w:ind w:left="426" w:hanging="284"/>
        <w:rPr>
          <w:rFonts w:cs="Arial"/>
          <w:sz w:val="22"/>
          <w:szCs w:val="22"/>
        </w:rPr>
      </w:pPr>
    </w:p>
    <w:p w:rsidR="008A3552" w:rsidRPr="00856FCB" w:rsidRDefault="008A3552" w:rsidP="008B3EDA">
      <w:pPr>
        <w:pStyle w:val="Prrafodelista"/>
        <w:ind w:left="426" w:hanging="284"/>
        <w:rPr>
          <w:rFonts w:cs="Arial"/>
          <w:sz w:val="22"/>
          <w:szCs w:val="22"/>
        </w:rPr>
      </w:pPr>
    </w:p>
    <w:p w:rsidR="008B3EDA" w:rsidRPr="00856FCB" w:rsidRDefault="008B3EDA" w:rsidP="008B3EDA">
      <w:pPr>
        <w:ind w:left="426" w:hanging="284"/>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Para efectos de este artículo, se considerará como vivienda de interés social o popular nueva o usada:</w:t>
      </w:r>
    </w:p>
    <w:p w:rsidR="008B3EDA" w:rsidRPr="00856FCB" w:rsidRDefault="008B3EDA" w:rsidP="008B3EDA">
      <w:pPr>
        <w:rPr>
          <w:rFonts w:ascii="Arial" w:hAnsi="Arial" w:cs="Arial"/>
          <w:sz w:val="22"/>
          <w:szCs w:val="22"/>
        </w:rPr>
      </w:pPr>
    </w:p>
    <w:p w:rsidR="008B3EDA" w:rsidRPr="00856FCB" w:rsidRDefault="008B3EDA" w:rsidP="008B3EDA">
      <w:pPr>
        <w:ind w:left="209" w:hanging="209"/>
        <w:jc w:val="both"/>
        <w:rPr>
          <w:rFonts w:ascii="Arial" w:hAnsi="Arial" w:cs="Arial"/>
          <w:sz w:val="22"/>
          <w:szCs w:val="22"/>
        </w:rPr>
      </w:pPr>
      <w:r w:rsidRPr="00856FCB">
        <w:rPr>
          <w:rFonts w:ascii="Arial" w:hAnsi="Arial" w:cs="Arial"/>
          <w:sz w:val="22"/>
          <w:szCs w:val="22"/>
        </w:rPr>
        <w:t>1.- Aquella cuya superficie no exceda de 200 metros cuadrados y de 105 metros cuadrados de construcción.</w:t>
      </w:r>
    </w:p>
    <w:p w:rsidR="008B3EDA" w:rsidRPr="00856FCB" w:rsidRDefault="008B3EDA" w:rsidP="008B3EDA">
      <w:pPr>
        <w:ind w:left="209" w:hanging="209"/>
        <w:jc w:val="both"/>
        <w:rPr>
          <w:rFonts w:ascii="Arial" w:hAnsi="Arial" w:cs="Arial"/>
          <w:sz w:val="22"/>
          <w:szCs w:val="22"/>
        </w:rPr>
      </w:pPr>
      <w:r w:rsidRPr="00856FCB">
        <w:rPr>
          <w:rFonts w:ascii="Arial" w:hAnsi="Arial" w:cs="Arial"/>
          <w:sz w:val="22"/>
          <w:szCs w:val="22"/>
        </w:rPr>
        <w:t>2.- Aquella cuyo valor al término de su edificación no exceda del que resulte de multiplicar por 15 Unidades de medida y actualización elevado al año.</w:t>
      </w:r>
    </w:p>
    <w:p w:rsidR="008B3EDA" w:rsidRPr="00856FCB" w:rsidRDefault="008B3EDA" w:rsidP="008B3EDA">
      <w:pPr>
        <w:ind w:left="209" w:hanging="209"/>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aplicará el 1.5% a todos los trámites que sean donaciones entre ascendientes y descendientes y viceversa hasta el segundo grado.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En los casos que la adquisición de inmuebles se dé a través de herencias, juicios sucesorios testamentarios o </w:t>
      </w:r>
      <w:proofErr w:type="spellStart"/>
      <w:r w:rsidRPr="00856FCB">
        <w:rPr>
          <w:rFonts w:ascii="Arial" w:hAnsi="Arial" w:cs="Arial"/>
          <w:sz w:val="22"/>
          <w:szCs w:val="22"/>
        </w:rPr>
        <w:t>intestamentarios</w:t>
      </w:r>
      <w:proofErr w:type="spellEnd"/>
      <w:r w:rsidRPr="00856FCB">
        <w:rPr>
          <w:rFonts w:ascii="Arial" w:hAnsi="Arial" w:cs="Arial"/>
          <w:sz w:val="22"/>
          <w:szCs w:val="22"/>
        </w:rPr>
        <w:t xml:space="preserve">, y legados, la tasa aplicable será del 1.5%.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Cuando la adquisición de inmuebles se dé a través de fusión o escisión de personas físicas o morales se aplicará la tasa del 1.5%</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TERCERO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EL EJERCICIO DE ACTIVIDADES MERCANTILES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4.</w:t>
      </w:r>
      <w:r w:rsidRPr="00856FCB">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p>
    <w:p w:rsidR="008B3EDA" w:rsidRPr="00856FCB" w:rsidRDefault="008B3EDA" w:rsidP="008B3EDA">
      <w:pPr>
        <w:jc w:val="both"/>
        <w:rPr>
          <w:rFonts w:ascii="Arial" w:hAnsi="Arial" w:cs="Arial"/>
          <w:b/>
          <w:i/>
          <w:sz w:val="22"/>
          <w:szCs w:val="22"/>
        </w:rPr>
      </w:pPr>
    </w:p>
    <w:p w:rsidR="008B3EDA" w:rsidRDefault="008B3EDA" w:rsidP="008B3EDA">
      <w:pPr>
        <w:rPr>
          <w:rFonts w:ascii="Arial" w:hAnsi="Arial" w:cs="Arial"/>
          <w:sz w:val="22"/>
          <w:szCs w:val="22"/>
        </w:rPr>
      </w:pPr>
      <w:r w:rsidRPr="00856FCB">
        <w:rPr>
          <w:rFonts w:ascii="Arial" w:hAnsi="Arial" w:cs="Arial"/>
          <w:sz w:val="22"/>
          <w:szCs w:val="22"/>
        </w:rPr>
        <w:t>Este Impuesto se pagará de acuerdo a las tasas y cuotas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 Comerciantes ambulantes: </w:t>
      </w:r>
    </w:p>
    <w:p w:rsidR="008B3EDA" w:rsidRPr="00856FCB" w:rsidRDefault="008B3EDA" w:rsidP="008B3EDA">
      <w:pPr>
        <w:rPr>
          <w:rFonts w:ascii="Arial" w:hAnsi="Arial" w:cs="Arial"/>
          <w:sz w:val="22"/>
          <w:szCs w:val="22"/>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50"/>
        <w:gridCol w:w="1469"/>
        <w:gridCol w:w="3227"/>
        <w:gridCol w:w="1656"/>
        <w:gridCol w:w="6"/>
      </w:tblGrid>
      <w:tr w:rsidR="008B3EDA" w:rsidRPr="00856FCB" w:rsidTr="00AC1068">
        <w:trPr>
          <w:gridAfter w:val="1"/>
          <w:wAfter w:w="3" w:type="pct"/>
          <w:jc w:val="center"/>
        </w:trPr>
        <w:tc>
          <w:tcPr>
            <w:tcW w:w="4158" w:type="pct"/>
            <w:gridSpan w:val="4"/>
          </w:tcPr>
          <w:p w:rsidR="008B3EDA" w:rsidRPr="00856FCB" w:rsidRDefault="008B3EDA" w:rsidP="008B3EDA">
            <w:pPr>
              <w:jc w:val="center"/>
              <w:rPr>
                <w:rFonts w:ascii="Arial" w:hAnsi="Arial" w:cs="Arial"/>
                <w:sz w:val="22"/>
                <w:szCs w:val="22"/>
              </w:rPr>
            </w:pPr>
            <w:r w:rsidRPr="00856FCB">
              <w:rPr>
                <w:rFonts w:ascii="Arial" w:hAnsi="Arial" w:cs="Arial"/>
                <w:b/>
                <w:sz w:val="22"/>
                <w:szCs w:val="22"/>
              </w:rPr>
              <w:t>CATEGORIA</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b/>
                <w:sz w:val="22"/>
                <w:szCs w:val="22"/>
              </w:rPr>
              <w:t>CUOTA</w:t>
            </w:r>
          </w:p>
        </w:tc>
      </w:tr>
      <w:tr w:rsidR="008B3EDA" w:rsidRPr="00856FCB" w:rsidTr="00AC1068">
        <w:trPr>
          <w:gridAfter w:val="1"/>
          <w:wAfter w:w="3" w:type="pct"/>
          <w:jc w:val="center"/>
        </w:trPr>
        <w:tc>
          <w:tcPr>
            <w:tcW w:w="1146" w:type="pct"/>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Que expendan habitualmente en vía publica</w:t>
            </w:r>
          </w:p>
        </w:tc>
        <w:tc>
          <w:tcPr>
            <w:tcW w:w="3012" w:type="pct"/>
            <w:gridSpan w:val="3"/>
          </w:tcPr>
          <w:p w:rsidR="008B3EDA" w:rsidRPr="00856FCB" w:rsidRDefault="008B3EDA" w:rsidP="008B3EDA">
            <w:pPr>
              <w:rPr>
                <w:rFonts w:ascii="Arial" w:hAnsi="Arial" w:cs="Arial"/>
                <w:sz w:val="22"/>
                <w:szCs w:val="22"/>
              </w:rPr>
            </w:pPr>
            <w:r w:rsidRPr="00856FCB">
              <w:rPr>
                <w:rFonts w:ascii="Arial" w:hAnsi="Arial" w:cs="Arial"/>
                <w:sz w:val="22"/>
                <w:szCs w:val="22"/>
              </w:rPr>
              <w:t>1.- Mercancía que no sea para consumo humano,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$11</w:t>
            </w:r>
            <w:r>
              <w:rPr>
                <w:rFonts w:ascii="Arial" w:hAnsi="Arial" w:cs="Arial"/>
                <w:sz w:val="22"/>
                <w:szCs w:val="22"/>
              </w:rPr>
              <w:t>8.19</w:t>
            </w:r>
          </w:p>
        </w:tc>
      </w:tr>
      <w:tr w:rsidR="008B3EDA" w:rsidRPr="00856FCB" w:rsidTr="00AC1068">
        <w:trPr>
          <w:gridAfter w:val="1"/>
          <w:wAfter w:w="3" w:type="pct"/>
          <w:trHeight w:val="168"/>
          <w:jc w:val="center"/>
        </w:trPr>
        <w:tc>
          <w:tcPr>
            <w:tcW w:w="1146" w:type="pct"/>
            <w:vMerge/>
          </w:tcPr>
          <w:p w:rsidR="008B3EDA" w:rsidRPr="00856FCB" w:rsidRDefault="008B3EDA" w:rsidP="008B3EDA">
            <w:pPr>
              <w:rPr>
                <w:rFonts w:ascii="Arial" w:hAnsi="Arial" w:cs="Arial"/>
                <w:sz w:val="22"/>
                <w:szCs w:val="22"/>
              </w:rPr>
            </w:pPr>
          </w:p>
        </w:tc>
        <w:tc>
          <w:tcPr>
            <w:tcW w:w="1377" w:type="pct"/>
            <w:gridSpan w:val="2"/>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2.- Mercancía que sea para consumo humano</w:t>
            </w:r>
          </w:p>
        </w:tc>
        <w:tc>
          <w:tcPr>
            <w:tcW w:w="1635" w:type="pct"/>
          </w:tcPr>
          <w:p w:rsidR="008B3EDA" w:rsidRPr="00856FCB" w:rsidRDefault="008B3EDA" w:rsidP="008B3EDA">
            <w:pPr>
              <w:rPr>
                <w:rFonts w:ascii="Arial" w:hAnsi="Arial" w:cs="Arial"/>
                <w:sz w:val="22"/>
                <w:szCs w:val="22"/>
              </w:rPr>
            </w:pPr>
            <w:r w:rsidRPr="00856FCB">
              <w:rPr>
                <w:rFonts w:ascii="Arial" w:hAnsi="Arial" w:cs="Arial"/>
                <w:sz w:val="22"/>
                <w:szCs w:val="22"/>
              </w:rPr>
              <w:t>A). aguas frescas, frutas y rebanados, dulces y otros,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97.16</w:t>
            </w:r>
          </w:p>
        </w:tc>
      </w:tr>
      <w:tr w:rsidR="008B3EDA" w:rsidRPr="00856FCB" w:rsidTr="00AC1068">
        <w:trPr>
          <w:gridAfter w:val="1"/>
          <w:wAfter w:w="3" w:type="pct"/>
          <w:trHeight w:val="168"/>
          <w:jc w:val="center"/>
        </w:trPr>
        <w:tc>
          <w:tcPr>
            <w:tcW w:w="1146" w:type="pct"/>
            <w:vMerge/>
          </w:tcPr>
          <w:p w:rsidR="008B3EDA" w:rsidRPr="00856FCB" w:rsidRDefault="008B3EDA" w:rsidP="008B3EDA">
            <w:pPr>
              <w:rPr>
                <w:rFonts w:ascii="Arial" w:hAnsi="Arial" w:cs="Arial"/>
                <w:sz w:val="22"/>
                <w:szCs w:val="22"/>
              </w:rPr>
            </w:pPr>
          </w:p>
        </w:tc>
        <w:tc>
          <w:tcPr>
            <w:tcW w:w="1377" w:type="pct"/>
            <w:gridSpan w:val="2"/>
            <w:vMerge/>
          </w:tcPr>
          <w:p w:rsidR="008B3EDA" w:rsidRPr="00856FCB" w:rsidRDefault="008B3EDA" w:rsidP="008B3EDA">
            <w:pPr>
              <w:rPr>
                <w:rFonts w:ascii="Arial" w:hAnsi="Arial" w:cs="Arial"/>
                <w:sz w:val="22"/>
                <w:szCs w:val="22"/>
              </w:rPr>
            </w:pPr>
          </w:p>
        </w:tc>
        <w:tc>
          <w:tcPr>
            <w:tcW w:w="1635" w:type="pct"/>
          </w:tcPr>
          <w:p w:rsidR="008B3EDA" w:rsidRPr="00856FCB" w:rsidRDefault="008B3EDA" w:rsidP="008B3EDA">
            <w:pPr>
              <w:rPr>
                <w:rFonts w:ascii="Arial" w:hAnsi="Arial" w:cs="Arial"/>
                <w:sz w:val="22"/>
                <w:szCs w:val="22"/>
              </w:rPr>
            </w:pPr>
            <w:r w:rsidRPr="00856FCB">
              <w:rPr>
                <w:rFonts w:ascii="Arial" w:hAnsi="Arial" w:cs="Arial"/>
                <w:sz w:val="22"/>
                <w:szCs w:val="22"/>
              </w:rPr>
              <w:t>B). alimentos preparados: tacos, tortas, lonches y similares,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$2</w:t>
            </w:r>
            <w:r>
              <w:rPr>
                <w:rFonts w:ascii="Arial" w:hAnsi="Arial" w:cs="Arial"/>
                <w:sz w:val="22"/>
                <w:szCs w:val="22"/>
              </w:rPr>
              <w:t>59.70</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3.- Que expendan habitualmente en puestos semifijos,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78.08</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4.- Que expendan habitualmente en puestos  fijos,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97.16</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5.- Comerciantes eventuales que expendan la mercancía citada en los números e incisos anteriores, diarios.</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$3</w:t>
            </w:r>
            <w:r>
              <w:rPr>
                <w:rFonts w:ascii="Arial" w:hAnsi="Arial" w:cs="Arial"/>
                <w:sz w:val="22"/>
                <w:szCs w:val="22"/>
              </w:rPr>
              <w:t>8.16</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lastRenderedPageBreak/>
              <w:t>6.- Tianguis, mercados rodantes y otros (otorgando un incentivo del 50% a pensionados y 100% a personas de tercera edad y ejidatarios)</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$2</w:t>
            </w:r>
            <w:r>
              <w:rPr>
                <w:rFonts w:ascii="Arial" w:hAnsi="Arial" w:cs="Arial"/>
                <w:sz w:val="22"/>
                <w:szCs w:val="22"/>
              </w:rPr>
              <w:t>7.03</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7.- Con vehículo de motor, además de cuota diaria mensual, por unidad</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w:t>
            </w:r>
            <w:r>
              <w:rPr>
                <w:rFonts w:ascii="Arial" w:hAnsi="Arial" w:cs="Arial"/>
                <w:sz w:val="22"/>
                <w:szCs w:val="22"/>
              </w:rPr>
              <w:t>101.76</w:t>
            </w:r>
          </w:p>
        </w:tc>
      </w:tr>
      <w:tr w:rsidR="008B3EDA" w:rsidRPr="00856FCB" w:rsidTr="00AC1068">
        <w:trPr>
          <w:gridAfter w:val="1"/>
          <w:wAfter w:w="3" w:type="pct"/>
          <w:jc w:val="center"/>
        </w:trPr>
        <w:tc>
          <w:tcPr>
            <w:tcW w:w="1779" w:type="pct"/>
            <w:gridSpan w:val="2"/>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8.-  En ferias, fiestas, verbenas y otros</w:t>
            </w:r>
          </w:p>
        </w:tc>
        <w:tc>
          <w:tcPr>
            <w:tcW w:w="2379" w:type="pct"/>
            <w:gridSpan w:val="2"/>
          </w:tcPr>
          <w:p w:rsidR="008B3EDA" w:rsidRPr="00856FCB" w:rsidRDefault="008B3EDA" w:rsidP="008B3EDA">
            <w:pPr>
              <w:rPr>
                <w:rFonts w:ascii="Arial" w:hAnsi="Arial" w:cs="Arial"/>
                <w:sz w:val="22"/>
                <w:szCs w:val="22"/>
              </w:rPr>
            </w:pPr>
            <w:r w:rsidRPr="00856FCB">
              <w:rPr>
                <w:rFonts w:ascii="Arial" w:hAnsi="Arial" w:cs="Arial"/>
                <w:sz w:val="22"/>
                <w:szCs w:val="22"/>
              </w:rPr>
              <w:t>a).- ferias por m2</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$3</w:t>
            </w:r>
            <w:r>
              <w:rPr>
                <w:rFonts w:ascii="Arial" w:hAnsi="Arial" w:cs="Arial"/>
                <w:sz w:val="22"/>
                <w:szCs w:val="22"/>
              </w:rPr>
              <w:t>31.78</w:t>
            </w:r>
          </w:p>
        </w:tc>
      </w:tr>
      <w:tr w:rsidR="008B3EDA" w:rsidRPr="00856FCB" w:rsidTr="00AC1068">
        <w:trPr>
          <w:gridAfter w:val="1"/>
          <w:wAfter w:w="3" w:type="pct"/>
          <w:jc w:val="center"/>
        </w:trPr>
        <w:tc>
          <w:tcPr>
            <w:tcW w:w="1779" w:type="pct"/>
            <w:gridSpan w:val="2"/>
            <w:vMerge/>
          </w:tcPr>
          <w:p w:rsidR="008B3EDA" w:rsidRPr="00856FCB" w:rsidRDefault="008B3EDA" w:rsidP="008B3EDA">
            <w:pPr>
              <w:rPr>
                <w:rFonts w:ascii="Arial" w:hAnsi="Arial" w:cs="Arial"/>
                <w:sz w:val="22"/>
                <w:szCs w:val="22"/>
              </w:rPr>
            </w:pPr>
          </w:p>
        </w:tc>
        <w:tc>
          <w:tcPr>
            <w:tcW w:w="2379" w:type="pct"/>
            <w:gridSpan w:val="2"/>
          </w:tcPr>
          <w:p w:rsidR="008B3EDA" w:rsidRPr="00856FCB" w:rsidRDefault="008B3EDA" w:rsidP="008B3EDA">
            <w:pPr>
              <w:rPr>
                <w:rFonts w:ascii="Arial" w:hAnsi="Arial" w:cs="Arial"/>
                <w:sz w:val="22"/>
                <w:szCs w:val="22"/>
              </w:rPr>
            </w:pPr>
            <w:r w:rsidRPr="00856FCB">
              <w:rPr>
                <w:rFonts w:ascii="Arial" w:hAnsi="Arial" w:cs="Arial"/>
                <w:sz w:val="22"/>
                <w:szCs w:val="22"/>
              </w:rPr>
              <w:t>b).- fiestas, verbenas y otros por m2</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$10</w:t>
            </w:r>
            <w:r>
              <w:rPr>
                <w:rFonts w:ascii="Arial" w:hAnsi="Arial" w:cs="Arial"/>
                <w:sz w:val="22"/>
                <w:szCs w:val="22"/>
              </w:rPr>
              <w:t>8.97</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9.- Juego mecánico, por cada uno cuota diaria</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$7</w:t>
            </w:r>
            <w:r>
              <w:rPr>
                <w:rFonts w:ascii="Arial" w:hAnsi="Arial" w:cs="Arial"/>
                <w:sz w:val="22"/>
                <w:szCs w:val="22"/>
              </w:rPr>
              <w:t>4.20</w:t>
            </w:r>
          </w:p>
        </w:tc>
      </w:tr>
      <w:tr w:rsidR="008B3EDA" w:rsidRPr="00856FCB" w:rsidTr="00AC1068">
        <w:trPr>
          <w:jc w:val="center"/>
        </w:trPr>
        <w:tc>
          <w:tcPr>
            <w:tcW w:w="5000" w:type="pct"/>
            <w:gridSpan w:val="6"/>
          </w:tcPr>
          <w:p w:rsidR="008B3EDA" w:rsidRPr="00856FCB" w:rsidRDefault="008B3EDA" w:rsidP="008B3EDA">
            <w:pPr>
              <w:ind w:right="50"/>
              <w:jc w:val="both"/>
              <w:rPr>
                <w:rFonts w:ascii="Arial" w:hAnsi="Arial" w:cs="Arial"/>
                <w:color w:val="000000"/>
                <w:sz w:val="22"/>
                <w:szCs w:val="22"/>
              </w:rPr>
            </w:pPr>
            <w:r w:rsidRPr="00856FCB">
              <w:rPr>
                <w:rFonts w:ascii="Arial" w:hAnsi="Arial" w:cs="Arial"/>
                <w:sz w:val="22"/>
                <w:szCs w:val="22"/>
              </w:rPr>
              <w:t xml:space="preserve">10.- </w:t>
            </w:r>
            <w:r w:rsidRPr="00856FCB">
              <w:rPr>
                <w:rFonts w:ascii="Arial" w:hAnsi="Arial" w:cs="Arial"/>
                <w:color w:val="000000"/>
                <w:sz w:val="22"/>
                <w:szCs w:val="22"/>
              </w:rPr>
              <w:t xml:space="preserve"> Es objeto de este impuesto los Camarógrafos y Fotógrafos </w:t>
            </w:r>
            <w:r w:rsidRPr="00856FCB">
              <w:rPr>
                <w:rFonts w:ascii="Arial" w:hAnsi="Arial" w:cs="Arial"/>
                <w:sz w:val="22"/>
                <w:szCs w:val="22"/>
              </w:rPr>
              <w:t>no gravados</w:t>
            </w:r>
            <w:r w:rsidRPr="00856FCB">
              <w:rPr>
                <w:rFonts w:ascii="Arial" w:hAnsi="Arial" w:cs="Arial"/>
                <w:color w:val="000000"/>
                <w:sz w:val="22"/>
                <w:szCs w:val="22"/>
              </w:rPr>
              <w:t xml:space="preserve"> con el Impuesto al Valor Agregado (IVA) y que realicen actividades con fines de lucro, ya sea en áreas públicas o particulares.</w:t>
            </w:r>
          </w:p>
          <w:p w:rsidR="008B3EDA" w:rsidRPr="00856FCB" w:rsidRDefault="008B3EDA" w:rsidP="008B3EDA">
            <w:pPr>
              <w:ind w:right="50"/>
              <w:jc w:val="both"/>
              <w:rPr>
                <w:rFonts w:ascii="Arial" w:hAnsi="Arial" w:cs="Arial"/>
                <w:sz w:val="22"/>
                <w:szCs w:val="22"/>
              </w:rPr>
            </w:pPr>
            <w:r w:rsidRPr="00856FCB">
              <w:rPr>
                <w:rFonts w:ascii="Arial" w:hAnsi="Arial" w:cs="Arial"/>
                <w:color w:val="000000"/>
                <w:sz w:val="22"/>
                <w:szCs w:val="22"/>
              </w:rPr>
              <w:t xml:space="preserve">Es requisito cumplir con las disposiciones legales aplicables, debiendo contar con un permiso expedido por la Presidencia Municipal con valor de </w:t>
            </w:r>
            <w:r w:rsidRPr="00856FCB">
              <w:rPr>
                <w:rFonts w:ascii="Arial" w:hAnsi="Arial" w:cs="Arial"/>
                <w:bCs/>
                <w:sz w:val="22"/>
                <w:szCs w:val="22"/>
              </w:rPr>
              <w:t xml:space="preserve">$ </w:t>
            </w:r>
            <w:r>
              <w:rPr>
                <w:rFonts w:ascii="Arial" w:hAnsi="Arial" w:cs="Arial"/>
                <w:bCs/>
                <w:sz w:val="22"/>
                <w:szCs w:val="22"/>
              </w:rPr>
              <w:t>504.56</w:t>
            </w:r>
            <w:r w:rsidRPr="00856FCB">
              <w:rPr>
                <w:rFonts w:ascii="Arial" w:hAnsi="Arial" w:cs="Arial"/>
                <w:bCs/>
                <w:sz w:val="22"/>
                <w:szCs w:val="22"/>
              </w:rPr>
              <w:t>, y un refrendo anual con valor de $</w:t>
            </w:r>
            <w:r>
              <w:rPr>
                <w:rFonts w:ascii="Arial" w:hAnsi="Arial" w:cs="Arial"/>
                <w:bCs/>
                <w:sz w:val="22"/>
                <w:szCs w:val="22"/>
              </w:rPr>
              <w:t>252.28</w:t>
            </w:r>
            <w:r w:rsidRPr="00856FCB">
              <w:rPr>
                <w:rFonts w:ascii="Arial" w:hAnsi="Arial" w:cs="Arial"/>
                <w:bCs/>
                <w:sz w:val="22"/>
                <w:szCs w:val="22"/>
              </w:rPr>
              <w:t xml:space="preserve"> que deberá ser cubierto antes del </w:t>
            </w:r>
            <w:r w:rsidRPr="00856FCB">
              <w:rPr>
                <w:rFonts w:ascii="Arial" w:hAnsi="Arial" w:cs="Arial"/>
                <w:color w:val="000000"/>
                <w:sz w:val="22"/>
                <w:szCs w:val="22"/>
              </w:rPr>
              <w:t>31 de marzo del año en curso, de lo contrario será acreedor a lo dispuesto por el artículo 52 de la presente Ley.</w:t>
            </w:r>
          </w:p>
        </w:tc>
      </w:tr>
    </w:tbl>
    <w:p w:rsidR="008B3EDA" w:rsidRPr="00856FCB" w:rsidRDefault="008B3EDA" w:rsidP="008B3EDA">
      <w:pPr>
        <w:jc w:val="center"/>
        <w:rPr>
          <w:rFonts w:ascii="Arial" w:hAnsi="Arial" w:cs="Arial"/>
          <w:sz w:val="22"/>
          <w:szCs w:val="22"/>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ESPECTÁCULOS Y DIVERSIONES PÚBLICAS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w:t>
      </w:r>
      <w:r w:rsidRPr="00856FCB">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8B3EDA" w:rsidRPr="00856FCB" w:rsidRDefault="008B3EDA" w:rsidP="008B3EDA">
      <w:pPr>
        <w:jc w:val="both"/>
        <w:rPr>
          <w:rFonts w:ascii="Arial" w:hAnsi="Arial" w:cs="Arial"/>
          <w:sz w:val="22"/>
          <w:szCs w:val="22"/>
        </w:rPr>
      </w:pPr>
    </w:p>
    <w:tbl>
      <w:tblPr>
        <w:tblW w:w="9990" w:type="dxa"/>
        <w:tblLayout w:type="fixed"/>
        <w:tblCellMar>
          <w:left w:w="70" w:type="dxa"/>
          <w:right w:w="70" w:type="dxa"/>
        </w:tblCellMar>
        <w:tblLook w:val="04A0" w:firstRow="1" w:lastRow="0" w:firstColumn="1" w:lastColumn="0" w:noHBand="0" w:noVBand="1"/>
      </w:tblPr>
      <w:tblGrid>
        <w:gridCol w:w="841"/>
        <w:gridCol w:w="7938"/>
        <w:gridCol w:w="1197"/>
        <w:gridCol w:w="14"/>
      </w:tblGrid>
      <w:tr w:rsidR="008B3EDA" w:rsidRPr="00856FCB" w:rsidTr="00586D9C">
        <w:trPr>
          <w:gridAfter w:val="1"/>
          <w:wAfter w:w="14" w:type="dxa"/>
          <w:trHeight w:val="290"/>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AC1068" w:rsidRDefault="008B3EDA" w:rsidP="008B3EDA">
            <w:pPr>
              <w:ind w:right="-64"/>
              <w:jc w:val="center"/>
              <w:rPr>
                <w:rFonts w:ascii="Arial" w:hAnsi="Arial" w:cs="Arial"/>
                <w:b/>
                <w:bCs/>
                <w:color w:val="000000"/>
                <w:sz w:val="20"/>
                <w:szCs w:val="20"/>
                <w:lang w:eastAsia="es-MX"/>
              </w:rPr>
            </w:pPr>
            <w:r w:rsidRPr="00AC1068">
              <w:rPr>
                <w:rFonts w:ascii="Arial" w:hAnsi="Arial" w:cs="Arial"/>
                <w:b/>
                <w:bCs/>
                <w:color w:val="000000"/>
                <w:sz w:val="20"/>
                <w:szCs w:val="20"/>
                <w:lang w:eastAsia="es-MX"/>
              </w:rPr>
              <w:t>FRAC</w:t>
            </w:r>
            <w:r w:rsidR="00AC1068">
              <w:rPr>
                <w:rFonts w:ascii="Arial" w:hAnsi="Arial" w:cs="Arial"/>
                <w:b/>
                <w:bCs/>
                <w:color w:val="000000"/>
                <w:sz w:val="20"/>
                <w:szCs w:val="20"/>
                <w:lang w:eastAsia="es-MX"/>
              </w:rPr>
              <w:t>C</w:t>
            </w:r>
            <w:r w:rsidRPr="00AC1068">
              <w:rPr>
                <w:rFonts w:ascii="Arial" w:hAnsi="Arial" w:cs="Arial"/>
                <w:b/>
                <w:bCs/>
                <w:color w:val="000000"/>
                <w:sz w:val="20"/>
                <w:szCs w:val="20"/>
                <w:lang w:eastAsia="es-MX"/>
              </w:rPr>
              <w:t>.</w:t>
            </w:r>
          </w:p>
        </w:tc>
        <w:tc>
          <w:tcPr>
            <w:tcW w:w="7938" w:type="dxa"/>
            <w:tcBorders>
              <w:top w:val="single" w:sz="8" w:space="0" w:color="auto"/>
              <w:left w:val="nil"/>
              <w:bottom w:val="single" w:sz="8" w:space="0" w:color="auto"/>
              <w:right w:val="single" w:sz="8" w:space="0" w:color="auto"/>
            </w:tcBorders>
            <w:shd w:val="clear" w:color="000000" w:fill="BFBFBF"/>
            <w:vAlign w:val="center"/>
            <w:hideMark/>
          </w:tcPr>
          <w:p w:rsidR="008B3EDA" w:rsidRPr="00856FCB" w:rsidRDefault="008B3EDA" w:rsidP="00AC1068">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CATEGORÍA</w:t>
            </w:r>
          </w:p>
        </w:tc>
        <w:tc>
          <w:tcPr>
            <w:tcW w:w="1197" w:type="dxa"/>
            <w:tcBorders>
              <w:top w:val="single" w:sz="8" w:space="0" w:color="auto"/>
              <w:left w:val="nil"/>
              <w:bottom w:val="nil"/>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586D9C">
        <w:trPr>
          <w:gridAfter w:val="1"/>
          <w:wAfter w:w="14" w:type="dxa"/>
          <w:trHeight w:val="471"/>
        </w:trPr>
        <w:tc>
          <w:tcPr>
            <w:tcW w:w="841" w:type="dxa"/>
            <w:vMerge w:val="restart"/>
            <w:tcBorders>
              <w:top w:val="nil"/>
              <w:left w:val="single" w:sz="8"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Funciones de Circo, Carpas, Teatro, eventos deportivos, sobre ingresos brutos.</w:t>
            </w:r>
          </w:p>
        </w:tc>
        <w:tc>
          <w:tcPr>
            <w:tcW w:w="11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5%</w:t>
            </w:r>
          </w:p>
        </w:tc>
      </w:tr>
      <w:tr w:rsidR="008B3EDA" w:rsidRPr="00856FCB" w:rsidTr="00586D9C">
        <w:trPr>
          <w:gridAfter w:val="1"/>
          <w:wAfter w:w="14" w:type="dxa"/>
          <w:trHeight w:val="471"/>
        </w:trPr>
        <w:tc>
          <w:tcPr>
            <w:tcW w:w="841" w:type="dxa"/>
            <w:vMerge/>
            <w:tcBorders>
              <w:left w:val="single" w:sz="8" w:space="0" w:color="auto"/>
              <w:bottom w:val="single" w:sz="4" w:space="0" w:color="auto"/>
              <w:right w:val="nil"/>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Junto a la solicitud de permiso para instalación de circos o a la realización de eventos deportivos, se deberá entregar un depósito de garantía equivalente a:                                    (por daños o generación de basura)</w:t>
            </w:r>
          </w:p>
        </w:tc>
        <w:tc>
          <w:tcPr>
            <w:tcW w:w="1197" w:type="dxa"/>
            <w:tcBorders>
              <w:top w:val="single" w:sz="8" w:space="0" w:color="auto"/>
              <w:left w:val="single" w:sz="8" w:space="0" w:color="auto"/>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 UMAS</w:t>
            </w:r>
          </w:p>
        </w:tc>
      </w:tr>
      <w:tr w:rsidR="008B3EDA" w:rsidRPr="00856FCB" w:rsidTr="00586D9C">
        <w:trPr>
          <w:gridAfter w:val="1"/>
          <w:wAfter w:w="14" w:type="dxa"/>
          <w:trHeight w:val="707"/>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Carreras de Caballos y Peleas de Gallos, previa autorización de la Secretaría de Gobernación, sobre ingresos brutos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978"/>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Funciones de Box, Lucha Libre y otros, sobre ingresos brutos</w:t>
            </w:r>
          </w:p>
          <w:p w:rsidR="008B3EDA" w:rsidRPr="00856FCB" w:rsidRDefault="008B3EDA" w:rsidP="008B3EDA">
            <w:pPr>
              <w:jc w:val="both"/>
              <w:rPr>
                <w:rFonts w:ascii="Arial" w:hAnsi="Arial" w:cs="Arial"/>
                <w:color w:val="000000"/>
                <w:sz w:val="22"/>
                <w:szCs w:val="22"/>
                <w:lang w:eastAsia="es-MX"/>
              </w:rPr>
            </w:pP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12%</w:t>
            </w:r>
          </w:p>
        </w:tc>
      </w:tr>
      <w:tr w:rsidR="008B3EDA" w:rsidRPr="00856FCB" w:rsidTr="00586D9C">
        <w:trPr>
          <w:gridAfter w:val="1"/>
          <w:wAfter w:w="14"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lastRenderedPageBreak/>
              <w:t>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Ferias, sobre ingreso bruto</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16%</w:t>
            </w:r>
          </w:p>
        </w:tc>
      </w:tr>
      <w:tr w:rsidR="008B3EDA" w:rsidRPr="00856FCB" w:rsidTr="00586D9C">
        <w:trPr>
          <w:gridAfter w:val="1"/>
          <w:wAfter w:w="14" w:type="dxa"/>
          <w:trHeight w:val="707"/>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5%</w:t>
            </w:r>
          </w:p>
        </w:tc>
      </w:tr>
      <w:tr w:rsidR="008B3EDA" w:rsidRPr="00856FCB" w:rsidTr="00586D9C">
        <w:trPr>
          <w:gridAfter w:val="1"/>
          <w:wAfter w:w="14" w:type="dxa"/>
          <w:trHeight w:val="707"/>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774"/>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$3</w:t>
            </w:r>
            <w:r>
              <w:rPr>
                <w:rFonts w:ascii="Arial" w:hAnsi="Arial" w:cs="Arial"/>
                <w:color w:val="000000"/>
                <w:sz w:val="22"/>
                <w:szCs w:val="22"/>
                <w:lang w:eastAsia="es-MX"/>
              </w:rPr>
              <w:t>28.07</w:t>
            </w:r>
          </w:p>
        </w:tc>
      </w:tr>
      <w:tr w:rsidR="008B3EDA" w:rsidRPr="00856FCB" w:rsidTr="00586D9C">
        <w:trPr>
          <w:trHeight w:val="459"/>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 un incentivo del 100% en bailes particulares que sean organizados para beneficencia social.</w:t>
            </w:r>
          </w:p>
        </w:tc>
      </w:tr>
      <w:tr w:rsidR="008B3EDA" w:rsidRPr="00856FCB" w:rsidTr="00586D9C">
        <w:trPr>
          <w:gridAfter w:val="1"/>
          <w:wAfter w:w="14" w:type="dxa"/>
          <w:trHeight w:val="471"/>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VIII.-</w:t>
            </w:r>
          </w:p>
        </w:tc>
        <w:tc>
          <w:tcPr>
            <w:tcW w:w="7938" w:type="dxa"/>
            <w:tcBorders>
              <w:top w:val="single" w:sz="4" w:space="0" w:color="auto"/>
              <w:left w:val="single" w:sz="8" w:space="0" w:color="auto"/>
              <w:bottom w:val="single" w:sz="4" w:space="0" w:color="auto"/>
              <w:right w:val="nil"/>
            </w:tcBorders>
            <w:shd w:val="clear" w:color="auto" w:fill="auto"/>
            <w:vAlign w:val="center"/>
            <w:hideMark/>
          </w:tcPr>
          <w:p w:rsidR="008B3EDA" w:rsidRPr="00856FCB" w:rsidRDefault="008B3EDA" w:rsidP="008B3EDA">
            <w:pPr>
              <w:ind w:right="-11"/>
              <w:jc w:val="both"/>
              <w:rPr>
                <w:rFonts w:ascii="Arial" w:hAnsi="Arial" w:cs="Arial"/>
                <w:color w:val="000000"/>
                <w:sz w:val="22"/>
                <w:szCs w:val="22"/>
                <w:lang w:eastAsia="es-MX"/>
              </w:rPr>
            </w:pPr>
            <w:r w:rsidRPr="00856FCB">
              <w:rPr>
                <w:rFonts w:ascii="Arial" w:hAnsi="Arial" w:cs="Arial"/>
                <w:color w:val="000000"/>
                <w:sz w:val="22"/>
                <w:szCs w:val="22"/>
                <w:lang w:eastAsia="es-MX"/>
              </w:rPr>
              <w:t>Permiso por eventos con fines de lucro, además de los impuestos correspondientes totales, Verificación de protección civil.</w:t>
            </w:r>
          </w:p>
        </w:tc>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818.32</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IX.-</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p>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Verificación de Protección Civil para eventos con fines de lucro.</w:t>
            </w:r>
            <w:r w:rsidRPr="00856FCB">
              <w:rPr>
                <w:rFonts w:ascii="Arial" w:hAnsi="Arial" w:cs="Arial"/>
                <w:i/>
                <w:color w:val="000000"/>
                <w:sz w:val="22"/>
                <w:szCs w:val="22"/>
                <w:lang w:eastAsia="es-MX"/>
              </w:rPr>
              <w:t xml:space="preserve"> </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16.07</w:t>
            </w:r>
          </w:p>
        </w:tc>
      </w:tr>
      <w:tr w:rsidR="008B3EDA" w:rsidRPr="00856FCB" w:rsidTr="00586D9C">
        <w:trPr>
          <w:gridAfter w:val="1"/>
          <w:wAfter w:w="14" w:type="dxa"/>
          <w:trHeight w:val="471"/>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por mesa de billar instalada sin venta de bebida alcohólica,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17.13</w:t>
            </w:r>
          </w:p>
        </w:tc>
      </w:tr>
      <w:tr w:rsidR="008B3EDA" w:rsidRPr="00856FCB" w:rsidTr="00586D9C">
        <w:trPr>
          <w:gridAfter w:val="1"/>
          <w:wAfter w:w="14" w:type="dxa"/>
          <w:trHeight w:val="471"/>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por mesa de billar instalada con venta de bebida alcohólica,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17.83</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Salones con aparatos musicales, audio cintas y otros análogos donde se expendan bebidas alcohólicas, mensual. </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215.71</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XII.- </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En eventos cuando se sustituya la música viva por aparatos electro-musicales, por evento.</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109.18</w:t>
            </w:r>
          </w:p>
        </w:tc>
      </w:tr>
      <w:tr w:rsidR="008B3EDA" w:rsidRPr="00856FCB" w:rsidTr="00586D9C">
        <w:trPr>
          <w:gridAfter w:val="1"/>
          <w:wAfter w:w="14"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Kermes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09.18</w:t>
            </w:r>
          </w:p>
        </w:tc>
      </w:tr>
      <w:tr w:rsidR="008B3EDA" w:rsidRPr="00856FCB" w:rsidTr="00586D9C">
        <w:trPr>
          <w:gridAfter w:val="1"/>
          <w:wAfter w:w="14" w:type="dxa"/>
          <w:trHeight w:val="394"/>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Establecimiento de Juegos Electrónicos por máquina,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90.10</w:t>
            </w:r>
          </w:p>
        </w:tc>
      </w:tr>
      <w:tr w:rsidR="008B3EDA" w:rsidRPr="00856FCB" w:rsidTr="00586D9C">
        <w:trPr>
          <w:gridAfter w:val="1"/>
          <w:wAfter w:w="14" w:type="dxa"/>
          <w:trHeight w:val="276"/>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con capacidad de más de 100 personas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ind w:left="-62"/>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3,096.26</w:t>
            </w:r>
          </w:p>
        </w:tc>
      </w:tr>
      <w:tr w:rsidR="008B3EDA" w:rsidRPr="00856FCB" w:rsidTr="00586D9C">
        <w:trPr>
          <w:gridAfter w:val="1"/>
          <w:wAfter w:w="14" w:type="dxa"/>
          <w:trHeight w:val="276"/>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con capacidad máxima de 100 personas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ind w:hanging="62"/>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375.88</w:t>
            </w:r>
          </w:p>
        </w:tc>
      </w:tr>
      <w:tr w:rsidR="008B3EDA" w:rsidRPr="00856FCB" w:rsidTr="00586D9C">
        <w:trPr>
          <w:trHeight w:val="471"/>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nil"/>
              <w:left w:val="single" w:sz="8" w:space="0" w:color="auto"/>
              <w:bottom w:val="single" w:sz="4"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otorgará un incentivo por pronto pago en el mes de Enero 15%, Febrero 10% y Marzo 10%</w:t>
            </w:r>
          </w:p>
        </w:tc>
      </w:tr>
      <w:tr w:rsidR="008B3EDA" w:rsidRPr="00856FCB" w:rsidTr="00586D9C">
        <w:trPr>
          <w:trHeight w:val="558"/>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QUINTO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LOTERÍAS, RIFAS Y SORTEOS</w:t>
      </w:r>
    </w:p>
    <w:p w:rsidR="008B3EDA" w:rsidRPr="00856FCB" w:rsidRDefault="008B3EDA" w:rsidP="008B3EDA">
      <w:pPr>
        <w:jc w:val="center"/>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ARTÍCULO 6.-</w:t>
      </w:r>
      <w:r w:rsidRPr="00856FC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8A3552" w:rsidRDefault="008A3552" w:rsidP="008B3EDA">
      <w:pPr>
        <w:jc w:val="both"/>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lastRenderedPageBreak/>
        <w:t>CAPÍTULO SEXTO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CONTRIBUCIONES ESPECIALES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 CONTRIBUCIÓN POR GASTO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7.-</w:t>
      </w:r>
      <w:r w:rsidRPr="00856FCB">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OBRA PÚBLICA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8.-</w:t>
      </w:r>
      <w:r w:rsidRPr="00856FCB">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$2,</w:t>
      </w:r>
      <w:r>
        <w:rPr>
          <w:rFonts w:ascii="Arial" w:hAnsi="Arial" w:cs="Arial"/>
          <w:sz w:val="22"/>
          <w:szCs w:val="22"/>
        </w:rPr>
        <w:t>438.00</w:t>
      </w:r>
      <w:r w:rsidR="00AC1068">
        <w:rPr>
          <w:rFonts w:ascii="Arial" w:hAnsi="Arial" w:cs="Arial"/>
          <w:sz w:val="22"/>
          <w:szCs w:val="22"/>
        </w:rPr>
        <w:t>.</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cubrirá la cantidad de $2,</w:t>
      </w:r>
      <w:r>
        <w:rPr>
          <w:rFonts w:ascii="Arial" w:hAnsi="Arial" w:cs="Arial"/>
          <w:sz w:val="22"/>
          <w:szCs w:val="22"/>
        </w:rPr>
        <w:t>226.00</w:t>
      </w:r>
      <w:r w:rsidRPr="00856FCB">
        <w:rPr>
          <w:rFonts w:ascii="Arial" w:hAnsi="Arial" w:cs="Arial"/>
          <w:sz w:val="22"/>
          <w:szCs w:val="22"/>
        </w:rPr>
        <w:t xml:space="preserve"> como pago de refrendo anual al padrón de contratistas del municipio de Castaños, Coahuila de Zaragoza, obteniendo, de cumplir los requisitos, el certificado de Aptitud a que hace referencia la Ley de Adquisiciones, Arrendamientos y Contratación de Servicios para el Estado de Coahuila De Zaragoza.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Para efectos de este artículo no se considerarán las obras que se realicen por conducto del Comité de Planeación y Desarrollo de Castaños.</w:t>
      </w:r>
    </w:p>
    <w:p w:rsidR="008B3EDA"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RESPONSABILIDAD OBJETIVA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9</w:t>
      </w:r>
      <w:r w:rsidRPr="00856FCB">
        <w:rPr>
          <w:rFonts w:ascii="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w:t>
      </w:r>
      <w:r w:rsidRPr="00856FCB">
        <w:rPr>
          <w:rFonts w:ascii="Arial" w:hAnsi="Arial" w:cs="Arial"/>
          <w:sz w:val="22"/>
          <w:szCs w:val="22"/>
        </w:rPr>
        <w:lastRenderedPageBreak/>
        <w:t>dentro de los quince días siguientes en que se notifique al contribuyente el resultado de la cuantificación de los daños o deterioros causados. El registro y refrendo en padrón de proveedores tendrá un costo de $568.00 anual.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 xml:space="preserve">POR MANTENIMIENTO, MEJORAMIENTO Y EQUIPAMIENTO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CUERPO DE BOMBEROS DEL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10.-</w:t>
      </w:r>
      <w:r w:rsidRPr="00856FCB">
        <w:rPr>
          <w:rFonts w:ascii="Arial" w:hAnsi="Arial" w:cs="Arial"/>
          <w:sz w:val="22"/>
          <w:szCs w:val="22"/>
        </w:rPr>
        <w:t xml:space="preserve"> Es objeto de esta contribución la realización de pagos por concepto de impuestos, derechos y cualquier otra contribución que se cause conforme a la presente ley y demás</w:t>
      </w:r>
      <w:r>
        <w:rPr>
          <w:rFonts w:ascii="Arial" w:hAnsi="Arial" w:cs="Arial"/>
          <w:sz w:val="22"/>
          <w:szCs w:val="22"/>
          <w:lang w:val="es-419"/>
        </w:rPr>
        <w:t xml:space="preserve"> </w:t>
      </w:r>
      <w:r w:rsidRPr="00856FCB">
        <w:rPr>
          <w:rFonts w:ascii="Arial" w:hAnsi="Arial" w:cs="Arial"/>
          <w:sz w:val="22"/>
          <w:szCs w:val="22"/>
        </w:rPr>
        <w:t>disposiciones fiscales del Municipio, así como los accesorios que se paguen.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Para el mantenimiento, mejoramiento y equipamiento del Cuerpo de Bomberos, se pagará aplicando sobre el impuesto predial del año, una tasa de 0.1%. En ningún caso el importe podrá ser menor a una cuota de $15.</w:t>
      </w:r>
      <w:r>
        <w:rPr>
          <w:rFonts w:ascii="Arial" w:eastAsia="Calibri" w:hAnsi="Arial" w:cs="Arial"/>
          <w:sz w:val="22"/>
          <w:szCs w:val="22"/>
        </w:rPr>
        <w:t>90</w:t>
      </w:r>
      <w:r w:rsidR="00AC1068">
        <w:rPr>
          <w:rFonts w:ascii="Arial" w:eastAsia="Calibri"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SÉPTIMO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DERECHOS POR LA PRESTACIÓN DE SERVICIOS PÚBLICOS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AGUA POTABLE Y ALCANTARILLADO</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bCs/>
          <w:sz w:val="22"/>
          <w:szCs w:val="22"/>
        </w:rPr>
      </w:pPr>
      <w:r w:rsidRPr="00856FCB">
        <w:rPr>
          <w:rFonts w:ascii="Arial" w:hAnsi="Arial" w:cs="Arial"/>
          <w:b/>
          <w:sz w:val="22"/>
          <w:szCs w:val="22"/>
        </w:rPr>
        <w:t>ARTÍCULO 11.-</w:t>
      </w:r>
      <w:r w:rsidRPr="00856FCB">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3EDA" w:rsidRPr="00856FCB" w:rsidRDefault="008B3EDA" w:rsidP="008B3EDA">
      <w:pPr>
        <w:ind w:right="50"/>
        <w:rPr>
          <w:rFonts w:ascii="Arial" w:hAnsi="Arial" w:cs="Arial"/>
          <w:bCs/>
          <w:sz w:val="22"/>
          <w:szCs w:val="22"/>
        </w:rPr>
      </w:pPr>
    </w:p>
    <w:p w:rsidR="008B3EDA" w:rsidRPr="00856FCB" w:rsidRDefault="008B3EDA" w:rsidP="008B3EDA">
      <w:pPr>
        <w:ind w:right="50"/>
        <w:jc w:val="both"/>
        <w:rPr>
          <w:rFonts w:ascii="Arial" w:hAnsi="Arial" w:cs="Arial"/>
          <w:sz w:val="22"/>
          <w:szCs w:val="22"/>
        </w:rPr>
      </w:pPr>
      <w:r w:rsidRPr="00856FCB">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856FCB">
        <w:rPr>
          <w:rFonts w:ascii="Arial" w:hAnsi="Arial" w:cs="Arial"/>
          <w:sz w:val="22"/>
          <w:szCs w:val="22"/>
        </w:rPr>
        <w:t xml:space="preserve">de acuerdo a la clasificación siguiente: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Las cuotas para los servicios que se proporcionan serán las siguientes:</w:t>
      </w:r>
    </w:p>
    <w:p w:rsidR="008B3EDA" w:rsidRDefault="008B3EDA" w:rsidP="008B3EDA">
      <w:pPr>
        <w:rPr>
          <w:rFonts w:ascii="Arial" w:hAnsi="Arial" w:cs="Arial"/>
          <w:sz w:val="22"/>
          <w:szCs w:val="22"/>
        </w:rPr>
      </w:pPr>
    </w:p>
    <w:p w:rsidR="008B3EDA" w:rsidRPr="00856FCB" w:rsidRDefault="008B3EDA" w:rsidP="008B3EDA">
      <w:pPr>
        <w:ind w:left="638" w:hanging="638"/>
        <w:contextualSpacing/>
        <w:jc w:val="both"/>
        <w:rPr>
          <w:rFonts w:ascii="Arial" w:hAnsi="Arial" w:cs="Arial"/>
          <w:sz w:val="22"/>
          <w:szCs w:val="22"/>
        </w:rPr>
      </w:pPr>
      <w:r w:rsidRPr="00856FCB">
        <w:rPr>
          <w:rFonts w:ascii="Arial" w:hAnsi="Arial" w:cs="Arial"/>
          <w:sz w:val="22"/>
          <w:szCs w:val="22"/>
        </w:rPr>
        <w:t>I.- Consumo de agua (tarifa fija) doméstica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1. Zona Centro                 $ 13</w:t>
      </w:r>
      <w:r>
        <w:rPr>
          <w:rFonts w:ascii="Arial" w:hAnsi="Arial" w:cs="Arial"/>
          <w:sz w:val="22"/>
          <w:szCs w:val="22"/>
        </w:rPr>
        <w:t>7.80</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2. Col. Independencia      $ 1</w:t>
      </w:r>
      <w:r>
        <w:rPr>
          <w:rFonts w:ascii="Arial" w:hAnsi="Arial" w:cs="Arial"/>
          <w:sz w:val="22"/>
          <w:szCs w:val="22"/>
        </w:rPr>
        <w:t>11.30</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3. Resto Población           $ 1</w:t>
      </w:r>
      <w:r>
        <w:rPr>
          <w:rFonts w:ascii="Arial" w:hAnsi="Arial" w:cs="Arial"/>
          <w:sz w:val="22"/>
          <w:szCs w:val="22"/>
        </w:rPr>
        <w:t>14.48</w:t>
      </w:r>
    </w:p>
    <w:p w:rsidR="008B3EDA" w:rsidRPr="00856FCB" w:rsidRDefault="008B3EDA" w:rsidP="008B3EDA">
      <w:pPr>
        <w:contextualSpacing/>
        <w:jc w:val="both"/>
        <w:rPr>
          <w:rFonts w:ascii="Arial" w:hAnsi="Arial" w:cs="Arial"/>
          <w:sz w:val="22"/>
          <w:szCs w:val="22"/>
        </w:rPr>
      </w:pP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II.- Consumo de agua (medidor) doméstica m</w:t>
      </w:r>
      <w:r w:rsidRPr="00856FCB">
        <w:rPr>
          <w:rFonts w:ascii="Arial" w:hAnsi="Arial" w:cs="Arial"/>
          <w:sz w:val="22"/>
          <w:szCs w:val="22"/>
          <w:vertAlign w:val="superscript"/>
        </w:rPr>
        <w:t>3</w:t>
      </w:r>
      <w:r w:rsidRPr="00856FCB">
        <w:rPr>
          <w:rFonts w:ascii="Arial" w:hAnsi="Arial" w:cs="Arial"/>
          <w:sz w:val="22"/>
          <w:szCs w:val="22"/>
        </w:rPr>
        <w:t xml:space="preserve"> excedente</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1. Zona Centro 0-10                    $ 1</w:t>
      </w:r>
      <w:r>
        <w:rPr>
          <w:rFonts w:ascii="Arial" w:hAnsi="Arial" w:cs="Arial"/>
          <w:sz w:val="22"/>
          <w:szCs w:val="22"/>
        </w:rPr>
        <w:t>36.91</w:t>
      </w:r>
      <w:r w:rsidRPr="00856FCB">
        <w:rPr>
          <w:rFonts w:ascii="Arial" w:hAnsi="Arial" w:cs="Arial"/>
          <w:sz w:val="22"/>
          <w:szCs w:val="22"/>
        </w:rPr>
        <w:t xml:space="preserve">  </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2. Col. Independencia 0-10         $ 1</w:t>
      </w:r>
      <w:r>
        <w:rPr>
          <w:rFonts w:ascii="Arial" w:hAnsi="Arial" w:cs="Arial"/>
          <w:sz w:val="22"/>
          <w:szCs w:val="22"/>
        </w:rPr>
        <w:t>09.53</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lastRenderedPageBreak/>
        <w:t xml:space="preserve">     3. Resto de la población 0-10     $ 1</w:t>
      </w:r>
      <w:r>
        <w:rPr>
          <w:rFonts w:ascii="Arial" w:hAnsi="Arial" w:cs="Arial"/>
          <w:sz w:val="22"/>
          <w:szCs w:val="22"/>
        </w:rPr>
        <w:t>14.48</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4. Excedente de 11 a 20             $ 1</w:t>
      </w:r>
      <w:r>
        <w:rPr>
          <w:rFonts w:ascii="Arial" w:hAnsi="Arial" w:cs="Arial"/>
          <w:sz w:val="22"/>
          <w:szCs w:val="22"/>
        </w:rPr>
        <w:t>86.15</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5. Excedente de 21 a 30             $ </w:t>
      </w:r>
      <w:r>
        <w:rPr>
          <w:rFonts w:ascii="Arial" w:hAnsi="Arial" w:cs="Arial"/>
          <w:sz w:val="22"/>
          <w:szCs w:val="22"/>
        </w:rPr>
        <w:t>257.40</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6. Excedente de 31 a 40             $ 3</w:t>
      </w:r>
      <w:r>
        <w:rPr>
          <w:rFonts w:ascii="Arial" w:hAnsi="Arial" w:cs="Arial"/>
          <w:sz w:val="22"/>
          <w:szCs w:val="22"/>
        </w:rPr>
        <w:t>72.06</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 xml:space="preserve">7. Excedente de 41 a 50             $ </w:t>
      </w:r>
      <w:r>
        <w:rPr>
          <w:rFonts w:ascii="Arial" w:hAnsi="Arial" w:cs="Arial"/>
          <w:sz w:val="22"/>
          <w:szCs w:val="22"/>
        </w:rPr>
        <w:t>607.38</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 xml:space="preserve">8. Excedente de 51 a 75             $ </w:t>
      </w:r>
      <w:r>
        <w:rPr>
          <w:rFonts w:ascii="Arial" w:hAnsi="Arial" w:cs="Arial"/>
          <w:sz w:val="22"/>
          <w:szCs w:val="22"/>
        </w:rPr>
        <w:t>707.02</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9. Excedente de 76 a más          $1,</w:t>
      </w:r>
      <w:r>
        <w:rPr>
          <w:rFonts w:ascii="Arial" w:hAnsi="Arial" w:cs="Arial"/>
          <w:sz w:val="22"/>
          <w:szCs w:val="22"/>
        </w:rPr>
        <w:t>445.84</w:t>
      </w:r>
    </w:p>
    <w:p w:rsidR="008B3EDA" w:rsidRPr="00856FCB" w:rsidRDefault="008B3EDA" w:rsidP="008B3EDA">
      <w:pPr>
        <w:contextualSpacing/>
        <w:jc w:val="both"/>
        <w:rPr>
          <w:rFonts w:ascii="Arial" w:hAnsi="Arial" w:cs="Arial"/>
          <w:sz w:val="22"/>
          <w:szCs w:val="22"/>
        </w:rPr>
      </w:pPr>
    </w:p>
    <w:p w:rsidR="008B3EDA" w:rsidRPr="00856FCB" w:rsidRDefault="008B3EDA" w:rsidP="008B3EDA">
      <w:pPr>
        <w:ind w:left="638" w:hanging="638"/>
        <w:contextualSpacing/>
        <w:jc w:val="both"/>
        <w:rPr>
          <w:rFonts w:ascii="Arial" w:hAnsi="Arial" w:cs="Arial"/>
          <w:sz w:val="22"/>
          <w:szCs w:val="22"/>
        </w:rPr>
      </w:pPr>
      <w:r w:rsidRPr="00856FCB">
        <w:rPr>
          <w:rFonts w:ascii="Arial" w:hAnsi="Arial" w:cs="Arial"/>
          <w:sz w:val="22"/>
          <w:szCs w:val="22"/>
        </w:rPr>
        <w:t>III.- Consumo de agua (escuelas públicas) servicio medido por m</w:t>
      </w:r>
      <w:r w:rsidRPr="00856FCB">
        <w:rPr>
          <w:rFonts w:ascii="Arial" w:hAnsi="Arial" w:cs="Arial"/>
          <w:sz w:val="22"/>
          <w:szCs w:val="22"/>
          <w:vertAlign w:val="superscript"/>
        </w:rPr>
        <w:t>3</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$ 8</w:t>
      </w:r>
      <w:r>
        <w:rPr>
          <w:rFonts w:ascii="Arial" w:hAnsi="Arial" w:cs="Arial"/>
          <w:sz w:val="22"/>
          <w:szCs w:val="22"/>
        </w:rPr>
        <w:t>64.96</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2. 11-30 excedente  </w:t>
      </w:r>
      <w:r w:rsidRPr="00856FCB">
        <w:rPr>
          <w:rFonts w:ascii="Arial" w:hAnsi="Arial" w:cs="Arial"/>
          <w:sz w:val="22"/>
          <w:szCs w:val="22"/>
        </w:rPr>
        <w:tab/>
        <w:t>$   10.</w:t>
      </w:r>
      <w:r>
        <w:rPr>
          <w:rFonts w:ascii="Arial" w:hAnsi="Arial" w:cs="Arial"/>
          <w:sz w:val="22"/>
          <w:szCs w:val="22"/>
        </w:rPr>
        <w:t>95</w:t>
      </w:r>
      <w:r w:rsidRPr="00856FCB">
        <w:rPr>
          <w:rFonts w:ascii="Arial" w:hAnsi="Arial" w:cs="Arial"/>
          <w:sz w:val="22"/>
          <w:szCs w:val="22"/>
        </w:rPr>
        <w:t xml:space="preserve"> + IVA </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3. 31-50 excedente  </w:t>
      </w:r>
      <w:r w:rsidRPr="00856FCB">
        <w:rPr>
          <w:rFonts w:ascii="Arial" w:hAnsi="Arial" w:cs="Arial"/>
          <w:sz w:val="22"/>
          <w:szCs w:val="22"/>
        </w:rPr>
        <w:tab/>
        <w:t>$   1</w:t>
      </w:r>
      <w:r>
        <w:rPr>
          <w:rFonts w:ascii="Arial" w:hAnsi="Arial" w:cs="Arial"/>
          <w:sz w:val="22"/>
          <w:szCs w:val="22"/>
        </w:rPr>
        <w:t>2.04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4. 51-70 excedente  </w:t>
      </w:r>
      <w:r w:rsidRPr="00856FCB">
        <w:rPr>
          <w:rFonts w:ascii="Arial" w:hAnsi="Arial" w:cs="Arial"/>
          <w:sz w:val="22"/>
          <w:szCs w:val="22"/>
        </w:rPr>
        <w:tab/>
        <w:t xml:space="preserve">$   </w:t>
      </w:r>
      <w:r>
        <w:rPr>
          <w:rFonts w:ascii="Arial" w:hAnsi="Arial" w:cs="Arial"/>
          <w:sz w:val="22"/>
          <w:szCs w:val="22"/>
        </w:rPr>
        <w:t>13.14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5. 71-90 excedente  </w:t>
      </w:r>
      <w:r w:rsidRPr="00856FCB">
        <w:rPr>
          <w:rFonts w:ascii="Arial" w:hAnsi="Arial" w:cs="Arial"/>
          <w:sz w:val="22"/>
          <w:szCs w:val="22"/>
        </w:rPr>
        <w:tab/>
        <w:t xml:space="preserve">$   </w:t>
      </w:r>
      <w:r>
        <w:rPr>
          <w:rFonts w:ascii="Arial" w:hAnsi="Arial" w:cs="Arial"/>
          <w:sz w:val="22"/>
          <w:szCs w:val="22"/>
        </w:rPr>
        <w:t>14.24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6. 91-150 excedente  </w:t>
      </w:r>
      <w:r w:rsidRPr="00856FCB">
        <w:rPr>
          <w:rFonts w:ascii="Arial" w:hAnsi="Arial" w:cs="Arial"/>
          <w:sz w:val="22"/>
          <w:szCs w:val="22"/>
        </w:rPr>
        <w:tab/>
        <w:t xml:space="preserve">$   </w:t>
      </w:r>
      <w:r>
        <w:rPr>
          <w:rFonts w:ascii="Arial" w:hAnsi="Arial" w:cs="Arial"/>
          <w:sz w:val="22"/>
          <w:szCs w:val="22"/>
        </w:rPr>
        <w:t>15.33</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7. 151 - a más            </w:t>
      </w:r>
      <w:r w:rsidRPr="00856FCB">
        <w:rPr>
          <w:rFonts w:ascii="Arial" w:hAnsi="Arial" w:cs="Arial"/>
          <w:sz w:val="22"/>
          <w:szCs w:val="22"/>
        </w:rPr>
        <w:tab/>
        <w:t xml:space="preserve">$   </w:t>
      </w:r>
      <w:r>
        <w:rPr>
          <w:rFonts w:ascii="Arial" w:hAnsi="Arial" w:cs="Arial"/>
          <w:sz w:val="22"/>
          <w:szCs w:val="22"/>
        </w:rPr>
        <w:t>16.43</w:t>
      </w:r>
      <w:r w:rsidRPr="00856FCB">
        <w:rPr>
          <w:rFonts w:ascii="Arial" w:hAnsi="Arial" w:cs="Arial"/>
          <w:sz w:val="22"/>
          <w:szCs w:val="22"/>
        </w:rPr>
        <w:t xml:space="preserve"> + IVA</w:t>
      </w:r>
    </w:p>
    <w:p w:rsidR="008B3EDA" w:rsidRPr="00856FCB" w:rsidRDefault="008B3EDA" w:rsidP="008B3EDA">
      <w:pPr>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IV. Consumo de agua (comercial) tarifa fija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w:t>
      </w:r>
      <w:r>
        <w:rPr>
          <w:rFonts w:ascii="Arial" w:hAnsi="Arial" w:cs="Arial"/>
          <w:sz w:val="22"/>
          <w:szCs w:val="22"/>
        </w:rPr>
        <w:t>186.20</w:t>
      </w:r>
      <w:r w:rsidRPr="00856FCB">
        <w:rPr>
          <w:rFonts w:ascii="Arial" w:hAnsi="Arial" w:cs="Arial"/>
          <w:sz w:val="22"/>
          <w:szCs w:val="22"/>
        </w:rPr>
        <w:t xml:space="preserve"> más IVA.</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284" w:hanging="284"/>
        <w:contextualSpacing/>
        <w:jc w:val="both"/>
        <w:rPr>
          <w:rFonts w:ascii="Arial" w:hAnsi="Arial" w:cs="Arial"/>
          <w:sz w:val="22"/>
          <w:szCs w:val="22"/>
        </w:rPr>
      </w:pPr>
      <w:r w:rsidRPr="00856FCB">
        <w:rPr>
          <w:rFonts w:ascii="Arial" w:hAnsi="Arial" w:cs="Arial"/>
          <w:sz w:val="22"/>
          <w:szCs w:val="22"/>
        </w:rPr>
        <w:t>V. Consumo de agua (comercial) servicio medido</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 xml:space="preserve">$ </w:t>
      </w:r>
      <w:r>
        <w:rPr>
          <w:rFonts w:ascii="Arial" w:hAnsi="Arial" w:cs="Arial"/>
          <w:sz w:val="22"/>
          <w:szCs w:val="22"/>
        </w:rPr>
        <w:t>186.20</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2. 11-30 excedente    </w:t>
      </w:r>
      <w:r w:rsidRPr="00856FCB">
        <w:rPr>
          <w:rFonts w:ascii="Arial" w:hAnsi="Arial" w:cs="Arial"/>
          <w:sz w:val="22"/>
          <w:szCs w:val="22"/>
        </w:rPr>
        <w:tab/>
        <w:t xml:space="preserve">$   </w:t>
      </w:r>
      <w:r>
        <w:rPr>
          <w:rFonts w:ascii="Arial" w:hAnsi="Arial" w:cs="Arial"/>
          <w:sz w:val="22"/>
          <w:szCs w:val="22"/>
        </w:rPr>
        <w:t>15.34</w:t>
      </w:r>
      <w:r w:rsidRPr="00856FCB">
        <w:rPr>
          <w:rFonts w:ascii="Arial" w:hAnsi="Arial" w:cs="Arial"/>
          <w:sz w:val="22"/>
          <w:szCs w:val="22"/>
        </w:rPr>
        <w:t xml:space="preserve"> + IVA </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3. 31-50 excedente    </w:t>
      </w:r>
      <w:r w:rsidRPr="00856FCB">
        <w:rPr>
          <w:rFonts w:ascii="Arial" w:hAnsi="Arial" w:cs="Arial"/>
          <w:sz w:val="22"/>
          <w:szCs w:val="22"/>
        </w:rPr>
        <w:tab/>
        <w:t xml:space="preserve">$   </w:t>
      </w:r>
      <w:r>
        <w:rPr>
          <w:rFonts w:ascii="Arial" w:hAnsi="Arial" w:cs="Arial"/>
          <w:sz w:val="22"/>
          <w:szCs w:val="22"/>
        </w:rPr>
        <w:t>16.43</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4. 51-70 excedente    </w:t>
      </w:r>
      <w:r w:rsidRPr="00856FCB">
        <w:rPr>
          <w:rFonts w:ascii="Arial" w:hAnsi="Arial" w:cs="Arial"/>
          <w:sz w:val="22"/>
          <w:szCs w:val="22"/>
        </w:rPr>
        <w:tab/>
        <w:t xml:space="preserve">$   </w:t>
      </w:r>
      <w:r>
        <w:rPr>
          <w:rFonts w:ascii="Arial" w:hAnsi="Arial" w:cs="Arial"/>
          <w:sz w:val="22"/>
          <w:szCs w:val="22"/>
        </w:rPr>
        <w:t>17.52</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5. 71-90 excedente    </w:t>
      </w:r>
      <w:r w:rsidRPr="00856FCB">
        <w:rPr>
          <w:rFonts w:ascii="Arial" w:hAnsi="Arial" w:cs="Arial"/>
          <w:sz w:val="22"/>
          <w:szCs w:val="22"/>
        </w:rPr>
        <w:tab/>
        <w:t xml:space="preserve">$   </w:t>
      </w:r>
      <w:r>
        <w:rPr>
          <w:rFonts w:ascii="Arial" w:hAnsi="Arial" w:cs="Arial"/>
          <w:sz w:val="22"/>
          <w:szCs w:val="22"/>
        </w:rPr>
        <w:t>18.62</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6. 91-150 excedente </w:t>
      </w:r>
      <w:r w:rsidRPr="00856FCB">
        <w:rPr>
          <w:rFonts w:ascii="Arial" w:hAnsi="Arial" w:cs="Arial"/>
          <w:sz w:val="22"/>
          <w:szCs w:val="22"/>
        </w:rPr>
        <w:tab/>
        <w:t xml:space="preserve">$   </w:t>
      </w:r>
      <w:r>
        <w:rPr>
          <w:rFonts w:ascii="Arial" w:hAnsi="Arial" w:cs="Arial"/>
          <w:sz w:val="22"/>
          <w:szCs w:val="22"/>
        </w:rPr>
        <w:t>19.79</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7. 151 - a más            </w:t>
      </w:r>
      <w:r w:rsidRPr="00856FCB">
        <w:rPr>
          <w:rFonts w:ascii="Arial" w:hAnsi="Arial" w:cs="Arial"/>
          <w:sz w:val="22"/>
          <w:szCs w:val="22"/>
        </w:rPr>
        <w:tab/>
        <w:t xml:space="preserve">$   </w:t>
      </w:r>
      <w:r>
        <w:rPr>
          <w:rFonts w:ascii="Arial" w:hAnsi="Arial" w:cs="Arial"/>
          <w:sz w:val="22"/>
          <w:szCs w:val="22"/>
        </w:rPr>
        <w:t>21.91</w:t>
      </w:r>
      <w:r w:rsidRPr="00856FCB">
        <w:rPr>
          <w:rFonts w:ascii="Arial" w:hAnsi="Arial" w:cs="Arial"/>
          <w:sz w:val="22"/>
          <w:szCs w:val="22"/>
        </w:rPr>
        <w:t xml:space="preserve"> + IVA</w:t>
      </w:r>
    </w:p>
    <w:p w:rsidR="008B3EDA" w:rsidRPr="00856FCB" w:rsidRDefault="008B3EDA" w:rsidP="008B3EDA">
      <w:pPr>
        <w:ind w:hanging="436"/>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VI. Drenaje</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1. 20% del consumo de agua para tarifa de drenaje habitacional.</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2. 25% del consumo de agua para tarifa de drenajes escuela, comercios e industria.</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VII. Contratos de agua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1. POPULAR                $   6</w:t>
      </w:r>
      <w:r>
        <w:rPr>
          <w:rFonts w:ascii="Arial" w:hAnsi="Arial" w:cs="Arial"/>
          <w:sz w:val="22"/>
          <w:szCs w:val="22"/>
        </w:rPr>
        <w:t>57.20</w:t>
      </w:r>
      <w:r w:rsidRPr="00856FCB">
        <w:rPr>
          <w:rFonts w:ascii="Arial" w:hAnsi="Arial" w:cs="Arial"/>
          <w:sz w:val="22"/>
          <w:szCs w:val="22"/>
        </w:rPr>
        <w:t xml:space="preserve"> más $ 3.</w:t>
      </w:r>
      <w:r>
        <w:rPr>
          <w:rFonts w:ascii="Arial" w:hAnsi="Arial" w:cs="Arial"/>
          <w:sz w:val="22"/>
          <w:szCs w:val="22"/>
        </w:rPr>
        <w:t>18</w:t>
      </w:r>
      <w:r w:rsidRPr="00856FCB">
        <w:rPr>
          <w:rFonts w:ascii="Arial" w:hAnsi="Arial" w:cs="Arial"/>
          <w:sz w:val="22"/>
          <w:szCs w:val="22"/>
        </w:rPr>
        <w:t xml:space="preserve"> m2 de construcción</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2. INTERÉS SOCIAL    $   9</w:t>
      </w:r>
      <w:r>
        <w:rPr>
          <w:rFonts w:ascii="Arial" w:hAnsi="Arial" w:cs="Arial"/>
          <w:sz w:val="22"/>
          <w:szCs w:val="22"/>
        </w:rPr>
        <w:t xml:space="preserve">85.80 </w:t>
      </w:r>
      <w:r w:rsidRPr="00856FCB">
        <w:rPr>
          <w:rFonts w:ascii="Arial" w:hAnsi="Arial" w:cs="Arial"/>
          <w:sz w:val="22"/>
          <w:szCs w:val="22"/>
        </w:rPr>
        <w:t xml:space="preserve">más $ </w:t>
      </w:r>
      <w:r>
        <w:rPr>
          <w:rFonts w:ascii="Arial" w:hAnsi="Arial" w:cs="Arial"/>
          <w:sz w:val="22"/>
          <w:szCs w:val="22"/>
        </w:rPr>
        <w:t>3.06</w:t>
      </w:r>
      <w:r w:rsidRPr="00856FCB">
        <w:rPr>
          <w:rFonts w:ascii="Arial" w:hAnsi="Arial" w:cs="Arial"/>
          <w:sz w:val="22"/>
          <w:szCs w:val="22"/>
        </w:rPr>
        <w:t xml:space="preserve"> m2 de factibilidad</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3. COMERCIAL            $1,</w:t>
      </w:r>
      <w:r>
        <w:rPr>
          <w:rFonts w:ascii="Arial" w:hAnsi="Arial" w:cs="Arial"/>
          <w:sz w:val="22"/>
          <w:szCs w:val="22"/>
        </w:rPr>
        <w:t>368.46</w:t>
      </w:r>
      <w:r w:rsidRPr="00856FCB">
        <w:rPr>
          <w:rFonts w:ascii="Arial" w:hAnsi="Arial" w:cs="Arial"/>
          <w:sz w:val="22"/>
          <w:szCs w:val="22"/>
        </w:rPr>
        <w:t xml:space="preserve"> más $ </w:t>
      </w:r>
      <w:r>
        <w:rPr>
          <w:rFonts w:ascii="Arial" w:hAnsi="Arial" w:cs="Arial"/>
          <w:sz w:val="22"/>
          <w:szCs w:val="22"/>
        </w:rPr>
        <w:t>2.34</w:t>
      </w:r>
      <w:r w:rsidRPr="00856FCB">
        <w:rPr>
          <w:rFonts w:ascii="Arial" w:hAnsi="Arial" w:cs="Arial"/>
          <w:sz w:val="22"/>
          <w:szCs w:val="22"/>
        </w:rPr>
        <w:t xml:space="preserve"> m2 de factibilidad.</w:t>
      </w:r>
    </w:p>
    <w:p w:rsidR="008B3EDA" w:rsidRPr="00856FCB" w:rsidRDefault="008B3EDA" w:rsidP="008B3EDA">
      <w:pPr>
        <w:contextualSpacing/>
        <w:jc w:val="both"/>
        <w:rPr>
          <w:rFonts w:ascii="Arial" w:hAnsi="Arial" w:cs="Arial"/>
          <w:sz w:val="22"/>
          <w:szCs w:val="22"/>
          <w:lang w:val="es-MX"/>
        </w:rPr>
      </w:pPr>
    </w:p>
    <w:p w:rsidR="008B3EDA" w:rsidRPr="00856FCB" w:rsidRDefault="008B3EDA" w:rsidP="008B3EDA">
      <w:pPr>
        <w:ind w:left="720" w:hanging="720"/>
        <w:contextualSpacing/>
        <w:jc w:val="both"/>
        <w:rPr>
          <w:rFonts w:ascii="Arial" w:hAnsi="Arial" w:cs="Arial"/>
          <w:sz w:val="22"/>
          <w:szCs w:val="22"/>
          <w:lang w:val="es-MX"/>
        </w:rPr>
      </w:pPr>
      <w:r w:rsidRPr="00856FCB">
        <w:rPr>
          <w:rFonts w:ascii="Arial" w:hAnsi="Arial" w:cs="Arial"/>
          <w:sz w:val="22"/>
          <w:szCs w:val="22"/>
          <w:lang w:val="es-MX"/>
        </w:rPr>
        <w:t>VIII. Contratos de drenaje</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 xml:space="preserve">1. POPULAR               $ </w:t>
      </w:r>
      <w:r w:rsidRPr="00856FCB">
        <w:rPr>
          <w:rFonts w:ascii="Arial" w:hAnsi="Arial" w:cs="Arial"/>
          <w:sz w:val="22"/>
          <w:szCs w:val="22"/>
        </w:rPr>
        <w:t xml:space="preserve">   </w:t>
      </w:r>
      <w:r w:rsidRPr="00856FCB">
        <w:rPr>
          <w:rFonts w:ascii="Arial" w:hAnsi="Arial" w:cs="Arial"/>
          <w:sz w:val="22"/>
          <w:szCs w:val="22"/>
          <w:lang w:val="es-MX"/>
        </w:rPr>
        <w:t>6</w:t>
      </w:r>
      <w:r>
        <w:rPr>
          <w:rFonts w:ascii="Arial" w:hAnsi="Arial" w:cs="Arial"/>
          <w:sz w:val="22"/>
          <w:szCs w:val="22"/>
          <w:lang w:val="es-MX"/>
        </w:rPr>
        <w:t>57.20</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 xml:space="preserve">2. INTERÉS SOCIAL   $ </w:t>
      </w:r>
      <w:r w:rsidRPr="00856FCB">
        <w:rPr>
          <w:rFonts w:ascii="Arial" w:hAnsi="Arial" w:cs="Arial"/>
          <w:sz w:val="22"/>
          <w:szCs w:val="22"/>
        </w:rPr>
        <w:t xml:space="preserve">   </w:t>
      </w:r>
      <w:r>
        <w:rPr>
          <w:rFonts w:ascii="Arial" w:hAnsi="Arial" w:cs="Arial"/>
          <w:sz w:val="22"/>
          <w:szCs w:val="22"/>
        </w:rPr>
        <w:t>930.68</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3. COMERCIAL           $ 1,</w:t>
      </w:r>
      <w:r>
        <w:rPr>
          <w:rFonts w:ascii="Arial" w:hAnsi="Arial" w:cs="Arial"/>
          <w:sz w:val="22"/>
          <w:szCs w:val="22"/>
          <w:lang w:val="es-MX"/>
        </w:rPr>
        <w:t>204.16</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center"/>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lang w:val="es-MX"/>
        </w:rPr>
      </w:pPr>
      <w:r w:rsidRPr="00856FCB">
        <w:rPr>
          <w:rFonts w:ascii="Arial" w:hAnsi="Arial" w:cs="Arial"/>
          <w:sz w:val="22"/>
          <w:szCs w:val="22"/>
        </w:rPr>
        <w:t>I</w:t>
      </w:r>
      <w:r w:rsidRPr="00856FCB">
        <w:rPr>
          <w:rFonts w:ascii="Arial" w:hAnsi="Arial" w:cs="Arial"/>
          <w:sz w:val="22"/>
          <w:szCs w:val="22"/>
          <w:lang w:val="es-MX"/>
        </w:rPr>
        <w:t>X. Otros ingresos</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Cambio de nombre</w:t>
      </w:r>
      <w:r w:rsidRPr="00856FCB">
        <w:rPr>
          <w:rFonts w:ascii="Arial" w:hAnsi="Arial" w:cs="Arial"/>
          <w:sz w:val="22"/>
          <w:szCs w:val="22"/>
          <w:lang w:val="es-MX"/>
        </w:rPr>
        <w:tab/>
        <w:t xml:space="preserve">                                    </w:t>
      </w:r>
      <w:r w:rsidRPr="00856FCB">
        <w:rPr>
          <w:rFonts w:ascii="Arial" w:hAnsi="Arial" w:cs="Arial"/>
          <w:sz w:val="22"/>
          <w:szCs w:val="22"/>
        </w:rPr>
        <w:t xml:space="preserve"> </w:t>
      </w:r>
      <w:r w:rsidRPr="00856FCB">
        <w:rPr>
          <w:rFonts w:ascii="Arial" w:hAnsi="Arial" w:cs="Arial"/>
          <w:sz w:val="22"/>
          <w:szCs w:val="22"/>
          <w:lang w:val="es-MX"/>
        </w:rPr>
        <w:t>$ 1</w:t>
      </w:r>
      <w:r>
        <w:rPr>
          <w:rFonts w:ascii="Arial" w:hAnsi="Arial" w:cs="Arial"/>
          <w:sz w:val="22"/>
          <w:szCs w:val="22"/>
          <w:lang w:val="es-MX"/>
        </w:rPr>
        <w:t>64.30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Baja temporal </w:t>
      </w:r>
      <w:r w:rsidRPr="00856FCB">
        <w:rPr>
          <w:rFonts w:ascii="Arial" w:hAnsi="Arial" w:cs="Arial"/>
          <w:sz w:val="22"/>
          <w:szCs w:val="22"/>
          <w:lang w:val="es-MX"/>
        </w:rPr>
        <w:tab/>
      </w:r>
      <w:r w:rsidRPr="00856FCB">
        <w:rPr>
          <w:rFonts w:ascii="Arial" w:hAnsi="Arial" w:cs="Arial"/>
          <w:sz w:val="22"/>
          <w:szCs w:val="22"/>
          <w:lang w:val="es-MX"/>
        </w:rPr>
        <w:tab/>
        <w:t xml:space="preserve">                                     $ 5</w:t>
      </w:r>
      <w:r>
        <w:rPr>
          <w:rFonts w:ascii="Arial" w:hAnsi="Arial" w:cs="Arial"/>
          <w:sz w:val="22"/>
          <w:szCs w:val="22"/>
          <w:lang w:val="es-MX"/>
        </w:rPr>
        <w:t>48.02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lastRenderedPageBreak/>
        <w:t xml:space="preserve">Alta    </w:t>
      </w:r>
      <w:r w:rsidRPr="00856FCB">
        <w:rPr>
          <w:rFonts w:ascii="Arial" w:hAnsi="Arial" w:cs="Arial"/>
          <w:sz w:val="22"/>
          <w:szCs w:val="22"/>
          <w:lang w:val="es-MX"/>
        </w:rPr>
        <w:tab/>
        <w:t xml:space="preserve">                                                        </w:t>
      </w:r>
      <w:r w:rsidRPr="00856FCB">
        <w:rPr>
          <w:rFonts w:ascii="Arial" w:hAnsi="Arial" w:cs="Arial"/>
          <w:sz w:val="22"/>
          <w:szCs w:val="22"/>
        </w:rPr>
        <w:t xml:space="preserve">    </w:t>
      </w:r>
      <w:r w:rsidRPr="00856FCB">
        <w:rPr>
          <w:rFonts w:ascii="Arial" w:hAnsi="Arial" w:cs="Arial"/>
          <w:sz w:val="22"/>
          <w:szCs w:val="22"/>
          <w:lang w:val="es-MX"/>
        </w:rPr>
        <w:t>$ 5</w:t>
      </w:r>
      <w:r>
        <w:rPr>
          <w:rFonts w:ascii="Arial" w:hAnsi="Arial" w:cs="Arial"/>
          <w:sz w:val="22"/>
          <w:szCs w:val="22"/>
          <w:lang w:val="es-MX"/>
        </w:rPr>
        <w:t>48.02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Carta de no adeudo </w:t>
      </w:r>
      <w:r w:rsidRPr="00856FCB">
        <w:rPr>
          <w:rFonts w:ascii="Arial" w:hAnsi="Arial" w:cs="Arial"/>
          <w:sz w:val="22"/>
          <w:szCs w:val="22"/>
          <w:lang w:val="es-MX"/>
        </w:rPr>
        <w:tab/>
        <w:t xml:space="preserve">                                     $ </w:t>
      </w:r>
      <w:r>
        <w:rPr>
          <w:rFonts w:ascii="Arial" w:hAnsi="Arial" w:cs="Arial"/>
          <w:sz w:val="22"/>
          <w:szCs w:val="22"/>
          <w:lang w:val="es-MX"/>
        </w:rPr>
        <w:t>383.72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Corte y reconexión </w:t>
      </w:r>
      <w:r w:rsidRPr="00856FCB">
        <w:rPr>
          <w:rFonts w:ascii="Arial" w:hAnsi="Arial" w:cs="Arial"/>
          <w:sz w:val="22"/>
          <w:szCs w:val="22"/>
          <w:lang w:val="es-MX"/>
        </w:rPr>
        <w:tab/>
        <w:t xml:space="preserve">                                     $</w:t>
      </w:r>
      <w:r w:rsidRPr="00856FCB">
        <w:rPr>
          <w:rFonts w:ascii="Arial" w:hAnsi="Arial" w:cs="Arial"/>
          <w:sz w:val="22"/>
          <w:szCs w:val="22"/>
        </w:rPr>
        <w:t xml:space="preserve"> </w:t>
      </w:r>
      <w:r>
        <w:rPr>
          <w:rFonts w:ascii="Arial" w:hAnsi="Arial" w:cs="Arial"/>
          <w:sz w:val="22"/>
          <w:szCs w:val="22"/>
          <w:lang w:val="es-MX"/>
        </w:rPr>
        <w:t>492.90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Cambio de tomas </w:t>
      </w:r>
      <w:r w:rsidRPr="00856FCB">
        <w:rPr>
          <w:rFonts w:ascii="Arial" w:hAnsi="Arial" w:cs="Arial"/>
          <w:sz w:val="22"/>
          <w:szCs w:val="22"/>
          <w:lang w:val="es-MX"/>
        </w:rPr>
        <w:tab/>
        <w:t xml:space="preserve">                                     $ </w:t>
      </w:r>
      <w:r>
        <w:rPr>
          <w:rFonts w:ascii="Arial" w:hAnsi="Arial" w:cs="Arial"/>
          <w:sz w:val="22"/>
          <w:szCs w:val="22"/>
          <w:lang w:val="es-MX"/>
        </w:rPr>
        <w:t>164.30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Suministro agua carro tanque </w:t>
      </w:r>
      <w:r w:rsidRPr="00856FCB">
        <w:rPr>
          <w:rFonts w:ascii="Arial" w:hAnsi="Arial" w:cs="Arial"/>
          <w:sz w:val="22"/>
          <w:szCs w:val="22"/>
          <w:lang w:val="es-MX"/>
        </w:rPr>
        <w:tab/>
        <w:t xml:space="preserve">              $ 43.46 m</w:t>
      </w:r>
      <w:r w:rsidRPr="00856FCB">
        <w:rPr>
          <w:rFonts w:ascii="Arial" w:hAnsi="Arial" w:cs="Arial"/>
          <w:sz w:val="22"/>
          <w:szCs w:val="22"/>
          <w:vertAlign w:val="superscript"/>
          <w:lang w:val="es-MX"/>
        </w:rPr>
        <w:t>3</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Suministro agua carro tanque municipio</w:t>
      </w:r>
      <w:r>
        <w:rPr>
          <w:rFonts w:ascii="Arial" w:hAnsi="Arial" w:cs="Arial"/>
          <w:sz w:val="22"/>
          <w:szCs w:val="22"/>
          <w:lang w:val="es-MX"/>
        </w:rPr>
        <w:t xml:space="preserve">         </w:t>
      </w:r>
      <w:r w:rsidRPr="00856FCB">
        <w:rPr>
          <w:rFonts w:ascii="Arial" w:hAnsi="Arial" w:cs="Arial"/>
          <w:sz w:val="22"/>
          <w:szCs w:val="22"/>
          <w:lang w:val="es-MX"/>
        </w:rPr>
        <w:t>$  2</w:t>
      </w:r>
      <w:r>
        <w:rPr>
          <w:rFonts w:ascii="Arial" w:hAnsi="Arial" w:cs="Arial"/>
          <w:sz w:val="22"/>
          <w:szCs w:val="22"/>
          <w:lang w:val="es-MX"/>
        </w:rPr>
        <w:t>6.29</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Emisión de constancia para transporte agua potable semestral $  9</w:t>
      </w:r>
      <w:r>
        <w:rPr>
          <w:rFonts w:ascii="Arial" w:hAnsi="Arial" w:cs="Arial"/>
          <w:sz w:val="22"/>
          <w:szCs w:val="22"/>
          <w:lang w:val="es-MX"/>
        </w:rPr>
        <w:t xml:space="preserve">9.64 </w:t>
      </w:r>
      <w:r w:rsidRPr="00856FCB">
        <w:rPr>
          <w:rFonts w:ascii="Arial" w:hAnsi="Arial" w:cs="Arial"/>
          <w:sz w:val="22"/>
          <w:szCs w:val="22"/>
          <w:lang w:val="es-MX"/>
        </w:rPr>
        <w:t>m</w:t>
      </w:r>
      <w:r w:rsidRPr="00856FCB">
        <w:rPr>
          <w:rFonts w:ascii="Arial" w:hAnsi="Arial" w:cs="Arial"/>
          <w:sz w:val="22"/>
          <w:szCs w:val="22"/>
          <w:vertAlign w:val="superscript"/>
          <w:lang w:val="es-MX"/>
        </w:rPr>
        <w:t>3</w:t>
      </w:r>
    </w:p>
    <w:p w:rsidR="008B3EDA" w:rsidRPr="00856FCB" w:rsidRDefault="008B3EDA" w:rsidP="003B52A7">
      <w:pPr>
        <w:numPr>
          <w:ilvl w:val="0"/>
          <w:numId w:val="4"/>
        </w:numPr>
        <w:ind w:hanging="437"/>
        <w:contextualSpacing/>
        <w:jc w:val="both"/>
        <w:rPr>
          <w:rFonts w:ascii="Arial" w:hAnsi="Arial" w:cs="Arial"/>
          <w:sz w:val="22"/>
          <w:szCs w:val="22"/>
          <w:lang w:val="es-MX"/>
        </w:rPr>
      </w:pPr>
      <w:r w:rsidRPr="00856FCB">
        <w:rPr>
          <w:rFonts w:ascii="Arial" w:hAnsi="Arial" w:cs="Arial"/>
          <w:sz w:val="22"/>
          <w:szCs w:val="22"/>
          <w:lang w:val="es-MX"/>
        </w:rPr>
        <w:t xml:space="preserve">Recepción de aguas residuales </w:t>
      </w:r>
      <w:r w:rsidRPr="00856FCB">
        <w:rPr>
          <w:rFonts w:ascii="Arial" w:hAnsi="Arial" w:cs="Arial"/>
          <w:sz w:val="22"/>
          <w:szCs w:val="22"/>
          <w:lang w:val="es-MX"/>
        </w:rPr>
        <w:tab/>
        <w:t xml:space="preserve">               $  4</w:t>
      </w:r>
      <w:r>
        <w:rPr>
          <w:rFonts w:ascii="Arial" w:hAnsi="Arial" w:cs="Arial"/>
          <w:sz w:val="22"/>
          <w:szCs w:val="22"/>
          <w:lang w:val="es-MX"/>
        </w:rPr>
        <w:t>3.46</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8B3EDA">
      <w:pPr>
        <w:ind w:left="497" w:hanging="497"/>
        <w:contextualSpacing/>
        <w:jc w:val="both"/>
        <w:rPr>
          <w:rFonts w:ascii="Arial" w:hAnsi="Arial" w:cs="Arial"/>
          <w:sz w:val="22"/>
          <w:szCs w:val="22"/>
          <w:vertAlign w:val="superscript"/>
          <w:lang w:val="es-MX"/>
        </w:rPr>
      </w:pPr>
      <w:r w:rsidRPr="00856FCB">
        <w:rPr>
          <w:rFonts w:ascii="Arial" w:hAnsi="Arial" w:cs="Arial"/>
          <w:sz w:val="22"/>
          <w:szCs w:val="22"/>
          <w:lang w:val="es-MX"/>
        </w:rPr>
        <w:t xml:space="preserve">   11.</w:t>
      </w:r>
      <w:r w:rsidRPr="00856FCB">
        <w:rPr>
          <w:rFonts w:ascii="Arial" w:hAnsi="Arial" w:cs="Arial"/>
          <w:sz w:val="22"/>
          <w:szCs w:val="22"/>
        </w:rPr>
        <w:t xml:space="preserve">  </w:t>
      </w:r>
      <w:r w:rsidRPr="00856FCB">
        <w:rPr>
          <w:rFonts w:ascii="Arial" w:hAnsi="Arial" w:cs="Arial"/>
          <w:sz w:val="22"/>
          <w:szCs w:val="22"/>
          <w:lang w:val="es-MX"/>
        </w:rPr>
        <w:t xml:space="preserve">Venta de agua tratada </w:t>
      </w:r>
      <w:r w:rsidRPr="00856FCB">
        <w:rPr>
          <w:rFonts w:ascii="Arial" w:hAnsi="Arial" w:cs="Arial"/>
          <w:sz w:val="22"/>
          <w:szCs w:val="22"/>
          <w:lang w:val="es-MX"/>
        </w:rPr>
        <w:tab/>
        <w:t xml:space="preserve">                          $ </w:t>
      </w:r>
      <w:r w:rsidRPr="00856FCB">
        <w:rPr>
          <w:rFonts w:ascii="Arial" w:hAnsi="Arial" w:cs="Arial"/>
          <w:sz w:val="22"/>
          <w:szCs w:val="22"/>
        </w:rPr>
        <w:t xml:space="preserve"> </w:t>
      </w:r>
      <w:r w:rsidRPr="00856FCB">
        <w:rPr>
          <w:rFonts w:ascii="Arial" w:hAnsi="Arial" w:cs="Arial"/>
          <w:sz w:val="22"/>
          <w:szCs w:val="22"/>
          <w:lang w:val="es-MX"/>
        </w:rPr>
        <w:t>1</w:t>
      </w:r>
      <w:r>
        <w:rPr>
          <w:rFonts w:ascii="Arial" w:hAnsi="Arial" w:cs="Arial"/>
          <w:sz w:val="22"/>
          <w:szCs w:val="22"/>
          <w:lang w:val="es-MX"/>
        </w:rPr>
        <w:t>9.72</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8B3EDA">
      <w:pPr>
        <w:jc w:val="both"/>
        <w:rPr>
          <w:rFonts w:ascii="Arial" w:hAnsi="Arial" w:cs="Arial"/>
          <w:sz w:val="22"/>
          <w:szCs w:val="22"/>
          <w:lang w:val="es-MX"/>
        </w:rPr>
      </w:pPr>
      <w:r w:rsidRPr="00856FCB">
        <w:rPr>
          <w:rFonts w:ascii="Arial" w:hAnsi="Arial" w:cs="Arial"/>
          <w:sz w:val="22"/>
          <w:szCs w:val="22"/>
          <w:lang w:val="es-MX"/>
        </w:rPr>
        <w:t xml:space="preserve">              </w:t>
      </w:r>
    </w:p>
    <w:p w:rsidR="008B3EDA" w:rsidRPr="00856FCB" w:rsidRDefault="008B3EDA" w:rsidP="008B3EDA">
      <w:pPr>
        <w:jc w:val="both"/>
        <w:rPr>
          <w:rFonts w:ascii="Arial" w:hAnsi="Arial" w:cs="Arial"/>
          <w:sz w:val="22"/>
          <w:szCs w:val="22"/>
        </w:rPr>
      </w:pPr>
      <w:r w:rsidRPr="00856FCB">
        <w:rPr>
          <w:rFonts w:ascii="Arial" w:hAnsi="Arial" w:cs="Arial"/>
          <w:sz w:val="22"/>
          <w:szCs w:val="22"/>
        </w:rPr>
        <w:t>X. Sanciones por infracciones a la ley del sistema de Aguas para los Municipios del Estado d Coahuila de Zaragoza; mismas que se aplicaran previa amonestación; por las acciones y</w:t>
      </w:r>
      <w:r w:rsidR="00771B52">
        <w:rPr>
          <w:rFonts w:ascii="Arial" w:hAnsi="Arial" w:cs="Arial"/>
          <w:sz w:val="22"/>
          <w:szCs w:val="22"/>
        </w:rPr>
        <w:t>/</w:t>
      </w:r>
      <w:proofErr w:type="spellStart"/>
      <w:r w:rsidR="00771B52">
        <w:rPr>
          <w:rFonts w:ascii="Arial" w:hAnsi="Arial" w:cs="Arial"/>
          <w:sz w:val="22"/>
          <w:szCs w:val="22"/>
        </w:rPr>
        <w:t>o</w:t>
      </w:r>
      <w:proofErr w:type="spellEnd"/>
      <w:r w:rsidRPr="00856FCB">
        <w:rPr>
          <w:rFonts w:ascii="Arial" w:hAnsi="Arial" w:cs="Arial"/>
          <w:sz w:val="22"/>
          <w:szCs w:val="22"/>
        </w:rPr>
        <w:t xml:space="preserve"> omisiones establecidas en el artículo 97 de la ley en comento; con los montos que refieren los</w:t>
      </w:r>
      <w:r w:rsidR="00771B52">
        <w:rPr>
          <w:rFonts w:ascii="Arial" w:hAnsi="Arial" w:cs="Arial"/>
          <w:sz w:val="22"/>
          <w:szCs w:val="22"/>
        </w:rPr>
        <w:t xml:space="preserve"> </w:t>
      </w:r>
      <w:r w:rsidRPr="00856FCB">
        <w:rPr>
          <w:rFonts w:ascii="Arial" w:hAnsi="Arial" w:cs="Arial"/>
          <w:sz w:val="22"/>
          <w:szCs w:val="22"/>
        </w:rPr>
        <w:t>artículo</w:t>
      </w:r>
      <w:r w:rsidR="00771B52">
        <w:rPr>
          <w:rFonts w:ascii="Arial" w:hAnsi="Arial" w:cs="Arial"/>
          <w:sz w:val="22"/>
          <w:szCs w:val="22"/>
        </w:rPr>
        <w:t>s</w:t>
      </w:r>
      <w:r w:rsidRPr="00856FCB">
        <w:rPr>
          <w:rFonts w:ascii="Arial" w:hAnsi="Arial" w:cs="Arial"/>
          <w:sz w:val="22"/>
          <w:szCs w:val="22"/>
        </w:rPr>
        <w:t xml:space="preserve"> 98, 99, 100 y demás aplicables de la referida ley.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cobro de reconexión se deberá realizar únicamente cuando se lleve a cabo una acción física que limite el servicio al usuario.</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771B52" w:rsidRDefault="00771B52" w:rsidP="008B3EDA">
      <w:pPr>
        <w:jc w:val="both"/>
        <w:rPr>
          <w:rFonts w:ascii="Arial" w:hAnsi="Arial" w:cs="Arial"/>
          <w:sz w:val="22"/>
          <w:szCs w:val="22"/>
        </w:rPr>
      </w:pPr>
    </w:p>
    <w:p w:rsidR="00771B52" w:rsidRPr="0030563D" w:rsidRDefault="00771B52" w:rsidP="00771B52">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771B52" w:rsidRPr="00856FCB" w:rsidRDefault="00771B52" w:rsidP="008B3EDA">
      <w:pPr>
        <w:jc w:val="both"/>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RASTROS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12.-</w:t>
      </w:r>
      <w:r w:rsidRPr="00856FCB">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B3EDA" w:rsidRPr="00856FCB" w:rsidRDefault="008B3EDA" w:rsidP="008B3EDA">
      <w:pPr>
        <w:rPr>
          <w:rFonts w:ascii="Arial" w:hAnsi="Arial" w:cs="Arial"/>
          <w:sz w:val="22"/>
          <w:szCs w:val="22"/>
        </w:rPr>
      </w:pPr>
    </w:p>
    <w:p w:rsidR="008B3EDA" w:rsidRDefault="008B3EDA" w:rsidP="008B3EDA">
      <w:pPr>
        <w:rPr>
          <w:rFonts w:ascii="Arial" w:hAnsi="Arial" w:cs="Arial"/>
          <w:sz w:val="22"/>
          <w:szCs w:val="22"/>
        </w:rPr>
      </w:pPr>
      <w:r w:rsidRPr="00856FCB">
        <w:rPr>
          <w:rFonts w:ascii="Arial" w:hAnsi="Arial" w:cs="Arial"/>
          <w:sz w:val="22"/>
          <w:szCs w:val="22"/>
        </w:rPr>
        <w:t>I.- Los servicios a que se refiera esta sección se causarán y cobrarán conforme a los conceptos y tarifas siguientes:</w:t>
      </w:r>
    </w:p>
    <w:p w:rsidR="008A3552" w:rsidRDefault="008A3552" w:rsidP="008B3EDA">
      <w:pPr>
        <w:rPr>
          <w:rFonts w:ascii="Arial" w:hAnsi="Arial" w:cs="Arial"/>
          <w:sz w:val="22"/>
          <w:szCs w:val="22"/>
        </w:rPr>
      </w:pPr>
    </w:p>
    <w:p w:rsidR="008A3552" w:rsidRPr="00856FCB" w:rsidRDefault="008A3552" w:rsidP="008B3EDA">
      <w:pPr>
        <w:rPr>
          <w:rFonts w:ascii="Arial" w:hAnsi="Arial" w:cs="Arial"/>
          <w:sz w:val="22"/>
          <w:szCs w:val="22"/>
        </w:rPr>
      </w:pPr>
    </w:p>
    <w:p w:rsidR="008B3EDA" w:rsidRPr="00856FCB" w:rsidRDefault="008B3EDA" w:rsidP="008B3EDA">
      <w:pPr>
        <w:rPr>
          <w:rFonts w:ascii="Arial" w:hAnsi="Arial" w:cs="Arial"/>
          <w:sz w:val="22"/>
          <w:szCs w:val="22"/>
        </w:rPr>
      </w:pPr>
    </w:p>
    <w:tbl>
      <w:tblPr>
        <w:tblW w:w="6525" w:type="dxa"/>
        <w:jc w:val="center"/>
        <w:tblLayout w:type="fixed"/>
        <w:tblCellMar>
          <w:left w:w="70" w:type="dxa"/>
          <w:right w:w="70" w:type="dxa"/>
        </w:tblCellMar>
        <w:tblLook w:val="04A0" w:firstRow="1" w:lastRow="0" w:firstColumn="1" w:lastColumn="0" w:noHBand="0" w:noVBand="1"/>
      </w:tblPr>
      <w:tblGrid>
        <w:gridCol w:w="3050"/>
        <w:gridCol w:w="1735"/>
        <w:gridCol w:w="1729"/>
        <w:gridCol w:w="11"/>
      </w:tblGrid>
      <w:tr w:rsidR="008B3EDA" w:rsidRPr="00856FCB" w:rsidTr="000B17C9">
        <w:trPr>
          <w:trHeight w:val="313"/>
          <w:jc w:val="center"/>
        </w:trPr>
        <w:tc>
          <w:tcPr>
            <w:tcW w:w="652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lastRenderedPageBreak/>
              <w:t>I. MATANZA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CONCEPTO</w:t>
            </w:r>
          </w:p>
        </w:tc>
        <w:tc>
          <w:tcPr>
            <w:tcW w:w="1735" w:type="dxa"/>
            <w:tcBorders>
              <w:top w:val="nil"/>
              <w:left w:val="nil"/>
              <w:bottom w:val="single" w:sz="4" w:space="0" w:color="auto"/>
              <w:right w:val="single" w:sz="4" w:space="0" w:color="auto"/>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COSTO</w:t>
            </w:r>
          </w:p>
        </w:tc>
        <w:tc>
          <w:tcPr>
            <w:tcW w:w="1729"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UNIDAD</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vacuno</w:t>
            </w:r>
          </w:p>
        </w:tc>
        <w:tc>
          <w:tcPr>
            <w:tcW w:w="1735" w:type="dxa"/>
            <w:tcBorders>
              <w:top w:val="nil"/>
              <w:left w:val="nil"/>
              <w:bottom w:val="single" w:sz="4" w:space="0" w:color="auto"/>
              <w:right w:val="single" w:sz="4"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1</w:t>
            </w:r>
            <w:r>
              <w:rPr>
                <w:rFonts w:ascii="Arial" w:hAnsi="Arial" w:cs="Arial"/>
                <w:color w:val="000000"/>
                <w:sz w:val="22"/>
                <w:szCs w:val="22"/>
                <w:lang w:val="es-MX" w:eastAsia="es-MX"/>
              </w:rPr>
              <w:t>54.76</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porcino</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1</w:t>
            </w:r>
            <w:r>
              <w:rPr>
                <w:rFonts w:ascii="Arial" w:hAnsi="Arial" w:cs="Arial"/>
                <w:color w:val="000000"/>
                <w:sz w:val="22"/>
                <w:szCs w:val="22"/>
                <w:lang w:val="es-MX" w:eastAsia="es-MX"/>
              </w:rPr>
              <w:t>11.30</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ovino y caprino</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7</w:t>
            </w:r>
            <w:r>
              <w:rPr>
                <w:rFonts w:ascii="Arial" w:hAnsi="Arial" w:cs="Arial"/>
                <w:color w:val="000000"/>
                <w:sz w:val="22"/>
                <w:szCs w:val="22"/>
                <w:lang w:val="es-MX" w:eastAsia="es-MX"/>
              </w:rPr>
              <w:t>6.32</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equino, asnal</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7</w:t>
            </w:r>
            <w:r>
              <w:rPr>
                <w:rFonts w:ascii="Arial" w:hAnsi="Arial" w:cs="Arial"/>
                <w:color w:val="000000"/>
                <w:sz w:val="22"/>
                <w:szCs w:val="22"/>
                <w:lang w:val="es-MX" w:eastAsia="es-MX"/>
              </w:rPr>
              <w:t>6.32</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Lavado de viseras</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4</w:t>
            </w:r>
            <w:r>
              <w:rPr>
                <w:rFonts w:ascii="Arial" w:hAnsi="Arial" w:cs="Arial"/>
                <w:color w:val="000000"/>
                <w:sz w:val="22"/>
                <w:szCs w:val="22"/>
                <w:lang w:val="es-MX" w:eastAsia="es-MX"/>
              </w:rPr>
              <w:t>7.70</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bl>
    <w:p w:rsidR="008B3EDA" w:rsidRPr="00856FCB" w:rsidRDefault="008B3EDA" w:rsidP="008B3EDA">
      <w:pPr>
        <w:ind w:left="355"/>
        <w:rPr>
          <w:rFonts w:ascii="Arial" w:hAnsi="Arial" w:cs="Arial"/>
          <w:sz w:val="22"/>
          <w:szCs w:val="22"/>
        </w:rPr>
      </w:pPr>
    </w:p>
    <w:p w:rsidR="008B3EDA" w:rsidRPr="00856FCB" w:rsidRDefault="008B3EDA" w:rsidP="008B3EDA">
      <w:pPr>
        <w:ind w:left="355"/>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Por matanza de ganado menor de 3 meses se cobrará el 50% de los costos antes señalados.</w:t>
      </w:r>
    </w:p>
    <w:p w:rsidR="008B3EDA" w:rsidRPr="00856FCB" w:rsidRDefault="008B3EDA" w:rsidP="008B3EDA">
      <w:pPr>
        <w:rPr>
          <w:rFonts w:ascii="Arial" w:hAnsi="Arial" w:cs="Arial"/>
          <w:sz w:val="22"/>
          <w:szCs w:val="22"/>
        </w:rPr>
      </w:pPr>
    </w:p>
    <w:p w:rsidR="008B3EDA" w:rsidRPr="00856FCB" w:rsidRDefault="008B3EDA" w:rsidP="008B3EDA">
      <w:pPr>
        <w:ind w:right="50"/>
        <w:jc w:val="both"/>
        <w:rPr>
          <w:rFonts w:ascii="Arial" w:hAnsi="Arial" w:cs="Arial"/>
          <w:color w:val="000000"/>
          <w:sz w:val="22"/>
          <w:szCs w:val="22"/>
        </w:rPr>
      </w:pPr>
      <w:r w:rsidRPr="00856FCB">
        <w:rPr>
          <w:rFonts w:ascii="Arial" w:hAnsi="Arial" w:cs="Arial"/>
          <w:sz w:val="22"/>
          <w:szCs w:val="22"/>
        </w:rPr>
        <w:t xml:space="preserve">Por el servicio de refrigeración se cobrará una cuota diaria de </w:t>
      </w:r>
      <w:r w:rsidRPr="00856FCB">
        <w:rPr>
          <w:rFonts w:ascii="Arial" w:hAnsi="Arial" w:cs="Arial"/>
          <w:bCs/>
          <w:sz w:val="22"/>
          <w:szCs w:val="22"/>
        </w:rPr>
        <w:t>$ 1</w:t>
      </w:r>
      <w:r>
        <w:rPr>
          <w:rFonts w:ascii="Arial" w:hAnsi="Arial" w:cs="Arial"/>
          <w:bCs/>
          <w:sz w:val="22"/>
          <w:szCs w:val="22"/>
        </w:rPr>
        <w:t>77.02</w:t>
      </w:r>
      <w:r w:rsidRPr="00856FCB">
        <w:rPr>
          <w:rFonts w:ascii="Arial" w:hAnsi="Arial" w:cs="Arial"/>
          <w:bCs/>
          <w:sz w:val="22"/>
          <w:szCs w:val="22"/>
        </w:rPr>
        <w:t xml:space="preserve"> </w:t>
      </w:r>
      <w:r w:rsidRPr="00856FCB">
        <w:rPr>
          <w:rFonts w:ascii="Arial" w:hAnsi="Arial" w:cs="Arial"/>
          <w:color w:val="000000"/>
          <w:sz w:val="22"/>
          <w:szCs w:val="22"/>
        </w:rPr>
        <w:t xml:space="preserve">para el ganado mayor y ganado porcino. </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Uso de corrales</w:t>
      </w:r>
      <w:r w:rsidRPr="00856FCB">
        <w:rPr>
          <w:rFonts w:ascii="Arial" w:hAnsi="Arial" w:cs="Arial"/>
          <w:sz w:val="22"/>
          <w:szCs w:val="22"/>
        </w:rPr>
        <w:tab/>
        <w:t xml:space="preserve">                          $ 4</w:t>
      </w:r>
      <w:r>
        <w:rPr>
          <w:rFonts w:ascii="Arial" w:hAnsi="Arial" w:cs="Arial"/>
          <w:sz w:val="22"/>
          <w:szCs w:val="22"/>
        </w:rPr>
        <w:t>8.62</w:t>
      </w:r>
      <w:r w:rsidRPr="00856FCB">
        <w:rPr>
          <w:rFonts w:ascii="Arial" w:hAnsi="Arial" w:cs="Arial"/>
          <w:sz w:val="22"/>
          <w:szCs w:val="22"/>
        </w:rPr>
        <w:t xml:space="preserve"> diarios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Pesaje</w:t>
      </w:r>
      <w:r w:rsidRPr="00856FCB">
        <w:rPr>
          <w:rFonts w:ascii="Arial" w:hAnsi="Arial" w:cs="Arial"/>
          <w:sz w:val="22"/>
          <w:szCs w:val="22"/>
        </w:rPr>
        <w:tab/>
        <w:t xml:space="preserve">                                      $ </w:t>
      </w:r>
      <w:r>
        <w:rPr>
          <w:rFonts w:ascii="Arial" w:hAnsi="Arial" w:cs="Arial"/>
          <w:sz w:val="22"/>
          <w:szCs w:val="22"/>
        </w:rPr>
        <w:t>20.14</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Uso de cuarto frío</w:t>
      </w:r>
      <w:r w:rsidRPr="00856FCB">
        <w:rPr>
          <w:rFonts w:ascii="Arial" w:hAnsi="Arial" w:cs="Arial"/>
          <w:sz w:val="22"/>
          <w:szCs w:val="22"/>
        </w:rPr>
        <w:tab/>
      </w:r>
      <w:r w:rsidRPr="00856FCB">
        <w:rPr>
          <w:rFonts w:ascii="Arial" w:hAnsi="Arial" w:cs="Arial"/>
          <w:sz w:val="22"/>
          <w:szCs w:val="22"/>
        </w:rPr>
        <w:tab/>
        <w:t xml:space="preserve">   $ </w:t>
      </w:r>
      <w:r>
        <w:rPr>
          <w:rFonts w:ascii="Arial" w:hAnsi="Arial" w:cs="Arial"/>
          <w:sz w:val="22"/>
          <w:szCs w:val="22"/>
        </w:rPr>
        <w:t>20.14</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 Empadronamiento</w:t>
      </w:r>
      <w:r w:rsidRPr="00856FCB">
        <w:rPr>
          <w:rFonts w:ascii="Arial" w:hAnsi="Arial" w:cs="Arial"/>
          <w:sz w:val="22"/>
          <w:szCs w:val="22"/>
        </w:rPr>
        <w:tab/>
        <w:t xml:space="preserve">               $ 5</w:t>
      </w:r>
      <w:r>
        <w:rPr>
          <w:rFonts w:ascii="Arial" w:hAnsi="Arial" w:cs="Arial"/>
          <w:sz w:val="22"/>
          <w:szCs w:val="22"/>
        </w:rPr>
        <w:t>3.53</w:t>
      </w:r>
      <w:r w:rsidRPr="00856FCB">
        <w:rPr>
          <w:rFonts w:ascii="Arial" w:hAnsi="Arial" w:cs="Arial"/>
          <w:sz w:val="22"/>
          <w:szCs w:val="22"/>
        </w:rPr>
        <w:t xml:space="preserve"> pago único</w:t>
      </w:r>
    </w:p>
    <w:p w:rsidR="008B3EDA" w:rsidRPr="00856FCB" w:rsidRDefault="008B3EDA" w:rsidP="008B3EDA">
      <w:pPr>
        <w:rPr>
          <w:rFonts w:ascii="Arial" w:hAnsi="Arial" w:cs="Arial"/>
          <w:sz w:val="22"/>
          <w:szCs w:val="22"/>
          <w:lang w:val="es-MX"/>
        </w:rPr>
      </w:pPr>
    </w:p>
    <w:p w:rsidR="008B3EDA" w:rsidRPr="00856FCB" w:rsidRDefault="008B3EDA" w:rsidP="008B3EDA">
      <w:pPr>
        <w:jc w:val="both"/>
        <w:rPr>
          <w:rFonts w:ascii="Arial" w:hAnsi="Arial" w:cs="Arial"/>
          <w:sz w:val="22"/>
          <w:szCs w:val="22"/>
        </w:rPr>
      </w:pPr>
      <w:r w:rsidRPr="00856FCB">
        <w:rPr>
          <w:rFonts w:ascii="Arial" w:hAnsi="Arial" w:cs="Arial"/>
          <w:sz w:val="22"/>
          <w:szCs w:val="22"/>
          <w:lang w:val="es-MX"/>
        </w:rPr>
        <w:t>VI.- Recepción y entrega de trámite relacionado con el registro estatal de fierros de herrar y señales de sangre $ 1</w:t>
      </w:r>
      <w:r>
        <w:rPr>
          <w:rFonts w:ascii="Arial" w:hAnsi="Arial" w:cs="Arial"/>
          <w:sz w:val="22"/>
          <w:szCs w:val="22"/>
          <w:lang w:val="es-MX"/>
        </w:rPr>
        <w:t>70.66</w:t>
      </w:r>
      <w:r w:rsidRPr="00856FCB">
        <w:rPr>
          <w:rFonts w:ascii="Arial" w:hAnsi="Arial" w:cs="Arial"/>
          <w:sz w:val="22"/>
          <w:szCs w:val="22"/>
          <w:lang w:val="es-MX"/>
        </w:rPr>
        <w:t xml:space="preserve"> Se otorga un incentivo del 25% durante el periodo comprendido del 01 de enero del año en</w:t>
      </w:r>
      <w:r w:rsidRPr="00856FCB">
        <w:rPr>
          <w:rFonts w:ascii="Arial" w:hAnsi="Arial" w:cs="Arial"/>
          <w:sz w:val="22"/>
          <w:szCs w:val="22"/>
        </w:rPr>
        <w:t xml:space="preserve"> curso al 31 de marzo del año en curso.</w:t>
      </w:r>
    </w:p>
    <w:p w:rsidR="008B3EDA" w:rsidRPr="00856FCB" w:rsidRDefault="008B3EDA" w:rsidP="008B3EDA">
      <w:pPr>
        <w:jc w:val="both"/>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 Constancia de cambio de propietario $ 9</w:t>
      </w:r>
      <w:r>
        <w:rPr>
          <w:rFonts w:ascii="Arial" w:hAnsi="Arial" w:cs="Arial"/>
          <w:sz w:val="22"/>
          <w:szCs w:val="22"/>
        </w:rPr>
        <w:t>5.40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VIII.- Inspección y matanza de aves $1</w:t>
      </w:r>
      <w:r>
        <w:rPr>
          <w:rFonts w:ascii="Arial" w:hAnsi="Arial" w:cs="Arial"/>
          <w:sz w:val="22"/>
          <w:szCs w:val="22"/>
        </w:rPr>
        <w:t>.25</w:t>
      </w:r>
      <w:r w:rsidRPr="00856FCB">
        <w:rPr>
          <w:rFonts w:ascii="Arial" w:hAnsi="Arial" w:cs="Arial"/>
          <w:sz w:val="22"/>
          <w:szCs w:val="22"/>
        </w:rPr>
        <w:t xml:space="preserve"> por pieza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IX.- Sacrificio fuera del rastro  $2</w:t>
      </w:r>
      <w:r>
        <w:rPr>
          <w:rFonts w:ascii="Arial" w:hAnsi="Arial" w:cs="Arial"/>
          <w:sz w:val="22"/>
          <w:szCs w:val="22"/>
        </w:rPr>
        <w:t>86.96</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Todo ganado sacrificado en rastros, mataderos y empacadoras autorizadas, estarán sujetas a las tarifas señaladas en el presente artículo.</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SECCION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ALUMBRADO PÚBLICO</w:t>
      </w:r>
    </w:p>
    <w:p w:rsidR="008B3EDA" w:rsidRPr="00856FCB" w:rsidRDefault="008B3EDA" w:rsidP="008B3EDA">
      <w:pPr>
        <w:rPr>
          <w:rFonts w:ascii="Arial" w:hAnsi="Arial" w:cs="Arial"/>
          <w:sz w:val="22"/>
          <w:szCs w:val="22"/>
        </w:rPr>
      </w:pPr>
    </w:p>
    <w:p w:rsidR="008B3EDA"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13.-</w:t>
      </w:r>
      <w:r w:rsidRPr="00856FCB">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eastAsia="Calibri" w:hAnsi="Arial" w:cs="Arial"/>
          <w:sz w:val="22"/>
          <w:szCs w:val="22"/>
        </w:rPr>
        <w:t xml:space="preserve"> obtendrá para el ejercicio 2022</w:t>
      </w:r>
      <w:r w:rsidRPr="00856FCB">
        <w:rPr>
          <w:rFonts w:ascii="Arial" w:eastAsia="Calibri" w:hAnsi="Arial" w:cs="Arial"/>
          <w:sz w:val="22"/>
          <w:szCs w:val="22"/>
        </w:rPr>
        <w:t xml:space="preserve"> dividiendo el Índice Nacional de Precios al Consumi</w:t>
      </w:r>
      <w:r>
        <w:rPr>
          <w:rFonts w:ascii="Arial" w:eastAsia="Calibri" w:hAnsi="Arial" w:cs="Arial"/>
          <w:sz w:val="22"/>
          <w:szCs w:val="22"/>
        </w:rPr>
        <w:t>dor del mes de Noviembre de 2021</w:t>
      </w:r>
      <w:r w:rsidRPr="00856FCB">
        <w:rPr>
          <w:rFonts w:ascii="Arial" w:eastAsia="Calibri" w:hAnsi="Arial" w:cs="Arial"/>
          <w:sz w:val="22"/>
          <w:szCs w:val="22"/>
        </w:rPr>
        <w:t xml:space="preserve"> entre el Índice Nacional de Precios del Consumidor correspondiente al mes de Octubre de 20</w:t>
      </w:r>
      <w:r w:rsidR="00771B52">
        <w:rPr>
          <w:rFonts w:ascii="Arial" w:eastAsia="Calibri" w:hAnsi="Arial" w:cs="Arial"/>
          <w:sz w:val="22"/>
          <w:szCs w:val="22"/>
        </w:rPr>
        <w:t>20</w:t>
      </w:r>
      <w:r w:rsidRPr="00856FCB">
        <w:rPr>
          <w:rFonts w:ascii="Arial" w:eastAsia="Calibri"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IV</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EN MERCADOS</w:t>
      </w:r>
    </w:p>
    <w:p w:rsidR="008B3EDA" w:rsidRPr="00856FCB" w:rsidRDefault="008B3EDA" w:rsidP="008B3EDA">
      <w:pPr>
        <w:rPr>
          <w:rFonts w:ascii="Arial" w:eastAsia="Calibri"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14.-</w:t>
      </w:r>
      <w:r w:rsidRPr="00856FCB">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derecho por Servicios de Mercados se pagará conforme a las cuotas siguientes, atendiendo a las bases previstas en el Código Financiero para los Municipios del Estado: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I.- Por metro cuadrado de superficie asignada en locales ubicados en mercados construidos de propiedad municipal </w:t>
      </w:r>
      <w:r>
        <w:rPr>
          <w:rFonts w:ascii="Arial" w:hAnsi="Arial" w:cs="Arial"/>
          <w:sz w:val="22"/>
          <w:szCs w:val="22"/>
        </w:rPr>
        <w:t>$ 125.96</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Por metro cuadrado o lineal de superficie asignada en lugares o espacios en plazas o terrenos $2</w:t>
      </w:r>
      <w:r>
        <w:rPr>
          <w:rFonts w:ascii="Arial" w:hAnsi="Arial" w:cs="Arial"/>
          <w:sz w:val="22"/>
          <w:szCs w:val="22"/>
        </w:rPr>
        <w:t>6.29</w:t>
      </w:r>
      <w:r w:rsidRPr="00856FCB">
        <w:rPr>
          <w:rFonts w:ascii="Arial" w:hAnsi="Arial" w:cs="Arial"/>
          <w:sz w:val="22"/>
          <w:szCs w:val="22"/>
        </w:rPr>
        <w:t xml:space="preserve"> diarios.</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III.- Por cuota fija para comerciantes ambulantes $</w:t>
      </w:r>
      <w:r>
        <w:rPr>
          <w:rFonts w:ascii="Arial" w:hAnsi="Arial" w:cs="Arial"/>
          <w:sz w:val="22"/>
          <w:szCs w:val="22"/>
        </w:rPr>
        <w:t>52.47</w:t>
      </w:r>
      <w:r w:rsidRPr="00856FCB">
        <w:rPr>
          <w:rFonts w:ascii="Arial" w:hAnsi="Arial" w:cs="Arial"/>
          <w:sz w:val="22"/>
          <w:szCs w:val="22"/>
        </w:rPr>
        <w:t xml:space="preserve"> por ocasión que no exceda de 30 días.</w:t>
      </w:r>
    </w:p>
    <w:p w:rsidR="008A3552" w:rsidRDefault="008A3552" w:rsidP="008B3EDA">
      <w:pPr>
        <w:jc w:val="both"/>
        <w:rPr>
          <w:rFonts w:ascii="Arial" w:hAnsi="Arial" w:cs="Arial"/>
          <w:sz w:val="22"/>
          <w:szCs w:val="22"/>
        </w:rPr>
      </w:pPr>
    </w:p>
    <w:p w:rsidR="008A3552" w:rsidRDefault="008A3552" w:rsidP="008B3EDA">
      <w:pPr>
        <w:jc w:val="both"/>
        <w:rPr>
          <w:rFonts w:ascii="Arial" w:hAnsi="Arial" w:cs="Arial"/>
          <w:sz w:val="22"/>
          <w:szCs w:val="22"/>
        </w:rPr>
      </w:pPr>
    </w:p>
    <w:p w:rsidR="008A3552" w:rsidRDefault="008A3552" w:rsidP="008B3EDA">
      <w:pPr>
        <w:jc w:val="both"/>
        <w:rPr>
          <w:rFonts w:ascii="Arial" w:hAnsi="Arial" w:cs="Arial"/>
          <w:sz w:val="22"/>
          <w:szCs w:val="22"/>
        </w:rPr>
      </w:pPr>
    </w:p>
    <w:p w:rsidR="008A3552" w:rsidRPr="00856FCB" w:rsidRDefault="008A3552" w:rsidP="008B3EDA">
      <w:pPr>
        <w:jc w:val="both"/>
        <w:rPr>
          <w:rFonts w:ascii="Arial" w:hAnsi="Arial" w:cs="Arial"/>
          <w:sz w:val="22"/>
          <w:szCs w:val="22"/>
        </w:rPr>
      </w:pPr>
    </w:p>
    <w:p w:rsidR="008B3EDA" w:rsidRPr="00856FCB" w:rsidRDefault="008B3EDA" w:rsidP="008A3552">
      <w:pPr>
        <w:tabs>
          <w:tab w:val="left" w:pos="603"/>
          <w:tab w:val="left" w:pos="1139"/>
        </w:tabs>
        <w:jc w:val="right"/>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lastRenderedPageBreak/>
        <w:t>SECCIÓN 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ASEO PÚBLICO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15.-</w:t>
      </w:r>
      <w:r w:rsidRPr="00856FCB">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Servicio de aseo público y recolección de basura por casa habitación una cuota mensual de $</w:t>
      </w:r>
      <w:r>
        <w:rPr>
          <w:rFonts w:ascii="Arial" w:hAnsi="Arial" w:cs="Arial"/>
          <w:sz w:val="22"/>
          <w:szCs w:val="22"/>
        </w:rPr>
        <w:t>11.50</w:t>
      </w:r>
      <w:r w:rsidRPr="00856FCB">
        <w:rPr>
          <w:rFonts w:ascii="Arial" w:hAnsi="Arial" w:cs="Arial"/>
          <w:sz w:val="22"/>
          <w:szCs w:val="22"/>
        </w:rPr>
        <w:t>, a través del recibo del Sistema Municipal de Aguas y Saneamiento de Castaños, el cual no estará condicionado al pago entre ellos.</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Servicio de limpia de lotes baldíos $ 8.</w:t>
      </w:r>
      <w:r>
        <w:rPr>
          <w:rFonts w:ascii="Arial" w:hAnsi="Arial" w:cs="Arial"/>
          <w:sz w:val="22"/>
          <w:szCs w:val="22"/>
        </w:rPr>
        <w:t>48</w:t>
      </w:r>
      <w:r w:rsidRPr="00856FCB">
        <w:rPr>
          <w:rFonts w:ascii="Arial" w:hAnsi="Arial" w:cs="Arial"/>
          <w:sz w:val="22"/>
          <w:szCs w:val="22"/>
        </w:rPr>
        <w:t xml:space="preserve"> por metro cuadrado y retiro de escombro $1</w:t>
      </w:r>
      <w:r>
        <w:rPr>
          <w:rFonts w:ascii="Arial" w:hAnsi="Arial" w:cs="Arial"/>
          <w:sz w:val="22"/>
          <w:szCs w:val="22"/>
        </w:rPr>
        <w:t>69.60</w:t>
      </w:r>
      <w:r w:rsidRPr="00856FCB">
        <w:rPr>
          <w:rFonts w:ascii="Arial" w:hAnsi="Arial" w:cs="Arial"/>
          <w:sz w:val="22"/>
          <w:szCs w:val="22"/>
        </w:rPr>
        <w:t xml:space="preserve"> metro cúbico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Servicios especiales de recolección de basura $3</w:t>
      </w:r>
      <w:r>
        <w:rPr>
          <w:rFonts w:ascii="Arial" w:hAnsi="Arial" w:cs="Arial"/>
          <w:sz w:val="22"/>
          <w:szCs w:val="22"/>
        </w:rPr>
        <w:t>83.19</w:t>
      </w:r>
      <w:r w:rsidRPr="00856FCB">
        <w:rPr>
          <w:rFonts w:ascii="Arial" w:hAnsi="Arial" w:cs="Arial"/>
          <w:sz w:val="22"/>
          <w:szCs w:val="22"/>
        </w:rPr>
        <w:t xml:space="preserve"> por viaje.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A los propietarios de restaurantes, cabarets, clínicas, hospitales, salones, cines, gasolineras, cantinas, boticas, farmacias, droguerías, supermercados, industrias, fábricas, talleres, establecimientos comerciales, y similares, clubes sociales, deportivos, pagarán el servicio de recolección de basura mensualmente, de acuerdo a la siguiente tabla:</w:t>
      </w:r>
    </w:p>
    <w:p w:rsidR="008B3EDA" w:rsidRPr="00856FCB" w:rsidRDefault="008B3EDA" w:rsidP="008B3EDA">
      <w:pPr>
        <w:rPr>
          <w:rFonts w:ascii="Arial" w:hAnsi="Arial" w:cs="Arial"/>
          <w:sz w:val="22"/>
          <w:szCs w:val="22"/>
        </w:rPr>
      </w:pPr>
    </w:p>
    <w:tbl>
      <w:tblPr>
        <w:tblW w:w="9062" w:type="dxa"/>
        <w:jc w:val="center"/>
        <w:tblLayout w:type="fixed"/>
        <w:tblCellMar>
          <w:left w:w="70" w:type="dxa"/>
          <w:right w:w="70" w:type="dxa"/>
        </w:tblCellMar>
        <w:tblLook w:val="0000" w:firstRow="0" w:lastRow="0" w:firstColumn="0" w:lastColumn="0" w:noHBand="0" w:noVBand="0"/>
      </w:tblPr>
      <w:tblGrid>
        <w:gridCol w:w="7647"/>
        <w:gridCol w:w="1415"/>
      </w:tblGrid>
      <w:tr w:rsidR="008B3EDA" w:rsidRPr="00856FCB" w:rsidTr="008B3EDA">
        <w:trPr>
          <w:trHeight w:val="339"/>
          <w:jc w:val="center"/>
        </w:trPr>
        <w:tc>
          <w:tcPr>
            <w:tcW w:w="7647" w:type="dxa"/>
            <w:tcBorders>
              <w:top w:val="single" w:sz="6" w:space="0" w:color="auto"/>
              <w:left w:val="single" w:sz="6" w:space="0" w:color="auto"/>
              <w:bottom w:val="single" w:sz="6" w:space="0" w:color="auto"/>
              <w:right w:val="single" w:sz="6" w:space="0" w:color="auto"/>
            </w:tcBorders>
            <w:shd w:val="solid" w:color="969696" w:fill="auto"/>
          </w:tcPr>
          <w:p w:rsidR="008B3EDA" w:rsidRPr="00856FCB" w:rsidRDefault="008B3EDA" w:rsidP="008B3EDA">
            <w:pPr>
              <w:autoSpaceDE w:val="0"/>
              <w:autoSpaceDN w:val="0"/>
              <w:adjustRightInd w:val="0"/>
              <w:jc w:val="center"/>
              <w:rPr>
                <w:rFonts w:ascii="Arial" w:eastAsiaTheme="minorHAnsi" w:hAnsi="Arial" w:cs="Arial"/>
                <w:b/>
                <w:bCs/>
                <w:color w:val="000000"/>
                <w:sz w:val="22"/>
                <w:szCs w:val="22"/>
                <w:lang w:val="es-MX" w:eastAsia="en-US"/>
              </w:rPr>
            </w:pPr>
            <w:r w:rsidRPr="00856FCB">
              <w:rPr>
                <w:rFonts w:ascii="Arial" w:eastAsiaTheme="minorHAnsi" w:hAnsi="Arial" w:cs="Arial"/>
                <w:b/>
                <w:bCs/>
                <w:color w:val="000000"/>
                <w:sz w:val="22"/>
                <w:szCs w:val="22"/>
                <w:lang w:val="es-MX" w:eastAsia="en-US"/>
              </w:rPr>
              <w:t>COMERCIO</w:t>
            </w:r>
          </w:p>
        </w:tc>
        <w:tc>
          <w:tcPr>
            <w:tcW w:w="1415" w:type="dxa"/>
            <w:tcBorders>
              <w:top w:val="single" w:sz="6" w:space="0" w:color="auto"/>
              <w:left w:val="single" w:sz="6" w:space="0" w:color="auto"/>
              <w:bottom w:val="single" w:sz="6" w:space="0" w:color="auto"/>
              <w:right w:val="single" w:sz="6" w:space="0" w:color="auto"/>
            </w:tcBorders>
            <w:shd w:val="solid" w:color="969696" w:fill="auto"/>
          </w:tcPr>
          <w:p w:rsidR="008B3EDA" w:rsidRPr="00856FCB" w:rsidRDefault="008B3EDA" w:rsidP="008B3EDA">
            <w:pPr>
              <w:autoSpaceDE w:val="0"/>
              <w:autoSpaceDN w:val="0"/>
              <w:adjustRightInd w:val="0"/>
              <w:jc w:val="center"/>
              <w:rPr>
                <w:rFonts w:ascii="Arial" w:eastAsiaTheme="minorHAnsi" w:hAnsi="Arial" w:cs="Arial"/>
                <w:b/>
                <w:bCs/>
                <w:color w:val="000000"/>
                <w:sz w:val="22"/>
                <w:szCs w:val="22"/>
                <w:lang w:val="es-MX" w:eastAsia="en-US"/>
              </w:rPr>
            </w:pPr>
            <w:r w:rsidRPr="00856FCB">
              <w:rPr>
                <w:rFonts w:ascii="Arial" w:eastAsiaTheme="minorHAnsi" w:hAnsi="Arial" w:cs="Arial"/>
                <w:b/>
                <w:bCs/>
                <w:color w:val="000000"/>
                <w:sz w:val="22"/>
                <w:szCs w:val="22"/>
                <w:lang w:val="es-MX" w:eastAsia="en-US"/>
              </w:rPr>
              <w:t>CUOTA MENSUAL</w:t>
            </w:r>
          </w:p>
        </w:tc>
      </w:tr>
      <w:tr w:rsidR="008B3EDA" w:rsidRPr="00856FCB" w:rsidTr="008B3EDA">
        <w:trPr>
          <w:trHeight w:val="322"/>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AMBULANTES *</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2</w:t>
            </w:r>
            <w:r>
              <w:rPr>
                <w:rFonts w:ascii="Arial" w:eastAsiaTheme="minorHAnsi" w:hAnsi="Arial" w:cs="Arial"/>
                <w:color w:val="000000"/>
                <w:sz w:val="22"/>
                <w:szCs w:val="22"/>
                <w:lang w:val="es-MX" w:eastAsia="en-US"/>
              </w:rPr>
              <w:t>1.20</w:t>
            </w:r>
            <w:r w:rsidRPr="00856FCB">
              <w:rPr>
                <w:rFonts w:ascii="Arial" w:eastAsiaTheme="minorHAnsi" w:hAnsi="Arial" w:cs="Arial"/>
                <w:color w:val="000000"/>
                <w:sz w:val="22"/>
                <w:szCs w:val="22"/>
                <w:lang w:val="es-MX" w:eastAsia="en-US"/>
              </w:rPr>
              <w:t xml:space="preserve"> </w:t>
            </w:r>
          </w:p>
        </w:tc>
      </w:tr>
      <w:tr w:rsidR="008B3EDA" w:rsidRPr="00856FCB" w:rsidTr="008B3EDA">
        <w:trPr>
          <w:trHeight w:val="283"/>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COMERCIOS PEQUEÑOS (Generadores de 1 a 10 kg de basura)</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4</w:t>
            </w:r>
            <w:r>
              <w:rPr>
                <w:rFonts w:ascii="Arial" w:eastAsiaTheme="minorHAnsi" w:hAnsi="Arial" w:cs="Arial"/>
                <w:color w:val="000000"/>
                <w:sz w:val="22"/>
                <w:szCs w:val="22"/>
                <w:lang w:val="es-MX" w:eastAsia="en-US"/>
              </w:rPr>
              <w:t>2.40</w:t>
            </w:r>
          </w:p>
        </w:tc>
      </w:tr>
      <w:tr w:rsidR="008B3EDA" w:rsidRPr="00856FCB" w:rsidTr="008B3EDA">
        <w:trPr>
          <w:trHeight w:val="348"/>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COMERCIOS MEDIANOS (Generadores de 11 a 20 kg de basura)</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12</w:t>
            </w:r>
            <w:r>
              <w:rPr>
                <w:rFonts w:ascii="Arial" w:eastAsiaTheme="minorHAnsi" w:hAnsi="Arial" w:cs="Arial"/>
                <w:color w:val="000000"/>
                <w:sz w:val="22"/>
                <w:szCs w:val="22"/>
                <w:lang w:val="es-MX" w:eastAsia="en-US"/>
              </w:rPr>
              <w:t>7.20</w:t>
            </w:r>
          </w:p>
        </w:tc>
      </w:tr>
      <w:tr w:rsidR="008B3EDA" w:rsidRPr="00856FCB" w:rsidTr="008B3EDA">
        <w:trPr>
          <w:trHeight w:val="789"/>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GRANDES COMERCIOS E INDUSTRIALES (Generadores de 21 kg a más de basura, por contenedor) **</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930.68</w:t>
            </w:r>
            <w:r w:rsidRPr="00856FCB">
              <w:rPr>
                <w:rFonts w:ascii="Arial" w:eastAsiaTheme="minorHAnsi" w:hAnsi="Arial" w:cs="Arial"/>
                <w:color w:val="000000"/>
                <w:sz w:val="22"/>
                <w:szCs w:val="22"/>
                <w:lang w:val="es-MX" w:eastAsia="en-US"/>
              </w:rPr>
              <w:t xml:space="preserve"> </w:t>
            </w:r>
          </w:p>
        </w:tc>
      </w:tr>
    </w:tbl>
    <w:p w:rsidR="008B3EDA" w:rsidRPr="00856FCB" w:rsidRDefault="008B3EDA" w:rsidP="008B3EDA">
      <w:pPr>
        <w:jc w:val="center"/>
        <w:rPr>
          <w:rFonts w:ascii="Arial" w:hAnsi="Arial" w:cs="Arial"/>
          <w:sz w:val="22"/>
          <w:szCs w:val="22"/>
          <w:lang w:val="es-MX"/>
        </w:rPr>
      </w:pPr>
    </w:p>
    <w:p w:rsidR="008B3EDA" w:rsidRPr="00856FCB" w:rsidRDefault="008B3EDA" w:rsidP="008B3EDA">
      <w:pPr>
        <w:jc w:val="both"/>
        <w:rPr>
          <w:rFonts w:ascii="Arial" w:hAnsi="Arial" w:cs="Arial"/>
          <w:sz w:val="22"/>
          <w:szCs w:val="22"/>
          <w:lang w:val="es-MX"/>
        </w:rPr>
      </w:pPr>
      <w:r w:rsidRPr="00856FCB">
        <w:rPr>
          <w:rFonts w:ascii="Arial" w:hAnsi="Arial" w:cs="Arial"/>
          <w:sz w:val="22"/>
          <w:szCs w:val="22"/>
          <w:lang w:val="es-MX"/>
        </w:rPr>
        <w:t>(*) Tratándose de comerciantes ambulantes, se liquidará la cuota de recolección de basura aunada al pago correspondiente establecido en el artículo 4, fracción I</w:t>
      </w:r>
    </w:p>
    <w:p w:rsidR="008B3EDA" w:rsidRPr="00856FCB" w:rsidRDefault="008B3EDA" w:rsidP="008B3EDA">
      <w:pPr>
        <w:jc w:val="center"/>
        <w:rPr>
          <w:rFonts w:ascii="Arial" w:hAnsi="Arial" w:cs="Arial"/>
          <w:sz w:val="22"/>
          <w:szCs w:val="22"/>
          <w:lang w:val="es-MX"/>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El Ayuntamiento podrá celebrar convenios o acuerdos, con los usuarios o quienes representen sus derechos, para efectos de los grandes comercios e industrias, será de $</w:t>
      </w:r>
      <w:r>
        <w:rPr>
          <w:rFonts w:ascii="Arial" w:hAnsi="Arial" w:cs="Arial"/>
          <w:sz w:val="22"/>
          <w:szCs w:val="22"/>
        </w:rPr>
        <w:t>930.68</w:t>
      </w:r>
      <w:r w:rsidRPr="00856FCB">
        <w:rPr>
          <w:rFonts w:ascii="Arial" w:hAnsi="Arial" w:cs="Arial"/>
          <w:sz w:val="22"/>
          <w:szCs w:val="22"/>
        </w:rPr>
        <w:t xml:space="preserve"> por contenedor </w:t>
      </w:r>
      <w:r w:rsidR="00EC6D12" w:rsidRPr="00856FCB">
        <w:rPr>
          <w:rFonts w:ascii="Arial" w:hAnsi="Arial" w:cs="Arial"/>
          <w:sz w:val="22"/>
          <w:szCs w:val="22"/>
        </w:rPr>
        <w:t>un</w:t>
      </w:r>
      <w:r w:rsidRPr="00856FCB">
        <w:rPr>
          <w:rFonts w:ascii="Arial" w:hAnsi="Arial" w:cs="Arial"/>
          <w:sz w:val="22"/>
          <w:szCs w:val="22"/>
        </w:rPr>
        <w:t xml:space="preserve"> viaje a la semana, si se requiere más viajes de recolección se estará cubriendo una cuota adicional de $4</w:t>
      </w:r>
      <w:r>
        <w:rPr>
          <w:rFonts w:ascii="Arial" w:hAnsi="Arial" w:cs="Arial"/>
          <w:sz w:val="22"/>
          <w:szCs w:val="22"/>
        </w:rPr>
        <w:t>55.80</w:t>
      </w:r>
      <w:r w:rsidRPr="00856FCB">
        <w:rPr>
          <w:rFonts w:ascii="Arial" w:hAnsi="Arial" w:cs="Arial"/>
          <w:sz w:val="22"/>
          <w:szCs w:val="22"/>
        </w:rPr>
        <w:t xml:space="preserve"> por contenedor.</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servicio se hará por los residuos sólidos domiciliarios o industriales no peligroso, que autoriza la Procuraduría Federal de Protección al Ambiente.  El Servicio de recolección de basura no incluye aceites, estopas con aceite, productos químicos, desechos hospitalarios y demás de naturaleza análoga.</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rsidR="008B3EDA" w:rsidRPr="00856FCB" w:rsidRDefault="008B3EDA"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SEGURIDAD PÚBLICA</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16.-</w:t>
      </w:r>
      <w:r w:rsidRPr="00856FCB">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este derecho se efectuará en la Tesorería Municipal conforme a la siguiente tarifa: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Seguridad para eventos públicos y privados como: fiestas, bailes, eventos de aniversarios y deportivos.</w:t>
      </w:r>
    </w:p>
    <w:p w:rsidR="008B3EDA" w:rsidRPr="00856FCB" w:rsidRDefault="008B3EDA" w:rsidP="008B3EDA">
      <w:pPr>
        <w:rPr>
          <w:rFonts w:ascii="Arial" w:hAnsi="Arial" w:cs="Arial"/>
          <w:sz w:val="22"/>
          <w:szCs w:val="22"/>
        </w:rPr>
      </w:pPr>
    </w:p>
    <w:tbl>
      <w:tblPr>
        <w:tblW w:w="9204" w:type="dxa"/>
        <w:jc w:val="center"/>
        <w:tblLayout w:type="fixed"/>
        <w:tblCellMar>
          <w:left w:w="70" w:type="dxa"/>
          <w:right w:w="70" w:type="dxa"/>
        </w:tblCellMar>
        <w:tblLook w:val="04A0" w:firstRow="1" w:lastRow="0" w:firstColumn="1" w:lastColumn="0" w:noHBand="0" w:noVBand="1"/>
      </w:tblPr>
      <w:tblGrid>
        <w:gridCol w:w="1129"/>
        <w:gridCol w:w="8075"/>
      </w:tblGrid>
      <w:tr w:rsidR="008B3EDA" w:rsidRPr="00856FCB" w:rsidTr="008B3EDA">
        <w:trPr>
          <w:trHeight w:val="224"/>
          <w:jc w:val="center"/>
        </w:trPr>
        <w:tc>
          <w:tcPr>
            <w:tcW w:w="1129"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07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348"/>
          <w:jc w:val="center"/>
        </w:trPr>
        <w:tc>
          <w:tcPr>
            <w:tcW w:w="112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31.78</w:t>
            </w:r>
          </w:p>
        </w:tc>
        <w:tc>
          <w:tcPr>
            <w:tcW w:w="8075"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Cada uno, cuando son MAS de dos elementos por contrato de 5 horas.</w:t>
            </w:r>
          </w:p>
        </w:tc>
      </w:tr>
      <w:tr w:rsidR="008B3EDA" w:rsidRPr="00856FCB" w:rsidTr="008B3EDA">
        <w:trPr>
          <w:trHeight w:val="348"/>
          <w:jc w:val="center"/>
        </w:trPr>
        <w:tc>
          <w:tcPr>
            <w:tcW w:w="112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409.16</w:t>
            </w:r>
          </w:p>
        </w:tc>
        <w:tc>
          <w:tcPr>
            <w:tcW w:w="8075"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Cada uno, cuando sean HASTA dos elementos por evento de 5 horas.</w:t>
            </w:r>
          </w:p>
        </w:tc>
      </w:tr>
      <w:tr w:rsidR="008B3EDA" w:rsidRPr="00856FCB" w:rsidTr="008B3EDA">
        <w:trPr>
          <w:trHeight w:val="532"/>
          <w:jc w:val="center"/>
        </w:trPr>
        <w:tc>
          <w:tcPr>
            <w:tcW w:w="1129" w:type="dxa"/>
            <w:tcBorders>
              <w:top w:val="nil"/>
              <w:left w:val="single" w:sz="8" w:space="0" w:color="auto"/>
              <w:bottom w:val="single" w:sz="8" w:space="0" w:color="auto"/>
              <w:right w:val="nil"/>
            </w:tcBorders>
            <w:shd w:val="clear" w:color="auto" w:fill="auto"/>
            <w:noWrap/>
            <w:vAlign w:val="center"/>
            <w:hideMark/>
          </w:tcPr>
          <w:p w:rsidR="008B3EDA" w:rsidRPr="00856FCB" w:rsidRDefault="008B3EDA" w:rsidP="008B3EDA">
            <w:pPr>
              <w:ind w:left="-71" w:firstLine="71"/>
              <w:jc w:val="cente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769.14</w:t>
            </w:r>
          </w:p>
        </w:tc>
        <w:tc>
          <w:tcPr>
            <w:tcW w:w="8075" w:type="dxa"/>
            <w:tcBorders>
              <w:top w:val="nil"/>
              <w:left w:val="single" w:sz="8" w:space="0" w:color="auto"/>
              <w:bottom w:val="single" w:sz="8"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Se cobrará una cuota adicional según kilometraje. Aplica solo a eventos en ejidos. </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EN PANTEONES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17</w:t>
      </w:r>
      <w:r w:rsidRPr="00856FCB">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este derecho se causará conforme a los conceptos y tarifas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Por servicios de vigilancia y reglamentación:</w:t>
      </w:r>
    </w:p>
    <w:p w:rsidR="008B3EDA" w:rsidRPr="00856FCB" w:rsidRDefault="008B3EDA" w:rsidP="008B3EDA">
      <w:pPr>
        <w:rPr>
          <w:rFonts w:ascii="Arial" w:hAnsi="Arial" w:cs="Arial"/>
          <w:sz w:val="22"/>
          <w:szCs w:val="22"/>
        </w:rPr>
      </w:pPr>
    </w:p>
    <w:tbl>
      <w:tblPr>
        <w:tblW w:w="9346" w:type="dxa"/>
        <w:jc w:val="center"/>
        <w:tblLayout w:type="fixed"/>
        <w:tblCellMar>
          <w:left w:w="70" w:type="dxa"/>
          <w:right w:w="70" w:type="dxa"/>
        </w:tblCellMar>
        <w:tblLook w:val="04A0" w:firstRow="1" w:lastRow="0" w:firstColumn="1" w:lastColumn="0" w:noHBand="0" w:noVBand="1"/>
      </w:tblPr>
      <w:tblGrid>
        <w:gridCol w:w="998"/>
        <w:gridCol w:w="8348"/>
      </w:tblGrid>
      <w:tr w:rsidR="008B3EDA" w:rsidRPr="00856FCB" w:rsidTr="008B3EDA">
        <w:trPr>
          <w:trHeight w:val="364"/>
          <w:jc w:val="center"/>
        </w:trPr>
        <w:tc>
          <w:tcPr>
            <w:tcW w:w="998"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34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43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32.84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traslado de cadáveres fuera del Municipio o del Estado.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32.84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traslado de cadáveres o restos a cementerios del Municipio.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27.54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Los derechos de internación de cadáveres al Municipio.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lastRenderedPageBreak/>
              <w:t xml:space="preserve">$ </w:t>
            </w:r>
            <w:r>
              <w:rPr>
                <w:rFonts w:ascii="Arial" w:hAnsi="Arial" w:cs="Arial"/>
                <w:color w:val="000000"/>
                <w:sz w:val="22"/>
                <w:szCs w:val="22"/>
                <w:lang w:eastAsia="es-MX"/>
              </w:rPr>
              <w:t>80.56</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uso del depósito de cadáveres.</w:t>
            </w:r>
          </w:p>
        </w:tc>
      </w:tr>
      <w:tr w:rsidR="008B3EDA" w:rsidRPr="00856FCB" w:rsidTr="008B3EDA">
        <w:trPr>
          <w:trHeight w:val="330"/>
          <w:jc w:val="center"/>
        </w:trPr>
        <w:tc>
          <w:tcPr>
            <w:tcW w:w="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5.86</w:t>
            </w:r>
          </w:p>
        </w:tc>
        <w:tc>
          <w:tcPr>
            <w:tcW w:w="8348" w:type="dxa"/>
            <w:tcBorders>
              <w:top w:val="nil"/>
              <w:left w:val="nil"/>
              <w:bottom w:val="nil"/>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 autorización de inhumación.</w:t>
            </w:r>
          </w:p>
        </w:tc>
      </w:tr>
      <w:tr w:rsidR="008B3EDA" w:rsidRPr="00856FCB" w:rsidTr="008B3EDA">
        <w:trPr>
          <w:trHeight w:val="330"/>
          <w:jc w:val="center"/>
        </w:trPr>
        <w:tc>
          <w:tcPr>
            <w:tcW w:w="998" w:type="dxa"/>
            <w:vMerge/>
            <w:tcBorders>
              <w:top w:val="nil"/>
              <w:left w:val="single" w:sz="8" w:space="0" w:color="auto"/>
              <w:bottom w:val="single" w:sz="8" w:space="0" w:color="000000"/>
              <w:right w:val="single" w:sz="8"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8348" w:type="dxa"/>
            <w:tcBorders>
              <w:top w:val="single" w:sz="4" w:space="0" w:color="auto"/>
              <w:left w:val="nil"/>
              <w:bottom w:val="nil"/>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La autorización de </w:t>
            </w:r>
            <w:proofErr w:type="spellStart"/>
            <w:r w:rsidRPr="00856FCB">
              <w:rPr>
                <w:rFonts w:ascii="Arial" w:hAnsi="Arial" w:cs="Arial"/>
                <w:color w:val="000000"/>
                <w:sz w:val="22"/>
                <w:szCs w:val="22"/>
                <w:lang w:eastAsia="es-MX"/>
              </w:rPr>
              <w:t>reinhumación</w:t>
            </w:r>
            <w:proofErr w:type="spellEnd"/>
            <w:r w:rsidRPr="00856FCB">
              <w:rPr>
                <w:rFonts w:ascii="Arial" w:hAnsi="Arial" w:cs="Arial"/>
                <w:color w:val="000000"/>
                <w:sz w:val="22"/>
                <w:szCs w:val="22"/>
                <w:lang w:eastAsia="es-MX"/>
              </w:rPr>
              <w:t>.</w:t>
            </w:r>
          </w:p>
        </w:tc>
      </w:tr>
      <w:tr w:rsidR="008B3EDA" w:rsidRPr="00856FCB" w:rsidTr="008B3EDA">
        <w:trPr>
          <w:trHeight w:val="347"/>
          <w:jc w:val="center"/>
        </w:trPr>
        <w:tc>
          <w:tcPr>
            <w:tcW w:w="998" w:type="dxa"/>
            <w:vMerge/>
            <w:tcBorders>
              <w:top w:val="nil"/>
              <w:left w:val="single" w:sz="8" w:space="0" w:color="auto"/>
              <w:bottom w:val="single" w:sz="8" w:space="0" w:color="000000"/>
              <w:right w:val="single" w:sz="8"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8348" w:type="dxa"/>
            <w:tcBorders>
              <w:top w:val="single" w:sz="4" w:space="0" w:color="auto"/>
              <w:left w:val="nil"/>
              <w:bottom w:val="single" w:sz="8"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 autorización de exhumación.</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Por servicios de administración de panteones:</w:t>
      </w:r>
    </w:p>
    <w:p w:rsidR="008B3EDA" w:rsidRPr="00856FCB" w:rsidRDefault="008B3EDA" w:rsidP="008B3EDA">
      <w:pPr>
        <w:rPr>
          <w:rFonts w:ascii="Arial" w:hAnsi="Arial" w:cs="Arial"/>
          <w:sz w:val="22"/>
          <w:szCs w:val="22"/>
        </w:rPr>
      </w:pPr>
    </w:p>
    <w:tbl>
      <w:tblPr>
        <w:tblW w:w="9204" w:type="dxa"/>
        <w:jc w:val="center"/>
        <w:tblLayout w:type="fixed"/>
        <w:tblCellMar>
          <w:left w:w="70" w:type="dxa"/>
          <w:right w:w="70" w:type="dxa"/>
        </w:tblCellMar>
        <w:tblLook w:val="04A0" w:firstRow="1" w:lastRow="0" w:firstColumn="1" w:lastColumn="0" w:noHBand="0" w:noVBand="1"/>
      </w:tblPr>
      <w:tblGrid>
        <w:gridCol w:w="1011"/>
        <w:gridCol w:w="8193"/>
      </w:tblGrid>
      <w:tr w:rsidR="008B3EDA" w:rsidRPr="00856FCB" w:rsidTr="008B3EDA">
        <w:trPr>
          <w:trHeight w:val="150"/>
          <w:jc w:val="center"/>
        </w:trPr>
        <w:tc>
          <w:tcPr>
            <w:tcW w:w="1011"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spacing w:line="276" w:lineRule="auto"/>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19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spacing w:line="276" w:lineRule="auto"/>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158"/>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Servicios de inhumación.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Servicios de exhumación.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Refrendo de derechos de inhumación.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$ 4</w:t>
            </w:r>
            <w:r>
              <w:rPr>
                <w:rFonts w:ascii="Arial" w:hAnsi="Arial" w:cs="Arial"/>
                <w:color w:val="000000"/>
                <w:sz w:val="22"/>
                <w:szCs w:val="22"/>
                <w:lang w:eastAsia="es-MX"/>
              </w:rPr>
              <w:t>30.36</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 xml:space="preserve">Servicios de </w:t>
            </w:r>
            <w:proofErr w:type="spellStart"/>
            <w:r w:rsidRPr="00856FCB">
              <w:rPr>
                <w:rFonts w:ascii="Arial" w:hAnsi="Arial" w:cs="Arial"/>
                <w:color w:val="000000"/>
                <w:sz w:val="22"/>
                <w:szCs w:val="22"/>
                <w:lang w:eastAsia="es-MX"/>
              </w:rPr>
              <w:t>reinhumación</w:t>
            </w:r>
            <w:proofErr w:type="spellEnd"/>
            <w:r w:rsidRPr="00856FCB">
              <w:rPr>
                <w:rFonts w:ascii="Arial" w:hAnsi="Arial" w:cs="Arial"/>
                <w:color w:val="000000"/>
                <w:sz w:val="22"/>
                <w:szCs w:val="22"/>
                <w:lang w:eastAsia="es-MX"/>
              </w:rPr>
              <w:t>.</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230.02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Depósitos de restos en nichos o gavetas.</w:t>
            </w:r>
          </w:p>
        </w:tc>
      </w:tr>
      <w:tr w:rsidR="008B3EDA" w:rsidRPr="00856FCB" w:rsidTr="008B3EDA">
        <w:trPr>
          <w:trHeight w:val="153"/>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9.04</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Construcción, reconstrucción o profundización de fosas.</w:t>
            </w:r>
          </w:p>
        </w:tc>
      </w:tr>
      <w:tr w:rsidR="008B3EDA" w:rsidRPr="00856FCB" w:rsidTr="008B3EDA">
        <w:trPr>
          <w:trHeight w:val="261"/>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$ 5</w:t>
            </w:r>
            <w:r>
              <w:rPr>
                <w:rFonts w:ascii="Arial" w:hAnsi="Arial" w:cs="Arial"/>
                <w:color w:val="000000"/>
                <w:sz w:val="22"/>
                <w:szCs w:val="22"/>
                <w:lang w:eastAsia="es-MX"/>
              </w:rPr>
              <w:t>5.12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Mantenimiento de pasillos, andenes y en general de los servicios generales de los panteones, cuota anual.</w:t>
            </w:r>
          </w:p>
        </w:tc>
      </w:tr>
      <w:tr w:rsidR="008B3EDA" w:rsidRPr="00856FCB" w:rsidTr="008B3EDA">
        <w:trPr>
          <w:trHeight w:val="233"/>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6.92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Certificaciones de expedición o reexpedición de antecedentes de título o de cambio de titular.</w:t>
            </w:r>
          </w:p>
        </w:tc>
      </w:tr>
      <w:tr w:rsidR="008B3EDA" w:rsidRPr="00856FCB" w:rsidTr="008B3EDA">
        <w:trPr>
          <w:trHeight w:val="142"/>
          <w:jc w:val="center"/>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101.76</w:t>
            </w:r>
          </w:p>
        </w:tc>
        <w:tc>
          <w:tcPr>
            <w:tcW w:w="8193" w:type="dxa"/>
            <w:tcBorders>
              <w:top w:val="nil"/>
              <w:left w:val="nil"/>
              <w:bottom w:val="single" w:sz="8"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Monte y desmonte de monumentos.</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III.- Servicios Funerarios en capilla de velación Municipal. </w:t>
      </w:r>
    </w:p>
    <w:p w:rsidR="008B3EDA" w:rsidRPr="00856FCB" w:rsidRDefault="008B3EDA" w:rsidP="008B3EDA">
      <w:pPr>
        <w:rPr>
          <w:rFonts w:ascii="Arial" w:hAnsi="Arial" w:cs="Arial"/>
          <w:sz w:val="22"/>
          <w:szCs w:val="22"/>
        </w:rPr>
      </w:pPr>
    </w:p>
    <w:tbl>
      <w:tblPr>
        <w:tblW w:w="8597" w:type="dxa"/>
        <w:jc w:val="center"/>
        <w:tblLayout w:type="fixed"/>
        <w:tblCellMar>
          <w:left w:w="70" w:type="dxa"/>
          <w:right w:w="70" w:type="dxa"/>
        </w:tblCellMar>
        <w:tblLook w:val="04A0" w:firstRow="1" w:lastRow="0" w:firstColumn="1" w:lastColumn="0" w:noHBand="0" w:noVBand="1"/>
      </w:tblPr>
      <w:tblGrid>
        <w:gridCol w:w="3109"/>
        <w:gridCol w:w="5488"/>
      </w:tblGrid>
      <w:tr w:rsidR="008B3EDA" w:rsidRPr="00856FCB" w:rsidTr="008B3EDA">
        <w:trPr>
          <w:trHeight w:val="496"/>
          <w:jc w:val="center"/>
        </w:trPr>
        <w:tc>
          <w:tcPr>
            <w:tcW w:w="3109"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548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405.78</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 metálico, clase media, marca C1 y C2.</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$ 7</w:t>
            </w:r>
            <w:r>
              <w:rPr>
                <w:rFonts w:ascii="Arial" w:hAnsi="Arial" w:cs="Arial"/>
                <w:color w:val="000000"/>
                <w:sz w:val="22"/>
                <w:szCs w:val="22"/>
                <w:lang w:eastAsia="es-MX"/>
              </w:rPr>
              <w:t>79.10</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 madera bebé.</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4.09</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Traslados foráneos por kilómetro recorrido.</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,247.62</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Preparación muerte natural.</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238.72</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Necropsia de ley.</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B21DC3">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34</w:t>
            </w:r>
            <w:r w:rsidR="00B21DC3">
              <w:rPr>
                <w:rFonts w:ascii="Arial" w:hAnsi="Arial" w:cs="Arial"/>
                <w:color w:val="000000"/>
                <w:sz w:val="22"/>
                <w:szCs w:val="22"/>
                <w:lang w:eastAsia="es-MX"/>
              </w:rPr>
              <w:t>0</w:t>
            </w:r>
            <w:r>
              <w:rPr>
                <w:rFonts w:ascii="Arial" w:hAnsi="Arial" w:cs="Arial"/>
                <w:color w:val="000000"/>
                <w:sz w:val="22"/>
                <w:szCs w:val="22"/>
                <w:lang w:eastAsia="es-MX"/>
              </w:rPr>
              <w:t>.48</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Urna de madera para cenizas.</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$ 7</w:t>
            </w:r>
            <w:r>
              <w:rPr>
                <w:rFonts w:ascii="Arial" w:hAnsi="Arial" w:cs="Arial"/>
                <w:color w:val="000000"/>
                <w:sz w:val="22"/>
                <w:szCs w:val="22"/>
                <w:lang w:eastAsia="es-MX"/>
              </w:rPr>
              <w:t>79.10</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Capilla de velación.</w:t>
            </w:r>
          </w:p>
        </w:tc>
      </w:tr>
      <w:tr w:rsidR="008B3EDA" w:rsidRPr="00856FCB" w:rsidTr="008B3EDA">
        <w:trPr>
          <w:trHeight w:val="500"/>
          <w:jc w:val="center"/>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537.22</w:t>
            </w:r>
            <w:r w:rsidRPr="00856FCB">
              <w:rPr>
                <w:rFonts w:ascii="Arial" w:hAnsi="Arial" w:cs="Arial"/>
                <w:color w:val="000000"/>
                <w:sz w:val="22"/>
                <w:szCs w:val="22"/>
                <w:lang w:eastAsia="es-MX"/>
              </w:rPr>
              <w:t xml:space="preserve"> hasta $ 3</w:t>
            </w:r>
            <w:r>
              <w:rPr>
                <w:rFonts w:ascii="Arial" w:hAnsi="Arial" w:cs="Arial"/>
                <w:color w:val="000000"/>
                <w:sz w:val="22"/>
                <w:szCs w:val="22"/>
                <w:lang w:eastAsia="es-MX"/>
              </w:rPr>
              <w:t>5,378.56</w:t>
            </w:r>
          </w:p>
        </w:tc>
        <w:tc>
          <w:tcPr>
            <w:tcW w:w="5488" w:type="dxa"/>
            <w:tcBorders>
              <w:top w:val="nil"/>
              <w:left w:val="nil"/>
              <w:bottom w:val="single" w:sz="8"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Ataúdes medio lecho, caoba, madera.</w:t>
            </w:r>
          </w:p>
        </w:tc>
      </w:tr>
    </w:tbl>
    <w:p w:rsidR="008B3EDA" w:rsidRPr="00856FCB" w:rsidRDefault="008B3EDA" w:rsidP="008B3EDA">
      <w:pPr>
        <w:tabs>
          <w:tab w:val="left" w:pos="603"/>
          <w:tab w:val="left" w:pos="1139"/>
        </w:tabs>
        <w:jc w:val="both"/>
        <w:rPr>
          <w:rFonts w:ascii="Arial" w:hAnsi="Arial" w:cs="Arial"/>
          <w:sz w:val="22"/>
          <w:szCs w:val="22"/>
        </w:rPr>
      </w:pPr>
    </w:p>
    <w:p w:rsidR="008A3552" w:rsidRDefault="008A3552"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lastRenderedPageBreak/>
        <w:t>SECCIÓN VIII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 xml:space="preserve">DE LOS SERVICIOS DE TRÁNSITO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18.-</w:t>
      </w:r>
      <w:r w:rsidRPr="00856FCB">
        <w:rPr>
          <w:rFonts w:ascii="Arial" w:hAnsi="Arial" w:cs="Arial"/>
          <w:sz w:val="22"/>
          <w:szCs w:val="22"/>
        </w:rPr>
        <w:t xml:space="preserve"> Son objeto de estos derechos, los servicios que presten las autoridades en materia de tránsito y transporte municipal por los siguientes conceptos:</w:t>
      </w:r>
    </w:p>
    <w:p w:rsidR="008B3EDA" w:rsidRPr="00856FCB" w:rsidRDefault="008B3EDA" w:rsidP="008B3EDA">
      <w:pPr>
        <w:tabs>
          <w:tab w:val="left" w:pos="603"/>
          <w:tab w:val="left" w:pos="1139"/>
        </w:tabs>
        <w:jc w:val="both"/>
        <w:rPr>
          <w:rFonts w:ascii="Arial" w:hAnsi="Arial" w:cs="Arial"/>
          <w:sz w:val="22"/>
          <w:szCs w:val="22"/>
        </w:rPr>
      </w:pPr>
    </w:p>
    <w:tbl>
      <w:tblPr>
        <w:tblW w:w="9366" w:type="dxa"/>
        <w:jc w:val="center"/>
        <w:tblLayout w:type="fixed"/>
        <w:tblCellMar>
          <w:left w:w="70" w:type="dxa"/>
          <w:right w:w="70" w:type="dxa"/>
        </w:tblCellMar>
        <w:tblLook w:val="04A0" w:firstRow="1" w:lastRow="0" w:firstColumn="1" w:lastColumn="0" w:noHBand="0" w:noVBand="1"/>
      </w:tblPr>
      <w:tblGrid>
        <w:gridCol w:w="6794"/>
        <w:gridCol w:w="1134"/>
        <w:gridCol w:w="21"/>
        <w:gridCol w:w="1394"/>
        <w:gridCol w:w="23"/>
      </w:tblGrid>
      <w:tr w:rsidR="008B3EDA" w:rsidRPr="00856FCB" w:rsidTr="00B21DC3">
        <w:trPr>
          <w:trHeight w:val="141"/>
          <w:jc w:val="center"/>
        </w:trPr>
        <w:tc>
          <w:tcPr>
            <w:tcW w:w="7949" w:type="dxa"/>
            <w:gridSpan w:val="3"/>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417"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130"/>
          <w:jc w:val="center"/>
        </w:trPr>
        <w:tc>
          <w:tcPr>
            <w:tcW w:w="7949" w:type="dxa"/>
            <w:gridSpan w:val="3"/>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I. Permiso de aprendizaje para manejar</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ind w:right="-14" w:hanging="29"/>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60.42</w:t>
            </w:r>
          </w:p>
        </w:tc>
      </w:tr>
      <w:tr w:rsidR="008B3EDA" w:rsidRPr="00856FCB" w:rsidTr="00B21DC3">
        <w:trPr>
          <w:trHeight w:val="130"/>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II.-  Por la expedición de constancias de cambio de derecho o concesiones de vehículo de servicio público municipal.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101.76</w:t>
            </w:r>
          </w:p>
        </w:tc>
      </w:tr>
      <w:tr w:rsidR="008B3EDA" w:rsidRPr="00856FCB" w:rsidTr="00B21DC3">
        <w:trPr>
          <w:gridAfter w:val="1"/>
          <w:wAfter w:w="23" w:type="dxa"/>
          <w:trHeight w:val="275"/>
          <w:jc w:val="center"/>
        </w:trPr>
        <w:tc>
          <w:tcPr>
            <w:tcW w:w="6794" w:type="dxa"/>
            <w:vMerge w:val="restart"/>
            <w:tcBorders>
              <w:top w:val="single" w:sz="4" w:space="0" w:color="auto"/>
              <w:left w:val="single" w:sz="8" w:space="0" w:color="auto"/>
              <w:right w:val="single" w:sz="4" w:space="0" w:color="auto"/>
            </w:tcBorders>
            <w:shd w:val="clear" w:color="auto" w:fill="auto"/>
            <w:vAlign w:val="center"/>
            <w:hideMark/>
          </w:tcPr>
          <w:p w:rsidR="008B3EDA" w:rsidRPr="00856FCB" w:rsidRDefault="008B3EDA" w:rsidP="008B3EDA">
            <w:pPr>
              <w:tabs>
                <w:tab w:val="left" w:pos="1425"/>
              </w:tabs>
              <w:jc w:val="both"/>
              <w:rPr>
                <w:rFonts w:ascii="Arial" w:hAnsi="Arial" w:cs="Arial"/>
                <w:color w:val="000000"/>
                <w:sz w:val="22"/>
                <w:szCs w:val="22"/>
                <w:lang w:eastAsia="es-MX"/>
              </w:rPr>
            </w:pPr>
            <w:r w:rsidRPr="00856FCB">
              <w:rPr>
                <w:rFonts w:ascii="Arial" w:hAnsi="Arial" w:cs="Arial"/>
                <w:color w:val="000000"/>
                <w:sz w:val="22"/>
                <w:szCs w:val="22"/>
                <w:lang w:eastAsia="es-MX"/>
              </w:rPr>
              <w:t>III. Revisión Mecánica y verificación vehicular.</w:t>
            </w:r>
            <w:r w:rsidRPr="00856FCB">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B3EDA"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p w:rsidR="008B3EDA"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Anual</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178.08</w:t>
            </w:r>
          </w:p>
        </w:tc>
      </w:tr>
      <w:tr w:rsidR="008B3EDA" w:rsidRPr="00856FCB" w:rsidTr="00B21DC3">
        <w:trPr>
          <w:gridAfter w:val="1"/>
          <w:wAfter w:w="23" w:type="dxa"/>
          <w:trHeight w:val="248"/>
          <w:jc w:val="center"/>
        </w:trPr>
        <w:tc>
          <w:tcPr>
            <w:tcW w:w="6794" w:type="dxa"/>
            <w:vMerge/>
            <w:tcBorders>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Semestral</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415"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$ 9</w:t>
            </w:r>
            <w:r>
              <w:rPr>
                <w:rFonts w:ascii="Arial" w:hAnsi="Arial" w:cs="Arial"/>
                <w:color w:val="000000"/>
                <w:sz w:val="22"/>
                <w:szCs w:val="22"/>
                <w:lang w:eastAsia="es-MX"/>
              </w:rPr>
              <w:t>6.46</w:t>
            </w:r>
          </w:p>
        </w:tc>
      </w:tr>
      <w:tr w:rsidR="008B3EDA" w:rsidRPr="00856FCB" w:rsidTr="00B21DC3">
        <w:trPr>
          <w:trHeight w:val="248"/>
          <w:jc w:val="center"/>
        </w:trPr>
        <w:tc>
          <w:tcPr>
            <w:tcW w:w="7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IV.- Por permiso anual para establecimiento exclusivo a comercios establecidos por metro lineal.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316.54</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tabs>
                <w:tab w:val="left" w:pos="1276"/>
              </w:tabs>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V.- Por examen médico y antidoping a choferes de transporte público municipal y taxis, según la </w:t>
            </w:r>
            <w:r w:rsidRPr="00856FCB">
              <w:rPr>
                <w:rFonts w:ascii="Arial" w:hAnsi="Arial" w:cs="Arial"/>
                <w:sz w:val="22"/>
                <w:szCs w:val="22"/>
              </w:rPr>
              <w:t>Ley de Transporte y Movilidad Sustentable del Estado de Coahuila de Zaragoza.</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307.40</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VI.- Por permiso para ocupación de la vía pública por vehículos de alquiler que tengan un sitio especialmente designado para estacionarse, por metro lineal, en forma anual aunado a la cuota establecida en el artículo 18, fracción VIII numeral 1.</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 </w:t>
            </w:r>
            <w:r>
              <w:rPr>
                <w:rFonts w:ascii="Arial" w:hAnsi="Arial" w:cs="Arial"/>
                <w:color w:val="000000"/>
                <w:sz w:val="22"/>
                <w:szCs w:val="22"/>
                <w:lang w:eastAsia="es-MX"/>
              </w:rPr>
              <w:t>109.71</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VII. Por permiso para estacionamiento exclusivo para carga y descarga, por metro lineal pagaderos en una exhibición de forma anual.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504.56</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VIII.- El otorgamiento o vigencia de concesión, por derecho de ruta anual, se hará de acuerdo a lo siguiente:</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1.- Automóviles de sitio</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2.- Camionetas y camiones de carga</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3.- Transporte público de pasajero (microbuses)</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4.- Transporte público de pasajero (autobuses urbanos)</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5.- Trans</w:t>
            </w:r>
            <w:r w:rsidRPr="00856FCB">
              <w:rPr>
                <w:rFonts w:cs="Arial"/>
                <w:bCs/>
                <w:sz w:val="22"/>
                <w:szCs w:val="22"/>
              </w:rPr>
              <w:t xml:space="preserve">porte Escolar  </w:t>
            </w:r>
          </w:p>
          <w:p w:rsidR="008B3EDA" w:rsidRPr="00856FCB" w:rsidRDefault="008B3EDA" w:rsidP="008B3EDA">
            <w:pPr>
              <w:pStyle w:val="Prrafodelista"/>
              <w:rPr>
                <w:rFonts w:cs="Arial"/>
                <w:color w:val="000000"/>
                <w:sz w:val="22"/>
                <w:szCs w:val="22"/>
                <w:lang w:eastAsia="es-MX"/>
              </w:rPr>
            </w:pPr>
            <w:r w:rsidRPr="00856FCB">
              <w:rPr>
                <w:rFonts w:cs="Arial"/>
                <w:bCs/>
                <w:sz w:val="22"/>
                <w:szCs w:val="22"/>
              </w:rPr>
              <w:t xml:space="preserve">6.- Grúas de arrastre de servicio particular por </w:t>
            </w:r>
            <w:r w:rsidRPr="00856FCB">
              <w:rPr>
                <w:rFonts w:cs="Arial"/>
                <w:color w:val="000000"/>
                <w:sz w:val="22"/>
                <w:szCs w:val="22"/>
                <w:lang w:eastAsia="es-MX"/>
              </w:rPr>
              <w:t xml:space="preserve">unidad que tenga el negocio, cuota anual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$5</w:t>
            </w:r>
            <w:r>
              <w:rPr>
                <w:rFonts w:ascii="Arial" w:hAnsi="Arial" w:cs="Arial"/>
                <w:color w:val="000000"/>
                <w:sz w:val="22"/>
                <w:szCs w:val="22"/>
                <w:lang w:eastAsia="es-MX"/>
              </w:rPr>
              <w:t>93.60</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720.80</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485.48</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989.51</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$2</w:t>
            </w:r>
            <w:r>
              <w:rPr>
                <w:rFonts w:ascii="Arial" w:hAnsi="Arial" w:cs="Arial"/>
                <w:color w:val="000000"/>
                <w:sz w:val="22"/>
                <w:szCs w:val="22"/>
                <w:lang w:eastAsia="es-MX"/>
              </w:rPr>
              <w:t>77.72</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$2,</w:t>
            </w:r>
            <w:r>
              <w:rPr>
                <w:rFonts w:ascii="Arial" w:hAnsi="Arial" w:cs="Arial"/>
                <w:color w:val="000000"/>
                <w:sz w:val="22"/>
                <w:szCs w:val="22"/>
                <w:lang w:eastAsia="es-MX"/>
              </w:rPr>
              <w:t>709.36</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IX.- Derecho de circulación de transporte intermunicipal y municipal por unidad, cuota anual.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$4</w:t>
            </w:r>
            <w:r>
              <w:rPr>
                <w:rFonts w:ascii="Arial" w:hAnsi="Arial" w:cs="Arial"/>
                <w:color w:val="000000"/>
                <w:sz w:val="22"/>
                <w:szCs w:val="22"/>
                <w:lang w:eastAsia="es-MX"/>
              </w:rPr>
              <w:t>29.30</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lastRenderedPageBreak/>
              <w:t>X.- Por derecho de circulación con remolque sin placa por un día, por vehículo.</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$ 6</w:t>
            </w:r>
            <w:r>
              <w:rPr>
                <w:rFonts w:ascii="Arial" w:hAnsi="Arial" w:cs="Arial"/>
                <w:color w:val="000000"/>
                <w:sz w:val="22"/>
                <w:szCs w:val="22"/>
                <w:lang w:eastAsia="es-MX"/>
              </w:rPr>
              <w:t>7.84</w:t>
            </w:r>
          </w:p>
        </w:tc>
      </w:tr>
      <w:tr w:rsidR="008B3EDA" w:rsidRPr="00856FCB" w:rsidTr="00B21DC3">
        <w:trPr>
          <w:trHeight w:val="140"/>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XI- Por derecho de peaje, mensual.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ind w:hanging="70"/>
              <w:jc w:val="cente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461.74</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XII.- Cesión de derechos, donación o cualquier traslación de dominio de servicio público de transporte (taxis, transporte público de pasajeros, microbuses y camiones de pasajeros).</w:t>
            </w:r>
          </w:p>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Cuando la traslación de dominio se deba a la defunción del titular de los derechos, quien ostente la calidad de heredero,  se le realizara por un  cobro de la  cantidad de: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$8,</w:t>
            </w:r>
            <w:r>
              <w:rPr>
                <w:rFonts w:ascii="Arial" w:hAnsi="Arial" w:cs="Arial"/>
                <w:color w:val="000000"/>
                <w:sz w:val="22"/>
                <w:szCs w:val="22"/>
                <w:lang w:eastAsia="es-MX"/>
              </w:rPr>
              <w:t>847.82</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060.00</w:t>
            </w:r>
          </w:p>
        </w:tc>
      </w:tr>
      <w:tr w:rsidR="008B3EDA" w:rsidRPr="00856FCB" w:rsidTr="00B21DC3">
        <w:trPr>
          <w:trHeight w:val="248"/>
          <w:jc w:val="center"/>
        </w:trPr>
        <w:tc>
          <w:tcPr>
            <w:tcW w:w="936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val="es-ES_tradnl"/>
              </w:rPr>
              <w:t>X</w:t>
            </w:r>
            <w:r w:rsidRPr="00856FCB">
              <w:rPr>
                <w:rFonts w:ascii="Arial" w:hAnsi="Arial" w:cs="Arial"/>
                <w:color w:val="000000"/>
                <w:sz w:val="22"/>
                <w:szCs w:val="22"/>
              </w:rPr>
              <w:t>II</w:t>
            </w:r>
            <w:r w:rsidRPr="00856FCB">
              <w:rPr>
                <w:rFonts w:ascii="Arial" w:hAnsi="Arial" w:cs="Arial"/>
                <w:color w:val="000000"/>
                <w:sz w:val="22"/>
                <w:szCs w:val="22"/>
                <w:lang w:val="es-ES_tradnl"/>
              </w:rPr>
              <w:t>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8B3EDA" w:rsidRPr="00856FCB" w:rsidRDefault="008B3EDA" w:rsidP="008B3EDA">
      <w:pPr>
        <w:tabs>
          <w:tab w:val="left" w:pos="603"/>
          <w:tab w:val="left" w:pos="1139"/>
        </w:tabs>
        <w:jc w:val="both"/>
        <w:rPr>
          <w:rFonts w:ascii="Arial" w:hAnsi="Arial" w:cs="Arial"/>
          <w:sz w:val="22"/>
          <w:szCs w:val="22"/>
        </w:rPr>
      </w:pPr>
    </w:p>
    <w:p w:rsidR="008B3EDA" w:rsidRDefault="008B3EDA" w:rsidP="00986566">
      <w:pPr>
        <w:rPr>
          <w:lang w:val="es-419" w:eastAsia="en-US"/>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IX</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PREVISIÓN SOCIAL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19.-</w:t>
      </w:r>
      <w:r w:rsidRPr="00856FCB">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Las cuotas correspondientes a los servicios prestados por el departamento de previsión social serán los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Control Sanitario</w:t>
      </w:r>
    </w:p>
    <w:p w:rsidR="008B3EDA" w:rsidRPr="00856FCB" w:rsidRDefault="008B3EDA" w:rsidP="008B3EDA">
      <w:pPr>
        <w:rPr>
          <w:rFonts w:ascii="Arial" w:hAnsi="Arial" w:cs="Arial"/>
          <w:sz w:val="22"/>
          <w:szCs w:val="22"/>
        </w:rPr>
      </w:pPr>
    </w:p>
    <w:tbl>
      <w:tblPr>
        <w:tblW w:w="9245" w:type="dxa"/>
        <w:tblLayout w:type="fixed"/>
        <w:tblCellMar>
          <w:left w:w="70" w:type="dxa"/>
          <w:right w:w="70" w:type="dxa"/>
        </w:tblCellMar>
        <w:tblLook w:val="04A0" w:firstRow="1" w:lastRow="0" w:firstColumn="1" w:lastColumn="0" w:noHBand="0" w:noVBand="1"/>
      </w:tblPr>
      <w:tblGrid>
        <w:gridCol w:w="7928"/>
        <w:gridCol w:w="1317"/>
      </w:tblGrid>
      <w:tr w:rsidR="008B3EDA" w:rsidRPr="00856FCB" w:rsidTr="00B21DC3">
        <w:trPr>
          <w:trHeight w:val="160"/>
        </w:trPr>
        <w:tc>
          <w:tcPr>
            <w:tcW w:w="7928"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317" w:type="dxa"/>
            <w:tcBorders>
              <w:top w:val="single" w:sz="8" w:space="0" w:color="auto"/>
              <w:left w:val="nil"/>
              <w:bottom w:val="single" w:sz="8" w:space="0" w:color="auto"/>
              <w:right w:val="single" w:sz="8" w:space="0" w:color="auto"/>
            </w:tcBorders>
            <w:shd w:val="clear" w:color="000000" w:fill="A6A6A6"/>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205"/>
        </w:trPr>
        <w:tc>
          <w:tcPr>
            <w:tcW w:w="7928"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B21DC3">
            <w:pPr>
              <w:ind w:right="-70"/>
              <w:jc w:val="both"/>
              <w:rPr>
                <w:rFonts w:ascii="Arial" w:hAnsi="Arial" w:cs="Arial"/>
                <w:color w:val="000000"/>
                <w:sz w:val="22"/>
                <w:szCs w:val="22"/>
                <w:lang w:eastAsia="es-MX"/>
              </w:rPr>
            </w:pPr>
            <w:r w:rsidRPr="00856FCB">
              <w:rPr>
                <w:rFonts w:ascii="Arial" w:hAnsi="Arial" w:cs="Arial"/>
                <w:color w:val="000000"/>
                <w:sz w:val="22"/>
                <w:szCs w:val="22"/>
                <w:lang w:eastAsia="es-MX"/>
              </w:rPr>
              <w:t>1. El pago del derecho de control sanitario</w:t>
            </w:r>
          </w:p>
        </w:tc>
        <w:tc>
          <w:tcPr>
            <w:tcW w:w="131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46.28</w:t>
            </w:r>
          </w:p>
        </w:tc>
      </w:tr>
      <w:tr w:rsidR="008B3EDA" w:rsidRPr="00856FCB" w:rsidTr="00B21DC3">
        <w:trPr>
          <w:trHeight w:val="258"/>
        </w:trPr>
        <w:tc>
          <w:tcPr>
            <w:tcW w:w="7928"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2. Por la expedición de cédula de control sanitario</w:t>
            </w:r>
          </w:p>
        </w:tc>
        <w:tc>
          <w:tcPr>
            <w:tcW w:w="131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71.72</w:t>
            </w:r>
          </w:p>
        </w:tc>
      </w:tr>
      <w:tr w:rsidR="008B3EDA" w:rsidRPr="00856FCB" w:rsidTr="00B21DC3">
        <w:trPr>
          <w:trHeight w:val="232"/>
        </w:trPr>
        <w:tc>
          <w:tcPr>
            <w:tcW w:w="7928"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3. Los propietarios de zonas de tolerancia, </w:t>
            </w:r>
            <w:proofErr w:type="spellStart"/>
            <w:r w:rsidRPr="00856FCB">
              <w:rPr>
                <w:rFonts w:ascii="Arial" w:hAnsi="Arial" w:cs="Arial"/>
                <w:color w:val="000000"/>
                <w:sz w:val="22"/>
                <w:szCs w:val="22"/>
                <w:lang w:eastAsia="es-MX"/>
              </w:rPr>
              <w:t>lady's</w:t>
            </w:r>
            <w:proofErr w:type="spellEnd"/>
            <w:r w:rsidRPr="00856FCB">
              <w:rPr>
                <w:rFonts w:ascii="Arial" w:hAnsi="Arial" w:cs="Arial"/>
                <w:color w:val="000000"/>
                <w:sz w:val="22"/>
                <w:szCs w:val="22"/>
                <w:lang w:eastAsia="es-MX"/>
              </w:rPr>
              <w:t xml:space="preserve"> bar, pagarán una cuota anual</w:t>
            </w:r>
          </w:p>
        </w:tc>
        <w:tc>
          <w:tcPr>
            <w:tcW w:w="1317" w:type="dxa"/>
            <w:tcBorders>
              <w:top w:val="nil"/>
              <w:left w:val="nil"/>
              <w:bottom w:val="single" w:sz="8"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$ 4,</w:t>
            </w:r>
            <w:r>
              <w:rPr>
                <w:rFonts w:ascii="Arial" w:hAnsi="Arial" w:cs="Arial"/>
                <w:color w:val="000000"/>
                <w:sz w:val="22"/>
                <w:szCs w:val="22"/>
                <w:lang w:eastAsia="es-MX"/>
              </w:rPr>
              <w:t>602.52</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Servicios Médicos de Apoyo Comunitario proporcionado por el DIF municipal en el centro de Salud.</w:t>
      </w:r>
    </w:p>
    <w:p w:rsidR="008B3EDA" w:rsidRPr="00856FCB" w:rsidRDefault="008B3EDA" w:rsidP="008B3EDA">
      <w:pPr>
        <w:rPr>
          <w:rFonts w:ascii="Arial" w:hAnsi="Arial" w:cs="Arial"/>
          <w:sz w:val="22"/>
          <w:szCs w:val="22"/>
        </w:rPr>
      </w:pPr>
    </w:p>
    <w:tbl>
      <w:tblPr>
        <w:tblW w:w="7057" w:type="dxa"/>
        <w:tblLayout w:type="fixed"/>
        <w:tblCellMar>
          <w:left w:w="70" w:type="dxa"/>
          <w:right w:w="70" w:type="dxa"/>
        </w:tblCellMar>
        <w:tblLook w:val="04A0" w:firstRow="1" w:lastRow="0" w:firstColumn="1" w:lastColumn="0" w:noHBand="0" w:noVBand="1"/>
      </w:tblPr>
      <w:tblGrid>
        <w:gridCol w:w="2117"/>
        <w:gridCol w:w="3685"/>
        <w:gridCol w:w="1255"/>
      </w:tblGrid>
      <w:tr w:rsidR="008B3EDA" w:rsidRPr="00856FCB" w:rsidTr="00B21DC3">
        <w:trPr>
          <w:trHeight w:val="278"/>
        </w:trPr>
        <w:tc>
          <w:tcPr>
            <w:tcW w:w="5802"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8B3EDA" w:rsidRPr="00856FCB" w:rsidRDefault="008B3EDA" w:rsidP="008B3EDA">
            <w:pPr>
              <w:jc w:val="both"/>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255" w:type="dxa"/>
            <w:tcBorders>
              <w:top w:val="single" w:sz="8" w:space="0" w:color="auto"/>
              <w:left w:val="nil"/>
              <w:bottom w:val="single" w:sz="8" w:space="0" w:color="auto"/>
              <w:right w:val="single" w:sz="8" w:space="0" w:color="auto"/>
            </w:tcBorders>
            <w:shd w:val="clear" w:color="000000" w:fill="A6A6A6"/>
            <w:noWrap/>
            <w:vAlign w:val="center"/>
            <w:hideMark/>
          </w:tcPr>
          <w:p w:rsidR="008B3EDA" w:rsidRPr="00856FCB" w:rsidRDefault="008B3EDA" w:rsidP="008B3EDA">
            <w:pPr>
              <w:jc w:val="right"/>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278"/>
        </w:trPr>
        <w:tc>
          <w:tcPr>
            <w:tcW w:w="2117" w:type="dxa"/>
            <w:tcBorders>
              <w:top w:val="nil"/>
              <w:left w:val="single" w:sz="8" w:space="0" w:color="auto"/>
              <w:bottom w:val="nil"/>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1. Consultas</w:t>
            </w:r>
          </w:p>
        </w:tc>
        <w:tc>
          <w:tcPr>
            <w:tcW w:w="3685" w:type="dxa"/>
            <w:tcBorders>
              <w:top w:val="nil"/>
              <w:left w:val="single" w:sz="8" w:space="0" w:color="auto"/>
              <w:bottom w:val="nil"/>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Medicina general</w:t>
            </w:r>
          </w:p>
        </w:tc>
        <w:tc>
          <w:tcPr>
            <w:tcW w:w="1255" w:type="dxa"/>
            <w:tcBorders>
              <w:top w:val="nil"/>
              <w:left w:val="nil"/>
              <w:bottom w:val="nil"/>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2.86</w:t>
            </w:r>
          </w:p>
        </w:tc>
      </w:tr>
      <w:tr w:rsidR="008B3EDA" w:rsidRPr="00856FCB" w:rsidTr="00B21DC3">
        <w:trPr>
          <w:trHeight w:val="264"/>
        </w:trPr>
        <w:tc>
          <w:tcPr>
            <w:tcW w:w="211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2. Dentista</w:t>
            </w:r>
          </w:p>
        </w:tc>
        <w:tc>
          <w:tcPr>
            <w:tcW w:w="3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Consulta dental</w:t>
            </w:r>
          </w:p>
        </w:tc>
        <w:tc>
          <w:tcPr>
            <w:tcW w:w="1255" w:type="dxa"/>
            <w:tcBorders>
              <w:top w:val="single" w:sz="8"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b) Limpieza Dental </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 Empastes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d) Resinas auto curables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 Extracciones simples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78"/>
        </w:trPr>
        <w:tc>
          <w:tcPr>
            <w:tcW w:w="2117" w:type="dxa"/>
            <w:vMerge/>
            <w:tcBorders>
              <w:top w:val="single" w:sz="8" w:space="0" w:color="auto"/>
              <w:left w:val="single" w:sz="8" w:space="0" w:color="auto"/>
              <w:bottom w:val="single" w:sz="4"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 Selladores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val="restart"/>
            <w:tcBorders>
              <w:top w:val="single" w:sz="4" w:space="0" w:color="auto"/>
              <w:left w:val="single" w:sz="12" w:space="0" w:color="auto"/>
              <w:bottom w:val="single" w:sz="8" w:space="0" w:color="auto"/>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3. Honorarios</w:t>
            </w:r>
          </w:p>
        </w:tc>
        <w:tc>
          <w:tcPr>
            <w:tcW w:w="36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Aplicación de suero</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 Aplicación de inyección</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single" w:sz="4" w:space="0" w:color="auto"/>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 Honorario por curación</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7.55</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d) Honorario por sutura</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378"/>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nil"/>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 Honorario por retiro de puntos</w:t>
            </w:r>
          </w:p>
        </w:tc>
        <w:tc>
          <w:tcPr>
            <w:tcW w:w="1255" w:type="dxa"/>
            <w:tcBorders>
              <w:top w:val="nil"/>
              <w:left w:val="nil"/>
              <w:bottom w:val="nil"/>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7.56</w:t>
            </w:r>
          </w:p>
        </w:tc>
      </w:tr>
      <w:tr w:rsidR="008B3EDA" w:rsidRPr="00856FCB" w:rsidTr="00B21DC3">
        <w:trPr>
          <w:trHeight w:val="278"/>
        </w:trPr>
        <w:tc>
          <w:tcPr>
            <w:tcW w:w="2117" w:type="dxa"/>
            <w:tcBorders>
              <w:top w:val="single" w:sz="8" w:space="0" w:color="auto"/>
              <w:left w:val="single" w:sz="8" w:space="0" w:color="auto"/>
              <w:bottom w:val="single" w:sz="8" w:space="0" w:color="auto"/>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4. Rehabilitación</w:t>
            </w:r>
          </w:p>
        </w:tc>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Honorario por terapia</w:t>
            </w:r>
          </w:p>
        </w:tc>
        <w:tc>
          <w:tcPr>
            <w:tcW w:w="1255" w:type="dxa"/>
            <w:tcBorders>
              <w:top w:val="single" w:sz="8" w:space="0" w:color="auto"/>
              <w:left w:val="nil"/>
              <w:bottom w:val="single" w:sz="8"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7.56</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III.- Actividad de fumigación domiciliaria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A un costo de $6</w:t>
      </w:r>
      <w:r>
        <w:rPr>
          <w:rFonts w:ascii="Arial" w:hAnsi="Arial" w:cs="Arial"/>
          <w:sz w:val="22"/>
          <w:szCs w:val="22"/>
        </w:rPr>
        <w:t>5.72</w:t>
      </w:r>
      <w:r w:rsidRPr="00856FCB">
        <w:rPr>
          <w:rFonts w:ascii="Arial" w:hAnsi="Arial" w:cs="Arial"/>
          <w:sz w:val="22"/>
          <w:szCs w:val="22"/>
        </w:rPr>
        <w:t xml:space="preserve"> casa interior o exterior. Máximo de una superficie de 200 metros cuadrados de patio. Si la superficie excede de 200 metros cuadrados, se cobrará un 50% adicional por cada 100 metros cuadrados a las cuotas establecidas en ésta fracción. Excepto cuando sea actividad de campaña gratuita.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Cuotas correspondientes a control canino:</w:t>
      </w:r>
    </w:p>
    <w:p w:rsidR="008B3EDA" w:rsidRPr="00856FCB" w:rsidRDefault="008B3EDA" w:rsidP="008B3EDA">
      <w:pPr>
        <w:pStyle w:val="Prrafodelista"/>
        <w:ind w:hanging="436"/>
        <w:rPr>
          <w:rFonts w:cs="Arial"/>
          <w:sz w:val="22"/>
          <w:szCs w:val="22"/>
        </w:rPr>
      </w:pPr>
      <w:r w:rsidRPr="00856FCB">
        <w:rPr>
          <w:rFonts w:cs="Arial"/>
          <w:sz w:val="22"/>
          <w:szCs w:val="22"/>
        </w:rPr>
        <w:t>1.- Esterilización                                $8</w:t>
      </w:r>
      <w:r>
        <w:rPr>
          <w:rFonts w:cs="Arial"/>
          <w:sz w:val="22"/>
          <w:szCs w:val="22"/>
        </w:rPr>
        <w:t>4.80</w:t>
      </w:r>
    </w:p>
    <w:p w:rsidR="008B3EDA" w:rsidRPr="00856FCB" w:rsidRDefault="008B3EDA" w:rsidP="008B3EDA">
      <w:pPr>
        <w:pStyle w:val="Prrafodelista"/>
        <w:ind w:left="284"/>
        <w:rPr>
          <w:rFonts w:cs="Arial"/>
          <w:sz w:val="22"/>
          <w:szCs w:val="22"/>
        </w:rPr>
      </w:pPr>
      <w:r w:rsidRPr="00856FCB">
        <w:rPr>
          <w:rFonts w:cs="Arial"/>
          <w:sz w:val="22"/>
          <w:szCs w:val="22"/>
        </w:rPr>
        <w:t>2.- Sacrificio (a petición)                    $</w:t>
      </w:r>
      <w:r>
        <w:rPr>
          <w:rFonts w:cs="Arial"/>
          <w:sz w:val="22"/>
          <w:szCs w:val="22"/>
        </w:rPr>
        <w:t>100.70</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Costo de recuperación por sanitización a solicitud:</w:t>
      </w:r>
    </w:p>
    <w:p w:rsidR="008B3EDA" w:rsidRPr="00856FCB" w:rsidRDefault="008B3EDA" w:rsidP="008B3EDA">
      <w:pPr>
        <w:jc w:val="both"/>
        <w:rPr>
          <w:rFonts w:ascii="Arial" w:hAnsi="Arial" w:cs="Arial"/>
          <w:sz w:val="22"/>
          <w:szCs w:val="22"/>
        </w:rPr>
      </w:pP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1.-Casa habitación  </w:t>
      </w:r>
      <w:r w:rsidRPr="00856FCB">
        <w:rPr>
          <w:rFonts w:ascii="Arial" w:hAnsi="Arial" w:cs="Arial"/>
          <w:sz w:val="22"/>
          <w:szCs w:val="22"/>
        </w:rPr>
        <w:tab/>
        <w:t>$  5.</w:t>
      </w:r>
      <w:r>
        <w:rPr>
          <w:rFonts w:ascii="Arial" w:hAnsi="Arial" w:cs="Arial"/>
          <w:sz w:val="22"/>
          <w:szCs w:val="22"/>
        </w:rPr>
        <w:t>30</w:t>
      </w:r>
      <w:r w:rsidRPr="00856FCB">
        <w:rPr>
          <w:rFonts w:ascii="Arial" w:hAnsi="Arial" w:cs="Arial"/>
          <w:sz w:val="22"/>
          <w:szCs w:val="22"/>
        </w:rPr>
        <w:t xml:space="preserve"> por m2</w:t>
      </w: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2.-Comercio              </w:t>
      </w:r>
      <w:r w:rsidRPr="00856FCB">
        <w:rPr>
          <w:rFonts w:ascii="Arial" w:hAnsi="Arial" w:cs="Arial"/>
          <w:sz w:val="22"/>
          <w:szCs w:val="22"/>
        </w:rPr>
        <w:tab/>
        <w:t>$10.</w:t>
      </w:r>
      <w:r>
        <w:rPr>
          <w:rFonts w:ascii="Arial" w:hAnsi="Arial" w:cs="Arial"/>
          <w:sz w:val="22"/>
          <w:szCs w:val="22"/>
        </w:rPr>
        <w:t>60</w:t>
      </w:r>
      <w:r w:rsidRPr="00856FCB">
        <w:rPr>
          <w:rFonts w:ascii="Arial" w:hAnsi="Arial" w:cs="Arial"/>
          <w:sz w:val="22"/>
          <w:szCs w:val="22"/>
        </w:rPr>
        <w:t xml:space="preserve"> por m2</w:t>
      </w: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3.-Industria                      </w:t>
      </w:r>
      <w:r w:rsidRPr="00856FCB">
        <w:rPr>
          <w:rFonts w:ascii="Arial" w:hAnsi="Arial" w:cs="Arial"/>
          <w:sz w:val="22"/>
          <w:szCs w:val="22"/>
        </w:rPr>
        <w:tab/>
        <w:t>$15.</w:t>
      </w:r>
      <w:r>
        <w:rPr>
          <w:rFonts w:ascii="Arial" w:hAnsi="Arial" w:cs="Arial"/>
          <w:sz w:val="22"/>
          <w:szCs w:val="22"/>
        </w:rPr>
        <w:t>90</w:t>
      </w:r>
      <w:r w:rsidRPr="00856FCB">
        <w:rPr>
          <w:rFonts w:ascii="Arial" w:hAnsi="Arial" w:cs="Arial"/>
          <w:sz w:val="22"/>
          <w:szCs w:val="22"/>
        </w:rPr>
        <w:t xml:space="preserve"> por m2</w:t>
      </w:r>
    </w:p>
    <w:p w:rsidR="008B3EDA" w:rsidRPr="00856FCB" w:rsidRDefault="008B3EDA" w:rsidP="008B3EDA">
      <w:pPr>
        <w:jc w:val="both"/>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X</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PROTECCIÓN CIVIL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ARTICULO 20.-</w:t>
      </w:r>
      <w:r w:rsidRPr="00856FCB">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Por Dictamen y en su caso autorización de programa de protección civil incluyendo programa interno, plan de contingencias o programa especial $ 1,</w:t>
      </w:r>
      <w:r>
        <w:rPr>
          <w:rFonts w:ascii="Arial" w:hAnsi="Arial" w:cs="Arial"/>
          <w:sz w:val="22"/>
          <w:szCs w:val="22"/>
        </w:rPr>
        <w:t>646.18</w:t>
      </w:r>
      <w:r w:rsidR="007A4868">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dictámenes de seguridad en materia de protección civil relativos 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Eventos masivos o espectáculos:</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t>a) Con una asistencia de 50 a 999 personas sin consumo de alcohol y/o actividad de beneficio comunitario $8</w:t>
      </w:r>
      <w:r>
        <w:rPr>
          <w:rFonts w:ascii="Arial" w:eastAsia="Calibri" w:hAnsi="Arial" w:cs="Arial"/>
          <w:sz w:val="22"/>
          <w:szCs w:val="22"/>
        </w:rPr>
        <w:t>55.42</w:t>
      </w:r>
      <w:r w:rsidR="007A4868">
        <w:rPr>
          <w:rFonts w:ascii="Arial" w:eastAsia="Calibri" w:hAnsi="Arial" w:cs="Arial"/>
          <w:sz w:val="22"/>
          <w:szCs w:val="22"/>
        </w:rPr>
        <w:t>.</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t>b) Con una asistencia de 50 a 999 personas con consumo de alcohol $1,</w:t>
      </w:r>
      <w:r>
        <w:rPr>
          <w:rFonts w:ascii="Arial" w:eastAsia="Calibri" w:hAnsi="Arial" w:cs="Arial"/>
          <w:sz w:val="22"/>
          <w:szCs w:val="22"/>
        </w:rPr>
        <w:t>770.20</w:t>
      </w:r>
      <w:r w:rsidR="007A4868">
        <w:rPr>
          <w:rFonts w:ascii="Arial" w:eastAsia="Calibri" w:hAnsi="Arial" w:cs="Arial"/>
          <w:sz w:val="22"/>
          <w:szCs w:val="22"/>
        </w:rPr>
        <w:t>.</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t>c) Con una asistencia de 1,000 a 10,000 personas $2,</w:t>
      </w:r>
      <w:r>
        <w:rPr>
          <w:rFonts w:ascii="Arial" w:eastAsia="Calibri" w:hAnsi="Arial" w:cs="Arial"/>
          <w:sz w:val="22"/>
          <w:szCs w:val="22"/>
        </w:rPr>
        <w:t>563.08</w:t>
      </w:r>
      <w:r w:rsidR="007A4868">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    2.- En su modalidad de instalaciones temporales</w:t>
      </w:r>
    </w:p>
    <w:p w:rsidR="008B3EDA" w:rsidRPr="00856FCB" w:rsidRDefault="008B3EDA" w:rsidP="008B3EDA">
      <w:pPr>
        <w:ind w:left="840" w:hanging="348"/>
        <w:jc w:val="both"/>
        <w:rPr>
          <w:rFonts w:ascii="Arial" w:eastAsia="Calibri" w:hAnsi="Arial" w:cs="Arial"/>
          <w:sz w:val="22"/>
          <w:szCs w:val="22"/>
        </w:rPr>
      </w:pPr>
      <w:r w:rsidRPr="00856FCB">
        <w:rPr>
          <w:rFonts w:ascii="Arial" w:eastAsia="Calibri" w:hAnsi="Arial" w:cs="Arial"/>
          <w:sz w:val="22"/>
          <w:szCs w:val="22"/>
        </w:rPr>
        <w:t>a) Dictamen de riesgo para instalación de circos y estructuras varias en períodos máximos de 2 semanas de $4</w:t>
      </w:r>
      <w:r>
        <w:rPr>
          <w:rFonts w:ascii="Arial" w:eastAsia="Calibri" w:hAnsi="Arial" w:cs="Arial"/>
          <w:sz w:val="22"/>
          <w:szCs w:val="22"/>
        </w:rPr>
        <w:t>35.66</w:t>
      </w:r>
      <w:r w:rsidRPr="00856FCB">
        <w:rPr>
          <w:rFonts w:ascii="Arial" w:eastAsia="Calibri" w:hAnsi="Arial" w:cs="Arial"/>
          <w:sz w:val="22"/>
          <w:szCs w:val="22"/>
        </w:rPr>
        <w:t xml:space="preserve"> a $8</w:t>
      </w:r>
      <w:r>
        <w:rPr>
          <w:rFonts w:ascii="Arial" w:eastAsia="Calibri" w:hAnsi="Arial" w:cs="Arial"/>
          <w:sz w:val="22"/>
          <w:szCs w:val="22"/>
        </w:rPr>
        <w:t>76.62</w:t>
      </w:r>
      <w:r w:rsidR="007A4868">
        <w:rPr>
          <w:rFonts w:ascii="Arial" w:eastAsia="Calibri" w:hAnsi="Arial" w:cs="Arial"/>
          <w:sz w:val="22"/>
          <w:szCs w:val="22"/>
        </w:rPr>
        <w:t>.</w:t>
      </w:r>
    </w:p>
    <w:p w:rsidR="008B3EDA" w:rsidRPr="00856FCB" w:rsidRDefault="008B3EDA" w:rsidP="008B3EDA">
      <w:pPr>
        <w:ind w:left="840" w:hanging="348"/>
        <w:jc w:val="both"/>
        <w:rPr>
          <w:rFonts w:ascii="Arial" w:eastAsia="Calibri" w:hAnsi="Arial" w:cs="Arial"/>
          <w:sz w:val="22"/>
          <w:szCs w:val="22"/>
        </w:rPr>
      </w:pPr>
      <w:r w:rsidRPr="00856FCB">
        <w:rPr>
          <w:rFonts w:ascii="Arial" w:eastAsia="Calibri" w:hAnsi="Arial" w:cs="Arial"/>
          <w:sz w:val="22"/>
          <w:szCs w:val="22"/>
        </w:rPr>
        <w:t>b) Dictamen de riesgo para instalación juegos mecánicos en períodos máximos de 2 semanas de $4</w:t>
      </w:r>
      <w:r>
        <w:rPr>
          <w:rFonts w:ascii="Arial" w:eastAsia="Calibri" w:hAnsi="Arial" w:cs="Arial"/>
          <w:sz w:val="22"/>
          <w:szCs w:val="22"/>
        </w:rPr>
        <w:t>40.96</w:t>
      </w:r>
      <w:r w:rsidRPr="00856FCB">
        <w:rPr>
          <w:rFonts w:ascii="Arial" w:eastAsia="Calibri" w:hAnsi="Arial" w:cs="Arial"/>
          <w:sz w:val="22"/>
          <w:szCs w:val="22"/>
        </w:rPr>
        <w:t xml:space="preserve"> a $</w:t>
      </w:r>
      <w:r>
        <w:rPr>
          <w:rFonts w:ascii="Arial" w:eastAsia="Calibri" w:hAnsi="Arial" w:cs="Arial"/>
          <w:sz w:val="22"/>
          <w:szCs w:val="22"/>
        </w:rPr>
        <w:t>885.10</w:t>
      </w:r>
      <w:r w:rsidR="007A4868">
        <w:rPr>
          <w:rFonts w:ascii="Arial" w:eastAsia="Calibri" w:hAnsi="Arial" w:cs="Arial"/>
          <w:sz w:val="22"/>
          <w:szCs w:val="22"/>
        </w:rPr>
        <w:t>.</w:t>
      </w:r>
    </w:p>
    <w:p w:rsidR="008B3EDA" w:rsidRPr="00856FCB" w:rsidRDefault="008B3EDA" w:rsidP="008B3EDA">
      <w:pPr>
        <w:ind w:left="840"/>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Por personal asignado a la evaluación de simulacros $</w:t>
      </w:r>
      <w:r>
        <w:rPr>
          <w:rFonts w:ascii="Arial" w:eastAsia="Calibri" w:hAnsi="Arial" w:cs="Arial"/>
          <w:sz w:val="22"/>
          <w:szCs w:val="22"/>
        </w:rPr>
        <w:t>44</w:t>
      </w:r>
      <w:r w:rsidR="007A4868">
        <w:rPr>
          <w:rFonts w:ascii="Arial" w:eastAsia="Calibri" w:hAnsi="Arial" w:cs="Arial"/>
          <w:sz w:val="22"/>
          <w:szCs w:val="22"/>
        </w:rPr>
        <w:t>1.00</w:t>
      </w:r>
      <w:r w:rsidRPr="00856FCB">
        <w:rPr>
          <w:rFonts w:ascii="Arial" w:eastAsia="Calibri" w:hAnsi="Arial" w:cs="Arial"/>
          <w:sz w:val="22"/>
          <w:szCs w:val="22"/>
        </w:rPr>
        <w:t xml:space="preserve"> por elemento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Otros servicios de protección civil:</w:t>
      </w:r>
    </w:p>
    <w:p w:rsidR="008B3EDA" w:rsidRPr="00856FCB" w:rsidRDefault="008B3EDA" w:rsidP="008B3EDA">
      <w:pPr>
        <w:ind w:left="709" w:hanging="709"/>
        <w:jc w:val="both"/>
        <w:rPr>
          <w:rFonts w:ascii="Arial" w:eastAsia="Calibri" w:hAnsi="Arial" w:cs="Arial"/>
          <w:sz w:val="22"/>
          <w:szCs w:val="22"/>
        </w:rPr>
      </w:pPr>
      <w:r w:rsidRPr="00856FCB">
        <w:rPr>
          <w:rFonts w:ascii="Arial" w:eastAsia="Calibri" w:hAnsi="Arial" w:cs="Arial"/>
          <w:sz w:val="22"/>
          <w:szCs w:val="22"/>
        </w:rPr>
        <w:t xml:space="preserve">      1.- Cursos de protección civil $5</w:t>
      </w:r>
      <w:r>
        <w:rPr>
          <w:rFonts w:ascii="Arial" w:eastAsia="Calibri" w:hAnsi="Arial" w:cs="Arial"/>
          <w:sz w:val="22"/>
          <w:szCs w:val="22"/>
        </w:rPr>
        <w:t>3</w:t>
      </w:r>
      <w:r w:rsidRPr="00856FCB">
        <w:rPr>
          <w:rFonts w:ascii="Arial" w:eastAsia="Calibri" w:hAnsi="Arial" w:cs="Arial"/>
          <w:sz w:val="22"/>
          <w:szCs w:val="22"/>
        </w:rPr>
        <w:t>1.</w:t>
      </w:r>
      <w:r>
        <w:rPr>
          <w:rFonts w:ascii="Arial" w:eastAsia="Calibri" w:hAnsi="Arial" w:cs="Arial"/>
          <w:sz w:val="22"/>
          <w:szCs w:val="22"/>
        </w:rPr>
        <w:t>06</w:t>
      </w:r>
      <w:r w:rsidRPr="00856FCB">
        <w:rPr>
          <w:rFonts w:ascii="Arial" w:eastAsia="Calibri" w:hAnsi="Arial" w:cs="Arial"/>
          <w:sz w:val="22"/>
          <w:szCs w:val="22"/>
        </w:rPr>
        <w:t xml:space="preserve"> por persona.</w:t>
      </w:r>
    </w:p>
    <w:p w:rsidR="008B3EDA" w:rsidRPr="00856FCB" w:rsidRDefault="008B3EDA" w:rsidP="008B3EDA">
      <w:pPr>
        <w:ind w:left="709" w:hanging="709"/>
        <w:jc w:val="both"/>
        <w:rPr>
          <w:rFonts w:ascii="Arial" w:eastAsia="Calibri" w:hAnsi="Arial" w:cs="Arial"/>
          <w:sz w:val="22"/>
          <w:szCs w:val="22"/>
        </w:rPr>
      </w:pPr>
      <w:r w:rsidRPr="00856FCB">
        <w:rPr>
          <w:rFonts w:ascii="Arial" w:eastAsia="Calibri" w:hAnsi="Arial" w:cs="Arial"/>
          <w:sz w:val="22"/>
          <w:szCs w:val="22"/>
        </w:rPr>
        <w:t xml:space="preserve">      2.- Protección civil prevención de contingencias $5</w:t>
      </w:r>
      <w:r>
        <w:rPr>
          <w:rFonts w:ascii="Arial" w:eastAsia="Calibri" w:hAnsi="Arial" w:cs="Arial"/>
          <w:sz w:val="22"/>
          <w:szCs w:val="22"/>
        </w:rPr>
        <w:t>31.06</w:t>
      </w:r>
      <w:r w:rsidR="007A4868">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Inspección de protección civil se cobrará anual de acuerdo a la siguiente tabla:</w:t>
      </w:r>
    </w:p>
    <w:p w:rsidR="008B3EDA" w:rsidRDefault="008B3EDA" w:rsidP="008B3EDA">
      <w:pPr>
        <w:jc w:val="both"/>
        <w:rPr>
          <w:rFonts w:ascii="Arial" w:eastAsia="Calibri" w:hAnsi="Arial" w:cs="Arial"/>
          <w:sz w:val="22"/>
          <w:szCs w:val="22"/>
        </w:rPr>
      </w:pPr>
    </w:p>
    <w:p w:rsidR="00586D9C" w:rsidRPr="00856FCB" w:rsidRDefault="00586D9C" w:rsidP="008B3EDA">
      <w:pPr>
        <w:jc w:val="both"/>
        <w:rPr>
          <w:rFonts w:ascii="Arial" w:eastAsia="Calibri" w:hAnsi="Arial" w:cs="Arial"/>
          <w:sz w:val="22"/>
          <w:szCs w:val="22"/>
        </w:rPr>
      </w:pPr>
    </w:p>
    <w:tbl>
      <w:tblPr>
        <w:tblStyle w:val="Tablaconcuadrcula"/>
        <w:tblW w:w="0" w:type="auto"/>
        <w:tblInd w:w="562" w:type="dxa"/>
        <w:tblLayout w:type="fixed"/>
        <w:tblLook w:val="04A0" w:firstRow="1" w:lastRow="0" w:firstColumn="1" w:lastColumn="0" w:noHBand="0" w:noVBand="1"/>
      </w:tblPr>
      <w:tblGrid>
        <w:gridCol w:w="2689"/>
        <w:gridCol w:w="2552"/>
      </w:tblGrid>
      <w:tr w:rsidR="008B3EDA" w:rsidRPr="00856FCB" w:rsidTr="000B17C9">
        <w:tc>
          <w:tcPr>
            <w:tcW w:w="2689" w:type="dxa"/>
            <w:shd w:val="clear" w:color="auto" w:fill="BFBFBF" w:themeFill="background1" w:themeFillShade="BF"/>
          </w:tcPr>
          <w:p w:rsidR="008B3EDA" w:rsidRPr="00856FCB" w:rsidRDefault="008B3EDA" w:rsidP="008B3EDA">
            <w:pPr>
              <w:jc w:val="center"/>
              <w:rPr>
                <w:rFonts w:ascii="Arial" w:eastAsia="Calibri" w:hAnsi="Arial" w:cs="Arial"/>
                <w:sz w:val="22"/>
                <w:szCs w:val="22"/>
              </w:rPr>
            </w:pPr>
          </w:p>
        </w:tc>
        <w:tc>
          <w:tcPr>
            <w:tcW w:w="2552" w:type="dxa"/>
            <w:shd w:val="clear" w:color="auto" w:fill="BFBFBF" w:themeFill="background1" w:themeFillShade="BF"/>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b/>
                <w:sz w:val="22"/>
                <w:szCs w:val="22"/>
              </w:rPr>
              <w:t>COSTO</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Industria</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$1,</w:t>
            </w:r>
            <w:r>
              <w:rPr>
                <w:rFonts w:ascii="Arial" w:eastAsia="Calibri" w:hAnsi="Arial" w:cs="Arial"/>
                <w:sz w:val="22"/>
                <w:szCs w:val="22"/>
              </w:rPr>
              <w:t>314.40</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Comercio</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w:t>
            </w:r>
            <w:r>
              <w:rPr>
                <w:rFonts w:ascii="Arial" w:eastAsia="Calibri" w:hAnsi="Arial" w:cs="Arial"/>
                <w:sz w:val="22"/>
                <w:szCs w:val="22"/>
              </w:rPr>
              <w:t>875.56</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Ambulante</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w:t>
            </w:r>
            <w:r>
              <w:rPr>
                <w:rFonts w:ascii="Arial" w:eastAsia="Calibri" w:hAnsi="Arial" w:cs="Arial"/>
                <w:sz w:val="22"/>
                <w:szCs w:val="22"/>
              </w:rPr>
              <w:t>328.60</w:t>
            </w:r>
          </w:p>
        </w:tc>
      </w:tr>
    </w:tbl>
    <w:p w:rsidR="008B3EDA" w:rsidRPr="00856FCB" w:rsidRDefault="008B3EDA" w:rsidP="008B3EDA">
      <w:pPr>
        <w:jc w:val="both"/>
        <w:rPr>
          <w:rFonts w:ascii="Arial" w:eastAsia="Calibri" w:hAnsi="Arial" w:cs="Arial"/>
          <w:sz w:val="22"/>
          <w:szCs w:val="22"/>
        </w:rPr>
      </w:pPr>
    </w:p>
    <w:p w:rsidR="008B3EDA" w:rsidRPr="00856FCB" w:rsidRDefault="008B3EDA" w:rsidP="008B3EDA">
      <w:pPr>
        <w:ind w:right="50"/>
        <w:jc w:val="both"/>
        <w:rPr>
          <w:rFonts w:ascii="Arial" w:hAnsi="Arial" w:cs="Arial"/>
          <w:sz w:val="22"/>
          <w:szCs w:val="22"/>
        </w:rPr>
      </w:pPr>
      <w:r w:rsidRPr="00856FCB">
        <w:rPr>
          <w:rFonts w:ascii="Arial" w:hAnsi="Arial" w:cs="Arial"/>
          <w:sz w:val="22"/>
          <w:szCs w:val="22"/>
        </w:rPr>
        <w:t>V.-  Por la autorización para el uso y quema de fuegos pirotécnicos, incluyendo artificios, así como pirotecnia fría, se pagará conforme a lo siguiente:</w:t>
      </w:r>
    </w:p>
    <w:p w:rsidR="008B3EDA" w:rsidRPr="00856FCB" w:rsidRDefault="008B3EDA" w:rsidP="008B3EDA">
      <w:pPr>
        <w:ind w:right="50"/>
        <w:rPr>
          <w:rFonts w:ascii="Arial" w:hAnsi="Arial" w:cs="Arial"/>
          <w:sz w:val="22"/>
          <w:szCs w:val="22"/>
        </w:rPr>
      </w:pP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1.- De 0   a 10 </w:t>
      </w:r>
      <w:proofErr w:type="spellStart"/>
      <w:r w:rsidRPr="00856FCB">
        <w:rPr>
          <w:rFonts w:ascii="Arial" w:hAnsi="Arial" w:cs="Arial"/>
          <w:sz w:val="22"/>
          <w:szCs w:val="22"/>
        </w:rPr>
        <w:t>kgs</w:t>
      </w:r>
      <w:proofErr w:type="spellEnd"/>
      <w:r w:rsidRPr="00856FCB">
        <w:rPr>
          <w:rFonts w:ascii="Arial" w:hAnsi="Arial" w:cs="Arial"/>
          <w:sz w:val="22"/>
          <w:szCs w:val="22"/>
        </w:rPr>
        <w:t xml:space="preserve">.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421.88</w:t>
      </w:r>
      <w:r w:rsidRPr="00856FCB">
        <w:rPr>
          <w:rFonts w:ascii="Arial" w:hAnsi="Arial" w:cs="Arial"/>
          <w:sz w:val="22"/>
          <w:szCs w:val="22"/>
        </w:rPr>
        <w:t xml:space="preserve"> pesos.</w:t>
      </w: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2.- De 11 a 30 </w:t>
      </w:r>
      <w:proofErr w:type="spellStart"/>
      <w:r w:rsidRPr="00856FCB">
        <w:rPr>
          <w:rFonts w:ascii="Arial" w:hAnsi="Arial" w:cs="Arial"/>
          <w:sz w:val="22"/>
          <w:szCs w:val="22"/>
        </w:rPr>
        <w:t>kgs</w:t>
      </w:r>
      <w:proofErr w:type="spellEnd"/>
      <w:r w:rsidRPr="00856FCB">
        <w:rPr>
          <w:rFonts w:ascii="Arial" w:hAnsi="Arial" w:cs="Arial"/>
          <w:sz w:val="22"/>
          <w:szCs w:val="22"/>
        </w:rPr>
        <w:t xml:space="preserve">.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1,640.88</w:t>
      </w:r>
      <w:r w:rsidRPr="00856FCB">
        <w:rPr>
          <w:rFonts w:ascii="Arial" w:hAnsi="Arial" w:cs="Arial"/>
          <w:sz w:val="22"/>
          <w:szCs w:val="22"/>
        </w:rPr>
        <w:t xml:space="preserve"> pesos.</w:t>
      </w: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3.- De 31 </w:t>
      </w:r>
      <w:proofErr w:type="spellStart"/>
      <w:r w:rsidRPr="00856FCB">
        <w:rPr>
          <w:rFonts w:ascii="Arial" w:hAnsi="Arial" w:cs="Arial"/>
          <w:sz w:val="22"/>
          <w:szCs w:val="22"/>
        </w:rPr>
        <w:t>kgs</w:t>
      </w:r>
      <w:proofErr w:type="spellEnd"/>
      <w:r w:rsidRPr="00856FCB">
        <w:rPr>
          <w:rFonts w:ascii="Arial" w:hAnsi="Arial" w:cs="Arial"/>
          <w:sz w:val="22"/>
          <w:szCs w:val="22"/>
        </w:rPr>
        <w:t xml:space="preserve">. en adelante </w:t>
      </w:r>
      <w:r w:rsidRPr="00856FCB">
        <w:rPr>
          <w:rFonts w:ascii="Arial" w:hAnsi="Arial" w:cs="Arial"/>
          <w:sz w:val="22"/>
          <w:szCs w:val="22"/>
        </w:rPr>
        <w:tab/>
        <w:t xml:space="preserve">$ </w:t>
      </w:r>
      <w:r>
        <w:rPr>
          <w:rFonts w:ascii="Arial" w:hAnsi="Arial" w:cs="Arial"/>
          <w:sz w:val="22"/>
          <w:szCs w:val="22"/>
        </w:rPr>
        <w:t>4,097.96</w:t>
      </w:r>
      <w:r w:rsidRPr="00856FCB">
        <w:rPr>
          <w:rFonts w:ascii="Arial" w:hAnsi="Arial" w:cs="Arial"/>
          <w:sz w:val="22"/>
          <w:szCs w:val="22"/>
        </w:rPr>
        <w:t xml:space="preserve"> pesos.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Por revisión de unidades que transportan materiales peligrosos 5 unidades de medida y actualización, por unidad, mensual.</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OCTAVO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 xml:space="preserve">DE LOS DERECHOS POR EXPEDICIÓN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LICENCIAS, PERMISOS, AUTORIZACIONES Y CONCESIONES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EXPEDICION DE LICENCIAS PARA CONSTRUCCIÓN</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21.-</w:t>
      </w:r>
      <w:r w:rsidRPr="00856FCB">
        <w:rPr>
          <w:rFonts w:ascii="Arial" w:hAnsi="Arial" w:cs="Arial"/>
          <w:sz w:val="22"/>
          <w:szCs w:val="22"/>
        </w:rPr>
        <w:t xml:space="preserve"> Son objeto de estos derechos, la expedición de licencias por los conceptos siguientes y se cubrirán conforme a la tarifa en cada uno de ellos señalada:</w:t>
      </w:r>
    </w:p>
    <w:p w:rsidR="008B3EDA" w:rsidRDefault="008B3EDA" w:rsidP="008B3EDA">
      <w:pPr>
        <w:rPr>
          <w:rFonts w:ascii="Arial" w:hAnsi="Arial" w:cs="Arial"/>
          <w:sz w:val="22"/>
          <w:szCs w:val="22"/>
        </w:rPr>
      </w:pPr>
    </w:p>
    <w:p w:rsidR="008A3552" w:rsidRDefault="008A3552" w:rsidP="008B3EDA">
      <w:pPr>
        <w:rPr>
          <w:rFonts w:ascii="Arial" w:hAnsi="Arial" w:cs="Arial"/>
          <w:sz w:val="22"/>
          <w:szCs w:val="22"/>
        </w:rPr>
      </w:pPr>
    </w:p>
    <w:p w:rsidR="008A3552" w:rsidRPr="00856FCB" w:rsidRDefault="008A3552"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I.- Primera Categoría: edificios destinados a hoteles, salas de reunión, oficinas, negocios comerciales y residenciales que tengan dos o más</w:t>
      </w:r>
      <w:r w:rsidR="008E4310">
        <w:rPr>
          <w:rFonts w:ascii="Arial" w:hAnsi="Arial" w:cs="Arial"/>
          <w:sz w:val="22"/>
          <w:szCs w:val="22"/>
        </w:rPr>
        <w:t xml:space="preserve"> </w:t>
      </w:r>
      <w:r w:rsidRPr="00856FCB">
        <w:rPr>
          <w:rFonts w:ascii="Arial" w:hAnsi="Arial" w:cs="Arial"/>
          <w:sz w:val="22"/>
          <w:szCs w:val="22"/>
        </w:rPr>
        <w:t>de las siguientes características: estructura de concreto reforzado o de acero, muros de ladrillo o similares, lambrín, azulejo, muros interiores aplanados de yeso, pintura de recubrimiento, pisos de granito, mármol o calidad similar y preparación para clima artificial;</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$ 12.</w:t>
      </w:r>
      <w:r>
        <w:rPr>
          <w:rFonts w:ascii="Arial" w:hAnsi="Arial" w:cs="Arial"/>
          <w:sz w:val="22"/>
          <w:szCs w:val="22"/>
        </w:rPr>
        <w:t>80</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  3.</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$ 8.</w:t>
      </w:r>
      <w:r>
        <w:rPr>
          <w:rFonts w:ascii="Arial" w:hAnsi="Arial" w:cs="Arial"/>
          <w:sz w:val="22"/>
          <w:szCs w:val="22"/>
        </w:rPr>
        <w:t>48</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  2.</w:t>
      </w:r>
      <w:r>
        <w:rPr>
          <w:rFonts w:ascii="Arial" w:hAnsi="Arial" w:cs="Arial"/>
          <w:sz w:val="22"/>
          <w:szCs w:val="22"/>
        </w:rPr>
        <w:t>12</w:t>
      </w:r>
      <w:r w:rsidRPr="00856FCB">
        <w:rPr>
          <w:rFonts w:ascii="Arial" w:hAnsi="Arial" w:cs="Arial"/>
          <w:sz w:val="22"/>
          <w:szCs w:val="22"/>
        </w:rPr>
        <w:t xml:space="preserve"> m2</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Tercera Categoría: casas habitación de tipo económico, como edificios o conjuntos multifamiliares, considerados dentro de la categoría denominada de interés social.</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$5.</w:t>
      </w:r>
      <w:r>
        <w:rPr>
          <w:rFonts w:ascii="Arial" w:hAnsi="Arial" w:cs="Arial"/>
          <w:sz w:val="22"/>
          <w:szCs w:val="22"/>
        </w:rPr>
        <w:t>72</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$2.</w:t>
      </w:r>
      <w:r>
        <w:rPr>
          <w:rFonts w:ascii="Arial" w:hAnsi="Arial" w:cs="Arial"/>
          <w:sz w:val="22"/>
          <w:szCs w:val="22"/>
        </w:rPr>
        <w:t>73</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Cuarta categoría: Industrias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Construcciones industriales o bodegas con estructura de concreto reforzado;</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a).- Construcción $12.</w:t>
      </w:r>
      <w:r>
        <w:rPr>
          <w:rFonts w:ascii="Arial" w:hAnsi="Arial" w:cs="Arial"/>
          <w:sz w:val="22"/>
          <w:szCs w:val="22"/>
        </w:rPr>
        <w:t>80</w:t>
      </w:r>
      <w:r w:rsidRPr="00856FCB">
        <w:rPr>
          <w:rFonts w:ascii="Arial" w:hAnsi="Arial" w:cs="Arial"/>
          <w:sz w:val="22"/>
          <w:szCs w:val="22"/>
        </w:rPr>
        <w:t xml:space="preserve"> m2</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b).- Demolición    $  3.</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pStyle w:val="Prrafodelista"/>
        <w:rPr>
          <w:rFonts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 2.- Construcciones industriales con estructura de acero o madera y techos de lámina, igualmente las construcciones con cubierta de concreto tipo   cascarón;</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a).- Construcción $  5.</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b).- Demolición    $  4.</w:t>
      </w:r>
      <w:r>
        <w:rPr>
          <w:rFonts w:ascii="Arial" w:hAnsi="Arial" w:cs="Arial"/>
          <w:sz w:val="22"/>
          <w:szCs w:val="22"/>
        </w:rPr>
        <w:t>38</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Será sin costo la expedición de licencias para el mejoramiento de fachadas, acabados en general exteriores e interiores, obras de ornato, impermeabilizaciones, limpieza de predios, construcción de banquetas, andador, bardas y colocación de malla ciclónica, en giros habitacionales, que contribuyan a mejorar la imagen urbana.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 Por la licencia de remodelación de obras:</w:t>
      </w:r>
    </w:p>
    <w:p w:rsidR="008B3EDA" w:rsidRPr="00856FCB" w:rsidRDefault="008B3EDA" w:rsidP="008B3EDA">
      <w:pPr>
        <w:ind w:left="426" w:hanging="142"/>
        <w:rPr>
          <w:rFonts w:ascii="Arial" w:hAnsi="Arial" w:cs="Arial"/>
          <w:sz w:val="22"/>
          <w:szCs w:val="22"/>
        </w:rPr>
      </w:pPr>
      <w:r w:rsidRPr="00856FCB">
        <w:rPr>
          <w:rFonts w:ascii="Arial" w:hAnsi="Arial" w:cs="Arial"/>
          <w:sz w:val="22"/>
          <w:szCs w:val="22"/>
        </w:rPr>
        <w:t>a) De tipo habitacional, será sin costo</w:t>
      </w:r>
    </w:p>
    <w:p w:rsidR="008B3EDA" w:rsidRPr="00856FCB" w:rsidRDefault="008B3EDA" w:rsidP="008B3EDA">
      <w:pPr>
        <w:ind w:left="426" w:hanging="142"/>
        <w:rPr>
          <w:rFonts w:ascii="Arial" w:hAnsi="Arial" w:cs="Arial"/>
          <w:sz w:val="22"/>
          <w:szCs w:val="22"/>
        </w:rPr>
      </w:pPr>
      <w:r w:rsidRPr="00856FCB">
        <w:rPr>
          <w:rFonts w:ascii="Arial" w:hAnsi="Arial" w:cs="Arial"/>
          <w:sz w:val="22"/>
          <w:szCs w:val="22"/>
        </w:rPr>
        <w:t>b) De tipo comercial, industrial se cobrará de acuerdo a la siguiente tabla:</w:t>
      </w:r>
    </w:p>
    <w:p w:rsidR="008B3EDA" w:rsidRPr="00856FCB" w:rsidRDefault="008B3EDA" w:rsidP="008B3EDA">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0"/>
        <w:gridCol w:w="2230"/>
        <w:gridCol w:w="2230"/>
      </w:tblGrid>
      <w:tr w:rsidR="008B3EDA" w:rsidRPr="00856FCB" w:rsidTr="000B17C9">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TIPO</w:t>
            </w:r>
          </w:p>
        </w:tc>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SUPERFICIE m2</w:t>
            </w:r>
          </w:p>
        </w:tc>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IMPORTE</w:t>
            </w:r>
          </w:p>
        </w:tc>
      </w:tr>
      <w:tr w:rsidR="008B3EDA" w:rsidRPr="00856FCB" w:rsidTr="000B17C9">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Industria</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Cualquier superficie</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5.</w:t>
            </w:r>
            <w:r>
              <w:rPr>
                <w:rFonts w:ascii="Arial" w:hAnsi="Arial" w:cs="Arial"/>
                <w:sz w:val="22"/>
                <w:szCs w:val="22"/>
              </w:rPr>
              <w:t>30</w:t>
            </w:r>
            <w:r w:rsidRPr="00856FCB">
              <w:rPr>
                <w:rFonts w:ascii="Arial" w:hAnsi="Arial" w:cs="Arial"/>
                <w:sz w:val="22"/>
                <w:szCs w:val="22"/>
              </w:rPr>
              <w:t xml:space="preserve"> m2</w:t>
            </w:r>
          </w:p>
        </w:tc>
      </w:tr>
      <w:tr w:rsidR="008B3EDA" w:rsidRPr="00856FCB" w:rsidTr="000B17C9">
        <w:tc>
          <w:tcPr>
            <w:tcW w:w="2230" w:type="dxa"/>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Comercios y oficinas de servicio</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Hasta 25 m2</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3</w:t>
            </w:r>
            <w:r>
              <w:rPr>
                <w:rFonts w:ascii="Arial" w:hAnsi="Arial" w:cs="Arial"/>
                <w:sz w:val="22"/>
                <w:szCs w:val="22"/>
              </w:rPr>
              <w:t>.18</w:t>
            </w:r>
            <w:r w:rsidRPr="00856FCB">
              <w:rPr>
                <w:rFonts w:ascii="Arial" w:hAnsi="Arial" w:cs="Arial"/>
                <w:sz w:val="22"/>
                <w:szCs w:val="22"/>
              </w:rPr>
              <w:t xml:space="preserve"> m2</w:t>
            </w:r>
          </w:p>
        </w:tc>
      </w:tr>
      <w:tr w:rsidR="008B3EDA" w:rsidRPr="00856FCB" w:rsidTr="000B17C9">
        <w:tc>
          <w:tcPr>
            <w:tcW w:w="2230" w:type="dxa"/>
            <w:vMerge/>
          </w:tcPr>
          <w:p w:rsidR="008B3EDA" w:rsidRPr="00856FCB" w:rsidRDefault="008B3EDA" w:rsidP="008B3EDA">
            <w:pPr>
              <w:rPr>
                <w:rFonts w:ascii="Arial" w:hAnsi="Arial" w:cs="Arial"/>
                <w:sz w:val="22"/>
                <w:szCs w:val="22"/>
              </w:rPr>
            </w:pP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26 m2 en delante</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2.</w:t>
            </w:r>
            <w:r>
              <w:rPr>
                <w:rFonts w:ascii="Arial" w:hAnsi="Arial" w:cs="Arial"/>
                <w:sz w:val="22"/>
                <w:szCs w:val="22"/>
              </w:rPr>
              <w:t>65</w:t>
            </w:r>
            <w:r w:rsidRPr="00856FCB">
              <w:rPr>
                <w:rFonts w:ascii="Arial" w:hAnsi="Arial" w:cs="Arial"/>
                <w:sz w:val="22"/>
                <w:szCs w:val="22"/>
              </w:rPr>
              <w:t xml:space="preserve"> m2</w:t>
            </w:r>
          </w:p>
        </w:tc>
      </w:tr>
    </w:tbl>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VII. Será sin costo la expedición de licencias para el mejoramiento de acabados (pintura) en general exteriores, obras de ornato, impermeabilizaciones, limpieza de predios, construcción de banquetas, andador, bardas y colocación de malla ciclónica, en giros industriales, que contribuyan a mejorar la imagen urbana.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VIII.- Se cobrará por lote o fracción por invasión de áreas públicas con material, escombro en general.</w:t>
      </w:r>
    </w:p>
    <w:p w:rsidR="008B3EDA" w:rsidRPr="00856FCB" w:rsidRDefault="008B3EDA" w:rsidP="008B3EDA">
      <w:pPr>
        <w:rPr>
          <w:rFonts w:ascii="Arial" w:hAnsi="Arial" w:cs="Arial"/>
          <w:sz w:val="22"/>
          <w:szCs w:val="22"/>
        </w:rPr>
      </w:pP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1.- $ 3</w:t>
      </w:r>
      <w:r>
        <w:rPr>
          <w:rFonts w:ascii="Arial" w:hAnsi="Arial" w:cs="Arial"/>
          <w:sz w:val="22"/>
          <w:szCs w:val="22"/>
        </w:rPr>
        <w:t>6.70</w:t>
      </w:r>
      <w:r w:rsidRPr="00856FCB">
        <w:rPr>
          <w:rFonts w:ascii="Arial" w:hAnsi="Arial" w:cs="Arial"/>
          <w:sz w:val="22"/>
          <w:szCs w:val="22"/>
        </w:rPr>
        <w:t xml:space="preserve"> diario a partir de la fecha de recibida la notificación</w:t>
      </w: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 xml:space="preserve">2.- $ </w:t>
      </w:r>
      <w:r>
        <w:rPr>
          <w:rFonts w:ascii="Arial" w:hAnsi="Arial" w:cs="Arial"/>
          <w:sz w:val="22"/>
          <w:szCs w:val="22"/>
        </w:rPr>
        <w:t>36.70</w:t>
      </w:r>
      <w:r w:rsidRPr="00856FCB">
        <w:rPr>
          <w:rFonts w:ascii="Arial" w:hAnsi="Arial" w:cs="Arial"/>
          <w:sz w:val="22"/>
          <w:szCs w:val="22"/>
        </w:rPr>
        <w:t xml:space="preserve"> diario a partir de los 10 días posteriores a la fecha de pago permiso de construcción.</w:t>
      </w: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 xml:space="preserve">3.- $ </w:t>
      </w:r>
      <w:r>
        <w:rPr>
          <w:rFonts w:ascii="Arial" w:hAnsi="Arial" w:cs="Arial"/>
          <w:sz w:val="22"/>
          <w:szCs w:val="22"/>
        </w:rPr>
        <w:t>73.94</w:t>
      </w:r>
      <w:r w:rsidRPr="00856FCB">
        <w:rPr>
          <w:rFonts w:ascii="Arial" w:hAnsi="Arial" w:cs="Arial"/>
          <w:sz w:val="22"/>
          <w:szCs w:val="22"/>
        </w:rPr>
        <w:t xml:space="preserve"> diario a partir de los 10 días consecutivos de infracción sin que se haya retirado el escombro o material.</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IX.- Por la autorización de romper el pavimento o hacer cortes en banquetas o guarniciones de la vía pública para ejecución de obras públicas o privadas se pagará $1</w:t>
      </w:r>
      <w:r>
        <w:rPr>
          <w:rFonts w:ascii="Arial" w:hAnsi="Arial" w:cs="Arial"/>
          <w:sz w:val="22"/>
          <w:szCs w:val="22"/>
        </w:rPr>
        <w:t>73.84</w:t>
      </w:r>
      <w:r w:rsidRPr="00856FCB">
        <w:rPr>
          <w:rFonts w:ascii="Arial" w:hAnsi="Arial" w:cs="Arial"/>
          <w:sz w:val="22"/>
          <w:szCs w:val="22"/>
        </w:rPr>
        <w:t xml:space="preserve"> por metro lineal y el material utilizado para cubrir los daños será a cargo del propietario. Dicho permiso se otorgará en el departamento de Desarrollo Urbano y deberá solicitarse con 48 horas de anticipación.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 Por permiso de construcción para la instalación de postes dentro del área municipal será de $4,</w:t>
      </w:r>
      <w:r>
        <w:rPr>
          <w:rFonts w:ascii="Arial" w:hAnsi="Arial" w:cs="Arial"/>
          <w:sz w:val="22"/>
          <w:szCs w:val="22"/>
        </w:rPr>
        <w:t>340.70</w:t>
      </w:r>
      <w:r w:rsidRPr="00856FCB">
        <w:rPr>
          <w:rFonts w:ascii="Arial" w:hAnsi="Arial" w:cs="Arial"/>
          <w:sz w:val="22"/>
          <w:szCs w:val="22"/>
        </w:rPr>
        <w:t xml:space="preserve"> por cada uno.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 Por la expedición de permiso de construcción y remodelación de las instalaciones que sean centrales productoras de energía termoeléctrica, térmica solar, hidroeléctrica, eólica, fotovoltaica, aerogeneradores o similares, se cobrará la cantidad de $ 5</w:t>
      </w:r>
      <w:r>
        <w:rPr>
          <w:rFonts w:ascii="Arial" w:hAnsi="Arial" w:cs="Arial"/>
          <w:sz w:val="22"/>
          <w:szCs w:val="22"/>
        </w:rPr>
        <w:t>3,906.30</w:t>
      </w:r>
      <w:r w:rsidRPr="00856FCB">
        <w:rPr>
          <w:rFonts w:ascii="Arial" w:hAnsi="Arial" w:cs="Arial"/>
          <w:sz w:val="22"/>
          <w:szCs w:val="22"/>
        </w:rPr>
        <w:t xml:space="preserve"> por permiso para cada aerogenerador o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XII.- Por la expedición de permiso de construcción y remodelación de la instalación dedicada a la explotación del gas de lutitas o gas shale, se cobrará la cantidad de $ 5</w:t>
      </w:r>
      <w:r>
        <w:rPr>
          <w:rFonts w:ascii="Arial" w:hAnsi="Arial" w:cs="Arial"/>
          <w:sz w:val="22"/>
          <w:szCs w:val="22"/>
        </w:rPr>
        <w:t>3,906.30</w:t>
      </w:r>
      <w:r w:rsidRPr="00856FCB">
        <w:rPr>
          <w:rFonts w:ascii="Arial" w:hAnsi="Arial" w:cs="Arial"/>
          <w:sz w:val="22"/>
          <w:szCs w:val="22"/>
        </w:rPr>
        <w:t xml:space="preserve"> por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XIII.- Por la expedición de permiso de construcción y remodelación de la instalación dedicada a la extracción de Gas Natural $ 5</w:t>
      </w:r>
      <w:r>
        <w:rPr>
          <w:rFonts w:ascii="Arial" w:hAnsi="Arial" w:cs="Arial"/>
          <w:sz w:val="22"/>
          <w:szCs w:val="22"/>
        </w:rPr>
        <w:t>3,906.30</w:t>
      </w:r>
      <w:r w:rsidRPr="00856FCB">
        <w:rPr>
          <w:rFonts w:ascii="Arial" w:hAnsi="Arial" w:cs="Arial"/>
          <w:sz w:val="22"/>
          <w:szCs w:val="22"/>
        </w:rPr>
        <w:t xml:space="preserve"> por permiso para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XIV.- Por la expedición de permiso de construcción y remodelación de la instalación dedicada a la extracción de Gas No Asociado $ 5</w:t>
      </w:r>
      <w:r>
        <w:rPr>
          <w:rFonts w:ascii="Arial" w:hAnsi="Arial" w:cs="Arial"/>
          <w:sz w:val="22"/>
          <w:szCs w:val="22"/>
        </w:rPr>
        <w:t>3,906.30</w:t>
      </w:r>
      <w:r w:rsidRPr="00856FCB">
        <w:rPr>
          <w:rFonts w:ascii="Arial" w:hAnsi="Arial" w:cs="Arial"/>
          <w:sz w:val="22"/>
          <w:szCs w:val="22"/>
        </w:rPr>
        <w:t xml:space="preserve"> por permiso para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XV.-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53,906.30</w:t>
      </w:r>
      <w:r w:rsidRPr="00856FCB">
        <w:rPr>
          <w:rFonts w:ascii="Arial" w:hAnsi="Arial" w:cs="Arial"/>
          <w:sz w:val="22"/>
          <w:szCs w:val="22"/>
        </w:rPr>
        <w:t xml:space="preserve"> por permiso por cada pozo.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XVI.- Por la expedición de permiso de construcción y remodelación de pozo para la extracción de cualquier hidrocarburo $ 5</w:t>
      </w:r>
      <w:r w:rsidR="007A4868">
        <w:rPr>
          <w:rFonts w:ascii="Arial" w:hAnsi="Arial" w:cs="Arial"/>
          <w:sz w:val="22"/>
          <w:szCs w:val="22"/>
        </w:rPr>
        <w:t>3,906.3</w:t>
      </w:r>
      <w:r w:rsidRPr="00856FCB">
        <w:rPr>
          <w:rFonts w:ascii="Arial" w:hAnsi="Arial" w:cs="Arial"/>
          <w:sz w:val="22"/>
          <w:szCs w:val="22"/>
        </w:rPr>
        <w:t>0 por permiso para cada pozo.</w:t>
      </w:r>
    </w:p>
    <w:p w:rsidR="008B3EDA" w:rsidRPr="00856FCB" w:rsidRDefault="008B3EDA" w:rsidP="008B3EDA">
      <w:pPr>
        <w:autoSpaceDE w:val="0"/>
        <w:autoSpaceDN w:val="0"/>
        <w:adjustRightInd w:val="0"/>
        <w:jc w:val="center"/>
        <w:rPr>
          <w:rFonts w:ascii="Arial" w:hAnsi="Arial" w:cs="Arial"/>
          <w:b/>
          <w:bCs/>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XVII.- El pago de derechos para el otorgamiento de registros de director responsable y corresponsable de obra será una cuota anual o refrendo de acuerdo a la siguiente tabla: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1.-Registro de Director Anual  </w:t>
      </w:r>
      <w:r w:rsidRPr="00856FCB">
        <w:rPr>
          <w:rFonts w:ascii="Arial" w:hAnsi="Arial" w:cs="Arial"/>
          <w:sz w:val="22"/>
          <w:szCs w:val="22"/>
        </w:rPr>
        <w:tab/>
      </w:r>
      <w:r w:rsidRPr="00856FCB">
        <w:rPr>
          <w:rFonts w:ascii="Arial" w:hAnsi="Arial" w:cs="Arial"/>
          <w:sz w:val="22"/>
          <w:szCs w:val="22"/>
        </w:rPr>
        <w:tab/>
        <w:t>$1,</w:t>
      </w:r>
      <w:r>
        <w:rPr>
          <w:rFonts w:ascii="Arial" w:hAnsi="Arial" w:cs="Arial"/>
          <w:sz w:val="22"/>
          <w:szCs w:val="22"/>
        </w:rPr>
        <w:t>719.32</w:t>
      </w:r>
    </w:p>
    <w:p w:rsidR="008B3EDA" w:rsidRPr="00856FCB" w:rsidRDefault="008B3EDA" w:rsidP="008B3EDA">
      <w:pPr>
        <w:rPr>
          <w:rFonts w:ascii="Arial" w:hAnsi="Arial" w:cs="Arial"/>
          <w:sz w:val="22"/>
          <w:szCs w:val="22"/>
        </w:rPr>
      </w:pPr>
      <w:r w:rsidRPr="00856FCB">
        <w:rPr>
          <w:rFonts w:ascii="Arial" w:hAnsi="Arial" w:cs="Arial"/>
          <w:sz w:val="22"/>
          <w:szCs w:val="22"/>
        </w:rPr>
        <w:t xml:space="preserve">2.-Refrendo Anual del Director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858.60</w:t>
      </w:r>
      <w:r w:rsidRPr="00856FCB">
        <w:rPr>
          <w:rFonts w:ascii="Arial" w:hAnsi="Arial" w:cs="Arial"/>
          <w:sz w:val="22"/>
          <w:szCs w:val="22"/>
        </w:rPr>
        <w:t>.</w:t>
      </w:r>
    </w:p>
    <w:p w:rsidR="008B3EDA" w:rsidRPr="00856FCB" w:rsidRDefault="008B3EDA" w:rsidP="008B3EDA">
      <w:pPr>
        <w:rPr>
          <w:rFonts w:ascii="Arial" w:hAnsi="Arial" w:cs="Arial"/>
          <w:sz w:val="22"/>
          <w:szCs w:val="22"/>
        </w:rPr>
      </w:pPr>
      <w:r w:rsidRPr="00856FCB">
        <w:rPr>
          <w:rFonts w:ascii="Arial" w:hAnsi="Arial" w:cs="Arial"/>
          <w:sz w:val="22"/>
          <w:szCs w:val="22"/>
        </w:rPr>
        <w:lastRenderedPageBreak/>
        <w:t xml:space="preserve">3.-Corresponsal de Obra Anual </w:t>
      </w:r>
      <w:r w:rsidRPr="00856FCB">
        <w:rPr>
          <w:rFonts w:ascii="Arial" w:hAnsi="Arial" w:cs="Arial"/>
          <w:sz w:val="22"/>
          <w:szCs w:val="22"/>
        </w:rPr>
        <w:tab/>
      </w:r>
      <w:r w:rsidRPr="00856FCB">
        <w:rPr>
          <w:rFonts w:ascii="Arial" w:hAnsi="Arial" w:cs="Arial"/>
          <w:sz w:val="22"/>
          <w:szCs w:val="22"/>
        </w:rPr>
        <w:tab/>
        <w:t>$ 1,</w:t>
      </w:r>
      <w:r>
        <w:rPr>
          <w:rFonts w:ascii="Arial" w:hAnsi="Arial" w:cs="Arial"/>
          <w:sz w:val="22"/>
          <w:szCs w:val="22"/>
        </w:rPr>
        <w:t>203.10</w:t>
      </w:r>
    </w:p>
    <w:p w:rsidR="008B3EDA" w:rsidRPr="00856FCB" w:rsidRDefault="008B3EDA" w:rsidP="008B3EDA">
      <w:pPr>
        <w:rPr>
          <w:rFonts w:ascii="Arial" w:hAnsi="Arial" w:cs="Arial"/>
          <w:sz w:val="22"/>
          <w:szCs w:val="22"/>
        </w:rPr>
      </w:pPr>
      <w:r w:rsidRPr="00856FCB">
        <w:rPr>
          <w:rFonts w:ascii="Arial" w:hAnsi="Arial" w:cs="Arial"/>
          <w:sz w:val="22"/>
          <w:szCs w:val="22"/>
        </w:rPr>
        <w:t xml:space="preserve">4.-Refrendo Anual por Corresponsal </w:t>
      </w:r>
      <w:r w:rsidRPr="00856FCB">
        <w:rPr>
          <w:rFonts w:ascii="Arial" w:hAnsi="Arial" w:cs="Arial"/>
          <w:sz w:val="22"/>
          <w:szCs w:val="22"/>
        </w:rPr>
        <w:tab/>
        <w:t xml:space="preserve">$   </w:t>
      </w:r>
      <w:r>
        <w:rPr>
          <w:rFonts w:ascii="Arial" w:hAnsi="Arial" w:cs="Arial"/>
          <w:sz w:val="22"/>
          <w:szCs w:val="22"/>
        </w:rPr>
        <w:t>515.69</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22.-</w:t>
      </w:r>
      <w:r w:rsidRPr="00856FCB">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8B3EDA" w:rsidRPr="00856FCB" w:rsidRDefault="008B3EDA" w:rsidP="008B3EDA">
      <w:pPr>
        <w:jc w:val="both"/>
        <w:rPr>
          <w:rFonts w:ascii="Arial" w:hAnsi="Arial" w:cs="Arial"/>
          <w:sz w:val="22"/>
          <w:szCs w:val="22"/>
        </w:rPr>
      </w:pPr>
      <w:r w:rsidRPr="00856FCB">
        <w:rPr>
          <w:rFonts w:ascii="Arial" w:hAnsi="Arial" w:cs="Arial"/>
          <w:sz w:val="22"/>
          <w:szCs w:val="22"/>
        </w:rPr>
        <w:t>Este último porcentaje se aplicará para reparaciones, excavaciones, rellenos y remodelación de fachadas. (Por concepto de aprobación de planos).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23.-</w:t>
      </w:r>
      <w:r w:rsidRPr="00856FCB">
        <w:rPr>
          <w:rFonts w:ascii="Arial" w:hAnsi="Arial" w:cs="Arial"/>
          <w:sz w:val="22"/>
          <w:szCs w:val="22"/>
        </w:rPr>
        <w:t xml:space="preserve"> Por la construcción de albercas, se cobrará por cada metro cúbico de su capacidad; construcción $9.</w:t>
      </w:r>
      <w:r>
        <w:rPr>
          <w:rFonts w:ascii="Arial" w:hAnsi="Arial" w:cs="Arial"/>
          <w:sz w:val="22"/>
          <w:szCs w:val="22"/>
        </w:rPr>
        <w:t>54</w:t>
      </w:r>
      <w:r w:rsidRPr="00856FCB">
        <w:rPr>
          <w:rFonts w:ascii="Arial" w:hAnsi="Arial" w:cs="Arial"/>
          <w:sz w:val="22"/>
          <w:szCs w:val="22"/>
        </w:rPr>
        <w:t xml:space="preserve"> m3; demolición $4.</w:t>
      </w:r>
      <w:r>
        <w:rPr>
          <w:rFonts w:ascii="Arial" w:hAnsi="Arial" w:cs="Arial"/>
          <w:sz w:val="22"/>
          <w:szCs w:val="22"/>
        </w:rPr>
        <w:t>45</w:t>
      </w:r>
      <w:r w:rsidRPr="00856FCB">
        <w:rPr>
          <w:rFonts w:ascii="Arial" w:hAnsi="Arial" w:cs="Arial"/>
          <w:sz w:val="22"/>
          <w:szCs w:val="22"/>
        </w:rPr>
        <w:t xml:space="preserve"> m3.</w:t>
      </w:r>
    </w:p>
    <w:p w:rsidR="008B3EDA" w:rsidRPr="00856FCB" w:rsidRDefault="008B3EDA" w:rsidP="008B3EDA">
      <w:pPr>
        <w:jc w:val="both"/>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ARTÍCULO 24.-</w:t>
      </w:r>
      <w:r w:rsidRPr="00856FCB">
        <w:rPr>
          <w:rFonts w:ascii="Arial" w:hAnsi="Arial" w:cs="Arial"/>
          <w:sz w:val="22"/>
          <w:szCs w:val="22"/>
        </w:rPr>
        <w:t xml:space="preserve"> Por la construcción de bardas y obras lineales se cobrarán por cada metro lineal, cuando se trate de lotes baldíos no se cobrará impuesto; construcción $3.</w:t>
      </w:r>
      <w:r>
        <w:rPr>
          <w:rFonts w:ascii="Arial" w:hAnsi="Arial" w:cs="Arial"/>
          <w:sz w:val="22"/>
          <w:szCs w:val="22"/>
        </w:rPr>
        <w:t>39</w:t>
      </w:r>
      <w:r w:rsidRPr="00856FCB">
        <w:rPr>
          <w:rFonts w:ascii="Arial" w:hAnsi="Arial" w:cs="Arial"/>
          <w:sz w:val="22"/>
          <w:szCs w:val="22"/>
        </w:rPr>
        <w:t>; demolición $</w:t>
      </w:r>
      <w:r>
        <w:rPr>
          <w:rFonts w:ascii="Arial" w:hAnsi="Arial" w:cs="Arial"/>
          <w:sz w:val="22"/>
          <w:szCs w:val="22"/>
        </w:rPr>
        <w:t>3.00</w:t>
      </w:r>
      <w:r w:rsidR="007A4868">
        <w:rPr>
          <w:rFonts w:ascii="Arial" w:hAnsi="Arial" w:cs="Arial"/>
          <w:sz w:val="22"/>
          <w:szCs w:val="22"/>
        </w:rPr>
        <w:t>.</w:t>
      </w:r>
    </w:p>
    <w:p w:rsidR="008B3EDA" w:rsidRDefault="008B3EDA" w:rsidP="008B3EDA">
      <w:pPr>
        <w:ind w:right="506"/>
        <w:jc w:val="both"/>
        <w:rPr>
          <w:rFonts w:ascii="Arial" w:eastAsia="Calibri" w:hAnsi="Arial" w:cs="Arial"/>
        </w:rPr>
      </w:pPr>
    </w:p>
    <w:p w:rsidR="008B3EDA" w:rsidRPr="007A4868" w:rsidRDefault="008B3EDA" w:rsidP="008B3EDA">
      <w:pPr>
        <w:ind w:right="77"/>
        <w:jc w:val="both"/>
        <w:rPr>
          <w:rFonts w:ascii="Arial" w:hAnsi="Arial" w:cs="Arial"/>
          <w:sz w:val="22"/>
          <w:szCs w:val="22"/>
        </w:rPr>
      </w:pPr>
      <w:r w:rsidRPr="007A4868">
        <w:rPr>
          <w:rFonts w:ascii="Arial" w:eastAsia="Calibri" w:hAnsi="Arial"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$ 2.65 por metro lineal que ocupa de la vía pública, este pago será por evento</w:t>
      </w:r>
      <w:r w:rsidRPr="007A4868">
        <w:rPr>
          <w:rFonts w:ascii="Arial" w:eastAsia="Calibri" w:hAnsi="Arial" w:cs="Arial"/>
          <w:b/>
          <w:i/>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25.-</w:t>
      </w:r>
      <w:r w:rsidRPr="00856FCB">
        <w:rPr>
          <w:rFonts w:ascii="Arial" w:hAnsi="Arial" w:cs="Arial"/>
          <w:sz w:val="22"/>
          <w:szCs w:val="22"/>
        </w:rPr>
        <w:t xml:space="preserve"> Las personas físicas o morales que soliciten licencias para la construcción de banquetas, les será otorgada en forma gratuita.</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26.-</w:t>
      </w:r>
      <w:r w:rsidRPr="00856FCB">
        <w:rPr>
          <w:rFonts w:ascii="Arial" w:hAnsi="Arial" w:cs="Arial"/>
          <w:sz w:val="22"/>
          <w:szCs w:val="22"/>
        </w:rPr>
        <w:t xml:space="preserve"> Se pagarán además los siguientes derechos por servicios para Construcción y Urbanización:</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 Deslinde y medición </w:t>
      </w:r>
    </w:p>
    <w:p w:rsidR="008B3EDA" w:rsidRPr="00856FCB" w:rsidRDefault="008B3EDA" w:rsidP="008B3EDA">
      <w:pPr>
        <w:ind w:left="284"/>
        <w:rPr>
          <w:rFonts w:ascii="Arial" w:hAnsi="Arial" w:cs="Arial"/>
          <w:sz w:val="22"/>
          <w:szCs w:val="22"/>
        </w:rPr>
      </w:pPr>
      <w:r w:rsidRPr="00856FCB">
        <w:rPr>
          <w:rFonts w:ascii="Arial" w:hAnsi="Arial" w:cs="Arial"/>
          <w:sz w:val="22"/>
          <w:szCs w:val="22"/>
        </w:rPr>
        <w:t>1.-  Municipal</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Hasta       2,500m2 - $ 1</w:t>
      </w:r>
      <w:r>
        <w:rPr>
          <w:rFonts w:ascii="Arial" w:hAnsi="Arial" w:cs="Arial"/>
          <w:sz w:val="22"/>
          <w:szCs w:val="22"/>
        </w:rPr>
        <w:t>50.05</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Más de    2,500m2 -  $ </w:t>
      </w:r>
      <w:r>
        <w:rPr>
          <w:rFonts w:ascii="Arial" w:hAnsi="Arial" w:cs="Arial"/>
          <w:sz w:val="22"/>
          <w:szCs w:val="22"/>
        </w:rPr>
        <w:t>299.98</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2.-  Particular</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Hasta       2,500 m2- $ 2</w:t>
      </w:r>
      <w:r>
        <w:rPr>
          <w:rFonts w:ascii="Arial" w:hAnsi="Arial" w:cs="Arial"/>
          <w:sz w:val="22"/>
          <w:szCs w:val="22"/>
        </w:rPr>
        <w:t>99.98</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Más de    2,500 m2-  $ 5</w:t>
      </w:r>
      <w:r>
        <w:rPr>
          <w:rFonts w:ascii="Arial" w:hAnsi="Arial" w:cs="Arial"/>
          <w:sz w:val="22"/>
          <w:szCs w:val="22"/>
        </w:rPr>
        <w:t>73.46</w:t>
      </w:r>
      <w:r w:rsidRPr="00856FCB">
        <w:rPr>
          <w:rFonts w:ascii="Arial" w:hAnsi="Arial" w:cs="Arial"/>
          <w:sz w:val="22"/>
          <w:szCs w:val="22"/>
        </w:rPr>
        <w:t xml:space="preserve"> </w:t>
      </w:r>
    </w:p>
    <w:p w:rsidR="008B3EDA" w:rsidRPr="00856FCB" w:rsidRDefault="008B3EDA" w:rsidP="008B3EDA">
      <w:pPr>
        <w:ind w:left="634" w:hanging="350"/>
        <w:rPr>
          <w:rFonts w:ascii="Arial" w:hAnsi="Arial" w:cs="Arial"/>
          <w:sz w:val="22"/>
          <w:szCs w:val="22"/>
        </w:rPr>
      </w:pPr>
      <w:r w:rsidRPr="00856FCB">
        <w:rPr>
          <w:rFonts w:ascii="Arial" w:hAnsi="Arial" w:cs="Arial"/>
          <w:sz w:val="22"/>
          <w:szCs w:val="22"/>
        </w:rPr>
        <w:t>3.- Constancia de sesión de derecho de plano de terreno municipal $3</w:t>
      </w:r>
      <w:r>
        <w:rPr>
          <w:rFonts w:ascii="Arial" w:hAnsi="Arial" w:cs="Arial"/>
          <w:sz w:val="22"/>
          <w:szCs w:val="22"/>
        </w:rPr>
        <w:t>18.00</w:t>
      </w:r>
    </w:p>
    <w:p w:rsidR="008B3EDA" w:rsidRPr="00856FCB" w:rsidRDefault="008B3EDA" w:rsidP="008B3EDA">
      <w:pPr>
        <w:ind w:left="284"/>
        <w:rPr>
          <w:rFonts w:ascii="Arial" w:hAnsi="Arial" w:cs="Arial"/>
          <w:sz w:val="22"/>
          <w:szCs w:val="22"/>
        </w:rPr>
      </w:pPr>
      <w:r w:rsidRPr="00856FCB">
        <w:rPr>
          <w:rFonts w:ascii="Arial" w:hAnsi="Arial" w:cs="Arial"/>
          <w:sz w:val="22"/>
          <w:szCs w:val="22"/>
        </w:rPr>
        <w:t>4.- Extensión de constancia de plano por extravío $3</w:t>
      </w:r>
      <w:r>
        <w:rPr>
          <w:rFonts w:ascii="Arial" w:hAnsi="Arial" w:cs="Arial"/>
          <w:sz w:val="22"/>
          <w:szCs w:val="22"/>
        </w:rPr>
        <w:t>18.00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Licencia para construcción con excavaciones 4.</w:t>
      </w:r>
      <w:r>
        <w:rPr>
          <w:rFonts w:ascii="Arial" w:hAnsi="Arial" w:cs="Arial"/>
          <w:sz w:val="22"/>
          <w:szCs w:val="22"/>
        </w:rPr>
        <w:t>45</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Para las nuevas construcciones de gasolineras y estaciones de carburación se cobrará de la siguiente manera:</w:t>
      </w:r>
    </w:p>
    <w:p w:rsidR="008B3EDA" w:rsidRPr="00856FCB" w:rsidRDefault="008B3EDA" w:rsidP="008B3EDA">
      <w:pPr>
        <w:ind w:left="567" w:hanging="283"/>
        <w:jc w:val="both"/>
        <w:rPr>
          <w:rFonts w:ascii="Arial" w:eastAsia="Calibri" w:hAnsi="Arial" w:cs="Arial"/>
          <w:sz w:val="22"/>
          <w:szCs w:val="22"/>
        </w:rPr>
      </w:pPr>
      <w:r w:rsidRPr="00856FCB">
        <w:rPr>
          <w:rFonts w:ascii="Arial" w:eastAsia="Calibri" w:hAnsi="Arial" w:cs="Arial"/>
          <w:sz w:val="22"/>
          <w:szCs w:val="22"/>
        </w:rPr>
        <w:t>1. Por la autorización de construcción de obras lineales con excavación para el transporte de hidrocarburos aplicará una cuota de $ 8</w:t>
      </w:r>
      <w:r>
        <w:rPr>
          <w:rFonts w:ascii="Arial" w:eastAsia="Calibri" w:hAnsi="Arial" w:cs="Arial"/>
          <w:sz w:val="22"/>
          <w:szCs w:val="22"/>
        </w:rPr>
        <w:t>6.92</w:t>
      </w:r>
      <w:r w:rsidRPr="00856FCB">
        <w:rPr>
          <w:rFonts w:ascii="Arial" w:eastAsia="Calibri" w:hAnsi="Arial" w:cs="Arial"/>
          <w:sz w:val="22"/>
          <w:szCs w:val="22"/>
        </w:rPr>
        <w:t xml:space="preserve"> por metro lineal.</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t>2. Por las edificaciones $1</w:t>
      </w:r>
      <w:r>
        <w:rPr>
          <w:rFonts w:ascii="Arial" w:eastAsia="Calibri" w:hAnsi="Arial" w:cs="Arial"/>
          <w:sz w:val="22"/>
          <w:szCs w:val="22"/>
        </w:rPr>
        <w:t>3.57</w:t>
      </w:r>
      <w:r w:rsidRPr="00856FCB">
        <w:rPr>
          <w:rFonts w:ascii="Arial" w:eastAsia="Calibri" w:hAnsi="Arial" w:cs="Arial"/>
          <w:sz w:val="22"/>
          <w:szCs w:val="22"/>
        </w:rPr>
        <w:t xml:space="preserve"> por m2</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t>3. Por pavimentos, banquetas y bardas $7.</w:t>
      </w:r>
      <w:r>
        <w:rPr>
          <w:rFonts w:ascii="Arial" w:eastAsia="Calibri" w:hAnsi="Arial" w:cs="Arial"/>
          <w:sz w:val="22"/>
          <w:szCs w:val="22"/>
        </w:rPr>
        <w:t>42</w:t>
      </w:r>
      <w:r w:rsidRPr="00856FCB">
        <w:rPr>
          <w:rFonts w:ascii="Arial" w:eastAsia="Calibri" w:hAnsi="Arial" w:cs="Arial"/>
          <w:sz w:val="22"/>
          <w:szCs w:val="22"/>
        </w:rPr>
        <w:t xml:space="preserve"> metro lineal</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t>4. Por salida de válvulas $ 4</w:t>
      </w:r>
      <w:r>
        <w:rPr>
          <w:rFonts w:ascii="Arial" w:eastAsia="Calibri" w:hAnsi="Arial" w:cs="Arial"/>
          <w:sz w:val="22"/>
          <w:szCs w:val="22"/>
        </w:rPr>
        <w:t>99.26</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IV.- El derecho de autorización del uso del suelo se pagará conforme a lo siguiente:</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1. Por predios menores a 500 m</w:t>
      </w:r>
      <w:r w:rsidRPr="00856FCB">
        <w:rPr>
          <w:rFonts w:ascii="Arial" w:eastAsia="Calibri" w:hAnsi="Arial" w:cs="Arial"/>
          <w:sz w:val="22"/>
          <w:szCs w:val="22"/>
          <w:vertAlign w:val="superscript"/>
        </w:rPr>
        <w:t>2</w:t>
      </w:r>
      <w:r w:rsidRPr="00856FCB">
        <w:rPr>
          <w:rFonts w:ascii="Arial" w:eastAsia="Calibri" w:hAnsi="Arial" w:cs="Arial"/>
          <w:sz w:val="22"/>
          <w:szCs w:val="22"/>
        </w:rPr>
        <w:t xml:space="preserve"> $ 3</w:t>
      </w:r>
      <w:r>
        <w:rPr>
          <w:rFonts w:ascii="Arial" w:eastAsia="Calibri" w:hAnsi="Arial" w:cs="Arial"/>
          <w:sz w:val="22"/>
          <w:szCs w:val="22"/>
        </w:rPr>
        <w:t>31.78</w:t>
      </w:r>
      <w:r w:rsidRPr="00856FCB">
        <w:rPr>
          <w:rFonts w:ascii="Arial" w:eastAsia="Calibri" w:hAnsi="Arial" w:cs="Arial"/>
          <w:sz w:val="22"/>
          <w:szCs w:val="22"/>
        </w:rPr>
        <w:t xml:space="preserve"> cada uno</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2. Por predios de entre 501 a 1000 m</w:t>
      </w:r>
      <w:r w:rsidRPr="00856FCB">
        <w:rPr>
          <w:rFonts w:ascii="Arial" w:eastAsia="Calibri" w:hAnsi="Arial" w:cs="Arial"/>
          <w:sz w:val="22"/>
          <w:szCs w:val="22"/>
          <w:vertAlign w:val="superscript"/>
        </w:rPr>
        <w:t>2</w:t>
      </w:r>
      <w:r w:rsidRPr="00856FCB">
        <w:rPr>
          <w:rFonts w:ascii="Arial" w:eastAsia="Calibri" w:hAnsi="Arial" w:cs="Arial"/>
          <w:sz w:val="22"/>
          <w:szCs w:val="22"/>
        </w:rPr>
        <w:t xml:space="preserve"> $ </w:t>
      </w:r>
      <w:r>
        <w:rPr>
          <w:rFonts w:ascii="Arial" w:eastAsia="Calibri" w:hAnsi="Arial" w:cs="Arial"/>
          <w:sz w:val="22"/>
          <w:szCs w:val="22"/>
        </w:rPr>
        <w:t>414.46</w:t>
      </w:r>
      <w:r w:rsidRPr="00856FCB">
        <w:rPr>
          <w:rFonts w:ascii="Arial" w:eastAsia="Calibri" w:hAnsi="Arial" w:cs="Arial"/>
          <w:sz w:val="22"/>
          <w:szCs w:val="22"/>
        </w:rPr>
        <w:t xml:space="preserve"> cada uno</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3. Por predios de 1001 m</w:t>
      </w:r>
      <w:r w:rsidRPr="00856FCB">
        <w:rPr>
          <w:rFonts w:ascii="Arial" w:eastAsia="Calibri" w:hAnsi="Arial" w:cs="Arial"/>
          <w:sz w:val="22"/>
          <w:szCs w:val="22"/>
          <w:vertAlign w:val="superscript"/>
        </w:rPr>
        <w:t>2</w:t>
      </w:r>
      <w:r w:rsidRPr="00856FCB">
        <w:rPr>
          <w:rFonts w:ascii="Arial" w:eastAsia="Calibri" w:hAnsi="Arial" w:cs="Arial"/>
          <w:sz w:val="22"/>
          <w:szCs w:val="22"/>
        </w:rPr>
        <w:t>. o más $ 4</w:t>
      </w:r>
      <w:r>
        <w:rPr>
          <w:rFonts w:ascii="Arial" w:eastAsia="Calibri" w:hAnsi="Arial" w:cs="Arial"/>
          <w:sz w:val="22"/>
          <w:szCs w:val="22"/>
        </w:rPr>
        <w:t>96.08</w:t>
      </w:r>
      <w:r w:rsidRPr="00856FCB">
        <w:rPr>
          <w:rFonts w:ascii="Arial" w:eastAsia="Calibri" w:hAnsi="Arial" w:cs="Arial"/>
          <w:sz w:val="22"/>
          <w:szCs w:val="22"/>
        </w:rPr>
        <w:t xml:space="preserve"> cada uno.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Por permisos de construcción y aprobación de planos de construcción, se cobrará de la manera siguiente: $</w:t>
      </w:r>
      <w:r>
        <w:rPr>
          <w:rFonts w:ascii="Arial" w:hAnsi="Arial" w:cs="Arial"/>
          <w:sz w:val="22"/>
          <w:szCs w:val="22"/>
        </w:rPr>
        <w:t>2.06</w:t>
      </w:r>
      <w:r w:rsidRPr="00856FCB">
        <w:rPr>
          <w:rFonts w:ascii="Arial" w:hAnsi="Arial" w:cs="Arial"/>
          <w:sz w:val="22"/>
          <w:szCs w:val="22"/>
        </w:rPr>
        <w:t xml:space="preserve"> m2 por permiso de construcción y $ 3</w:t>
      </w:r>
      <w:r>
        <w:rPr>
          <w:rFonts w:ascii="Arial" w:hAnsi="Arial" w:cs="Arial"/>
          <w:sz w:val="22"/>
          <w:szCs w:val="22"/>
        </w:rPr>
        <w:t>31.78</w:t>
      </w:r>
      <w:r w:rsidRPr="00856FCB">
        <w:rPr>
          <w:rFonts w:ascii="Arial" w:hAnsi="Arial" w:cs="Arial"/>
          <w:sz w:val="22"/>
          <w:szCs w:val="22"/>
        </w:rPr>
        <w:t xml:space="preserve"> por aprobación de planos.</w:t>
      </w:r>
    </w:p>
    <w:p w:rsidR="008B3EDA" w:rsidRPr="00856FCB" w:rsidRDefault="008B3EDA" w:rsidP="008B3EDA">
      <w:pPr>
        <w:ind w:left="497" w:hanging="497"/>
        <w:rPr>
          <w:rFonts w:ascii="Arial" w:hAnsi="Arial" w:cs="Arial"/>
          <w:sz w:val="22"/>
          <w:szCs w:val="22"/>
        </w:rPr>
      </w:pPr>
    </w:p>
    <w:p w:rsidR="008B3EDA" w:rsidRPr="00856FCB" w:rsidRDefault="008B3EDA" w:rsidP="008B3EDA">
      <w:pPr>
        <w:ind w:left="209" w:hanging="142"/>
        <w:jc w:val="both"/>
        <w:rPr>
          <w:rFonts w:ascii="Arial" w:hAnsi="Arial" w:cs="Arial"/>
          <w:sz w:val="22"/>
          <w:szCs w:val="22"/>
        </w:rPr>
      </w:pPr>
      <w:r w:rsidRPr="00856FCB">
        <w:rPr>
          <w:rFonts w:ascii="Arial" w:hAnsi="Arial" w:cs="Arial"/>
          <w:sz w:val="22"/>
          <w:szCs w:val="22"/>
        </w:rPr>
        <w:t>1.Para el caso de solicitud de promotores o desarrolladores de vivienda que tengan por objeto construir o enajenar vivienda de tipo popular o interés social, obtendrán un incentivo del 50%.</w:t>
      </w:r>
    </w:p>
    <w:p w:rsidR="008B3EDA" w:rsidRPr="00856FCB" w:rsidRDefault="008B3EDA" w:rsidP="008B3EDA">
      <w:pPr>
        <w:ind w:left="497" w:hanging="284"/>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Por autorización para la construcción e instalación de concentradores telefónicos con una superficie no mayor a 500 m2., se cubrirá una cuota de $2</w:t>
      </w:r>
      <w:r>
        <w:rPr>
          <w:rFonts w:ascii="Arial" w:hAnsi="Arial" w:cs="Arial"/>
          <w:sz w:val="22"/>
          <w:szCs w:val="22"/>
        </w:rPr>
        <w:t>6,966.40</w:t>
      </w:r>
      <w:r w:rsidRPr="00856FCB">
        <w:rPr>
          <w:rFonts w:ascii="Arial" w:hAnsi="Arial" w:cs="Arial"/>
          <w:sz w:val="22"/>
          <w:szCs w:val="22"/>
        </w:rPr>
        <w:t xml:space="preserve"> expedición por cada 100 m2, o fracción adicional se cobrarán $1</w:t>
      </w:r>
      <w:r>
        <w:rPr>
          <w:rFonts w:ascii="Arial" w:hAnsi="Arial" w:cs="Arial"/>
          <w:sz w:val="22"/>
          <w:szCs w:val="22"/>
        </w:rPr>
        <w:t>,800.94</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 Licencias para la instalación de antenas, mástiles y bases de telefonía $3</w:t>
      </w:r>
      <w:r>
        <w:rPr>
          <w:rFonts w:ascii="Arial" w:hAnsi="Arial" w:cs="Arial"/>
          <w:sz w:val="22"/>
          <w:szCs w:val="22"/>
        </w:rPr>
        <w:t>1,800.00</w:t>
      </w:r>
      <w:r w:rsidRPr="00856FCB">
        <w:rPr>
          <w:rFonts w:ascii="Arial" w:hAnsi="Arial" w:cs="Arial"/>
          <w:sz w:val="22"/>
          <w:szCs w:val="22"/>
        </w:rPr>
        <w:t xml:space="preserve"> por instalación y única ocasión.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VIII.- 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w:t>
      </w:r>
      <w:r>
        <w:rPr>
          <w:rFonts w:ascii="Arial" w:hAnsi="Arial" w:cs="Arial"/>
          <w:sz w:val="22"/>
          <w:szCs w:val="22"/>
        </w:rPr>
        <w:t>6.04</w:t>
      </w:r>
      <w:r w:rsidRPr="00856FCB">
        <w:rPr>
          <w:rFonts w:ascii="Arial" w:hAnsi="Arial" w:cs="Arial"/>
          <w:sz w:val="22"/>
          <w:szCs w:val="22"/>
        </w:rPr>
        <w:t xml:space="preserve"> por construcción y $3.</w:t>
      </w:r>
      <w:r>
        <w:rPr>
          <w:rFonts w:ascii="Arial" w:hAnsi="Arial" w:cs="Arial"/>
          <w:sz w:val="22"/>
          <w:szCs w:val="22"/>
        </w:rPr>
        <w:t>18</w:t>
      </w:r>
      <w:r w:rsidRPr="00856FCB">
        <w:rPr>
          <w:rFonts w:ascii="Arial" w:hAnsi="Arial" w:cs="Arial"/>
          <w:sz w:val="22"/>
          <w:szCs w:val="22"/>
        </w:rPr>
        <w:t xml:space="preserve"> por demolición.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Por los servicios a que se refiere esta fracción se otorga un incentivo fiscal consistente en un subsidio del 30% del costo de la licencia a los promotores, desarrolladores e industriales que construyan vivienda de interés social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w:t>
      </w:r>
      <w:r>
        <w:rPr>
          <w:rFonts w:ascii="Arial" w:hAnsi="Arial" w:cs="Arial"/>
          <w:sz w:val="22"/>
          <w:szCs w:val="22"/>
        </w:rPr>
        <w:t>83</w:t>
      </w:r>
      <w:r w:rsidRPr="00856FCB">
        <w:rPr>
          <w:rFonts w:ascii="Arial" w:hAnsi="Arial" w:cs="Arial"/>
          <w:sz w:val="22"/>
          <w:szCs w:val="22"/>
        </w:rPr>
        <w:t xml:space="preserve"> por m2 de superficie incluyendo áreas comunes, como andadores, pasillos, jardines, estacionamientos y áreas de esparcimiento.</w:t>
      </w:r>
    </w:p>
    <w:p w:rsidR="008B3EDA" w:rsidRPr="00856FCB" w:rsidRDefault="008B3EDA" w:rsidP="008B3EDA">
      <w:pPr>
        <w:jc w:val="both"/>
        <w:rPr>
          <w:rFonts w:ascii="Arial" w:hAnsi="Arial" w:cs="Arial"/>
          <w:sz w:val="22"/>
          <w:szCs w:val="22"/>
        </w:rPr>
      </w:pPr>
    </w:p>
    <w:p w:rsidR="008B3EDA" w:rsidRPr="008A3552" w:rsidRDefault="008B3EDA" w:rsidP="008A3552">
      <w:pPr>
        <w:jc w:val="both"/>
        <w:rPr>
          <w:rFonts w:ascii="Arial" w:eastAsia="Calibri" w:hAnsi="Arial" w:cs="Arial"/>
          <w:sz w:val="22"/>
          <w:szCs w:val="22"/>
        </w:rPr>
      </w:pPr>
      <w:r w:rsidRPr="00856FCB">
        <w:rPr>
          <w:rFonts w:ascii="Arial" w:eastAsia="Calibri" w:hAnsi="Arial" w:cs="Arial"/>
          <w:sz w:val="22"/>
          <w:szCs w:val="22"/>
        </w:rPr>
        <w:t>IX.- Carta de factibilidad $3</w:t>
      </w:r>
      <w:r>
        <w:rPr>
          <w:rFonts w:ascii="Arial" w:eastAsia="Calibri" w:hAnsi="Arial" w:cs="Arial"/>
          <w:sz w:val="22"/>
          <w:szCs w:val="22"/>
        </w:rPr>
        <w:t>96.44</w:t>
      </w:r>
      <w:r w:rsidRPr="00856FCB">
        <w:rPr>
          <w:rFonts w:ascii="Arial" w:eastAsia="Calibri" w:hAnsi="Arial" w:cs="Arial"/>
          <w:sz w:val="22"/>
          <w:szCs w:val="22"/>
        </w:rPr>
        <w:t xml:space="preserve">    </w:t>
      </w:r>
    </w:p>
    <w:p w:rsidR="008B3EDA" w:rsidRPr="00856FCB" w:rsidRDefault="008B3EDA" w:rsidP="008B3EDA">
      <w:pPr>
        <w:ind w:left="638" w:hanging="638"/>
        <w:rPr>
          <w:rFonts w:ascii="Arial" w:hAnsi="Arial" w:cs="Arial"/>
          <w:sz w:val="22"/>
          <w:szCs w:val="22"/>
        </w:rPr>
      </w:pPr>
      <w:r w:rsidRPr="00856FCB">
        <w:rPr>
          <w:rFonts w:ascii="Arial" w:hAnsi="Arial" w:cs="Arial"/>
          <w:sz w:val="22"/>
          <w:szCs w:val="22"/>
        </w:rPr>
        <w:lastRenderedPageBreak/>
        <w:t>X.- Se prohíbe el uso de suelo y permisos de construcción para:</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1.</w:t>
      </w:r>
      <w:r w:rsidRPr="00856FCB">
        <w:rPr>
          <w:rFonts w:ascii="Arial" w:eastAsia="Calibri" w:hAnsi="Arial" w:cs="Arial"/>
          <w:sz w:val="22"/>
          <w:szCs w:val="22"/>
        </w:rPr>
        <w:tab/>
        <w:t>Instalación de casinos</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2.</w:t>
      </w:r>
      <w:r w:rsidRPr="00856FCB">
        <w:rPr>
          <w:rFonts w:ascii="Arial" w:eastAsia="Calibri" w:hAnsi="Arial" w:cs="Arial"/>
          <w:sz w:val="22"/>
          <w:szCs w:val="22"/>
        </w:rPr>
        <w:tab/>
        <w:t>Centros de apuestas</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3.</w:t>
      </w:r>
      <w:r w:rsidRPr="00856FCB">
        <w:rPr>
          <w:rFonts w:ascii="Arial" w:eastAsia="Calibri" w:hAnsi="Arial" w:cs="Arial"/>
          <w:sz w:val="22"/>
          <w:szCs w:val="22"/>
        </w:rPr>
        <w:tab/>
        <w:t>Salas de sorteo</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4.</w:t>
      </w:r>
      <w:r w:rsidRPr="00856FCB">
        <w:rPr>
          <w:rFonts w:ascii="Arial" w:eastAsia="Calibri" w:hAnsi="Arial" w:cs="Arial"/>
          <w:sz w:val="22"/>
          <w:szCs w:val="22"/>
        </w:rPr>
        <w:tab/>
        <w:t>Table dance</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5.</w:t>
      </w:r>
      <w:r w:rsidRPr="00856FCB">
        <w:rPr>
          <w:rFonts w:ascii="Arial" w:eastAsia="Calibri" w:hAnsi="Arial" w:cs="Arial"/>
          <w:sz w:val="22"/>
          <w:szCs w:val="22"/>
        </w:rPr>
        <w:tab/>
        <w:t>Casas de juego</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6.</w:t>
      </w:r>
      <w:r w:rsidRPr="00856FCB">
        <w:rPr>
          <w:rFonts w:ascii="Arial" w:eastAsia="Calibri" w:hAnsi="Arial" w:cs="Arial"/>
          <w:sz w:val="22"/>
          <w:szCs w:val="22"/>
        </w:rPr>
        <w:tab/>
        <w:t>Lugares donde se exhiban personas desnudas o semidesnudas</w:t>
      </w:r>
    </w:p>
    <w:p w:rsidR="008B3EDA" w:rsidRDefault="008B3EDA" w:rsidP="008B3EDA">
      <w:pPr>
        <w:ind w:left="638" w:hanging="212"/>
        <w:jc w:val="both"/>
        <w:rPr>
          <w:rFonts w:ascii="Arial" w:eastAsia="Calibri" w:hAnsi="Arial" w:cs="Arial"/>
          <w:sz w:val="22"/>
          <w:szCs w:val="22"/>
        </w:rPr>
      </w:pPr>
      <w:r w:rsidRPr="00856FCB">
        <w:rPr>
          <w:rFonts w:ascii="Arial" w:eastAsia="Calibri" w:hAnsi="Arial" w:cs="Arial"/>
          <w:sz w:val="22"/>
          <w:szCs w:val="22"/>
        </w:rPr>
        <w:t>7.</w:t>
      </w:r>
      <w:r w:rsidRPr="00856FCB">
        <w:rPr>
          <w:rFonts w:ascii="Arial" w:eastAsia="Calibri" w:hAnsi="Arial" w:cs="Arial"/>
          <w:sz w:val="22"/>
          <w:szCs w:val="22"/>
        </w:rPr>
        <w:tab/>
        <w:t>Establecimiento donde se comercialicen vehículos de procedencia extranjera.</w:t>
      </w:r>
    </w:p>
    <w:p w:rsidR="005F13C7" w:rsidRDefault="005F13C7" w:rsidP="005F13C7">
      <w:pPr>
        <w:ind w:right="50"/>
        <w:jc w:val="both"/>
        <w:rPr>
          <w:rFonts w:ascii="Arial" w:hAnsi="Arial" w:cs="Arial"/>
          <w:bCs/>
          <w:sz w:val="22"/>
          <w:szCs w:val="22"/>
          <w:lang w:val="es-419"/>
        </w:rPr>
      </w:pPr>
    </w:p>
    <w:p w:rsidR="005F13C7" w:rsidRPr="00077462" w:rsidRDefault="005F13C7" w:rsidP="005F13C7">
      <w:pPr>
        <w:ind w:right="50"/>
        <w:jc w:val="both"/>
        <w:rPr>
          <w:rFonts w:ascii="Arial" w:hAnsi="Arial" w:cs="Arial"/>
          <w:bCs/>
          <w:sz w:val="22"/>
          <w:szCs w:val="22"/>
          <w:lang w:val="es-ES_tradnl"/>
        </w:rPr>
      </w:pPr>
      <w:r>
        <w:rPr>
          <w:rFonts w:ascii="Arial" w:hAnsi="Arial" w:cs="Arial"/>
          <w:bCs/>
          <w:sz w:val="22"/>
          <w:szCs w:val="22"/>
          <w:lang w:val="es-419"/>
        </w:rPr>
        <w:t xml:space="preserve">XI.-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5F13C7" w:rsidRPr="00077462" w:rsidRDefault="005F13C7" w:rsidP="005F13C7">
      <w:pPr>
        <w:ind w:right="50"/>
        <w:jc w:val="both"/>
        <w:rPr>
          <w:rFonts w:ascii="Arial" w:hAnsi="Arial" w:cs="Arial"/>
          <w:bCs/>
          <w:sz w:val="22"/>
          <w:szCs w:val="22"/>
          <w:lang w:val="es-ES_tradnl"/>
        </w:rPr>
      </w:pPr>
    </w:p>
    <w:p w:rsidR="005F13C7" w:rsidRPr="00483A07" w:rsidRDefault="005F13C7" w:rsidP="005F13C7">
      <w:pPr>
        <w:jc w:val="both"/>
        <w:rPr>
          <w:rFonts w:ascii="Arial" w:hAnsi="Arial" w:cs="Arial"/>
          <w:sz w:val="22"/>
          <w:szCs w:val="22"/>
        </w:rPr>
      </w:pPr>
      <w:r>
        <w:rPr>
          <w:rFonts w:ascii="Arial" w:hAnsi="Arial" w:cs="Arial"/>
          <w:bCs/>
          <w:sz w:val="22"/>
          <w:szCs w:val="22"/>
          <w:lang w:val="es-419"/>
        </w:rPr>
        <w:t xml:space="preserve">XII.-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POR ALINEACIÓN DE PREDIOS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Y ASIGNACIÓN DE NÚMEROS OFICIALES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27</w:t>
      </w:r>
      <w:r w:rsidRPr="00856FCB">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Los derechos por alineamiento de predios y asignación de números oficiales se pagarán de acuerdo a las cuotas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Alineamiento de frentes de predios sobre la vía pública $2.</w:t>
      </w:r>
      <w:r>
        <w:rPr>
          <w:rFonts w:ascii="Arial" w:hAnsi="Arial" w:cs="Arial"/>
          <w:sz w:val="22"/>
          <w:szCs w:val="22"/>
        </w:rPr>
        <w:t>24</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II.-Asignación de número oficial correspondiente $ 14</w:t>
      </w:r>
      <w:r>
        <w:rPr>
          <w:rFonts w:ascii="Arial" w:hAnsi="Arial" w:cs="Arial"/>
          <w:sz w:val="22"/>
          <w:szCs w:val="22"/>
        </w:rPr>
        <w:t>8.40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Rectificación de número oficial (constancia) $ 9</w:t>
      </w:r>
      <w:r>
        <w:rPr>
          <w:rFonts w:ascii="Arial" w:hAnsi="Arial" w:cs="Arial"/>
          <w:sz w:val="22"/>
          <w:szCs w:val="22"/>
        </w:rPr>
        <w:t>8.58</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IV.-Por certificado de alineación de lotes y/o predios que no se encuentren en fraccionamientos registrados y aprobados se cobrara una cuota de $ 3</w:t>
      </w:r>
      <w:r>
        <w:rPr>
          <w:rFonts w:ascii="Arial" w:hAnsi="Arial" w:cs="Arial"/>
          <w:sz w:val="22"/>
          <w:szCs w:val="22"/>
        </w:rPr>
        <w:t>96.44</w:t>
      </w:r>
      <w:r w:rsidRPr="00856FCB">
        <w:rPr>
          <w:rFonts w:ascii="Arial" w:hAnsi="Arial" w:cs="Arial"/>
          <w:sz w:val="22"/>
          <w:szCs w:val="22"/>
        </w:rPr>
        <w:t xml:space="preserve"> por lote. (Inspección y Topografía)</w:t>
      </w:r>
    </w:p>
    <w:p w:rsidR="008B3EDA" w:rsidRPr="00856FCB" w:rsidRDefault="008B3EDA" w:rsidP="008B3EDA">
      <w:pPr>
        <w:jc w:val="both"/>
        <w:rPr>
          <w:rFonts w:ascii="Arial" w:hAnsi="Arial" w:cs="Arial"/>
          <w:sz w:val="22"/>
          <w:szCs w:val="22"/>
        </w:rPr>
      </w:pPr>
    </w:p>
    <w:p w:rsidR="008B3EDA" w:rsidRPr="00856FCB" w:rsidRDefault="008B3EDA" w:rsidP="008A3552">
      <w:pPr>
        <w:jc w:val="both"/>
        <w:rPr>
          <w:rFonts w:ascii="Arial" w:hAnsi="Arial" w:cs="Arial"/>
          <w:sz w:val="22"/>
          <w:szCs w:val="22"/>
        </w:rPr>
      </w:pPr>
      <w:r w:rsidRPr="00856FCB">
        <w:rPr>
          <w:rFonts w:ascii="Arial" w:hAnsi="Arial" w:cs="Arial"/>
          <w:sz w:val="22"/>
          <w:szCs w:val="22"/>
        </w:rPr>
        <w:t>V.- Por los gastos de inspección para la expedición de números oficiales y alineamientos en casa habitación, fraccionamientos habitacionales, fraccionamiento campestre, rústico, industria, servicios y comercio, se cubrirá un derecho de $ 7</w:t>
      </w:r>
      <w:r>
        <w:rPr>
          <w:rFonts w:ascii="Arial" w:hAnsi="Arial" w:cs="Arial"/>
          <w:sz w:val="22"/>
          <w:szCs w:val="22"/>
        </w:rPr>
        <w:t>6.32</w:t>
      </w:r>
      <w:r w:rsidRPr="00856FCB">
        <w:rPr>
          <w:rFonts w:ascii="Arial" w:hAnsi="Arial" w:cs="Arial"/>
          <w:sz w:val="22"/>
          <w:szCs w:val="22"/>
        </w:rPr>
        <w:t xml:space="preserve"> por lote.</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lastRenderedPageBreak/>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EXPEDICIÓN DE LICENCIAS PARA FRACCIONAMIENTOS</w:t>
      </w:r>
    </w:p>
    <w:p w:rsidR="008B3EDA" w:rsidRPr="00856FCB" w:rsidRDefault="008B3EDA" w:rsidP="008B3EDA">
      <w:pPr>
        <w:jc w:val="cente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28.-</w:t>
      </w:r>
      <w:r w:rsidRPr="00856FCB">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Aprobación de planos $ 3</w:t>
      </w:r>
      <w:r>
        <w:rPr>
          <w:rFonts w:ascii="Arial" w:hAnsi="Arial" w:cs="Arial"/>
          <w:sz w:val="22"/>
          <w:szCs w:val="22"/>
        </w:rPr>
        <w:t>31.78</w:t>
      </w:r>
      <w:r w:rsidR="007A3734">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w:t>
      </w:r>
      <w:r w:rsidR="008A3552">
        <w:rPr>
          <w:rFonts w:ascii="Arial" w:hAnsi="Arial" w:cs="Arial"/>
          <w:sz w:val="22"/>
          <w:szCs w:val="22"/>
        </w:rPr>
        <w:t xml:space="preserve"> </w:t>
      </w:r>
      <w:r w:rsidRPr="00856FCB">
        <w:rPr>
          <w:rFonts w:ascii="Arial" w:hAnsi="Arial" w:cs="Arial"/>
          <w:sz w:val="22"/>
          <w:szCs w:val="22"/>
        </w:rPr>
        <w:t>Expedición de licencias de fraccionamientos:</w:t>
      </w:r>
    </w:p>
    <w:p w:rsidR="008B3EDA" w:rsidRPr="00856FCB" w:rsidRDefault="008B3EDA" w:rsidP="008B3EDA">
      <w:pPr>
        <w:rPr>
          <w:rFonts w:ascii="Arial" w:hAnsi="Arial" w:cs="Arial"/>
          <w:sz w:val="22"/>
          <w:szCs w:val="22"/>
        </w:rPr>
      </w:pPr>
    </w:p>
    <w:p w:rsidR="008B3EDA" w:rsidRPr="00856FCB" w:rsidRDefault="008B3EDA" w:rsidP="008B3EDA">
      <w:pPr>
        <w:ind w:left="720" w:hanging="720"/>
        <w:jc w:val="both"/>
        <w:rPr>
          <w:rFonts w:ascii="Arial" w:eastAsia="Calibri" w:hAnsi="Arial" w:cs="Arial"/>
          <w:sz w:val="22"/>
          <w:szCs w:val="22"/>
        </w:rPr>
      </w:pPr>
      <w:r w:rsidRPr="00856FCB">
        <w:rPr>
          <w:rFonts w:ascii="Arial" w:eastAsia="Calibri" w:hAnsi="Arial" w:cs="Arial"/>
          <w:sz w:val="22"/>
          <w:szCs w:val="22"/>
        </w:rPr>
        <w:t>1.- Habitacionales       $2.</w:t>
      </w:r>
      <w:r>
        <w:rPr>
          <w:rFonts w:ascii="Arial" w:eastAsia="Calibri" w:hAnsi="Arial" w:cs="Arial"/>
          <w:sz w:val="22"/>
          <w:szCs w:val="22"/>
        </w:rPr>
        <w:t>86</w:t>
      </w:r>
      <w:r w:rsidRPr="00856FCB">
        <w:rPr>
          <w:rFonts w:ascii="Arial" w:eastAsia="Calibri" w:hAnsi="Arial" w:cs="Arial"/>
          <w:sz w:val="22"/>
          <w:szCs w:val="22"/>
        </w:rPr>
        <w:t xml:space="preserve"> m2</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Campestre             $4.</w:t>
      </w:r>
      <w:r>
        <w:rPr>
          <w:rFonts w:ascii="Arial" w:eastAsia="Calibri" w:hAnsi="Arial" w:cs="Arial"/>
          <w:sz w:val="22"/>
          <w:szCs w:val="22"/>
        </w:rPr>
        <w:t>24</w:t>
      </w:r>
      <w:r w:rsidRPr="00856FCB">
        <w:rPr>
          <w:rFonts w:ascii="Arial" w:eastAsia="Calibri" w:hAnsi="Arial" w:cs="Arial"/>
          <w:sz w:val="22"/>
          <w:szCs w:val="22"/>
        </w:rPr>
        <w:t xml:space="preserve"> m2</w:t>
      </w:r>
    </w:p>
    <w:p w:rsidR="008B3EDA" w:rsidRPr="00856FCB" w:rsidRDefault="008B3EDA" w:rsidP="008B3EDA">
      <w:pPr>
        <w:ind w:left="284" w:hanging="284"/>
        <w:jc w:val="both"/>
        <w:rPr>
          <w:rFonts w:ascii="Arial" w:eastAsia="Calibri" w:hAnsi="Arial" w:cs="Arial"/>
          <w:sz w:val="22"/>
          <w:szCs w:val="22"/>
        </w:rPr>
      </w:pPr>
      <w:r w:rsidRPr="00856FCB">
        <w:rPr>
          <w:rFonts w:ascii="Arial" w:eastAsia="Calibri" w:hAnsi="Arial" w:cs="Arial"/>
          <w:sz w:val="22"/>
          <w:szCs w:val="22"/>
        </w:rPr>
        <w:t>3.- Comerciales           $4.</w:t>
      </w:r>
      <w:r>
        <w:rPr>
          <w:rFonts w:ascii="Arial" w:eastAsia="Calibri" w:hAnsi="Arial" w:cs="Arial"/>
          <w:sz w:val="22"/>
          <w:szCs w:val="22"/>
        </w:rPr>
        <w:t>24</w:t>
      </w:r>
      <w:r w:rsidRPr="00856FCB">
        <w:rPr>
          <w:rFonts w:ascii="Arial" w:eastAsia="Calibri" w:hAnsi="Arial" w:cs="Arial"/>
          <w:sz w:val="22"/>
          <w:szCs w:val="22"/>
        </w:rPr>
        <w:t xml:space="preserve"> m2</w:t>
      </w:r>
    </w:p>
    <w:p w:rsidR="008B3EDA" w:rsidRPr="00856FCB" w:rsidRDefault="008B3EDA" w:rsidP="008B3EDA">
      <w:pPr>
        <w:ind w:left="284" w:hanging="284"/>
        <w:jc w:val="both"/>
        <w:rPr>
          <w:rFonts w:ascii="Arial" w:eastAsia="Calibri" w:hAnsi="Arial" w:cs="Arial"/>
          <w:sz w:val="22"/>
          <w:szCs w:val="22"/>
        </w:rPr>
      </w:pPr>
      <w:r w:rsidRPr="00856FCB">
        <w:rPr>
          <w:rFonts w:ascii="Arial" w:eastAsia="Calibri" w:hAnsi="Arial" w:cs="Arial"/>
          <w:sz w:val="22"/>
          <w:szCs w:val="22"/>
        </w:rPr>
        <w:t>4.- Industriales             $5.</w:t>
      </w:r>
      <w:r>
        <w:rPr>
          <w:rFonts w:ascii="Arial" w:eastAsia="Calibri" w:hAnsi="Arial" w:cs="Arial"/>
          <w:sz w:val="22"/>
          <w:szCs w:val="22"/>
        </w:rPr>
        <w:t>62</w:t>
      </w:r>
      <w:r w:rsidRPr="00856FCB">
        <w:rPr>
          <w:rFonts w:ascii="Arial" w:eastAsia="Calibri" w:hAnsi="Arial" w:cs="Arial"/>
          <w:sz w:val="22"/>
          <w:szCs w:val="22"/>
        </w:rPr>
        <w:t xml:space="preserve"> m2</w:t>
      </w:r>
    </w:p>
    <w:p w:rsidR="008B3EDA" w:rsidRPr="00856FCB" w:rsidRDefault="008B3EDA" w:rsidP="008B3EDA">
      <w:pPr>
        <w:ind w:left="720" w:hanging="720"/>
        <w:jc w:val="both"/>
        <w:rPr>
          <w:rFonts w:ascii="Arial" w:eastAsia="Calibri" w:hAnsi="Arial" w:cs="Arial"/>
          <w:sz w:val="22"/>
          <w:szCs w:val="22"/>
        </w:rPr>
      </w:pPr>
      <w:r w:rsidRPr="00856FCB">
        <w:rPr>
          <w:rFonts w:ascii="Arial" w:eastAsia="Calibri" w:hAnsi="Arial" w:cs="Arial"/>
          <w:sz w:val="22"/>
          <w:szCs w:val="22"/>
        </w:rPr>
        <w:t>5.- Cementerios           $3.</w:t>
      </w:r>
      <w:r>
        <w:rPr>
          <w:rFonts w:ascii="Arial" w:eastAsia="Calibri" w:hAnsi="Arial" w:cs="Arial"/>
          <w:sz w:val="22"/>
          <w:szCs w:val="22"/>
        </w:rPr>
        <w:t>18</w:t>
      </w:r>
      <w:r w:rsidRPr="00856FCB">
        <w:rPr>
          <w:rFonts w:ascii="Arial" w:eastAsia="Calibri" w:hAnsi="Arial" w:cs="Arial"/>
          <w:sz w:val="22"/>
          <w:szCs w:val="22"/>
        </w:rPr>
        <w:t xml:space="preserve"> m2</w:t>
      </w:r>
    </w:p>
    <w:p w:rsidR="008B3EDA" w:rsidRPr="00856FCB" w:rsidRDefault="008B3EDA" w:rsidP="008B3EDA">
      <w:pPr>
        <w:ind w:left="720"/>
        <w:jc w:val="both"/>
        <w:rPr>
          <w:rFonts w:ascii="Arial" w:eastAsia="Calibri"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Fusiones de predios $ 3</w:t>
      </w:r>
      <w:r>
        <w:rPr>
          <w:rFonts w:ascii="Arial" w:hAnsi="Arial" w:cs="Arial"/>
          <w:sz w:val="22"/>
          <w:szCs w:val="22"/>
        </w:rPr>
        <w:t>31.78</w:t>
      </w:r>
      <w:r w:rsidRPr="00856FCB">
        <w:rPr>
          <w:rFonts w:ascii="Arial" w:hAnsi="Arial" w:cs="Arial"/>
          <w:sz w:val="22"/>
          <w:szCs w:val="22"/>
        </w:rPr>
        <w:t xml:space="preserve"> por predio.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Subdivisiones y relotificaciones de predios $</w:t>
      </w:r>
      <w:r>
        <w:rPr>
          <w:rFonts w:ascii="Arial" w:hAnsi="Arial" w:cs="Arial"/>
          <w:sz w:val="22"/>
          <w:szCs w:val="22"/>
        </w:rPr>
        <w:t>361.46</w:t>
      </w:r>
      <w:r w:rsidRPr="00856FCB">
        <w:rPr>
          <w:rFonts w:ascii="Arial" w:hAnsi="Arial" w:cs="Arial"/>
          <w:sz w:val="22"/>
          <w:szCs w:val="22"/>
        </w:rPr>
        <w:t xml:space="preserve"> por predio.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Certificación de uso de suelo de predios:</w:t>
      </w:r>
    </w:p>
    <w:p w:rsidR="008B3EDA" w:rsidRPr="00856FCB" w:rsidRDefault="008B3EDA" w:rsidP="008B3EDA">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405"/>
        <w:gridCol w:w="2243"/>
      </w:tblGrid>
      <w:tr w:rsidR="008B3EDA" w:rsidRPr="00856FCB" w:rsidTr="000B17C9">
        <w:tc>
          <w:tcPr>
            <w:tcW w:w="2405" w:type="dxa"/>
            <w:shd w:val="clear" w:color="auto" w:fill="BFBFBF" w:themeFill="background1" w:themeFillShade="BF"/>
          </w:tcPr>
          <w:p w:rsidR="008B3EDA" w:rsidRPr="00856FCB" w:rsidRDefault="008B3EDA" w:rsidP="008B3EDA">
            <w:pPr>
              <w:jc w:val="both"/>
              <w:rPr>
                <w:rFonts w:ascii="Arial" w:hAnsi="Arial" w:cs="Arial"/>
                <w:sz w:val="22"/>
                <w:szCs w:val="22"/>
              </w:rPr>
            </w:pPr>
          </w:p>
        </w:tc>
        <w:tc>
          <w:tcPr>
            <w:tcW w:w="2243"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COSTO</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Habitacional </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 xml:space="preserve">$   </w:t>
            </w:r>
            <w:r>
              <w:rPr>
                <w:rFonts w:ascii="Arial" w:hAnsi="Arial" w:cs="Arial"/>
                <w:sz w:val="22"/>
                <w:szCs w:val="22"/>
              </w:rPr>
              <w:t>1,010.18</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Comercial</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$1,</w:t>
            </w:r>
            <w:r>
              <w:rPr>
                <w:rFonts w:ascii="Arial" w:hAnsi="Arial" w:cs="Arial"/>
                <w:sz w:val="22"/>
                <w:szCs w:val="22"/>
              </w:rPr>
              <w:t>659.96</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Industrial</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$2</w:t>
            </w:r>
            <w:r>
              <w:rPr>
                <w:rFonts w:ascii="Arial" w:hAnsi="Arial" w:cs="Arial"/>
                <w:sz w:val="22"/>
                <w:szCs w:val="22"/>
              </w:rPr>
              <w:t>.73</w:t>
            </w:r>
            <w:r w:rsidRPr="00856FCB">
              <w:rPr>
                <w:rFonts w:ascii="Arial" w:hAnsi="Arial" w:cs="Arial"/>
                <w:sz w:val="22"/>
                <w:szCs w:val="22"/>
              </w:rPr>
              <w:t xml:space="preserve"> x m2.</w:t>
            </w:r>
          </w:p>
        </w:tc>
      </w:tr>
    </w:tbl>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1.-  Por cambio de uso de suelo se cobrará el equivalente a $</w:t>
      </w:r>
      <w:r>
        <w:rPr>
          <w:rFonts w:ascii="Arial" w:hAnsi="Arial" w:cs="Arial"/>
          <w:sz w:val="22"/>
          <w:szCs w:val="22"/>
        </w:rPr>
        <w:t>2,212.22</w:t>
      </w:r>
      <w:r w:rsidRPr="00856FCB">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 Por la construcción de fraccionamientos:</w:t>
      </w:r>
    </w:p>
    <w:p w:rsidR="008B3EDA" w:rsidRPr="00856FCB" w:rsidRDefault="008B3EDA" w:rsidP="008B3EDA">
      <w:pPr>
        <w:rPr>
          <w:rFonts w:ascii="Arial" w:hAnsi="Arial" w:cs="Arial"/>
          <w:sz w:val="22"/>
          <w:szCs w:val="22"/>
        </w:rPr>
      </w:pP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15% sobre la tarifa señalada de $2.</w:t>
      </w:r>
      <w:r>
        <w:rPr>
          <w:rFonts w:ascii="Arial" w:hAnsi="Arial" w:cs="Arial"/>
          <w:sz w:val="22"/>
          <w:szCs w:val="22"/>
        </w:rPr>
        <w:t>12</w:t>
      </w:r>
      <w:r w:rsidRPr="00856FCB">
        <w:rPr>
          <w:rFonts w:ascii="Arial" w:hAnsi="Arial" w:cs="Arial"/>
          <w:sz w:val="22"/>
          <w:szCs w:val="22"/>
        </w:rPr>
        <w:t xml:space="preserve"> m</w:t>
      </w:r>
      <w:r w:rsidRPr="00856FCB">
        <w:rPr>
          <w:rFonts w:ascii="Arial" w:hAnsi="Arial" w:cs="Arial"/>
          <w:sz w:val="22"/>
          <w:szCs w:val="22"/>
          <w:vertAlign w:val="superscript"/>
        </w:rPr>
        <w:t>2</w:t>
      </w:r>
      <w:r w:rsidRPr="00856FCB">
        <w:rPr>
          <w:rFonts w:ascii="Arial" w:hAnsi="Arial" w:cs="Arial"/>
          <w:sz w:val="22"/>
          <w:szCs w:val="22"/>
        </w:rPr>
        <w:t>.</w:t>
      </w:r>
    </w:p>
    <w:p w:rsidR="008B3EDA" w:rsidRPr="00856FCB" w:rsidRDefault="008B3EDA" w:rsidP="008B3EDA">
      <w:pPr>
        <w:ind w:left="284" w:hanging="284"/>
        <w:rPr>
          <w:rFonts w:ascii="Arial" w:hAnsi="Arial" w:cs="Arial"/>
          <w:sz w:val="22"/>
          <w:szCs w:val="22"/>
        </w:rPr>
      </w:pP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2.- Por revisión y aprobación de planos y expedición de licencias para fraccionamientos, licencias de relotificación y licencias de urbanización de predios con superficie menor a 1 ha., conforme a la densidad correspondiente, se cubrirá los derechos por m</w:t>
      </w:r>
      <w:r w:rsidRPr="00856FCB">
        <w:rPr>
          <w:rFonts w:ascii="Arial" w:hAnsi="Arial" w:cs="Arial"/>
          <w:sz w:val="22"/>
          <w:szCs w:val="22"/>
          <w:vertAlign w:val="superscript"/>
        </w:rPr>
        <w:t>2</w:t>
      </w:r>
      <w:r w:rsidRPr="00856FCB">
        <w:rPr>
          <w:rFonts w:ascii="Arial" w:hAnsi="Arial" w:cs="Arial"/>
          <w:sz w:val="22"/>
          <w:szCs w:val="22"/>
        </w:rPr>
        <w:t xml:space="preserve"> del área vendible, de acuerdo a la siguiente tabla:</w:t>
      </w:r>
    </w:p>
    <w:p w:rsidR="008B3EDA" w:rsidRPr="00856FCB" w:rsidRDefault="008B3EDA" w:rsidP="008B3EDA">
      <w:pPr>
        <w:ind w:left="709" w:hanging="283"/>
        <w:rPr>
          <w:rFonts w:ascii="Arial" w:hAnsi="Arial" w:cs="Arial"/>
          <w:sz w:val="22"/>
          <w:szCs w:val="22"/>
        </w:rPr>
      </w:pPr>
    </w:p>
    <w:p w:rsidR="008B3EDA" w:rsidRPr="00856FCB" w:rsidRDefault="008B3EDA" w:rsidP="008B3EDA">
      <w:pPr>
        <w:ind w:firstLine="351"/>
        <w:rPr>
          <w:rFonts w:ascii="Arial" w:hAnsi="Arial" w:cs="Arial"/>
          <w:sz w:val="22"/>
          <w:szCs w:val="22"/>
        </w:rPr>
      </w:pPr>
      <w:r w:rsidRPr="00856FCB">
        <w:rPr>
          <w:rFonts w:ascii="Arial" w:hAnsi="Arial" w:cs="Arial"/>
          <w:sz w:val="22"/>
          <w:szCs w:val="22"/>
        </w:rPr>
        <w:t xml:space="preserve">Fraccionamiento habitacional densidad media </w:t>
      </w:r>
      <w:r w:rsidRPr="00856FCB">
        <w:rPr>
          <w:rFonts w:ascii="Arial" w:hAnsi="Arial" w:cs="Arial"/>
          <w:sz w:val="22"/>
          <w:szCs w:val="22"/>
        </w:rPr>
        <w:tab/>
        <w:t xml:space="preserve">          </w:t>
      </w:r>
      <w:r w:rsidR="007A3734">
        <w:rPr>
          <w:rFonts w:ascii="Arial" w:hAnsi="Arial" w:cs="Arial"/>
          <w:sz w:val="22"/>
          <w:szCs w:val="22"/>
        </w:rPr>
        <w:t xml:space="preserve"> </w:t>
      </w:r>
      <w:r w:rsidRPr="00856FCB">
        <w:rPr>
          <w:rFonts w:ascii="Arial" w:hAnsi="Arial" w:cs="Arial"/>
          <w:sz w:val="22"/>
          <w:szCs w:val="22"/>
        </w:rPr>
        <w:t xml:space="preserve"> $ </w:t>
      </w:r>
      <w:r>
        <w:rPr>
          <w:rFonts w:ascii="Arial" w:hAnsi="Arial" w:cs="Arial"/>
          <w:sz w:val="22"/>
          <w:szCs w:val="22"/>
        </w:rPr>
        <w:t>6.02</w:t>
      </w:r>
      <w:r w:rsidR="007A3734">
        <w:rPr>
          <w:rFonts w:ascii="Arial" w:hAnsi="Arial" w:cs="Arial"/>
          <w:sz w:val="22"/>
          <w:szCs w:val="22"/>
        </w:rPr>
        <w:t>.</w:t>
      </w:r>
    </w:p>
    <w:p w:rsidR="008B3EDA" w:rsidRPr="00856FCB" w:rsidRDefault="008B3EDA" w:rsidP="008B3EDA">
      <w:pPr>
        <w:ind w:firstLine="351"/>
        <w:rPr>
          <w:rFonts w:ascii="Arial" w:hAnsi="Arial" w:cs="Arial"/>
          <w:sz w:val="22"/>
          <w:szCs w:val="22"/>
        </w:rPr>
      </w:pPr>
      <w:r w:rsidRPr="00856FCB">
        <w:rPr>
          <w:rFonts w:ascii="Arial" w:hAnsi="Arial" w:cs="Arial"/>
          <w:sz w:val="22"/>
          <w:szCs w:val="22"/>
        </w:rPr>
        <w:t>Fraccionamiento habitacional densidad alta media       $ 4.</w:t>
      </w:r>
      <w:r>
        <w:rPr>
          <w:rFonts w:ascii="Arial" w:hAnsi="Arial" w:cs="Arial"/>
          <w:sz w:val="22"/>
          <w:szCs w:val="22"/>
        </w:rPr>
        <w:t>45</w:t>
      </w:r>
      <w:r w:rsidR="007A3734">
        <w:rPr>
          <w:rFonts w:ascii="Arial" w:hAnsi="Arial" w:cs="Arial"/>
          <w:sz w:val="22"/>
          <w:szCs w:val="22"/>
        </w:rPr>
        <w:t>.</w:t>
      </w:r>
      <w:r w:rsidRPr="00856FCB">
        <w:rPr>
          <w:rFonts w:ascii="Arial" w:hAnsi="Arial" w:cs="Arial"/>
          <w:sz w:val="22"/>
          <w:szCs w:val="22"/>
        </w:rPr>
        <w:t xml:space="preserve">           </w:t>
      </w:r>
    </w:p>
    <w:p w:rsidR="008B3EDA" w:rsidRPr="00856FCB" w:rsidRDefault="008B3EDA" w:rsidP="008B3EDA">
      <w:pPr>
        <w:ind w:firstLine="351"/>
        <w:rPr>
          <w:rFonts w:ascii="Arial" w:hAnsi="Arial" w:cs="Arial"/>
          <w:sz w:val="22"/>
          <w:szCs w:val="22"/>
        </w:rPr>
      </w:pPr>
      <w:r w:rsidRPr="00856FCB">
        <w:rPr>
          <w:rFonts w:ascii="Arial" w:hAnsi="Arial" w:cs="Arial"/>
          <w:sz w:val="22"/>
          <w:szCs w:val="22"/>
        </w:rPr>
        <w:t>Fraccionamiento habitacional densidad media alta       $ 5.</w:t>
      </w:r>
      <w:r>
        <w:rPr>
          <w:rFonts w:ascii="Arial" w:hAnsi="Arial" w:cs="Arial"/>
          <w:sz w:val="22"/>
          <w:szCs w:val="22"/>
        </w:rPr>
        <w:t>72</w:t>
      </w:r>
      <w:r w:rsidR="007A3734">
        <w:rPr>
          <w:rFonts w:ascii="Arial" w:hAnsi="Arial" w:cs="Arial"/>
          <w:sz w:val="22"/>
          <w:szCs w:val="22"/>
        </w:rPr>
        <w:t>.</w:t>
      </w:r>
      <w:r w:rsidRPr="00856FCB">
        <w:rPr>
          <w:rFonts w:ascii="Arial" w:hAnsi="Arial" w:cs="Arial"/>
          <w:sz w:val="22"/>
          <w:szCs w:val="22"/>
        </w:rPr>
        <w:t xml:space="preserve">         </w:t>
      </w:r>
    </w:p>
    <w:p w:rsidR="008B3EDA" w:rsidRPr="00856FCB" w:rsidRDefault="008B3EDA" w:rsidP="008B3EDA">
      <w:pPr>
        <w:ind w:firstLine="351"/>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Se otorgará un incentivo del 20% para las personas físicas y morales desarrolladores de vivienda por la expedición de licencias de fraccionamientos, sobre la tarifa señalada.</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LICENCIAS PARA ESTABLECIMIENTOS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QUE EXPENDAN BEBIDAS ALCOHÓLICAS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29.-</w:t>
      </w:r>
      <w:r w:rsidRPr="00856FCB">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derecho a que se refiere esta sección se cobrará de acuerdo a la siguiente tarifa: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Expedición de Licencias para el Funcionamiento de Establecimientos que Expendan Bebidas Alcohólicas bajo cualquier modalidad, $2</w:t>
      </w:r>
      <w:r>
        <w:rPr>
          <w:rFonts w:ascii="Arial" w:hAnsi="Arial" w:cs="Arial"/>
          <w:sz w:val="22"/>
          <w:szCs w:val="22"/>
        </w:rPr>
        <w:t>5,498.30</w:t>
      </w:r>
      <w:r w:rsidR="007A3734">
        <w:rPr>
          <w:rFonts w:ascii="Arial" w:hAnsi="Arial" w:cs="Arial"/>
          <w:sz w:val="22"/>
          <w:szCs w:val="22"/>
        </w:rPr>
        <w:t>.</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II.- Los refrendos, cambios de: domicilio, nombre giro, propietario y/o comodatario, se cobrará de acuerdo a la siguiente tabla:</w:t>
      </w:r>
    </w:p>
    <w:p w:rsidR="008A3552" w:rsidRPr="00856FCB" w:rsidRDefault="008A3552" w:rsidP="008B3EDA">
      <w:pPr>
        <w:jc w:val="both"/>
        <w:rPr>
          <w:rFonts w:ascii="Arial" w:hAnsi="Arial" w:cs="Arial"/>
          <w:sz w:val="22"/>
          <w:szCs w:val="22"/>
        </w:rPr>
      </w:pPr>
    </w:p>
    <w:p w:rsidR="008B3EDA" w:rsidRPr="00856FCB" w:rsidRDefault="008B3EDA" w:rsidP="008B3EDA">
      <w:pPr>
        <w:jc w:val="both"/>
        <w:rPr>
          <w:rFonts w:ascii="Arial" w:hAnsi="Arial" w:cs="Arial"/>
          <w:b/>
          <w:bCs/>
          <w:sz w:val="22"/>
          <w:szCs w:val="22"/>
        </w:rPr>
      </w:pPr>
    </w:p>
    <w:tbl>
      <w:tblPr>
        <w:tblpPr w:leftFromText="141" w:rightFromText="141" w:vertAnchor="text" w:tblpY="97"/>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11"/>
        <w:gridCol w:w="1269"/>
        <w:gridCol w:w="1269"/>
        <w:gridCol w:w="1155"/>
        <w:gridCol w:w="1415"/>
        <w:gridCol w:w="1559"/>
        <w:gridCol w:w="95"/>
      </w:tblGrid>
      <w:tr w:rsidR="008B3EDA" w:rsidRPr="008B3EDA" w:rsidTr="007A3734">
        <w:trPr>
          <w:trHeight w:val="418"/>
        </w:trPr>
        <w:tc>
          <w:tcPr>
            <w:tcW w:w="5000" w:type="pct"/>
            <w:gridSpan w:val="8"/>
          </w:tcPr>
          <w:p w:rsidR="008B3EDA" w:rsidRPr="008B3EDA" w:rsidRDefault="008B3EDA" w:rsidP="000B17C9">
            <w:pPr>
              <w:ind w:left="-104" w:right="-109"/>
              <w:jc w:val="center"/>
              <w:rPr>
                <w:rFonts w:ascii="Arial" w:hAnsi="Arial" w:cs="Arial"/>
                <w:b/>
                <w:sz w:val="20"/>
                <w:szCs w:val="20"/>
              </w:rPr>
            </w:pPr>
            <w:r w:rsidRPr="008B3EDA">
              <w:rPr>
                <w:rFonts w:ascii="Arial" w:hAnsi="Arial" w:cs="Arial"/>
                <w:b/>
                <w:sz w:val="20"/>
                <w:szCs w:val="20"/>
              </w:rPr>
              <w:t>CANTIDADES EN PESOS</w:t>
            </w:r>
          </w:p>
          <w:p w:rsidR="008B3EDA" w:rsidRPr="008B3EDA" w:rsidRDefault="008B3EDA" w:rsidP="000B17C9">
            <w:pPr>
              <w:ind w:left="-104" w:right="-109"/>
              <w:jc w:val="center"/>
              <w:rPr>
                <w:rFonts w:ascii="Arial" w:hAnsi="Arial" w:cs="Arial"/>
                <w:b/>
                <w:sz w:val="20"/>
                <w:szCs w:val="20"/>
              </w:rPr>
            </w:pPr>
          </w:p>
          <w:p w:rsidR="008B3EDA" w:rsidRPr="008B3EDA" w:rsidRDefault="008B3EDA" w:rsidP="000B17C9">
            <w:pPr>
              <w:ind w:left="-104" w:right="-109"/>
              <w:jc w:val="center"/>
              <w:rPr>
                <w:rFonts w:ascii="Arial" w:hAnsi="Arial" w:cs="Arial"/>
                <w:b/>
                <w:sz w:val="20"/>
                <w:szCs w:val="20"/>
              </w:rPr>
            </w:pPr>
          </w:p>
        </w:tc>
      </w:tr>
      <w:tr w:rsidR="008B3EDA" w:rsidRPr="008B3EDA" w:rsidTr="007A3734">
        <w:trPr>
          <w:gridAfter w:val="1"/>
          <w:wAfter w:w="49" w:type="pct"/>
          <w:trHeight w:val="639"/>
        </w:trPr>
        <w:tc>
          <w:tcPr>
            <w:tcW w:w="859" w:type="pct"/>
          </w:tcPr>
          <w:p w:rsidR="008B3EDA" w:rsidRPr="00326746" w:rsidRDefault="008B3EDA" w:rsidP="000B17C9">
            <w:pPr>
              <w:rPr>
                <w:rFonts w:ascii="Arial" w:hAnsi="Arial" w:cs="Arial"/>
                <w:b/>
                <w:sz w:val="18"/>
                <w:szCs w:val="18"/>
              </w:rPr>
            </w:pPr>
            <w:r w:rsidRPr="00326746">
              <w:rPr>
                <w:rFonts w:ascii="Arial" w:hAnsi="Arial" w:cs="Arial"/>
                <w:b/>
                <w:sz w:val="18"/>
                <w:szCs w:val="18"/>
              </w:rPr>
              <w:t>GIRO</w:t>
            </w:r>
          </w:p>
        </w:tc>
        <w:tc>
          <w:tcPr>
            <w:tcW w:w="715" w:type="pct"/>
          </w:tcPr>
          <w:p w:rsidR="008B3EDA" w:rsidRPr="007A3734" w:rsidRDefault="008B3EDA" w:rsidP="000B17C9">
            <w:pPr>
              <w:ind w:right="-23"/>
              <w:jc w:val="center"/>
              <w:rPr>
                <w:rFonts w:ascii="Arial" w:hAnsi="Arial" w:cs="Arial"/>
                <w:b/>
                <w:sz w:val="18"/>
                <w:szCs w:val="18"/>
              </w:rPr>
            </w:pPr>
            <w:r w:rsidRPr="007A3734">
              <w:rPr>
                <w:rFonts w:ascii="Arial" w:hAnsi="Arial" w:cs="Arial"/>
                <w:b/>
                <w:sz w:val="18"/>
                <w:szCs w:val="18"/>
              </w:rPr>
              <w:t>REFRENDO</w:t>
            </w:r>
          </w:p>
        </w:tc>
        <w:tc>
          <w:tcPr>
            <w:tcW w:w="643" w:type="pct"/>
          </w:tcPr>
          <w:p w:rsidR="008B3EDA" w:rsidRPr="007A3734" w:rsidRDefault="008B3EDA" w:rsidP="000B17C9">
            <w:pPr>
              <w:ind w:right="-102"/>
              <w:jc w:val="center"/>
              <w:rPr>
                <w:rFonts w:ascii="Arial" w:hAnsi="Arial" w:cs="Arial"/>
                <w:b/>
                <w:sz w:val="18"/>
                <w:szCs w:val="18"/>
              </w:rPr>
            </w:pPr>
            <w:r w:rsidRPr="007A3734">
              <w:rPr>
                <w:rFonts w:ascii="Arial" w:hAnsi="Arial" w:cs="Arial"/>
                <w:b/>
                <w:sz w:val="18"/>
                <w:szCs w:val="18"/>
              </w:rPr>
              <w:t>CAMBIO DOMICILIO</w:t>
            </w:r>
          </w:p>
        </w:tc>
        <w:tc>
          <w:tcPr>
            <w:tcW w:w="643" w:type="pct"/>
          </w:tcPr>
          <w:p w:rsidR="008B3EDA" w:rsidRPr="007A3734" w:rsidRDefault="008B3EDA" w:rsidP="000B17C9">
            <w:pPr>
              <w:jc w:val="center"/>
              <w:rPr>
                <w:rFonts w:ascii="Arial" w:hAnsi="Arial" w:cs="Arial"/>
                <w:b/>
                <w:sz w:val="18"/>
                <w:szCs w:val="18"/>
              </w:rPr>
            </w:pPr>
            <w:r w:rsidRPr="007A3734">
              <w:rPr>
                <w:rFonts w:ascii="Arial" w:hAnsi="Arial" w:cs="Arial"/>
                <w:b/>
                <w:sz w:val="18"/>
                <w:szCs w:val="18"/>
              </w:rPr>
              <w:t>CAMBIO NOMBRE LUGAR</w:t>
            </w:r>
          </w:p>
        </w:tc>
        <w:tc>
          <w:tcPr>
            <w:tcW w:w="585" w:type="pct"/>
          </w:tcPr>
          <w:p w:rsidR="008B3EDA" w:rsidRPr="007A3734" w:rsidRDefault="008B3EDA" w:rsidP="000B17C9">
            <w:pPr>
              <w:jc w:val="center"/>
              <w:rPr>
                <w:rFonts w:ascii="Arial" w:hAnsi="Arial" w:cs="Arial"/>
                <w:b/>
                <w:sz w:val="18"/>
                <w:szCs w:val="18"/>
              </w:rPr>
            </w:pPr>
            <w:r w:rsidRPr="007A3734">
              <w:rPr>
                <w:rFonts w:ascii="Arial" w:hAnsi="Arial" w:cs="Arial"/>
                <w:b/>
                <w:sz w:val="18"/>
                <w:szCs w:val="18"/>
              </w:rPr>
              <w:t>CAMBIO GIRO</w:t>
            </w:r>
          </w:p>
        </w:tc>
        <w:tc>
          <w:tcPr>
            <w:tcW w:w="717" w:type="pct"/>
          </w:tcPr>
          <w:p w:rsidR="008B3EDA" w:rsidRPr="007A3734" w:rsidRDefault="008B3EDA" w:rsidP="000B17C9">
            <w:pPr>
              <w:ind w:left="-119" w:right="-105"/>
              <w:jc w:val="center"/>
              <w:rPr>
                <w:rFonts w:ascii="Arial" w:hAnsi="Arial" w:cs="Arial"/>
                <w:b/>
                <w:sz w:val="18"/>
                <w:szCs w:val="18"/>
              </w:rPr>
            </w:pPr>
            <w:r w:rsidRPr="007A3734">
              <w:rPr>
                <w:rFonts w:ascii="Arial" w:hAnsi="Arial" w:cs="Arial"/>
                <w:b/>
                <w:sz w:val="18"/>
                <w:szCs w:val="18"/>
              </w:rPr>
              <w:t>CAMBIO PROPIETARIO</w:t>
            </w:r>
          </w:p>
        </w:tc>
        <w:tc>
          <w:tcPr>
            <w:tcW w:w="790" w:type="pct"/>
          </w:tcPr>
          <w:p w:rsidR="008B3EDA" w:rsidRPr="007A3734" w:rsidRDefault="008B3EDA" w:rsidP="000B17C9">
            <w:pPr>
              <w:ind w:left="-104" w:right="-109"/>
              <w:jc w:val="center"/>
              <w:rPr>
                <w:rFonts w:ascii="Arial" w:hAnsi="Arial" w:cs="Arial"/>
                <w:b/>
                <w:sz w:val="18"/>
                <w:szCs w:val="18"/>
              </w:rPr>
            </w:pPr>
            <w:r w:rsidRPr="007A3734">
              <w:rPr>
                <w:rFonts w:ascii="Arial" w:hAnsi="Arial" w:cs="Arial"/>
                <w:b/>
                <w:sz w:val="18"/>
                <w:szCs w:val="18"/>
              </w:rPr>
              <w:t>CAMBIO COMODATARIO</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LADY´S BAR</w:t>
            </w:r>
          </w:p>
        </w:tc>
        <w:tc>
          <w:tcPr>
            <w:tcW w:w="715" w:type="pct"/>
          </w:tcPr>
          <w:p w:rsidR="008B3EDA" w:rsidRPr="008B3EDA" w:rsidRDefault="007A3734" w:rsidP="007A3734">
            <w:pPr>
              <w:jc w:val="right"/>
              <w:rPr>
                <w:rFonts w:ascii="Arial" w:hAnsi="Arial" w:cs="Arial"/>
                <w:sz w:val="20"/>
                <w:szCs w:val="20"/>
              </w:rPr>
            </w:pPr>
            <w:r>
              <w:rPr>
                <w:rFonts w:ascii="Arial" w:hAnsi="Arial" w:cs="Arial"/>
                <w:sz w:val="20"/>
                <w:szCs w:val="20"/>
              </w:rPr>
              <w:t>$</w:t>
            </w:r>
            <w:r w:rsidR="008B3EDA" w:rsidRPr="008B3EDA">
              <w:rPr>
                <w:rFonts w:ascii="Arial" w:hAnsi="Arial" w:cs="Arial"/>
                <w:sz w:val="20"/>
                <w:szCs w:val="20"/>
              </w:rPr>
              <w:t>12,751.80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$6,374.84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$6,374.84</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$6,374.84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ZONA DE TOLERANCIA Y CABARET</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$15,302.16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$7,648.96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$7,648.96</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$7,648.96</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$15,755.84</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$15,755.84</w:t>
            </w:r>
          </w:p>
        </w:tc>
      </w:tr>
      <w:tr w:rsidR="008B3EDA" w:rsidRPr="008B3EDA" w:rsidTr="007A3734">
        <w:trPr>
          <w:gridAfter w:val="1"/>
          <w:wAfter w:w="49" w:type="pct"/>
          <w:trHeight w:val="426"/>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HOTELES Y MOTELES</w:t>
            </w:r>
          </w:p>
          <w:p w:rsidR="008B3EDA" w:rsidRPr="00326746" w:rsidRDefault="008B3EDA" w:rsidP="000B17C9">
            <w:pPr>
              <w:rPr>
                <w:rFonts w:ascii="Arial" w:hAnsi="Arial" w:cs="Arial"/>
                <w:sz w:val="18"/>
                <w:szCs w:val="18"/>
              </w:rPr>
            </w:pP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$3,828.72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$1,913.30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$1,913.30</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$1,913.30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RESTAURANTES Y PESCADERIAS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$4,974.58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$2,487.82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$2,487.82</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$2,487.82</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SUPERMERCADO</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$13,687.78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$6,843.36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$6,843.36</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$6,843.36</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$16,424.70</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$16,424.70</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MINISUPER Y GASOLINERAS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$9,935.38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$4,968.22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$4,968.22</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$4,968.22</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$9,122.36</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$9,122.36</w:t>
            </w:r>
          </w:p>
        </w:tc>
      </w:tr>
      <w:tr w:rsidR="008B3EDA" w:rsidRPr="008B3EDA" w:rsidTr="007A3734">
        <w:trPr>
          <w:gridAfter w:val="1"/>
          <w:wAfter w:w="49" w:type="pct"/>
          <w:trHeight w:val="213"/>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MISCELANEA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$6,439.50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$3,219.22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$3,220.28</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DEPOSITO DE VINOS, LICORES Y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$9,463.89</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$4,731.84</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$4,731.84</w:t>
            </w:r>
          </w:p>
        </w:tc>
        <w:tc>
          <w:tcPr>
            <w:tcW w:w="585" w:type="pct"/>
            <w:shd w:val="clear" w:color="auto" w:fill="FFFFFF" w:themeFill="background1"/>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$4,731.84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$8,296.62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$8,296.62</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lastRenderedPageBreak/>
              <w:t>DEPOSITO DE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$6,954.13</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r>
      <w:tr w:rsidR="008B3EDA" w:rsidRPr="008B3EDA" w:rsidTr="007A3734">
        <w:trPr>
          <w:gridAfter w:val="1"/>
          <w:wAfter w:w="49" w:type="pct"/>
          <w:trHeight w:val="426"/>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DEPOSITO DE VINOS Y LICORES</w:t>
            </w:r>
          </w:p>
        </w:tc>
        <w:tc>
          <w:tcPr>
            <w:tcW w:w="715"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$6,954.13</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585"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CANTINAS, CERVECERIA Y BILLARES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$ 8,915.66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$9,951.28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$9,951.28</w:t>
            </w:r>
          </w:p>
        </w:tc>
      </w:tr>
      <w:tr w:rsidR="008B3EDA" w:rsidRPr="008B3EDA" w:rsidTr="007A3734">
        <w:trPr>
          <w:gridAfter w:val="1"/>
          <w:wAfter w:w="49" w:type="pct"/>
          <w:trHeight w:val="837"/>
        </w:trPr>
        <w:tc>
          <w:tcPr>
            <w:tcW w:w="859" w:type="pct"/>
          </w:tcPr>
          <w:p w:rsidR="008B3EDA" w:rsidRPr="00326746" w:rsidRDefault="008B3EDA" w:rsidP="00326746">
            <w:pPr>
              <w:ind w:right="-111"/>
              <w:rPr>
                <w:rFonts w:ascii="Arial" w:hAnsi="Arial" w:cs="Arial"/>
                <w:sz w:val="18"/>
                <w:szCs w:val="18"/>
              </w:rPr>
            </w:pPr>
            <w:r w:rsidRPr="00326746">
              <w:rPr>
                <w:rFonts w:ascii="Arial" w:hAnsi="Arial" w:cs="Arial"/>
                <w:sz w:val="18"/>
                <w:szCs w:val="18"/>
              </w:rPr>
              <w:t>CENTRO DE ESPECTÁCULOS</w:t>
            </w:r>
            <w:r w:rsidR="00326746">
              <w:rPr>
                <w:rFonts w:ascii="Arial" w:hAnsi="Arial" w:cs="Arial"/>
                <w:sz w:val="18"/>
                <w:szCs w:val="18"/>
              </w:rPr>
              <w:t>,</w:t>
            </w:r>
            <w:r w:rsidRPr="00326746">
              <w:rPr>
                <w:rFonts w:ascii="Arial" w:hAnsi="Arial" w:cs="Arial"/>
                <w:sz w:val="18"/>
                <w:szCs w:val="18"/>
              </w:rPr>
              <w:t>DEPORTIVOS O RECREATIVOS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$10,715.54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$11,896.38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$11,896.38</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DISCOTECAS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$12,144.42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585" w:type="pct"/>
          </w:tcPr>
          <w:p w:rsidR="008B3EDA" w:rsidRPr="008B3EDA" w:rsidRDefault="008B3EDA" w:rsidP="007A3734">
            <w:pPr>
              <w:ind w:right="-46"/>
              <w:jc w:val="right"/>
              <w:rPr>
                <w:rFonts w:ascii="Arial" w:hAnsi="Arial" w:cs="Arial"/>
                <w:sz w:val="20"/>
                <w:szCs w:val="20"/>
              </w:rPr>
            </w:pPr>
            <w:r w:rsidRPr="008B3EDA">
              <w:rPr>
                <w:rFonts w:ascii="Arial" w:hAnsi="Arial" w:cs="Arial"/>
                <w:sz w:val="20"/>
                <w:szCs w:val="20"/>
              </w:rPr>
              <w:t>$6,072.74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r>
      <w:tr w:rsidR="008B3EDA" w:rsidRPr="008B3EDA" w:rsidTr="007A3734">
        <w:trPr>
          <w:trHeight w:val="197"/>
        </w:trPr>
        <w:tc>
          <w:tcPr>
            <w:tcW w:w="5000" w:type="pct"/>
            <w:gridSpan w:val="8"/>
          </w:tcPr>
          <w:p w:rsidR="008B3EDA" w:rsidRPr="008B3EDA" w:rsidRDefault="008B3EDA" w:rsidP="000B17C9">
            <w:pPr>
              <w:rPr>
                <w:rFonts w:ascii="Arial" w:hAnsi="Arial" w:cs="Arial"/>
                <w:sz w:val="20"/>
                <w:szCs w:val="20"/>
              </w:rPr>
            </w:pPr>
            <w:r w:rsidRPr="008B3EDA">
              <w:rPr>
                <w:rFonts w:ascii="Arial" w:hAnsi="Arial" w:cs="Arial"/>
                <w:b/>
                <w:sz w:val="20"/>
                <w:szCs w:val="20"/>
              </w:rPr>
              <w:t>CLUBES SOCIALES Y ASOCIACIONES CIVILES. NO SE REALIZARÁ COBRO ALGUNO</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AGENCIAS Y SUBAGENCIAS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$14,358.76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$7,176.20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$7,176.20</w:t>
            </w:r>
          </w:p>
        </w:tc>
        <w:tc>
          <w:tcPr>
            <w:tcW w:w="585" w:type="pct"/>
          </w:tcPr>
          <w:p w:rsidR="008B3EDA" w:rsidRPr="008B3EDA" w:rsidRDefault="008B3EDA" w:rsidP="007A3734">
            <w:pPr>
              <w:ind w:right="-110"/>
              <w:jc w:val="right"/>
              <w:rPr>
                <w:rFonts w:ascii="Arial" w:hAnsi="Arial" w:cs="Arial"/>
                <w:sz w:val="20"/>
                <w:szCs w:val="20"/>
              </w:rPr>
            </w:pPr>
            <w:r w:rsidRPr="008B3EDA">
              <w:rPr>
                <w:rFonts w:ascii="Arial" w:hAnsi="Arial" w:cs="Arial"/>
                <w:sz w:val="20"/>
                <w:szCs w:val="20"/>
              </w:rPr>
              <w:t>$7,176.20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MESA DE BILLAR CON VENTA DE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$198.22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$99.00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$99.11</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$99.00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$4,146.72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$4,146.72</w:t>
            </w:r>
          </w:p>
        </w:tc>
      </w:tr>
    </w:tbl>
    <w:p w:rsidR="008B3EDA" w:rsidRDefault="008B3EDA" w:rsidP="00986566">
      <w:pPr>
        <w:rPr>
          <w:lang w:val="es-419" w:eastAsia="en-US"/>
        </w:rPr>
      </w:pPr>
    </w:p>
    <w:p w:rsidR="008B3EDA" w:rsidRPr="00856FCB" w:rsidRDefault="008B3EDA" w:rsidP="008B3EDA">
      <w:pPr>
        <w:ind w:right="41"/>
        <w:jc w:val="both"/>
        <w:rPr>
          <w:rFonts w:ascii="Arial" w:hAnsi="Arial" w:cs="Arial"/>
          <w:sz w:val="22"/>
          <w:szCs w:val="22"/>
        </w:rPr>
      </w:pPr>
      <w:r w:rsidRPr="00856FCB">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Las personas físicas y morales que no cumplan con el pago de su refrendo al 31 de marzo se harán acreedoras a la aplicación del artículo 52 de la presente Ley.</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Por cada solicitud de cambio de domicilio o tipificación de giro pagará $</w:t>
      </w:r>
      <w:r>
        <w:rPr>
          <w:rFonts w:ascii="Arial" w:hAnsi="Arial" w:cs="Arial"/>
          <w:sz w:val="22"/>
          <w:szCs w:val="22"/>
        </w:rPr>
        <w:t>709.14</w:t>
      </w:r>
      <w:r w:rsidRPr="00856FCB">
        <w:rPr>
          <w:rFonts w:ascii="Arial" w:hAnsi="Arial" w:cs="Arial"/>
          <w:sz w:val="22"/>
          <w:szCs w:val="22"/>
        </w:rPr>
        <w:t xml:space="preserve"> por gasto de Inspección.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los servicios de la Cruz Roja, se pagará un 5% del refrendo anual, según el giro de la licencia Municipal (pago único anual)</w:t>
      </w:r>
      <w:r w:rsidR="00326746">
        <w:rPr>
          <w:rFonts w:ascii="Arial"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realizar cualquier cambio de propietario, comodatario, domicilio, nombre del establecimiento y/o giro, se deberá solicitar bajo los siguientes requisitos:</w:t>
      </w:r>
    </w:p>
    <w:p w:rsidR="008B3EDA" w:rsidRPr="00856FCB" w:rsidRDefault="008B3EDA" w:rsidP="008B3EDA">
      <w:pPr>
        <w:jc w:val="both"/>
        <w:rPr>
          <w:rFonts w:ascii="Arial" w:hAnsi="Arial" w:cs="Arial"/>
          <w:sz w:val="22"/>
          <w:szCs w:val="22"/>
        </w:rPr>
      </w:pP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Escrito dirigido al Alcalde donde solicita permiso para realizar los cambios deseados.</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la licencia municipal y estatal, del año en curso.</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comprobante de domicilio vigente.</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Demás requisitos que se señalen en el Reglamento Municipal vigente.</w:t>
      </w:r>
    </w:p>
    <w:p w:rsidR="008B3EDA" w:rsidRDefault="008B3EDA"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Pr="00856FCB" w:rsidRDefault="008A3552"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EXPEDICIÓN DE LICENCIAS PARA LA COLOCACIÓN</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Y USO DE ANUNCIOS Y CARTELES PUBLICITARIOS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30</w:t>
      </w:r>
      <w:r w:rsidRPr="00856FCB">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Por instalación de anuncios se pagarán las siguientes cuotas:</w:t>
      </w:r>
    </w:p>
    <w:p w:rsidR="008B3EDA" w:rsidRPr="00856FCB" w:rsidRDefault="008B3EDA" w:rsidP="008B3EDA">
      <w:pPr>
        <w:rPr>
          <w:rFonts w:ascii="Arial" w:hAnsi="Arial" w:cs="Arial"/>
          <w:sz w:val="22"/>
          <w:szCs w:val="22"/>
        </w:rPr>
      </w:pPr>
    </w:p>
    <w:tbl>
      <w:tblPr>
        <w:tblStyle w:val="Tablaconcuadrcula"/>
        <w:tblW w:w="9550" w:type="dxa"/>
        <w:tblLayout w:type="fixed"/>
        <w:tblLook w:val="04A0" w:firstRow="1" w:lastRow="0" w:firstColumn="1" w:lastColumn="0" w:noHBand="0" w:noVBand="1"/>
      </w:tblPr>
      <w:tblGrid>
        <w:gridCol w:w="8075"/>
        <w:gridCol w:w="1475"/>
      </w:tblGrid>
      <w:tr w:rsidR="008B3EDA" w:rsidRPr="00856FCB" w:rsidTr="00326746">
        <w:trPr>
          <w:trHeight w:val="291"/>
        </w:trPr>
        <w:tc>
          <w:tcPr>
            <w:tcW w:w="8075"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CONCEPTO</w:t>
            </w:r>
          </w:p>
        </w:tc>
        <w:tc>
          <w:tcPr>
            <w:tcW w:w="1474"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CUOTA</w:t>
            </w:r>
          </w:p>
        </w:tc>
      </w:tr>
      <w:tr w:rsidR="008B3EDA" w:rsidRPr="00856FCB" w:rsidTr="00326746">
        <w:trPr>
          <w:trHeight w:val="562"/>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1.- Espectaculares y/o luminosos, altura mínima 9.00 metros del nivel de banqueta</w:t>
            </w: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$5,</w:t>
            </w:r>
            <w:r>
              <w:rPr>
                <w:rFonts w:ascii="Arial" w:hAnsi="Arial" w:cs="Arial"/>
                <w:sz w:val="22"/>
                <w:szCs w:val="22"/>
              </w:rPr>
              <w:t>573.48</w:t>
            </w:r>
          </w:p>
        </w:tc>
      </w:tr>
      <w:tr w:rsidR="008B3EDA" w:rsidRPr="00856FCB" w:rsidTr="00326746">
        <w:trPr>
          <w:trHeight w:val="313"/>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2.- Anuncios altura máxima 9.00 metros a partir del nivel de la banquete.</w:t>
            </w: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w:t>
            </w:r>
            <w:r>
              <w:rPr>
                <w:rFonts w:ascii="Arial" w:hAnsi="Arial" w:cs="Arial"/>
                <w:sz w:val="22"/>
                <w:szCs w:val="22"/>
              </w:rPr>
              <w:t>3,061.28</w:t>
            </w:r>
          </w:p>
        </w:tc>
      </w:tr>
      <w:tr w:rsidR="008B3EDA" w:rsidRPr="00856FCB" w:rsidTr="00326746">
        <w:trPr>
          <w:trHeight w:val="957"/>
        </w:trPr>
        <w:tc>
          <w:tcPr>
            <w:tcW w:w="8075" w:type="dxa"/>
          </w:tcPr>
          <w:p w:rsidR="008B3EDA" w:rsidRPr="00856FCB" w:rsidRDefault="008B3EDA" w:rsidP="008B3EDA">
            <w:pPr>
              <w:rPr>
                <w:rFonts w:ascii="Arial" w:hAnsi="Arial" w:cs="Arial"/>
                <w:color w:val="000000" w:themeColor="text1"/>
                <w:sz w:val="22"/>
                <w:szCs w:val="22"/>
              </w:rPr>
            </w:pPr>
            <w:r w:rsidRPr="00856FCB">
              <w:rPr>
                <w:rFonts w:ascii="Arial" w:hAnsi="Arial" w:cs="Arial"/>
                <w:sz w:val="22"/>
                <w:szCs w:val="22"/>
              </w:rPr>
              <w:t xml:space="preserve">3.- </w:t>
            </w:r>
            <w:r w:rsidRPr="00856FCB">
              <w:rPr>
                <w:rFonts w:ascii="Arial" w:hAnsi="Arial" w:cs="Arial"/>
                <w:color w:val="000000" w:themeColor="text1"/>
                <w:sz w:val="22"/>
                <w:szCs w:val="22"/>
              </w:rPr>
              <w:t>Licencias para la instalación de anuncios por m2, pagarán derechos de acuerdo a lo siguiente:</w:t>
            </w:r>
          </w:p>
          <w:p w:rsidR="008B3EDA" w:rsidRPr="00856FCB" w:rsidRDefault="008B3EDA" w:rsidP="003B52A7">
            <w:pPr>
              <w:pStyle w:val="Default"/>
              <w:numPr>
                <w:ilvl w:val="0"/>
                <w:numId w:val="5"/>
              </w:numPr>
              <w:jc w:val="both"/>
              <w:rPr>
                <w:color w:val="000000" w:themeColor="text1"/>
                <w:sz w:val="22"/>
                <w:szCs w:val="22"/>
              </w:rPr>
            </w:pPr>
            <w:r w:rsidRPr="00856FCB">
              <w:rPr>
                <w:color w:val="000000" w:themeColor="text1"/>
                <w:sz w:val="22"/>
                <w:szCs w:val="22"/>
              </w:rPr>
              <w:t>Licencia anual para anuncio hasta 1.50 m2 (por unidad)</w:t>
            </w:r>
          </w:p>
          <w:p w:rsidR="008B3EDA" w:rsidRPr="00856FCB" w:rsidRDefault="008B3EDA" w:rsidP="003B52A7">
            <w:pPr>
              <w:pStyle w:val="Default"/>
              <w:numPr>
                <w:ilvl w:val="0"/>
                <w:numId w:val="5"/>
              </w:numPr>
              <w:jc w:val="both"/>
              <w:rPr>
                <w:color w:val="000000" w:themeColor="text1"/>
                <w:sz w:val="22"/>
                <w:szCs w:val="22"/>
              </w:rPr>
            </w:pPr>
            <w:r w:rsidRPr="00856FCB">
              <w:rPr>
                <w:color w:val="000000" w:themeColor="text1"/>
                <w:sz w:val="22"/>
                <w:szCs w:val="22"/>
              </w:rPr>
              <w:t>Licencia anual para anuncio mayor a 1.50 m2 y hasta 3.00 m2(por unidad)</w:t>
            </w:r>
          </w:p>
          <w:p w:rsidR="008B3EDA" w:rsidRPr="00856FCB" w:rsidRDefault="008B3EDA" w:rsidP="003B52A7">
            <w:pPr>
              <w:pStyle w:val="Default"/>
              <w:numPr>
                <w:ilvl w:val="0"/>
                <w:numId w:val="5"/>
              </w:numPr>
              <w:jc w:val="both"/>
              <w:rPr>
                <w:sz w:val="22"/>
                <w:szCs w:val="22"/>
              </w:rPr>
            </w:pPr>
            <w:r w:rsidRPr="00856FCB">
              <w:rPr>
                <w:color w:val="000000" w:themeColor="text1"/>
                <w:sz w:val="22"/>
                <w:szCs w:val="22"/>
              </w:rPr>
              <w:t>Licencia anual para anuncio mayor a 3.00 m2 (por unidad)</w:t>
            </w:r>
          </w:p>
        </w:tc>
        <w:tc>
          <w:tcPr>
            <w:tcW w:w="1474" w:type="dxa"/>
          </w:tcPr>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8</w:t>
            </w:r>
            <w:r>
              <w:rPr>
                <w:rFonts w:ascii="Arial" w:hAnsi="Arial" w:cs="Arial"/>
                <w:sz w:val="22"/>
                <w:szCs w:val="22"/>
              </w:rPr>
              <w:t>48.00</w:t>
            </w:r>
            <w:r w:rsidRPr="00856FCB">
              <w:rPr>
                <w:rFonts w:ascii="Arial" w:hAnsi="Arial" w:cs="Arial"/>
                <w:sz w:val="22"/>
                <w:szCs w:val="22"/>
              </w:rPr>
              <w:t xml:space="preserve">   </w:t>
            </w:r>
          </w:p>
          <w:p w:rsidR="008B3EDA" w:rsidRPr="00856FCB" w:rsidRDefault="008B3EDA" w:rsidP="008B3EDA">
            <w:pPr>
              <w:rPr>
                <w:rFonts w:ascii="Arial" w:hAnsi="Arial" w:cs="Arial"/>
                <w:sz w:val="22"/>
                <w:szCs w:val="22"/>
              </w:rPr>
            </w:pPr>
            <w:r w:rsidRPr="00856FCB">
              <w:rPr>
                <w:rFonts w:ascii="Arial" w:hAnsi="Arial" w:cs="Arial"/>
                <w:sz w:val="22"/>
                <w:szCs w:val="22"/>
              </w:rPr>
              <w:t>$1,2</w:t>
            </w:r>
            <w:r>
              <w:rPr>
                <w:rFonts w:ascii="Arial" w:hAnsi="Arial" w:cs="Arial"/>
                <w:sz w:val="22"/>
                <w:szCs w:val="22"/>
              </w:rPr>
              <w:t>72.00</w:t>
            </w:r>
            <w:r w:rsidRPr="00856FCB">
              <w:rPr>
                <w:rFonts w:ascii="Arial" w:hAnsi="Arial" w:cs="Arial"/>
                <w:sz w:val="22"/>
                <w:szCs w:val="22"/>
              </w:rPr>
              <w:t xml:space="preserve">  </w:t>
            </w:r>
          </w:p>
          <w:p w:rsidR="008B3EDA" w:rsidRPr="00856FCB" w:rsidRDefault="008B3EDA" w:rsidP="008B3EDA">
            <w:pPr>
              <w:rPr>
                <w:rFonts w:ascii="Arial" w:hAnsi="Arial" w:cs="Arial"/>
                <w:sz w:val="22"/>
                <w:szCs w:val="22"/>
              </w:rPr>
            </w:pPr>
            <w:r w:rsidRPr="00856FCB">
              <w:rPr>
                <w:rFonts w:ascii="Arial" w:hAnsi="Arial" w:cs="Arial"/>
                <w:sz w:val="22"/>
                <w:szCs w:val="22"/>
              </w:rPr>
              <w:t>$1,</w:t>
            </w:r>
            <w:r>
              <w:rPr>
                <w:rFonts w:ascii="Arial" w:hAnsi="Arial" w:cs="Arial"/>
                <w:sz w:val="22"/>
                <w:szCs w:val="22"/>
              </w:rPr>
              <w:t>908.00</w:t>
            </w:r>
          </w:p>
        </w:tc>
      </w:tr>
      <w:tr w:rsidR="008B3EDA" w:rsidRPr="00856FCB" w:rsidTr="00326746">
        <w:trPr>
          <w:trHeight w:val="543"/>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4. Publicidad en infraestructura propiedad del Municipio</w:t>
            </w:r>
          </w:p>
          <w:p w:rsidR="008B3EDA" w:rsidRPr="00856FCB" w:rsidRDefault="008B3EDA" w:rsidP="008B3EDA">
            <w:pPr>
              <w:rPr>
                <w:rFonts w:ascii="Arial" w:hAnsi="Arial" w:cs="Arial"/>
                <w:sz w:val="22"/>
                <w:szCs w:val="22"/>
              </w:rPr>
            </w:pP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w:t>
            </w:r>
            <w:r>
              <w:rPr>
                <w:rFonts w:ascii="Arial" w:hAnsi="Arial" w:cs="Arial"/>
                <w:sz w:val="22"/>
                <w:szCs w:val="22"/>
              </w:rPr>
              <w:t>104.94</w:t>
            </w:r>
            <w:r w:rsidRPr="00856FCB">
              <w:rPr>
                <w:rFonts w:ascii="Arial" w:hAnsi="Arial" w:cs="Arial"/>
                <w:sz w:val="22"/>
                <w:szCs w:val="22"/>
              </w:rPr>
              <w:t xml:space="preserve"> por m2 mensual</w:t>
            </w:r>
          </w:p>
        </w:tc>
      </w:tr>
      <w:tr w:rsidR="008B3EDA" w:rsidRPr="00856FCB" w:rsidTr="00326746">
        <w:trPr>
          <w:trHeight w:val="1415"/>
        </w:trPr>
        <w:tc>
          <w:tcPr>
            <w:tcW w:w="9550" w:type="dxa"/>
            <w:gridSpan w:val="2"/>
          </w:tcPr>
          <w:p w:rsidR="008B3EDA" w:rsidRPr="00856FCB" w:rsidRDefault="008B3EDA" w:rsidP="008B3EDA">
            <w:pPr>
              <w:jc w:val="both"/>
              <w:rPr>
                <w:rFonts w:ascii="Arial" w:hAnsi="Arial" w:cs="Arial"/>
                <w:sz w:val="22"/>
                <w:szCs w:val="22"/>
              </w:rPr>
            </w:pPr>
            <w:r w:rsidRPr="00856FCB">
              <w:rPr>
                <w:rFonts w:ascii="Arial" w:hAnsi="Arial" w:cs="Arial"/>
                <w:sz w:val="22"/>
                <w:szCs w:val="22"/>
              </w:rPr>
              <w:t>Debiendo cubrir además en los anuncios publicitario que se refieren a cigarros, vinos y cerveza, adicional una tasa del 50% adicional.</w:t>
            </w:r>
          </w:p>
          <w:p w:rsidR="008B3EDA" w:rsidRPr="00856FCB" w:rsidRDefault="008B3EDA" w:rsidP="008B3EDA">
            <w:pPr>
              <w:jc w:val="both"/>
              <w:rPr>
                <w:rFonts w:ascii="Arial" w:hAnsi="Arial" w:cs="Arial"/>
                <w:sz w:val="22"/>
                <w:szCs w:val="22"/>
              </w:rPr>
            </w:pPr>
            <w:r w:rsidRPr="00856FCB">
              <w:rPr>
                <w:rFonts w:ascii="Arial" w:hAnsi="Arial" w:cs="Arial"/>
                <w:sz w:val="22"/>
                <w:szCs w:val="22"/>
              </w:rPr>
              <w:t>Por refrendo anual de espectaculares y/o luminosos y adosados a fachada, se aplicará la misma cuota por instalación.</w:t>
            </w: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se deberá real</w:t>
            </w:r>
            <w:r w:rsidR="00326746">
              <w:rPr>
                <w:rFonts w:ascii="Arial" w:hAnsi="Arial" w:cs="Arial"/>
                <w:sz w:val="22"/>
                <w:szCs w:val="22"/>
              </w:rPr>
              <w:t>i</w:t>
            </w:r>
            <w:r w:rsidRPr="00856FCB">
              <w:rPr>
                <w:rFonts w:ascii="Arial" w:hAnsi="Arial" w:cs="Arial"/>
                <w:sz w:val="22"/>
                <w:szCs w:val="22"/>
              </w:rPr>
              <w:t>zar en una sola exhibición de forma anual, excepto el punto 4.</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Anuncios publicitarios tipos A, B, C</w:t>
      </w:r>
    </w:p>
    <w:p w:rsidR="008B3EDA" w:rsidRPr="00856FCB" w:rsidRDefault="008B3EDA" w:rsidP="008B3EDA">
      <w:pPr>
        <w:rPr>
          <w:rFonts w:ascii="Arial" w:hAnsi="Arial" w:cs="Arial"/>
          <w:sz w:val="22"/>
          <w:szCs w:val="22"/>
        </w:rPr>
      </w:pPr>
    </w:p>
    <w:tbl>
      <w:tblPr>
        <w:tblW w:w="9279" w:type="dxa"/>
        <w:jc w:val="center"/>
        <w:tblLayout w:type="fixed"/>
        <w:tblCellMar>
          <w:left w:w="70" w:type="dxa"/>
          <w:right w:w="70" w:type="dxa"/>
        </w:tblCellMar>
        <w:tblLook w:val="04A0" w:firstRow="1" w:lastRow="0" w:firstColumn="1" w:lastColumn="0" w:noHBand="0" w:noVBand="1"/>
      </w:tblPr>
      <w:tblGrid>
        <w:gridCol w:w="1124"/>
        <w:gridCol w:w="7088"/>
        <w:gridCol w:w="1067"/>
      </w:tblGrid>
      <w:tr w:rsidR="008B3EDA" w:rsidRPr="00856FCB" w:rsidTr="00326746">
        <w:trPr>
          <w:trHeight w:val="253"/>
          <w:jc w:val="center"/>
        </w:trPr>
        <w:tc>
          <w:tcPr>
            <w:tcW w:w="821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06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MONTO</w:t>
            </w:r>
          </w:p>
        </w:tc>
      </w:tr>
      <w:tr w:rsidR="008B3EDA" w:rsidRPr="00856FCB" w:rsidTr="00326746">
        <w:trPr>
          <w:trHeight w:val="399"/>
          <w:jc w:val="center"/>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TIPO A</w:t>
            </w:r>
          </w:p>
        </w:tc>
        <w:tc>
          <w:tcPr>
            <w:tcW w:w="7088" w:type="dxa"/>
            <w:tcBorders>
              <w:top w:val="nil"/>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Por repartir volantes o folletos para publicidad, </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496"/>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conducidos por semovientes o personas</w:t>
            </w:r>
          </w:p>
        </w:tc>
        <w:tc>
          <w:tcPr>
            <w:tcW w:w="1067" w:type="dxa"/>
            <w:tcBorders>
              <w:top w:val="nil"/>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471"/>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emitidos por amplificación de sonido y/o perifoneo.</w:t>
            </w:r>
          </w:p>
        </w:tc>
        <w:tc>
          <w:tcPr>
            <w:tcW w:w="1067" w:type="dxa"/>
            <w:tcBorders>
              <w:top w:val="nil"/>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646"/>
          <w:jc w:val="center"/>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TIPO B</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pintados y/o montados en andamios y/o bardas, por cada 10 metros lineales o menos. Por 30 días</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sz w:val="22"/>
                <w:szCs w:val="22"/>
              </w:rPr>
            </w:pPr>
            <w:r w:rsidRPr="00856FCB">
              <w:rPr>
                <w:rFonts w:ascii="Arial" w:hAnsi="Arial" w:cs="Arial"/>
                <w:color w:val="000000"/>
                <w:sz w:val="22"/>
                <w:szCs w:val="22"/>
                <w:lang w:eastAsia="es-MX"/>
              </w:rPr>
              <w:t xml:space="preserve">5 </w:t>
            </w:r>
            <w:r w:rsidRPr="00856FCB">
              <w:rPr>
                <w:rFonts w:ascii="Arial" w:hAnsi="Arial" w:cs="Arial"/>
                <w:sz w:val="22"/>
                <w:szCs w:val="22"/>
              </w:rPr>
              <w:t>UMA</w:t>
            </w:r>
          </w:p>
          <w:p w:rsidR="008B3EDA" w:rsidRPr="00856FCB" w:rsidRDefault="008B3EDA" w:rsidP="008B3EDA">
            <w:pPr>
              <w:jc w:val="center"/>
              <w:rPr>
                <w:rFonts w:ascii="Arial" w:hAnsi="Arial" w:cs="Arial"/>
                <w:color w:val="000000"/>
                <w:sz w:val="22"/>
                <w:szCs w:val="22"/>
                <w:lang w:eastAsia="es-MX"/>
              </w:rPr>
            </w:pPr>
          </w:p>
        </w:tc>
      </w:tr>
      <w:tr w:rsidR="008B3EDA" w:rsidRPr="00856FCB" w:rsidTr="00326746">
        <w:trPr>
          <w:trHeight w:val="646"/>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pintados o fijados en vehículos del servicio público y particular. Por 30 días.</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4 UMA</w:t>
            </w:r>
          </w:p>
          <w:p w:rsidR="008B3EDA" w:rsidRPr="00856FCB" w:rsidRDefault="008B3EDA" w:rsidP="008B3EDA">
            <w:pPr>
              <w:jc w:val="center"/>
              <w:rPr>
                <w:rFonts w:ascii="Arial" w:hAnsi="Arial" w:cs="Arial"/>
                <w:color w:val="000000"/>
                <w:sz w:val="22"/>
                <w:szCs w:val="22"/>
                <w:lang w:eastAsia="es-MX"/>
              </w:rPr>
            </w:pPr>
          </w:p>
          <w:p w:rsidR="008B3EDA" w:rsidRPr="00856FCB" w:rsidRDefault="008B3EDA" w:rsidP="008B3EDA">
            <w:pPr>
              <w:jc w:val="center"/>
              <w:rPr>
                <w:rFonts w:ascii="Arial" w:hAnsi="Arial" w:cs="Arial"/>
                <w:color w:val="000000"/>
                <w:sz w:val="22"/>
                <w:szCs w:val="22"/>
                <w:lang w:eastAsia="es-MX"/>
              </w:rPr>
            </w:pP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color w:val="000000"/>
          <w:sz w:val="22"/>
          <w:szCs w:val="22"/>
          <w:lang w:eastAsia="es-MX"/>
        </w:rPr>
        <w:t xml:space="preserve">TIPO C: Anuncios publicitarios asegurados a postes, mástiles, </w:t>
      </w:r>
      <w:proofErr w:type="spellStart"/>
      <w:r w:rsidRPr="00856FCB">
        <w:rPr>
          <w:rFonts w:ascii="Arial" w:hAnsi="Arial" w:cs="Arial"/>
          <w:color w:val="000000"/>
          <w:sz w:val="22"/>
          <w:szCs w:val="22"/>
          <w:lang w:eastAsia="es-MX"/>
        </w:rPr>
        <w:t>mensular</w:t>
      </w:r>
      <w:proofErr w:type="spellEnd"/>
      <w:r w:rsidRPr="00856FCB">
        <w:rPr>
          <w:rFonts w:ascii="Arial" w:hAnsi="Arial" w:cs="Arial"/>
          <w:color w:val="000000"/>
          <w:sz w:val="22"/>
          <w:szCs w:val="22"/>
          <w:lang w:eastAsia="es-MX"/>
        </w:rPr>
        <w:t>, soporto o cualquier otra clase de estructura, además del derecho de construcción y refrendo anual causarán lo siguiente:</w:t>
      </w:r>
    </w:p>
    <w:p w:rsidR="008B3EDA" w:rsidRPr="00856FCB" w:rsidRDefault="008B3EDA" w:rsidP="008B3EDA">
      <w:pPr>
        <w:rPr>
          <w:rFonts w:ascii="Arial" w:hAnsi="Arial" w:cs="Arial"/>
          <w:sz w:val="22"/>
          <w:szCs w:val="22"/>
        </w:rPr>
      </w:pPr>
    </w:p>
    <w:tbl>
      <w:tblPr>
        <w:tblW w:w="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832"/>
      </w:tblGrid>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b/>
                <w:color w:val="000000"/>
                <w:sz w:val="22"/>
                <w:szCs w:val="22"/>
                <w:lang w:eastAsia="es-MX"/>
              </w:rPr>
            </w:pPr>
            <w:r w:rsidRPr="00856FCB">
              <w:rPr>
                <w:rFonts w:ascii="Arial" w:hAnsi="Arial" w:cs="Arial"/>
                <w:b/>
                <w:color w:val="000000"/>
                <w:sz w:val="22"/>
                <w:szCs w:val="22"/>
                <w:lang w:eastAsia="es-MX"/>
              </w:rPr>
              <w:t>SUPERFICIE</w:t>
            </w:r>
          </w:p>
        </w:tc>
        <w:tc>
          <w:tcPr>
            <w:tcW w:w="1832" w:type="dxa"/>
            <w:shd w:val="clear" w:color="auto" w:fill="auto"/>
            <w:noWrap/>
            <w:vAlign w:val="center"/>
          </w:tcPr>
          <w:p w:rsidR="008B3EDA" w:rsidRPr="00856FCB" w:rsidRDefault="008B3EDA" w:rsidP="008B3EDA">
            <w:pPr>
              <w:jc w:val="center"/>
              <w:rPr>
                <w:rFonts w:ascii="Arial" w:hAnsi="Arial" w:cs="Arial"/>
                <w:b/>
                <w:color w:val="000000"/>
                <w:sz w:val="22"/>
                <w:szCs w:val="22"/>
                <w:lang w:eastAsia="es-MX"/>
              </w:rPr>
            </w:pPr>
            <w:r w:rsidRPr="00856FCB">
              <w:rPr>
                <w:rFonts w:ascii="Arial" w:hAnsi="Arial" w:cs="Arial"/>
                <w:b/>
                <w:color w:val="000000"/>
                <w:sz w:val="22"/>
                <w:szCs w:val="22"/>
                <w:lang w:eastAsia="es-MX"/>
              </w:rPr>
              <w:t>IMPORTE</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3.00 a 5.00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545.90</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5.01 a 10.00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1,043.57</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10.01 a 15.00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w:t>
            </w:r>
            <w:r w:rsidRPr="00856FCB">
              <w:rPr>
                <w:rFonts w:ascii="Arial" w:hAnsi="Arial" w:cs="Arial"/>
                <w:color w:val="000000"/>
                <w:sz w:val="22"/>
                <w:szCs w:val="22"/>
                <w:lang w:eastAsia="es-MX"/>
              </w:rPr>
              <w:t>1,</w:t>
            </w:r>
            <w:r>
              <w:rPr>
                <w:rFonts w:ascii="Arial" w:hAnsi="Arial" w:cs="Arial"/>
                <w:color w:val="000000"/>
                <w:sz w:val="22"/>
                <w:szCs w:val="22"/>
                <w:lang w:eastAsia="es-MX"/>
              </w:rPr>
              <w:t>575.16</w:t>
            </w:r>
          </w:p>
        </w:tc>
      </w:tr>
      <w:tr w:rsidR="008B3EDA" w:rsidRPr="00856FCB" w:rsidTr="000B17C9">
        <w:trPr>
          <w:trHeight w:val="336"/>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15.01 a 20.00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2,088.20</w:t>
            </w:r>
          </w:p>
        </w:tc>
      </w:tr>
      <w:tr w:rsidR="008B3EDA" w:rsidRPr="00856FCB" w:rsidTr="000B17C9">
        <w:trPr>
          <w:trHeight w:val="395"/>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20.01 a 30.00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2,602.30</w:t>
            </w:r>
            <w:r w:rsidRPr="00856FCB">
              <w:rPr>
                <w:rFonts w:ascii="Arial" w:hAnsi="Arial" w:cs="Arial"/>
                <w:color w:val="000000"/>
                <w:sz w:val="22"/>
                <w:szCs w:val="22"/>
                <w:lang w:eastAsia="es-MX"/>
              </w:rPr>
              <w:t xml:space="preserve"> </w:t>
            </w:r>
          </w:p>
        </w:tc>
      </w:tr>
      <w:tr w:rsidR="008B3EDA" w:rsidRPr="00856FCB" w:rsidTr="000B17C9">
        <w:trPr>
          <w:trHeight w:val="306"/>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Mayor de 30.01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5,207.78</w:t>
            </w:r>
            <w:r w:rsidRPr="00856FCB">
              <w:rPr>
                <w:rFonts w:ascii="Arial" w:hAnsi="Arial" w:cs="Arial"/>
                <w:color w:val="000000"/>
                <w:sz w:val="22"/>
                <w:szCs w:val="22"/>
                <w:lang w:eastAsia="es-MX"/>
              </w:rPr>
              <w:t xml:space="preserve"> </w:t>
            </w:r>
          </w:p>
        </w:tc>
      </w:tr>
    </w:tbl>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autoSpaceDE w:val="0"/>
        <w:autoSpaceDN w:val="0"/>
        <w:adjustRightInd w:val="0"/>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III.- Por modificación de anuncio se cobrará el costo generado por el cambio de dimensiones correspondientes a los días que quedan por ejercer la licencia, proporcional al tipo de anuncio de que se trate. </w:t>
      </w:r>
    </w:p>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eastAsiaTheme="minorHAnsi" w:hAnsi="Arial" w:cs="Arial"/>
          <w:color w:val="000000"/>
          <w:sz w:val="22"/>
          <w:szCs w:val="22"/>
          <w:lang w:val="es-MX" w:eastAsia="en-US"/>
        </w:rPr>
        <w:t>IV. El análisis de factibilidad y dictamen técnico para instalación de anuncios espectaculares y/o luminosos, por ubicación solicitada $3</w:t>
      </w:r>
      <w:r>
        <w:rPr>
          <w:rFonts w:ascii="Arial" w:eastAsiaTheme="minorHAnsi" w:hAnsi="Arial" w:cs="Arial"/>
          <w:color w:val="000000"/>
          <w:sz w:val="22"/>
          <w:szCs w:val="22"/>
          <w:lang w:val="es-MX" w:eastAsia="en-US"/>
        </w:rPr>
        <w:t>18.00</w:t>
      </w:r>
      <w:r w:rsidR="00326746">
        <w:rPr>
          <w:rFonts w:ascii="Arial" w:eastAsiaTheme="minorHAnsi" w:hAnsi="Arial" w:cs="Arial"/>
          <w:color w:val="000000"/>
          <w:sz w:val="22"/>
          <w:szCs w:val="22"/>
          <w:lang w:val="es-MX" w:eastAsia="en-US"/>
        </w:rPr>
        <w:t>.</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326746">
      <w:pPr>
        <w:autoSpaceDE w:val="0"/>
        <w:autoSpaceDN w:val="0"/>
        <w:adjustRightInd w:val="0"/>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V. Por realización de inspección física, revisión de ficha técnica, de instalación de vallas publicitarias, anuncios denominativos, mixtos o publicitarios $12</w:t>
      </w:r>
      <w:r>
        <w:rPr>
          <w:rFonts w:ascii="Arial" w:eastAsiaTheme="minorHAnsi" w:hAnsi="Arial" w:cs="Arial"/>
          <w:color w:val="000000"/>
          <w:sz w:val="22"/>
          <w:szCs w:val="22"/>
          <w:lang w:val="es-MX" w:eastAsia="en-US"/>
        </w:rPr>
        <w:t>7.20</w:t>
      </w:r>
      <w:r w:rsidR="00326746">
        <w:rPr>
          <w:rFonts w:ascii="Arial" w:eastAsiaTheme="minorHAnsi" w:hAnsi="Arial" w:cs="Arial"/>
          <w:color w:val="000000"/>
          <w:sz w:val="22"/>
          <w:szCs w:val="22"/>
          <w:lang w:val="es-MX" w:eastAsia="en-US"/>
        </w:rPr>
        <w:t>.</w:t>
      </w:r>
      <w:r w:rsidRPr="00856FCB">
        <w:rPr>
          <w:rFonts w:ascii="Arial" w:eastAsiaTheme="minorHAnsi" w:hAnsi="Arial" w:cs="Arial"/>
          <w:color w:val="000000"/>
          <w:sz w:val="22"/>
          <w:szCs w:val="22"/>
          <w:lang w:val="es-MX" w:eastAsia="en-US"/>
        </w:rPr>
        <w:t xml:space="preserve"> </w:t>
      </w:r>
    </w:p>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p>
    <w:p w:rsidR="008B3EDA" w:rsidRPr="00856FCB" w:rsidRDefault="008B3EDA" w:rsidP="008B3EDA">
      <w:pPr>
        <w:tabs>
          <w:tab w:val="left" w:pos="603"/>
          <w:tab w:val="left" w:pos="1139"/>
        </w:tabs>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VI. Permiso para la obra civil de cimentación (zapata) de anuncio auto-soportado ya sea publicitario, denominativo o mixto a razón de $</w:t>
      </w:r>
      <w:r>
        <w:rPr>
          <w:rFonts w:ascii="Arial" w:eastAsiaTheme="minorHAnsi" w:hAnsi="Arial" w:cs="Arial"/>
          <w:color w:val="000000"/>
          <w:sz w:val="22"/>
          <w:szCs w:val="22"/>
          <w:lang w:val="es-MX" w:eastAsia="en-US"/>
        </w:rPr>
        <w:t>508.80</w:t>
      </w:r>
      <w:r w:rsidR="00326746">
        <w:rPr>
          <w:rFonts w:ascii="Arial" w:eastAsiaTheme="minorHAnsi" w:hAnsi="Arial" w:cs="Arial"/>
          <w:color w:val="000000"/>
          <w:sz w:val="22"/>
          <w:szCs w:val="22"/>
          <w:lang w:val="es-MX" w:eastAsia="en-US"/>
        </w:rPr>
        <w:t>.</w:t>
      </w:r>
    </w:p>
    <w:p w:rsidR="008B3EDA"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CATASTRALES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31.-</w:t>
      </w:r>
      <w:r w:rsidRPr="00856FCB">
        <w:rPr>
          <w:rFonts w:ascii="Arial" w:eastAsia="Calibri" w:hAnsi="Arial" w:cs="Arial"/>
          <w:sz w:val="22"/>
          <w:szCs w:val="22"/>
        </w:rPr>
        <w:t xml:space="preserve"> Son objeto de estos derechos, los servicios que presten las autoridades municipales por concepto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Certificaciones catastrales:</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1.- Revisión, registro y certificación de planos catastrales $ 3</w:t>
      </w:r>
      <w:r>
        <w:rPr>
          <w:rFonts w:ascii="Arial" w:eastAsia="Calibri" w:hAnsi="Arial" w:cs="Arial"/>
          <w:sz w:val="22"/>
          <w:szCs w:val="22"/>
        </w:rPr>
        <w:t>72.59</w:t>
      </w:r>
      <w:r w:rsidR="00326746">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 xml:space="preserve">2.- Revisión, cálculo y registro sobre planos de fraccionamientos, subdivisión y relotificación </w:t>
      </w:r>
      <w:r w:rsidR="00326746">
        <w:rPr>
          <w:rFonts w:ascii="Arial" w:eastAsia="Calibri" w:hAnsi="Arial" w:cs="Arial"/>
          <w:sz w:val="22"/>
          <w:szCs w:val="22"/>
        </w:rPr>
        <w:t>$</w:t>
      </w:r>
      <w:r>
        <w:rPr>
          <w:rFonts w:ascii="Arial" w:eastAsia="Calibri" w:hAnsi="Arial" w:cs="Arial"/>
          <w:sz w:val="22"/>
          <w:szCs w:val="22"/>
        </w:rPr>
        <w:t>73.14</w:t>
      </w:r>
      <w:r w:rsidRPr="00856FCB">
        <w:rPr>
          <w:rFonts w:ascii="Arial" w:eastAsia="Calibri" w:hAnsi="Arial" w:cs="Arial"/>
          <w:sz w:val="22"/>
          <w:szCs w:val="22"/>
        </w:rPr>
        <w:t xml:space="preserve"> por lote</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3.- Certificación unitaria de plano catastral $ 1</w:t>
      </w:r>
      <w:r>
        <w:rPr>
          <w:rFonts w:ascii="Arial" w:eastAsia="Calibri" w:hAnsi="Arial" w:cs="Arial"/>
          <w:sz w:val="22"/>
          <w:szCs w:val="22"/>
        </w:rPr>
        <w:t>87.62</w:t>
      </w:r>
      <w:r w:rsidRPr="00856FCB">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4.- Certificado catastral $ 1</w:t>
      </w:r>
      <w:r>
        <w:rPr>
          <w:rFonts w:ascii="Arial" w:eastAsia="Calibri" w:hAnsi="Arial" w:cs="Arial"/>
          <w:sz w:val="22"/>
          <w:szCs w:val="22"/>
        </w:rPr>
        <w:t>69.60</w:t>
      </w:r>
      <w:r w:rsidR="00326746">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5.- Certificado de no propiedad $ 16</w:t>
      </w:r>
      <w:r>
        <w:rPr>
          <w:rFonts w:ascii="Arial" w:eastAsia="Calibri" w:hAnsi="Arial" w:cs="Arial"/>
          <w:sz w:val="22"/>
          <w:szCs w:val="22"/>
        </w:rPr>
        <w:t>9.60</w:t>
      </w:r>
      <w:r w:rsidR="00326746">
        <w:rPr>
          <w:rFonts w:ascii="Arial" w:eastAsia="Calibri" w:hAnsi="Arial" w:cs="Arial"/>
          <w:sz w:val="22"/>
          <w:szCs w:val="22"/>
        </w:rPr>
        <w:t>.</w:t>
      </w:r>
    </w:p>
    <w:p w:rsidR="008B3EDA" w:rsidRPr="00856FCB" w:rsidRDefault="008B3EDA" w:rsidP="008B3EDA">
      <w:pPr>
        <w:ind w:left="720"/>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 Deslinde de predios urbanos: </w:t>
      </w:r>
    </w:p>
    <w:p w:rsidR="008B3EDA" w:rsidRPr="00856FCB" w:rsidRDefault="008B3EDA" w:rsidP="008B3EDA">
      <w:pPr>
        <w:ind w:left="720" w:hanging="294"/>
        <w:jc w:val="both"/>
        <w:rPr>
          <w:rFonts w:ascii="Arial" w:eastAsia="Calibri" w:hAnsi="Arial" w:cs="Arial"/>
          <w:sz w:val="22"/>
          <w:szCs w:val="22"/>
        </w:rPr>
      </w:pPr>
      <w:r w:rsidRPr="00856FCB">
        <w:rPr>
          <w:rFonts w:ascii="Arial" w:eastAsia="Calibri" w:hAnsi="Arial" w:cs="Arial"/>
          <w:sz w:val="22"/>
          <w:szCs w:val="22"/>
        </w:rPr>
        <w:t>1.- Deslinde de predios Urbanos $1.</w:t>
      </w:r>
      <w:r>
        <w:rPr>
          <w:rFonts w:ascii="Arial" w:eastAsia="Calibri" w:hAnsi="Arial" w:cs="Arial"/>
          <w:sz w:val="22"/>
          <w:szCs w:val="22"/>
        </w:rPr>
        <w:t>63</w:t>
      </w:r>
      <w:r w:rsidRPr="00856FCB">
        <w:rPr>
          <w:rFonts w:ascii="Arial" w:eastAsia="Calibri" w:hAnsi="Arial" w:cs="Arial"/>
          <w:sz w:val="22"/>
          <w:szCs w:val="22"/>
        </w:rPr>
        <w:t xml:space="preserve"> por metro cuadrado, hasta 20,000.00 m2 lo que exceda a razón de $0.8</w:t>
      </w:r>
      <w:r>
        <w:rPr>
          <w:rFonts w:ascii="Arial" w:eastAsia="Calibri" w:hAnsi="Arial" w:cs="Arial"/>
          <w:sz w:val="22"/>
          <w:szCs w:val="22"/>
        </w:rPr>
        <w:t>6</w:t>
      </w:r>
      <w:r w:rsidRPr="00856FCB">
        <w:rPr>
          <w:rFonts w:ascii="Arial" w:eastAsia="Calibri" w:hAnsi="Arial" w:cs="Arial"/>
          <w:sz w:val="22"/>
          <w:szCs w:val="22"/>
        </w:rPr>
        <w:t xml:space="preserve"> por metro cuadrado.</w:t>
      </w:r>
    </w:p>
    <w:p w:rsidR="008B3EDA" w:rsidRPr="00856FCB" w:rsidRDefault="008B3EDA" w:rsidP="008B3EDA">
      <w:pPr>
        <w:ind w:left="426"/>
        <w:jc w:val="both"/>
        <w:rPr>
          <w:rFonts w:ascii="Arial" w:eastAsia="Calibri" w:hAnsi="Arial" w:cs="Arial"/>
          <w:sz w:val="22"/>
          <w:szCs w:val="22"/>
        </w:rPr>
      </w:pPr>
      <w:r w:rsidRPr="00856FCB">
        <w:rPr>
          <w:rFonts w:ascii="Arial" w:eastAsia="Calibri" w:hAnsi="Arial" w:cs="Arial"/>
          <w:sz w:val="22"/>
          <w:szCs w:val="22"/>
        </w:rPr>
        <w:t>Para el numeral anterior cualquiera que sea la superficie del predio, el importe de los derechos no podrá ser inferior a $ 6</w:t>
      </w:r>
      <w:r>
        <w:rPr>
          <w:rFonts w:ascii="Arial" w:eastAsia="Calibri" w:hAnsi="Arial" w:cs="Arial"/>
          <w:sz w:val="22"/>
          <w:szCs w:val="22"/>
        </w:rPr>
        <w:t>97.48</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III.- Deslinde de predios rústicos:</w:t>
      </w:r>
    </w:p>
    <w:p w:rsidR="008B3EDA" w:rsidRPr="00856FCB" w:rsidRDefault="008B3EDA" w:rsidP="008B3EDA">
      <w:pPr>
        <w:ind w:left="709" w:hanging="283"/>
        <w:jc w:val="both"/>
        <w:rPr>
          <w:rFonts w:ascii="Arial" w:eastAsia="Calibri" w:hAnsi="Arial" w:cs="Arial"/>
          <w:sz w:val="22"/>
          <w:szCs w:val="22"/>
        </w:rPr>
      </w:pPr>
      <w:r w:rsidRPr="00856FCB">
        <w:rPr>
          <w:rFonts w:ascii="Arial" w:eastAsia="Calibri" w:hAnsi="Arial" w:cs="Arial"/>
          <w:sz w:val="22"/>
          <w:szCs w:val="22"/>
        </w:rPr>
        <w:t xml:space="preserve">1.- Se efectuará el pago de $ </w:t>
      </w:r>
      <w:r>
        <w:rPr>
          <w:rFonts w:ascii="Arial" w:eastAsia="Calibri" w:hAnsi="Arial" w:cs="Arial"/>
          <w:sz w:val="22"/>
          <w:szCs w:val="22"/>
        </w:rPr>
        <w:t>730.34</w:t>
      </w:r>
      <w:r w:rsidRPr="00856FCB">
        <w:rPr>
          <w:rFonts w:ascii="Arial" w:eastAsia="Calibri" w:hAnsi="Arial" w:cs="Arial"/>
          <w:sz w:val="22"/>
          <w:szCs w:val="22"/>
        </w:rPr>
        <w:t xml:space="preserve"> por hectárea, hasta 10 hectáreas, lo que exceda a razón de $2</w:t>
      </w:r>
      <w:r>
        <w:rPr>
          <w:rFonts w:ascii="Arial" w:eastAsia="Calibri" w:hAnsi="Arial" w:cs="Arial"/>
          <w:sz w:val="22"/>
          <w:szCs w:val="22"/>
        </w:rPr>
        <w:t>31.08</w:t>
      </w:r>
      <w:r w:rsidRPr="00856FCB">
        <w:rPr>
          <w:rFonts w:ascii="Arial" w:eastAsia="Calibri" w:hAnsi="Arial" w:cs="Arial"/>
          <w:sz w:val="22"/>
          <w:szCs w:val="22"/>
        </w:rPr>
        <w:t xml:space="preserve"> por hectárea.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Registros Catastrales:</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1.- Avalúo definitivo $ 6</w:t>
      </w:r>
      <w:r>
        <w:rPr>
          <w:rFonts w:ascii="Arial" w:hAnsi="Arial" w:cs="Arial"/>
          <w:sz w:val="22"/>
          <w:szCs w:val="22"/>
        </w:rPr>
        <w:t>39.18</w:t>
      </w:r>
      <w:r w:rsidRPr="00856FCB">
        <w:rPr>
          <w:rFonts w:ascii="Arial" w:hAnsi="Arial" w:cs="Arial"/>
          <w:sz w:val="22"/>
          <w:szCs w:val="22"/>
        </w:rPr>
        <w:t>. Por avalúo y con vigencia de 60 días naturales.</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2.- Revisión y apertura de registros por concepto de adquisición de inmuebles, lo que resulte de aplicar el 1.8 al millar al valor catastral.</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3.- Por aclaración o rectificación en un testimonio $</w:t>
      </w:r>
      <w:r>
        <w:rPr>
          <w:rFonts w:ascii="Arial" w:hAnsi="Arial" w:cs="Arial"/>
          <w:sz w:val="22"/>
          <w:szCs w:val="22"/>
        </w:rPr>
        <w:t>510.92</w:t>
      </w:r>
      <w:r w:rsidR="00326746">
        <w:rPr>
          <w:rFonts w:ascii="Arial" w:hAnsi="Arial" w:cs="Arial"/>
          <w:sz w:val="22"/>
          <w:szCs w:val="22"/>
        </w:rPr>
        <w:t>.</w:t>
      </w:r>
      <w:r>
        <w:rPr>
          <w:rFonts w:ascii="Arial" w:hAnsi="Arial" w:cs="Arial"/>
          <w:sz w:val="22"/>
          <w:szCs w:val="22"/>
        </w:rPr>
        <w:t xml:space="preserve"> </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 xml:space="preserve">4.- Altas, bajas y cambios al padrón catastral, no tendrá costo. </w:t>
      </w:r>
    </w:p>
    <w:p w:rsidR="008B3EDA" w:rsidRPr="00856FCB" w:rsidRDefault="008B3EDA" w:rsidP="008B3EDA">
      <w:pPr>
        <w:ind w:left="708" w:hanging="282"/>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Pudiendo ser utilizados por las personas físicas que adquieran vivienda a través de créditos de INFONAVIT, SIF, FOVISSSTE, o Instituciones y Dependencias.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8B3EDA" w:rsidRPr="00856FCB" w:rsidRDefault="008B3EDA" w:rsidP="008B3EDA">
      <w:pPr>
        <w:tabs>
          <w:tab w:val="left" w:pos="2850"/>
        </w:tabs>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Para el caso de solicitud de promotores o desarrolladores de vivienda que tengan por objeto construir o enajenar viviendas de tipo popular o interés social, obtengan un incentivo sobre el costo de escrituración del 30% al 50% por acuerdo de cabildo.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32.</w:t>
      </w:r>
      <w:r w:rsidRPr="00856FCB">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VII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POR CERTIFICACIONES Y LEGALIZACIONES</w:t>
      </w:r>
    </w:p>
    <w:p w:rsidR="008B3EDA" w:rsidRPr="00856FCB" w:rsidRDefault="008B3EDA" w:rsidP="008B3EDA">
      <w:pP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33.-</w:t>
      </w:r>
      <w:r w:rsidRPr="00856FCB">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 Legalización de firmas $ </w:t>
      </w:r>
      <w:r>
        <w:rPr>
          <w:rFonts w:ascii="Arial" w:eastAsia="Calibri" w:hAnsi="Arial" w:cs="Arial"/>
          <w:sz w:val="22"/>
          <w:szCs w:val="22"/>
        </w:rPr>
        <w:t>84.27</w:t>
      </w:r>
      <w:r w:rsidR="00326746">
        <w:rPr>
          <w:rFonts w:ascii="Arial" w:eastAsia="Calibri" w:hAnsi="Arial" w:cs="Arial"/>
          <w:sz w:val="22"/>
          <w:szCs w:val="22"/>
        </w:rPr>
        <w:t>.</w:t>
      </w:r>
    </w:p>
    <w:p w:rsidR="008B3EDA" w:rsidRDefault="008B3EDA" w:rsidP="008B3EDA">
      <w:pPr>
        <w:jc w:val="both"/>
        <w:rPr>
          <w:rFonts w:ascii="Arial" w:eastAsia="Calibri" w:hAnsi="Arial" w:cs="Arial"/>
          <w:sz w:val="22"/>
          <w:szCs w:val="22"/>
        </w:rPr>
      </w:pP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eastAsia="Calibri" w:hAnsi="Arial" w:cs="Arial"/>
          <w:sz w:val="22"/>
          <w:szCs w:val="22"/>
        </w:rPr>
        <w:t>101.76</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III.- Expedición de certificados médicos de solicitantes de licencias de manejar $ </w:t>
      </w:r>
      <w:r>
        <w:rPr>
          <w:rFonts w:ascii="Arial" w:eastAsia="Calibri" w:hAnsi="Arial" w:cs="Arial"/>
          <w:sz w:val="22"/>
          <w:szCs w:val="22"/>
        </w:rPr>
        <w:t>103.88</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IV.-Expedición de certificado de estar al corriente en el pago de las contribuciones catastrales $</w:t>
      </w:r>
      <w:r>
        <w:rPr>
          <w:rFonts w:ascii="Arial" w:eastAsia="Calibri" w:hAnsi="Arial" w:cs="Arial"/>
          <w:sz w:val="22"/>
          <w:szCs w:val="22"/>
        </w:rPr>
        <w:t>119.25</w:t>
      </w:r>
      <w:r w:rsidRPr="00856FCB">
        <w:rPr>
          <w:rFonts w:ascii="Arial" w:eastAsia="Calibri" w:hAnsi="Arial" w:cs="Arial"/>
          <w:sz w:val="22"/>
          <w:szCs w:val="22"/>
        </w:rPr>
        <w:t xml:space="preserve">. </w:t>
      </w:r>
      <w:r w:rsidRPr="00856FCB">
        <w:rPr>
          <w:rFonts w:ascii="Arial" w:hAnsi="Arial" w:cs="Arial"/>
          <w:sz w:val="22"/>
          <w:szCs w:val="22"/>
        </w:rPr>
        <w:t xml:space="preserve"> Por certificado y con vigencia de 60 días naturales a partir de su expedición.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Expedición de cartas de recomendación $3</w:t>
      </w:r>
      <w:r>
        <w:rPr>
          <w:rFonts w:ascii="Arial" w:eastAsia="Calibri" w:hAnsi="Arial" w:cs="Arial"/>
          <w:sz w:val="22"/>
          <w:szCs w:val="22"/>
        </w:rPr>
        <w:t>2.86</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b/>
          <w:sz w:val="22"/>
          <w:szCs w:val="22"/>
        </w:rPr>
      </w:pPr>
      <w:r w:rsidRPr="00856FCB">
        <w:rPr>
          <w:rFonts w:ascii="Arial" w:hAnsi="Arial" w:cs="Arial"/>
          <w:b/>
          <w:sz w:val="22"/>
          <w:szCs w:val="22"/>
        </w:rPr>
        <w:t>TABLA</w:t>
      </w:r>
    </w:p>
    <w:p w:rsidR="008B3EDA" w:rsidRPr="00856FCB" w:rsidRDefault="008B3EDA" w:rsidP="008B3EDA">
      <w:pPr>
        <w:rPr>
          <w:rFonts w:ascii="Arial" w:hAnsi="Arial" w:cs="Arial"/>
          <w:sz w:val="22"/>
          <w:szCs w:val="22"/>
        </w:rPr>
      </w:pP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1.- Expedición de copias certificadas de documentos, por cada hoja tamaño carta u oficio $</w:t>
      </w:r>
      <w:r w:rsidR="000B17C9">
        <w:rPr>
          <w:rFonts w:ascii="Arial" w:hAnsi="Arial" w:cs="Arial"/>
          <w:sz w:val="22"/>
          <w:szCs w:val="22"/>
        </w:rPr>
        <w:t>19.00</w:t>
      </w:r>
    </w:p>
    <w:p w:rsidR="008B3EDA" w:rsidRPr="00856FCB" w:rsidRDefault="008B3EDA" w:rsidP="008B3EDA">
      <w:pPr>
        <w:tabs>
          <w:tab w:val="left" w:pos="284"/>
          <w:tab w:val="left" w:pos="3765"/>
        </w:tabs>
        <w:ind w:left="351" w:hanging="284"/>
        <w:contextualSpacing/>
        <w:jc w:val="both"/>
        <w:rPr>
          <w:rFonts w:ascii="Arial" w:hAnsi="Arial" w:cs="Arial"/>
          <w:sz w:val="22"/>
          <w:szCs w:val="22"/>
        </w:rPr>
      </w:pPr>
      <w:r w:rsidRPr="00856FCB">
        <w:rPr>
          <w:rFonts w:ascii="Arial" w:hAnsi="Arial" w:cs="Arial"/>
          <w:sz w:val="22"/>
          <w:szCs w:val="22"/>
        </w:rPr>
        <w:t xml:space="preserve">2.- Por cada disco compacto CD-R $ </w:t>
      </w:r>
      <w:r w:rsidR="000B17C9">
        <w:rPr>
          <w:rFonts w:ascii="Arial" w:hAnsi="Arial" w:cs="Arial"/>
          <w:sz w:val="22"/>
          <w:szCs w:val="22"/>
        </w:rPr>
        <w:t>12.40</w:t>
      </w: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3.- Expedición de copia a color $ 8.</w:t>
      </w:r>
      <w:r w:rsidR="000B17C9">
        <w:rPr>
          <w:rFonts w:ascii="Arial" w:hAnsi="Arial" w:cs="Arial"/>
          <w:sz w:val="22"/>
          <w:szCs w:val="22"/>
        </w:rPr>
        <w:t>00</w:t>
      </w: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4.- Por cada copia simple tamaño carta u oficio $0.7</w:t>
      </w:r>
      <w:r w:rsidR="000B17C9">
        <w:rPr>
          <w:rFonts w:ascii="Arial" w:hAnsi="Arial" w:cs="Arial"/>
          <w:sz w:val="22"/>
          <w:szCs w:val="22"/>
        </w:rPr>
        <w:t>2</w:t>
      </w:r>
    </w:p>
    <w:p w:rsidR="008B3EDA" w:rsidRPr="00856FCB" w:rsidRDefault="008B3EDA" w:rsidP="008B3EDA">
      <w:pPr>
        <w:tabs>
          <w:tab w:val="left" w:pos="284"/>
        </w:tabs>
        <w:ind w:left="351" w:hanging="284"/>
        <w:contextualSpacing/>
        <w:jc w:val="both"/>
        <w:rPr>
          <w:rFonts w:ascii="Arial" w:hAnsi="Arial" w:cs="Arial"/>
          <w:color w:val="000000" w:themeColor="text1"/>
          <w:sz w:val="22"/>
          <w:szCs w:val="22"/>
        </w:rPr>
      </w:pPr>
      <w:r w:rsidRPr="00856FCB">
        <w:rPr>
          <w:rFonts w:ascii="Arial" w:hAnsi="Arial" w:cs="Arial"/>
          <w:sz w:val="22"/>
          <w:szCs w:val="22"/>
        </w:rPr>
        <w:t xml:space="preserve">5.- Por cada hoja impresa por medio de dispositivo informático, </w:t>
      </w:r>
      <w:r w:rsidRPr="00856FCB">
        <w:rPr>
          <w:rFonts w:ascii="Arial" w:hAnsi="Arial" w:cs="Arial"/>
          <w:color w:val="000000" w:themeColor="text1"/>
          <w:sz w:val="22"/>
          <w:szCs w:val="22"/>
        </w:rPr>
        <w:t>tamaño carta u oficio. $0.7</w:t>
      </w:r>
      <w:r w:rsidR="000B17C9">
        <w:rPr>
          <w:rFonts w:ascii="Arial" w:hAnsi="Arial" w:cs="Arial"/>
          <w:color w:val="000000" w:themeColor="text1"/>
          <w:sz w:val="22"/>
          <w:szCs w:val="22"/>
        </w:rPr>
        <w:t>2</w:t>
      </w:r>
    </w:p>
    <w:p w:rsidR="008B3EDA" w:rsidRPr="00856FCB" w:rsidRDefault="008B3EDA" w:rsidP="008B3EDA">
      <w:pPr>
        <w:tabs>
          <w:tab w:val="left" w:pos="-709"/>
          <w:tab w:val="left" w:pos="284"/>
        </w:tabs>
        <w:ind w:left="351" w:hanging="284"/>
        <w:contextualSpacing/>
        <w:jc w:val="both"/>
        <w:rPr>
          <w:rFonts w:ascii="Arial" w:hAnsi="Arial" w:cs="Arial"/>
          <w:color w:val="000000" w:themeColor="text1"/>
          <w:sz w:val="22"/>
          <w:szCs w:val="22"/>
        </w:rPr>
      </w:pPr>
      <w:r w:rsidRPr="00856FCB">
        <w:rPr>
          <w:rFonts w:ascii="Arial" w:hAnsi="Arial" w:cs="Arial"/>
          <w:color w:val="000000" w:themeColor="text1"/>
          <w:sz w:val="22"/>
          <w:szCs w:val="22"/>
        </w:rPr>
        <w:t>6.- Expedición de copia simple de planos, $</w:t>
      </w:r>
      <w:r w:rsidR="000B17C9">
        <w:rPr>
          <w:rFonts w:ascii="Arial" w:hAnsi="Arial" w:cs="Arial"/>
          <w:color w:val="000000" w:themeColor="text1"/>
          <w:sz w:val="22"/>
          <w:szCs w:val="22"/>
        </w:rPr>
        <w:t>79.50</w:t>
      </w:r>
    </w:p>
    <w:p w:rsidR="008B3EDA" w:rsidRPr="00856FCB" w:rsidRDefault="008B3EDA" w:rsidP="008B3EDA">
      <w:pPr>
        <w:tabs>
          <w:tab w:val="left" w:pos="-709"/>
          <w:tab w:val="left" w:pos="284"/>
        </w:tabs>
        <w:ind w:left="351" w:hanging="284"/>
        <w:contextualSpacing/>
        <w:jc w:val="both"/>
        <w:rPr>
          <w:rFonts w:ascii="Arial" w:hAnsi="Arial" w:cs="Arial"/>
          <w:color w:val="000000" w:themeColor="text1"/>
          <w:sz w:val="22"/>
          <w:szCs w:val="22"/>
        </w:rPr>
      </w:pPr>
      <w:r w:rsidRPr="00856FCB">
        <w:rPr>
          <w:rFonts w:ascii="Arial" w:hAnsi="Arial" w:cs="Arial"/>
          <w:color w:val="000000" w:themeColor="text1"/>
          <w:sz w:val="22"/>
          <w:szCs w:val="22"/>
        </w:rPr>
        <w:t>7.- Expedición de copia certificada de planos, $ 5</w:t>
      </w:r>
      <w:r w:rsidR="000B17C9">
        <w:rPr>
          <w:rFonts w:ascii="Arial" w:hAnsi="Arial" w:cs="Arial"/>
          <w:color w:val="000000" w:themeColor="text1"/>
          <w:sz w:val="22"/>
          <w:szCs w:val="22"/>
        </w:rPr>
        <w:t>3.73</w:t>
      </w:r>
      <w:r w:rsidRPr="00856FCB">
        <w:rPr>
          <w:rFonts w:ascii="Arial" w:hAnsi="Arial" w:cs="Arial"/>
          <w:color w:val="000000" w:themeColor="text1"/>
          <w:sz w:val="22"/>
          <w:szCs w:val="22"/>
        </w:rPr>
        <w:t xml:space="preserve"> adicional a la anterior cuota.</w:t>
      </w:r>
    </w:p>
    <w:p w:rsidR="008B3EDA" w:rsidRDefault="008B3EDA" w:rsidP="00986566">
      <w:pPr>
        <w:rPr>
          <w:lang w:val="es-419" w:eastAsia="en-US"/>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VIII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 xml:space="preserve">POR LA EXPEDICIÓN DE LICENCIAS, PERMISOS, AUTORIZACIONES </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Y SERVICIOS DE CONTROL AMBIENTAL</w:t>
      </w:r>
    </w:p>
    <w:p w:rsidR="008B3EDA" w:rsidRPr="00856FCB" w:rsidRDefault="008B3EDA" w:rsidP="008B3EDA">
      <w:pP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34.-</w:t>
      </w:r>
      <w:r w:rsidRPr="00856FCB">
        <w:rPr>
          <w:rFonts w:ascii="Arial" w:eastAsia="Calibri" w:hAnsi="Arial" w:cs="Arial"/>
          <w:sz w:val="22"/>
          <w:szCs w:val="22"/>
        </w:rPr>
        <w:t xml:space="preserve"> Son objeto de estos derechos, los servicios prestados por las autoridades municipales por concepto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Tala de árboles se pagarán 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la expedición y refrendo de Licencias para la transportación de residuos no peligrosos 15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III.- Por la expedición y refrendo de licencias anuales y refrendos para descarga de aguas residuales, de las empresas al alcantarillado municipal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Microempresas </w:t>
      </w:r>
      <w:r w:rsidRPr="00856FCB">
        <w:rPr>
          <w:rFonts w:ascii="Arial" w:eastAsia="Calibri" w:hAnsi="Arial" w:cs="Arial"/>
          <w:sz w:val="22"/>
          <w:szCs w:val="22"/>
        </w:rPr>
        <w:tab/>
      </w:r>
      <w:r w:rsidRPr="00856FCB">
        <w:rPr>
          <w:rFonts w:ascii="Arial" w:eastAsia="Calibri" w:hAnsi="Arial" w:cs="Arial"/>
          <w:sz w:val="22"/>
          <w:szCs w:val="22"/>
        </w:rPr>
        <w:tab/>
        <w:t>10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2.- Empresas medianas: </w:t>
      </w:r>
      <w:r w:rsidRPr="00856FCB">
        <w:rPr>
          <w:rFonts w:ascii="Arial" w:eastAsia="Calibri" w:hAnsi="Arial" w:cs="Arial"/>
          <w:sz w:val="22"/>
          <w:szCs w:val="22"/>
        </w:rPr>
        <w:tab/>
        <w:t>15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Macroempresas: </w:t>
      </w:r>
      <w:r w:rsidRPr="00856FCB">
        <w:rPr>
          <w:rFonts w:ascii="Arial" w:eastAsia="Calibri" w:hAnsi="Arial" w:cs="Arial"/>
          <w:sz w:val="22"/>
          <w:szCs w:val="22"/>
        </w:rPr>
        <w:tab/>
        <w:t>25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Dictamen de protección civil y ecología para efectos de expedición de Licencia de Funcionamiento: 6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Licencia de funcionamiento, previa inspección física, se cubrirá de acuerdo a la siguiente tarifa:</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Microempresa                     $   3</w:t>
      </w:r>
      <w:r>
        <w:rPr>
          <w:rFonts w:ascii="Arial" w:eastAsia="Calibri" w:hAnsi="Arial" w:cs="Arial"/>
          <w:sz w:val="22"/>
          <w:szCs w:val="22"/>
        </w:rPr>
        <w:t>43.44</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2. Empresa mediana              $    </w:t>
      </w:r>
      <w:r>
        <w:rPr>
          <w:rFonts w:ascii="Arial" w:eastAsia="Calibri" w:hAnsi="Arial" w:cs="Arial"/>
          <w:sz w:val="22"/>
          <w:szCs w:val="22"/>
        </w:rPr>
        <w:t>914.78</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Macro empresa                 $ </w:t>
      </w:r>
      <w:r>
        <w:rPr>
          <w:rFonts w:ascii="Arial" w:eastAsia="Calibri" w:hAnsi="Arial" w:cs="Arial"/>
          <w:sz w:val="22"/>
          <w:szCs w:val="22"/>
        </w:rPr>
        <w:t>2,861.47</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B3EDA" w:rsidRPr="00856FCB" w:rsidRDefault="008B3EDA" w:rsidP="008B3EDA">
      <w:pPr>
        <w:jc w:val="both"/>
        <w:rPr>
          <w:rFonts w:ascii="Arial" w:eastAsia="Calibri" w:hAnsi="Arial" w:cs="Arial"/>
          <w:sz w:val="22"/>
          <w:szCs w:val="22"/>
        </w:rPr>
      </w:pPr>
    </w:p>
    <w:p w:rsidR="008B3EDA" w:rsidRPr="00856FCB" w:rsidRDefault="008B3EDA" w:rsidP="008B3EDA">
      <w:pPr>
        <w:ind w:left="351" w:hanging="351"/>
        <w:jc w:val="both"/>
        <w:rPr>
          <w:rFonts w:ascii="Arial" w:eastAsia="Calibri" w:hAnsi="Arial" w:cs="Arial"/>
          <w:sz w:val="22"/>
          <w:szCs w:val="22"/>
        </w:rPr>
      </w:pPr>
      <w:r w:rsidRPr="00856FCB">
        <w:rPr>
          <w:rFonts w:ascii="Arial" w:eastAsia="Calibri" w:hAnsi="Arial" w:cs="Arial"/>
          <w:sz w:val="22"/>
          <w:szCs w:val="22"/>
        </w:rPr>
        <w:t xml:space="preserve">1.- Edificación para la extracción de gas de lutitas o gas shale </w:t>
      </w:r>
      <w:r w:rsidRPr="00856FCB">
        <w:rPr>
          <w:rFonts w:ascii="Arial" w:hAnsi="Arial" w:cs="Arial"/>
          <w:sz w:val="22"/>
          <w:szCs w:val="22"/>
        </w:rPr>
        <w:t>$</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por cada unidad. </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2.- Edificación productora de energía termoeléctrica, térmica solar, hidroeléctrica, eólica, fotovoltaica, aerogenerador o similares $</w:t>
      </w:r>
      <w:r w:rsidRPr="00856FCB">
        <w:rPr>
          <w:rFonts w:ascii="Arial" w:eastAsia="Calibri" w:hAnsi="Arial" w:cs="Arial"/>
          <w:sz w:val="22"/>
          <w:szCs w:val="22"/>
        </w:rPr>
        <w:t>3</w:t>
      </w:r>
      <w:r>
        <w:rPr>
          <w:rFonts w:ascii="Arial" w:eastAsia="Calibri" w:hAnsi="Arial" w:cs="Arial"/>
          <w:sz w:val="22"/>
          <w:szCs w:val="22"/>
        </w:rPr>
        <w:t xml:space="preserve">3,625.32 </w:t>
      </w:r>
      <w:r w:rsidRPr="00856FCB">
        <w:rPr>
          <w:rFonts w:ascii="Arial" w:hAnsi="Arial" w:cs="Arial"/>
          <w:sz w:val="22"/>
          <w:szCs w:val="22"/>
        </w:rPr>
        <w:t>cada aerogenerador o unidad.</w:t>
      </w:r>
    </w:p>
    <w:p w:rsidR="008B3EDA" w:rsidRPr="00856FCB" w:rsidRDefault="008B3EDA" w:rsidP="008B3EDA">
      <w:pPr>
        <w:ind w:left="351" w:hanging="351"/>
        <w:jc w:val="both"/>
        <w:rPr>
          <w:rFonts w:ascii="Arial" w:hAnsi="Arial" w:cs="Arial"/>
          <w:sz w:val="22"/>
          <w:szCs w:val="22"/>
        </w:rPr>
      </w:pPr>
      <w:r w:rsidRPr="00856FCB">
        <w:rPr>
          <w:rFonts w:ascii="Arial" w:hAnsi="Arial" w:cs="Arial"/>
          <w:sz w:val="22"/>
          <w:szCs w:val="22"/>
        </w:rPr>
        <w:t>3.- Edificación para la extracción de Gas Natural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unidad.</w:t>
      </w:r>
    </w:p>
    <w:p w:rsidR="008B3EDA" w:rsidRPr="00856FCB" w:rsidRDefault="008B3EDA" w:rsidP="008B3EDA">
      <w:pPr>
        <w:ind w:left="351" w:hanging="351"/>
        <w:jc w:val="both"/>
        <w:rPr>
          <w:rFonts w:ascii="Arial" w:hAnsi="Arial" w:cs="Arial"/>
          <w:sz w:val="22"/>
          <w:szCs w:val="22"/>
        </w:rPr>
      </w:pPr>
      <w:r w:rsidRPr="00856FCB">
        <w:rPr>
          <w:rFonts w:ascii="Arial" w:hAnsi="Arial" w:cs="Arial"/>
          <w:sz w:val="22"/>
          <w:szCs w:val="22"/>
        </w:rPr>
        <w:t>4.- Edificación para la extracción de Gas No Asociado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unidad.</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5.- Por perforación en pozos verticales y direccionales en el área específica a yacimientos convencionales (Roca Reservorio) en trampas estructurales en el que se encuentre el hidrocarburo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pozo.</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6.- Por perforación de pozo para la extracción de cualquier hidrocarburo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pozo.</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NOVENO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DERECHOS POR EL USO O APROVECHAMIENTO DE</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BIENES DEL DOMINIO PÚBLICO DEL MUNICIPIO</w:t>
      </w:r>
    </w:p>
    <w:p w:rsidR="008B3EDA" w:rsidRPr="00856FCB" w:rsidRDefault="008B3EDA" w:rsidP="008B3EDA">
      <w:pP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DE ARRASTRE Y ALMACENAJE</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35.-</w:t>
      </w:r>
      <w:r w:rsidRPr="00856FCB">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Estos derechos se pagarán por los conceptos siguientes y conforme a la tarifa señalada.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I.-Servicios prestados por grúas del Municipio $ </w:t>
      </w:r>
      <w:r>
        <w:rPr>
          <w:rFonts w:ascii="Arial" w:eastAsia="Calibri" w:hAnsi="Arial" w:cs="Arial"/>
          <w:sz w:val="22"/>
          <w:szCs w:val="22"/>
        </w:rPr>
        <w:t>274.54</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Almacenaje de bienes muebles</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1.- Bicicleta </w:t>
      </w:r>
      <w:r w:rsidRPr="00856FCB">
        <w:rPr>
          <w:rFonts w:ascii="Arial" w:eastAsia="Calibri" w:hAnsi="Arial" w:cs="Arial"/>
          <w:sz w:val="22"/>
          <w:szCs w:val="22"/>
        </w:rPr>
        <w:tab/>
        <w:t xml:space="preserve">$   </w:t>
      </w:r>
      <w:r>
        <w:rPr>
          <w:rFonts w:ascii="Arial" w:eastAsia="Calibri" w:hAnsi="Arial" w:cs="Arial"/>
          <w:sz w:val="22"/>
          <w:szCs w:val="22"/>
        </w:rPr>
        <w:t>8.20</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2.- Motocicleta </w:t>
      </w:r>
      <w:r w:rsidRPr="00856FCB">
        <w:rPr>
          <w:rFonts w:ascii="Arial" w:eastAsia="Calibri" w:hAnsi="Arial" w:cs="Arial"/>
          <w:sz w:val="22"/>
          <w:szCs w:val="22"/>
        </w:rPr>
        <w:tab/>
        <w:t>$   9</w:t>
      </w:r>
      <w:r>
        <w:rPr>
          <w:rFonts w:ascii="Arial" w:eastAsia="Calibri" w:hAnsi="Arial" w:cs="Arial"/>
          <w:sz w:val="22"/>
          <w:szCs w:val="22"/>
        </w:rPr>
        <w:t>.54</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3.- Automóvil </w:t>
      </w:r>
      <w:r w:rsidRPr="00856FCB">
        <w:rPr>
          <w:rFonts w:ascii="Arial" w:eastAsia="Calibri" w:hAnsi="Arial" w:cs="Arial"/>
          <w:sz w:val="22"/>
          <w:szCs w:val="22"/>
        </w:rPr>
        <w:tab/>
        <w:t>$ 2</w:t>
      </w:r>
      <w:r>
        <w:rPr>
          <w:rFonts w:ascii="Arial" w:eastAsia="Calibri" w:hAnsi="Arial" w:cs="Arial"/>
          <w:sz w:val="22"/>
          <w:szCs w:val="22"/>
        </w:rPr>
        <w:t>5.20</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4.- Camioneta </w:t>
      </w:r>
      <w:r w:rsidRPr="00856FCB">
        <w:rPr>
          <w:rFonts w:ascii="Arial" w:eastAsia="Calibri" w:hAnsi="Arial" w:cs="Arial"/>
          <w:sz w:val="22"/>
          <w:szCs w:val="22"/>
        </w:rPr>
        <w:tab/>
        <w:t>$ 2</w:t>
      </w:r>
      <w:r>
        <w:rPr>
          <w:rFonts w:ascii="Arial" w:eastAsia="Calibri" w:hAnsi="Arial" w:cs="Arial"/>
          <w:sz w:val="22"/>
          <w:szCs w:val="22"/>
        </w:rPr>
        <w:t>8.48</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5.- Camión   </w:t>
      </w:r>
      <w:r w:rsidRPr="00856FCB">
        <w:rPr>
          <w:rFonts w:ascii="Arial" w:eastAsia="Calibri" w:hAnsi="Arial" w:cs="Arial"/>
          <w:sz w:val="22"/>
          <w:szCs w:val="22"/>
        </w:rPr>
        <w:tab/>
        <w:t>$ 5</w:t>
      </w:r>
      <w:r>
        <w:rPr>
          <w:rFonts w:ascii="Arial" w:eastAsia="Calibri" w:hAnsi="Arial" w:cs="Arial"/>
          <w:sz w:val="22"/>
          <w:szCs w:val="22"/>
        </w:rPr>
        <w:t>8.05</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Traslado de Bienes $ 2</w:t>
      </w:r>
      <w:r>
        <w:rPr>
          <w:rFonts w:ascii="Arial" w:eastAsia="Calibri" w:hAnsi="Arial" w:cs="Arial"/>
          <w:sz w:val="22"/>
          <w:szCs w:val="22"/>
        </w:rPr>
        <w:t>40.41</w:t>
      </w:r>
      <w:r w:rsidRPr="00856FCB">
        <w:rPr>
          <w:rFonts w:ascii="Arial" w:eastAsia="Calibri" w:hAnsi="Arial" w:cs="Arial"/>
          <w:sz w:val="22"/>
          <w:szCs w:val="22"/>
        </w:rPr>
        <w:t xml:space="preserve"> diarios.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Por el traslado o remolque de bicicletas se cubrirá una cuota de una Unidad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El pago de estos derechos se hará una vez proporcionado el servicio, de acuerdo a las cuotas establecidas en la presente Ley de Ingresos Municipal.</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 LA OCUPACIÓN DE LAS VÍAS PÚBLICAS</w:t>
      </w:r>
    </w:p>
    <w:p w:rsidR="008B3EDA" w:rsidRPr="00856FCB" w:rsidRDefault="008B3EDA" w:rsidP="008B3EDA">
      <w:pP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36.-</w:t>
      </w:r>
      <w:r w:rsidRPr="00856FCB">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Por los exclusivos que se concedan para carga y descarga, seguridad, entrada y salida de establecimientos públicos por cada 6 mts. Lineales pagaran en forma mensual 10 Unidades de Medida y Actualización delimitadas por la Dirección de Tránsito y Vialidad</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37.-</w:t>
      </w:r>
      <w:r w:rsidRPr="00856FCB">
        <w:rPr>
          <w:rFonts w:ascii="Arial" w:eastAsia="Calibri" w:hAnsi="Arial" w:cs="Arial"/>
          <w:sz w:val="22"/>
          <w:szCs w:val="22"/>
        </w:rPr>
        <w:t xml:space="preserve"> Son contribuyentes de los derechos de ocupación de la vía pública y cubrirán las tarifas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I.- Los propietarios o poseedores de vehículos que ocupen la vía pública en zonas en las que se encuentren instalados aparatos estacionómetros $ 2.</w:t>
      </w:r>
      <w:r w:rsidR="00326746">
        <w:rPr>
          <w:rFonts w:ascii="Arial" w:eastAsia="Calibri" w:hAnsi="Arial" w:cs="Arial"/>
          <w:sz w:val="22"/>
          <w:szCs w:val="22"/>
        </w:rPr>
        <w:t>00</w:t>
      </w:r>
      <w:r w:rsidRPr="00856FCB">
        <w:rPr>
          <w:rFonts w:ascii="Arial" w:eastAsia="Calibri" w:hAnsi="Arial" w:cs="Arial"/>
          <w:sz w:val="22"/>
          <w:szCs w:val="22"/>
        </w:rPr>
        <w:t xml:space="preserve"> por hora.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 Los propietarios o poseedores de vehículos de alquiler o camiones de carga que ocupen una superficie limitada bajo el control del Municipio $ </w:t>
      </w:r>
      <w:r>
        <w:rPr>
          <w:rFonts w:ascii="Arial" w:eastAsia="Calibri" w:hAnsi="Arial" w:cs="Arial"/>
          <w:sz w:val="22"/>
          <w:szCs w:val="22"/>
        </w:rPr>
        <w:t>51.41</w:t>
      </w:r>
      <w:r w:rsidRPr="00856FCB">
        <w:rPr>
          <w:rFonts w:ascii="Arial" w:eastAsia="Calibri" w:hAnsi="Arial" w:cs="Arial"/>
          <w:sz w:val="22"/>
          <w:szCs w:val="22"/>
        </w:rPr>
        <w:t xml:space="preserve"> por cada carga o descarga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Los propietarios o poseedores de vehículos chatarra que ocupen la vía pública del Municipio    $</w:t>
      </w:r>
      <w:r>
        <w:rPr>
          <w:rFonts w:ascii="Arial" w:eastAsia="Calibri" w:hAnsi="Arial" w:cs="Arial"/>
          <w:sz w:val="22"/>
          <w:szCs w:val="22"/>
        </w:rPr>
        <w:t>136.74</w:t>
      </w:r>
      <w:r w:rsidRPr="00856FCB">
        <w:rPr>
          <w:rFonts w:ascii="Arial" w:eastAsia="Calibri" w:hAnsi="Arial" w:cs="Arial"/>
          <w:sz w:val="22"/>
          <w:szCs w:val="22"/>
        </w:rPr>
        <w:t xml:space="preserve"> mensual</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Los vehículos de alquiler pagaran una cuota anual de $ 1</w:t>
      </w:r>
      <w:r>
        <w:rPr>
          <w:rFonts w:ascii="Arial" w:eastAsia="Calibri" w:hAnsi="Arial" w:cs="Arial"/>
          <w:sz w:val="22"/>
          <w:szCs w:val="22"/>
        </w:rPr>
        <w:t>79.14</w:t>
      </w:r>
      <w:r w:rsidRPr="00856FCB">
        <w:rPr>
          <w:rFonts w:ascii="Arial" w:eastAsia="Calibri"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PROVENIENTES DEL USO DE LAS PENSIONES MUNICIPALES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38.-</w:t>
      </w:r>
      <w:r w:rsidRPr="00856FCB">
        <w:rPr>
          <w:rFonts w:ascii="Arial" w:hAnsi="Arial" w:cs="Arial"/>
          <w:sz w:val="22"/>
          <w:szCs w:val="22"/>
        </w:rPr>
        <w:t xml:space="preserve"> Es objeto de estos derechos, los servicios que presta el Municipio por la ocupación temporal de una superficie limitada en las pensiones municipales, se pagará $ 4</w:t>
      </w:r>
      <w:r>
        <w:rPr>
          <w:rFonts w:ascii="Arial" w:hAnsi="Arial" w:cs="Arial"/>
          <w:sz w:val="22"/>
          <w:szCs w:val="22"/>
        </w:rPr>
        <w:t xml:space="preserve">3.25 </w:t>
      </w:r>
      <w:r w:rsidRPr="00856FCB">
        <w:rPr>
          <w:rFonts w:ascii="Arial" w:hAnsi="Arial" w:cs="Arial"/>
          <w:sz w:val="22"/>
          <w:szCs w:val="22"/>
        </w:rPr>
        <w:t>diarios.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los derechos a que se refiere esta sección se realizará de acuerdo con las cuotas que establezca la presente Ley y previamente al retiro del vehículo correspondiente.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TÍTULO TERCERO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NO TRIBUTARIOS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PRIMERO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PRODUCTOS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DISPOSICIONES GENERALES</w:t>
      </w:r>
    </w:p>
    <w:p w:rsidR="008B3EDA" w:rsidRPr="00856FCB" w:rsidRDefault="008B3EDA" w:rsidP="008B3EDA">
      <w:pPr>
        <w:jc w:val="cente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39.-</w:t>
      </w:r>
      <w:r w:rsidRPr="00856FCB">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Cuota fija por renta de auditorio municipal y explanadas $1,</w:t>
      </w:r>
      <w:r>
        <w:rPr>
          <w:rFonts w:ascii="Arial" w:eastAsia="Calibri" w:hAnsi="Arial" w:cs="Arial"/>
          <w:sz w:val="22"/>
          <w:szCs w:val="22"/>
        </w:rPr>
        <w:t>635.58</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 LA VENTA O ARRENDAMIENTO DE LOTES</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Y GAVETAS DE LOS PANTEONES MUNICIPALES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40.-</w:t>
      </w:r>
      <w:r w:rsidRPr="00856FCB">
        <w:rPr>
          <w:rFonts w:ascii="Arial" w:eastAsia="Calibri" w:hAnsi="Arial" w:cs="Arial"/>
          <w:sz w:val="22"/>
          <w:szCs w:val="22"/>
        </w:rPr>
        <w:t xml:space="preserve"> Son objeto de estos productos, la venta o arrendamiento de lotes y gavetas de los panteones municipales, de acuerdo a las siguientes tarifas:</w:t>
      </w:r>
    </w:p>
    <w:p w:rsidR="008B3EDA" w:rsidRPr="00856FCB" w:rsidRDefault="008B3EDA" w:rsidP="008B3EDA">
      <w:pPr>
        <w:rPr>
          <w:rFonts w:ascii="Arial" w:hAnsi="Arial" w:cs="Arial"/>
          <w:sz w:val="22"/>
          <w:szCs w:val="22"/>
        </w:rPr>
      </w:pPr>
    </w:p>
    <w:tbl>
      <w:tblPr>
        <w:tblW w:w="9488" w:type="dxa"/>
        <w:jc w:val="center"/>
        <w:tblLayout w:type="fixed"/>
        <w:tblCellMar>
          <w:left w:w="70" w:type="dxa"/>
          <w:right w:w="70" w:type="dxa"/>
        </w:tblCellMar>
        <w:tblLook w:val="04A0" w:firstRow="1" w:lastRow="0" w:firstColumn="1" w:lastColumn="0" w:noHBand="0" w:noVBand="1"/>
      </w:tblPr>
      <w:tblGrid>
        <w:gridCol w:w="8212"/>
        <w:gridCol w:w="1276"/>
      </w:tblGrid>
      <w:tr w:rsidR="008B3EDA" w:rsidRPr="00856FCB" w:rsidTr="00326746">
        <w:trPr>
          <w:trHeight w:val="314"/>
          <w:jc w:val="center"/>
        </w:trPr>
        <w:tc>
          <w:tcPr>
            <w:tcW w:w="821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276" w:type="dxa"/>
            <w:tcBorders>
              <w:top w:val="single" w:sz="8" w:space="0" w:color="auto"/>
              <w:left w:val="nil"/>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326746">
        <w:trPr>
          <w:trHeight w:val="476"/>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terreno en panteón municipal Del Carmen y Santo Cristo, por m</w:t>
            </w:r>
            <w:r w:rsidRPr="00856FCB">
              <w:rPr>
                <w:rFonts w:ascii="Arial" w:hAnsi="Arial" w:cs="Arial"/>
                <w:color w:val="000000"/>
                <w:sz w:val="22"/>
                <w:szCs w:val="22"/>
                <w:vertAlign w:val="superscript"/>
                <w:lang w:eastAsia="es-MX"/>
              </w:rPr>
              <w:t>2</w:t>
            </w:r>
          </w:p>
        </w:tc>
        <w:tc>
          <w:tcPr>
            <w:tcW w:w="1276" w:type="dxa"/>
            <w:tcBorders>
              <w:top w:val="nil"/>
              <w:left w:val="nil"/>
              <w:bottom w:val="single" w:sz="4"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54.44</w:t>
            </w:r>
          </w:p>
        </w:tc>
      </w:tr>
      <w:tr w:rsidR="008B3EDA" w:rsidRPr="00856FCB" w:rsidTr="00326746">
        <w:trPr>
          <w:trHeight w:val="421"/>
          <w:jc w:val="center"/>
        </w:trPr>
        <w:tc>
          <w:tcPr>
            <w:tcW w:w="8212"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tabs>
                <w:tab w:val="left" w:pos="8975"/>
              </w:tabs>
              <w:rPr>
                <w:rFonts w:ascii="Arial" w:hAnsi="Arial" w:cs="Arial"/>
                <w:color w:val="000000"/>
                <w:sz w:val="22"/>
                <w:szCs w:val="22"/>
                <w:lang w:eastAsia="es-MX"/>
              </w:rPr>
            </w:pPr>
            <w:r w:rsidRPr="00856FCB">
              <w:rPr>
                <w:rFonts w:ascii="Arial" w:hAnsi="Arial" w:cs="Arial"/>
                <w:color w:val="000000"/>
                <w:sz w:val="22"/>
                <w:szCs w:val="22"/>
                <w:lang w:eastAsia="es-MX"/>
              </w:rPr>
              <w:lastRenderedPageBreak/>
              <w:t>Venta de una fosa con 2 gavetas ademadas en el panteón municipal Santo Cristo</w:t>
            </w:r>
          </w:p>
        </w:tc>
        <w:tc>
          <w:tcPr>
            <w:tcW w:w="1276" w:type="dxa"/>
            <w:tcBorders>
              <w:top w:val="nil"/>
              <w:left w:val="nil"/>
              <w:bottom w:val="single" w:sz="4"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$8,</w:t>
            </w:r>
            <w:r>
              <w:rPr>
                <w:rFonts w:ascii="Arial" w:hAnsi="Arial" w:cs="Arial"/>
                <w:color w:val="000000"/>
                <w:sz w:val="22"/>
                <w:szCs w:val="22"/>
                <w:lang w:eastAsia="es-MX"/>
              </w:rPr>
              <w:t>581.76</w:t>
            </w:r>
          </w:p>
        </w:tc>
      </w:tr>
      <w:tr w:rsidR="008B3EDA" w:rsidRPr="00856FCB" w:rsidTr="00326746">
        <w:trPr>
          <w:trHeight w:val="429"/>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una fosa con 3 gavetas ademadas en el panteón municipal Santo Cristo</w:t>
            </w:r>
          </w:p>
        </w:tc>
        <w:tc>
          <w:tcPr>
            <w:tcW w:w="1276" w:type="dxa"/>
            <w:tcBorders>
              <w:top w:val="nil"/>
              <w:left w:val="nil"/>
              <w:bottom w:val="single" w:sz="8"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$10,</w:t>
            </w:r>
            <w:r>
              <w:rPr>
                <w:rFonts w:ascii="Arial" w:hAnsi="Arial" w:cs="Arial"/>
                <w:color w:val="000000"/>
                <w:sz w:val="22"/>
                <w:szCs w:val="22"/>
                <w:lang w:eastAsia="es-MX"/>
              </w:rPr>
              <w:t>903.16</w:t>
            </w:r>
          </w:p>
        </w:tc>
      </w:tr>
      <w:tr w:rsidR="008B3EDA" w:rsidRPr="00856FCB" w:rsidTr="00326746">
        <w:trPr>
          <w:trHeight w:val="429"/>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gaveta para bebes (0 a 24 meses)</w:t>
            </w:r>
          </w:p>
        </w:tc>
        <w:tc>
          <w:tcPr>
            <w:tcW w:w="1276" w:type="dxa"/>
            <w:tcBorders>
              <w:top w:val="nil"/>
              <w:left w:val="nil"/>
              <w:bottom w:val="single" w:sz="8"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4,056.62</w:t>
            </w:r>
          </w:p>
        </w:tc>
      </w:tr>
    </w:tbl>
    <w:p w:rsidR="008B3EDA" w:rsidRPr="00856FCB" w:rsidRDefault="008B3EDA" w:rsidP="008B3EDA">
      <w:pPr>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DEL ARRENDAMIENTO DE LOCALES</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UBICADOS EN LOS MERCADOS MUNICIPALES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41.-</w:t>
      </w:r>
      <w:r w:rsidRPr="00856FCB">
        <w:rPr>
          <w:rFonts w:ascii="Arial" w:eastAsia="Calibri" w:hAnsi="Arial" w:cs="Arial"/>
          <w:sz w:val="22"/>
          <w:szCs w:val="22"/>
        </w:rPr>
        <w:t xml:space="preserve"> Es objeto de estos productos, el arrendamiento de locales ubicados en los mercados municipales y la cuota será de: $ 2</w:t>
      </w:r>
      <w:r>
        <w:rPr>
          <w:rFonts w:ascii="Arial" w:eastAsia="Calibri" w:hAnsi="Arial" w:cs="Arial"/>
          <w:sz w:val="22"/>
          <w:szCs w:val="22"/>
        </w:rPr>
        <w:t>41.36</w:t>
      </w:r>
      <w:r w:rsidRPr="00856FCB">
        <w:rPr>
          <w:rFonts w:ascii="Arial" w:eastAsia="Calibri" w:hAnsi="Arial" w:cs="Arial"/>
          <w:sz w:val="22"/>
          <w:szCs w:val="22"/>
        </w:rPr>
        <w:t xml:space="preserve"> mensual.</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IV</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OTROS PRODUCTOS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42.-</w:t>
      </w:r>
      <w:r w:rsidRPr="00856FCB">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SEGUNDO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APROVECHAMIENTOS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DISPOSICIONES GENERALES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43.-</w:t>
      </w:r>
      <w:r w:rsidRPr="00856FCB">
        <w:rPr>
          <w:rFonts w:ascii="Arial" w:eastAsia="Calibri" w:hAnsi="Arial" w:cs="Arial"/>
          <w:sz w:val="22"/>
          <w:szCs w:val="22"/>
        </w:rPr>
        <w:t xml:space="preserve"> Se clasifican como aprovechamientos los ingresos que perciba el Municipio por los siguientes conceptos: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Ingresos por sanciones administrativas.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La adjudicación a favor del fisco de bienes abandonados.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Ingresos por transferencia que perciba el Municipio:</w:t>
      </w:r>
    </w:p>
    <w:p w:rsidR="008B3EDA" w:rsidRPr="00856FCB" w:rsidRDefault="008B3EDA" w:rsidP="008B3EDA">
      <w:pPr>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a). Cesiones, herencias, legados, o donaciones.</w:t>
      </w:r>
    </w:p>
    <w:p w:rsidR="008A3552" w:rsidRDefault="008A3552" w:rsidP="008B3EDA">
      <w:pPr>
        <w:ind w:left="355"/>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b). Adjudicaciones en favor del Municipio.</w:t>
      </w:r>
    </w:p>
    <w:p w:rsidR="008A3552" w:rsidRDefault="008A3552" w:rsidP="008B3EDA">
      <w:pPr>
        <w:ind w:left="355"/>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c). Aportaciones y subsidios de otro nivel de gobierno u organismos públicos o privados.</w:t>
      </w:r>
    </w:p>
    <w:p w:rsidR="008B3EDA" w:rsidRDefault="008B3EDA" w:rsidP="008B3EDA">
      <w:pPr>
        <w:jc w:val="both"/>
        <w:rPr>
          <w:rFonts w:ascii="Arial" w:eastAsia="Calibri" w:hAnsi="Arial" w:cs="Arial"/>
          <w:sz w:val="22"/>
          <w:szCs w:val="22"/>
        </w:rPr>
      </w:pPr>
    </w:p>
    <w:p w:rsidR="008A3552" w:rsidRDefault="008A3552" w:rsidP="008B3EDA">
      <w:pPr>
        <w:jc w:val="both"/>
        <w:rPr>
          <w:rFonts w:ascii="Arial" w:eastAsia="Calibri" w:hAnsi="Arial" w:cs="Arial"/>
          <w:sz w:val="22"/>
          <w:szCs w:val="22"/>
        </w:rPr>
      </w:pPr>
    </w:p>
    <w:p w:rsidR="008A3552" w:rsidRDefault="008A3552" w:rsidP="008B3EDA">
      <w:pPr>
        <w:jc w:val="both"/>
        <w:rPr>
          <w:rFonts w:ascii="Arial" w:eastAsia="Calibri" w:hAnsi="Arial" w:cs="Arial"/>
          <w:sz w:val="22"/>
          <w:szCs w:val="22"/>
        </w:rPr>
      </w:pP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lastRenderedPageBreak/>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POR TRANSFERENCIA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t>ARTÍCULO 44.-</w:t>
      </w:r>
      <w:r w:rsidRPr="00856FCB">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DERIVADOS DE SANCIONES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45.-</w:t>
      </w:r>
      <w:r w:rsidRPr="00856FCB">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46.-</w:t>
      </w:r>
      <w:r w:rsidRPr="00856FCB">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47.-</w:t>
      </w:r>
      <w:r w:rsidRPr="00856FCB">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48.-</w:t>
      </w:r>
      <w:r w:rsidRPr="00856FCB">
        <w:rPr>
          <w:rFonts w:ascii="Arial" w:eastAsia="Calibri" w:hAnsi="Arial" w:cs="Arial"/>
          <w:sz w:val="22"/>
          <w:szCs w:val="22"/>
        </w:rPr>
        <w:t xml:space="preserve"> Los ingresos que perciba el Municipio por concepto de sanciones administrativas y fiscales, serán las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w:t>
      </w:r>
      <w:r w:rsidRPr="00856FCB">
        <w:rPr>
          <w:rFonts w:ascii="Arial" w:eastAsia="Calibri" w:hAnsi="Arial" w:cs="Arial"/>
          <w:sz w:val="22"/>
          <w:szCs w:val="22"/>
        </w:rPr>
        <w:t xml:space="preserve"> De diez a cincuenta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1.- Las cometidas por los sujetos pasivos de una obligación fiscal consistentes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d).- No presentar, o hacerlo extemporáneamente, los avisos, declaraciones, solicitudes, datos, informes, copias, libros o documentos que prevengan las disposiciones fiscales o no aclararlos cuando las autoridades fiscales lo soliciten.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e).- Faltar a la obligación de extender o exigir recibos, facturas o cualesquiera documentos que señalen las Leyes Fiscales.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f).- No pagar los créditos fiscales dentro de los plazos señalados por las Leyes Fiscales.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jueces, encargados de los registros públicos, notarios, corredores y en general a los funcionarios que tengan fe pública consistente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Proporcionar los informes, datos o documentos alterados o falsificados.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b).- Extender constancia de haberse cumplido con las obligaciones fiscales en los actos en que intervengan, cuando no proceda su otorgamiento.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Alterar documentos fiscales que tengan en su poder.</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4.- Las cometidas por terceros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Consentir o tolerar que se inscriban a su nombre negociaciones ajenas o percibir a nombre propio ingresos gravables que correspondan a otra persona, cuando esto último origine la evasión de impuestos.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Presentar los avisos, informes, datos o documentos que le sean solicitados alterados, falsificados, incompletos o inexactos.</w:t>
      </w:r>
    </w:p>
    <w:p w:rsidR="008B3EDA"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II.</w:t>
      </w:r>
      <w:r w:rsidRPr="00856FCB">
        <w:rPr>
          <w:rFonts w:ascii="Arial" w:eastAsia="Calibri" w:hAnsi="Arial" w:cs="Arial"/>
          <w:sz w:val="22"/>
          <w:szCs w:val="22"/>
        </w:rPr>
        <w:t xml:space="preserve"> De veinte a cien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Las cometidas por los sujetos pasivos de una obligación fiscal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Utilizar interpósita persona para manifestar negociaciones propias o para percibir ingresos gravables dejando de pagar las contribuciones.</w:t>
      </w:r>
    </w:p>
    <w:p w:rsidR="008B3EDA"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sz w:val="22"/>
          <w:szCs w:val="22"/>
        </w:rPr>
        <w:lastRenderedPageBreak/>
        <w:t>c).- No contar con la licencia y la autorización anual correspondiente para la colocación de anuncios publicitarios.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jueces, encargados de los registros públicos, notarios, corredores y en general a los funcionarios que tengan fe pública consistente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Expedir testimonios de escrituras, documentos o minutas cuando no estén pagadas las contribuciones correspondientes.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b).- Resistirse por cualquier medio, a las visitas de auditores o inspectores.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Faltar a la obligación de guardar secreto respecto de los asuntos que conozca, revelar los datos declarados por los contribuyentes o aprovecharse de ellos.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III.</w:t>
      </w:r>
      <w:r w:rsidRPr="00856FCB">
        <w:rPr>
          <w:rFonts w:ascii="Arial" w:eastAsia="Calibri" w:hAnsi="Arial" w:cs="Arial"/>
          <w:sz w:val="22"/>
          <w:szCs w:val="22"/>
        </w:rPr>
        <w:t xml:space="preserve"> De cien a doscientos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1.- Las cometidas por los sujetos pasivos de una obligación fiscal consistentes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Eludir el pago de créditos fiscales mediante inexactitudes, simulaciones, falsificaciones, omisiones u otras maniobras semejantes.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los funcionarios y empleados públicos consistentes: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Practicar visitas domiciliarias de auditoría, inspecciones o verificaciones sin que exista orden emitida por autoridad competente.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IV.</w:t>
      </w:r>
      <w:r w:rsidRPr="00856FCB">
        <w:rPr>
          <w:rFonts w:ascii="Arial" w:eastAsia="Calibri" w:hAnsi="Arial" w:cs="Arial"/>
          <w:sz w:val="22"/>
          <w:szCs w:val="22"/>
        </w:rPr>
        <w:t xml:space="preserve"> De cien a trescientos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Las cometidas por los sujetos pasivos de una obligación fiscal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Enajenar bebidas alcohólicas sin contar con la licencia o autorización o su refrendo anual correspondiente.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2.- Las cometidas por jueces, encargados de los registros públicos, notarios, corredores y en general a los funcionarios que tengan fe pública consistente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Inscribir o registrar los documentos, instrumentos o libros, sin la constancia de haberse pagado el gravamen correspondiente.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4.- Las cometidas por terceros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V.</w:t>
      </w:r>
      <w:r w:rsidRPr="00856FCB">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8B3EDA" w:rsidRPr="00856FCB" w:rsidRDefault="008B3EDA" w:rsidP="008B3EDA">
      <w:pPr>
        <w:jc w:val="both"/>
        <w:rPr>
          <w:rFonts w:ascii="Arial" w:eastAsia="Calibri" w:hAnsi="Arial" w:cs="Arial"/>
          <w:b/>
          <w:sz w:val="22"/>
          <w:szCs w:val="22"/>
        </w:rPr>
      </w:pPr>
    </w:p>
    <w:p w:rsidR="008B3EDA" w:rsidRPr="00856FCB" w:rsidRDefault="008B3EDA" w:rsidP="00326746">
      <w:pPr>
        <w:pStyle w:val="Default"/>
        <w:jc w:val="both"/>
        <w:rPr>
          <w:rFonts w:eastAsiaTheme="minorHAnsi"/>
          <w:sz w:val="22"/>
          <w:szCs w:val="22"/>
        </w:rPr>
      </w:pPr>
      <w:r w:rsidRPr="00856FCB">
        <w:rPr>
          <w:b/>
          <w:sz w:val="22"/>
          <w:szCs w:val="22"/>
        </w:rPr>
        <w:t>VI.</w:t>
      </w:r>
      <w:r w:rsidRPr="00856FCB">
        <w:rPr>
          <w:sz w:val="22"/>
          <w:szCs w:val="22"/>
        </w:rPr>
        <w:t xml:space="preserve">  </w:t>
      </w:r>
      <w:r w:rsidRPr="00856FCB">
        <w:rPr>
          <w:rFonts w:eastAsiaTheme="minorHAnsi"/>
          <w:sz w:val="22"/>
          <w:szCs w:val="22"/>
        </w:rPr>
        <w:t>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sin autorización de la autoridad municipal de 20 a 40</w:t>
      </w:r>
      <w:r w:rsidR="00326746">
        <w:rPr>
          <w:rFonts w:eastAsiaTheme="minorHAnsi"/>
          <w:sz w:val="22"/>
          <w:szCs w:val="22"/>
        </w:rPr>
        <w:t xml:space="preserve"> </w:t>
      </w:r>
      <w:r w:rsidR="00326746" w:rsidRPr="00856FCB">
        <w:rPr>
          <w:sz w:val="22"/>
          <w:szCs w:val="22"/>
        </w:rPr>
        <w:t>Unidades de Medida y Actualización</w:t>
      </w:r>
      <w:r w:rsidR="003E3C92">
        <w:rPr>
          <w:sz w:val="22"/>
          <w:szCs w:val="22"/>
        </w:rPr>
        <w:t>.</w:t>
      </w:r>
    </w:p>
    <w:p w:rsidR="008B3EDA" w:rsidRPr="00856FCB" w:rsidRDefault="008B3EDA" w:rsidP="008B3EDA">
      <w:pPr>
        <w:pStyle w:val="Default"/>
        <w:jc w:val="both"/>
        <w:rPr>
          <w:rFonts w:eastAsiaTheme="minorHAnsi"/>
          <w:sz w:val="22"/>
          <w:szCs w:val="22"/>
        </w:rPr>
      </w:pPr>
    </w:p>
    <w:p w:rsidR="008B3EDA" w:rsidRPr="00856FCB" w:rsidRDefault="008B3EDA" w:rsidP="008B3EDA">
      <w:pPr>
        <w:autoSpaceDE w:val="0"/>
        <w:autoSpaceDN w:val="0"/>
        <w:adjustRightInd w:val="0"/>
        <w:jc w:val="both"/>
        <w:rPr>
          <w:rFonts w:ascii="Arial" w:eastAsiaTheme="minorHAnsi" w:hAnsi="Arial" w:cs="Arial"/>
          <w:color w:val="000000"/>
          <w:sz w:val="22"/>
          <w:szCs w:val="22"/>
          <w:lang w:eastAsia="en-US"/>
        </w:rPr>
      </w:pPr>
      <w:r w:rsidRPr="00856FCB">
        <w:rPr>
          <w:rFonts w:ascii="Arial" w:eastAsiaTheme="minorHAnsi" w:hAnsi="Arial" w:cs="Arial"/>
          <w:b/>
          <w:color w:val="000000"/>
          <w:sz w:val="22"/>
          <w:szCs w:val="22"/>
          <w:lang w:eastAsia="en-US"/>
        </w:rPr>
        <w:t>VII.</w:t>
      </w:r>
      <w:r w:rsidRPr="00856FCB">
        <w:rPr>
          <w:rFonts w:ascii="Arial" w:eastAsiaTheme="minorHAnsi" w:hAnsi="Arial" w:cs="Arial"/>
          <w:color w:val="000000"/>
          <w:sz w:val="22"/>
          <w:szCs w:val="22"/>
          <w:lang w:eastAsia="en-US"/>
        </w:rPr>
        <w:t xml:space="preserve"> Y las demás que establece la Ley para la Regulación de la Venta y Consumo de Alcohol en el Estado de Coahuila de Zaragoza, en su artículo 70, y 71.</w:t>
      </w:r>
    </w:p>
    <w:p w:rsidR="008B3EDA" w:rsidRPr="00856FCB" w:rsidRDefault="008B3EDA" w:rsidP="008B3EDA">
      <w:pPr>
        <w:pStyle w:val="Default"/>
        <w:jc w:val="both"/>
        <w:rPr>
          <w:rFonts w:eastAsiaTheme="minorHAnsi"/>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VIII.</w:t>
      </w:r>
      <w:r w:rsidRPr="00856FCB">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IX.</w:t>
      </w:r>
      <w:r w:rsidRPr="00856FCB">
        <w:rPr>
          <w:rFonts w:ascii="Arial" w:eastAsia="Calibri" w:hAnsi="Arial" w:cs="Arial"/>
          <w:sz w:val="22"/>
          <w:szCs w:val="22"/>
        </w:rPr>
        <w:t xml:space="preserve"> En caso de reincidencia de las Fracciones V, VI, VII, se aplicarán las siguientes sanciones: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a) Cuando se reincide por primera vez, se duplicará la sanción establecida en la partida anterior y se clausurará el establecimiento hasta por 15 días.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Pr="00856FCB">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w:t>
      </w:r>
      <w:r w:rsidRPr="00856FCB">
        <w:rPr>
          <w:rFonts w:ascii="Arial" w:eastAsia="Calibri" w:hAnsi="Arial" w:cs="Arial"/>
          <w:b/>
          <w:sz w:val="22"/>
          <w:szCs w:val="22"/>
        </w:rPr>
        <w:t>.</w:t>
      </w:r>
      <w:r w:rsidRPr="00856FCB">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w:t>
      </w:r>
      <w:r w:rsidR="008A00E0">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Los establecimientos que operen sin licencia, se harán acreedores a una multa de 2 a 3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I</w:t>
      </w:r>
      <w:r w:rsidRPr="00856FCB">
        <w:rPr>
          <w:rFonts w:ascii="Arial" w:eastAsia="Calibri" w:hAnsi="Arial" w:cs="Arial"/>
          <w:b/>
          <w:sz w:val="22"/>
          <w:szCs w:val="22"/>
        </w:rPr>
        <w:t>V.</w:t>
      </w:r>
      <w:r w:rsidRPr="00856FCB">
        <w:rPr>
          <w:rFonts w:ascii="Arial" w:eastAsia="Calibri" w:hAnsi="Arial" w:cs="Arial"/>
          <w:sz w:val="22"/>
          <w:szCs w:val="22"/>
        </w:rPr>
        <w:t xml:space="preserve"> Quien viole sellos de clausura se hará acreedor a una sanción de 33 a 40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XV.</w:t>
      </w:r>
      <w:r w:rsidRPr="00856FCB">
        <w:rPr>
          <w:rFonts w:ascii="Arial" w:eastAsia="Calibri" w:hAnsi="Arial" w:cs="Arial"/>
          <w:sz w:val="22"/>
          <w:szCs w:val="22"/>
        </w:rPr>
        <w:t xml:space="preserve"> Se sancionará con una multa de 5 a 15 Unidades de Medida y Actualización, a quienes incurran en cualquiera de las conductas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Destruir los depósitos de basura instalados en la vía pública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V</w:t>
      </w:r>
      <w:r w:rsidRPr="00856FCB">
        <w:rPr>
          <w:rFonts w:ascii="Arial" w:eastAsia="Calibri" w:hAnsi="Arial" w:cs="Arial"/>
          <w:b/>
          <w:sz w:val="22"/>
          <w:szCs w:val="22"/>
        </w:rPr>
        <w:t>I.</w:t>
      </w:r>
      <w:r w:rsidRPr="00856FCB">
        <w:rPr>
          <w:rFonts w:ascii="Arial" w:eastAsia="Calibri" w:hAnsi="Arial" w:cs="Arial"/>
          <w:sz w:val="22"/>
          <w:szCs w:val="22"/>
        </w:rPr>
        <w:t xml:space="preserve"> Por tirar basura y/o escombro en la vía pública o en los lugares no autorizados para tal efecto el Ayuntamiento cobrará una multa de 7 a 10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VII</w:t>
      </w:r>
      <w:r w:rsidRPr="00856FCB">
        <w:rPr>
          <w:rFonts w:ascii="Arial" w:eastAsia="Calibri" w:hAnsi="Arial" w:cs="Arial"/>
          <w:b/>
          <w:sz w:val="22"/>
          <w:szCs w:val="22"/>
        </w:rPr>
        <w:t>.</w:t>
      </w:r>
      <w:r w:rsidRPr="00856FCB">
        <w:rPr>
          <w:rFonts w:ascii="Arial" w:eastAsia="Calibri" w:hAnsi="Arial" w:cs="Arial"/>
          <w:sz w:val="22"/>
          <w:szCs w:val="22"/>
        </w:rPr>
        <w:t xml:space="preserve"> Por fraccionamientos no autorizados, una multa de 2 a 10 Unidades de Medida y Actualización por lote.</w:t>
      </w:r>
    </w:p>
    <w:p w:rsidR="008B3EDA" w:rsidRPr="00856FCB" w:rsidRDefault="008B3EDA" w:rsidP="008B3EDA">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VII</w:t>
      </w:r>
      <w:r w:rsidR="00D2680A">
        <w:rPr>
          <w:rFonts w:ascii="Arial" w:eastAsia="Calibri" w:hAnsi="Arial" w:cs="Arial"/>
          <w:b/>
          <w:sz w:val="22"/>
          <w:szCs w:val="22"/>
          <w:lang w:val="es-419"/>
        </w:rPr>
        <w:t>I</w:t>
      </w:r>
      <w:r w:rsidRPr="00856FCB">
        <w:rPr>
          <w:rFonts w:ascii="Arial" w:eastAsia="Calibri" w:hAnsi="Arial" w:cs="Arial"/>
          <w:b/>
          <w:sz w:val="22"/>
          <w:szCs w:val="22"/>
        </w:rPr>
        <w:t>.</w:t>
      </w:r>
      <w:r w:rsidRPr="00856FCB">
        <w:rPr>
          <w:rFonts w:ascii="Arial" w:eastAsia="Calibri" w:hAnsi="Arial" w:cs="Arial"/>
          <w:sz w:val="22"/>
          <w:szCs w:val="22"/>
        </w:rPr>
        <w:t xml:space="preserve"> Por relotificación no autorizada, se cobrará una multa de 2 a 5 Unidades de Medida y Actualización por lote.</w:t>
      </w:r>
    </w:p>
    <w:p w:rsidR="008B3EDA" w:rsidRPr="00856FCB" w:rsidRDefault="008B3EDA" w:rsidP="00761FAB">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I</w:t>
      </w:r>
      <w:r w:rsidRPr="00856FCB">
        <w:rPr>
          <w:rFonts w:ascii="Arial" w:eastAsia="Calibri" w:hAnsi="Arial" w:cs="Arial"/>
          <w:b/>
          <w:sz w:val="22"/>
          <w:szCs w:val="22"/>
        </w:rPr>
        <w:t xml:space="preserve">X. </w:t>
      </w:r>
      <w:r w:rsidRPr="00856FCB">
        <w:rPr>
          <w:rFonts w:ascii="Arial" w:eastAsia="Calibri" w:hAnsi="Arial" w:cs="Arial"/>
          <w:sz w:val="22"/>
          <w:szCs w:val="22"/>
        </w:rPr>
        <w:t xml:space="preserve">Se sancionará con una multa </w:t>
      </w:r>
      <w:r w:rsidR="000B17C9" w:rsidRPr="00761FAB">
        <w:rPr>
          <w:rFonts w:ascii="Arial" w:eastAsia="Calibri" w:hAnsi="Arial" w:cs="Arial"/>
          <w:sz w:val="22"/>
          <w:szCs w:val="22"/>
        </w:rPr>
        <w:t xml:space="preserve">de 1 a 5 Unidades </w:t>
      </w:r>
      <w:r w:rsidR="000B17C9">
        <w:rPr>
          <w:rFonts w:ascii="Arial" w:eastAsia="Calibri" w:hAnsi="Arial" w:cs="Arial"/>
          <w:sz w:val="22"/>
          <w:szCs w:val="22"/>
        </w:rPr>
        <w:t xml:space="preserve">de Medida y Actualización </w:t>
      </w:r>
      <w:r w:rsidRPr="00856FCB">
        <w:rPr>
          <w:rFonts w:ascii="Arial" w:eastAsia="Calibri" w:hAnsi="Arial" w:cs="Arial"/>
          <w:sz w:val="22"/>
          <w:szCs w:val="22"/>
        </w:rPr>
        <w:t>a las personas que sin autorización incurran en las siguientes conductas:</w:t>
      </w:r>
    </w:p>
    <w:p w:rsidR="008B3EDA" w:rsidRPr="00856FCB" w:rsidRDefault="008B3EDA" w:rsidP="00761FAB">
      <w:pPr>
        <w:jc w:val="both"/>
        <w:rPr>
          <w:rFonts w:ascii="Arial" w:eastAsia="Calibri" w:hAnsi="Arial" w:cs="Arial"/>
          <w:sz w:val="22"/>
          <w:szCs w:val="22"/>
        </w:rPr>
      </w:pPr>
    </w:p>
    <w:p w:rsidR="008B3EDA" w:rsidRPr="00856FCB" w:rsidRDefault="003E3C92" w:rsidP="00761FAB">
      <w:pPr>
        <w:jc w:val="both"/>
        <w:rPr>
          <w:rFonts w:ascii="Arial" w:eastAsia="Calibri" w:hAnsi="Arial" w:cs="Arial"/>
          <w:sz w:val="22"/>
          <w:szCs w:val="22"/>
        </w:rPr>
      </w:pPr>
      <w:r>
        <w:rPr>
          <w:rFonts w:ascii="Arial" w:eastAsia="Calibri" w:hAnsi="Arial" w:cs="Arial"/>
          <w:sz w:val="22"/>
          <w:szCs w:val="22"/>
        </w:rPr>
        <w:t>1.- Demoliciones.</w:t>
      </w:r>
    </w:p>
    <w:p w:rsidR="008B3EDA" w:rsidRPr="00856FCB" w:rsidRDefault="008B3EDA" w:rsidP="00761FAB">
      <w:pPr>
        <w:ind w:left="284" w:hanging="284"/>
        <w:jc w:val="both"/>
        <w:rPr>
          <w:rFonts w:ascii="Arial" w:eastAsia="Calibri" w:hAnsi="Arial" w:cs="Arial"/>
          <w:sz w:val="22"/>
          <w:szCs w:val="22"/>
        </w:rPr>
      </w:pPr>
      <w:r w:rsidRPr="00856FCB">
        <w:rPr>
          <w:rFonts w:ascii="Arial" w:eastAsia="Calibri" w:hAnsi="Arial" w:cs="Arial"/>
          <w:sz w:val="22"/>
          <w:szCs w:val="22"/>
        </w:rPr>
        <w:t>2.- Excavaciones y obras de conducción y obras de conducción</w:t>
      </w:r>
      <w:r w:rsidR="003E3C92">
        <w:rPr>
          <w:rFonts w:ascii="Arial" w:eastAsia="Calibri" w:hAnsi="Arial" w:cs="Arial"/>
          <w:sz w:val="22"/>
          <w:szCs w:val="22"/>
        </w:rPr>
        <w:t>.</w:t>
      </w:r>
      <w:r w:rsidRPr="00856FCB">
        <w:rPr>
          <w:rFonts w:ascii="Arial" w:eastAsia="Calibri" w:hAnsi="Arial" w:cs="Arial"/>
          <w:sz w:val="22"/>
          <w:szCs w:val="22"/>
        </w:rPr>
        <w:t xml:space="preserve"> </w:t>
      </w:r>
    </w:p>
    <w:p w:rsidR="008B3EDA" w:rsidRPr="00856FCB" w:rsidRDefault="008B3EDA" w:rsidP="00761FAB">
      <w:pPr>
        <w:rPr>
          <w:rFonts w:ascii="Arial" w:eastAsia="Calibri" w:hAnsi="Arial" w:cs="Arial"/>
          <w:sz w:val="22"/>
          <w:szCs w:val="22"/>
        </w:rPr>
      </w:pPr>
      <w:r w:rsidRPr="00856FCB">
        <w:rPr>
          <w:rFonts w:ascii="Arial" w:eastAsia="Calibri" w:hAnsi="Arial" w:cs="Arial"/>
          <w:sz w:val="22"/>
          <w:szCs w:val="22"/>
        </w:rPr>
        <w:t>3.- Obras complementarias</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4.- Obras completas</w:t>
      </w:r>
      <w:r w:rsidR="003E3C92">
        <w:rPr>
          <w:rFonts w:ascii="Arial" w:eastAsia="Calibri" w:hAnsi="Arial" w:cs="Arial"/>
          <w:sz w:val="22"/>
          <w:szCs w:val="22"/>
        </w:rPr>
        <w:t>.</w:t>
      </w:r>
    </w:p>
    <w:p w:rsidR="008B3EDA" w:rsidRPr="00856FCB" w:rsidRDefault="000B17C9" w:rsidP="00761FAB">
      <w:pPr>
        <w:jc w:val="both"/>
        <w:rPr>
          <w:rFonts w:ascii="Arial" w:eastAsia="Calibri" w:hAnsi="Arial" w:cs="Arial"/>
          <w:sz w:val="22"/>
          <w:szCs w:val="22"/>
        </w:rPr>
      </w:pPr>
      <w:r>
        <w:rPr>
          <w:rFonts w:ascii="Arial" w:eastAsia="Calibri" w:hAnsi="Arial" w:cs="Arial"/>
          <w:sz w:val="22"/>
          <w:szCs w:val="22"/>
        </w:rPr>
        <w:t>5.- Obras exteriores</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6.- Construcción de Albercas</w:t>
      </w:r>
      <w:r w:rsidR="003E3C92">
        <w:rPr>
          <w:rFonts w:ascii="Arial" w:eastAsia="Calibri" w:hAnsi="Arial" w:cs="Arial"/>
          <w:sz w:val="22"/>
          <w:szCs w:val="22"/>
        </w:rPr>
        <w:t>.</w:t>
      </w:r>
      <w:r w:rsidRPr="00856FCB">
        <w:rPr>
          <w:rFonts w:ascii="Arial" w:eastAsia="Calibri" w:hAnsi="Arial" w:cs="Arial"/>
          <w:sz w:val="22"/>
          <w:szCs w:val="22"/>
        </w:rPr>
        <w:t xml:space="preserve"> </w:t>
      </w:r>
    </w:p>
    <w:p w:rsidR="008B3EDA" w:rsidRPr="00856FCB" w:rsidRDefault="008B3EDA" w:rsidP="00761FAB">
      <w:pPr>
        <w:ind w:left="284" w:hanging="284"/>
        <w:jc w:val="both"/>
        <w:rPr>
          <w:rFonts w:ascii="Arial" w:eastAsia="Calibri" w:hAnsi="Arial" w:cs="Arial"/>
          <w:sz w:val="22"/>
          <w:szCs w:val="22"/>
        </w:rPr>
      </w:pPr>
      <w:r w:rsidRPr="00856FCB">
        <w:rPr>
          <w:rFonts w:ascii="Arial" w:eastAsia="Calibri" w:hAnsi="Arial" w:cs="Arial"/>
          <w:sz w:val="22"/>
          <w:szCs w:val="22"/>
        </w:rPr>
        <w:t>7.- Por obstrucción de la vía pública por construcción del tapial</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 xml:space="preserve">8.- Revoltura de morteros o concretos en áreas pavimentadas </w:t>
      </w:r>
      <w:r w:rsidR="003E3C92">
        <w:rPr>
          <w:rFonts w:ascii="Arial" w:eastAsia="Calibri" w:hAnsi="Arial" w:cs="Arial"/>
          <w:sz w:val="22"/>
          <w:szCs w:val="22"/>
        </w:rPr>
        <w:t>d</w:t>
      </w:r>
      <w:r w:rsidRPr="00856FCB">
        <w:rPr>
          <w:rFonts w:ascii="Arial" w:eastAsia="Calibri" w:hAnsi="Arial" w:cs="Arial"/>
          <w:sz w:val="22"/>
          <w:szCs w:val="22"/>
        </w:rPr>
        <w:t>el área manchada.</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9.- Por no tener licencia y documentación en la obra</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XX.</w:t>
      </w:r>
      <w:r w:rsidRPr="00856FCB">
        <w:rPr>
          <w:rFonts w:ascii="Arial" w:eastAsia="Calibri" w:hAnsi="Arial" w:cs="Arial"/>
          <w:sz w:val="22"/>
          <w:szCs w:val="22"/>
        </w:rPr>
        <w:t xml:space="preserve"> Por la ocupación de dos espacios, se impondrá una multa de 1 a 5 Unidades de Medida y Actualización.</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XXI.</w:t>
      </w:r>
      <w:r w:rsidRPr="00856FCB">
        <w:rPr>
          <w:rFonts w:ascii="Arial" w:eastAsia="Calibri" w:hAnsi="Arial" w:cs="Arial"/>
          <w:sz w:val="22"/>
          <w:szCs w:val="22"/>
        </w:rPr>
        <w:t xml:space="preserve"> Por introducir objetos diferentes a monedas en estacionómetros 1 a 3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I</w:t>
      </w:r>
      <w:r w:rsidR="008A00E0">
        <w:rPr>
          <w:rFonts w:ascii="Arial" w:eastAsia="Calibri" w:hAnsi="Arial" w:cs="Arial"/>
          <w:b/>
          <w:sz w:val="22"/>
          <w:szCs w:val="22"/>
          <w:lang w:val="es-419"/>
        </w:rPr>
        <w:t>I</w:t>
      </w:r>
      <w:r w:rsidRPr="00856FCB">
        <w:rPr>
          <w:rFonts w:ascii="Arial" w:eastAsia="Calibri" w:hAnsi="Arial" w:cs="Arial"/>
          <w:b/>
          <w:sz w:val="22"/>
          <w:szCs w:val="22"/>
        </w:rPr>
        <w:t xml:space="preserve">. </w:t>
      </w:r>
      <w:r w:rsidRPr="00856FCB">
        <w:rPr>
          <w:rFonts w:ascii="Arial" w:eastAsia="Calibri" w:hAnsi="Arial" w:cs="Arial"/>
          <w:sz w:val="22"/>
          <w:szCs w:val="22"/>
        </w:rPr>
        <w:t xml:space="preserve">Por construir en la vía pública sin autorización; de casa habitación 6 a 10 Unidades de Medida y Actualización. Casa comercial de 47 a 60 Unidades de Medida y Actualización.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I</w:t>
      </w:r>
      <w:r w:rsidR="008A00E0">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8A00E0">
        <w:rPr>
          <w:rFonts w:ascii="Arial" w:eastAsia="Calibri" w:hAnsi="Arial" w:cs="Arial"/>
          <w:b/>
          <w:sz w:val="22"/>
          <w:szCs w:val="22"/>
          <w:lang w:val="es-419"/>
        </w:rPr>
        <w:t>I</w:t>
      </w:r>
      <w:r w:rsidRPr="00856FCB">
        <w:rPr>
          <w:rFonts w:ascii="Arial" w:eastAsia="Calibri" w:hAnsi="Arial" w:cs="Arial"/>
          <w:b/>
          <w:sz w:val="22"/>
          <w:szCs w:val="22"/>
        </w:rPr>
        <w:t>V.</w:t>
      </w:r>
      <w:r w:rsidRPr="00856FCB">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 por planta.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XXV.</w:t>
      </w:r>
      <w:r w:rsidRPr="00856FCB">
        <w:rPr>
          <w:rFonts w:ascii="Arial" w:eastAsia="Calibri" w:hAnsi="Arial" w:cs="Arial"/>
          <w:sz w:val="22"/>
          <w:szCs w:val="22"/>
        </w:rPr>
        <w:t xml:space="preserve"> No contar con la expedición de la licencia de funcionamiento para industrias y comercios de 50 a 300 Unidades de Medida y Actualización. </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VI</w:t>
      </w:r>
      <w:r w:rsidRPr="00856FCB">
        <w:rPr>
          <w:rFonts w:ascii="Arial" w:eastAsia="Calibri" w:hAnsi="Arial" w:cs="Arial"/>
          <w:b/>
          <w:sz w:val="22"/>
          <w:szCs w:val="22"/>
        </w:rPr>
        <w:t>.</w:t>
      </w:r>
      <w:r w:rsidRPr="00856FCB">
        <w:rPr>
          <w:rFonts w:ascii="Arial" w:eastAsia="Calibri" w:hAnsi="Arial" w:cs="Arial"/>
          <w:sz w:val="22"/>
          <w:szCs w:val="22"/>
        </w:rPr>
        <w:t xml:space="preserve"> Aquellas empresas o negocios que contaminen el medio ambiente tirando desechos tóxicos en lugares no permitidos se sancionarán de 11 a 50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VII</w:t>
      </w:r>
      <w:r w:rsidRPr="00856FCB">
        <w:rPr>
          <w:rFonts w:ascii="Arial" w:eastAsia="Calibri" w:hAnsi="Arial" w:cs="Arial"/>
          <w:b/>
          <w:sz w:val="22"/>
          <w:szCs w:val="22"/>
        </w:rPr>
        <w:t>.</w:t>
      </w:r>
      <w:r w:rsidRPr="00856FCB">
        <w:rPr>
          <w:rFonts w:ascii="Arial" w:eastAsia="Calibri" w:hAnsi="Arial" w:cs="Arial"/>
          <w:sz w:val="22"/>
          <w:szCs w:val="22"/>
        </w:rPr>
        <w:t xml:space="preserve"> Por la tala clandestina de árboles o sin previa autorización del departamento de Ecología Municipal se sancionará de 3 a 20 Unidades de Medida y Actualización</w:t>
      </w:r>
      <w:r w:rsidRPr="00856FCB">
        <w:rPr>
          <w:rFonts w:ascii="Arial" w:eastAsia="Calibri" w:hAnsi="Arial" w:cs="Arial"/>
          <w:b/>
          <w:sz w:val="22"/>
          <w:szCs w:val="22"/>
        </w:rPr>
        <w:t>.</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8A00E0">
        <w:rPr>
          <w:rFonts w:ascii="Arial" w:eastAsia="Calibri" w:hAnsi="Arial" w:cs="Arial"/>
          <w:b/>
          <w:sz w:val="22"/>
          <w:szCs w:val="22"/>
          <w:lang w:val="es-419"/>
        </w:rPr>
        <w:t>VIII</w:t>
      </w:r>
      <w:r w:rsidRPr="00856FCB">
        <w:rPr>
          <w:rFonts w:ascii="Arial" w:eastAsia="Calibri" w:hAnsi="Arial" w:cs="Arial"/>
          <w:b/>
          <w:sz w:val="22"/>
          <w:szCs w:val="22"/>
        </w:rPr>
        <w:t>.</w:t>
      </w:r>
      <w:r w:rsidRPr="00856FCB">
        <w:rPr>
          <w:rFonts w:ascii="Arial" w:eastAsia="Calibri" w:hAnsi="Arial" w:cs="Arial"/>
          <w:sz w:val="22"/>
          <w:szCs w:val="22"/>
        </w:rPr>
        <w:t xml:space="preserve"> Quema de tóxicos (llantas, basura en contenedores municipales y lugares públicos) se sancionará de 50 a 200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lastRenderedPageBreak/>
        <w:t>XX</w:t>
      </w:r>
      <w:r w:rsidR="008A00E0">
        <w:rPr>
          <w:rFonts w:ascii="Arial" w:eastAsia="Calibri" w:hAnsi="Arial" w:cs="Arial"/>
          <w:b/>
          <w:sz w:val="22"/>
          <w:szCs w:val="22"/>
          <w:lang w:val="es-419"/>
        </w:rPr>
        <w:t>I</w:t>
      </w:r>
      <w:r w:rsidRPr="00856FCB">
        <w:rPr>
          <w:rFonts w:ascii="Arial" w:eastAsia="Calibri" w:hAnsi="Arial" w:cs="Arial"/>
          <w:b/>
          <w:sz w:val="22"/>
          <w:szCs w:val="22"/>
        </w:rPr>
        <w:t>X</w:t>
      </w:r>
      <w:r w:rsidRPr="00856FCB">
        <w:rPr>
          <w:rFonts w:ascii="Arial" w:eastAsia="Calibri" w:hAnsi="Arial" w:cs="Arial"/>
          <w:sz w:val="22"/>
          <w:szCs w:val="22"/>
        </w:rPr>
        <w:t>. Se sancionará a personas que extraigan agua del ojo de agua del parque Santa Cecilia, sin autorización expresa, de 40 a 200 Unidades de Medida y Actualización</w:t>
      </w:r>
      <w:r w:rsidRPr="00856FCB">
        <w:rPr>
          <w:rFonts w:ascii="Arial" w:eastAsia="Calibri" w:hAnsi="Arial" w:cs="Arial"/>
          <w:b/>
          <w:sz w:val="22"/>
          <w:szCs w:val="22"/>
        </w:rPr>
        <w:t>.</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XXX.</w:t>
      </w:r>
      <w:r w:rsidRPr="00856FCB">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49.-</w:t>
      </w:r>
      <w:r w:rsidRPr="00856FCB">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Se otorga un incentivo del 50% en infracciones pagadas antes de los 10 días de acuerdo a la fecha de la infracción con excepción de las violaciones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3B52A7">
      <w:pPr>
        <w:pStyle w:val="Prrafodelista"/>
        <w:numPr>
          <w:ilvl w:val="0"/>
          <w:numId w:val="3"/>
        </w:numPr>
        <w:ind w:left="284" w:hanging="284"/>
        <w:rPr>
          <w:rFonts w:eastAsia="Calibri" w:cs="Arial"/>
          <w:sz w:val="22"/>
          <w:szCs w:val="22"/>
        </w:rPr>
      </w:pPr>
      <w:r w:rsidRPr="00856FCB">
        <w:rPr>
          <w:rFonts w:eastAsia="Calibri" w:cs="Arial"/>
          <w:sz w:val="22"/>
          <w:szCs w:val="22"/>
        </w:rPr>
        <w:t>Exceder el límite de velocidad en zona escolar</w:t>
      </w:r>
    </w:p>
    <w:p w:rsidR="008B3EDA" w:rsidRPr="00856FCB" w:rsidRDefault="008B3EDA" w:rsidP="003B52A7">
      <w:pPr>
        <w:numPr>
          <w:ilvl w:val="0"/>
          <w:numId w:val="2"/>
        </w:numPr>
        <w:tabs>
          <w:tab w:val="num" w:pos="284"/>
        </w:tabs>
        <w:ind w:left="209" w:hanging="209"/>
        <w:jc w:val="both"/>
        <w:rPr>
          <w:rFonts w:ascii="Arial" w:eastAsia="Calibri" w:hAnsi="Arial" w:cs="Arial"/>
          <w:sz w:val="22"/>
          <w:szCs w:val="22"/>
        </w:rPr>
      </w:pPr>
      <w:r w:rsidRPr="00856FCB">
        <w:rPr>
          <w:rFonts w:ascii="Arial" w:eastAsia="Calibri" w:hAnsi="Arial" w:cs="Arial"/>
          <w:sz w:val="22"/>
          <w:szCs w:val="22"/>
        </w:rPr>
        <w:t>Manejar en estado de ebriedad o de ineptitud para conducir bajo el influjo de drogas o estupefacientes.</w:t>
      </w:r>
    </w:p>
    <w:p w:rsidR="008B3EDA" w:rsidRPr="00856FCB" w:rsidRDefault="008B3EDA" w:rsidP="003B52A7">
      <w:pPr>
        <w:numPr>
          <w:ilvl w:val="0"/>
          <w:numId w:val="2"/>
        </w:numPr>
        <w:tabs>
          <w:tab w:val="num" w:pos="284"/>
        </w:tabs>
        <w:ind w:left="351" w:hanging="351"/>
        <w:jc w:val="both"/>
        <w:rPr>
          <w:rFonts w:ascii="Arial" w:eastAsia="Calibri" w:hAnsi="Arial" w:cs="Arial"/>
          <w:sz w:val="22"/>
          <w:szCs w:val="22"/>
        </w:rPr>
      </w:pPr>
      <w:r w:rsidRPr="00856FCB">
        <w:rPr>
          <w:rFonts w:ascii="Arial" w:eastAsia="Calibri" w:hAnsi="Arial" w:cs="Arial"/>
          <w:sz w:val="22"/>
          <w:szCs w:val="22"/>
        </w:rPr>
        <w:t>Negarse a dar datos y/o a entregar licencia de conducir y tarjeta de circulación al personal de transito</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Huir en caso de accidente</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Infracciones cuya violación cause daños a terceros</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Insultar, amenazar y/o agredir al personal de transito</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Circular con placas sobrepuestas</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Prestar placas</w:t>
      </w:r>
    </w:p>
    <w:p w:rsidR="008B3EDA" w:rsidRPr="00856FCB" w:rsidRDefault="008B3EDA" w:rsidP="003B52A7">
      <w:pPr>
        <w:numPr>
          <w:ilvl w:val="0"/>
          <w:numId w:val="2"/>
        </w:numPr>
        <w:tabs>
          <w:tab w:val="num" w:pos="284"/>
        </w:tabs>
        <w:ind w:left="922" w:right="-65" w:hanging="922"/>
        <w:rPr>
          <w:rFonts w:ascii="Arial" w:eastAsia="Calibri" w:hAnsi="Arial" w:cs="Arial"/>
          <w:sz w:val="22"/>
          <w:szCs w:val="22"/>
        </w:rPr>
      </w:pPr>
      <w:r w:rsidRPr="00856FCB">
        <w:rPr>
          <w:rFonts w:ascii="Arial" w:eastAsia="Calibri" w:hAnsi="Arial" w:cs="Arial"/>
          <w:sz w:val="22"/>
          <w:szCs w:val="22"/>
        </w:rPr>
        <w:t xml:space="preserve">Estacionarse en lugares exclusivos de personas con </w:t>
      </w:r>
      <w:r>
        <w:rPr>
          <w:rFonts w:ascii="Arial" w:eastAsia="Calibri" w:hAnsi="Arial" w:cs="Arial"/>
          <w:sz w:val="22"/>
          <w:szCs w:val="22"/>
          <w:lang w:val="es-419"/>
        </w:rPr>
        <w:t>d</w:t>
      </w:r>
      <w:proofErr w:type="spellStart"/>
      <w:r w:rsidRPr="00856FCB">
        <w:rPr>
          <w:rFonts w:ascii="Arial" w:eastAsia="Calibri" w:hAnsi="Arial" w:cs="Arial"/>
          <w:sz w:val="22"/>
          <w:szCs w:val="22"/>
        </w:rPr>
        <w:t>iscapacidad</w:t>
      </w:r>
      <w:proofErr w:type="spellEnd"/>
    </w:p>
    <w:p w:rsidR="008B3EDA" w:rsidRPr="00856FCB" w:rsidRDefault="008B3EDA" w:rsidP="003B52A7">
      <w:pPr>
        <w:numPr>
          <w:ilvl w:val="0"/>
          <w:numId w:val="2"/>
        </w:numPr>
        <w:tabs>
          <w:tab w:val="num" w:pos="284"/>
        </w:tabs>
        <w:ind w:left="426" w:hanging="426"/>
        <w:jc w:val="both"/>
        <w:rPr>
          <w:rFonts w:ascii="Arial" w:eastAsia="Calibri" w:hAnsi="Arial" w:cs="Arial"/>
          <w:sz w:val="22"/>
          <w:szCs w:val="22"/>
        </w:rPr>
      </w:pPr>
      <w:r w:rsidRPr="00856FCB">
        <w:rPr>
          <w:rFonts w:ascii="Arial" w:eastAsia="Calibri" w:hAnsi="Arial" w:cs="Arial"/>
          <w:sz w:val="22"/>
          <w:szCs w:val="22"/>
        </w:rPr>
        <w:t>Transportar material peligroso</w:t>
      </w:r>
    </w:p>
    <w:p w:rsidR="008B3EDA" w:rsidRPr="00856FCB" w:rsidRDefault="008B3EDA" w:rsidP="003B52A7">
      <w:pPr>
        <w:numPr>
          <w:ilvl w:val="0"/>
          <w:numId w:val="2"/>
        </w:numPr>
        <w:tabs>
          <w:tab w:val="num" w:pos="284"/>
        </w:tabs>
        <w:ind w:left="426" w:hanging="426"/>
        <w:rPr>
          <w:rFonts w:ascii="Arial" w:eastAsia="Calibri" w:hAnsi="Arial" w:cs="Arial"/>
          <w:sz w:val="22"/>
          <w:szCs w:val="22"/>
        </w:rPr>
      </w:pPr>
      <w:r w:rsidRPr="00856FCB">
        <w:rPr>
          <w:rFonts w:ascii="Arial" w:eastAsia="Calibri" w:hAnsi="Arial" w:cs="Arial"/>
          <w:sz w:val="22"/>
          <w:szCs w:val="22"/>
        </w:rPr>
        <w:t>Hacer uso de teléfonos celulares o similares al conducir un vehículo</w:t>
      </w:r>
    </w:p>
    <w:p w:rsidR="008B3EDA" w:rsidRDefault="008B3EDA" w:rsidP="003B52A7">
      <w:pPr>
        <w:numPr>
          <w:ilvl w:val="0"/>
          <w:numId w:val="2"/>
        </w:numPr>
        <w:tabs>
          <w:tab w:val="num" w:pos="284"/>
        </w:tabs>
        <w:ind w:left="426" w:hanging="426"/>
        <w:jc w:val="both"/>
        <w:rPr>
          <w:rFonts w:ascii="Arial" w:eastAsia="Calibri" w:hAnsi="Arial" w:cs="Arial"/>
          <w:sz w:val="22"/>
          <w:szCs w:val="22"/>
        </w:rPr>
      </w:pPr>
      <w:r w:rsidRPr="00856FCB">
        <w:rPr>
          <w:rFonts w:ascii="Arial" w:eastAsia="Calibri" w:hAnsi="Arial" w:cs="Arial"/>
          <w:sz w:val="22"/>
          <w:szCs w:val="22"/>
        </w:rPr>
        <w:t>Conducir por la ciudad con el parabrisas y/o cristales polarizados, obscurecidos, pintados, opacados o con aditamentos que impidan la visibilidad salvo los provenientes de fábrica.</w:t>
      </w:r>
    </w:p>
    <w:p w:rsidR="008A3552" w:rsidRPr="00856FCB" w:rsidRDefault="008A3552" w:rsidP="003B52A7">
      <w:pPr>
        <w:numPr>
          <w:ilvl w:val="0"/>
          <w:numId w:val="2"/>
        </w:numPr>
        <w:tabs>
          <w:tab w:val="num" w:pos="284"/>
        </w:tabs>
        <w:ind w:left="426" w:hanging="426"/>
        <w:jc w:val="both"/>
        <w:rPr>
          <w:rFonts w:ascii="Arial" w:eastAsia="Calibri" w:hAnsi="Arial" w:cs="Arial"/>
          <w:sz w:val="22"/>
          <w:szCs w:val="22"/>
        </w:rPr>
      </w:pPr>
    </w:p>
    <w:p w:rsidR="008B3EDA" w:rsidRPr="00856FCB" w:rsidRDefault="008B3EDA" w:rsidP="008B3EDA">
      <w:pPr>
        <w:rPr>
          <w:rFonts w:ascii="Arial" w:hAnsi="Arial" w:cs="Arial"/>
          <w:sz w:val="22"/>
          <w:szCs w:val="22"/>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641"/>
        <w:gridCol w:w="709"/>
        <w:gridCol w:w="788"/>
      </w:tblGrid>
      <w:tr w:rsidR="00265BE1" w:rsidRPr="00265BE1" w:rsidTr="00586D9C">
        <w:tc>
          <w:tcPr>
            <w:tcW w:w="859" w:type="dxa"/>
            <w:shd w:val="clear" w:color="auto" w:fill="auto"/>
          </w:tcPr>
          <w:p w:rsidR="00265BE1" w:rsidRPr="00856FCB" w:rsidRDefault="00265BE1"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 xml:space="preserve">ACCIDENTES   </w:t>
            </w:r>
          </w:p>
        </w:tc>
        <w:tc>
          <w:tcPr>
            <w:tcW w:w="1497" w:type="dxa"/>
            <w:gridSpan w:val="2"/>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UMA</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Abandono de Vehículos en accidentes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 xml:space="preserve">Abandono de victimas  </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Atropellar peatón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Dañar vías públicas o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colaborar en auxilio de lesionados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colaborar con autoridades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Provocar accidente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 xml:space="preserve">ADELANTAR VEHICULO O REBASAR    </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Adelantar vehículo en zona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dejar espacio para ser rebasado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longitudinales dobles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transversales en zona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delimitadoras de carriles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8A3552" w:rsidRDefault="008A3552"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III.-</w:t>
            </w:r>
          </w:p>
        </w:tc>
        <w:tc>
          <w:tcPr>
            <w:tcW w:w="7641" w:type="dxa"/>
            <w:shd w:val="clear" w:color="auto" w:fill="auto"/>
          </w:tcPr>
          <w:p w:rsidR="008A3552" w:rsidRDefault="008A3552"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BICICLETAS Y MOTOCICLETAS</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con pasajero (s) en bicicleta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por la izquierda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bicicleta en vías públicas de alta velocidad sin permiso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Llevar carga que dificulte la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usar casco y anteojos protectores en Motocicleta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Transitar en aceras o áreas peatonales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dos o más pasajeros en motocicleta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sin licencia y/o sin tarjeta de circulación en moto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9</w:t>
            </w:r>
          </w:p>
        </w:tc>
      </w:tr>
      <w:tr w:rsidR="00586D9C" w:rsidRPr="00586D9C"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586D9C" w:rsidRPr="00586D9C" w:rsidRDefault="00586D9C" w:rsidP="00A94D95">
            <w:pPr>
              <w:autoSpaceDE w:val="0"/>
              <w:autoSpaceDN w:val="0"/>
              <w:adjustRightInd w:val="0"/>
              <w:jc w:val="both"/>
              <w:rPr>
                <w:rFonts w:ascii="Arial" w:eastAsia="Batang" w:hAnsi="Arial" w:cs="Arial"/>
                <w:b/>
                <w:bCs/>
                <w:sz w:val="22"/>
                <w:szCs w:val="22"/>
              </w:rPr>
            </w:pPr>
            <w:r w:rsidRPr="00586D9C">
              <w:rPr>
                <w:rFonts w:ascii="Arial" w:eastAsia="Batang" w:hAnsi="Arial" w:cs="Arial"/>
                <w:b/>
                <w:bCs/>
                <w:sz w:val="22"/>
                <w:szCs w:val="22"/>
              </w:rPr>
              <w:t>IV.-</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586D9C" w:rsidRPr="00586D9C" w:rsidRDefault="00586D9C" w:rsidP="00A94D95">
            <w:pPr>
              <w:autoSpaceDE w:val="0"/>
              <w:autoSpaceDN w:val="0"/>
              <w:adjustRightInd w:val="0"/>
              <w:jc w:val="both"/>
              <w:rPr>
                <w:rFonts w:ascii="Arial" w:hAnsi="Arial" w:cs="Arial"/>
                <w:b/>
                <w:bCs/>
                <w:sz w:val="22"/>
                <w:szCs w:val="22"/>
              </w:rPr>
            </w:pPr>
            <w:r w:rsidRPr="00586D9C">
              <w:rPr>
                <w:rFonts w:ascii="Arial" w:hAnsi="Arial" w:cs="Arial"/>
                <w:b/>
                <w:bCs/>
                <w:sz w:val="22"/>
                <w:szCs w:val="22"/>
              </w:rPr>
              <w:t>CEDER EL PASO</w:t>
            </w:r>
          </w:p>
        </w:tc>
        <w:tc>
          <w:tcPr>
            <w:tcW w:w="709" w:type="dxa"/>
            <w:shd w:val="clear" w:color="auto" w:fill="auto"/>
          </w:tcPr>
          <w:p w:rsidR="00586D9C" w:rsidRPr="00586D9C" w:rsidRDefault="00586D9C"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586D9C" w:rsidRPr="00586D9C" w:rsidRDefault="00586D9C" w:rsidP="00A94D95">
            <w:pPr>
              <w:autoSpaceDE w:val="0"/>
              <w:autoSpaceDN w:val="0"/>
              <w:adjustRightInd w:val="0"/>
              <w:jc w:val="center"/>
              <w:rPr>
                <w:rFonts w:ascii="Arial" w:eastAsia="Batang" w:hAnsi="Arial" w:cs="Arial"/>
                <w:bCs/>
                <w:sz w:val="22"/>
                <w:szCs w:val="22"/>
              </w:rPr>
            </w:pPr>
          </w:p>
        </w:tc>
      </w:tr>
      <w:tr w:rsidR="00265BE1" w:rsidRPr="00586D9C" w:rsidTr="00586D9C">
        <w:tc>
          <w:tcPr>
            <w:tcW w:w="859" w:type="dxa"/>
            <w:shd w:val="clear" w:color="auto" w:fill="auto"/>
          </w:tcPr>
          <w:p w:rsidR="00265BE1" w:rsidRPr="00B053C6" w:rsidRDefault="00265BE1" w:rsidP="00A94D95">
            <w:pPr>
              <w:autoSpaceDE w:val="0"/>
              <w:autoSpaceDN w:val="0"/>
              <w:adjustRightInd w:val="0"/>
              <w:jc w:val="both"/>
              <w:rPr>
                <w:rFonts w:ascii="Arial" w:eastAsia="Batang" w:hAnsi="Arial" w:cs="Arial"/>
                <w:b/>
                <w:bCs/>
                <w:sz w:val="22"/>
                <w:szCs w:val="22"/>
                <w:highlight w:val="yellow"/>
              </w:rPr>
            </w:pPr>
          </w:p>
        </w:tc>
        <w:tc>
          <w:tcPr>
            <w:tcW w:w="7641" w:type="dxa"/>
            <w:shd w:val="clear" w:color="auto" w:fill="auto"/>
          </w:tcPr>
          <w:p w:rsidR="00265BE1" w:rsidRPr="00586D9C" w:rsidRDefault="00265BE1" w:rsidP="00A94D95">
            <w:pPr>
              <w:autoSpaceDE w:val="0"/>
              <w:autoSpaceDN w:val="0"/>
              <w:adjustRightInd w:val="0"/>
              <w:jc w:val="both"/>
              <w:rPr>
                <w:rFonts w:ascii="Arial" w:eastAsia="Batang" w:hAnsi="Arial" w:cs="Arial"/>
                <w:b/>
                <w:bCs/>
                <w:sz w:val="22"/>
                <w:szCs w:val="22"/>
              </w:rPr>
            </w:pPr>
            <w:r w:rsidRPr="00586D9C">
              <w:rPr>
                <w:rFonts w:ascii="Arial" w:eastAsia="Batang" w:hAnsi="Arial" w:cs="Arial"/>
                <w:b/>
                <w:bCs/>
                <w:sz w:val="22"/>
                <w:szCs w:val="22"/>
              </w:rPr>
              <w:t>INFRACCION</w:t>
            </w:r>
          </w:p>
        </w:tc>
        <w:tc>
          <w:tcPr>
            <w:tcW w:w="709" w:type="dxa"/>
            <w:shd w:val="clear" w:color="auto" w:fill="auto"/>
          </w:tcPr>
          <w:p w:rsidR="00265BE1" w:rsidRPr="00586D9C" w:rsidRDefault="00265BE1" w:rsidP="00A94D95">
            <w:pPr>
              <w:autoSpaceDE w:val="0"/>
              <w:autoSpaceDN w:val="0"/>
              <w:adjustRightInd w:val="0"/>
              <w:ind w:right="-110"/>
              <w:jc w:val="center"/>
              <w:rPr>
                <w:rFonts w:ascii="Arial" w:eastAsia="Batang" w:hAnsi="Arial" w:cs="Arial"/>
                <w:b/>
                <w:bCs/>
                <w:sz w:val="22"/>
                <w:szCs w:val="22"/>
              </w:rPr>
            </w:pPr>
            <w:r w:rsidRPr="00586D9C">
              <w:rPr>
                <w:rFonts w:ascii="Arial" w:eastAsia="Batang" w:hAnsi="Arial" w:cs="Arial"/>
                <w:b/>
                <w:bCs/>
                <w:sz w:val="22"/>
                <w:szCs w:val="22"/>
              </w:rPr>
              <w:t>MÍN</w:t>
            </w:r>
          </w:p>
        </w:tc>
        <w:tc>
          <w:tcPr>
            <w:tcW w:w="788" w:type="dxa"/>
            <w:shd w:val="clear" w:color="auto" w:fill="auto"/>
          </w:tcPr>
          <w:p w:rsidR="00265BE1" w:rsidRPr="00586D9C" w:rsidRDefault="00265BE1" w:rsidP="00A94D95">
            <w:pPr>
              <w:autoSpaceDE w:val="0"/>
              <w:autoSpaceDN w:val="0"/>
              <w:adjustRightInd w:val="0"/>
              <w:jc w:val="center"/>
              <w:rPr>
                <w:rFonts w:ascii="Arial" w:eastAsia="Batang" w:hAnsi="Arial" w:cs="Arial"/>
                <w:b/>
                <w:bCs/>
                <w:sz w:val="22"/>
                <w:szCs w:val="22"/>
              </w:rPr>
            </w:pPr>
            <w:r w:rsidRPr="00586D9C">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el paso a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el paso en vía principal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al dar vuelta izquierda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de la derecha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ceder paso a vehículos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ceder paso al salir de calle privada, cochera o 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detenerse para ceder el paso en ascenso y descenso de menores al transporte escolar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V.-</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CIRCULACION.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Abandonar vehículo  en la vía pública por más de 36 horas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Abrir portezuela entorpeciendo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rPr>
          <w:trHeight w:val="277"/>
        </w:trPr>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Anunciar maniobras que no se ejecutan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 un solo faro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Cambiar intempestivamente de carril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combustible con motor en marcha, personas fumando, fuego encendido fuera del propio motor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más de 30 km en zonas escolares parques infantiles y hospitales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mayor velocidad de la permitida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velocidad tan baja que se entorpezca el trafico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en isleta, banqueta a sus zonas de aproximación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en reversa en vía de acceso controlado, interfiriendo el tránsito por más de 20 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las puertas abiertas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más personas del número autorizado en la tarjeta de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demostradoras fuera de radio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lastRenderedPageBreak/>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decorativas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mal colocadas o ilegibles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vehículo de tracción animal en zona no autorizada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vehículos cuyo transito dañe el pavimento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luz en la noche o sin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placas o una sola placa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por espacio divisorio de vía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sobre las rayas longitudinales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por la izquierda con forme a este reglamento donde no esté permitido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en zona de seguridad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Emplear incorrectamente las luces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Entablar competencias de velocidad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Ingerir bebidas embriagantes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Invadir u obstruir vías públicas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colocar dispositivo reflejante en caso de accidente o descompostura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hacer alto  con tren a 500 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hacer alto en cruce de vía férrea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Usar indebidamente las bocinas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33.</w:t>
            </w:r>
          </w:p>
        </w:tc>
        <w:tc>
          <w:tcPr>
            <w:tcW w:w="7641" w:type="dxa"/>
            <w:shd w:val="clear" w:color="auto" w:fill="auto"/>
          </w:tcPr>
          <w:p w:rsidR="00265BE1" w:rsidRPr="00265BE1" w:rsidRDefault="00265BE1" w:rsidP="00A94D95">
            <w:pPr>
              <w:autoSpaceDE w:val="0"/>
              <w:autoSpaceDN w:val="0"/>
              <w:adjustRightInd w:val="0"/>
              <w:rPr>
                <w:rFonts w:ascii="Arial" w:eastAsia="Batang" w:hAnsi="Arial" w:cs="Arial"/>
                <w:bCs/>
                <w:sz w:val="22"/>
                <w:szCs w:val="22"/>
              </w:rPr>
            </w:pPr>
            <w:r w:rsidRPr="00265BE1">
              <w:rPr>
                <w:rFonts w:ascii="Arial" w:eastAsia="Batang" w:hAnsi="Arial" w:cs="Arial"/>
                <w:bCs/>
                <w:sz w:val="22"/>
                <w:szCs w:val="22"/>
              </w:rPr>
              <w:t>Con carga que ponga en peligro a las personas o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VI.-</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CONDUCCION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 xml:space="preserve">Conducir a velocidad inmoderada </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acompañado de menor de dos años sin asiento especial o con menor de 6 años o 95 cm. De estatura acompañando en la parte delantera del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en estado de ebriedad o bajo el influjo de drogas o enervantes.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con personas o bultos entre los brazos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Permitir el control de la dirección del vehículo a otro pasajero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Permitir el control del vehículo a personas con impedimentos físicos o mentales para ello.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Manejar sin licencia aun teniéndola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Manejar sin tarjeta de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compitiendo con otro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un vehículo siendo menor de edad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haciendo uso de teléfonos celulares o similares un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VII.-         </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EQUIPAMENTO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los cinturones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defensa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acústico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de advertencia o reflejantes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limpiador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espejo retrovisor y lateral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extinguidor y herramienta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faros delanteros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indicador de luces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de identificación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direccionales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frenos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posterior o amarilla delantera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rPr>
          <w:trHeight w:val="241"/>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en placa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intermitente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 xml:space="preserve">Falta de luz indicadora de </w:t>
            </w:r>
            <w:proofErr w:type="spellStart"/>
            <w:r w:rsidRPr="00265BE1">
              <w:rPr>
                <w:rFonts w:ascii="Arial" w:hAnsi="Arial" w:cs="Arial"/>
                <w:bCs/>
                <w:sz w:val="22"/>
                <w:szCs w:val="22"/>
              </w:rPr>
              <w:t>frenaje</w:t>
            </w:r>
            <w:proofErr w:type="spellEnd"/>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ind w:left="360" w:hanging="360"/>
              <w:jc w:val="both"/>
              <w:rPr>
                <w:rFonts w:ascii="Arial" w:hAnsi="Arial" w:cs="Arial"/>
                <w:b/>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Falta de llantas de refacción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Falta de silenciador de escape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Falta de torreta en vehículos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Mal funcionamiento de equipamiento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Mala colocación de faros principales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VIII.- </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 vehículo escolar sin dispositivos especiales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más de 30 cm de la acera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menos de 10 m de cruce ferroviario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menos de 5 m de estación de bomberos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cerca de vehículo en el lado opuesto o camellones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cruce de peatones y aceras, o andadores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curva o sima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doble fila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la confluencia de dos calles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parada de servicios públicos de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sentido contrario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superficie de rodamiento</w:t>
            </w:r>
          </w:p>
        </w:tc>
        <w:tc>
          <w:tcPr>
            <w:tcW w:w="709" w:type="dxa"/>
            <w:shd w:val="clear" w:color="auto" w:fill="auto"/>
          </w:tcPr>
          <w:p w:rsidR="00265BE1" w:rsidRPr="00265BE1" w:rsidRDefault="00265BE1" w:rsidP="00A94D95">
            <w:pPr>
              <w:tabs>
                <w:tab w:val="center" w:pos="229"/>
              </w:tabs>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zona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línea rojas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rPr>
          <w:trHeight w:val="242"/>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frente a hidrante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frente a vía de acceso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sobre la banqueta obstruyendo la circulación de transeúntes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más tiempo de lo señalado sin efectuar el pago correspondiente en los parquímetros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obstruyendo señales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sin dispositivos de advertencia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22.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sin usar freno de 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sobre vía férrea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túnel o sobre puente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cuñas vehículos pesados (que dañen el pavimento)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mal intencionalmente y/o doble fila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destinados a carga y descarga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de parada de autobuses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la izquierda en calles de doble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½</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interrumpiendo la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exclusivos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32.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respetar las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con vehículo cuya carga pueda esparcirse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Invadir rutas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IX.-</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MEDIO AMBIENTE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Arrojar basura en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sin engomado de identificación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Emisión excesiva de humo o ruido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63229F"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Producir ruido en zonas esc</w:t>
            </w:r>
            <w:r w:rsidR="0063229F">
              <w:rPr>
                <w:rFonts w:ascii="Arial" w:hAnsi="Arial" w:cs="Arial"/>
                <w:bCs/>
                <w:sz w:val="22"/>
                <w:szCs w:val="22"/>
              </w:rPr>
              <w:t>olares o instituciones de salud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X.</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PESOS Y DIMENSIONES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alturas de más de 15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ancho de 11 a 2 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ancho de 21 a 30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ancho a más de  30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en longitud hasta 50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longitudes de 51 a 100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en longitud a más de 100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de peso hasta 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de peso de 501 1500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en peso de 1501 hasta 2000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Exceder de peso de 2001 hasta 2500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11</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2501 hasta 3000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3001 hasta 3500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3501 a 4000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r>
      <w:tr w:rsidR="00265BE1" w:rsidRPr="00265BE1" w:rsidTr="0063229F">
        <w:trPr>
          <w:trHeight w:val="252"/>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4000 hasta 5000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XI.-</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SEÑALES DE TRANSITO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tabs>
                <w:tab w:val="left" w:pos="830"/>
              </w:tabs>
              <w:ind w:left="360" w:hanging="360"/>
              <w:jc w:val="both"/>
              <w:rPr>
                <w:rFonts w:ascii="Arial"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atender indicaciones de los agentes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luz roja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 de alto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semáforo de crucero de ferrocarriles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lastRenderedPageBreak/>
              <w:t>XII.-</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SERVICIO DE CARGA Y GRUA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y descargar fuera del horario señalado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abanderamiento diurno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abanderamiento nocturno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indicador de peligro en carga posterior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luces rojas en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reflejantes o antorchas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estorbando la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mal sujeta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que comprometa la estabilidad del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sin cubrir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en personas en remolque no autorizado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a personas en vehículos remolcados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abanderar cargas sobresaliente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transportar carga descrita en carta de porte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Ocultar luces con la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Cs/>
                <w:sz w:val="22"/>
                <w:szCs w:val="22"/>
              </w:rPr>
              <w:t>Ocultar placas con la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Transportar carga distinta a la autorizada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Transportar material peligroso en zonas prohibidas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Transporte de carga por puentes vehiculares que pongan en peligro a personas o vías públicas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XIII.-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SERVICIO DE PASAJE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combustible con pasajeros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calcomanía de revisión físico-mecánica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y hacer servicio público sin los colores autorizados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Efectuar corrida fuera de horarios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 autobuses foráneos fuera de terminal sin justificación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Exceso de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equipo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de identificación en letrero de destino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placas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póliza de seguros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Fumar con pasajeros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Insultar a los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notificar cambio de domicilio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contar con terminales o estaciones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cumplir con horarios establecidos para servicio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efectuar ascenso y descenso en zonas autorizadas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efectuar revisión físico-mecánica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otorgar facilidad a los discapacitados al abordar o descender de transporte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ind w:left="360" w:hanging="360"/>
              <w:jc w:val="both"/>
              <w:rPr>
                <w:rFonts w:ascii="Arial" w:hAnsi="Arial" w:cs="Arial"/>
                <w:b/>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reparar vehículo en plazo de revisión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lastRenderedPageBreak/>
              <w:t>20.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traer a la vista número económico, horario, ruta y tarifa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Obstruir la funciones de los inspectores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Invadir rutas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Prestar servicio fuera de ruta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Traer ayudante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XIV.-            </w:t>
            </w:r>
          </w:p>
        </w:tc>
        <w:tc>
          <w:tcPr>
            <w:tcW w:w="7641" w:type="dxa"/>
            <w:shd w:val="clear" w:color="auto" w:fill="auto"/>
          </w:tcPr>
          <w:p w:rsidR="00265BE1" w:rsidRPr="0063229F" w:rsidRDefault="0063229F" w:rsidP="00A94D95">
            <w:pPr>
              <w:autoSpaceDE w:val="0"/>
              <w:autoSpaceDN w:val="0"/>
              <w:adjustRightInd w:val="0"/>
              <w:jc w:val="both"/>
              <w:rPr>
                <w:rFonts w:ascii="Arial" w:hAnsi="Arial" w:cs="Arial"/>
                <w:b/>
                <w:bCs/>
                <w:sz w:val="22"/>
                <w:szCs w:val="22"/>
              </w:rPr>
            </w:pPr>
            <w:r>
              <w:rPr>
                <w:rFonts w:ascii="Arial" w:hAnsi="Arial" w:cs="Arial"/>
                <w:b/>
                <w:bCs/>
                <w:sz w:val="22"/>
                <w:szCs w:val="22"/>
              </w:rPr>
              <w:t>VUELTAS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a la derecha sin tomar extremo derecho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a la izquierda sin tomar extremo izquierdo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vuela en “u “ cerca  de curva o cima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en intersección sin precaución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sin previo aviso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XV.- </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MULTAS ADMINISTRATIVAS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Tomar en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Ebrio y mal orden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Riña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Inhalar sustancias toxicas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856FCB"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Obstruir labores policíacas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856FCB"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bl>
    <w:p w:rsidR="008B3EDA" w:rsidRDefault="008B3EDA" w:rsidP="00986566">
      <w:pPr>
        <w:rPr>
          <w:lang w:val="es-419" w:eastAsia="en-US"/>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w:t>
      </w:r>
      <w:r w:rsidRPr="00856FCB">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XVII</w:t>
      </w:r>
      <w:r w:rsidRPr="00856FCB">
        <w:rPr>
          <w:rFonts w:ascii="Arial" w:hAnsi="Arial" w:cs="Arial"/>
          <w:sz w:val="22"/>
          <w:szCs w:val="22"/>
        </w:rPr>
        <w:t xml:space="preserve">. Las violaciones a las normas sanitarias expedidas por las autoridades en la materia, así como las establecidas en el bando de policía y buen gobierno en el apartado de infracciones contra la salud se </w:t>
      </w:r>
      <w:r w:rsidR="0037498B" w:rsidRPr="00856FCB">
        <w:rPr>
          <w:rFonts w:ascii="Arial" w:hAnsi="Arial" w:cs="Arial"/>
          <w:sz w:val="22"/>
          <w:szCs w:val="22"/>
        </w:rPr>
        <w:t>sancionarán</w:t>
      </w:r>
      <w:r w:rsidRPr="00856FCB">
        <w:rPr>
          <w:rFonts w:ascii="Arial" w:hAnsi="Arial" w:cs="Arial"/>
          <w:sz w:val="22"/>
          <w:szCs w:val="22"/>
        </w:rPr>
        <w:t xml:space="preserve"> de 2 a 15 UMAS; para determinar el monto se atenderá a la gravedad de la conducta y la reincidencia del infractor</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XVIII.-</w:t>
      </w:r>
      <w:r w:rsidRPr="00856FCB">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8A3552" w:rsidRDefault="008A3552" w:rsidP="008B3EDA">
      <w:pPr>
        <w:jc w:val="both"/>
        <w:rPr>
          <w:rFonts w:ascii="Arial" w:hAnsi="Arial" w:cs="Arial"/>
          <w:sz w:val="22"/>
          <w:szCs w:val="22"/>
        </w:rPr>
      </w:pPr>
    </w:p>
    <w:p w:rsidR="008A3552" w:rsidRDefault="0063229F" w:rsidP="008B3EDA">
      <w:pPr>
        <w:jc w:val="both"/>
        <w:rPr>
          <w:rFonts w:ascii="Arial" w:hAnsi="Arial" w:cs="Arial"/>
          <w:sz w:val="22"/>
          <w:szCs w:val="22"/>
        </w:rPr>
      </w:pPr>
      <w:r>
        <w:rPr>
          <w:rFonts w:ascii="Arial" w:hAnsi="Arial" w:cs="Arial"/>
          <w:sz w:val="22"/>
          <w:szCs w:val="22"/>
        </w:rPr>
        <w:t>1.- Licencia de Manejo</w:t>
      </w:r>
    </w:p>
    <w:p w:rsidR="0063229F" w:rsidRDefault="0063229F" w:rsidP="008B3EDA">
      <w:pPr>
        <w:jc w:val="both"/>
        <w:rPr>
          <w:rFonts w:ascii="Arial" w:hAnsi="Arial" w:cs="Arial"/>
          <w:sz w:val="22"/>
          <w:szCs w:val="22"/>
        </w:rPr>
      </w:pPr>
    </w:p>
    <w:p w:rsidR="008A3552" w:rsidRDefault="0063229F" w:rsidP="008B3EDA">
      <w:pPr>
        <w:jc w:val="both"/>
        <w:rPr>
          <w:rFonts w:ascii="Arial" w:hAnsi="Arial" w:cs="Arial"/>
          <w:sz w:val="22"/>
          <w:szCs w:val="22"/>
        </w:rPr>
      </w:pPr>
      <w:r>
        <w:rPr>
          <w:rFonts w:ascii="Arial" w:hAnsi="Arial" w:cs="Arial"/>
          <w:sz w:val="22"/>
          <w:szCs w:val="22"/>
        </w:rPr>
        <w:t>2.- Tarjeta de Circulación</w:t>
      </w:r>
    </w:p>
    <w:p w:rsidR="0063229F" w:rsidRDefault="0063229F"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3.- Placas o el vehículo en los casos que señale el presente ordenamiento.</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XIX.-</w:t>
      </w:r>
      <w:r w:rsidRPr="00856FCB">
        <w:rPr>
          <w:rFonts w:ascii="Arial" w:hAnsi="Arial" w:cs="Arial"/>
          <w:sz w:val="22"/>
          <w:szCs w:val="22"/>
        </w:rPr>
        <w:t xml:space="preserve"> Las Sanciones podrán consistir en multas de 30 hasta 200 Unidades de Medida y Actualización, por cada día que persista la infracción.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50.-</w:t>
      </w:r>
      <w:r w:rsidRPr="00856FCB">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B3EDA" w:rsidRPr="00856FCB" w:rsidRDefault="008B3EDA" w:rsidP="008B3EDA">
      <w:pPr>
        <w:rPr>
          <w:rFonts w:ascii="Arial" w:hAnsi="Arial" w:cs="Arial"/>
          <w:b/>
          <w:sz w:val="22"/>
          <w:szCs w:val="22"/>
        </w:rPr>
      </w:pPr>
    </w:p>
    <w:p w:rsidR="008A3552" w:rsidRPr="0063229F" w:rsidRDefault="008B3EDA" w:rsidP="008B3EDA">
      <w:pPr>
        <w:jc w:val="both"/>
        <w:rPr>
          <w:rFonts w:ascii="Arial" w:hAnsi="Arial" w:cs="Arial"/>
          <w:sz w:val="22"/>
          <w:szCs w:val="22"/>
        </w:rPr>
      </w:pPr>
      <w:r w:rsidRPr="00856FCB">
        <w:rPr>
          <w:rFonts w:ascii="Arial" w:hAnsi="Arial" w:cs="Arial"/>
          <w:b/>
          <w:sz w:val="22"/>
          <w:szCs w:val="22"/>
        </w:rPr>
        <w:lastRenderedPageBreak/>
        <w:t>ARTÍCULO 51.-</w:t>
      </w:r>
      <w:r w:rsidRPr="00856FCB">
        <w:rPr>
          <w:rFonts w:ascii="Arial" w:hAnsi="Arial" w:cs="Arial"/>
          <w:sz w:val="22"/>
          <w:szCs w:val="22"/>
        </w:rPr>
        <w:t xml:space="preserve"> Cuando se autorice el pago de contribuciones en forma diferida o en parcialidades, se causarán recargos a razón del 2% mensual sobre saldos insolutos.</w:t>
      </w:r>
    </w:p>
    <w:p w:rsidR="0063229F" w:rsidRDefault="0063229F" w:rsidP="008B3EDA">
      <w:pPr>
        <w:jc w:val="both"/>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52.-</w:t>
      </w:r>
      <w:r w:rsidRPr="00856FCB">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 un incentivo del 50% en recargos para los contribuyentes personas físicas que paguen el impuesto predial rustico y urbano e</w:t>
      </w:r>
      <w:r>
        <w:rPr>
          <w:rFonts w:ascii="Arial" w:hAnsi="Arial" w:cs="Arial"/>
          <w:sz w:val="22"/>
          <w:szCs w:val="22"/>
        </w:rPr>
        <w:t>n los meses de enero a mayo 2022</w:t>
      </w:r>
      <w:r w:rsidRPr="00856FCB">
        <w:rPr>
          <w:rFonts w:ascii="Arial" w:hAnsi="Arial" w:cs="Arial"/>
          <w:sz w:val="22"/>
          <w:szCs w:val="22"/>
        </w:rPr>
        <w:t xml:space="preserve"> y un 20% a los contribuyentes personas físicas que paguen el impuesto predial rustico y urbano en los</w:t>
      </w:r>
      <w:r>
        <w:rPr>
          <w:rFonts w:ascii="Arial" w:hAnsi="Arial" w:cs="Arial"/>
          <w:sz w:val="22"/>
          <w:szCs w:val="22"/>
        </w:rPr>
        <w:t xml:space="preserve"> meses de junio a diciembre 2022</w:t>
      </w:r>
      <w:r w:rsidRPr="00856FCB">
        <w:rPr>
          <w:rFonts w:ascii="Arial"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TERCERO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PARTICIPACIONES Y APORTACIONES</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53.-</w:t>
      </w:r>
      <w:r w:rsidRPr="00856FCB">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54.-</w:t>
      </w:r>
      <w:r w:rsidRPr="00856FCB">
        <w:rPr>
          <w:rFonts w:ascii="Arial" w:hAnsi="Arial" w:cs="Arial"/>
          <w:sz w:val="22"/>
          <w:szCs w:val="22"/>
        </w:rPr>
        <w:t xml:space="preserve"> Las participaciones que perciba el Municipio por ingresos del Estado, se determinarán en los acuerdos o convenios que al efecto se celebren.</w:t>
      </w:r>
    </w:p>
    <w:p w:rsidR="008B3EDA" w:rsidRPr="00856FCB" w:rsidRDefault="008B3EDA"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INGRESOS EXTRAORDINARIOS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55.</w:t>
      </w:r>
      <w:r w:rsidRPr="00856FCB">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63229F" w:rsidRPr="00856FCB" w:rsidRDefault="0063229F"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TITULO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ESTÍMULOS FISCALES E INCENTIVOS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56.-</w:t>
      </w:r>
      <w:r w:rsidRPr="00856FCB">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B3EDA" w:rsidRDefault="008B3EDA" w:rsidP="008B3EDA">
      <w:pPr>
        <w:jc w:val="both"/>
        <w:rPr>
          <w:rFonts w:ascii="Arial" w:hAnsi="Arial" w:cs="Arial"/>
          <w:b/>
          <w:bCs/>
          <w:sz w:val="22"/>
          <w:szCs w:val="22"/>
        </w:rPr>
      </w:pPr>
    </w:p>
    <w:p w:rsidR="0063229F" w:rsidRPr="00856FCB" w:rsidRDefault="0063229F"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lang w:val="en-US"/>
        </w:rPr>
      </w:pPr>
      <w:r w:rsidRPr="00856FCB">
        <w:rPr>
          <w:rFonts w:ascii="Arial" w:hAnsi="Arial" w:cs="Arial"/>
          <w:b/>
          <w:sz w:val="22"/>
          <w:szCs w:val="22"/>
          <w:lang w:val="en-US"/>
        </w:rPr>
        <w:lastRenderedPageBreak/>
        <w:t>T R A N S I T O R I O S</w:t>
      </w:r>
    </w:p>
    <w:p w:rsidR="008B3EDA" w:rsidRDefault="008B3EDA" w:rsidP="008B3EDA">
      <w:pPr>
        <w:rPr>
          <w:rFonts w:ascii="Arial" w:hAnsi="Arial" w:cs="Arial"/>
          <w:sz w:val="22"/>
          <w:szCs w:val="22"/>
          <w:lang w:val="en-US"/>
        </w:rPr>
      </w:pPr>
    </w:p>
    <w:p w:rsidR="004353DC" w:rsidRPr="00856FCB" w:rsidRDefault="004353DC" w:rsidP="008B3EDA">
      <w:pPr>
        <w:rPr>
          <w:rFonts w:ascii="Arial" w:hAnsi="Arial" w:cs="Arial"/>
          <w:sz w:val="22"/>
          <w:szCs w:val="22"/>
          <w:lang w:val="en-US"/>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PRIMERO</w:t>
      </w:r>
      <w:r w:rsidRPr="00856FCB">
        <w:rPr>
          <w:rFonts w:ascii="Arial" w:hAnsi="Arial" w:cs="Arial"/>
          <w:sz w:val="22"/>
          <w:szCs w:val="22"/>
        </w:rPr>
        <w:t>.  Esta Ley empezará a regir a partir d</w:t>
      </w:r>
      <w:r>
        <w:rPr>
          <w:rFonts w:ascii="Arial" w:hAnsi="Arial" w:cs="Arial"/>
          <w:sz w:val="22"/>
          <w:szCs w:val="22"/>
        </w:rPr>
        <w:t>el día 1o. de enero del año 2022</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 xml:space="preserve">SEGUNDO. </w:t>
      </w:r>
      <w:r w:rsidRPr="00856FCB">
        <w:rPr>
          <w:rFonts w:ascii="Arial" w:hAnsi="Arial" w:cs="Arial"/>
          <w:sz w:val="22"/>
          <w:szCs w:val="22"/>
        </w:rPr>
        <w:t xml:space="preserve"> Para los efectos de lo dispuesto en esta Ley, se entenderá por:</w:t>
      </w:r>
    </w:p>
    <w:p w:rsidR="008B3EDA" w:rsidRPr="00856FCB" w:rsidRDefault="008B3EDA" w:rsidP="008B3EDA">
      <w:pPr>
        <w:rPr>
          <w:rFonts w:ascii="Arial" w:hAnsi="Arial" w:cs="Arial"/>
          <w:sz w:val="22"/>
          <w:szCs w:val="22"/>
        </w:rPr>
      </w:pPr>
    </w:p>
    <w:p w:rsidR="008A3552" w:rsidRDefault="008B3EDA" w:rsidP="0063229F">
      <w:pPr>
        <w:rPr>
          <w:rFonts w:ascii="Arial" w:hAnsi="Arial" w:cs="Arial"/>
          <w:sz w:val="22"/>
          <w:szCs w:val="22"/>
        </w:rPr>
      </w:pPr>
      <w:r w:rsidRPr="00856FCB">
        <w:rPr>
          <w:rFonts w:ascii="Arial" w:hAnsi="Arial" w:cs="Arial"/>
          <w:sz w:val="22"/>
          <w:szCs w:val="22"/>
        </w:rPr>
        <w:t>I.- Adultos mayores. - Per</w:t>
      </w:r>
      <w:r w:rsidR="0063229F">
        <w:rPr>
          <w:rFonts w:ascii="Arial" w:hAnsi="Arial" w:cs="Arial"/>
          <w:sz w:val="22"/>
          <w:szCs w:val="22"/>
        </w:rPr>
        <w:t>sonas de 60 o más años de edad.</w:t>
      </w:r>
    </w:p>
    <w:p w:rsidR="008E4310" w:rsidRDefault="008B3EDA" w:rsidP="008B3EDA">
      <w:pPr>
        <w:jc w:val="both"/>
        <w:rPr>
          <w:rFonts w:ascii="Arial" w:hAnsi="Arial" w:cs="Arial"/>
          <w:sz w:val="22"/>
          <w:szCs w:val="22"/>
        </w:rPr>
      </w:pPr>
      <w:r w:rsidRPr="00856FCB">
        <w:rPr>
          <w:rFonts w:ascii="Arial" w:hAnsi="Arial" w:cs="Arial"/>
          <w:sz w:val="22"/>
          <w:szCs w:val="22"/>
        </w:rPr>
        <w:t xml:space="preserve">II.- </w:t>
      </w:r>
      <w:r w:rsidR="004353DC">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8E4310" w:rsidRDefault="008B3EDA" w:rsidP="008B3EDA">
      <w:pPr>
        <w:jc w:val="both"/>
        <w:rPr>
          <w:rFonts w:ascii="Arial" w:hAnsi="Arial" w:cs="Arial"/>
          <w:sz w:val="22"/>
          <w:szCs w:val="22"/>
        </w:rPr>
      </w:pPr>
      <w:r w:rsidRPr="00856FCB">
        <w:rPr>
          <w:rFonts w:ascii="Arial" w:hAnsi="Arial" w:cs="Arial"/>
          <w:sz w:val="22"/>
          <w:szCs w:val="22"/>
        </w:rPr>
        <w:t>III.- Pensionados. - Personas que, por vejez, incapacidad, viudez o enfermedad, reciben una pen</w:t>
      </w:r>
      <w:r w:rsidR="0063229F">
        <w:rPr>
          <w:rFonts w:ascii="Arial" w:hAnsi="Arial" w:cs="Arial"/>
          <w:sz w:val="22"/>
          <w:szCs w:val="22"/>
        </w:rPr>
        <w:t>sión por cualquier institución.</w:t>
      </w:r>
    </w:p>
    <w:p w:rsidR="008B3EDA" w:rsidRPr="00856FCB" w:rsidRDefault="008B3EDA" w:rsidP="008B3EDA">
      <w:pPr>
        <w:jc w:val="both"/>
        <w:rPr>
          <w:rFonts w:ascii="Arial" w:hAnsi="Arial" w:cs="Arial"/>
          <w:sz w:val="22"/>
          <w:szCs w:val="22"/>
        </w:rPr>
      </w:pPr>
      <w:r w:rsidRPr="00856FCB">
        <w:rPr>
          <w:rFonts w:ascii="Arial" w:hAnsi="Arial" w:cs="Arial"/>
          <w:sz w:val="22"/>
          <w:szCs w:val="22"/>
        </w:rPr>
        <w:t>IV.- Jubilados. - Personas separadas del ámbito laboral por antigüedad en el servicio.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TERCERO.</w:t>
      </w:r>
      <w:r w:rsidRPr="00856FCB">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B3EDA" w:rsidRPr="00856FCB" w:rsidRDefault="008B3EDA" w:rsidP="008B3EDA">
      <w:pPr>
        <w:jc w:val="both"/>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CUARTO.</w:t>
      </w:r>
      <w:r w:rsidRPr="00856FCB">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2009F" w:rsidRPr="00856FCB" w:rsidRDefault="0022009F"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QUINTO.</w:t>
      </w:r>
      <w:r w:rsidRPr="00856FCB">
        <w:rPr>
          <w:rFonts w:ascii="Arial" w:hAnsi="Arial" w:cs="Arial"/>
          <w:sz w:val="22"/>
          <w:szCs w:val="22"/>
        </w:rPr>
        <w:t xml:space="preserve"> El municipio de Castaños, Coahuila de Zaragoza, elaborará y difundirá a más tardar el 31 de enero de 202</w:t>
      </w:r>
      <w:r>
        <w:rPr>
          <w:rFonts w:ascii="Arial" w:hAnsi="Arial" w:cs="Arial"/>
          <w:sz w:val="22"/>
          <w:szCs w:val="22"/>
        </w:rPr>
        <w:t>2</w:t>
      </w:r>
      <w:r w:rsidRPr="00856FCB">
        <w:rPr>
          <w:rFonts w:ascii="Arial" w:hAnsi="Arial"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color w:val="000000"/>
          <w:sz w:val="22"/>
          <w:szCs w:val="22"/>
        </w:rPr>
        <w:t xml:space="preserve">SÉXTO. </w:t>
      </w:r>
      <w:r w:rsidRPr="00856FCB">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B3EDA" w:rsidRPr="00856FCB" w:rsidRDefault="008B3EDA" w:rsidP="008B3EDA">
      <w:pPr>
        <w:jc w:val="both"/>
        <w:rPr>
          <w:rFonts w:ascii="Arial" w:hAnsi="Arial" w:cs="Arial"/>
          <w:sz w:val="22"/>
          <w:szCs w:val="22"/>
        </w:rPr>
      </w:pPr>
    </w:p>
    <w:p w:rsidR="008B3EDA" w:rsidRDefault="008B3EDA" w:rsidP="008B3EDA">
      <w:pPr>
        <w:rPr>
          <w:rFonts w:ascii="Arial" w:hAnsi="Arial" w:cs="Arial"/>
          <w:sz w:val="22"/>
          <w:szCs w:val="22"/>
        </w:rPr>
      </w:pPr>
      <w:r w:rsidRPr="00856FCB">
        <w:rPr>
          <w:rFonts w:ascii="Arial" w:hAnsi="Arial" w:cs="Arial"/>
          <w:b/>
          <w:color w:val="000000"/>
          <w:sz w:val="22"/>
          <w:szCs w:val="22"/>
        </w:rPr>
        <w:t xml:space="preserve">SÉPTIMO. </w:t>
      </w:r>
      <w:r w:rsidRPr="00856FCB">
        <w:rPr>
          <w:rFonts w:ascii="Arial" w:hAnsi="Arial" w:cs="Arial"/>
          <w:color w:val="000000"/>
          <w:sz w:val="22"/>
          <w:szCs w:val="22"/>
        </w:rPr>
        <w:t>Publíquese la presente Ley en el Periódico Oficial del Gobierno del Estado.</w:t>
      </w:r>
      <w:r w:rsidRPr="00856FCB">
        <w:rPr>
          <w:rFonts w:ascii="Arial" w:hAnsi="Arial" w:cs="Arial"/>
          <w:sz w:val="22"/>
          <w:szCs w:val="22"/>
        </w:rPr>
        <w:tab/>
      </w:r>
    </w:p>
    <w:p w:rsidR="008E4310" w:rsidRDefault="008E4310"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Pr="00A214EB" w:rsidRDefault="008A3552" w:rsidP="008A3552">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A3552" w:rsidRPr="00A214EB" w:rsidRDefault="008A3552" w:rsidP="008A3552">
      <w:pPr>
        <w:widowControl w:val="0"/>
        <w:jc w:val="both"/>
        <w:rPr>
          <w:rFonts w:ascii="Arial" w:hAnsi="Arial" w:cs="Arial"/>
          <w:b/>
          <w:snapToGrid w:val="0"/>
          <w:sz w:val="22"/>
          <w:szCs w:val="22"/>
        </w:rPr>
      </w:pPr>
    </w:p>
    <w:p w:rsidR="008A3552" w:rsidRPr="00A214EB" w:rsidRDefault="008A3552" w:rsidP="008A3552">
      <w:pPr>
        <w:widowControl w:val="0"/>
        <w:rPr>
          <w:rFonts w:ascii="Arial" w:hAnsi="Arial" w:cs="Arial"/>
          <w:b/>
          <w:snapToGrid w:val="0"/>
          <w:sz w:val="22"/>
          <w:szCs w:val="22"/>
        </w:rPr>
      </w:pPr>
    </w:p>
    <w:p w:rsidR="008A3552" w:rsidRPr="00A214EB" w:rsidRDefault="008A3552" w:rsidP="008A3552">
      <w:pPr>
        <w:widowControl w:val="0"/>
        <w:rPr>
          <w:rFonts w:ascii="Arial" w:hAnsi="Arial" w:cs="Arial"/>
          <w:b/>
          <w:snapToGrid w:val="0"/>
          <w:sz w:val="22"/>
          <w:szCs w:val="22"/>
        </w:rPr>
      </w:pPr>
    </w:p>
    <w:p w:rsidR="008A3552" w:rsidRPr="00A214EB" w:rsidRDefault="008A3552" w:rsidP="008A3552">
      <w:pPr>
        <w:jc w:val="center"/>
        <w:rPr>
          <w:rFonts w:ascii="Arial" w:hAnsi="Arial" w:cs="Arial"/>
          <w:b/>
          <w:snapToGrid w:val="0"/>
          <w:sz w:val="22"/>
          <w:szCs w:val="22"/>
        </w:rPr>
      </w:pPr>
      <w:r w:rsidRPr="00A214EB">
        <w:rPr>
          <w:rFonts w:ascii="Arial" w:hAnsi="Arial" w:cs="Arial"/>
          <w:b/>
          <w:snapToGrid w:val="0"/>
          <w:sz w:val="22"/>
          <w:szCs w:val="22"/>
        </w:rPr>
        <w:t>DIPUTADA PRESIDENTA</w:t>
      </w:r>
    </w:p>
    <w:p w:rsidR="008A3552" w:rsidRPr="00A214EB" w:rsidRDefault="008A3552" w:rsidP="008A3552">
      <w:pPr>
        <w:jc w:val="both"/>
        <w:rPr>
          <w:rFonts w:ascii="Arial" w:hAnsi="Arial" w:cs="Arial"/>
          <w:b/>
          <w:snapToGrid w:val="0"/>
          <w:sz w:val="22"/>
          <w:szCs w:val="22"/>
        </w:rPr>
      </w:pPr>
    </w:p>
    <w:p w:rsidR="008A3552" w:rsidRPr="00A214EB" w:rsidRDefault="008A3552" w:rsidP="008A3552">
      <w:pPr>
        <w:jc w:val="both"/>
        <w:rPr>
          <w:rFonts w:ascii="Arial" w:hAnsi="Arial" w:cs="Arial"/>
          <w:b/>
          <w:snapToGrid w:val="0"/>
          <w:sz w:val="22"/>
          <w:szCs w:val="22"/>
        </w:rPr>
      </w:pPr>
    </w:p>
    <w:p w:rsidR="008A3552" w:rsidRDefault="008A3552" w:rsidP="008A3552">
      <w:pPr>
        <w:jc w:val="both"/>
        <w:rPr>
          <w:rFonts w:ascii="Arial" w:hAnsi="Arial" w:cs="Arial"/>
          <w:b/>
          <w:snapToGrid w:val="0"/>
          <w:sz w:val="22"/>
          <w:szCs w:val="22"/>
        </w:rPr>
      </w:pPr>
    </w:p>
    <w:p w:rsidR="0063229F" w:rsidRPr="00A214EB" w:rsidRDefault="0063229F" w:rsidP="008A3552">
      <w:pPr>
        <w:jc w:val="both"/>
        <w:rPr>
          <w:rFonts w:ascii="Arial" w:hAnsi="Arial" w:cs="Arial"/>
          <w:b/>
          <w:snapToGrid w:val="0"/>
          <w:sz w:val="22"/>
          <w:szCs w:val="22"/>
        </w:rPr>
      </w:pPr>
    </w:p>
    <w:p w:rsidR="008A3552" w:rsidRPr="00A214EB" w:rsidRDefault="008A3552" w:rsidP="008A3552">
      <w:pPr>
        <w:jc w:val="both"/>
        <w:rPr>
          <w:rFonts w:ascii="Arial" w:hAnsi="Arial" w:cs="Arial"/>
          <w:b/>
          <w:snapToGrid w:val="0"/>
          <w:sz w:val="22"/>
          <w:szCs w:val="22"/>
        </w:rPr>
      </w:pPr>
    </w:p>
    <w:p w:rsidR="008A3552" w:rsidRPr="00A214EB" w:rsidRDefault="008A3552" w:rsidP="008A3552">
      <w:pPr>
        <w:jc w:val="both"/>
        <w:rPr>
          <w:rFonts w:ascii="Arial" w:hAnsi="Arial" w:cs="Arial"/>
          <w:b/>
          <w:snapToGrid w:val="0"/>
          <w:sz w:val="22"/>
          <w:szCs w:val="22"/>
        </w:rPr>
      </w:pPr>
    </w:p>
    <w:p w:rsidR="008A3552" w:rsidRPr="00A214EB" w:rsidRDefault="008A3552" w:rsidP="008A3552">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8A3552" w:rsidRPr="00A214EB" w:rsidRDefault="008A3552" w:rsidP="008A3552">
      <w:pPr>
        <w:rPr>
          <w:rFonts w:ascii="Arial" w:hAnsi="Arial" w:cs="Arial"/>
          <w:b/>
          <w:sz w:val="22"/>
          <w:szCs w:val="22"/>
        </w:rPr>
      </w:pPr>
    </w:p>
    <w:p w:rsidR="008A3552" w:rsidRPr="00A214EB" w:rsidRDefault="008A3552" w:rsidP="008A3552">
      <w:pPr>
        <w:rPr>
          <w:rFonts w:ascii="Arial" w:hAnsi="Arial" w:cs="Arial"/>
          <w:b/>
          <w:sz w:val="22"/>
          <w:szCs w:val="22"/>
        </w:rPr>
      </w:pPr>
    </w:p>
    <w:p w:rsidR="008A3552" w:rsidRPr="00A214EB" w:rsidRDefault="008A3552" w:rsidP="008A3552">
      <w:pPr>
        <w:rPr>
          <w:rFonts w:ascii="Arial" w:hAnsi="Arial" w:cs="Arial"/>
          <w:b/>
          <w:sz w:val="22"/>
          <w:szCs w:val="22"/>
        </w:rPr>
      </w:pPr>
    </w:p>
    <w:p w:rsidR="008A3552" w:rsidRPr="00A214EB" w:rsidRDefault="008A3552" w:rsidP="008A3552">
      <w:pPr>
        <w:rPr>
          <w:rFonts w:ascii="Arial" w:hAnsi="Arial" w:cs="Arial"/>
          <w:b/>
          <w:sz w:val="22"/>
          <w:szCs w:val="22"/>
        </w:rPr>
      </w:pPr>
    </w:p>
    <w:p w:rsidR="008A3552" w:rsidRPr="00A214EB" w:rsidRDefault="008A3552" w:rsidP="008A3552">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8A3552" w:rsidRPr="00A214EB" w:rsidRDefault="008A3552" w:rsidP="008A3552">
      <w:pPr>
        <w:jc w:val="right"/>
        <w:rPr>
          <w:rFonts w:ascii="Arial" w:eastAsiaTheme="minorHAnsi" w:hAnsi="Arial" w:cs="Arial"/>
          <w:b/>
          <w:sz w:val="22"/>
          <w:szCs w:val="22"/>
          <w:lang w:val="es-MX" w:eastAsia="en-US"/>
        </w:rPr>
      </w:pPr>
    </w:p>
    <w:p w:rsidR="008A3552" w:rsidRDefault="008A3552" w:rsidP="008A3552">
      <w:pPr>
        <w:rPr>
          <w:rFonts w:ascii="Arial" w:eastAsiaTheme="minorHAnsi" w:hAnsi="Arial" w:cs="Arial"/>
          <w:b/>
          <w:sz w:val="22"/>
          <w:szCs w:val="22"/>
          <w:lang w:val="es-MX" w:eastAsia="en-US"/>
        </w:rPr>
      </w:pPr>
    </w:p>
    <w:p w:rsidR="0063229F" w:rsidRPr="00A214EB" w:rsidRDefault="0063229F" w:rsidP="008A3552">
      <w:pPr>
        <w:rPr>
          <w:rFonts w:ascii="Arial" w:eastAsiaTheme="minorHAnsi" w:hAnsi="Arial" w:cs="Arial"/>
          <w:b/>
          <w:sz w:val="22"/>
          <w:szCs w:val="22"/>
          <w:lang w:val="es-MX" w:eastAsia="en-US"/>
        </w:rPr>
      </w:pPr>
    </w:p>
    <w:p w:rsidR="008A3552" w:rsidRPr="00A214EB" w:rsidRDefault="008A3552" w:rsidP="008A3552">
      <w:pPr>
        <w:rPr>
          <w:rFonts w:ascii="Arial" w:eastAsiaTheme="minorHAnsi" w:hAnsi="Arial" w:cs="Arial"/>
          <w:b/>
          <w:sz w:val="22"/>
          <w:szCs w:val="22"/>
          <w:lang w:val="es-MX" w:eastAsia="en-US"/>
        </w:rPr>
      </w:pPr>
    </w:p>
    <w:p w:rsidR="008A3552" w:rsidRPr="00A214EB" w:rsidRDefault="008A3552" w:rsidP="008A3552">
      <w:pPr>
        <w:rPr>
          <w:rFonts w:ascii="Arial" w:eastAsiaTheme="minorHAnsi" w:hAnsi="Arial" w:cs="Arial"/>
          <w:b/>
          <w:sz w:val="22"/>
          <w:szCs w:val="22"/>
          <w:lang w:val="es-MX" w:eastAsia="en-US"/>
        </w:rPr>
      </w:pPr>
    </w:p>
    <w:p w:rsidR="008A3552" w:rsidRPr="00A214EB" w:rsidRDefault="008A3552" w:rsidP="008A3552">
      <w:pPr>
        <w:rPr>
          <w:rFonts w:ascii="Arial" w:eastAsiaTheme="minorHAnsi" w:hAnsi="Arial" w:cs="Arial"/>
          <w:b/>
          <w:sz w:val="22"/>
          <w:szCs w:val="22"/>
          <w:lang w:val="es-MX" w:eastAsia="en-US"/>
        </w:rPr>
      </w:pPr>
    </w:p>
    <w:p w:rsidR="008A3552" w:rsidRPr="00A214EB" w:rsidRDefault="008A3552" w:rsidP="008A3552">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8A3552" w:rsidRPr="00A214EB" w:rsidRDefault="008A3552" w:rsidP="008A3552">
      <w:pPr>
        <w:spacing w:after="160" w:line="259" w:lineRule="auto"/>
        <w:rPr>
          <w:rFonts w:ascii="Arial" w:eastAsiaTheme="minorHAnsi" w:hAnsi="Arial" w:cs="Arial"/>
          <w:lang w:val="es-MX" w:eastAsia="en-US"/>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Pr="008F3182" w:rsidRDefault="008F3182" w:rsidP="008F3182">
      <w:pPr>
        <w:jc w:val="center"/>
        <w:rPr>
          <w:rFonts w:ascii="Arial" w:eastAsiaTheme="minorHAnsi" w:hAnsi="Arial" w:cs="Arial"/>
          <w:b/>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b/>
          <w:sz w:val="56"/>
          <w:szCs w:val="56"/>
          <w:lang w:val="es-MX" w:eastAsia="en-US"/>
        </w:rPr>
      </w:pPr>
    </w:p>
    <w:p w:rsidR="008F3182" w:rsidRPr="008F3182" w:rsidRDefault="008F3182" w:rsidP="008F3182">
      <w:pPr>
        <w:jc w:val="center"/>
        <w:rPr>
          <w:rFonts w:ascii="Arial" w:eastAsiaTheme="minorHAnsi" w:hAnsi="Arial" w:cs="Arial"/>
          <w:b/>
          <w:sz w:val="56"/>
          <w:szCs w:val="56"/>
          <w:lang w:val="es-MX" w:eastAsia="en-US"/>
        </w:rPr>
      </w:pPr>
      <w:r w:rsidRPr="008F3182">
        <w:rPr>
          <w:rFonts w:ascii="Arial" w:eastAsiaTheme="minorHAnsi" w:hAnsi="Arial" w:cs="Arial"/>
          <w:b/>
          <w:sz w:val="56"/>
          <w:szCs w:val="56"/>
          <w:lang w:val="es-MX" w:eastAsia="en-US"/>
        </w:rPr>
        <w:t>ANEXO ÚNICO</w:t>
      </w:r>
    </w:p>
    <w:p w:rsidR="008F3182" w:rsidRPr="008F3182" w:rsidRDefault="008F3182" w:rsidP="008F3182">
      <w:pPr>
        <w:rPr>
          <w:rFonts w:ascii="Arial" w:eastAsiaTheme="minorHAnsi" w:hAnsi="Arial" w:cs="Arial"/>
          <w:b/>
          <w:sz w:val="56"/>
          <w:szCs w:val="56"/>
          <w:lang w:val="es-MX" w:eastAsia="en-US"/>
        </w:rPr>
      </w:pPr>
    </w:p>
    <w:p w:rsidR="008F3182" w:rsidRPr="008F3182" w:rsidRDefault="008F3182" w:rsidP="008F3182">
      <w:pPr>
        <w:jc w:val="center"/>
        <w:rPr>
          <w:rFonts w:ascii="Arial" w:eastAsiaTheme="minorHAnsi" w:hAnsi="Arial" w:cs="Arial"/>
          <w:b/>
          <w:sz w:val="56"/>
          <w:szCs w:val="56"/>
          <w:lang w:val="es-MX" w:eastAsia="en-US"/>
        </w:rPr>
      </w:pPr>
    </w:p>
    <w:p w:rsidR="008F3182" w:rsidRPr="008F3182" w:rsidRDefault="008F3182" w:rsidP="008F3182">
      <w:pPr>
        <w:spacing w:line="264" w:lineRule="auto"/>
        <w:jc w:val="center"/>
        <w:rPr>
          <w:rFonts w:ascii="Arial" w:eastAsiaTheme="minorHAnsi" w:hAnsi="Arial" w:cs="Arial"/>
          <w:b/>
          <w:sz w:val="56"/>
          <w:szCs w:val="56"/>
          <w:lang w:val="es-MX" w:eastAsia="en-US"/>
        </w:rPr>
      </w:pPr>
      <w:r w:rsidRPr="008F3182">
        <w:rPr>
          <w:rFonts w:ascii="Arial" w:eastAsiaTheme="minorHAnsi" w:hAnsi="Arial" w:cs="Arial"/>
          <w:b/>
          <w:sz w:val="56"/>
          <w:szCs w:val="56"/>
          <w:lang w:val="es-MX" w:eastAsia="en-US"/>
        </w:rPr>
        <w:t>PRESUPUESTO DE INGRESOS DEL MUNICIPIO DE CASTAÑOS, COAHUILA DE ZARAGOZA PARA EL EJERCICIO FISCAL 2022</w:t>
      </w: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Default="008F3182" w:rsidP="008F3182">
      <w:pPr>
        <w:jc w:val="center"/>
        <w:rPr>
          <w:rFonts w:ascii="Arial" w:eastAsiaTheme="minorHAnsi" w:hAnsi="Arial" w:cs="Arial"/>
          <w:sz w:val="22"/>
          <w:szCs w:val="22"/>
          <w:lang w:val="es-MX" w:eastAsia="en-US"/>
        </w:rPr>
      </w:pPr>
    </w:p>
    <w:p w:rsid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Cs/>
          <w:sz w:val="22"/>
          <w:szCs w:val="22"/>
          <w:lang w:val="es-MX"/>
        </w:rPr>
      </w:pPr>
      <w:r w:rsidRPr="008F3182">
        <w:rPr>
          <w:rFonts w:ascii="Arial" w:eastAsiaTheme="minorHAnsi" w:hAnsi="Arial" w:cs="Arial"/>
          <w:bCs/>
          <w:sz w:val="22"/>
          <w:szCs w:val="22"/>
          <w:lang w:val="es-MX"/>
        </w:rPr>
        <w:t xml:space="preserve">Con fundamento en el artículo 112, fracción I del Código Municipal para el Estado de Coahuila de Zaragoza y demás relativos, se tiene a bien presentar: </w:t>
      </w:r>
    </w:p>
    <w:p w:rsidR="008F3182" w:rsidRPr="008F3182" w:rsidRDefault="008F3182" w:rsidP="008F3182">
      <w:pPr>
        <w:rPr>
          <w:rFonts w:ascii="Arial" w:eastAsiaTheme="minorHAnsi" w:hAnsi="Arial" w:cs="Arial"/>
          <w:bCs/>
          <w:sz w:val="22"/>
          <w:szCs w:val="22"/>
          <w:lang w:val="es-MX"/>
        </w:rPr>
      </w:pPr>
    </w:p>
    <w:p w:rsidR="008F3182" w:rsidRPr="008F3182" w:rsidRDefault="008F3182" w:rsidP="008F3182">
      <w:pPr>
        <w:rPr>
          <w:rFonts w:ascii="Arial" w:eastAsiaTheme="minorHAnsi" w:hAnsi="Arial" w:cs="Arial"/>
          <w:bCs/>
          <w:sz w:val="22"/>
          <w:szCs w:val="22"/>
          <w:lang w:val="es-MX"/>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spacing w:line="264" w:lineRule="auto"/>
        <w:jc w:val="center"/>
        <w:rPr>
          <w:rFonts w:ascii="Arial" w:eastAsiaTheme="minorHAnsi" w:hAnsi="Arial" w:cs="Arial"/>
          <w:b/>
          <w:sz w:val="28"/>
          <w:szCs w:val="22"/>
          <w:lang w:val="es-MX" w:eastAsia="en-US"/>
        </w:rPr>
      </w:pPr>
      <w:r w:rsidRPr="008F3182">
        <w:rPr>
          <w:rFonts w:ascii="Arial" w:eastAsiaTheme="minorHAnsi" w:hAnsi="Arial" w:cs="Arial"/>
          <w:b/>
          <w:sz w:val="28"/>
          <w:szCs w:val="22"/>
          <w:lang w:val="es-MX" w:eastAsia="en-US"/>
        </w:rPr>
        <w:t>El Proyecto de Ley de Ingresos del Municipio de Castaños, Coahuila de Zaragoza para el Ejercicio Fiscal 2022</w:t>
      </w: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spacing w:after="160" w:line="259" w:lineRule="auto"/>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bCs/>
          <w:lang w:val="es-MX"/>
        </w:rPr>
      </w:pPr>
      <w:r w:rsidRPr="008F3182">
        <w:rPr>
          <w:rFonts w:ascii="Arial" w:eastAsiaTheme="minorHAnsi" w:hAnsi="Arial" w:cs="Arial"/>
          <w:b/>
          <w:bCs/>
          <w:lang w:val="es-MX"/>
        </w:rPr>
        <w:t>CAPÍTULO I</w:t>
      </w:r>
    </w:p>
    <w:p w:rsidR="008F3182" w:rsidRPr="008F3182" w:rsidRDefault="008F3182" w:rsidP="008F3182">
      <w:pPr>
        <w:jc w:val="center"/>
        <w:rPr>
          <w:rFonts w:ascii="Arial" w:eastAsiaTheme="minorHAnsi" w:hAnsi="Arial" w:cs="Arial"/>
          <w:b/>
          <w:bCs/>
          <w:color w:val="000000"/>
          <w:lang w:val="es-MX"/>
        </w:rPr>
      </w:pPr>
      <w:r w:rsidRPr="008F3182">
        <w:rPr>
          <w:rFonts w:ascii="Arial" w:eastAsiaTheme="minorHAnsi" w:hAnsi="Arial" w:cs="Arial"/>
          <w:b/>
          <w:bCs/>
          <w:color w:val="000000"/>
          <w:lang w:val="es-MX"/>
        </w:rPr>
        <w:t>DE LOS INGRESOS ESTIMADOS</w:t>
      </w:r>
    </w:p>
    <w:p w:rsidR="008F3182" w:rsidRPr="008F3182" w:rsidRDefault="008F3182" w:rsidP="008F3182">
      <w:pPr>
        <w:jc w:val="both"/>
        <w:rPr>
          <w:rFonts w:ascii="Arial" w:eastAsiaTheme="minorHAnsi" w:hAnsi="Arial" w:cs="Arial"/>
          <w:color w:val="000000"/>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 xml:space="preserve">Sección I </w:t>
      </w: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Disposiciones Generales</w:t>
      </w: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jc w:val="both"/>
        <w:rPr>
          <w:rFonts w:ascii="Arial" w:eastAsiaTheme="minorHAnsi" w:hAnsi="Arial" w:cs="Arial"/>
          <w:bCs/>
          <w:sz w:val="22"/>
          <w:szCs w:val="22"/>
          <w:lang w:val="es-MX" w:eastAsia="en-US"/>
        </w:rPr>
      </w:pPr>
      <w:r w:rsidRPr="008F3182">
        <w:rPr>
          <w:rFonts w:ascii="Arial" w:eastAsiaTheme="minorHAnsi" w:hAnsi="Arial" w:cs="Arial"/>
          <w:b/>
          <w:color w:val="000000"/>
          <w:sz w:val="22"/>
          <w:szCs w:val="22"/>
          <w:lang w:val="es-MX" w:eastAsia="en-US"/>
        </w:rPr>
        <w:t>Artículo 1.-</w:t>
      </w:r>
      <w:r w:rsidRPr="008F3182">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8F3182">
        <w:rPr>
          <w:rFonts w:ascii="Arial" w:eastAsiaTheme="minorHAnsi" w:hAnsi="Arial" w:cs="Arial"/>
          <w:bCs/>
          <w:sz w:val="22"/>
          <w:szCs w:val="22"/>
          <w:lang w:val="es-MX" w:eastAsia="en-US"/>
        </w:rPr>
        <w:t>Castaños</w:t>
      </w:r>
      <w:r w:rsidRPr="008F3182">
        <w:rPr>
          <w:rFonts w:ascii="Arial" w:eastAsiaTheme="minorHAnsi" w:hAnsi="Arial" w:cs="Arial"/>
          <w:color w:val="000000"/>
          <w:sz w:val="22"/>
          <w:szCs w:val="22"/>
          <w:lang w:val="es-MX" w:eastAsia="en-US"/>
        </w:rPr>
        <w:t>, Coahuila de Zaragoza, importa la cantidad de $</w:t>
      </w:r>
      <w:r w:rsidRPr="008F3182">
        <w:rPr>
          <w:rFonts w:ascii="Arial" w:eastAsiaTheme="minorHAnsi" w:hAnsi="Arial" w:cs="Arial"/>
          <w:bCs/>
          <w:sz w:val="22"/>
          <w:szCs w:val="22"/>
          <w:lang w:val="es-MX" w:eastAsia="en-US"/>
        </w:rPr>
        <w:t>129,933,863.26.</w:t>
      </w:r>
    </w:p>
    <w:p w:rsidR="008F3182" w:rsidRPr="008F3182" w:rsidRDefault="008F3182" w:rsidP="008F3182">
      <w:pPr>
        <w:jc w:val="both"/>
        <w:rPr>
          <w:rFonts w:ascii="Arial" w:eastAsiaTheme="minorHAnsi" w:hAnsi="Arial" w:cs="Arial"/>
          <w:bCs/>
          <w:sz w:val="22"/>
          <w:szCs w:val="22"/>
          <w:lang w:val="es-MX" w:eastAsia="en-US"/>
        </w:rPr>
      </w:pPr>
    </w:p>
    <w:p w:rsidR="008F3182" w:rsidRPr="008F3182" w:rsidRDefault="008F3182" w:rsidP="008F3182">
      <w:pPr>
        <w:jc w:val="both"/>
        <w:rPr>
          <w:rFonts w:ascii="Arial" w:eastAsiaTheme="minorHAnsi" w:hAnsi="Arial" w:cs="Arial"/>
          <w:bCs/>
          <w:sz w:val="22"/>
          <w:szCs w:val="22"/>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Sección II</w:t>
      </w:r>
    </w:p>
    <w:p w:rsidR="008F3182" w:rsidRPr="008F3182" w:rsidRDefault="008F3182" w:rsidP="008F3182">
      <w:pPr>
        <w:jc w:val="center"/>
        <w:rPr>
          <w:rFonts w:ascii="Arial" w:eastAsiaTheme="minorHAnsi" w:hAnsi="Arial" w:cs="Arial"/>
          <w:b/>
          <w:lang w:val="es-MX" w:eastAsia="en-US"/>
        </w:rPr>
      </w:pPr>
      <w:r w:rsidRPr="008F3182">
        <w:rPr>
          <w:rFonts w:ascii="Arial" w:eastAsiaTheme="minorHAnsi" w:hAnsi="Arial" w:cs="Arial"/>
          <w:b/>
          <w:lang w:val="es-MX" w:eastAsia="en-US"/>
        </w:rPr>
        <w:t>Estimación de Ingresos Global</w:t>
      </w:r>
    </w:p>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r w:rsidRPr="008F3182">
        <w:rPr>
          <w:rFonts w:ascii="Arial" w:eastAsiaTheme="minorHAnsi" w:hAnsi="Arial" w:cs="Arial"/>
          <w:b/>
          <w:color w:val="000000"/>
          <w:sz w:val="22"/>
          <w:szCs w:val="22"/>
          <w:lang w:val="es-MX" w:eastAsia="en-US"/>
        </w:rPr>
        <w:t>Artículo 2.-</w:t>
      </w:r>
      <w:r w:rsidRPr="008F3182">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8F3182" w:rsidRPr="008F3182" w:rsidRDefault="008F3182" w:rsidP="008F3182">
      <w:pPr>
        <w:jc w:val="center"/>
        <w:rPr>
          <w:rFonts w:ascii="Arial" w:eastAsiaTheme="minorHAnsi" w:hAnsi="Arial" w:cs="Arial"/>
          <w:b/>
          <w:sz w:val="22"/>
          <w:szCs w:val="22"/>
          <w:lang w:val="es-MX" w:eastAsia="en-US"/>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8F3182" w:rsidRPr="008F3182" w:rsidTr="006054BC">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DESGLOSE DE MONTOS</w:t>
            </w:r>
          </w:p>
        </w:tc>
      </w:tr>
      <w:tr w:rsidR="008F3182" w:rsidRPr="008F318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(MUNICIPIO)</w:t>
            </w:r>
          </w:p>
        </w:tc>
      </w:tr>
      <w:tr w:rsidR="008F3182" w:rsidRPr="008F318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2022</w:t>
            </w:r>
          </w:p>
        </w:tc>
      </w:tr>
      <w:tr w:rsidR="008F3182" w:rsidRPr="008F3182" w:rsidTr="006054BC">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CRI</w:t>
            </w:r>
          </w:p>
        </w:tc>
      </w:tr>
      <w:tr w:rsidR="008F3182" w:rsidRPr="008F3182" w:rsidTr="006054BC">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8F3182" w:rsidRPr="008F3182" w:rsidRDefault="008F3182" w:rsidP="008F3182">
            <w:pPr>
              <w:spacing w:line="276" w:lineRule="auto"/>
              <w:rPr>
                <w:rFonts w:ascii="Arial" w:hAnsi="Arial" w:cs="Arial"/>
                <w:b/>
                <w:bCs/>
                <w:color w:val="000000"/>
                <w:sz w:val="16"/>
                <w:szCs w:val="16"/>
                <w:lang w:val="es-MX"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F3182" w:rsidRPr="008F3182" w:rsidRDefault="008F3182" w:rsidP="008F3182">
            <w:pPr>
              <w:spacing w:line="276" w:lineRule="auto"/>
              <w:rPr>
                <w:rFonts w:ascii="Arial" w:hAnsi="Arial" w:cs="Arial"/>
                <w:b/>
                <w:bCs/>
                <w:color w:val="000000"/>
                <w:sz w:val="16"/>
                <w:szCs w:val="16"/>
                <w:lang w:val="es-MX"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Total</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12,776,278.22 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169,600.00 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6,785,288.61 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536,540.20</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1,639,273.03 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83,575,415.14 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0.00 </w:t>
            </w:r>
          </w:p>
        </w:tc>
        <w:tc>
          <w:tcPr>
            <w:tcW w:w="850" w:type="dxa"/>
            <w:tcBorders>
              <w:top w:val="nil"/>
              <w:left w:val="nil"/>
              <w:bottom w:val="single" w:sz="4" w:space="0" w:color="auto"/>
              <w:right w:val="single" w:sz="4" w:space="0" w:color="auto"/>
            </w:tcBorders>
            <w:shd w:val="clear" w:color="auto" w:fill="F2F2F2"/>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119,333,863.26 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p>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13,851,468.08</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bl>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Impuestos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Cuotas y Aportaciones de Seguridad Social</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Contribuciones de Mejoras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Derechos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Productos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Aprovechamientos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Ingresos por Venta de Bienes, Prestación de Servicios y Otros Ingresos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Participaciones, Aportaciones, Convenios, Incentivos Derivados de la Colaboración Fiscal y Fondos Distintos de Aportaciones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Transferencias, Asignaciones, Subsidios y Subvenciones, y Pensiones y Jubilaciones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Ingresos Derivados de Financiamientos</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 xml:space="preserve">Sección III </w:t>
      </w: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Estimación de Ingresos del Municipio</w:t>
      </w:r>
    </w:p>
    <w:p w:rsidR="008F3182" w:rsidRPr="008F3182" w:rsidRDefault="008F3182" w:rsidP="008F3182">
      <w:pPr>
        <w:jc w:val="both"/>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3.-</w:t>
      </w:r>
      <w:r w:rsidRPr="008F3182">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8F3182" w:rsidRPr="008F3182" w:rsidRDefault="008F3182" w:rsidP="008F3182">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8F3182" w:rsidRPr="008F3182" w:rsidTr="006054BC">
        <w:trPr>
          <w:trHeight w:val="359"/>
          <w:jc w:val="center"/>
        </w:trPr>
        <w:tc>
          <w:tcPr>
            <w:tcW w:w="8500"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 xml:space="preserve">CLASIFICACIÓN POR RUBROS DE INGRESOS </w:t>
            </w:r>
          </w:p>
        </w:tc>
      </w:tr>
      <w:tr w:rsidR="008F3182" w:rsidRPr="008F3182" w:rsidTr="006054BC">
        <w:trPr>
          <w:trHeight w:val="279"/>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88"/>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10"/>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CRI</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$12,776,278.22</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$11,494,552.95</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Predial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$6,930,588.57</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Adquisición de Inmuebles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$4,563,964.39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14</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al Comercio Exterior</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al Comercio Exterior</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15</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151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Sobre Nóminas y Asimilables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Ecológicos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161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Ecológicos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17</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$776,939.47</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171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Impuestos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$776,939.47</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18</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Impuestos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$504,785.78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$251,845.40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Prestación de Servicios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$252,940.38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Loterías, Rifas y Sorteos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Uso de Suelo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Otros </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191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192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Cuotas para la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Cuotas para la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23</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Cuotas de Ahorro para el Retiro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Cuotas de Ahorro para el Retiro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24</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Gasto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$26,500.00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Obra Pública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$21,200.00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Responsabilidad Objetiva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$15,900.00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$106,000.00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Cateos Tribunales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$20,636,756.69</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$186,146.60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$350,393.60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$16,961,965.03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$13,851,468.08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Rastros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$96,306.89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Alumbrado Público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$1,674,588.00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Mercados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Aseo Público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$570,492.00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Seguridad Pública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$233,631.42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Panteones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$96,974.10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Tránsito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$204,733.70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Previsión Social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$6,623.43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4310</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Protección Civil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$227,147.40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Saneamiento y Aguas Residuales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Servicios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Derechos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$3,115,394.13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$581,905.63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$89,916.56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$224,010.71</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$1,065,326.39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$320,265.58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Catastrales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$724,043.32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$109,925.86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Refrendo Anual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4410</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$22,857.33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Derechos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$22,857.33</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491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PRODUCTOS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Productos </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$372,293.20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Productos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$164,247.00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59</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APROVECHAMIENTOS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$1,639,273.03</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Aprovechamientos </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$1,639,273.03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por Transferencia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$230,997.32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Derivados de Sanciones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$1,408,275.56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Aprovechamientos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615</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616</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Faltas al Reglamento de Policía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617</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Extraordinarios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69</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751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76</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761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77</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771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78</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781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Ingresos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Otros Ingresos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$83,575,415.14</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$50,211,076.40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ISR Participable</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$3,222,400.00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Otras Participaciones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$46,988,676.40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Aportaciones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$30,184,338.74</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FISM</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$9,655,852.16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822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FORTAMUN</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$20,528,486.58</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Convenios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$3,180,000.00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Convenios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$3,180,000.00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841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911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Transferencias y Asignaciones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932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FORTASEG</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Pensiones y Jubilaciones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97</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971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Deuda Pública Municipal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Endeudamiento Externo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Financiamiento Interno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6559" w:type="dxa"/>
            <w:gridSpan w:val="2"/>
            <w:shd w:val="clear" w:color="000000" w:fill="A6A6A6"/>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4.-</w:t>
      </w:r>
      <w:r w:rsidRPr="008F3182">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8F3182" w:rsidRPr="008F3182" w:rsidRDefault="008F3182" w:rsidP="008F3182">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8F3182" w:rsidRPr="008F3182" w:rsidTr="006054BC">
        <w:trPr>
          <w:trHeight w:val="281"/>
          <w:jc w:val="center"/>
        </w:trPr>
        <w:tc>
          <w:tcPr>
            <w:tcW w:w="8217"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CLASIFICACIÓN POR FUENTES DE FINANCIAMIENTO (INGRESOS)</w:t>
            </w:r>
          </w:p>
        </w:tc>
      </w:tr>
      <w:tr w:rsidR="008F3182" w:rsidRPr="008F3182" w:rsidTr="006054BC">
        <w:trPr>
          <w:trHeight w:val="259"/>
          <w:jc w:val="center"/>
        </w:trPr>
        <w:tc>
          <w:tcPr>
            <w:tcW w:w="5817"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88"/>
          <w:jc w:val="center"/>
        </w:trPr>
        <w:tc>
          <w:tcPr>
            <w:tcW w:w="5817"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00"/>
          <w:jc w:val="center"/>
        </w:trPr>
        <w:tc>
          <w:tcPr>
            <w:tcW w:w="5817" w:type="dxa"/>
            <w:gridSpan w:val="2"/>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CFF-Ingresos</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431"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386"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$75,369,524.54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13</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14</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Propios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$25,158,448.14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15</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$50,211,076.40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16</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17</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w:t>
            </w:r>
          </w:p>
        </w:tc>
        <w:tc>
          <w:tcPr>
            <w:tcW w:w="5386"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$43,964,338.74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25</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$43,964,338.74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26</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27</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5817" w:type="dxa"/>
            <w:gridSpan w:val="2"/>
            <w:shd w:val="clear" w:color="000000" w:fill="A6A6A6"/>
            <w:noWrap/>
            <w:vAlign w:val="bottom"/>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$119,333,863.266</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r w:rsidRPr="008F3182">
        <w:rPr>
          <w:rFonts w:ascii="Arial" w:eastAsiaTheme="minorHAnsi" w:hAnsi="Arial" w:cs="Arial"/>
          <w:b/>
          <w:color w:val="000000"/>
          <w:sz w:val="22"/>
          <w:szCs w:val="22"/>
          <w:lang w:val="es-MX" w:eastAsia="en-US"/>
        </w:rPr>
        <w:t>Artículo 5.-</w:t>
      </w:r>
      <w:r w:rsidRPr="008F3182">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8F3182" w:rsidRPr="008F3182" w:rsidRDefault="008F3182" w:rsidP="008F3182">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8F3182" w:rsidRPr="008F3182" w:rsidTr="006054BC">
        <w:trPr>
          <w:trHeight w:val="296"/>
          <w:jc w:val="center"/>
        </w:trPr>
        <w:tc>
          <w:tcPr>
            <w:tcW w:w="8500"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CLASIFICACIÓN ECONÓMICA (INGRESOS)</w:t>
            </w:r>
          </w:p>
        </w:tc>
      </w:tr>
      <w:tr w:rsidR="008F3182" w:rsidRPr="008F3182" w:rsidTr="006054BC">
        <w:trPr>
          <w:trHeight w:val="267"/>
          <w:jc w:val="center"/>
        </w:trPr>
        <w:tc>
          <w:tcPr>
            <w:tcW w:w="6374"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64"/>
          <w:jc w:val="center"/>
        </w:trPr>
        <w:tc>
          <w:tcPr>
            <w:tcW w:w="6374"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36"/>
          <w:jc w:val="center"/>
        </w:trPr>
        <w:tc>
          <w:tcPr>
            <w:tcW w:w="6374" w:type="dxa"/>
            <w:gridSpan w:val="2"/>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CE-Ingresos</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1134" w:type="dxa"/>
            <w:shd w:val="clear" w:color="000000" w:fill="A6A6A6"/>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240" w:type="dxa"/>
            <w:shd w:val="clear" w:color="000000" w:fill="A6A6A6"/>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w:t>
            </w:r>
          </w:p>
        </w:tc>
        <w:tc>
          <w:tcPr>
            <w:tcW w:w="2126" w:type="dxa"/>
            <w:shd w:val="clear" w:color="000000" w:fill="A6A6A6"/>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r w:rsidR="008F3182" w:rsidRPr="008F3182" w:rsidTr="006054BC">
        <w:trPr>
          <w:trHeight w:val="264"/>
          <w:jc w:val="center"/>
        </w:trPr>
        <w:tc>
          <w:tcPr>
            <w:tcW w:w="1134" w:type="dxa"/>
            <w:shd w:val="clear" w:color="000000" w:fill="D9D9D9"/>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w:t>
            </w:r>
          </w:p>
        </w:tc>
        <w:tc>
          <w:tcPr>
            <w:tcW w:w="5240" w:type="dxa"/>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CORRIENTES</w:t>
            </w:r>
          </w:p>
        </w:tc>
        <w:tc>
          <w:tcPr>
            <w:tcW w:w="2126" w:type="dxa"/>
            <w:shd w:val="clear" w:color="000000" w:fill="D9D9D9"/>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1.1.1</w:t>
            </w:r>
          </w:p>
        </w:tc>
        <w:tc>
          <w:tcPr>
            <w:tcW w:w="5240" w:type="dxa"/>
            <w:shd w:val="clear" w:color="000000" w:fill="F2F2F2"/>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w:t>
            </w:r>
          </w:p>
        </w:tc>
        <w:tc>
          <w:tcPr>
            <w:tcW w:w="2126" w:type="dxa"/>
            <w:shd w:val="clear" w:color="000000" w:fill="F2F2F2"/>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$12,776,278.22</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No clasificables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1.1.1.5</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1.1.1.6</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1.1.1.7</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1.1.1.8</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impuestos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1.1.1.9</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1.1.2.4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1.1.3</w:t>
            </w:r>
          </w:p>
        </w:tc>
        <w:tc>
          <w:tcPr>
            <w:tcW w:w="5240"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1.1.4</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$22,812,569.92</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$20,636,756.69</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$536,540.20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$1,639,273.03</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1.1.5</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Intereses</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1.1.5.1.1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Internos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Externos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Dividendos y retiros de las </w:t>
            </w:r>
            <w:proofErr w:type="spellStart"/>
            <w:r w:rsidRPr="008F3182">
              <w:rPr>
                <w:rFonts w:ascii="Arial" w:hAnsi="Arial" w:cs="Arial"/>
                <w:color w:val="000000"/>
                <w:sz w:val="20"/>
                <w:szCs w:val="20"/>
                <w:lang w:val="es-MX" w:eastAsia="es-MX"/>
              </w:rPr>
              <w:t>cuasisociedades</w:t>
            </w:r>
            <w:proofErr w:type="spellEnd"/>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1.1.6</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1.1.7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1.1.7.1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1.1.7.2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1.1.8</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$33,364,338.74</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1.1.8.1</w:t>
            </w:r>
            <w:r w:rsidRPr="008F3182">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w:t>
            </w:r>
            <w:r w:rsidRPr="008F3182">
              <w:rPr>
                <w:rFonts w:ascii="Arial" w:hAnsi="Arial" w:cs="Arial"/>
                <w:b/>
                <w:bCs/>
                <w:color w:val="000000"/>
                <w:sz w:val="20"/>
                <w:szCs w:val="20"/>
                <w:lang w:val="es-MX" w:eastAsia="es-MX"/>
              </w:rPr>
              <w:t>.</w:t>
            </w:r>
            <w:r w:rsidRPr="008F3182">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$33,364,338.74</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Municipios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externo</w:t>
            </w:r>
          </w:p>
        </w:tc>
        <w:tc>
          <w:tcPr>
            <w:tcW w:w="2126" w:type="dxa"/>
            <w:shd w:val="clear" w:color="000000" w:fill="F2F2F2"/>
            <w:noWrap/>
            <w:hideMark/>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gobiernos extranjeros</w:t>
            </w:r>
          </w:p>
        </w:tc>
        <w:tc>
          <w:tcPr>
            <w:tcW w:w="2126" w:type="dxa"/>
            <w:shd w:val="clear" w:color="000000" w:fill="FFFFFF"/>
            <w:noWrap/>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organismos internacionales</w:t>
            </w:r>
          </w:p>
        </w:tc>
        <w:tc>
          <w:tcPr>
            <w:tcW w:w="2126" w:type="dxa"/>
            <w:shd w:val="clear" w:color="000000" w:fill="FFFFFF"/>
            <w:noWrap/>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w:t>
            </w:r>
          </w:p>
        </w:tc>
        <w:tc>
          <w:tcPr>
            <w:tcW w:w="5240"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$50,211,076.40</w:t>
            </w:r>
          </w:p>
        </w:tc>
      </w:tr>
      <w:tr w:rsidR="008F3182" w:rsidRPr="008F3182" w:rsidTr="006054BC">
        <w:trPr>
          <w:trHeight w:val="264"/>
          <w:jc w:val="center"/>
        </w:trPr>
        <w:tc>
          <w:tcPr>
            <w:tcW w:w="1134" w:type="dxa"/>
            <w:shd w:val="clear" w:color="000000" w:fill="D9D9D9"/>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w:t>
            </w:r>
          </w:p>
        </w:tc>
        <w:tc>
          <w:tcPr>
            <w:tcW w:w="5240" w:type="dxa"/>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1.2.1</w:t>
            </w:r>
          </w:p>
        </w:tc>
        <w:tc>
          <w:tcPr>
            <w:tcW w:w="5240" w:type="dxa"/>
            <w:shd w:val="clear" w:color="000000" w:fill="F2F2F2"/>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Materias Primas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1.2.2.5</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1.2.2.6</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1.2.2.7</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1.2.3</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Provisiones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1.2.4</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Municipios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1.2.5</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6374" w:type="dxa"/>
            <w:gridSpan w:val="2"/>
            <w:shd w:val="clear" w:color="000000" w:fill="A6A6A6"/>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bl>
    <w:p w:rsidR="008F3182" w:rsidRPr="008F3182" w:rsidRDefault="008F3182" w:rsidP="008F3182">
      <w:pPr>
        <w:contextualSpacing/>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bCs/>
          <w:szCs w:val="22"/>
          <w:lang w:val="es-MX"/>
        </w:rPr>
      </w:pPr>
      <w:r w:rsidRPr="008F3182">
        <w:rPr>
          <w:rFonts w:ascii="Arial" w:eastAsiaTheme="minorHAnsi" w:hAnsi="Arial" w:cs="Arial"/>
          <w:b/>
          <w:bCs/>
          <w:szCs w:val="22"/>
          <w:lang w:val="es-MX"/>
        </w:rPr>
        <w:t>Sección IV</w:t>
      </w:r>
    </w:p>
    <w:p w:rsidR="008F3182" w:rsidRPr="008F3182" w:rsidRDefault="008F3182" w:rsidP="008F3182">
      <w:pPr>
        <w:jc w:val="center"/>
        <w:rPr>
          <w:rFonts w:ascii="Arial" w:eastAsiaTheme="minorHAnsi" w:hAnsi="Arial" w:cs="Arial"/>
          <w:b/>
          <w:bCs/>
          <w:color w:val="000000"/>
          <w:szCs w:val="22"/>
          <w:lang w:val="es-MX"/>
        </w:rPr>
      </w:pPr>
      <w:r w:rsidRPr="008F3182">
        <w:rPr>
          <w:rFonts w:ascii="Arial" w:eastAsiaTheme="minorHAnsi" w:hAnsi="Arial" w:cs="Arial"/>
          <w:b/>
          <w:bCs/>
          <w:color w:val="000000"/>
          <w:szCs w:val="22"/>
          <w:lang w:val="es-MX"/>
        </w:rPr>
        <w:t>Disciplina Financiera</w:t>
      </w:r>
    </w:p>
    <w:p w:rsidR="008F3182" w:rsidRPr="008F3182" w:rsidRDefault="008F3182" w:rsidP="008F3182">
      <w:pP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6.-</w:t>
      </w:r>
      <w:r w:rsidRPr="008F3182">
        <w:rPr>
          <w:rFonts w:ascii="Arial" w:eastAsiaTheme="minorHAnsi" w:hAnsi="Arial" w:cs="Arial"/>
          <w:sz w:val="22"/>
          <w:szCs w:val="22"/>
          <w:lang w:val="es-MX" w:eastAsia="en-US"/>
        </w:rPr>
        <w:t xml:space="preserve"> Los objetivos, estrategias y metas de los ingresos para el ejercicio fiscal 2022, se presentan a continuación:</w:t>
      </w:r>
    </w:p>
    <w:p w:rsidR="008F3182" w:rsidRPr="008F3182" w:rsidRDefault="008F3182" w:rsidP="008F3182">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8F3182" w:rsidRPr="008F3182"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OBJETIVOS ANUALES, ESTRATEGIAS Y METAS</w:t>
            </w:r>
          </w:p>
        </w:tc>
      </w:tr>
      <w:tr w:rsidR="008F3182" w:rsidRPr="008F3182"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Objetivos Anuales</w:t>
            </w:r>
          </w:p>
        </w:tc>
      </w:tr>
      <w:tr w:rsidR="008F3182" w:rsidRPr="008F3182"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 xml:space="preserve">1. </w:t>
            </w:r>
            <w:r w:rsidRPr="008F3182">
              <w:rPr>
                <w:rFonts w:asciiTheme="minorHAnsi" w:eastAsiaTheme="minorHAnsi" w:hAnsiTheme="minorHAnsi" w:cstheme="minorBidi"/>
                <w:sz w:val="22"/>
                <w:szCs w:val="22"/>
                <w:lang w:val="es-MX" w:eastAsia="en-US"/>
              </w:rPr>
              <w:t xml:space="preserve"> Fortalecer las finanzas públicas que garanticen la disponibilidad permanente de recursos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Coadyuvar al impulso del crecimiento económico y al fortalecimiento de la capacidad recaudatoria.</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r w:rsidR="008F3182" w:rsidRPr="008F3182"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Estrategias</w:t>
            </w:r>
          </w:p>
        </w:tc>
      </w:tr>
      <w:tr w:rsidR="008F3182" w:rsidRPr="008F3182"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 xml:space="preserve">1. </w:t>
            </w:r>
            <w:r w:rsidRPr="008F3182">
              <w:rPr>
                <w:rFonts w:asciiTheme="minorHAnsi" w:eastAsiaTheme="minorHAnsi" w:hAnsiTheme="minorHAnsi" w:cstheme="minorBidi"/>
                <w:sz w:val="22"/>
                <w:szCs w:val="22"/>
                <w:lang w:val="es-MX" w:eastAsia="en-US"/>
              </w:rPr>
              <w:t>Mejorar, mediante la atención, orientación y asistencia a los contribuyentes que les permita cumplir con sus obligaciones.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Impulsar los procesos tecnológicos a través de la profesionalización de los servidores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Metas</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 xml:space="preserve">1. </w:t>
            </w:r>
            <w:r w:rsidRPr="008F3182">
              <w:rPr>
                <w:rFonts w:asciiTheme="minorHAnsi" w:eastAsiaTheme="minorHAnsi" w:hAnsiTheme="minorHAnsi" w:cstheme="minorBidi"/>
                <w:sz w:val="22"/>
                <w:szCs w:val="22"/>
                <w:lang w:val="es-MX" w:eastAsia="en-US"/>
              </w:rPr>
              <w:t>Incrementar los ingresos para 2022, con relación a lo aprobado en la Ley de Ingresos 2021.</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Incrementar el padrón de contribuyentes con relación a los ya registrados.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bl>
    <w:p w:rsidR="008F3182" w:rsidRPr="008F3182" w:rsidRDefault="008F3182" w:rsidP="008F3182">
      <w:pPr>
        <w:jc w:val="both"/>
        <w:rPr>
          <w:rFonts w:ascii="Arial" w:eastAsiaTheme="minorHAnsi" w:hAnsi="Arial" w:cs="Arial"/>
          <w:sz w:val="22"/>
          <w:szCs w:val="22"/>
          <w:highlight w:val="yellow"/>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sz w:val="22"/>
          <w:szCs w:val="22"/>
          <w:lang w:val="es-MX" w:eastAsia="en-US"/>
        </w:rPr>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8F3182" w:rsidRPr="008F3182" w:rsidRDefault="008F3182" w:rsidP="008F3182">
      <w:pP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7.-</w:t>
      </w:r>
      <w:r w:rsidRPr="008F3182">
        <w:rPr>
          <w:rFonts w:ascii="Arial" w:eastAsiaTheme="minorHAnsi" w:hAnsi="Arial" w:cs="Arial"/>
          <w:color w:val="000000"/>
          <w:sz w:val="22"/>
          <w:szCs w:val="22"/>
          <w:lang w:val="es-MX" w:eastAsia="en-US"/>
        </w:rPr>
        <w:t xml:space="preserve"> </w:t>
      </w:r>
      <w:r w:rsidRPr="008F3182">
        <w:rPr>
          <w:rFonts w:ascii="Arial" w:eastAsiaTheme="minorHAnsi" w:hAnsi="Arial" w:cs="Arial"/>
          <w:sz w:val="22"/>
          <w:szCs w:val="22"/>
          <w:lang w:val="es-MX" w:eastAsia="en-US"/>
        </w:rPr>
        <w:t>Las proyecciones de ingresos para el ejercicio fiscal 2022 y ejercicios posteriores, se presentan a continuación:</w:t>
      </w:r>
    </w:p>
    <w:p w:rsidR="008F3182" w:rsidRPr="008F3182" w:rsidRDefault="008F3182" w:rsidP="008F3182">
      <w:pPr>
        <w:jc w:val="both"/>
        <w:rPr>
          <w:rFonts w:ascii="Arial" w:eastAsiaTheme="minorHAnsi" w:hAnsi="Arial" w:cs="Arial"/>
          <w:sz w:val="22"/>
          <w:szCs w:val="22"/>
          <w:lang w:val="es-MX" w:eastAsia="en-US"/>
        </w:rPr>
      </w:pPr>
    </w:p>
    <w:tbl>
      <w:tblPr>
        <w:tblW w:w="9357" w:type="dxa"/>
        <w:tblInd w:w="-436" w:type="dxa"/>
        <w:tblCellMar>
          <w:left w:w="70" w:type="dxa"/>
          <w:right w:w="70" w:type="dxa"/>
        </w:tblCellMar>
        <w:tblLook w:val="04A0" w:firstRow="1" w:lastRow="0" w:firstColumn="1" w:lastColumn="0" w:noHBand="0" w:noVBand="1"/>
      </w:tblPr>
      <w:tblGrid>
        <w:gridCol w:w="3403"/>
        <w:gridCol w:w="1642"/>
        <w:gridCol w:w="1642"/>
        <w:gridCol w:w="1642"/>
        <w:gridCol w:w="1642"/>
      </w:tblGrid>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PROYECCIONES DE INGRESOS - LDF</w:t>
            </w:r>
          </w:p>
        </w:tc>
      </w:tr>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(PESOS)</w:t>
            </w:r>
          </w:p>
        </w:tc>
      </w:tr>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(CIFRAS NOMINALES)</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5954" w:type="dxa"/>
            <w:gridSpan w:val="4"/>
            <w:tcBorders>
              <w:top w:val="single" w:sz="8" w:space="0" w:color="auto"/>
              <w:left w:val="nil"/>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5954" w:type="dxa"/>
            <w:gridSpan w:val="4"/>
            <w:tcBorders>
              <w:top w:val="single" w:sz="8" w:space="0" w:color="auto"/>
              <w:left w:val="nil"/>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20"/>
        </w:trPr>
        <w:tc>
          <w:tcPr>
            <w:tcW w:w="3403"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Concepto</w:t>
            </w:r>
          </w:p>
        </w:tc>
        <w:tc>
          <w:tcPr>
            <w:tcW w:w="1642" w:type="dxa"/>
            <w:tcBorders>
              <w:top w:val="nil"/>
              <w:left w:val="nil"/>
              <w:bottom w:val="nil"/>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2022</w:t>
            </w:r>
          </w:p>
        </w:tc>
        <w:tc>
          <w:tcPr>
            <w:tcW w:w="164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2023</w:t>
            </w:r>
          </w:p>
        </w:tc>
        <w:tc>
          <w:tcPr>
            <w:tcW w:w="164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2024</w:t>
            </w:r>
          </w:p>
        </w:tc>
        <w:tc>
          <w:tcPr>
            <w:tcW w:w="102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2025</w:t>
            </w:r>
          </w:p>
        </w:tc>
      </w:tr>
      <w:tr w:rsidR="008F3182" w:rsidRPr="008F3182" w:rsidTr="006054BC">
        <w:trPr>
          <w:trHeight w:val="20"/>
        </w:trPr>
        <w:tc>
          <w:tcPr>
            <w:tcW w:w="3403"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642" w:type="dxa"/>
            <w:tcBorders>
              <w:top w:val="nil"/>
              <w:left w:val="nil"/>
              <w:bottom w:val="single" w:sz="8" w:space="0" w:color="auto"/>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(de Iniciativa de Ley) </w:t>
            </w:r>
          </w:p>
        </w:tc>
        <w:tc>
          <w:tcPr>
            <w:tcW w:w="1642"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642"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028"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   Ingresos de Libre Disposición (1=A+B+C+D+E+F+G+H+I+J+K+L)</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$85,969,524.54</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$90,268,000.77</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$94,781,400.81</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$99,520,470.85</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Impuestos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$12,776,278.22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$13,415,092.13</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$14,085,846.74</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$14,790,139.07</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B.     Cuotas y Aportaciones de Seguridad Social</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     Contribuciones de Mejoras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$169,600.00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$178,080.00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$186,984.00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$196,333.20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     Derechos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$20,636,756.69</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$21,668,594.52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$22,752,024.25</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$23,889,625.46</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     Productos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$536,540.20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$563,367.21</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$591,535.57</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$621,112.35</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     Aprovechamientos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$1,639,273.03</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$1,721,236.68</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$1,807,298.52</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$1,897,663.44</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G.     Ingresos por Venta de Bienes, Prestación de Servicios y Otros Ingresos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H.     Participaciones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$50,211,076.40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$52,721,630.22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$55,357,711.73</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$58,125,597.32</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      Incentivos Derivados de la Colaboración Fiscal</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J.      Transferencias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K.     Convenios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L.     Otros Ingresos de Libre Disposición</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   Transferencias Federales Etiquetadas (2=A+B+C+D+E)</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$33,364,338.74</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$35,032,555.68</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$36,784,183.46</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$38,623,392.63</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Aportaciones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$30,184,338.74</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$31,693,555.68</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$33,278,233.46</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$34,942,145.13</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B.     Convenios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$3,180,000.00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$3,339,000.00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$3,505,950.00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$3,681,247.50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     Fondos Distintos de Aportaciones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     Transferencias, Subsidios y Subvenciones, y Pensiones y Jubilaciones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     Otras Transferencias Federales Etiquetadas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   Ingresos Derivados de Financiamientos (3=A)</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 0</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1028"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Ingresos Derivados de Financiamientos</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028"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   Total de Ingresos Proyectados (4=1+2+3)</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$129,933,863.26</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$136,430,556.42</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$143,252,084.24</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$150,414,688.46</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Datos Informativos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 Ingresos Derivados de Financiamientos con Fuente de Pago de Recursos de Libre Disposición</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 Ingresos derivados de Financiamientos con Fuente de Pago de Transferencias Federales Etiquetadas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 Ingresos Derivados de Financiamiento (3 = 1 + 2)</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8.-</w:t>
      </w:r>
      <w:r w:rsidRPr="008F3182">
        <w:rPr>
          <w:rFonts w:ascii="Arial" w:eastAsiaTheme="minorHAnsi" w:hAnsi="Arial" w:cs="Arial"/>
          <w:color w:val="000000"/>
          <w:sz w:val="22"/>
          <w:szCs w:val="22"/>
          <w:lang w:val="es-MX" w:eastAsia="en-US"/>
        </w:rPr>
        <w:t xml:space="preserve"> </w:t>
      </w:r>
      <w:r w:rsidRPr="008F3182">
        <w:rPr>
          <w:rFonts w:ascii="Arial" w:eastAsiaTheme="minorHAnsi" w:hAnsi="Arial" w:cs="Arial"/>
          <w:sz w:val="22"/>
          <w:szCs w:val="22"/>
          <w:lang w:val="es-MX" w:eastAsia="en-US"/>
        </w:rPr>
        <w:t>Los resultados de ingresos para el ejercicio fiscal 2021 y ejercicios anteriores, se presentan a continuación:</w:t>
      </w:r>
    </w:p>
    <w:p w:rsidR="008F3182" w:rsidRPr="008F3182" w:rsidRDefault="008F3182" w:rsidP="008F3182">
      <w:pPr>
        <w:rPr>
          <w:rFonts w:ascii="Arial" w:eastAsiaTheme="minorHAnsi" w:hAnsi="Arial" w:cs="Arial"/>
          <w:b/>
          <w:sz w:val="22"/>
          <w:szCs w:val="22"/>
          <w:lang w:val="es-MX" w:eastAsia="en-US"/>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31"/>
        <w:gridCol w:w="1642"/>
        <w:gridCol w:w="1531"/>
        <w:gridCol w:w="1642"/>
      </w:tblGrid>
      <w:tr w:rsidR="008F3182" w:rsidRPr="008F3182" w:rsidTr="006054BC">
        <w:trPr>
          <w:trHeight w:val="268"/>
          <w:jc w:val="center"/>
        </w:trPr>
        <w:tc>
          <w:tcPr>
            <w:tcW w:w="9748" w:type="dxa"/>
            <w:gridSpan w:val="5"/>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 xml:space="preserve"> RESULTADOS DE INGRESOS - LDF</w:t>
            </w:r>
          </w:p>
        </w:tc>
      </w:tr>
      <w:tr w:rsidR="008F3182" w:rsidRPr="008F3182" w:rsidTr="006054BC">
        <w:trPr>
          <w:trHeight w:val="389"/>
          <w:jc w:val="center"/>
        </w:trPr>
        <w:tc>
          <w:tcPr>
            <w:tcW w:w="9748" w:type="dxa"/>
            <w:gridSpan w:val="5"/>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(PESOS)</w:t>
            </w:r>
          </w:p>
        </w:tc>
      </w:tr>
      <w:tr w:rsidR="008F3182" w:rsidRPr="008F3182" w:rsidTr="006054BC">
        <w:trPr>
          <w:trHeight w:val="280"/>
          <w:jc w:val="center"/>
        </w:trPr>
        <w:tc>
          <w:tcPr>
            <w:tcW w:w="3402"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6346" w:type="dxa"/>
            <w:gridSpan w:val="4"/>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64"/>
          <w:jc w:val="center"/>
        </w:trPr>
        <w:tc>
          <w:tcPr>
            <w:tcW w:w="3402"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6346" w:type="dxa"/>
            <w:gridSpan w:val="4"/>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382"/>
          <w:jc w:val="center"/>
        </w:trPr>
        <w:tc>
          <w:tcPr>
            <w:tcW w:w="3402" w:type="dxa"/>
            <w:shd w:val="clear" w:color="000000" w:fill="BFBFBF"/>
            <w:noWrap/>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Concepto</w:t>
            </w:r>
          </w:p>
        </w:tc>
        <w:tc>
          <w:tcPr>
            <w:tcW w:w="1531"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2018</w:t>
            </w:r>
          </w:p>
        </w:tc>
        <w:tc>
          <w:tcPr>
            <w:tcW w:w="1642"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2019</w:t>
            </w:r>
          </w:p>
        </w:tc>
        <w:tc>
          <w:tcPr>
            <w:tcW w:w="1531"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2020</w:t>
            </w:r>
          </w:p>
        </w:tc>
        <w:tc>
          <w:tcPr>
            <w:tcW w:w="1642"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2021</w:t>
            </w:r>
          </w:p>
        </w:tc>
      </w:tr>
      <w:tr w:rsidR="008F3182" w:rsidRPr="008F3182" w:rsidTr="006054BC">
        <w:trPr>
          <w:trHeight w:val="528"/>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1. Ingresos de Libre Disposición (1=A+B+C+D+E+F+G+H+I+J+K+L)</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$18,959,458.24</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$75,350,836.02</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$57,580,692.67</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$81,103,325.04</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Impuestos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$11,378,364.82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$18,353,410.95</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$3,938,390.24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$12,053,092.66</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B.     Cuotas y Aportaciones de Seguridad Social</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     Contribuciones de Mejoras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$28,993.00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$14,950.00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$160,000.00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     Derechos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$3,949,639.99</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$6,682,911.17</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$5,747,641.22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$19,468,638.39</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     Productos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$870,452.79</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$369,052.96</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$469,614.52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$506,170.00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     Aprovechamientos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$1,030,918.00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$1,180,708.36</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$835,871.84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$1,546,483.99</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G.     Ingresos por Venta de Bienes, Prestación de Servicios y Otros Ingresos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H.     Participaciones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$1,701,089.64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$46,530,609.58</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$43,936,116.85</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$47,368,940.00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      Incentivos Derivados de la Colaboración Fiscal</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$2,227,012.00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$2,638,108.00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 xml:space="preserve">J.      Transferencias </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K.     Convenios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L.     Otros Ingresos de Libre Disposición</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96"/>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r w:rsidRPr="008F3182">
              <w:rPr>
                <w:rFonts w:ascii="Arial" w:hAnsi="Arial" w:cs="Arial"/>
                <w:color w:val="F2F2F2"/>
                <w:sz w:val="20"/>
                <w:szCs w:val="20"/>
                <w:lang w:val="es-MX" w:eastAsia="es-MX"/>
              </w:rPr>
              <w:t>.</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576"/>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2. Transferencias Federales Etiquetadas</w:t>
            </w:r>
            <w:r w:rsidRPr="008F3182">
              <w:rPr>
                <w:rFonts w:ascii="Arial" w:hAnsi="Arial" w:cs="Arial"/>
                <w:b/>
                <w:bCs/>
                <w:sz w:val="20"/>
                <w:szCs w:val="20"/>
                <w:vertAlign w:val="superscript"/>
                <w:lang w:val="es-MX" w:eastAsia="es-MX"/>
              </w:rPr>
              <w:t xml:space="preserve"> </w:t>
            </w:r>
            <w:r w:rsidRPr="008F3182">
              <w:rPr>
                <w:rFonts w:ascii="Arial" w:hAnsi="Arial" w:cs="Arial"/>
                <w:b/>
                <w:bCs/>
                <w:sz w:val="20"/>
                <w:szCs w:val="20"/>
                <w:lang w:val="es-MX" w:eastAsia="es-MX"/>
              </w:rPr>
              <w:t>(2=A+B+C+D+E)</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$36,398,982.54</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$28,441,082.60</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$28,552,061.51</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$31,475,791.26</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Aportaciones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$28,441,082.60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$28,552,061.51</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$28,475,791.26</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B.     Convenios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$36,398,982.54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$3,000,000.00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     Fondos Distintos de Aportaciones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     Transferencias, Subsidios y Subvenciones, y Pensiones y Jubilaciones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     Otras Transferencias Federales Etiquetadas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r w:rsidRPr="008F3182">
              <w:rPr>
                <w:rFonts w:ascii="Arial" w:hAnsi="Arial" w:cs="Arial"/>
                <w:color w:val="F2F2F2"/>
                <w:sz w:val="20"/>
                <w:szCs w:val="20"/>
                <w:lang w:val="es-MX" w:eastAsia="es-MX"/>
              </w:rPr>
              <w:t>.</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3. Ingresos Derivados de Financiamientos (3=A)</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Ingresos Derivados de Financiamientos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w:t>
            </w:r>
          </w:p>
        </w:tc>
      </w:tr>
      <w:tr w:rsidR="008F3182" w:rsidRPr="008F3182" w:rsidTr="006054BC">
        <w:trPr>
          <w:trHeight w:val="78"/>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4. Total de Resultados de Ingresos (4=1+2+3)</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$55,358,440.78</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$103,791,918.62</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$86,132,754.18</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$122,579,116.28</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Datos Informativos</w:t>
            </w:r>
          </w:p>
        </w:tc>
        <w:tc>
          <w:tcPr>
            <w:tcW w:w="1531"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642"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531"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642"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1. Ingresos Derivados de Financiamientos con Fuente de Pago de Recursos de Libre Disposición</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2. Ingresos derivados de Financiamientos con Fuente de Pago de Transferencias Federales Etiquetadas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3. Ingresos Derivados de Financiamiento (3 = 1 + 2)</w:t>
            </w:r>
          </w:p>
        </w:tc>
        <w:tc>
          <w:tcPr>
            <w:tcW w:w="1531"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16"/>
                <w:szCs w:val="16"/>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r>
    </w:tbl>
    <w:p w:rsidR="008F3182" w:rsidRPr="008F3182" w:rsidRDefault="008F3182" w:rsidP="008F3182">
      <w:pPr>
        <w:spacing w:after="200" w:line="276" w:lineRule="auto"/>
        <w:jc w:val="both"/>
        <w:rPr>
          <w:rFonts w:ascii="Arial" w:eastAsia="Calibri" w:hAnsi="Arial" w:cs="Arial"/>
          <w:sz w:val="22"/>
          <w:szCs w:val="22"/>
          <w:highlight w:val="yellow"/>
          <w:lang w:val="es-MX" w:eastAsia="en-US"/>
        </w:rPr>
      </w:pPr>
    </w:p>
    <w:p w:rsidR="008F3182" w:rsidRPr="008F3182" w:rsidRDefault="008F3182" w:rsidP="008F3182">
      <w:pPr>
        <w:spacing w:after="200" w:line="276" w:lineRule="auto"/>
        <w:jc w:val="both"/>
        <w:rPr>
          <w:rFonts w:ascii="Arial" w:eastAsia="Calibri" w:hAnsi="Arial" w:cs="Arial"/>
          <w:sz w:val="22"/>
          <w:szCs w:val="22"/>
          <w:lang w:val="es-MX" w:eastAsia="en-US"/>
        </w:rPr>
      </w:pPr>
      <w:r w:rsidRPr="008F3182">
        <w:rPr>
          <w:rFonts w:ascii="Arial" w:eastAsia="Calibri" w:hAnsi="Arial" w:cs="Arial"/>
          <w:sz w:val="22"/>
          <w:szCs w:val="22"/>
          <w:lang w:val="es-MX" w:eastAsia="en-US"/>
        </w:rPr>
        <w:t>Nota: El municipio de Castaños, Coahuila de Zaragoza, cuenta con un ente paramunicipal el cual es el Sistema Municipal de Aguas y Saneamientos (SIMAS), que presupuesta la cantidad de $13,851,468.08 mismo que se suma al presupuesto del anteproyecto de Ingresos del municipio en Castaños, Coahuila de Zaragoza.</w:t>
      </w:r>
    </w:p>
    <w:p w:rsidR="008F3182" w:rsidRPr="008F3182" w:rsidRDefault="008F3182" w:rsidP="008F3182">
      <w:pPr>
        <w:spacing w:after="200" w:line="276" w:lineRule="auto"/>
        <w:rPr>
          <w:rFonts w:ascii="Arial" w:eastAsiaTheme="minorHAnsi" w:hAnsi="Arial" w:cs="Arial"/>
          <w:sz w:val="22"/>
          <w:szCs w:val="22"/>
          <w:lang w:val="es-MX" w:eastAsia="en-US"/>
        </w:rPr>
      </w:pPr>
      <w:r w:rsidRPr="008F3182">
        <w:rPr>
          <w:rFonts w:ascii="Arial" w:eastAsiaTheme="minorHAnsi" w:hAnsi="Arial" w:cs="Arial"/>
          <w:sz w:val="22"/>
          <w:szCs w:val="22"/>
          <w:lang w:val="es-MX" w:eastAsia="en-US"/>
        </w:rPr>
        <w:t>NOTA: LOS RESULTADOS DEL EJERCICIO 2021 ES EN BASE A LO ESTABLECIDO EN LA LEY DE INGRESOS PARA EL EJERCICIO 2021, YA QUE A LA FECHA NO SE CUENTA CON LOS RESULTADOS TOTALES DE LA CUENTA PÚBLICA.</w:t>
      </w:r>
    </w:p>
    <w:p w:rsidR="008F3182" w:rsidRPr="008F3182" w:rsidRDefault="008F3182" w:rsidP="008F3182">
      <w:pPr>
        <w:jc w:val="center"/>
        <w:rPr>
          <w:rFonts w:ascii="Arial" w:eastAsiaTheme="minorHAnsi" w:hAnsi="Arial" w:cs="Arial"/>
          <w:color w:val="000000"/>
          <w:lang w:val="en-US" w:eastAsia="en-US"/>
        </w:rPr>
      </w:pPr>
      <w:r w:rsidRPr="008F3182">
        <w:rPr>
          <w:rFonts w:ascii="Arial" w:eastAsiaTheme="minorHAnsi" w:hAnsi="Arial" w:cs="Arial"/>
          <w:b/>
          <w:bCs/>
          <w:lang w:val="en-US" w:eastAsia="en-US"/>
        </w:rPr>
        <w:t>T R A N S I T O R I O S</w:t>
      </w:r>
    </w:p>
    <w:p w:rsidR="008F3182" w:rsidRPr="008F3182" w:rsidRDefault="008F3182" w:rsidP="008F3182">
      <w:pPr>
        <w:jc w:val="both"/>
        <w:rPr>
          <w:rFonts w:ascii="Arial" w:eastAsiaTheme="minorHAnsi" w:hAnsi="Arial" w:cs="Arial"/>
          <w:color w:val="000000"/>
          <w:sz w:val="22"/>
          <w:szCs w:val="22"/>
          <w:lang w:val="en-US"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 xml:space="preserve">ARTÍCULO </w:t>
      </w:r>
      <w:proofErr w:type="gramStart"/>
      <w:r w:rsidRPr="008F3182">
        <w:rPr>
          <w:rFonts w:ascii="Arial" w:eastAsiaTheme="minorHAnsi" w:hAnsi="Arial" w:cs="Arial"/>
          <w:b/>
          <w:sz w:val="22"/>
          <w:szCs w:val="22"/>
          <w:lang w:val="es-MX" w:eastAsia="en-US"/>
        </w:rPr>
        <w:t>PRIMERO.-</w:t>
      </w:r>
      <w:proofErr w:type="gramEnd"/>
      <w:r w:rsidRPr="008F3182">
        <w:rPr>
          <w:rFonts w:ascii="Arial" w:eastAsiaTheme="minorHAnsi" w:hAnsi="Arial" w:cs="Arial"/>
          <w:sz w:val="22"/>
          <w:szCs w:val="22"/>
          <w:lang w:val="es-MX" w:eastAsia="en-US"/>
        </w:rPr>
        <w:t xml:space="preserve"> </w:t>
      </w:r>
      <w:r w:rsidRPr="008F3182">
        <w:rPr>
          <w:rFonts w:ascii="Arial" w:eastAsiaTheme="minorHAnsi" w:hAnsi="Arial" w:cs="Arial"/>
          <w:sz w:val="22"/>
          <w:szCs w:val="22"/>
          <w:lang w:val="es-ES_tradnl" w:eastAsia="en-US"/>
        </w:rPr>
        <w:t>La Iniciativa de Ley de Ingresos deberá ser presentada al Congreso del Estado de Coahuila para su revisión y aprobación.</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SEGUNDO.</w:t>
      </w:r>
      <w:r w:rsidRPr="008F3182">
        <w:rPr>
          <w:rFonts w:ascii="Arial" w:eastAsiaTheme="minorHAnsi" w:hAnsi="Arial" w:cs="Arial"/>
          <w:sz w:val="22"/>
          <w:szCs w:val="22"/>
          <w:lang w:val="es-MX" w:eastAsia="en-US"/>
        </w:rPr>
        <w:t xml:space="preserve">- El municipio de </w:t>
      </w:r>
      <w:r w:rsidRPr="008F3182">
        <w:rPr>
          <w:rFonts w:ascii="Arial" w:eastAsiaTheme="minorHAnsi" w:hAnsi="Arial" w:cs="Arial"/>
          <w:bCs/>
          <w:sz w:val="22"/>
          <w:szCs w:val="22"/>
          <w:lang w:val="es-MX" w:eastAsia="en-US"/>
        </w:rPr>
        <w:t>Castaños</w:t>
      </w:r>
      <w:r w:rsidRPr="008F3182">
        <w:rPr>
          <w:rFonts w:ascii="Arial" w:eastAsiaTheme="minorHAnsi" w:hAnsi="Arial" w:cs="Arial"/>
          <w:sz w:val="22"/>
          <w:szCs w:val="22"/>
          <w:lang w:val="es-MX" w:eastAsia="en-US"/>
        </w:rPr>
        <w:t>, Coahuila de Zaragoza, elaborará y difundirá a más tardar el 31 de enero de 2022, en su respectiva página de Internet el Calendario de Ingresos base mensual con los datos contenidos en el presente Proyecto, en el formato establecido por el Consejo Nacional de Armonización Contable mediante la Norma para establecer la estructura del Calendario de Ingresos base mensual.</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TERCERO.</w:t>
      </w:r>
      <w:r w:rsidRPr="008F3182">
        <w:rPr>
          <w:rFonts w:ascii="Arial" w:eastAsiaTheme="minorHAnsi" w:hAnsi="Arial" w:cs="Arial"/>
          <w:sz w:val="22"/>
          <w:szCs w:val="22"/>
          <w:lang w:val="es-MX" w:eastAsia="en-US"/>
        </w:rPr>
        <w:t>- El municipio de Castaños, Coahuila de Zaragoza, elaborará y difundirá a más tardar el 31 de enero de 2022, en su respectiva página de Internet la información adicional a la iniciativa de la Ley de Ingresos con los datos contenidos en el presente Proyecto, en el formato establecido por el Consejo Nacional de Armonización Contable mediante la Norma para armonizar la presentación de la información adicional a la iniciativa de la Ley de Ingresos.</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spacing w:after="200" w:line="276" w:lineRule="auto"/>
        <w:jc w:val="center"/>
        <w:rPr>
          <w:rFonts w:ascii="Arial" w:eastAsiaTheme="minorHAnsi" w:hAnsi="Arial" w:cs="Arial"/>
          <w:b/>
          <w:sz w:val="22"/>
          <w:szCs w:val="22"/>
          <w:lang w:val="es-MX" w:eastAsia="en-US"/>
        </w:rPr>
      </w:pPr>
      <w:r w:rsidRPr="008F3182">
        <w:rPr>
          <w:rFonts w:ascii="Arial" w:eastAsiaTheme="minorHAnsi" w:hAnsi="Arial" w:cs="Arial"/>
          <w:b/>
          <w:sz w:val="22"/>
          <w:szCs w:val="22"/>
          <w:lang w:val="es-MX" w:eastAsia="en-US"/>
        </w:rPr>
        <w:t>Dado en  Castaños, Coahuila de Zaragoza,  a los 4 días del mes de Octubre del año  2021.</w:t>
      </w:r>
    </w:p>
    <w:p w:rsidR="008F3182" w:rsidRPr="008F3182" w:rsidRDefault="008F3182" w:rsidP="008F3182">
      <w:pPr>
        <w:spacing w:after="200" w:line="276" w:lineRule="auto"/>
        <w:rPr>
          <w:rFonts w:ascii="Arial" w:eastAsiaTheme="minorHAnsi" w:hAnsi="Arial" w:cs="Arial"/>
          <w:b/>
          <w:sz w:val="22"/>
          <w:szCs w:val="22"/>
          <w:lang w:val="es-MX" w:eastAsia="en-US"/>
        </w:rPr>
      </w:pPr>
    </w:p>
    <w:p w:rsidR="008F3182" w:rsidRPr="008F3182" w:rsidRDefault="008F3182" w:rsidP="008F3182">
      <w:pPr>
        <w:spacing w:after="200" w:line="276" w:lineRule="auto"/>
        <w:jc w:val="center"/>
        <w:rPr>
          <w:rFonts w:ascii="Arial" w:eastAsiaTheme="minorHAnsi" w:hAnsi="Arial" w:cs="Arial"/>
          <w:b/>
          <w:sz w:val="22"/>
          <w:szCs w:val="22"/>
          <w:lang w:val="es-MX" w:eastAsia="en-US"/>
        </w:rPr>
      </w:pPr>
      <w:r w:rsidRPr="008F3182">
        <w:rPr>
          <w:rFonts w:ascii="Arial" w:eastAsiaTheme="minorHAnsi" w:hAnsi="Arial" w:cs="Arial"/>
          <w:b/>
          <w:sz w:val="22"/>
          <w:szCs w:val="22"/>
          <w:lang w:val="es-MX" w:eastAsia="en-US"/>
        </w:rPr>
        <w:t>Integrantes de la Comisión de Hacienda, Patrimonio y Cuenta Pública</w:t>
      </w:r>
    </w:p>
    <w:p w:rsidR="008F3182" w:rsidRPr="008F3182" w:rsidRDefault="008F3182" w:rsidP="008F3182">
      <w:pPr>
        <w:spacing w:after="200" w:line="276" w:lineRule="auto"/>
        <w:jc w:val="center"/>
        <w:rPr>
          <w:rFonts w:ascii="Arial" w:eastAsiaTheme="minorHAnsi" w:hAnsi="Arial" w:cs="Arial"/>
          <w:b/>
          <w:lang w:val="es-MX" w:eastAsia="en-US"/>
        </w:rPr>
      </w:pPr>
    </w:p>
    <w:p w:rsidR="008F3182" w:rsidRPr="008F3182" w:rsidRDefault="008F3182" w:rsidP="008F3182">
      <w:pPr>
        <w:spacing w:after="200" w:line="276" w:lineRule="auto"/>
        <w:jc w:val="both"/>
        <w:rPr>
          <w:rFonts w:ascii="Arial" w:eastAsiaTheme="minorHAnsi" w:hAnsi="Arial" w:cs="Arial"/>
          <w:b/>
          <w:lang w:val="es-MX" w:eastAsia="en-US"/>
        </w:rPr>
      </w:pPr>
      <w:r w:rsidRPr="008F3182">
        <w:rPr>
          <w:rFonts w:ascii="Arial" w:eastAsiaTheme="minorHAnsi" w:hAnsi="Arial" w:cs="Arial"/>
          <w:b/>
          <w:lang w:val="es-MX" w:eastAsia="en-US"/>
        </w:rPr>
        <w:t>LIC. CLAUDIA ISELA MARINES HERNANDEZ __________________________</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spacing w:after="200" w:line="276" w:lineRule="auto"/>
        <w:rPr>
          <w:rFonts w:ascii="Arial" w:eastAsiaTheme="minorHAnsi" w:hAnsi="Arial" w:cs="Arial"/>
          <w:b/>
          <w:lang w:val="es-MX" w:eastAsia="en-US"/>
        </w:rPr>
      </w:pPr>
      <w:r w:rsidRPr="008F3182">
        <w:rPr>
          <w:rFonts w:ascii="Arial" w:eastAsiaTheme="minorHAnsi" w:hAnsi="Arial" w:cs="Arial"/>
          <w:b/>
          <w:lang w:val="es-MX" w:eastAsia="en-US"/>
        </w:rPr>
        <w:t>PROFRA. MARIA DEL SOCORRO MARTINEZ BARRON    _________________</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spacing w:after="200" w:line="276" w:lineRule="auto"/>
        <w:rPr>
          <w:rFonts w:ascii="Arial" w:eastAsiaTheme="minorHAnsi" w:hAnsi="Arial" w:cs="Arial"/>
          <w:b/>
          <w:lang w:val="es-MX" w:eastAsia="en-US"/>
        </w:rPr>
      </w:pPr>
      <w:r w:rsidRPr="008F3182">
        <w:rPr>
          <w:rFonts w:ascii="Arial" w:eastAsiaTheme="minorHAnsi" w:hAnsi="Arial" w:cs="Arial"/>
          <w:b/>
          <w:lang w:val="es-MX" w:eastAsia="en-US"/>
        </w:rPr>
        <w:t xml:space="preserve">C. JAVIER VALLE CORPUS__________________________________________   </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tabs>
          <w:tab w:val="left" w:pos="900"/>
        </w:tabs>
        <w:spacing w:after="160" w:line="259" w:lineRule="auto"/>
        <w:jc w:val="both"/>
        <w:rPr>
          <w:rFonts w:ascii="Arial" w:hAnsi="Arial" w:cs="Arial"/>
          <w:b/>
          <w:color w:val="000000"/>
        </w:rPr>
      </w:pPr>
      <w:r w:rsidRPr="008F3182">
        <w:rPr>
          <w:rFonts w:ascii="Arial" w:hAnsi="Arial" w:cs="Arial"/>
          <w:b/>
          <w:color w:val="000000"/>
        </w:rPr>
        <w:t>C.LUIS CARLOS LIMAS AVALOS____________________________</w:t>
      </w:r>
    </w:p>
    <w:p w:rsidR="008F3182" w:rsidRPr="008F3182" w:rsidRDefault="008F3182" w:rsidP="008F3182">
      <w:pPr>
        <w:jc w:val="both"/>
        <w:rPr>
          <w:rFonts w:ascii="Arial" w:eastAsiaTheme="minorHAnsi" w:hAnsi="Arial" w:cs="Arial"/>
          <w:vanish/>
          <w:color w:val="000000"/>
          <w:lang w:val="es-MX" w:eastAsia="en-US"/>
        </w:rPr>
      </w:pPr>
    </w:p>
    <w:p w:rsidR="008F3182" w:rsidRPr="008F3182" w:rsidRDefault="008F3182" w:rsidP="008F3182">
      <w:pPr>
        <w:spacing w:after="200" w:line="276" w:lineRule="auto"/>
        <w:rPr>
          <w:rFonts w:ascii="Arial" w:eastAsiaTheme="minorHAnsi" w:hAnsi="Arial" w:cs="Arial"/>
          <w:vanish/>
          <w:color w:val="000000"/>
          <w:lang w:val="es-MX" w:eastAsia="en-US"/>
        </w:rPr>
      </w:pPr>
      <w:r w:rsidRPr="008F3182">
        <w:rPr>
          <w:rFonts w:ascii="Arial" w:eastAsiaTheme="minorHAnsi" w:hAnsi="Arial" w:cs="Arial"/>
          <w:color w:val="000000"/>
          <w:lang w:val="es-MX" w:eastAsia="en-US"/>
        </w:rPr>
        <w:t xml:space="preserve"> </w:t>
      </w:r>
    </w:p>
    <w:p w:rsidR="008F3182" w:rsidRPr="008F3182" w:rsidRDefault="008F3182" w:rsidP="008F3182">
      <w:pPr>
        <w:spacing w:after="200" w:line="276" w:lineRule="auto"/>
        <w:rPr>
          <w:rFonts w:ascii="Arial" w:eastAsiaTheme="minorHAnsi" w:hAnsi="Arial" w:cs="Arial"/>
          <w:color w:val="000000"/>
          <w:lang w:val="es-MX" w:eastAsia="en-US"/>
        </w:rPr>
      </w:pPr>
      <w:r w:rsidRPr="008F3182">
        <w:rPr>
          <w:rFonts w:ascii="Arial" w:eastAsiaTheme="minorHAnsi" w:hAnsi="Arial" w:cs="Arial"/>
          <w:color w:val="000000"/>
          <w:lang w:val="es-MX" w:eastAsia="en-US"/>
        </w:rPr>
        <w:t xml:space="preserve"> </w:t>
      </w:r>
    </w:p>
    <w:p w:rsidR="008F3182" w:rsidRPr="008F3182" w:rsidRDefault="008F3182" w:rsidP="008F3182">
      <w:pPr>
        <w:spacing w:after="160" w:line="259" w:lineRule="auto"/>
        <w:rPr>
          <w:rFonts w:ascii="Arial" w:eastAsiaTheme="minorHAnsi" w:hAnsi="Arial" w:cs="Arial"/>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color w:val="FF0000"/>
          <w:sz w:val="22"/>
          <w:szCs w:val="22"/>
          <w:lang w:val="es-MX" w:eastAsia="en-US"/>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Pr="00856FCB" w:rsidRDefault="008F3182" w:rsidP="008B3EDA">
      <w:pPr>
        <w:rPr>
          <w:rFonts w:ascii="Arial" w:hAnsi="Arial" w:cs="Arial"/>
          <w:sz w:val="22"/>
          <w:szCs w:val="22"/>
        </w:rPr>
      </w:pPr>
    </w:p>
    <w:sectPr w:rsidR="008F3182" w:rsidRPr="00856FCB" w:rsidSect="00AB5D2E">
      <w:headerReference w:type="default" r:id="rId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48" w:rsidRDefault="00294948" w:rsidP="00530C8A">
      <w:r>
        <w:separator/>
      </w:r>
    </w:p>
  </w:endnote>
  <w:endnote w:type="continuationSeparator" w:id="0">
    <w:p w:rsidR="00294948" w:rsidRDefault="00294948"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9C" w:rsidRDefault="00C2719C">
    <w:pPr>
      <w:pStyle w:val="Piedepgina"/>
      <w:jc w:val="right"/>
    </w:pPr>
  </w:p>
  <w:p w:rsidR="00C2719C" w:rsidRDefault="00C271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48" w:rsidRDefault="00294948" w:rsidP="00530C8A">
      <w:r>
        <w:separator/>
      </w:r>
    </w:p>
  </w:footnote>
  <w:footnote w:type="continuationSeparator" w:id="0">
    <w:p w:rsidR="00294948" w:rsidRDefault="00294948"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9C" w:rsidRPr="00530C8A" w:rsidRDefault="00C2719C"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C2719C" w:rsidRPr="00530C8A" w:rsidRDefault="00C2719C"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C2719C" w:rsidRPr="00B713E2" w:rsidRDefault="00C2719C"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C2719C" w:rsidRDefault="00C2719C" w:rsidP="00530C8A">
    <w:pPr>
      <w:pStyle w:val="Encabezado"/>
      <w:tabs>
        <w:tab w:val="left" w:pos="5040"/>
      </w:tabs>
      <w:jc w:val="center"/>
      <w:rPr>
        <w:rFonts w:cs="Arial"/>
        <w:bCs/>
      </w:rPr>
    </w:pPr>
  </w:p>
  <w:p w:rsidR="00C2719C" w:rsidRPr="00530C8A" w:rsidRDefault="00C2719C"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4E3DD8"/>
    <w:multiLevelType w:val="hybridMultilevel"/>
    <w:tmpl w:val="9198167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7F26F41"/>
    <w:multiLevelType w:val="hybridMultilevel"/>
    <w:tmpl w:val="B48E3B0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5F91"/>
    <w:rsid w:val="000372E0"/>
    <w:rsid w:val="0009359E"/>
    <w:rsid w:val="000A336F"/>
    <w:rsid w:val="000B17C9"/>
    <w:rsid w:val="0022009F"/>
    <w:rsid w:val="00265BE1"/>
    <w:rsid w:val="00294948"/>
    <w:rsid w:val="00313237"/>
    <w:rsid w:val="0031337D"/>
    <w:rsid w:val="00326746"/>
    <w:rsid w:val="003508F5"/>
    <w:rsid w:val="00374458"/>
    <w:rsid w:val="0037498B"/>
    <w:rsid w:val="00376C89"/>
    <w:rsid w:val="003B52A7"/>
    <w:rsid w:val="003E3C92"/>
    <w:rsid w:val="003E5D84"/>
    <w:rsid w:val="004353DC"/>
    <w:rsid w:val="00486757"/>
    <w:rsid w:val="004936D7"/>
    <w:rsid w:val="004E4863"/>
    <w:rsid w:val="00510F05"/>
    <w:rsid w:val="00530C8A"/>
    <w:rsid w:val="00566B22"/>
    <w:rsid w:val="00586D9C"/>
    <w:rsid w:val="005C5071"/>
    <w:rsid w:val="005F13C7"/>
    <w:rsid w:val="0063229F"/>
    <w:rsid w:val="00670C0E"/>
    <w:rsid w:val="00675F9D"/>
    <w:rsid w:val="006E0974"/>
    <w:rsid w:val="00761FAB"/>
    <w:rsid w:val="00771B52"/>
    <w:rsid w:val="007A3734"/>
    <w:rsid w:val="007A4868"/>
    <w:rsid w:val="007C6BE4"/>
    <w:rsid w:val="008579CA"/>
    <w:rsid w:val="0086777A"/>
    <w:rsid w:val="00881F0E"/>
    <w:rsid w:val="008A00E0"/>
    <w:rsid w:val="008A3552"/>
    <w:rsid w:val="008B3EDA"/>
    <w:rsid w:val="008E4310"/>
    <w:rsid w:val="008F11E2"/>
    <w:rsid w:val="008F3182"/>
    <w:rsid w:val="00903C21"/>
    <w:rsid w:val="00932514"/>
    <w:rsid w:val="00986566"/>
    <w:rsid w:val="00A135C4"/>
    <w:rsid w:val="00A9265C"/>
    <w:rsid w:val="00A94D95"/>
    <w:rsid w:val="00AB31BF"/>
    <w:rsid w:val="00AB5D2E"/>
    <w:rsid w:val="00AC1068"/>
    <w:rsid w:val="00B053C6"/>
    <w:rsid w:val="00B21DC3"/>
    <w:rsid w:val="00BA7AEC"/>
    <w:rsid w:val="00BE3D4C"/>
    <w:rsid w:val="00C2719C"/>
    <w:rsid w:val="00C334E0"/>
    <w:rsid w:val="00CC2CC4"/>
    <w:rsid w:val="00D24BE0"/>
    <w:rsid w:val="00D2680A"/>
    <w:rsid w:val="00D54590"/>
    <w:rsid w:val="00E066F2"/>
    <w:rsid w:val="00E6773A"/>
    <w:rsid w:val="00EC6D12"/>
    <w:rsid w:val="00EF1CD7"/>
    <w:rsid w:val="00F6799B"/>
    <w:rsid w:val="00F814C8"/>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uiPriority w:val="22"/>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
    <w:name w:val="Sin lista2"/>
    <w:next w:val="Sinlista"/>
    <w:uiPriority w:val="99"/>
    <w:semiHidden/>
    <w:unhideWhenUsed/>
    <w:rsid w:val="008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22873</Words>
  <Characters>125807</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2021-12-09T17:50:00Z</cp:lastPrinted>
  <dcterms:created xsi:type="dcterms:W3CDTF">2021-12-17T16:27:00Z</dcterms:created>
  <dcterms:modified xsi:type="dcterms:W3CDTF">2021-12-17T16:27:00Z</dcterms:modified>
</cp:coreProperties>
</file>