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E" w:rsidRDefault="00DF0ACE" w:rsidP="00DF0ACE">
      <w:pPr>
        <w:jc w:val="both"/>
        <w:rPr>
          <w:rFonts w:ascii="Arial" w:hAnsi="Arial" w:cs="Arial"/>
          <w:b/>
          <w:snapToGrid w:val="0"/>
          <w:sz w:val="22"/>
          <w:szCs w:val="22"/>
          <w:lang w:val="es-ES_tradnl"/>
        </w:rPr>
      </w:pPr>
      <w:bookmarkStart w:id="0" w:name="_GoBack"/>
      <w:bookmarkEnd w:id="0"/>
    </w:p>
    <w:p w:rsidR="00DF0ACE" w:rsidRDefault="00DF0ACE" w:rsidP="00DF0ACE">
      <w:pPr>
        <w:jc w:val="both"/>
        <w:rPr>
          <w:rFonts w:ascii="Arial" w:hAnsi="Arial" w:cs="Arial"/>
          <w:b/>
          <w:snapToGrid w:val="0"/>
          <w:sz w:val="22"/>
          <w:szCs w:val="22"/>
          <w:lang w:val="es-ES_tradnl"/>
        </w:rPr>
      </w:pPr>
    </w:p>
    <w:p w:rsidR="00DF0ACE" w:rsidRDefault="00DF0ACE" w:rsidP="00DF0ACE">
      <w:pPr>
        <w:jc w:val="both"/>
        <w:rPr>
          <w:rFonts w:ascii="Arial" w:hAnsi="Arial" w:cs="Arial"/>
          <w:b/>
          <w:snapToGrid w:val="0"/>
          <w:sz w:val="22"/>
          <w:szCs w:val="22"/>
          <w:lang w:val="es-ES_tradnl"/>
        </w:rPr>
      </w:pPr>
    </w:p>
    <w:p w:rsidR="00DF0ACE" w:rsidRDefault="00DF0ACE" w:rsidP="00DF0ACE">
      <w:pPr>
        <w:jc w:val="both"/>
        <w:rPr>
          <w:rFonts w:ascii="Arial" w:hAnsi="Arial" w:cs="Arial"/>
          <w:b/>
          <w:snapToGrid w:val="0"/>
          <w:sz w:val="22"/>
          <w:szCs w:val="22"/>
          <w:lang w:val="es-ES_tradnl"/>
        </w:rPr>
      </w:pPr>
    </w:p>
    <w:p w:rsidR="00DF0ACE" w:rsidRDefault="00DF0ACE" w:rsidP="00DF0ACE">
      <w:pPr>
        <w:jc w:val="both"/>
        <w:rPr>
          <w:rFonts w:ascii="Arial" w:hAnsi="Arial" w:cs="Arial"/>
          <w:b/>
          <w:snapToGrid w:val="0"/>
          <w:sz w:val="22"/>
          <w:szCs w:val="22"/>
          <w:lang w:val="es-ES_tradnl"/>
        </w:rPr>
      </w:pPr>
    </w:p>
    <w:p w:rsidR="00DF0ACE" w:rsidRPr="00A214EB" w:rsidRDefault="00DF0ACE" w:rsidP="00DF0AC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DF0ACE" w:rsidRDefault="00DF0ACE" w:rsidP="00DF0ACE">
      <w:pPr>
        <w:jc w:val="both"/>
        <w:rPr>
          <w:rFonts w:ascii="Arial" w:hAnsi="Arial" w:cs="Arial"/>
          <w:b/>
          <w:snapToGrid w:val="0"/>
          <w:sz w:val="22"/>
          <w:szCs w:val="22"/>
          <w:lang w:val="es-ES_tradnl"/>
        </w:rPr>
      </w:pPr>
    </w:p>
    <w:p w:rsidR="00DF0ACE" w:rsidRPr="00A214EB" w:rsidRDefault="00DF0ACE" w:rsidP="00DF0ACE">
      <w:pPr>
        <w:jc w:val="both"/>
        <w:rPr>
          <w:rFonts w:ascii="Arial" w:hAnsi="Arial" w:cs="Arial"/>
          <w:b/>
          <w:snapToGrid w:val="0"/>
          <w:sz w:val="22"/>
          <w:szCs w:val="22"/>
          <w:lang w:val="es-ES_tradnl"/>
        </w:rPr>
      </w:pPr>
    </w:p>
    <w:p w:rsidR="00DF0ACE" w:rsidRDefault="00DF0ACE" w:rsidP="00DF0A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DF0ACE" w:rsidRPr="00A214EB" w:rsidRDefault="00DF0ACE" w:rsidP="00DF0ACE">
      <w:pPr>
        <w:widowControl w:val="0"/>
        <w:jc w:val="both"/>
        <w:rPr>
          <w:rFonts w:ascii="Arial" w:hAnsi="Arial" w:cs="Arial"/>
          <w:b/>
          <w:snapToGrid w:val="0"/>
          <w:sz w:val="22"/>
          <w:szCs w:val="22"/>
          <w:lang w:val="es-ES_tradnl"/>
        </w:rPr>
      </w:pPr>
    </w:p>
    <w:p w:rsidR="00DF0ACE" w:rsidRPr="00A214EB" w:rsidRDefault="00DF0ACE" w:rsidP="00DF0A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415AA3">
        <w:rPr>
          <w:rFonts w:ascii="Arial" w:hAnsi="Arial" w:cs="Arial"/>
          <w:b/>
          <w:snapToGrid w:val="0"/>
          <w:sz w:val="22"/>
          <w:szCs w:val="22"/>
          <w:lang w:val="es-ES_tradnl"/>
        </w:rPr>
        <w:t>147</w:t>
      </w:r>
      <w:r w:rsidRPr="00A214EB">
        <w:rPr>
          <w:rFonts w:ascii="Arial" w:hAnsi="Arial" w:cs="Arial"/>
          <w:b/>
          <w:snapToGrid w:val="0"/>
          <w:sz w:val="22"/>
          <w:szCs w:val="22"/>
          <w:lang w:val="es-ES_tradnl"/>
        </w:rPr>
        <w:t xml:space="preserve">.- </w:t>
      </w:r>
    </w:p>
    <w:p w:rsidR="00653FE3" w:rsidRDefault="00653FE3" w:rsidP="00DF0ACE">
      <w:pPr>
        <w:rPr>
          <w:rFonts w:ascii="Arial" w:hAnsi="Arial" w:cs="Arial"/>
          <w:b/>
          <w:bCs/>
          <w:sz w:val="22"/>
          <w:szCs w:val="22"/>
        </w:rPr>
      </w:pPr>
    </w:p>
    <w:p w:rsidR="00653FE3" w:rsidRDefault="00653FE3" w:rsidP="00C81137">
      <w:pPr>
        <w:jc w:val="center"/>
        <w:rPr>
          <w:rFonts w:ascii="Arial" w:hAnsi="Arial" w:cs="Arial"/>
          <w:b/>
          <w:bCs/>
          <w:sz w:val="22"/>
          <w:szCs w:val="22"/>
        </w:rPr>
      </w:pPr>
    </w:p>
    <w:p w:rsidR="00653FE3" w:rsidRDefault="00653FE3" w:rsidP="00C81137">
      <w:pPr>
        <w:jc w:val="center"/>
        <w:rPr>
          <w:rFonts w:ascii="Arial" w:hAnsi="Arial" w:cs="Arial"/>
          <w:b/>
          <w:bCs/>
          <w:sz w:val="22"/>
          <w:szCs w:val="22"/>
        </w:rPr>
      </w:pPr>
    </w:p>
    <w:p w:rsidR="00C81137" w:rsidRDefault="00C81137" w:rsidP="00C81137">
      <w:pPr>
        <w:jc w:val="center"/>
        <w:rPr>
          <w:rFonts w:ascii="Arial" w:hAnsi="Arial" w:cs="Arial"/>
          <w:b/>
          <w:bCs/>
          <w:sz w:val="22"/>
          <w:szCs w:val="22"/>
        </w:rPr>
      </w:pPr>
      <w:r w:rsidRPr="00B8135D">
        <w:rPr>
          <w:rFonts w:ascii="Arial" w:hAnsi="Arial" w:cs="Arial"/>
          <w:b/>
          <w:bCs/>
          <w:sz w:val="22"/>
          <w:szCs w:val="22"/>
        </w:rPr>
        <w:t>LEY DE INGRESOS DEL MUNICIPIO D</w:t>
      </w:r>
      <w:r>
        <w:rPr>
          <w:rFonts w:ascii="Arial" w:hAnsi="Arial" w:cs="Arial"/>
          <w:b/>
          <w:bCs/>
          <w:sz w:val="22"/>
          <w:szCs w:val="22"/>
        </w:rPr>
        <w:t xml:space="preserve">E VIESCA, COAHUILA DE ZARAGOZA, </w:t>
      </w: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PARA EL EJERCICIO FISCAL 202</w:t>
      </w:r>
      <w:r>
        <w:rPr>
          <w:rFonts w:ascii="Arial" w:hAnsi="Arial" w:cs="Arial"/>
          <w:b/>
          <w:bCs/>
          <w:sz w:val="22"/>
          <w:szCs w:val="22"/>
        </w:rPr>
        <w:t>2</w:t>
      </w:r>
    </w:p>
    <w:p w:rsidR="00C81137" w:rsidRPr="00B8135D" w:rsidRDefault="00C81137" w:rsidP="00C81137">
      <w:pPr>
        <w:jc w:val="center"/>
        <w:rPr>
          <w:rFonts w:ascii="Arial" w:hAnsi="Arial" w:cs="Arial"/>
          <w:b/>
          <w:bCs/>
          <w:sz w:val="22"/>
          <w:szCs w:val="22"/>
        </w:rPr>
      </w:pP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TITULO PRIMERO</w:t>
      </w:r>
    </w:p>
    <w:p w:rsidR="00C81137" w:rsidRPr="00B8135D" w:rsidRDefault="00C81137" w:rsidP="00C81137">
      <w:pPr>
        <w:jc w:val="center"/>
        <w:rPr>
          <w:rFonts w:ascii="Arial" w:hAnsi="Arial" w:cs="Arial"/>
          <w:b/>
          <w:bCs/>
          <w:sz w:val="22"/>
          <w:szCs w:val="22"/>
        </w:rPr>
      </w:pPr>
      <w:r w:rsidRPr="00B8135D">
        <w:rPr>
          <w:rFonts w:ascii="Arial" w:hAnsi="Arial" w:cs="Arial"/>
          <w:b/>
          <w:bCs/>
          <w:sz w:val="22"/>
          <w:szCs w:val="22"/>
        </w:rPr>
        <w:t>DISPOSICIONES GENERALES</w:t>
      </w:r>
    </w:p>
    <w:p w:rsidR="00C81137" w:rsidRPr="00B8135D" w:rsidRDefault="00C81137" w:rsidP="00C81137">
      <w:pPr>
        <w:jc w:val="both"/>
        <w:rPr>
          <w:rFonts w:ascii="Arial" w:hAnsi="Arial" w:cs="Arial"/>
          <w:b/>
          <w:bCs/>
          <w:sz w:val="22"/>
          <w:szCs w:val="22"/>
        </w:rPr>
      </w:pPr>
    </w:p>
    <w:p w:rsidR="00C81137" w:rsidRPr="00B8135D" w:rsidRDefault="00C81137" w:rsidP="00C81137">
      <w:pPr>
        <w:jc w:val="both"/>
        <w:rPr>
          <w:rFonts w:ascii="Arial" w:hAnsi="Arial" w:cs="Arial"/>
          <w:sz w:val="22"/>
          <w:szCs w:val="22"/>
        </w:rPr>
      </w:pPr>
      <w:r w:rsidRPr="00B8135D">
        <w:rPr>
          <w:rFonts w:ascii="Arial" w:hAnsi="Arial" w:cs="Arial"/>
          <w:b/>
          <w:sz w:val="22"/>
          <w:szCs w:val="22"/>
        </w:rPr>
        <w:t xml:space="preserve">ARTÍCULO 1.- </w:t>
      </w:r>
      <w:r w:rsidRPr="00B8135D">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C81137" w:rsidRPr="00B8135D" w:rsidRDefault="00C81137" w:rsidP="00C81137">
      <w:pPr>
        <w:jc w:val="both"/>
        <w:rPr>
          <w:rFonts w:ascii="Arial" w:hAnsi="Arial" w:cs="Arial"/>
          <w:sz w:val="22"/>
          <w:szCs w:val="22"/>
        </w:rPr>
      </w:pPr>
    </w:p>
    <w:p w:rsidR="00C81137" w:rsidRPr="00B8135D" w:rsidRDefault="00C81137" w:rsidP="00C81137">
      <w:pPr>
        <w:jc w:val="both"/>
        <w:rPr>
          <w:rFonts w:ascii="Arial" w:hAnsi="Arial" w:cs="Arial"/>
          <w:sz w:val="22"/>
          <w:szCs w:val="22"/>
        </w:rPr>
      </w:pPr>
      <w:r w:rsidRPr="00B8135D">
        <w:rPr>
          <w:rFonts w:ascii="Arial" w:hAnsi="Arial" w:cs="Arial"/>
          <w:sz w:val="22"/>
          <w:szCs w:val="22"/>
        </w:rPr>
        <w:t>Forman parte de los ingresos las contribuciones, productos y aprovechamientos causados en ejercicios anteriores, pendientes de liquidación o pago.</w:t>
      </w:r>
    </w:p>
    <w:p w:rsidR="00C81137" w:rsidRPr="00B8135D" w:rsidRDefault="00C81137" w:rsidP="00C81137">
      <w:pPr>
        <w:jc w:val="both"/>
        <w:rPr>
          <w:rFonts w:ascii="Arial" w:hAnsi="Arial" w:cs="Arial"/>
          <w:sz w:val="22"/>
          <w:szCs w:val="22"/>
        </w:rPr>
      </w:pPr>
    </w:p>
    <w:p w:rsidR="00C81137" w:rsidRDefault="00C81137" w:rsidP="00C81137">
      <w:pPr>
        <w:jc w:val="both"/>
        <w:rPr>
          <w:rFonts w:ascii="Arial" w:hAnsi="Arial" w:cs="Arial"/>
          <w:sz w:val="22"/>
          <w:szCs w:val="22"/>
        </w:rPr>
      </w:pPr>
      <w:r w:rsidRPr="00B8135D">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B8135D">
        <w:rPr>
          <w:rFonts w:ascii="Arial" w:hAnsi="Arial" w:cs="Arial"/>
          <w:sz w:val="22"/>
          <w:szCs w:val="22"/>
        </w:rPr>
        <w:t>, mismos que se integran en base a los conceptos señalados a continuación:</w:t>
      </w:r>
    </w:p>
    <w:p w:rsidR="00C81137" w:rsidRDefault="00C81137" w:rsidP="00C81137"/>
    <w:tbl>
      <w:tblPr>
        <w:tblW w:w="9773" w:type="dxa"/>
        <w:tblLayout w:type="fixed"/>
        <w:tblCellMar>
          <w:left w:w="30" w:type="dxa"/>
          <w:right w:w="30" w:type="dxa"/>
        </w:tblCellMar>
        <w:tblLook w:val="0000" w:firstRow="0" w:lastRow="0" w:firstColumn="0" w:lastColumn="0" w:noHBand="0" w:noVBand="0"/>
      </w:tblPr>
      <w:tblGrid>
        <w:gridCol w:w="418"/>
        <w:gridCol w:w="238"/>
        <w:gridCol w:w="329"/>
        <w:gridCol w:w="7087"/>
        <w:gridCol w:w="1701"/>
      </w:tblGrid>
      <w:tr w:rsidR="00C81137" w:rsidRPr="00B8135D" w:rsidTr="00E81288">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C81137" w:rsidRPr="00B8135D" w:rsidRDefault="00C81137" w:rsidP="00C81137">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PRESUPUESTO DE INGRESOS CONTENIDO EN LA LEY DE INGRESOS </w:t>
            </w:r>
          </w:p>
        </w:tc>
        <w:tc>
          <w:tcPr>
            <w:tcW w:w="1701" w:type="dxa"/>
            <w:tcBorders>
              <w:top w:val="single" w:sz="6" w:space="0" w:color="auto"/>
              <w:left w:val="single" w:sz="6" w:space="0" w:color="auto"/>
              <w:bottom w:val="single" w:sz="6" w:space="0" w:color="auto"/>
              <w:right w:val="single" w:sz="6" w:space="0" w:color="auto"/>
            </w:tcBorders>
          </w:tcPr>
          <w:p w:rsidR="00C81137" w:rsidRPr="00B8135D" w:rsidRDefault="00C81137" w:rsidP="00C81137">
            <w:pPr>
              <w:autoSpaceDE w:val="0"/>
              <w:autoSpaceDN w:val="0"/>
              <w:adjustRightInd w:val="0"/>
              <w:jc w:val="center"/>
              <w:rPr>
                <w:rFonts w:ascii="Arial" w:hAnsi="Arial" w:cs="Arial"/>
                <w:b/>
                <w:bCs/>
                <w:color w:val="000000"/>
                <w:sz w:val="22"/>
                <w:szCs w:val="22"/>
                <w:lang w:eastAsia="es-MX"/>
              </w:rPr>
            </w:pPr>
            <w:r w:rsidRPr="00B8135D">
              <w:rPr>
                <w:rFonts w:ascii="Arial" w:hAnsi="Arial" w:cs="Arial"/>
                <w:b/>
                <w:bCs/>
                <w:color w:val="000000"/>
                <w:sz w:val="22"/>
                <w:szCs w:val="22"/>
                <w:lang w:eastAsia="es-MX"/>
              </w:rPr>
              <w:t>VIESCA</w:t>
            </w:r>
            <w:r>
              <w:rPr>
                <w:rFonts w:ascii="Arial" w:hAnsi="Arial" w:cs="Arial"/>
                <w:b/>
                <w:bCs/>
                <w:color w:val="000000"/>
                <w:sz w:val="22"/>
                <w:szCs w:val="22"/>
                <w:lang w:eastAsia="es-MX"/>
              </w:rPr>
              <w:t xml:space="preserve"> 2022</w:t>
            </w:r>
          </w:p>
        </w:tc>
      </w:tr>
      <w:tr w:rsidR="00C81137" w:rsidRPr="00B8135D" w:rsidTr="00E81288">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TOTAL DE INGRESOS</w:t>
            </w:r>
          </w:p>
        </w:tc>
        <w:tc>
          <w:tcPr>
            <w:tcW w:w="1701"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right"/>
              <w:rPr>
                <w:rFonts w:ascii="Arial" w:hAnsi="Arial" w:cs="Arial"/>
                <w:b/>
                <w:bCs/>
                <w:sz w:val="22"/>
                <w:szCs w:val="22"/>
                <w:lang w:eastAsia="es-MX"/>
              </w:rPr>
            </w:pPr>
            <w:r w:rsidRPr="008D190B">
              <w:rPr>
                <w:rFonts w:ascii="Arial" w:hAnsi="Arial" w:cs="Arial"/>
                <w:b/>
                <w:bCs/>
                <w:color w:val="000000"/>
                <w:sz w:val="22"/>
                <w:szCs w:val="22"/>
                <w:lang w:eastAsia="es-MX"/>
              </w:rPr>
              <w:t>$78,570,448.77</w:t>
            </w:r>
          </w:p>
        </w:tc>
      </w:tr>
      <w:tr w:rsidR="00C81137" w:rsidRPr="00B8135D" w:rsidTr="00E81288">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w:t>
            </w:r>
          </w:p>
        </w:tc>
        <w:tc>
          <w:tcPr>
            <w:tcW w:w="7654"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81137" w:rsidRPr="00B8135D" w:rsidRDefault="00C81137" w:rsidP="00C81137">
            <w:pPr>
              <w:autoSpaceDE w:val="0"/>
              <w:autoSpaceDN w:val="0"/>
              <w:adjustRightInd w:val="0"/>
              <w:jc w:val="both"/>
              <w:rPr>
                <w:rFonts w:ascii="Arial" w:hAnsi="Arial" w:cs="Arial"/>
                <w:b/>
                <w:bCs/>
                <w:sz w:val="22"/>
                <w:szCs w:val="22"/>
                <w:lang w:eastAsia="es-MX"/>
              </w:rPr>
            </w:pPr>
            <w:r w:rsidRPr="00B8135D">
              <w:rPr>
                <w:rFonts w:ascii="Arial" w:hAnsi="Arial" w:cs="Arial"/>
                <w:b/>
                <w:bCs/>
                <w:sz w:val="22"/>
                <w:szCs w:val="22"/>
                <w:lang w:eastAsia="es-MX"/>
              </w:rPr>
              <w:t>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C81137" w:rsidRPr="002C1C29" w:rsidRDefault="00C81137" w:rsidP="00C81137">
            <w:pPr>
              <w:autoSpaceDE w:val="0"/>
              <w:autoSpaceDN w:val="0"/>
              <w:adjustRightInd w:val="0"/>
              <w:jc w:val="right"/>
              <w:rPr>
                <w:rFonts w:ascii="Arial" w:hAnsi="Arial" w:cs="Arial"/>
                <w:b/>
                <w:bCs/>
                <w:sz w:val="22"/>
                <w:szCs w:val="22"/>
                <w:lang w:eastAsia="es-MX"/>
              </w:rPr>
            </w:pPr>
            <w:r w:rsidRPr="00840920">
              <w:rPr>
                <w:rFonts w:ascii="Arial" w:hAnsi="Arial" w:cs="Arial"/>
                <w:b/>
                <w:bCs/>
                <w:sz w:val="22"/>
                <w:szCs w:val="22"/>
                <w:lang w:eastAsia="es-MX"/>
              </w:rPr>
              <w:t>$1,370,561.37</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el Patrimonio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$843,918.12</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$797,733.39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$46,184.73</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Plusvalía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la producción, el consumo y las transacciones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al comercio exterior</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sobre Nóminas y Asimilables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Ecológicos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$466,253.19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 de 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2C1C2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$466,253.19</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CC7D8F" w:rsidRDefault="00C81137" w:rsidP="00C81137">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8</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Otros Impuestos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lang w:eastAsia="es-MX"/>
              </w:rPr>
              <w:t>$60,390.06</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CC7D8F" w:rsidRDefault="00C81137" w:rsidP="00C81137">
            <w:pPr>
              <w:autoSpaceDE w:val="0"/>
              <w:autoSpaceDN w:val="0"/>
              <w:adjustRightInd w:val="0"/>
              <w:jc w:val="both"/>
              <w:rPr>
                <w:rFonts w:ascii="Arial" w:hAnsi="Arial" w:cs="Arial"/>
                <w:b/>
                <w:bCs/>
                <w:color w:val="000000"/>
                <w:sz w:val="22"/>
                <w:szCs w:val="22"/>
                <w:highlight w:val="yellow"/>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both"/>
              <w:rPr>
                <w:rFonts w:ascii="Arial" w:hAnsi="Arial" w:cs="Arial"/>
                <w:color w:val="000000"/>
                <w:sz w:val="22"/>
                <w:szCs w:val="22"/>
                <w:lang w:eastAsia="es-MX"/>
              </w:rPr>
            </w:pPr>
            <w:r w:rsidRPr="00E55B89">
              <w:rPr>
                <w:rFonts w:ascii="Arial" w:hAnsi="Arial" w:cs="Arial"/>
                <w:color w:val="000000"/>
                <w:sz w:val="22"/>
                <w:szCs w:val="22"/>
                <w:lang w:eastAsia="es-MX"/>
              </w:rPr>
              <w:t>Impuesto Sobre el Ejercicio de Actividades Mercantiles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E55B89" w:rsidRDefault="00C81137" w:rsidP="00C81137">
            <w:pPr>
              <w:autoSpaceDE w:val="0"/>
              <w:autoSpaceDN w:val="0"/>
              <w:adjustRightInd w:val="0"/>
              <w:jc w:val="right"/>
              <w:rPr>
                <w:rFonts w:ascii="Arial" w:hAnsi="Arial" w:cs="Arial"/>
                <w:color w:val="000000"/>
                <w:sz w:val="22"/>
                <w:szCs w:val="22"/>
                <w:lang w:eastAsia="es-MX"/>
              </w:rPr>
            </w:pPr>
            <w:r w:rsidRPr="00840920">
              <w:rPr>
                <w:rFonts w:ascii="Arial" w:hAnsi="Arial" w:cs="Arial"/>
                <w:color w:val="000000"/>
                <w:sz w:val="22"/>
                <w:szCs w:val="22"/>
              </w:rPr>
              <w:t>$38,867.82</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Prestación de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Espectáculos y Diversiones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$21,522.24</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Enajenación de Bienes Muebles Usados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Loterías, Rifas y Sorteos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Predial de ejercicios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Impuesto sobre Adquisición de Inmuebles de ejercicios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Cuotas y Aportaciones de seguridad social</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 para Fondos de Vivienda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para el Seguro Social</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Cuotas de Ahorro para el Retiro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Cuotas y Aportaciones para la seguridad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Contribuciones de Mejoras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de Mejoras por Obras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Gasto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Obra Pública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Responsabilidad Objetiva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Mejoramiento y Equipamiento del Cuerpo de Bomberos de los Municipios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Mantenimiento y Conservación del Centro Histórico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Contribución por Otros Servicios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487"/>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lastRenderedPageBreak/>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Derechos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sz w:val="22"/>
                <w:szCs w:val="22"/>
                <w:lang w:eastAsia="es-MX"/>
              </w:rPr>
            </w:pPr>
            <w:r w:rsidRPr="00AA13CB">
              <w:rPr>
                <w:rFonts w:ascii="Arial" w:hAnsi="Arial" w:cs="Arial"/>
                <w:b/>
                <w:bCs/>
                <w:color w:val="000000"/>
                <w:sz w:val="22"/>
                <w:szCs w:val="22"/>
                <w:lang w:eastAsia="es-MX"/>
              </w:rPr>
              <w:t>$6,411,887.40</w:t>
            </w:r>
          </w:p>
        </w:tc>
      </w:tr>
      <w:tr w:rsidR="00C81137" w:rsidRPr="00B8135D" w:rsidTr="00E81288">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el Uso, Goce, Aprovechamiento o Explotación de Bienes de Dominio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AA13CB">
              <w:rPr>
                <w:rFonts w:ascii="Arial" w:hAnsi="Arial" w:cs="Arial"/>
                <w:sz w:val="22"/>
                <w:szCs w:val="22"/>
                <w:lang w:eastAsia="es-MX"/>
              </w:rPr>
              <w:t>$178,452.00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Arrastre y Almacenaje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AA13CB">
              <w:rPr>
                <w:rFonts w:ascii="Arial" w:hAnsi="Arial" w:cs="Arial"/>
                <w:sz w:val="22"/>
                <w:szCs w:val="22"/>
                <w:lang w:eastAsia="es-MX"/>
              </w:rPr>
              <w:t>$18,452.00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Ocupación de las Vías Públicas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las Pensiones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Uso de Otros Bienes de Dominio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$160,000.00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a los hidrocarburos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por Prestación de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b/>
                <w:color w:val="000000"/>
                <w:sz w:val="22"/>
                <w:szCs w:val="22"/>
                <w:lang w:eastAsia="es-MX"/>
              </w:rPr>
            </w:pPr>
            <w:r w:rsidRPr="00AA13CB">
              <w:rPr>
                <w:rFonts w:ascii="Arial" w:hAnsi="Arial" w:cs="Arial"/>
                <w:b/>
                <w:color w:val="000000"/>
                <w:sz w:val="22"/>
                <w:szCs w:val="22"/>
                <w:lang w:eastAsia="es-MX"/>
              </w:rPr>
              <w:t>$23,300.00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Agua Potable y Alcantarillado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Rastros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Alumbrado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Mercados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Aseo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Seguridad Pública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Panteones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$2,300.00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Tránsito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AA13CB">
              <w:rPr>
                <w:rFonts w:ascii="Arial" w:hAnsi="Arial" w:cs="Arial"/>
                <w:color w:val="000000"/>
                <w:sz w:val="22"/>
                <w:szCs w:val="22"/>
                <w:lang w:eastAsia="es-MX"/>
              </w:rPr>
              <w:t>$21,000.00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Previsión Social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Protección Civil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de Saneamiento y Aguas Residuales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en Materia de Educación y Cultura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Servicios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Derechos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b/>
                <w:color w:val="000000"/>
                <w:sz w:val="22"/>
                <w:szCs w:val="22"/>
                <w:lang w:eastAsia="es-MX"/>
              </w:rPr>
            </w:pPr>
            <w:r w:rsidRPr="006E1C47">
              <w:rPr>
                <w:rFonts w:ascii="Arial" w:hAnsi="Arial" w:cs="Arial"/>
                <w:b/>
                <w:bCs/>
                <w:color w:val="000000"/>
                <w:sz w:val="22"/>
                <w:szCs w:val="22"/>
                <w:lang w:eastAsia="es-MX"/>
              </w:rPr>
              <w:t>$6,206,635.40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Construcción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Alineación de Predios y Asignación de Números Oficiales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Fraccionamientos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Licencias para Establecimientos que Expendan Bebidas Alcohólicas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$516,966.00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para la Colocación y Uso de Anuncios y Carteles Publicitarios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10,250</w:t>
            </w:r>
            <w:r w:rsidRPr="00B8135D">
              <w:rPr>
                <w:rFonts w:ascii="Arial" w:hAnsi="Arial" w:cs="Arial"/>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Catastrales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$5,200.00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Servicios por Certificaciones y Legalizaciones</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$18,000.00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de Licencias, Permisos, Autorizaciones y Servicios de Control Ambiental</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$5,637,719.40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Accesorios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012B8E" w:rsidRDefault="00C81137" w:rsidP="00C81137">
            <w:pPr>
              <w:autoSpaceDE w:val="0"/>
              <w:autoSpaceDN w:val="0"/>
              <w:adjustRightInd w:val="0"/>
              <w:jc w:val="right"/>
              <w:rPr>
                <w:rFonts w:ascii="Arial" w:hAnsi="Arial" w:cs="Arial"/>
                <w:bCs/>
                <w:color w:val="000000"/>
                <w:sz w:val="22"/>
                <w:szCs w:val="22"/>
                <w:lang w:eastAsia="es-MX"/>
              </w:rPr>
            </w:pPr>
            <w:r w:rsidRPr="006E1C47">
              <w:rPr>
                <w:rFonts w:ascii="Arial" w:hAnsi="Arial" w:cs="Arial"/>
                <w:bCs/>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Recargos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Derechos causados en ejercicios fiscales anteriores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Productos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$95,000.00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Tipo Corriente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$95,000.00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 la Venta o Arrendamiento de Lotes y Gavetas de los Panteones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Provenientes del Arrendamiento de Locales Ubicados en los Mercados Municipales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Productos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bCs/>
                <w:color w:val="000000"/>
                <w:sz w:val="22"/>
                <w:szCs w:val="22"/>
                <w:lang w:eastAsia="es-MX"/>
              </w:rPr>
              <w:t>$95,000.00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487"/>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Aprovechamientos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Tipo Corriente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bCs/>
                <w:color w:val="000000"/>
                <w:sz w:val="22"/>
                <w:szCs w:val="22"/>
                <w:lang w:eastAsia="es-MX"/>
              </w:rPr>
              <w:t>$25,000.00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Transferencia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Derivados de Sanciones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6E1C47">
              <w:rPr>
                <w:rFonts w:ascii="Arial" w:hAnsi="Arial" w:cs="Arial"/>
                <w:bCs/>
                <w:color w:val="000000"/>
                <w:sz w:val="22"/>
                <w:szCs w:val="22"/>
                <w:lang w:eastAsia="es-MX"/>
              </w:rPr>
              <w:t xml:space="preserve"> $25,000.00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Aprovechamientos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por Retenciones no Aplicadas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Devoluciones de impuestos estatales y/o federales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de capital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por Ventas de Bienes y Servicios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B8135D">
              <w:rPr>
                <w:rFonts w:ascii="Arial" w:hAnsi="Arial" w:cs="Arial"/>
                <w:b/>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de Organismos Descentralizados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de operación de entidades paraestatales empresariales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Ingresos por ventas de bienes y servicios producidos en establecimientos del Gobierno Central</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Participaciones y Aportaciones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6E1C47">
              <w:rPr>
                <w:rFonts w:ascii="Arial" w:hAnsi="Arial" w:cs="Arial"/>
                <w:b/>
                <w:bCs/>
                <w:color w:val="000000"/>
                <w:sz w:val="22"/>
                <w:szCs w:val="22"/>
                <w:lang w:eastAsia="es-MX"/>
              </w:rPr>
              <w:t>$65,668,000.00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Participaciones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$35,968,000.00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ISR Participable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Otras Participaciones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6E1C47">
              <w:rPr>
                <w:rFonts w:ascii="Arial" w:hAnsi="Arial" w:cs="Arial"/>
                <w:color w:val="000000"/>
                <w:sz w:val="22"/>
                <w:szCs w:val="22"/>
                <w:lang w:eastAsia="es-MX"/>
              </w:rPr>
              <w:t>$35,968,000.00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Aportaciones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$29,700,000.00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FISM</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$14,740,000.00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FORTAMUN</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6E1C47">
              <w:rPr>
                <w:rFonts w:ascii="Arial" w:hAnsi="Arial" w:cs="Arial"/>
                <w:color w:val="000000"/>
                <w:sz w:val="22"/>
                <w:szCs w:val="22"/>
                <w:lang w:eastAsia="es-MX"/>
              </w:rPr>
              <w:t>$14,960,000.00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Convenios</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56"/>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Transferencias, Asignaciones, Subsidios y Otras Ayudas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Pr>
                <w:rFonts w:ascii="Arial" w:hAnsi="Arial" w:cs="Arial"/>
                <w:b/>
                <w:bCs/>
                <w:color w:val="000000"/>
                <w:sz w:val="22"/>
                <w:szCs w:val="22"/>
                <w:lang w:eastAsia="es-MX"/>
              </w:rPr>
              <w:t>5,000,000</w:t>
            </w:r>
            <w:r w:rsidRPr="00B8135D">
              <w:rPr>
                <w:rFonts w:ascii="Arial" w:hAnsi="Arial" w:cs="Arial"/>
                <w:b/>
                <w:bCs/>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Pr>
                <w:rFonts w:ascii="Arial" w:hAnsi="Arial" w:cs="Arial"/>
                <w:color w:val="000000"/>
                <w:sz w:val="22"/>
                <w:szCs w:val="22"/>
                <w:lang w:eastAsia="es-MX"/>
              </w:rPr>
              <w:t>5,000,000</w:t>
            </w:r>
            <w:r w:rsidRPr="00B8135D">
              <w:rPr>
                <w:rFonts w:ascii="Arial" w:hAnsi="Arial" w:cs="Arial"/>
                <w:color w:val="000000"/>
                <w:sz w:val="22"/>
                <w:szCs w:val="22"/>
                <w:lang w:eastAsia="es-MX"/>
              </w:rPr>
              <w:t>.00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Internas y Asignaciones al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al Resto del Sector Público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Otorgadas al Municipio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Subsidios y Subvenciones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Otros Subsidios Federales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sz w:val="22"/>
                <w:szCs w:val="22"/>
                <w:lang w:eastAsia="es-MX"/>
              </w:rPr>
            </w:pPr>
            <w:r w:rsidRPr="00B8135D">
              <w:rPr>
                <w:rFonts w:ascii="Arial" w:hAnsi="Arial" w:cs="Arial"/>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Pr>
                <w:rFonts w:ascii="Arial" w:hAnsi="Arial" w:cs="Arial"/>
                <w:color w:val="000000"/>
                <w:sz w:val="22"/>
                <w:szCs w:val="22"/>
                <w:lang w:eastAsia="es-MX"/>
              </w:rPr>
              <w:t>FORTASEG</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Ayudas sociales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Donativos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Pensiones y Jubilaciones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0.00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Transferencias a Fideicomisos, mandatos y análogos</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Ingresos Derivados de Financiamientos</w:t>
            </w:r>
          </w:p>
        </w:tc>
        <w:tc>
          <w:tcPr>
            <w:tcW w:w="1701" w:type="dxa"/>
            <w:tcBorders>
              <w:top w:val="single" w:sz="2" w:space="0" w:color="000000"/>
              <w:left w:val="single" w:sz="2" w:space="0" w:color="000000"/>
              <w:bottom w:val="single" w:sz="2" w:space="0" w:color="000000"/>
              <w:right w:val="single" w:sz="2" w:space="0" w:color="000000"/>
            </w:tcBorders>
            <w:shd w:val="solid" w:color="C0C0C0" w:fill="auto"/>
          </w:tcPr>
          <w:p w:rsidR="00C81137" w:rsidRPr="00B8135D" w:rsidRDefault="00C81137" w:rsidP="00C81137">
            <w:pPr>
              <w:autoSpaceDE w:val="0"/>
              <w:autoSpaceDN w:val="0"/>
              <w:adjustRightInd w:val="0"/>
              <w:jc w:val="right"/>
              <w:rPr>
                <w:rFonts w:ascii="Arial" w:hAnsi="Arial" w:cs="Arial"/>
                <w:b/>
                <w:bCs/>
                <w:color w:val="000000"/>
                <w:sz w:val="22"/>
                <w:szCs w:val="22"/>
                <w:lang w:eastAsia="es-MX"/>
              </w:rPr>
            </w:pPr>
            <w:r w:rsidRPr="009842FC">
              <w:rPr>
                <w:rFonts w:ascii="Arial" w:hAnsi="Arial" w:cs="Arial"/>
                <w:b/>
                <w:bCs/>
                <w:color w:val="000000"/>
                <w:sz w:val="22"/>
                <w:szCs w:val="22"/>
                <w:lang w:eastAsia="es-MX"/>
              </w:rPr>
              <w:t>0.00</w:t>
            </w:r>
            <w:r w:rsidRPr="008D0FE5">
              <w:rPr>
                <w:rFonts w:ascii="Arial" w:hAnsi="Arial" w:cs="Arial"/>
                <w:b/>
                <w:bCs/>
                <w:color w:val="000000"/>
                <w:sz w:val="22"/>
                <w:szCs w:val="22"/>
                <w:lang w:eastAsia="es-MX"/>
              </w:rPr>
              <w:t xml:space="preserve"> </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Interno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Deuda Pública Municipal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B8135D">
              <w:rPr>
                <w:rFonts w:ascii="Arial" w:hAnsi="Arial" w:cs="Arial"/>
                <w:bCs/>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416" w:type="dxa"/>
            <w:gridSpan w:val="2"/>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9842FC">
              <w:rPr>
                <w:rFonts w:ascii="Arial" w:hAnsi="Arial" w:cs="Arial"/>
                <w:color w:val="000000"/>
                <w:sz w:val="22"/>
                <w:szCs w:val="22"/>
                <w:lang w:eastAsia="es-MX"/>
              </w:rPr>
              <w:t>0.00</w:t>
            </w:r>
          </w:p>
        </w:tc>
      </w:tr>
      <w:tr w:rsidR="00C81137" w:rsidRPr="00B8135D" w:rsidTr="00E81288">
        <w:trPr>
          <w:trHeight w:val="161"/>
        </w:trPr>
        <w:tc>
          <w:tcPr>
            <w:tcW w:w="41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087"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both"/>
              <w:rPr>
                <w:rFonts w:ascii="Arial" w:hAnsi="Arial" w:cs="Arial"/>
                <w:color w:val="000000"/>
                <w:sz w:val="22"/>
                <w:szCs w:val="22"/>
                <w:lang w:eastAsia="es-MX"/>
              </w:rPr>
            </w:pPr>
            <w:r w:rsidRPr="00B8135D">
              <w:rPr>
                <w:rFonts w:ascii="Arial" w:hAnsi="Arial" w:cs="Arial"/>
                <w:color w:val="000000"/>
                <w:sz w:val="22"/>
                <w:szCs w:val="22"/>
                <w:lang w:eastAsia="es-MX"/>
              </w:rPr>
              <w:t>Endeudamiento externo</w:t>
            </w:r>
          </w:p>
        </w:tc>
        <w:tc>
          <w:tcPr>
            <w:tcW w:w="1701" w:type="dxa"/>
            <w:tcBorders>
              <w:top w:val="single" w:sz="2" w:space="0" w:color="000000"/>
              <w:left w:val="single" w:sz="2" w:space="0" w:color="000000"/>
              <w:bottom w:val="single" w:sz="2" w:space="0" w:color="000000"/>
              <w:right w:val="single" w:sz="2" w:space="0" w:color="000000"/>
            </w:tcBorders>
          </w:tcPr>
          <w:p w:rsidR="00C81137" w:rsidRPr="00B8135D" w:rsidRDefault="00C81137" w:rsidP="00C81137">
            <w:pPr>
              <w:autoSpaceDE w:val="0"/>
              <w:autoSpaceDN w:val="0"/>
              <w:adjustRightInd w:val="0"/>
              <w:jc w:val="right"/>
              <w:rPr>
                <w:rFonts w:ascii="Arial" w:hAnsi="Arial" w:cs="Arial"/>
                <w:color w:val="000000"/>
                <w:sz w:val="22"/>
                <w:szCs w:val="22"/>
                <w:lang w:eastAsia="es-MX"/>
              </w:rPr>
            </w:pPr>
            <w:r w:rsidRPr="009842FC">
              <w:rPr>
                <w:rFonts w:ascii="Arial" w:hAnsi="Arial" w:cs="Arial"/>
                <w:color w:val="000000"/>
                <w:sz w:val="22"/>
                <w:szCs w:val="22"/>
                <w:lang w:eastAsia="es-MX"/>
              </w:rPr>
              <w:t>0.00</w:t>
            </w:r>
          </w:p>
        </w:tc>
      </w:tr>
    </w:tbl>
    <w:p w:rsidR="006156DD" w:rsidRDefault="006156DD" w:rsidP="006156DD">
      <w:pPr>
        <w:rPr>
          <w:lang w:val="es-419" w:eastAsia="en-US"/>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CONTRIBUCIONES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PREDIAL</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bCs/>
          <w:sz w:val="22"/>
          <w:szCs w:val="22"/>
        </w:rPr>
        <w:t>ARTÍCULO 2</w:t>
      </w:r>
      <w:r w:rsidRPr="00E55B89">
        <w:rPr>
          <w:rFonts w:ascii="Arial" w:hAnsi="Arial" w:cs="Arial"/>
          <w:b/>
          <w:bCs/>
          <w:sz w:val="22"/>
          <w:szCs w:val="22"/>
        </w:rPr>
        <w:t>.-</w:t>
      </w:r>
      <w:r w:rsidRPr="00E55B89">
        <w:rPr>
          <w:rFonts w:ascii="Arial" w:hAnsi="Arial" w:cs="Arial"/>
          <w:sz w:val="22"/>
          <w:szCs w:val="22"/>
        </w:rPr>
        <w:t xml:space="preserve"> </w:t>
      </w:r>
      <w:r w:rsidRPr="00B8135D">
        <w:rPr>
          <w:rFonts w:ascii="Arial" w:hAnsi="Arial" w:cs="Arial"/>
          <w:sz w:val="22"/>
          <w:szCs w:val="22"/>
        </w:rPr>
        <w:t>El impuesto predial se pagará con las tasas siguientes:</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 Sobre los predios urbanos 3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 Sobre los predios rústicos 3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III.- En ningún caso el monto del impuesto predial será inferior a $ 1</w:t>
      </w:r>
      <w:r>
        <w:rPr>
          <w:rFonts w:ascii="Arial" w:hAnsi="Arial" w:cs="Arial"/>
          <w:sz w:val="22"/>
          <w:szCs w:val="22"/>
        </w:rPr>
        <w:t>1</w:t>
      </w:r>
      <w:r w:rsidRPr="00B8135D">
        <w:rPr>
          <w:rFonts w:ascii="Arial" w:hAnsi="Arial" w:cs="Arial"/>
          <w:sz w:val="22"/>
          <w:szCs w:val="22"/>
        </w:rPr>
        <w:t>.</w:t>
      </w:r>
      <w:r>
        <w:rPr>
          <w:rFonts w:ascii="Arial" w:hAnsi="Arial" w:cs="Arial"/>
          <w:sz w:val="22"/>
          <w:szCs w:val="22"/>
        </w:rPr>
        <w:t>70</w:t>
      </w:r>
      <w:r w:rsidRPr="00B8135D">
        <w:rPr>
          <w:rFonts w:ascii="Arial" w:hAnsi="Arial" w:cs="Arial"/>
          <w:sz w:val="22"/>
          <w:szCs w:val="22"/>
        </w:rPr>
        <w:t xml:space="preserve"> por bimestre.</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shd w:val="clear" w:color="auto" w:fill="FFFFFF"/>
        <w:jc w:val="both"/>
        <w:rPr>
          <w:rFonts w:ascii="Arial" w:hAnsi="Arial" w:cs="Arial"/>
          <w:sz w:val="22"/>
          <w:szCs w:val="22"/>
          <w:lang w:eastAsia="es-MX"/>
        </w:rPr>
      </w:pPr>
      <w:r w:rsidRPr="00B8135D">
        <w:rPr>
          <w:rFonts w:ascii="Arial" w:hAnsi="Arial" w:cs="Arial"/>
          <w:sz w:val="22"/>
          <w:szCs w:val="22"/>
          <w:lang w:eastAsia="es-MX"/>
        </w:rPr>
        <w:t>IV.- Sobre los predios rústicos</w:t>
      </w:r>
      <w:r w:rsidRPr="00B8135D">
        <w:rPr>
          <w:rFonts w:ascii="Arial" w:hAnsi="Arial" w:cs="Arial"/>
          <w:color w:val="212121"/>
          <w:sz w:val="22"/>
          <w:szCs w:val="22"/>
          <w:lang w:eastAsia="es-MX"/>
        </w:rPr>
        <w:t xml:space="preserve"> industriales con explotación de energía renovable en ejecución, desarrollo o proyecto, 3</w:t>
      </w:r>
      <w:r w:rsidRPr="00B8135D">
        <w:rPr>
          <w:rFonts w:ascii="Arial" w:hAnsi="Arial" w:cs="Arial"/>
          <w:sz w:val="22"/>
          <w:szCs w:val="22"/>
          <w:lang w:eastAsia="es-MX"/>
        </w:rPr>
        <w:t xml:space="preserve"> al millar anual.</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En todos los casos servirá de base para el cálculo de este impuesto, el valor catastral de los predios.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Las personas físicas y morales que cubran en una sola emisión la cuota anual del impuesto predial, se les otorgarán los incentivos que a continuación se mencionan:</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El equivalente al 15% del monto del impuesto que se cause, cuando el pago se realice durante el mes de enero.</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El equivalente al 10% del monto del impuesto que se cause, cuando el pago se realice durante el mes de febrero.</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3. El incentivo que se otorga no es aplicable cuando se realicen pagos bimestrales.</w:t>
      </w:r>
    </w:p>
    <w:p w:rsidR="000F1F83" w:rsidRPr="00B8135D" w:rsidRDefault="000F1F83" w:rsidP="000F1F83">
      <w:pPr>
        <w:ind w:left="1134"/>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 Se otorgará un incentivo equivalente al 50% del impuesto anual que se cause, a los pensionados, jubilados, adultos mayores y personas con discapacidad, que sean propietarias de predios urbanos.</w:t>
      </w:r>
    </w:p>
    <w:p w:rsidR="000F1F83" w:rsidRPr="00B8135D" w:rsidRDefault="000F1F83" w:rsidP="000F1F83">
      <w:pPr>
        <w:ind w:left="1134"/>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Para tener derecho al incentivo a que se refiere el presente artículo, se deberá cumplir con los siguientes requisitos:</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El incentivo que se otorga en el presente artículo, no es aplicable cuando se realicen pagos bimestrales.</w:t>
      </w:r>
    </w:p>
    <w:p w:rsidR="000F1F83" w:rsidRPr="00B8135D" w:rsidRDefault="000F1F83" w:rsidP="000F1F83">
      <w:pPr>
        <w:tabs>
          <w:tab w:val="left" w:pos="2780"/>
        </w:tabs>
        <w:jc w:val="both"/>
        <w:rPr>
          <w:rFonts w:ascii="Arial" w:hAnsi="Arial" w:cs="Arial"/>
          <w:sz w:val="22"/>
          <w:szCs w:val="22"/>
        </w:rPr>
      </w:pPr>
    </w:p>
    <w:p w:rsidR="000F1F83" w:rsidRPr="00B8135D" w:rsidRDefault="000F1F83" w:rsidP="000F1F83">
      <w:pPr>
        <w:tabs>
          <w:tab w:val="left" w:pos="2780"/>
        </w:tabs>
        <w:jc w:val="both"/>
        <w:rPr>
          <w:rFonts w:ascii="Arial" w:hAnsi="Arial" w:cs="Arial"/>
          <w:sz w:val="22"/>
          <w:szCs w:val="22"/>
        </w:rPr>
      </w:pPr>
      <w:r w:rsidRPr="00B8135D">
        <w:rPr>
          <w:rFonts w:ascii="Arial" w:hAnsi="Arial" w:cs="Arial"/>
          <w:sz w:val="22"/>
          <w:szCs w:val="22"/>
        </w:rPr>
        <w:t>En los meses de abril, julio, septiembre, noviembre y diciembre se otorgará un incentivo del 100% referente a los recargos que se generen en el Impuesto Predial urbano y rustico en los últimos cinco años.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584A0C" w:rsidRPr="00B8135D" w:rsidRDefault="00584A0C"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p>
    <w:tbl>
      <w:tblPr>
        <w:tblW w:w="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1343"/>
        <w:gridCol w:w="1735"/>
      </w:tblGrid>
      <w:tr w:rsidR="000F1F83" w:rsidRPr="00B8135D" w:rsidTr="009B7D2A">
        <w:trPr>
          <w:trHeight w:val="616"/>
          <w:jc w:val="center"/>
        </w:trPr>
        <w:tc>
          <w:tcPr>
            <w:tcW w:w="2965" w:type="dxa"/>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343" w:type="dxa"/>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 de</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Incentivo</w:t>
            </w:r>
          </w:p>
        </w:tc>
        <w:tc>
          <w:tcPr>
            <w:tcW w:w="1735" w:type="dxa"/>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Período al que aplica</w:t>
            </w:r>
          </w:p>
        </w:tc>
      </w:tr>
      <w:tr w:rsidR="000F1F83" w:rsidRPr="00B8135D" w:rsidTr="009B7D2A">
        <w:trPr>
          <w:trHeight w:val="315"/>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c>
          <w:tcPr>
            <w:tcW w:w="1735"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396"/>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60"/>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35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04"/>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50</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55"/>
          <w:jc w:val="center"/>
        </w:trPr>
        <w:tc>
          <w:tcPr>
            <w:tcW w:w="2965"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75</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455"/>
          <w:jc w:val="center"/>
        </w:trPr>
        <w:tc>
          <w:tcPr>
            <w:tcW w:w="296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1001 en adelante</w:t>
            </w:r>
          </w:p>
        </w:tc>
        <w:tc>
          <w:tcPr>
            <w:tcW w:w="1343"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100</w:t>
            </w:r>
          </w:p>
        </w:tc>
        <w:tc>
          <w:tcPr>
            <w:tcW w:w="1735" w:type="dxa"/>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lastRenderedPageBreak/>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0F1F83" w:rsidRPr="00B8135D" w:rsidRDefault="000F1F83" w:rsidP="000F1F83">
      <w:pPr>
        <w:jc w:val="both"/>
        <w:rPr>
          <w:rFonts w:ascii="Arial" w:hAnsi="Arial" w:cs="Arial"/>
          <w:sz w:val="22"/>
          <w:szCs w:val="22"/>
        </w:rPr>
      </w:pPr>
    </w:p>
    <w:p w:rsidR="000F1F83" w:rsidRDefault="000F1F83" w:rsidP="000F1F83">
      <w:pPr>
        <w:tabs>
          <w:tab w:val="left" w:pos="0"/>
        </w:tabs>
        <w:jc w:val="both"/>
        <w:rPr>
          <w:rFonts w:ascii="Arial" w:hAnsi="Arial" w:cs="Arial"/>
          <w:sz w:val="22"/>
          <w:szCs w:val="22"/>
        </w:rPr>
      </w:pPr>
      <w:r w:rsidRPr="00B8135D">
        <w:rPr>
          <w:rFonts w:ascii="Arial" w:hAnsi="Arial" w:cs="Arial"/>
          <w:sz w:val="22"/>
          <w:szCs w:val="22"/>
        </w:rPr>
        <w:t>Los incentivos mencionados no son acumulables.</w:t>
      </w:r>
    </w:p>
    <w:p w:rsidR="000F1F83" w:rsidRDefault="000F1F83" w:rsidP="000F1F83">
      <w:pPr>
        <w:tabs>
          <w:tab w:val="left" w:pos="0"/>
        </w:tabs>
        <w:jc w:val="center"/>
        <w:rPr>
          <w:rFonts w:ascii="Arial" w:hAnsi="Arial" w:cs="Arial"/>
          <w:b/>
          <w:bCs/>
          <w:sz w:val="22"/>
          <w:szCs w:val="22"/>
        </w:rPr>
      </w:pPr>
    </w:p>
    <w:p w:rsidR="000F1F83" w:rsidRPr="00B8135D" w:rsidRDefault="000F1F83" w:rsidP="000F1F83">
      <w:pPr>
        <w:tabs>
          <w:tab w:val="left" w:pos="0"/>
        </w:tabs>
        <w:jc w:val="center"/>
        <w:rPr>
          <w:rFonts w:ascii="Arial" w:hAnsi="Arial" w:cs="Arial"/>
          <w:b/>
          <w:bCs/>
          <w:sz w:val="22"/>
          <w:szCs w:val="22"/>
        </w:rPr>
      </w:pPr>
      <w:r w:rsidRPr="00B8135D">
        <w:rPr>
          <w:rFonts w:ascii="Arial" w:hAnsi="Arial" w:cs="Arial"/>
          <w:b/>
          <w:bCs/>
          <w:sz w:val="22"/>
          <w:szCs w:val="22"/>
        </w:rPr>
        <w:t>CAPÍTULO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ADQUISICIÓN DE INMUEBLES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b/>
          <w:bCs/>
          <w:sz w:val="22"/>
          <w:szCs w:val="22"/>
        </w:rPr>
        <w:t>ARTÍCULO 3.-</w:t>
      </w:r>
      <w:r w:rsidRPr="00B8135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color w:val="000000"/>
          <w:sz w:val="22"/>
          <w:szCs w:val="22"/>
        </w:rPr>
        <w:t xml:space="preserve">I.- En el caso de que la adquisición de inmuebles se dé a través de: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ind w:left="142" w:right="50"/>
        <w:jc w:val="both"/>
        <w:rPr>
          <w:rFonts w:ascii="Arial" w:hAnsi="Arial" w:cs="Arial"/>
          <w:color w:val="000000"/>
          <w:sz w:val="22"/>
          <w:szCs w:val="22"/>
        </w:rPr>
      </w:pPr>
      <w:r w:rsidRPr="00B8135D">
        <w:rPr>
          <w:rFonts w:ascii="Arial" w:hAnsi="Arial" w:cs="Arial"/>
          <w:color w:val="000000"/>
          <w:sz w:val="22"/>
          <w:szCs w:val="22"/>
        </w:rPr>
        <w:t>1.- De poderes para actos de dominio se aplicará el 2.5%</w:t>
      </w:r>
    </w:p>
    <w:p w:rsidR="000F1F83" w:rsidRPr="00B8135D" w:rsidRDefault="000F1F83" w:rsidP="000F1F83">
      <w:pPr>
        <w:ind w:left="426" w:right="50" w:hanging="284"/>
        <w:jc w:val="both"/>
        <w:rPr>
          <w:rFonts w:ascii="Arial" w:hAnsi="Arial" w:cs="Arial"/>
          <w:color w:val="000000"/>
          <w:sz w:val="22"/>
          <w:szCs w:val="22"/>
        </w:rPr>
      </w:pPr>
      <w:r w:rsidRPr="00B8135D">
        <w:rPr>
          <w:rFonts w:ascii="Arial" w:hAnsi="Arial" w:cs="Arial"/>
          <w:color w:val="000000"/>
          <w:sz w:val="22"/>
          <w:szCs w:val="22"/>
        </w:rPr>
        <w:t>2.- Derivada de una donación entre personas físicas cuyo parentesco sea ascendente o descendente en línea directa hasta segundo grado la tasa aplicable será 1.5%</w:t>
      </w:r>
    </w:p>
    <w:p w:rsidR="000F1F83" w:rsidRPr="00B8135D" w:rsidRDefault="000F1F83" w:rsidP="000F1F83">
      <w:pPr>
        <w:ind w:left="142" w:right="50"/>
        <w:jc w:val="both"/>
        <w:rPr>
          <w:rFonts w:ascii="Arial" w:hAnsi="Arial" w:cs="Arial"/>
          <w:color w:val="000000"/>
          <w:sz w:val="22"/>
          <w:szCs w:val="22"/>
        </w:rPr>
      </w:pPr>
      <w:r w:rsidRPr="00B8135D">
        <w:rPr>
          <w:rFonts w:ascii="Arial" w:hAnsi="Arial" w:cs="Arial"/>
          <w:color w:val="000000"/>
          <w:sz w:val="22"/>
          <w:szCs w:val="22"/>
        </w:rPr>
        <w:t xml:space="preserve">3.- Cesión de derechos de herederos o legado la tasa aplicable será 0%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II.-Se otorgará un incentivo equivalente al 100% del impuesto sobre adquisición de inmuebles que se cause cuando se adquiera un inmueble a través de herencias o legados, siempre que se realice en línea recta ascendente, descendente y al cónyuge.</w:t>
      </w:r>
    </w:p>
    <w:p w:rsidR="000F1F83" w:rsidRPr="00B8135D" w:rsidRDefault="000F1F83" w:rsidP="000F1F83">
      <w:pPr>
        <w:jc w:val="both"/>
        <w:rPr>
          <w:rFonts w:ascii="Arial" w:hAnsi="Arial" w:cs="Arial"/>
          <w:sz w:val="22"/>
          <w:szCs w:val="22"/>
        </w:rPr>
      </w:pPr>
    </w:p>
    <w:p w:rsidR="000F1F83" w:rsidRPr="00B8135D" w:rsidRDefault="000F1F83" w:rsidP="000F1F83">
      <w:pPr>
        <w:ind w:left="284" w:hanging="142"/>
        <w:jc w:val="both"/>
        <w:rPr>
          <w:rFonts w:ascii="Arial" w:hAnsi="Arial" w:cs="Arial"/>
          <w:sz w:val="22"/>
          <w:szCs w:val="22"/>
        </w:rPr>
      </w:pPr>
      <w:r w:rsidRPr="00B8135D">
        <w:rPr>
          <w:rFonts w:ascii="Arial" w:hAnsi="Arial" w:cs="Arial"/>
          <w:sz w:val="22"/>
          <w:szCs w:val="22"/>
        </w:rPr>
        <w:t>1. Se considerará como vivienda de interés social o popular nueva o usada:</w:t>
      </w:r>
    </w:p>
    <w:p w:rsidR="000F1F83" w:rsidRPr="00B8135D" w:rsidRDefault="000F1F83" w:rsidP="000F1F83">
      <w:pPr>
        <w:ind w:left="720" w:hanging="369"/>
        <w:jc w:val="both"/>
        <w:rPr>
          <w:rFonts w:ascii="Arial" w:hAnsi="Arial" w:cs="Arial"/>
          <w:sz w:val="22"/>
          <w:szCs w:val="22"/>
        </w:rPr>
      </w:pPr>
      <w:r w:rsidRPr="00B8135D">
        <w:rPr>
          <w:rFonts w:ascii="Arial" w:hAnsi="Arial" w:cs="Arial"/>
          <w:sz w:val="22"/>
          <w:szCs w:val="22"/>
        </w:rPr>
        <w:t xml:space="preserve">a). Aquella cuya superficie no exceda de </w:t>
      </w:r>
      <w:smartTag w:uri="urn:schemas-microsoft-com:office:smarttags" w:element="metricconverter">
        <w:smartTagPr>
          <w:attr w:name="ProductID" w:val="200 m2"/>
        </w:smartTagPr>
        <w:r w:rsidRPr="00B8135D">
          <w:rPr>
            <w:rFonts w:ascii="Arial" w:hAnsi="Arial" w:cs="Arial"/>
            <w:sz w:val="22"/>
            <w:szCs w:val="22"/>
          </w:rPr>
          <w:t>200 m2</w:t>
        </w:r>
      </w:smartTag>
      <w:r w:rsidRPr="00B8135D">
        <w:rPr>
          <w:rFonts w:ascii="Arial" w:hAnsi="Arial" w:cs="Arial"/>
          <w:sz w:val="22"/>
          <w:szCs w:val="22"/>
        </w:rPr>
        <w:t xml:space="preserve"> de terreno y de </w:t>
      </w:r>
      <w:smartTag w:uri="urn:schemas-microsoft-com:office:smarttags" w:element="metricconverter">
        <w:smartTagPr>
          <w:attr w:name="ProductID" w:val="105 m2"/>
        </w:smartTagPr>
        <w:r w:rsidRPr="00B8135D">
          <w:rPr>
            <w:rFonts w:ascii="Arial" w:hAnsi="Arial" w:cs="Arial"/>
            <w:sz w:val="22"/>
            <w:szCs w:val="22"/>
          </w:rPr>
          <w:t>105 m2</w:t>
        </w:r>
      </w:smartTag>
      <w:r w:rsidRPr="00B8135D">
        <w:rPr>
          <w:rFonts w:ascii="Arial" w:hAnsi="Arial" w:cs="Arial"/>
          <w:sz w:val="22"/>
          <w:szCs w:val="22"/>
        </w:rPr>
        <w:t xml:space="preserve"> de construcción.</w:t>
      </w:r>
    </w:p>
    <w:p w:rsidR="000F1F83" w:rsidRPr="00B8135D" w:rsidRDefault="000F1F83" w:rsidP="000F1F83">
      <w:pPr>
        <w:ind w:left="720" w:hanging="369"/>
        <w:jc w:val="both"/>
        <w:rPr>
          <w:rFonts w:ascii="Arial" w:hAnsi="Arial" w:cs="Arial"/>
          <w:sz w:val="22"/>
          <w:szCs w:val="22"/>
        </w:rPr>
      </w:pPr>
      <w:r w:rsidRPr="00B8135D">
        <w:rPr>
          <w:rFonts w:ascii="Arial" w:hAnsi="Arial" w:cs="Arial"/>
          <w:sz w:val="22"/>
          <w:szCs w:val="22"/>
        </w:rPr>
        <w:t>b). Aquellas cuyo valor no exceda de 300 Unidades de Medida y Actualización.</w:t>
      </w:r>
    </w:p>
    <w:p w:rsidR="000F1F83" w:rsidRPr="00B8135D" w:rsidRDefault="000F1F83" w:rsidP="000F1F83">
      <w:pPr>
        <w:ind w:firstLine="709"/>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III.-Se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0F1F83" w:rsidRPr="00B8135D" w:rsidRDefault="000F1F83" w:rsidP="000F1F83">
      <w:pPr>
        <w:jc w:val="both"/>
        <w:rPr>
          <w:rFonts w:ascii="Arial" w:hAnsi="Arial" w:cs="Arial"/>
          <w:sz w:val="22"/>
          <w:szCs w:val="22"/>
        </w:rPr>
      </w:pPr>
    </w:p>
    <w:p w:rsidR="000F1F83" w:rsidRPr="00B8135D" w:rsidRDefault="000F1F83" w:rsidP="000F1F83">
      <w:pPr>
        <w:ind w:left="634" w:hanging="369"/>
        <w:jc w:val="both"/>
        <w:rPr>
          <w:rFonts w:ascii="Arial" w:hAnsi="Arial" w:cs="Arial"/>
          <w:sz w:val="22"/>
          <w:szCs w:val="22"/>
        </w:rPr>
      </w:pPr>
      <w:r w:rsidRPr="00B8135D">
        <w:rPr>
          <w:rFonts w:ascii="Arial" w:hAnsi="Arial" w:cs="Arial"/>
          <w:sz w:val="22"/>
          <w:szCs w:val="22"/>
        </w:rPr>
        <w:t>1. Que el predio respecto del que se otorga el incentivo, sea el que tengan señalado su domicilio y esté registrado a su nombre.</w:t>
      </w:r>
    </w:p>
    <w:p w:rsidR="000F1F83" w:rsidRPr="00B8135D" w:rsidRDefault="000F1F83" w:rsidP="000F1F83">
      <w:pPr>
        <w:ind w:left="634" w:hanging="369"/>
        <w:jc w:val="both"/>
        <w:rPr>
          <w:rFonts w:ascii="Arial" w:hAnsi="Arial" w:cs="Arial"/>
          <w:sz w:val="22"/>
          <w:szCs w:val="22"/>
        </w:rPr>
      </w:pPr>
      <w:r w:rsidRPr="00B8135D">
        <w:rPr>
          <w:rFonts w:ascii="Arial" w:hAnsi="Arial" w:cs="Arial"/>
          <w:sz w:val="22"/>
          <w:szCs w:val="22"/>
        </w:rPr>
        <w:t xml:space="preserve">2. </w:t>
      </w:r>
      <w:r w:rsidRPr="00E55B89">
        <w:rPr>
          <w:rFonts w:ascii="Arial" w:hAnsi="Arial" w:cs="Arial"/>
          <w:sz w:val="22"/>
          <w:szCs w:val="22"/>
        </w:rPr>
        <w:t xml:space="preserve">Que el valor catastral del predio no exceda de $ </w:t>
      </w:r>
      <w:r>
        <w:rPr>
          <w:rFonts w:ascii="Arial" w:hAnsi="Arial" w:cs="Arial"/>
          <w:sz w:val="22"/>
          <w:szCs w:val="22"/>
        </w:rPr>
        <w:t>1, 019,973.90.</w:t>
      </w:r>
    </w:p>
    <w:p w:rsidR="000F1F83" w:rsidRPr="00B8135D" w:rsidRDefault="000F1F83" w:rsidP="000F1F83">
      <w:pPr>
        <w:pStyle w:val="Prrafodelista"/>
        <w:ind w:left="634" w:hanging="369"/>
        <w:rPr>
          <w:rFonts w:cs="Arial"/>
          <w:sz w:val="22"/>
          <w:szCs w:val="22"/>
        </w:rPr>
      </w:pPr>
      <w:r w:rsidRPr="00B8135D">
        <w:rPr>
          <w:rFonts w:cs="Arial"/>
          <w:sz w:val="22"/>
          <w:szCs w:val="22"/>
        </w:rPr>
        <w:lastRenderedPageBreak/>
        <w:t xml:space="preserve">3. Que la superficie del predio no exceda de </w:t>
      </w:r>
      <w:smartTag w:uri="urn:schemas-microsoft-com:office:smarttags" w:element="metricconverter">
        <w:smartTagPr>
          <w:attr w:name="ProductID" w:val="200 m2"/>
        </w:smartTagPr>
        <w:r w:rsidRPr="00B8135D">
          <w:rPr>
            <w:rFonts w:cs="Arial"/>
            <w:sz w:val="22"/>
            <w:szCs w:val="22"/>
          </w:rPr>
          <w:t>200 m2</w:t>
        </w:r>
      </w:smartTag>
      <w:r w:rsidRPr="00B8135D">
        <w:rPr>
          <w:rFonts w:cs="Arial"/>
          <w:sz w:val="22"/>
          <w:szCs w:val="22"/>
        </w:rPr>
        <w:t xml:space="preserve"> de terreno y de </w:t>
      </w:r>
      <w:smartTag w:uri="urn:schemas-microsoft-com:office:smarttags" w:element="metricconverter">
        <w:smartTagPr>
          <w:attr w:name="ProductID" w:val="105 m2"/>
        </w:smartTagPr>
        <w:r w:rsidRPr="00B8135D">
          <w:rPr>
            <w:rFonts w:cs="Arial"/>
            <w:sz w:val="22"/>
            <w:szCs w:val="22"/>
          </w:rPr>
          <w:t>105 m2</w:t>
        </w:r>
      </w:smartTag>
      <w:r w:rsidRPr="00B8135D">
        <w:rPr>
          <w:rFonts w:cs="Arial"/>
          <w:sz w:val="22"/>
          <w:szCs w:val="22"/>
        </w:rPr>
        <w:t xml:space="preserve"> de construcción.</w:t>
      </w:r>
    </w:p>
    <w:p w:rsidR="000F1F83" w:rsidRDefault="000F1F83" w:rsidP="000F1F83">
      <w:pPr>
        <w:ind w:left="634" w:hanging="369"/>
        <w:jc w:val="both"/>
        <w:rPr>
          <w:rFonts w:ascii="Arial" w:hAnsi="Arial" w:cs="Arial"/>
          <w:sz w:val="22"/>
          <w:szCs w:val="22"/>
        </w:rPr>
      </w:pPr>
      <w:r w:rsidRPr="00B8135D">
        <w:rPr>
          <w:rFonts w:ascii="Arial" w:hAnsi="Arial" w:cs="Arial"/>
          <w:sz w:val="22"/>
          <w:szCs w:val="22"/>
        </w:rPr>
        <w:t xml:space="preserve">4. Que no cuente con otra propiedad y el inmueble se escriture a su nombre. </w:t>
      </w:r>
    </w:p>
    <w:p w:rsidR="000F1F83" w:rsidRDefault="000F1F83" w:rsidP="000F1F83">
      <w:pPr>
        <w:ind w:left="634" w:hanging="369"/>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0F1F83" w:rsidRPr="00B8135D" w:rsidRDefault="000F1F83" w:rsidP="000F1F83">
      <w:pPr>
        <w:jc w:val="both"/>
        <w:rPr>
          <w:rFonts w:ascii="Arial" w:hAnsi="Arial" w:cs="Arial"/>
          <w:sz w:val="22"/>
          <w:szCs w:val="22"/>
        </w:rPr>
      </w:pPr>
    </w:p>
    <w:tbl>
      <w:tblPr>
        <w:tblW w:w="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4"/>
        <w:gridCol w:w="1240"/>
        <w:gridCol w:w="1446"/>
      </w:tblGrid>
      <w:tr w:rsidR="000F1F83" w:rsidRPr="00B8135D" w:rsidTr="009B7D2A">
        <w:trPr>
          <w:trHeight w:val="425"/>
          <w:jc w:val="center"/>
        </w:trPr>
        <w:tc>
          <w:tcPr>
            <w:tcW w:w="2684" w:type="dxa"/>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Número de empleos directos generados por empresas</w:t>
            </w:r>
          </w:p>
        </w:tc>
        <w:tc>
          <w:tcPr>
            <w:tcW w:w="1240"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 de Incentivo</w:t>
            </w:r>
          </w:p>
        </w:tc>
        <w:tc>
          <w:tcPr>
            <w:tcW w:w="1446"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Período al que aplica</w:t>
            </w:r>
          </w:p>
          <w:p w:rsidR="000F1F83" w:rsidRPr="00B8135D" w:rsidRDefault="000F1F83" w:rsidP="000F1F83">
            <w:pPr>
              <w:jc w:val="center"/>
              <w:rPr>
                <w:rFonts w:ascii="Arial" w:hAnsi="Arial" w:cs="Arial"/>
                <w:b/>
                <w:bCs/>
                <w:sz w:val="22"/>
                <w:szCs w:val="22"/>
              </w:rPr>
            </w:pPr>
          </w:p>
        </w:tc>
      </w:tr>
      <w:tr w:rsidR="000F1F83" w:rsidRPr="00B8135D" w:rsidTr="009B7D2A">
        <w:trPr>
          <w:trHeight w:val="388"/>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0 a"/>
              </w:smartTagPr>
              <w:r w:rsidRPr="00B8135D">
                <w:rPr>
                  <w:rFonts w:ascii="Arial" w:hAnsi="Arial" w:cs="Arial"/>
                  <w:sz w:val="22"/>
                  <w:szCs w:val="22"/>
                </w:rPr>
                <w:t>10 a</w:t>
              </w:r>
            </w:smartTag>
            <w:r w:rsidRPr="00B8135D">
              <w:rPr>
                <w:rFonts w:ascii="Arial" w:hAnsi="Arial" w:cs="Arial"/>
                <w:sz w:val="22"/>
                <w:szCs w:val="22"/>
              </w:rPr>
              <w:t xml:space="preserve"> 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c>
          <w:tcPr>
            <w:tcW w:w="1446"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202</w:t>
            </w:r>
            <w:r>
              <w:rPr>
                <w:rFonts w:ascii="Arial" w:hAnsi="Arial" w:cs="Arial"/>
                <w:sz w:val="22"/>
                <w:szCs w:val="22"/>
              </w:rPr>
              <w:t>2</w:t>
            </w:r>
          </w:p>
        </w:tc>
      </w:tr>
      <w:tr w:rsidR="000F1F83" w:rsidRPr="00B8135D" w:rsidTr="009B7D2A">
        <w:trPr>
          <w:trHeight w:val="348"/>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1 a"/>
              </w:smartTagPr>
              <w:r w:rsidRPr="00B8135D">
                <w:rPr>
                  <w:rFonts w:ascii="Arial" w:hAnsi="Arial" w:cs="Arial"/>
                  <w:sz w:val="22"/>
                  <w:szCs w:val="22"/>
                </w:rPr>
                <w:t>51 a</w:t>
              </w:r>
            </w:smartTag>
            <w:r w:rsidRPr="00B8135D">
              <w:rPr>
                <w:rFonts w:ascii="Arial" w:hAnsi="Arial" w:cs="Arial"/>
                <w:sz w:val="22"/>
                <w:szCs w:val="22"/>
              </w:rPr>
              <w:t xml:space="preserve"> 150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25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31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151 a"/>
              </w:smartTagPr>
              <w:r w:rsidRPr="00B8135D">
                <w:rPr>
                  <w:rFonts w:ascii="Arial" w:hAnsi="Arial" w:cs="Arial"/>
                  <w:sz w:val="22"/>
                  <w:szCs w:val="22"/>
                </w:rPr>
                <w:t>151 a</w:t>
              </w:r>
            </w:smartTag>
            <w:r w:rsidRPr="00B8135D">
              <w:rPr>
                <w:rFonts w:ascii="Arial" w:hAnsi="Arial" w:cs="Arial"/>
                <w:sz w:val="22"/>
                <w:szCs w:val="22"/>
              </w:rPr>
              <w:t xml:space="preserve"> 250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35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32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251 a"/>
              </w:smartTagPr>
              <w:r w:rsidRPr="00B8135D">
                <w:rPr>
                  <w:rFonts w:ascii="Arial" w:hAnsi="Arial" w:cs="Arial"/>
                  <w:sz w:val="22"/>
                  <w:szCs w:val="22"/>
                </w:rPr>
                <w:t>251 a</w:t>
              </w:r>
            </w:smartTag>
            <w:r w:rsidRPr="00B8135D">
              <w:rPr>
                <w:rFonts w:ascii="Arial" w:hAnsi="Arial" w:cs="Arial"/>
                <w:sz w:val="22"/>
                <w:szCs w:val="22"/>
              </w:rPr>
              <w:t xml:space="preserve"> 500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50</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87"/>
          <w:jc w:val="center"/>
        </w:trPr>
        <w:tc>
          <w:tcPr>
            <w:tcW w:w="2684" w:type="dxa"/>
            <w:vAlign w:val="center"/>
          </w:tcPr>
          <w:p w:rsidR="000F1F83" w:rsidRPr="00B8135D" w:rsidRDefault="000F1F83" w:rsidP="000F1F83">
            <w:pPr>
              <w:jc w:val="both"/>
              <w:rPr>
                <w:rFonts w:ascii="Arial" w:hAnsi="Arial" w:cs="Arial"/>
                <w:sz w:val="22"/>
                <w:szCs w:val="22"/>
              </w:rPr>
            </w:pPr>
            <w:smartTag w:uri="urn:schemas-microsoft-com:office:smarttags" w:element="metricconverter">
              <w:smartTagPr>
                <w:attr w:name="ProductID" w:val="501 a"/>
              </w:smartTagPr>
              <w:r w:rsidRPr="00B8135D">
                <w:rPr>
                  <w:rFonts w:ascii="Arial" w:hAnsi="Arial" w:cs="Arial"/>
                  <w:sz w:val="22"/>
                  <w:szCs w:val="22"/>
                </w:rPr>
                <w:t>501 a</w:t>
              </w:r>
            </w:smartTag>
            <w:r w:rsidRPr="00B8135D">
              <w:rPr>
                <w:rFonts w:ascii="Arial" w:hAnsi="Arial" w:cs="Arial"/>
                <w:sz w:val="22"/>
                <w:szCs w:val="22"/>
              </w:rPr>
              <w:t xml:space="preserve"> 1000</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75</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r w:rsidR="000F1F83" w:rsidRPr="00B8135D" w:rsidTr="009B7D2A">
        <w:trPr>
          <w:trHeight w:val="87"/>
          <w:jc w:val="center"/>
        </w:trPr>
        <w:tc>
          <w:tcPr>
            <w:tcW w:w="2684"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1001 en adelante</w:t>
            </w:r>
          </w:p>
        </w:tc>
        <w:tc>
          <w:tcPr>
            <w:tcW w:w="1240" w:type="dxa"/>
            <w:vAlign w:val="center"/>
          </w:tcPr>
          <w:p w:rsidR="000F1F83" w:rsidRPr="00B8135D" w:rsidRDefault="000F1F83" w:rsidP="000F1F83">
            <w:pPr>
              <w:jc w:val="center"/>
              <w:rPr>
                <w:rFonts w:ascii="Arial" w:hAnsi="Arial" w:cs="Arial"/>
                <w:sz w:val="22"/>
                <w:szCs w:val="22"/>
              </w:rPr>
            </w:pPr>
            <w:r w:rsidRPr="00B8135D">
              <w:rPr>
                <w:rFonts w:ascii="Arial" w:hAnsi="Arial" w:cs="Arial"/>
                <w:sz w:val="22"/>
                <w:szCs w:val="22"/>
              </w:rPr>
              <w:t>100</w:t>
            </w:r>
          </w:p>
        </w:tc>
        <w:tc>
          <w:tcPr>
            <w:tcW w:w="1446" w:type="dxa"/>
          </w:tcPr>
          <w:p w:rsidR="000F1F83" w:rsidRPr="00B8135D" w:rsidRDefault="000F1F83" w:rsidP="000F1F83">
            <w:pPr>
              <w:jc w:val="center"/>
              <w:rPr>
                <w:rFonts w:ascii="Arial" w:hAnsi="Arial" w:cs="Arial"/>
                <w:sz w:val="22"/>
                <w:szCs w:val="22"/>
              </w:rPr>
            </w:pPr>
            <w:r w:rsidRPr="00936B1F">
              <w:rPr>
                <w:rFonts w:ascii="Arial" w:hAnsi="Arial" w:cs="Arial"/>
                <w:sz w:val="22"/>
                <w:szCs w:val="22"/>
              </w:rPr>
              <w:t>202</w:t>
            </w:r>
            <w:r>
              <w:rPr>
                <w:rFonts w:ascii="Arial" w:hAnsi="Arial" w:cs="Arial"/>
                <w:sz w:val="22"/>
                <w:szCs w:val="22"/>
              </w:rPr>
              <w:t>2</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B8135D">
          <w:rPr>
            <w:rFonts w:ascii="Arial" w:hAnsi="Arial" w:cs="Arial"/>
            <w:sz w:val="22"/>
            <w:szCs w:val="22"/>
          </w:rPr>
          <w:t>200 metros cuadrados</w:t>
        </w:r>
      </w:smartTag>
      <w:r w:rsidRPr="00B8135D">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B8135D">
          <w:rPr>
            <w:rFonts w:ascii="Arial" w:hAnsi="Arial" w:cs="Arial"/>
            <w:sz w:val="22"/>
            <w:szCs w:val="22"/>
          </w:rPr>
          <w:t>105 metros cuadrados</w:t>
        </w:r>
      </w:smartTag>
      <w:r w:rsidRPr="00B8135D">
        <w:rPr>
          <w:rFonts w:ascii="Arial" w:hAnsi="Arial" w:cs="Arial"/>
          <w:sz w:val="22"/>
          <w:szCs w:val="22"/>
        </w:rPr>
        <w:t>.</w:t>
      </w:r>
    </w:p>
    <w:p w:rsidR="000F1F83" w:rsidRPr="00B8135D"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EL EJERCICIO DE ACTIVIDADES MERCANTILES</w:t>
      </w:r>
    </w:p>
    <w:p w:rsidR="000F1F83" w:rsidRPr="00B8135D" w:rsidRDefault="000F1F83" w:rsidP="000F1F83">
      <w:pPr>
        <w:jc w:val="center"/>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4.-</w:t>
      </w:r>
      <w:r w:rsidRPr="00B8135D">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0F1F83" w:rsidRPr="00B8135D" w:rsidRDefault="000F1F83" w:rsidP="000F1F83">
      <w:pPr>
        <w:jc w:val="both"/>
        <w:rPr>
          <w:rFonts w:ascii="Arial" w:hAnsi="Arial" w:cs="Arial"/>
          <w:sz w:val="22"/>
          <w:szCs w:val="22"/>
        </w:rPr>
      </w:pPr>
    </w:p>
    <w:p w:rsidR="000F1F83" w:rsidRPr="00B8135D" w:rsidRDefault="000F1F83" w:rsidP="000F1F83">
      <w:pPr>
        <w:ind w:right="-137"/>
        <w:jc w:val="both"/>
        <w:rPr>
          <w:rFonts w:ascii="Arial" w:hAnsi="Arial" w:cs="Arial"/>
          <w:sz w:val="22"/>
          <w:szCs w:val="22"/>
        </w:rPr>
      </w:pPr>
      <w:r w:rsidRPr="00B8135D">
        <w:rPr>
          <w:rFonts w:ascii="Arial" w:hAnsi="Arial" w:cs="Arial"/>
          <w:sz w:val="22"/>
          <w:szCs w:val="22"/>
        </w:rPr>
        <w:t xml:space="preserve">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w:t>
      </w:r>
      <w:r w:rsidRPr="00E55B89">
        <w:rPr>
          <w:rFonts w:ascii="Arial" w:hAnsi="Arial" w:cs="Arial"/>
          <w:sz w:val="22"/>
          <w:szCs w:val="22"/>
        </w:rPr>
        <w:t>de $ 2</w:t>
      </w:r>
      <w:r>
        <w:rPr>
          <w:rFonts w:ascii="Arial" w:hAnsi="Arial" w:cs="Arial"/>
          <w:sz w:val="22"/>
          <w:szCs w:val="22"/>
        </w:rPr>
        <w:t>29</w:t>
      </w:r>
      <w:r w:rsidRPr="00E55B89">
        <w:rPr>
          <w:rFonts w:ascii="Arial" w:hAnsi="Arial" w:cs="Arial"/>
          <w:sz w:val="22"/>
          <w:szCs w:val="22"/>
        </w:rPr>
        <w:t xml:space="preserve">.00 </w:t>
      </w:r>
      <w:r w:rsidRPr="00265A1E">
        <w:rPr>
          <w:rFonts w:ascii="Arial" w:hAnsi="Arial" w:cs="Arial"/>
          <w:sz w:val="22"/>
          <w:szCs w:val="22"/>
        </w:rPr>
        <w:t>anual.</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Este Impuesto se pagará de acuerdo a las tasas y cuotas siguientes:</w:t>
      </w:r>
    </w:p>
    <w:p w:rsidR="000F1F83" w:rsidRPr="00B8135D"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lastRenderedPageBreak/>
        <w:t>I.- Comerciantes establecidos con local fijo $ 6</w:t>
      </w:r>
      <w:r>
        <w:rPr>
          <w:rFonts w:ascii="Arial" w:hAnsi="Arial" w:cs="Arial"/>
          <w:sz w:val="22"/>
          <w:szCs w:val="22"/>
        </w:rPr>
        <w:t>6.80</w:t>
      </w:r>
      <w:r w:rsidRPr="00E55B89">
        <w:rPr>
          <w:rFonts w:ascii="Arial" w:hAnsi="Arial" w:cs="Arial"/>
          <w:sz w:val="22"/>
          <w:szCs w:val="22"/>
        </w:rPr>
        <w:t xml:space="preserve"> mensual.                           </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II.- Comerciantes ambulantes.</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1.- Que expendan habitualmente en la vía pública, mercancía no sea para consumo humano $ 6</w:t>
      </w:r>
      <w:r>
        <w:rPr>
          <w:rFonts w:ascii="Arial" w:hAnsi="Arial" w:cs="Arial"/>
          <w:sz w:val="22"/>
          <w:szCs w:val="22"/>
        </w:rPr>
        <w:t>6</w:t>
      </w:r>
      <w:r w:rsidRPr="00E55B89">
        <w:rPr>
          <w:rFonts w:ascii="Arial" w:hAnsi="Arial" w:cs="Arial"/>
          <w:sz w:val="22"/>
          <w:szCs w:val="22"/>
        </w:rPr>
        <w:t>.</w:t>
      </w:r>
      <w:r>
        <w:rPr>
          <w:rFonts w:ascii="Arial" w:hAnsi="Arial" w:cs="Arial"/>
          <w:sz w:val="22"/>
          <w:szCs w:val="22"/>
        </w:rPr>
        <w:t>8</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2.- Que expendan habitualmente en la vía pública mercancía para consumo humano:</w:t>
      </w:r>
    </w:p>
    <w:p w:rsidR="000F1F83" w:rsidRPr="00E55B89" w:rsidRDefault="000F1F83" w:rsidP="000F1F83">
      <w:pPr>
        <w:ind w:left="918" w:hanging="284"/>
        <w:jc w:val="both"/>
        <w:rPr>
          <w:rFonts w:ascii="Arial" w:hAnsi="Arial" w:cs="Arial"/>
          <w:sz w:val="22"/>
          <w:szCs w:val="22"/>
        </w:rPr>
      </w:pPr>
      <w:r w:rsidRPr="00E55B89">
        <w:rPr>
          <w:rFonts w:ascii="Arial" w:hAnsi="Arial" w:cs="Arial"/>
          <w:sz w:val="22"/>
          <w:szCs w:val="22"/>
        </w:rPr>
        <w:t>a).- Por aguas frescas, frutas y rebanados, dulces y otros $ 6</w:t>
      </w:r>
      <w:r>
        <w:rPr>
          <w:rFonts w:ascii="Arial" w:hAnsi="Arial" w:cs="Arial"/>
          <w:sz w:val="22"/>
          <w:szCs w:val="22"/>
        </w:rPr>
        <w:t>3.60</w:t>
      </w:r>
      <w:r w:rsidRPr="00E55B89">
        <w:rPr>
          <w:rFonts w:ascii="Arial" w:hAnsi="Arial" w:cs="Arial"/>
          <w:sz w:val="22"/>
          <w:szCs w:val="22"/>
        </w:rPr>
        <w:t xml:space="preserve"> mensual. </w:t>
      </w:r>
    </w:p>
    <w:p w:rsidR="000F1F83" w:rsidRPr="00E55B89" w:rsidRDefault="000F1F83" w:rsidP="000F1F83">
      <w:pPr>
        <w:ind w:left="918" w:hanging="284"/>
        <w:jc w:val="both"/>
        <w:rPr>
          <w:rFonts w:ascii="Arial" w:hAnsi="Arial" w:cs="Arial"/>
          <w:sz w:val="22"/>
          <w:szCs w:val="22"/>
        </w:rPr>
      </w:pPr>
      <w:r w:rsidRPr="00E55B89">
        <w:rPr>
          <w:rFonts w:ascii="Arial" w:hAnsi="Arial" w:cs="Arial"/>
          <w:sz w:val="22"/>
          <w:szCs w:val="22"/>
        </w:rPr>
        <w:t>b).-Por alimentos preparados, tales como tortas, tacos, lonches y similares $</w:t>
      </w:r>
      <w:r>
        <w:rPr>
          <w:rFonts w:ascii="Arial" w:hAnsi="Arial" w:cs="Arial"/>
          <w:sz w:val="22"/>
          <w:szCs w:val="22"/>
        </w:rPr>
        <w:t xml:space="preserve"> 100</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B8135D" w:rsidRDefault="000F1F83" w:rsidP="000F1F83">
      <w:pPr>
        <w:ind w:left="634" w:hanging="283"/>
        <w:jc w:val="both"/>
        <w:rPr>
          <w:rFonts w:ascii="Arial" w:hAnsi="Arial" w:cs="Arial"/>
          <w:sz w:val="22"/>
          <w:szCs w:val="22"/>
        </w:rPr>
      </w:pPr>
      <w:r w:rsidRPr="00E55B89">
        <w:rPr>
          <w:rFonts w:ascii="Arial" w:hAnsi="Arial" w:cs="Arial"/>
          <w:sz w:val="22"/>
          <w:szCs w:val="22"/>
        </w:rPr>
        <w:t>3.- Que expendan habitualmente en puestos semifijos $ 7</w:t>
      </w:r>
      <w:r>
        <w:rPr>
          <w:rFonts w:ascii="Arial" w:hAnsi="Arial" w:cs="Arial"/>
          <w:sz w:val="22"/>
          <w:szCs w:val="22"/>
        </w:rPr>
        <w:t>8</w:t>
      </w:r>
      <w:r w:rsidRPr="00E55B89">
        <w:rPr>
          <w:rFonts w:ascii="Arial" w:hAnsi="Arial" w:cs="Arial"/>
          <w:sz w:val="22"/>
          <w:szCs w:val="22"/>
        </w:rPr>
        <w:t>.</w:t>
      </w:r>
      <w:r>
        <w:rPr>
          <w:rFonts w:ascii="Arial" w:hAnsi="Arial" w:cs="Arial"/>
          <w:sz w:val="22"/>
          <w:szCs w:val="22"/>
        </w:rPr>
        <w:t>0</w:t>
      </w:r>
      <w:r w:rsidRPr="00E55B89">
        <w:rPr>
          <w:rFonts w:ascii="Arial" w:hAnsi="Arial" w:cs="Arial"/>
          <w:sz w:val="22"/>
          <w:szCs w:val="22"/>
        </w:rPr>
        <w:t>0 mensual.</w:t>
      </w:r>
    </w:p>
    <w:p w:rsidR="000F1F83" w:rsidRPr="00B8135D"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4.-Que expendan habitualmente en puestos fijos $</w:t>
      </w:r>
      <w:r>
        <w:rPr>
          <w:rFonts w:ascii="Arial" w:hAnsi="Arial" w:cs="Arial"/>
          <w:sz w:val="22"/>
          <w:szCs w:val="22"/>
        </w:rPr>
        <w:t>100</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 mensual.</w:t>
      </w:r>
    </w:p>
    <w:p w:rsidR="000F1F83" w:rsidRPr="00E55B89" w:rsidRDefault="000F1F83" w:rsidP="000F1F83">
      <w:pPr>
        <w:ind w:left="634" w:hanging="283"/>
        <w:jc w:val="both"/>
        <w:rPr>
          <w:rFonts w:ascii="Arial" w:hAnsi="Arial" w:cs="Arial"/>
          <w:sz w:val="22"/>
          <w:szCs w:val="22"/>
        </w:rPr>
      </w:pPr>
    </w:p>
    <w:p w:rsidR="000F1F83" w:rsidRPr="00E55B89" w:rsidRDefault="000F1F83" w:rsidP="000F1F83">
      <w:pPr>
        <w:ind w:left="634" w:hanging="283"/>
        <w:jc w:val="both"/>
        <w:rPr>
          <w:rFonts w:ascii="Arial" w:hAnsi="Arial" w:cs="Arial"/>
          <w:sz w:val="22"/>
          <w:szCs w:val="22"/>
        </w:rPr>
      </w:pPr>
      <w:r w:rsidRPr="00E55B89">
        <w:rPr>
          <w:rFonts w:ascii="Arial" w:hAnsi="Arial" w:cs="Arial"/>
          <w:sz w:val="22"/>
          <w:szCs w:val="22"/>
        </w:rPr>
        <w:t>5.- Comerciantes eventuales que expendan las mercancías citadas en los incisos anteriores $ 6</w:t>
      </w:r>
      <w:r>
        <w:rPr>
          <w:rFonts w:ascii="Arial" w:hAnsi="Arial" w:cs="Arial"/>
          <w:sz w:val="22"/>
          <w:szCs w:val="22"/>
        </w:rPr>
        <w:t>7</w:t>
      </w:r>
      <w:r w:rsidRPr="00E55B89">
        <w:rPr>
          <w:rFonts w:ascii="Arial" w:hAnsi="Arial" w:cs="Arial"/>
          <w:sz w:val="22"/>
          <w:szCs w:val="22"/>
        </w:rPr>
        <w:t>.</w:t>
      </w:r>
      <w:r>
        <w:rPr>
          <w:rFonts w:ascii="Arial" w:hAnsi="Arial" w:cs="Arial"/>
          <w:sz w:val="22"/>
          <w:szCs w:val="22"/>
        </w:rPr>
        <w:t>9</w:t>
      </w:r>
      <w:r w:rsidRPr="00E55B89">
        <w:rPr>
          <w:rFonts w:ascii="Arial" w:hAnsi="Arial" w:cs="Arial"/>
          <w:sz w:val="22"/>
          <w:szCs w:val="22"/>
        </w:rPr>
        <w:t>0 diario.</w:t>
      </w:r>
    </w:p>
    <w:p w:rsidR="000F1F83" w:rsidRDefault="000F1F83" w:rsidP="000F1F83">
      <w:pPr>
        <w:ind w:left="634" w:hanging="283"/>
        <w:jc w:val="both"/>
        <w:rPr>
          <w:rFonts w:ascii="Arial" w:hAnsi="Arial" w:cs="Arial"/>
          <w:sz w:val="22"/>
          <w:szCs w:val="22"/>
        </w:rPr>
      </w:pPr>
      <w:r w:rsidRPr="00E55B89">
        <w:rPr>
          <w:rFonts w:ascii="Arial" w:hAnsi="Arial" w:cs="Arial"/>
          <w:sz w:val="22"/>
          <w:szCs w:val="22"/>
        </w:rPr>
        <w:t>6.- Tianguis, Mercados Rodantes y otros $ 2</w:t>
      </w:r>
      <w:r>
        <w:rPr>
          <w:rFonts w:ascii="Arial" w:hAnsi="Arial" w:cs="Arial"/>
          <w:sz w:val="22"/>
          <w:szCs w:val="22"/>
        </w:rPr>
        <w:t>9.6</w:t>
      </w:r>
      <w:r w:rsidRPr="00E55B89">
        <w:rPr>
          <w:rFonts w:ascii="Arial" w:hAnsi="Arial" w:cs="Arial"/>
          <w:sz w:val="22"/>
          <w:szCs w:val="22"/>
        </w:rPr>
        <w:t>0 diarios.</w:t>
      </w:r>
    </w:p>
    <w:p w:rsidR="00584A0C" w:rsidRPr="00E55B89" w:rsidRDefault="00584A0C" w:rsidP="000F1F83">
      <w:pPr>
        <w:ind w:left="634" w:hanging="283"/>
        <w:jc w:val="both"/>
        <w:rPr>
          <w:rFonts w:ascii="Arial" w:hAnsi="Arial" w:cs="Arial"/>
          <w:sz w:val="22"/>
          <w:szCs w:val="22"/>
        </w:rPr>
      </w:pPr>
    </w:p>
    <w:p w:rsidR="000F1F83" w:rsidRDefault="000F1F83" w:rsidP="000F1F83">
      <w:pPr>
        <w:ind w:left="634" w:hanging="283"/>
        <w:jc w:val="both"/>
        <w:rPr>
          <w:rFonts w:ascii="Arial" w:hAnsi="Arial" w:cs="Arial"/>
          <w:i/>
          <w:sz w:val="22"/>
          <w:szCs w:val="22"/>
        </w:rPr>
      </w:pPr>
      <w:r w:rsidRPr="00E55B89">
        <w:rPr>
          <w:rFonts w:ascii="Arial" w:hAnsi="Arial" w:cs="Arial"/>
          <w:sz w:val="22"/>
          <w:szCs w:val="22"/>
        </w:rPr>
        <w:t xml:space="preserve">7.- En Ferias, </w:t>
      </w:r>
      <w:r>
        <w:rPr>
          <w:rFonts w:ascii="Arial" w:hAnsi="Arial" w:cs="Arial"/>
          <w:sz w:val="22"/>
          <w:szCs w:val="22"/>
        </w:rPr>
        <w:t>Fiestas, Verbenas y otros $ 41.7</w:t>
      </w:r>
      <w:r w:rsidRPr="00E55B89">
        <w:rPr>
          <w:rFonts w:ascii="Arial" w:hAnsi="Arial" w:cs="Arial"/>
          <w:sz w:val="22"/>
          <w:szCs w:val="22"/>
        </w:rPr>
        <w:t>0 diarios</w:t>
      </w:r>
      <w:r w:rsidRPr="00E55B89">
        <w:rPr>
          <w:rFonts w:ascii="Arial" w:hAnsi="Arial" w:cs="Arial"/>
          <w:i/>
          <w:sz w:val="22"/>
          <w:szCs w:val="22"/>
        </w:rPr>
        <w:t>.</w:t>
      </w:r>
    </w:p>
    <w:p w:rsidR="000F1F83" w:rsidRPr="00B8135D" w:rsidRDefault="000F1F83" w:rsidP="000F1F83">
      <w:pPr>
        <w:ind w:left="634" w:hanging="283"/>
        <w:jc w:val="both"/>
        <w:rPr>
          <w:rFonts w:ascii="Arial" w:hAnsi="Arial" w:cs="Arial"/>
          <w:sz w:val="22"/>
          <w:szCs w:val="22"/>
        </w:rPr>
      </w:pPr>
    </w:p>
    <w:p w:rsidR="000F1F83" w:rsidRPr="006676FE" w:rsidRDefault="000F1F83" w:rsidP="000F1F83">
      <w:pPr>
        <w:jc w:val="both"/>
        <w:rPr>
          <w:rFonts w:ascii="Arial" w:hAnsi="Arial" w:cs="Arial"/>
          <w:sz w:val="22"/>
          <w:szCs w:val="22"/>
        </w:rPr>
      </w:pPr>
      <w:r w:rsidRPr="00B8135D">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Pr>
          <w:rFonts w:ascii="Arial" w:hAnsi="Arial" w:cs="Arial"/>
          <w:sz w:val="22"/>
          <w:szCs w:val="22"/>
        </w:rPr>
        <w:t>.</w:t>
      </w:r>
    </w:p>
    <w:p w:rsidR="000F1F83"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ESPECTÁCULOS Y DIVERSIONES PÚBLICAS</w:t>
      </w:r>
    </w:p>
    <w:p w:rsidR="000F1F83" w:rsidRPr="00B8135D" w:rsidRDefault="000F1F83" w:rsidP="000F1F83">
      <w:pPr>
        <w:ind w:right="50"/>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5.-</w:t>
      </w:r>
      <w:r w:rsidRPr="00B8135D">
        <w:rPr>
          <w:rFonts w:ascii="Arial" w:hAnsi="Arial" w:cs="Arial"/>
          <w:bCs/>
          <w:sz w:val="22"/>
          <w:szCs w:val="22"/>
        </w:rPr>
        <w:t xml:space="preserve"> Es objeto de este impuesto la realización de espectáculos y diversiones públicas no gravadas por el Impuesto al Valor Agregado, </w:t>
      </w:r>
      <w:r w:rsidRPr="00B8135D">
        <w:rPr>
          <w:rFonts w:ascii="Arial" w:hAnsi="Arial" w:cs="Arial"/>
          <w:sz w:val="22"/>
          <w:szCs w:val="22"/>
        </w:rPr>
        <w:t>se pagará de conformidad a los conceptos, tasas y cuotas siguientes: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 Funciones de Circo y Carpas </w:t>
      </w:r>
      <w:r w:rsidRPr="00B8135D">
        <w:rPr>
          <w:rFonts w:ascii="Arial" w:hAnsi="Arial" w:cs="Arial"/>
          <w:sz w:val="22"/>
          <w:szCs w:val="22"/>
        </w:rPr>
        <w:tab/>
        <w:t>4%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II.- Funciones de Teatro </w:t>
      </w:r>
      <w:r w:rsidRPr="00B8135D">
        <w:rPr>
          <w:rFonts w:ascii="Arial" w:hAnsi="Arial" w:cs="Arial"/>
          <w:sz w:val="22"/>
          <w:szCs w:val="22"/>
        </w:rPr>
        <w:tab/>
        <w:t>4%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III.- Carreras de Caballos  </w:t>
      </w:r>
      <w:r w:rsidRPr="00B8135D">
        <w:rPr>
          <w:rFonts w:ascii="Arial" w:hAnsi="Arial" w:cs="Arial"/>
          <w:sz w:val="22"/>
          <w:szCs w:val="22"/>
        </w:rPr>
        <w:tab/>
        <w:t>10% sobre ingresos brutos.</w:t>
      </w:r>
    </w:p>
    <w:p w:rsidR="000F1F83" w:rsidRPr="00B8135D" w:rsidRDefault="000F1F83" w:rsidP="000F1F83">
      <w:pPr>
        <w:tabs>
          <w:tab w:val="left" w:pos="3686"/>
        </w:tabs>
        <w:jc w:val="both"/>
        <w:rPr>
          <w:rFonts w:ascii="Arial" w:hAnsi="Arial" w:cs="Arial"/>
          <w:sz w:val="22"/>
          <w:szCs w:val="22"/>
        </w:rPr>
      </w:pPr>
    </w:p>
    <w:p w:rsidR="000F1F83" w:rsidRPr="00B8135D" w:rsidRDefault="000F1F83" w:rsidP="000F1F83">
      <w:pPr>
        <w:tabs>
          <w:tab w:val="left" w:pos="3686"/>
        </w:tabs>
        <w:jc w:val="both"/>
        <w:rPr>
          <w:rFonts w:ascii="Arial" w:hAnsi="Arial" w:cs="Arial"/>
          <w:sz w:val="22"/>
          <w:szCs w:val="22"/>
        </w:rPr>
      </w:pPr>
      <w:r w:rsidRPr="00B8135D">
        <w:rPr>
          <w:rFonts w:ascii="Arial" w:hAnsi="Arial" w:cs="Arial"/>
          <w:sz w:val="22"/>
          <w:szCs w:val="22"/>
        </w:rPr>
        <w:t xml:space="preserve">IV.- Bailes Particulares </w:t>
      </w:r>
      <w:r w:rsidRPr="00B8135D">
        <w:rPr>
          <w:rFonts w:ascii="Arial" w:hAnsi="Arial" w:cs="Arial"/>
          <w:sz w:val="22"/>
          <w:szCs w:val="22"/>
        </w:rPr>
        <w:tab/>
      </w:r>
      <w:r w:rsidRPr="00E55B89">
        <w:rPr>
          <w:rFonts w:ascii="Arial" w:hAnsi="Arial" w:cs="Arial"/>
          <w:sz w:val="22"/>
          <w:szCs w:val="22"/>
        </w:rPr>
        <w:t>$ 4</w:t>
      </w:r>
      <w:r>
        <w:rPr>
          <w:rFonts w:ascii="Arial" w:hAnsi="Arial" w:cs="Arial"/>
          <w:sz w:val="22"/>
          <w:szCs w:val="22"/>
        </w:rPr>
        <w:t>98</w:t>
      </w:r>
      <w:r w:rsidRPr="00E55B89">
        <w:rPr>
          <w:rFonts w:ascii="Arial" w:hAnsi="Arial" w:cs="Arial"/>
          <w:sz w:val="22"/>
          <w:szCs w:val="22"/>
        </w:rPr>
        <w:t>.</w:t>
      </w:r>
      <w:r>
        <w:rPr>
          <w:rFonts w:ascii="Arial" w:hAnsi="Arial" w:cs="Arial"/>
          <w:sz w:val="22"/>
          <w:szCs w:val="22"/>
        </w:rPr>
        <w:t>2</w:t>
      </w:r>
      <w:r w:rsidRPr="00E55B89">
        <w:rPr>
          <w:rFonts w:ascii="Arial" w:hAnsi="Arial" w:cs="Arial"/>
          <w:sz w:val="22"/>
          <w:szCs w:val="22"/>
        </w:rPr>
        <w:t>0</w:t>
      </w:r>
    </w:p>
    <w:p w:rsidR="000F1F83" w:rsidRPr="00B8135D" w:rsidRDefault="000F1F83"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55B89">
        <w:rPr>
          <w:rFonts w:ascii="Arial" w:hAnsi="Arial" w:cs="Arial"/>
          <w:sz w:val="22"/>
          <w:szCs w:val="22"/>
        </w:rPr>
        <w:t>En los casos de que el Baile Particular sea organizado con objeto de recabar fondos para fines de beneficencia o de carácter familiar, no se realizará cobro alguno. Con fines de lucro se pagará $ 5</w:t>
      </w:r>
      <w:r>
        <w:rPr>
          <w:rFonts w:ascii="Arial" w:hAnsi="Arial" w:cs="Arial"/>
          <w:sz w:val="22"/>
          <w:szCs w:val="22"/>
        </w:rPr>
        <w:t>92</w:t>
      </w:r>
      <w:r w:rsidRPr="00E55B89">
        <w:rPr>
          <w:rFonts w:ascii="Arial" w:hAnsi="Arial" w:cs="Arial"/>
          <w:sz w:val="22"/>
          <w:szCs w:val="22"/>
        </w:rPr>
        <w:t>.</w:t>
      </w:r>
      <w:r>
        <w:rPr>
          <w:rFonts w:ascii="Arial" w:hAnsi="Arial" w:cs="Arial"/>
          <w:sz w:val="22"/>
          <w:szCs w:val="22"/>
        </w:rPr>
        <w:t>6</w:t>
      </w:r>
      <w:r w:rsidRPr="00E55B89">
        <w:rPr>
          <w:rFonts w:ascii="Arial" w:hAnsi="Arial" w:cs="Arial"/>
          <w:sz w:val="22"/>
          <w:szCs w:val="22"/>
        </w:rPr>
        <w:t>0</w:t>
      </w:r>
      <w:r w:rsidRPr="00B8135D">
        <w:rPr>
          <w:rFonts w:ascii="Arial" w:hAnsi="Arial" w:cs="Arial"/>
          <w:sz w:val="22"/>
          <w:szCs w:val="22"/>
        </w:rPr>
        <w:t xml:space="preserve"> por evento más la aplicación de lo previsto en la fracción IV.</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V.- Ferias de  6% sobre el ingreso bruto.</w:t>
      </w:r>
    </w:p>
    <w:p w:rsidR="000F1F83" w:rsidRPr="00B8135D" w:rsidRDefault="000F1F83" w:rsidP="000F1F83">
      <w:pPr>
        <w:jc w:val="both"/>
        <w:rPr>
          <w:rFonts w:ascii="Arial" w:hAnsi="Arial" w:cs="Arial"/>
          <w:sz w:val="22"/>
          <w:szCs w:val="22"/>
        </w:rPr>
      </w:pPr>
    </w:p>
    <w:p w:rsidR="000F1F83" w:rsidRPr="00B8135D" w:rsidRDefault="000F1F83" w:rsidP="000F1F83">
      <w:pPr>
        <w:shd w:val="clear" w:color="FF00FF" w:fill="auto"/>
        <w:jc w:val="both"/>
        <w:rPr>
          <w:rFonts w:ascii="Arial" w:hAnsi="Arial" w:cs="Arial"/>
          <w:sz w:val="22"/>
          <w:szCs w:val="22"/>
        </w:rPr>
      </w:pPr>
      <w:r w:rsidRPr="00B8135D">
        <w:rPr>
          <w:rFonts w:ascii="Arial" w:hAnsi="Arial" w:cs="Arial"/>
          <w:sz w:val="22"/>
          <w:szCs w:val="22"/>
        </w:rPr>
        <w:t>VI.- Charreadas y Jaripeos 12% sobre el ingreso bruto.</w:t>
      </w:r>
    </w:p>
    <w:p w:rsidR="000F1F83" w:rsidRPr="00B8135D" w:rsidRDefault="000F1F83" w:rsidP="000F1F83">
      <w:pPr>
        <w:shd w:val="clear" w:color="FF00FF" w:fill="auto"/>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VII.- Eventos Deportivos un  6% sobre ingresos brutos.</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VIII.- Eventos Culturales no se causará impuesto alguno.</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IX.- Presentaciones Artísticas 6% sobre ingresos brutos.</w:t>
      </w:r>
    </w:p>
    <w:p w:rsidR="000F1F83" w:rsidRPr="00B8135D" w:rsidRDefault="000F1F83" w:rsidP="000F1F83">
      <w:pPr>
        <w:tabs>
          <w:tab w:val="left" w:pos="5670"/>
        </w:tabs>
        <w:jc w:val="both"/>
        <w:rPr>
          <w:rFonts w:ascii="Arial" w:hAnsi="Arial" w:cs="Arial"/>
          <w:sz w:val="22"/>
          <w:szCs w:val="22"/>
        </w:rPr>
      </w:pPr>
    </w:p>
    <w:p w:rsidR="000F1F83" w:rsidRPr="00B8135D" w:rsidRDefault="000F1F83" w:rsidP="000F1F83">
      <w:pPr>
        <w:tabs>
          <w:tab w:val="left" w:pos="5670"/>
        </w:tabs>
        <w:jc w:val="both"/>
        <w:rPr>
          <w:rFonts w:ascii="Arial" w:hAnsi="Arial" w:cs="Arial"/>
          <w:sz w:val="22"/>
          <w:szCs w:val="22"/>
        </w:rPr>
      </w:pPr>
      <w:r w:rsidRPr="00B8135D">
        <w:rPr>
          <w:rFonts w:ascii="Arial" w:hAnsi="Arial" w:cs="Arial"/>
          <w:sz w:val="22"/>
          <w:szCs w:val="22"/>
        </w:rPr>
        <w:t>X.- Funciones de Box, Lucha Libre y otros  6% sobre ingresos brutos.</w:t>
      </w:r>
    </w:p>
    <w:p w:rsidR="000F1F83" w:rsidRPr="00B8135D" w:rsidRDefault="000F1F83" w:rsidP="000F1F83">
      <w:pPr>
        <w:tabs>
          <w:tab w:val="left" w:pos="0"/>
        </w:tabs>
        <w:jc w:val="both"/>
        <w:rPr>
          <w:rFonts w:ascii="Arial" w:hAnsi="Arial" w:cs="Arial"/>
          <w:sz w:val="22"/>
          <w:szCs w:val="22"/>
        </w:rPr>
      </w:pPr>
    </w:p>
    <w:p w:rsidR="000F1F83" w:rsidRPr="00E55B89" w:rsidRDefault="000F1F83" w:rsidP="000F1F83">
      <w:pPr>
        <w:tabs>
          <w:tab w:val="left" w:pos="492"/>
        </w:tabs>
        <w:ind w:left="351" w:hanging="351"/>
        <w:jc w:val="both"/>
        <w:rPr>
          <w:rFonts w:ascii="Arial" w:hAnsi="Arial" w:cs="Arial"/>
          <w:sz w:val="22"/>
          <w:szCs w:val="22"/>
        </w:rPr>
      </w:pPr>
      <w:r w:rsidRPr="00E55B89">
        <w:rPr>
          <w:rFonts w:ascii="Arial" w:hAnsi="Arial" w:cs="Arial"/>
          <w:sz w:val="22"/>
          <w:szCs w:val="22"/>
        </w:rPr>
        <w:t>XI.- Salones por mesa de billar instalada $ 5</w:t>
      </w:r>
      <w:r>
        <w:rPr>
          <w:rFonts w:ascii="Arial" w:hAnsi="Arial" w:cs="Arial"/>
          <w:sz w:val="22"/>
          <w:szCs w:val="22"/>
        </w:rPr>
        <w:t>7</w:t>
      </w:r>
      <w:r w:rsidRPr="00E55B89">
        <w:rPr>
          <w:rFonts w:ascii="Arial" w:hAnsi="Arial" w:cs="Arial"/>
          <w:sz w:val="22"/>
          <w:szCs w:val="22"/>
        </w:rPr>
        <w:t>.</w:t>
      </w:r>
      <w:r>
        <w:rPr>
          <w:rFonts w:ascii="Arial" w:hAnsi="Arial" w:cs="Arial"/>
          <w:sz w:val="22"/>
          <w:szCs w:val="22"/>
        </w:rPr>
        <w:t>8</w:t>
      </w:r>
      <w:r w:rsidRPr="00E55B89">
        <w:rPr>
          <w:rFonts w:ascii="Arial" w:hAnsi="Arial" w:cs="Arial"/>
          <w:sz w:val="22"/>
          <w:szCs w:val="22"/>
        </w:rPr>
        <w:t xml:space="preserve">0 mensual, sin venta de bebidas alcohólicas. </w:t>
      </w:r>
    </w:p>
    <w:p w:rsidR="000F1F83" w:rsidRPr="00E55B89" w:rsidRDefault="000F1F83" w:rsidP="000F1F83">
      <w:pPr>
        <w:tabs>
          <w:tab w:val="left" w:pos="351"/>
        </w:tabs>
        <w:ind w:left="351" w:hanging="351"/>
        <w:jc w:val="both"/>
        <w:rPr>
          <w:rFonts w:ascii="Arial" w:hAnsi="Arial" w:cs="Arial"/>
          <w:sz w:val="22"/>
          <w:szCs w:val="22"/>
        </w:rPr>
      </w:pPr>
      <w:r w:rsidRPr="00E55B89">
        <w:rPr>
          <w:rFonts w:ascii="Arial" w:hAnsi="Arial" w:cs="Arial"/>
          <w:sz w:val="22"/>
          <w:szCs w:val="22"/>
        </w:rPr>
        <w:t xml:space="preserve">      En donde se expendan bebidas alcohólicas $ </w:t>
      </w:r>
      <w:r>
        <w:rPr>
          <w:rFonts w:ascii="Arial" w:hAnsi="Arial" w:cs="Arial"/>
          <w:sz w:val="22"/>
          <w:szCs w:val="22"/>
        </w:rPr>
        <w:t>211.50</w:t>
      </w:r>
      <w:r w:rsidRPr="00E55B89">
        <w:rPr>
          <w:rFonts w:ascii="Arial" w:hAnsi="Arial" w:cs="Arial"/>
          <w:sz w:val="22"/>
          <w:szCs w:val="22"/>
        </w:rPr>
        <w:t xml:space="preserve"> mensual por mesa de billar.</w:t>
      </w:r>
    </w:p>
    <w:p w:rsidR="000F1F83" w:rsidRPr="00E55B89" w:rsidRDefault="000F1F83" w:rsidP="000F1F83">
      <w:pPr>
        <w:shd w:val="clear" w:color="FF00FF" w:fill="auto"/>
        <w:tabs>
          <w:tab w:val="left" w:pos="0"/>
        </w:tabs>
        <w:jc w:val="both"/>
        <w:rPr>
          <w:rFonts w:ascii="Arial" w:hAnsi="Arial" w:cs="Arial"/>
          <w:sz w:val="22"/>
          <w:szCs w:val="22"/>
        </w:rPr>
      </w:pPr>
    </w:p>
    <w:p w:rsidR="000F1F83" w:rsidRPr="00B8135D" w:rsidRDefault="000F1F83" w:rsidP="000F1F83">
      <w:pPr>
        <w:shd w:val="clear" w:color="FF00FF" w:fill="auto"/>
        <w:tabs>
          <w:tab w:val="left" w:pos="0"/>
        </w:tabs>
        <w:jc w:val="both"/>
        <w:rPr>
          <w:rFonts w:ascii="Arial" w:hAnsi="Arial" w:cs="Arial"/>
          <w:sz w:val="22"/>
          <w:szCs w:val="22"/>
        </w:rPr>
      </w:pPr>
      <w:r w:rsidRPr="00E55B89">
        <w:rPr>
          <w:rFonts w:ascii="Arial" w:hAnsi="Arial" w:cs="Arial"/>
          <w:sz w:val="22"/>
          <w:szCs w:val="22"/>
        </w:rPr>
        <w:t>XII.- Salones con aparatos musicales donde se expendan bebidas alcohólicas $ 11</w:t>
      </w:r>
      <w:r>
        <w:rPr>
          <w:rFonts w:ascii="Arial" w:hAnsi="Arial" w:cs="Arial"/>
          <w:sz w:val="22"/>
          <w:szCs w:val="22"/>
        </w:rPr>
        <w:t>9</w:t>
      </w:r>
      <w:r w:rsidRPr="00E55B89">
        <w:rPr>
          <w:rFonts w:ascii="Arial" w:hAnsi="Arial" w:cs="Arial"/>
          <w:sz w:val="22"/>
          <w:szCs w:val="22"/>
        </w:rPr>
        <w:t>.50.</w:t>
      </w:r>
    </w:p>
    <w:p w:rsidR="000F1F83" w:rsidRPr="00B8135D" w:rsidRDefault="000F1F83" w:rsidP="000F1F83">
      <w:pPr>
        <w:shd w:val="clear" w:color="FF00FF" w:fill="auto"/>
        <w:tabs>
          <w:tab w:val="left" w:pos="0"/>
        </w:tabs>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B8135D">
        <w:rPr>
          <w:rFonts w:ascii="Arial" w:hAnsi="Arial" w:cs="Arial"/>
          <w:sz w:val="22"/>
          <w:szCs w:val="22"/>
        </w:rPr>
        <w:t xml:space="preserve">XIII.- Eventos donde participen Orquestas, Conjuntos o Grupos similares Locales pagarán el 5% del monto del contrato. Los Foráneos, pagarán un 10% sobre contrato, en éste </w:t>
      </w:r>
      <w:r w:rsidRPr="00E55B89">
        <w:rPr>
          <w:rFonts w:ascii="Arial" w:hAnsi="Arial" w:cs="Arial"/>
          <w:sz w:val="22"/>
          <w:szCs w:val="22"/>
        </w:rPr>
        <w:t xml:space="preserve">caso, el contratante será responsable solidario del pago del Impuesto. </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XIV.- En eventos cuando se sustituya la música viva por aparatos electro-musicales para un evento se pagará una cuota de $ 9</w:t>
      </w:r>
      <w:r>
        <w:rPr>
          <w:rFonts w:ascii="Arial" w:hAnsi="Arial" w:cs="Arial"/>
          <w:sz w:val="22"/>
          <w:szCs w:val="22"/>
        </w:rPr>
        <w:t>9</w:t>
      </w:r>
      <w:r w:rsidRPr="00E55B89">
        <w:rPr>
          <w:rFonts w:ascii="Arial" w:hAnsi="Arial" w:cs="Arial"/>
          <w:sz w:val="22"/>
          <w:szCs w:val="22"/>
        </w:rPr>
        <w:t>.</w:t>
      </w:r>
      <w:r>
        <w:rPr>
          <w:rFonts w:ascii="Arial" w:hAnsi="Arial" w:cs="Arial"/>
          <w:sz w:val="22"/>
          <w:szCs w:val="22"/>
        </w:rPr>
        <w:t>7</w:t>
      </w:r>
      <w:r w:rsidRPr="00E55B89">
        <w:rPr>
          <w:rFonts w:ascii="Arial" w:hAnsi="Arial" w:cs="Arial"/>
          <w:sz w:val="22"/>
          <w:szCs w:val="22"/>
        </w:rPr>
        <w:t>0</w:t>
      </w:r>
    </w:p>
    <w:p w:rsidR="000F1F83" w:rsidRPr="00E55B89" w:rsidRDefault="000F1F83" w:rsidP="000F1F83">
      <w:pPr>
        <w:jc w:val="both"/>
        <w:rPr>
          <w:rFonts w:ascii="Arial" w:hAnsi="Arial" w:cs="Arial"/>
          <w:sz w:val="22"/>
          <w:szCs w:val="22"/>
        </w:rPr>
      </w:pPr>
    </w:p>
    <w:p w:rsidR="000F1F83" w:rsidRPr="00E55B89" w:rsidRDefault="000F1F83" w:rsidP="000F1F83">
      <w:pPr>
        <w:jc w:val="both"/>
        <w:rPr>
          <w:rFonts w:ascii="Arial" w:hAnsi="Arial" w:cs="Arial"/>
          <w:sz w:val="22"/>
          <w:szCs w:val="22"/>
        </w:rPr>
      </w:pPr>
      <w:r w:rsidRPr="00E55B89">
        <w:rPr>
          <w:rFonts w:ascii="Arial" w:hAnsi="Arial" w:cs="Arial"/>
          <w:sz w:val="22"/>
          <w:szCs w:val="22"/>
        </w:rPr>
        <w:t>XV.- Kermés $ 1</w:t>
      </w:r>
      <w:r>
        <w:rPr>
          <w:rFonts w:ascii="Arial" w:hAnsi="Arial" w:cs="Arial"/>
          <w:sz w:val="22"/>
          <w:szCs w:val="22"/>
        </w:rPr>
        <w:t>23</w:t>
      </w:r>
      <w:r w:rsidRPr="00E55B89">
        <w:rPr>
          <w:rFonts w:ascii="Arial" w:hAnsi="Arial" w:cs="Arial"/>
          <w:sz w:val="22"/>
          <w:szCs w:val="22"/>
        </w:rPr>
        <w:t>.50</w:t>
      </w:r>
    </w:p>
    <w:p w:rsidR="000F1F83" w:rsidRPr="00E55B89"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55B89">
        <w:rPr>
          <w:rFonts w:ascii="Arial" w:hAnsi="Arial" w:cs="Arial"/>
          <w:sz w:val="22"/>
          <w:szCs w:val="22"/>
        </w:rPr>
        <w:t>XVI.- Serenatas $ 7</w:t>
      </w:r>
      <w:r>
        <w:rPr>
          <w:rFonts w:ascii="Arial" w:hAnsi="Arial" w:cs="Arial"/>
          <w:sz w:val="22"/>
          <w:szCs w:val="22"/>
        </w:rPr>
        <w:t>5</w:t>
      </w:r>
      <w:r w:rsidRPr="00E55B89">
        <w:rPr>
          <w:rFonts w:ascii="Arial" w:hAnsi="Arial" w:cs="Arial"/>
          <w:sz w:val="22"/>
          <w:szCs w:val="22"/>
        </w:rPr>
        <w:t>.</w:t>
      </w:r>
      <w:r>
        <w:rPr>
          <w:rFonts w:ascii="Arial" w:hAnsi="Arial" w:cs="Arial"/>
          <w:sz w:val="22"/>
          <w:szCs w:val="22"/>
        </w:rPr>
        <w:t>3</w:t>
      </w:r>
      <w:r w:rsidRPr="00E55B89">
        <w:rPr>
          <w:rFonts w:ascii="Arial" w:hAnsi="Arial" w:cs="Arial"/>
          <w:sz w:val="22"/>
          <w:szCs w:val="22"/>
        </w:rPr>
        <w:t>0</w:t>
      </w:r>
    </w:p>
    <w:p w:rsidR="00584A0C" w:rsidRDefault="00584A0C" w:rsidP="000F1F83">
      <w:pPr>
        <w:jc w:val="both"/>
        <w:rPr>
          <w:rFonts w:ascii="Arial" w:hAnsi="Arial" w:cs="Arial"/>
          <w:sz w:val="22"/>
          <w:szCs w:val="22"/>
        </w:rPr>
      </w:pPr>
    </w:p>
    <w:p w:rsidR="00DF0ACE" w:rsidRPr="00B8135D" w:rsidRDefault="00DF0ACE"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QUINTO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ENAJENACIÓN DE BIENES MUEBLES USADOS</w:t>
      </w:r>
    </w:p>
    <w:p w:rsidR="000F1F83" w:rsidRDefault="000F1F83" w:rsidP="000F1F83">
      <w:pPr>
        <w:jc w:val="both"/>
        <w:rPr>
          <w:rFonts w:ascii="Arial" w:hAnsi="Arial" w:cs="Arial"/>
          <w:b/>
          <w:bCs/>
          <w:sz w:val="22"/>
          <w:szCs w:val="22"/>
        </w:rPr>
      </w:pPr>
    </w:p>
    <w:p w:rsidR="00DF0ACE" w:rsidRPr="00B8135D" w:rsidRDefault="00DF0ACE" w:rsidP="000F1F83">
      <w:pPr>
        <w:jc w:val="both"/>
        <w:rPr>
          <w:rFonts w:ascii="Arial" w:hAnsi="Arial" w:cs="Arial"/>
          <w:b/>
          <w:bCs/>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b/>
          <w:sz w:val="22"/>
          <w:szCs w:val="22"/>
        </w:rPr>
        <w:t>ARTÍCULO 6.-</w:t>
      </w:r>
      <w:r w:rsidRPr="00B8135D">
        <w:rPr>
          <w:rFonts w:ascii="Arial" w:hAnsi="Arial" w:cs="Arial"/>
          <w:bCs/>
          <w:sz w:val="22"/>
          <w:szCs w:val="22"/>
        </w:rPr>
        <w:t xml:space="preserve"> Es objeto de este impuesto, la enajenación de bienes muebles usados, no gravada por el Impuesto Federal al Valor Agregado</w:t>
      </w:r>
      <w:r w:rsidRPr="00B8135D">
        <w:rPr>
          <w:rFonts w:ascii="Arial" w:hAnsi="Arial" w:cs="Arial"/>
          <w:sz w:val="22"/>
          <w:szCs w:val="22"/>
        </w:rPr>
        <w:t>, por lo que se pagará un impuesto del 10% sobre los ingresos que se obtengan por la operación</w:t>
      </w:r>
      <w:r>
        <w:rPr>
          <w:rFonts w:ascii="Arial" w:hAnsi="Arial" w:cs="Arial"/>
          <w:sz w:val="22"/>
          <w:szCs w:val="22"/>
        </w:rPr>
        <w:t>.</w:t>
      </w: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DF0ACE" w:rsidRDefault="00DF0ACE" w:rsidP="000F1F83">
      <w:pPr>
        <w:tabs>
          <w:tab w:val="left" w:pos="603"/>
          <w:tab w:val="left" w:pos="1139"/>
        </w:tabs>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SÉXTO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DEL IMPUESTO SOBRE LOTERÍAS, RIFAS Y SORTEOS</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70"/>
        <w:jc w:val="both"/>
        <w:rPr>
          <w:rFonts w:ascii="Arial" w:hAnsi="Arial" w:cs="Arial"/>
          <w:sz w:val="22"/>
          <w:szCs w:val="22"/>
        </w:rPr>
      </w:pPr>
      <w:r w:rsidRPr="00B8135D">
        <w:rPr>
          <w:rFonts w:ascii="Arial" w:hAnsi="Arial" w:cs="Arial"/>
          <w:b/>
          <w:sz w:val="22"/>
          <w:szCs w:val="22"/>
        </w:rPr>
        <w:t>ARTÍCULO 7.-</w:t>
      </w:r>
      <w:r w:rsidRPr="00B8135D">
        <w:rPr>
          <w:rFonts w:ascii="Arial" w:hAnsi="Arial" w:cs="Arial"/>
          <w:bCs/>
          <w:sz w:val="22"/>
          <w:szCs w:val="22"/>
        </w:rPr>
        <w:t xml:space="preserve"> </w:t>
      </w:r>
      <w:r w:rsidRPr="00B8135D">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F1F83" w:rsidRDefault="000F1F83" w:rsidP="000F1F83">
      <w:pPr>
        <w:jc w:val="center"/>
        <w:rPr>
          <w:rFonts w:ascii="Arial" w:hAnsi="Arial" w:cs="Arial"/>
          <w:sz w:val="22"/>
          <w:szCs w:val="22"/>
        </w:rPr>
      </w:pPr>
    </w:p>
    <w:p w:rsidR="00DF0ACE" w:rsidRPr="00B8135D" w:rsidRDefault="00DF0ACE" w:rsidP="000F1F83">
      <w:pPr>
        <w:jc w:val="center"/>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SÉPTIMO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CONTRIBUCIONES ESPECIALES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 CONTRIBUCIÓN POR GASTO</w:t>
      </w:r>
    </w:p>
    <w:p w:rsidR="000F1F83" w:rsidRPr="00B8135D" w:rsidRDefault="000F1F83" w:rsidP="000F1F83">
      <w:pPr>
        <w:jc w:val="both"/>
        <w:rPr>
          <w:rFonts w:ascii="Arial" w:hAnsi="Arial" w:cs="Arial"/>
          <w:b/>
          <w:bCs/>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ARTÍCULO 8.- </w:t>
      </w:r>
      <w:r w:rsidRPr="00B8135D">
        <w:rPr>
          <w:rFonts w:ascii="Arial" w:hAnsi="Arial"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DF0ACE" w:rsidRPr="00B8135D" w:rsidRDefault="00DF0ACE" w:rsidP="000F1F83">
      <w:pPr>
        <w:jc w:val="both"/>
        <w:rPr>
          <w:rFonts w:ascii="Arial" w:hAnsi="Arial" w:cs="Arial"/>
          <w:sz w:val="22"/>
          <w:szCs w:val="22"/>
        </w:rPr>
      </w:pP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OBRA PÚBLICA</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
          <w:bCs/>
          <w:sz w:val="22"/>
          <w:szCs w:val="22"/>
        </w:rPr>
      </w:pPr>
      <w:r w:rsidRPr="00B8135D">
        <w:rPr>
          <w:rFonts w:ascii="Arial" w:hAnsi="Arial" w:cs="Arial"/>
          <w:b/>
          <w:sz w:val="22"/>
          <w:szCs w:val="22"/>
        </w:rPr>
        <w:t>ARTÍCULO 9.-</w:t>
      </w:r>
      <w:r w:rsidRPr="00B8135D">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B8135D">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RESPONSABILIDAD OBJETIVA</w:t>
      </w:r>
    </w:p>
    <w:p w:rsidR="000F1F83" w:rsidRPr="00B8135D" w:rsidRDefault="000F1F83" w:rsidP="000F1F83">
      <w:pPr>
        <w:jc w:val="center"/>
        <w:rPr>
          <w:rFonts w:ascii="Arial" w:hAnsi="Arial" w:cs="Arial"/>
          <w:b/>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ARTÍCULO 10.-</w:t>
      </w:r>
      <w:r w:rsidRPr="00B8135D">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8135D">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0F1F83" w:rsidRDefault="000F1F83" w:rsidP="000F1F83">
      <w:pPr>
        <w:jc w:val="both"/>
        <w:rPr>
          <w:rFonts w:ascii="Arial" w:hAnsi="Arial" w:cs="Arial"/>
          <w:bCs/>
          <w:sz w:val="22"/>
          <w:szCs w:val="22"/>
        </w:rPr>
      </w:pPr>
    </w:p>
    <w:p w:rsidR="00DF0ACE" w:rsidRPr="00B8135D" w:rsidRDefault="00DF0ACE" w:rsidP="000F1F83">
      <w:pPr>
        <w:jc w:val="both"/>
        <w:rPr>
          <w:rFonts w:ascii="Arial" w:hAnsi="Arial" w:cs="Arial"/>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lastRenderedPageBreak/>
        <w:t>CAPÍTULO OCTAVO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DERECHOS POR LA PRESTACIÓN DE SERVICIOS PÚBLICOS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E55B89">
        <w:rPr>
          <w:rFonts w:ascii="Arial" w:hAnsi="Arial" w:cs="Arial"/>
          <w:b/>
          <w:bCs/>
          <w:sz w:val="22"/>
          <w:szCs w:val="22"/>
        </w:rPr>
        <w:t>DE LOS SERVICIOS DE AGUA POTABLE Y ALCANTARILLADO</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11.-</w:t>
      </w:r>
      <w:r w:rsidRPr="00B8135D">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w:t>
      </w:r>
      <w:r w:rsidRPr="00B8135D">
        <w:rPr>
          <w:rFonts w:ascii="Arial" w:hAnsi="Arial" w:cs="Arial"/>
          <w:sz w:val="22"/>
          <w:szCs w:val="22"/>
        </w:rPr>
        <w:t>Están sujetos al pago de este derecho, los propietarios o poseedores de predios que establece el artículo 36 de la Ley de Aguas para los Municipios del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b/>
          <w:bCs/>
          <w:sz w:val="22"/>
          <w:szCs w:val="22"/>
        </w:rPr>
      </w:pPr>
      <w:r w:rsidRPr="00B8135D">
        <w:rPr>
          <w:rFonts w:ascii="Arial" w:hAnsi="Arial" w:cs="Arial"/>
          <w:b/>
          <w:bCs/>
          <w:sz w:val="22"/>
          <w:szCs w:val="22"/>
        </w:rPr>
        <w:t>TARIFAS</w:t>
      </w:r>
    </w:p>
    <w:p w:rsidR="000F1F83"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 AREA RESIDENCIAL</w:t>
      </w:r>
    </w:p>
    <w:p w:rsidR="000F1F83" w:rsidRPr="00B8135D" w:rsidRDefault="000F1F83" w:rsidP="000F1F83">
      <w:pPr>
        <w:jc w:val="both"/>
        <w:rPr>
          <w:rFonts w:ascii="Arial" w:hAnsi="Arial" w:cs="Arial"/>
          <w:b/>
          <w:bCs/>
          <w:color w:val="000000"/>
          <w:sz w:val="22"/>
          <w:szCs w:val="22"/>
          <w:lang w:eastAsia="es-MX"/>
        </w:rPr>
      </w:pPr>
    </w:p>
    <w:p w:rsidR="000F1F83" w:rsidRDefault="000F1F83" w:rsidP="000F1F83">
      <w:pPr>
        <w:tabs>
          <w:tab w:val="left" w:pos="603"/>
          <w:tab w:val="left" w:pos="1139"/>
        </w:tabs>
        <w:jc w:val="both"/>
        <w:rPr>
          <w:rFonts w:ascii="Arial" w:hAnsi="Arial" w:cs="Arial"/>
          <w:color w:val="000000"/>
          <w:sz w:val="22"/>
          <w:szCs w:val="22"/>
          <w:lang w:eastAsia="es-MX"/>
        </w:rPr>
      </w:pPr>
      <w:r w:rsidRPr="00B8135D">
        <w:rPr>
          <w:rFonts w:ascii="Arial" w:hAnsi="Arial"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9C67E2" w:rsidRDefault="009C67E2" w:rsidP="000F1F83">
      <w:pPr>
        <w:tabs>
          <w:tab w:val="left" w:pos="603"/>
          <w:tab w:val="left" w:pos="1139"/>
        </w:tabs>
        <w:jc w:val="both"/>
        <w:rPr>
          <w:rFonts w:ascii="Arial" w:hAnsi="Arial" w:cs="Arial"/>
          <w:sz w:val="22"/>
          <w:szCs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492"/>
        <w:gridCol w:w="20"/>
        <w:gridCol w:w="1680"/>
        <w:gridCol w:w="20"/>
        <w:gridCol w:w="1894"/>
      </w:tblGrid>
      <w:tr w:rsidR="000F1F83" w:rsidRPr="00B8135D" w:rsidTr="00584A0C">
        <w:trPr>
          <w:trHeight w:val="458"/>
        </w:trPr>
        <w:tc>
          <w:tcPr>
            <w:tcW w:w="4390" w:type="dxa"/>
            <w:vMerge w:val="restart"/>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492" w:type="dxa"/>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00"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14"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trHeight w:val="458"/>
        </w:trPr>
        <w:tc>
          <w:tcPr>
            <w:tcW w:w="4390"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492"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700"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c>
          <w:tcPr>
            <w:tcW w:w="1914"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r>
      <w:tr w:rsidR="000F1F83" w:rsidRPr="00B8135D" w:rsidTr="00584A0C">
        <w:trPr>
          <w:trHeight w:val="408"/>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$116.00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$27.00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20"/>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851"/>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492" w:type="dxa"/>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1700" w:type="dxa"/>
            <w:gridSpan w:val="2"/>
            <w:vAlign w:val="center"/>
            <w:hideMark/>
          </w:tcPr>
          <w:p w:rsidR="000F1F83" w:rsidRPr="00B8135D" w:rsidRDefault="000F1F83" w:rsidP="000F1F83">
            <w:pPr>
              <w:ind w:leftChars="-2" w:left="-5" w:firstLineChars="127" w:firstLine="279"/>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1914" w:type="dxa"/>
            <w:gridSpan w:val="2"/>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$2.50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$2.70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$3.10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$12.90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$3.20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$15.10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$3.70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$5.40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r w:rsidR="000F1F83" w:rsidRPr="00B8135D" w:rsidTr="00584A0C">
        <w:trPr>
          <w:trHeight w:val="130"/>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422"/>
        </w:trPr>
        <w:tc>
          <w:tcPr>
            <w:tcW w:w="5902" w:type="dxa"/>
            <w:gridSpan w:val="3"/>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DOMESTICO.- AREA POPULAR</w:t>
            </w:r>
          </w:p>
        </w:tc>
        <w:tc>
          <w:tcPr>
            <w:tcW w:w="1700" w:type="dxa"/>
            <w:gridSpan w:val="2"/>
            <w:noWrap/>
            <w:vAlign w:val="bottom"/>
            <w:hideMark/>
          </w:tcPr>
          <w:p w:rsidR="000F1F83" w:rsidRPr="00B8135D" w:rsidRDefault="000F1F83" w:rsidP="000F1F83">
            <w:pPr>
              <w:jc w:val="both"/>
              <w:rPr>
                <w:rFonts w:ascii="Arial" w:hAnsi="Arial" w:cs="Arial"/>
                <w:b/>
                <w:bCs/>
                <w:color w:val="000000"/>
                <w:sz w:val="22"/>
                <w:szCs w:val="22"/>
                <w:lang w:eastAsia="es-MX"/>
              </w:rPr>
            </w:pPr>
          </w:p>
        </w:tc>
        <w:tc>
          <w:tcPr>
            <w:tcW w:w="1894" w:type="dxa"/>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28"/>
        </w:trPr>
        <w:tc>
          <w:tcPr>
            <w:tcW w:w="4390" w:type="dxa"/>
            <w:noWrap/>
            <w:vAlign w:val="bottom"/>
            <w:hideMark/>
          </w:tcPr>
          <w:p w:rsidR="000F1F83" w:rsidRPr="00B8135D" w:rsidRDefault="000F1F83" w:rsidP="000F1F83">
            <w:pPr>
              <w:jc w:val="both"/>
              <w:rPr>
                <w:rFonts w:ascii="Arial" w:hAnsi="Arial" w:cs="Arial"/>
                <w:sz w:val="22"/>
                <w:szCs w:val="22"/>
                <w:lang w:eastAsia="es-MX"/>
              </w:rPr>
            </w:pPr>
          </w:p>
        </w:tc>
        <w:tc>
          <w:tcPr>
            <w:tcW w:w="1492" w:type="dxa"/>
            <w:noWrap/>
            <w:vAlign w:val="bottom"/>
            <w:hideMark/>
          </w:tcPr>
          <w:p w:rsidR="000F1F83" w:rsidRPr="00B8135D" w:rsidRDefault="000F1F83" w:rsidP="000F1F83">
            <w:pPr>
              <w:jc w:val="both"/>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both"/>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1020"/>
        </w:trPr>
        <w:tc>
          <w:tcPr>
            <w:tcW w:w="9496" w:type="dxa"/>
            <w:gridSpan w:val="6"/>
            <w:vAlign w:val="center"/>
            <w:hideMark/>
          </w:tcPr>
          <w:p w:rsidR="000F1F83" w:rsidRPr="00B8135D" w:rsidRDefault="000F1F83" w:rsidP="000F1F83">
            <w:pPr>
              <w:ind w:right="72"/>
              <w:jc w:val="both"/>
              <w:rPr>
                <w:rFonts w:ascii="Arial" w:hAnsi="Arial" w:cs="Arial"/>
                <w:sz w:val="22"/>
                <w:szCs w:val="22"/>
                <w:lang w:eastAsia="es-MX"/>
              </w:rPr>
            </w:pPr>
            <w:r w:rsidRPr="00B8135D">
              <w:rPr>
                <w:rFonts w:ascii="Arial" w:hAnsi="Arial" w:cs="Arial"/>
                <w:color w:val="000000"/>
                <w:sz w:val="22"/>
                <w:szCs w:val="22"/>
                <w:lang w:eastAsia="es-MX"/>
              </w:rPr>
              <w:lastRenderedPageBreak/>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0F1F83" w:rsidRPr="00B8135D" w:rsidTr="00584A0C">
        <w:trPr>
          <w:trHeight w:val="458"/>
        </w:trPr>
        <w:tc>
          <w:tcPr>
            <w:tcW w:w="4390" w:type="dxa"/>
            <w:vMerge w:val="restart"/>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492" w:type="dxa"/>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1700"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1914" w:type="dxa"/>
            <w:gridSpan w:val="2"/>
            <w:vMerge w:val="restart"/>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trHeight w:val="458"/>
        </w:trPr>
        <w:tc>
          <w:tcPr>
            <w:tcW w:w="4390"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492" w:type="dxa"/>
            <w:vMerge/>
            <w:vAlign w:val="center"/>
            <w:hideMark/>
          </w:tcPr>
          <w:p w:rsidR="000F1F83" w:rsidRPr="00B8135D" w:rsidRDefault="000F1F83" w:rsidP="000F1F83">
            <w:pPr>
              <w:jc w:val="both"/>
              <w:rPr>
                <w:rFonts w:ascii="Arial" w:hAnsi="Arial" w:cs="Arial"/>
                <w:color w:val="000000"/>
                <w:sz w:val="22"/>
                <w:szCs w:val="22"/>
                <w:lang w:eastAsia="es-MX"/>
              </w:rPr>
            </w:pPr>
          </w:p>
        </w:tc>
        <w:tc>
          <w:tcPr>
            <w:tcW w:w="1700"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c>
          <w:tcPr>
            <w:tcW w:w="1914" w:type="dxa"/>
            <w:gridSpan w:val="2"/>
            <w:vMerge/>
            <w:vAlign w:val="center"/>
            <w:hideMark/>
          </w:tcPr>
          <w:p w:rsidR="000F1F83" w:rsidRPr="00B8135D" w:rsidRDefault="000F1F83" w:rsidP="000F1F83">
            <w:pPr>
              <w:jc w:val="both"/>
              <w:rPr>
                <w:rFonts w:ascii="Arial" w:hAnsi="Arial" w:cs="Arial"/>
                <w:color w:val="000000"/>
                <w:sz w:val="22"/>
                <w:szCs w:val="22"/>
                <w:lang w:eastAsia="es-MX"/>
              </w:rPr>
            </w:pPr>
          </w:p>
        </w:tc>
      </w:tr>
      <w:tr w:rsidR="000F1F83" w:rsidRPr="00B8135D" w:rsidTr="00584A0C">
        <w:trPr>
          <w:trHeight w:val="393"/>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base de  0-15</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$109.30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$21.90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273"/>
        </w:trPr>
        <w:tc>
          <w:tcPr>
            <w:tcW w:w="4390" w:type="dxa"/>
            <w:noWrap/>
            <w:vAlign w:val="bottom"/>
            <w:hideMark/>
          </w:tcPr>
          <w:p w:rsidR="000F1F83" w:rsidRPr="00B8135D" w:rsidRDefault="000F1F83" w:rsidP="000F1F83">
            <w:pPr>
              <w:jc w:val="both"/>
              <w:rPr>
                <w:rFonts w:ascii="Arial" w:hAnsi="Arial" w:cs="Arial"/>
                <w:color w:val="000000"/>
                <w:sz w:val="22"/>
                <w:szCs w:val="22"/>
                <w:lang w:eastAsia="es-MX"/>
              </w:rPr>
            </w:pPr>
          </w:p>
        </w:tc>
        <w:tc>
          <w:tcPr>
            <w:tcW w:w="1492" w:type="dxa"/>
            <w:noWrap/>
            <w:vAlign w:val="bottom"/>
            <w:hideMark/>
          </w:tcPr>
          <w:p w:rsidR="000F1F83" w:rsidRPr="00B8135D" w:rsidRDefault="000F1F83" w:rsidP="000F1F83">
            <w:pPr>
              <w:jc w:val="right"/>
              <w:rPr>
                <w:rFonts w:ascii="Arial" w:hAnsi="Arial" w:cs="Arial"/>
                <w:sz w:val="22"/>
                <w:szCs w:val="22"/>
                <w:lang w:eastAsia="es-MX"/>
              </w:rPr>
            </w:pPr>
          </w:p>
        </w:tc>
        <w:tc>
          <w:tcPr>
            <w:tcW w:w="1700" w:type="dxa"/>
            <w:gridSpan w:val="2"/>
            <w:noWrap/>
            <w:vAlign w:val="bottom"/>
            <w:hideMark/>
          </w:tcPr>
          <w:p w:rsidR="000F1F83" w:rsidRPr="00B8135D" w:rsidRDefault="000F1F83" w:rsidP="000F1F83">
            <w:pPr>
              <w:jc w:val="right"/>
              <w:rPr>
                <w:rFonts w:ascii="Arial" w:hAnsi="Arial" w:cs="Arial"/>
                <w:sz w:val="22"/>
                <w:szCs w:val="22"/>
                <w:lang w:eastAsia="es-MX"/>
              </w:rPr>
            </w:pPr>
          </w:p>
        </w:tc>
        <w:tc>
          <w:tcPr>
            <w:tcW w:w="1914" w:type="dxa"/>
            <w:gridSpan w:val="2"/>
            <w:noWrap/>
            <w:vAlign w:val="bottom"/>
            <w:hideMark/>
          </w:tcPr>
          <w:p w:rsidR="000F1F83" w:rsidRPr="00B8135D" w:rsidRDefault="000F1F83" w:rsidP="000F1F83">
            <w:pPr>
              <w:jc w:val="right"/>
              <w:rPr>
                <w:rFonts w:ascii="Arial" w:hAnsi="Arial" w:cs="Arial"/>
                <w:sz w:val="22"/>
                <w:szCs w:val="22"/>
                <w:lang w:eastAsia="es-MX"/>
              </w:rPr>
            </w:pP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16-20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7.30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1.42</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7.70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$0.00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31-50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8.50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1.63</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$3.90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51-75</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1.78</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$4.00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76-100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2.00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$4.70</w:t>
            </w:r>
          </w:p>
        </w:tc>
      </w:tr>
      <w:tr w:rsidR="000F1F83" w:rsidRPr="00B8135D" w:rsidTr="00584A0C">
        <w:trPr>
          <w:trHeight w:val="349"/>
        </w:trPr>
        <w:tc>
          <w:tcPr>
            <w:tcW w:w="4390" w:type="dxa"/>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492" w:type="dxa"/>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21.20</w:t>
            </w:r>
          </w:p>
        </w:tc>
        <w:tc>
          <w:tcPr>
            <w:tcW w:w="1700"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4.20</w:t>
            </w:r>
          </w:p>
        </w:tc>
        <w:tc>
          <w:tcPr>
            <w:tcW w:w="1914" w:type="dxa"/>
            <w:gridSpan w:val="2"/>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$6.80</w:t>
            </w:r>
          </w:p>
        </w:tc>
      </w:tr>
    </w:tbl>
    <w:p w:rsidR="000F1F83" w:rsidRDefault="000F1F83" w:rsidP="000F1F83"/>
    <w:p w:rsidR="000F1F83" w:rsidRPr="00B8135D" w:rsidRDefault="000F1F83" w:rsidP="000F1F83">
      <w:pPr>
        <w:ind w:right="50"/>
        <w:jc w:val="both"/>
        <w:rPr>
          <w:rFonts w:ascii="Arial" w:hAnsi="Arial" w:cs="Arial"/>
          <w:b/>
          <w:bCs/>
          <w:sz w:val="22"/>
          <w:szCs w:val="22"/>
        </w:rPr>
      </w:pPr>
      <w:r w:rsidRPr="00B8135D">
        <w:rPr>
          <w:rFonts w:ascii="Arial" w:hAnsi="Arial"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0F1F83" w:rsidRPr="00B8135D" w:rsidRDefault="000F1F83" w:rsidP="000F1F83">
      <w:pPr>
        <w:ind w:right="50"/>
        <w:jc w:val="both"/>
        <w:rPr>
          <w:rFonts w:ascii="Arial" w:hAnsi="Arial" w:cs="Arial"/>
          <w:b/>
          <w:bCs/>
          <w:sz w:val="22"/>
          <w:szCs w:val="22"/>
        </w:rPr>
      </w:pPr>
    </w:p>
    <w:tbl>
      <w:tblPr>
        <w:tblW w:w="9518" w:type="dxa"/>
        <w:tblLayout w:type="fixed"/>
        <w:tblCellMar>
          <w:left w:w="70" w:type="dxa"/>
          <w:right w:w="70" w:type="dxa"/>
        </w:tblCellMar>
        <w:tblLook w:val="04A0" w:firstRow="1" w:lastRow="0" w:firstColumn="1" w:lastColumn="0" w:noHBand="0" w:noVBand="1"/>
      </w:tblPr>
      <w:tblGrid>
        <w:gridCol w:w="3964"/>
        <w:gridCol w:w="1290"/>
        <w:gridCol w:w="2126"/>
        <w:gridCol w:w="11"/>
        <w:gridCol w:w="2116"/>
        <w:gridCol w:w="11"/>
      </w:tblGrid>
      <w:tr w:rsidR="000F1F83" w:rsidRPr="00B8135D" w:rsidTr="00584A0C">
        <w:trPr>
          <w:gridAfter w:val="1"/>
          <w:wAfter w:w="11" w:type="dxa"/>
          <w:trHeight w:val="33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COMERCIAL</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both"/>
              <w:rPr>
                <w:rFonts w:ascii="Arial" w:hAnsi="Arial" w:cs="Arial"/>
                <w:b/>
                <w:color w:val="000000"/>
                <w:sz w:val="22"/>
                <w:szCs w:val="22"/>
                <w:lang w:eastAsia="es-MX"/>
              </w:rPr>
            </w:pPr>
            <w:r w:rsidRPr="006C16BC">
              <w:rPr>
                <w:rFonts w:ascii="Arial" w:hAnsi="Arial" w:cs="Arial"/>
                <w:b/>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6C16BC" w:rsidRDefault="000F1F83" w:rsidP="000F1F83">
            <w:pPr>
              <w:jc w:val="center"/>
              <w:rPr>
                <w:rFonts w:ascii="Arial" w:hAnsi="Arial" w:cs="Arial"/>
                <w:b/>
                <w:color w:val="000000"/>
                <w:sz w:val="22"/>
                <w:szCs w:val="22"/>
                <w:lang w:eastAsia="es-MX"/>
              </w:rPr>
            </w:pPr>
            <w:r w:rsidRPr="006C16BC">
              <w:rPr>
                <w:rFonts w:ascii="Arial" w:hAnsi="Arial" w:cs="Arial"/>
                <w:b/>
                <w:color w:val="000000"/>
                <w:sz w:val="22"/>
                <w:szCs w:val="22"/>
                <w:lang w:eastAsia="es-MX"/>
              </w:rPr>
              <w:t>SANEAMIENTO</w:t>
            </w:r>
          </w:p>
        </w:tc>
      </w:tr>
      <w:tr w:rsidR="000F1F83" w:rsidRPr="00B8135D" w:rsidTr="00584A0C">
        <w:trPr>
          <w:gridAfter w:val="1"/>
          <w:wAfter w:w="11" w:type="dxa"/>
          <w:trHeight w:val="32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4.50</w:t>
            </w:r>
          </w:p>
        </w:tc>
      </w:tr>
      <w:tr w:rsidR="000F1F83" w:rsidRPr="00B8135D" w:rsidTr="00584A0C">
        <w:trPr>
          <w:gridAfter w:val="1"/>
          <w:wAfter w:w="11" w:type="dxa"/>
          <w:trHeight w:val="10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86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p>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p>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$9.</w:t>
            </w:r>
            <w:r>
              <w:rPr>
                <w:rFonts w:ascii="Arial" w:hAnsi="Arial" w:cs="Arial"/>
                <w:color w:val="000000"/>
                <w:sz w:val="22"/>
                <w:szCs w:val="22"/>
                <w:lang w:eastAsia="es-MX"/>
              </w:rPr>
              <w:t>3</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30</w:t>
            </w:r>
            <w:r w:rsidRPr="00B8135D">
              <w:rPr>
                <w:rFonts w:ascii="Arial" w:hAnsi="Arial" w:cs="Arial"/>
                <w:color w:val="000000"/>
                <w:sz w:val="22"/>
                <w:szCs w:val="22"/>
                <w:lang w:eastAsia="es-MX"/>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40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w:t>
            </w:r>
            <w:r w:rsidRPr="00B8135D">
              <w:rPr>
                <w:rFonts w:ascii="Arial" w:hAnsi="Arial" w:cs="Arial"/>
                <w:color w:val="000000"/>
                <w:sz w:val="22"/>
                <w:szCs w:val="22"/>
                <w:lang w:eastAsia="es-MX"/>
              </w:rPr>
              <w:t>.</w:t>
            </w:r>
            <w:r>
              <w:rPr>
                <w:rFonts w:ascii="Arial" w:hAnsi="Arial" w:cs="Arial"/>
                <w:color w:val="000000"/>
                <w:sz w:val="22"/>
                <w:szCs w:val="22"/>
                <w:lang w:eastAsia="es-MX"/>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584A0C">
        <w:trPr>
          <w:gridAfter w:val="1"/>
          <w:wAfter w:w="11" w:type="dxa"/>
          <w:trHeight w:val="13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right"/>
              <w:rPr>
                <w:rFonts w:ascii="Arial" w:hAnsi="Arial" w:cs="Arial"/>
                <w:sz w:val="22"/>
                <w:szCs w:val="22"/>
                <w:lang w:eastAsia="es-MX"/>
              </w:rPr>
            </w:pPr>
          </w:p>
        </w:tc>
      </w:tr>
      <w:tr w:rsidR="000F1F83" w:rsidRPr="00B8135D" w:rsidTr="00584A0C">
        <w:trPr>
          <w:gridAfter w:val="1"/>
          <w:wAfter w:w="11" w:type="dxa"/>
          <w:trHeight w:val="27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INDUSTRIAL</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1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b/>
                <w:bCs/>
                <w:color w:val="000000"/>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center"/>
              <w:rPr>
                <w:rFonts w:ascii="Arial" w:hAnsi="Arial" w:cs="Arial"/>
                <w:sz w:val="22"/>
                <w:szCs w:val="22"/>
                <w:lang w:eastAsia="es-MX"/>
              </w:rPr>
            </w:pP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32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45</w:t>
            </w:r>
            <w:r w:rsidRPr="00B8135D">
              <w:rPr>
                <w:rFonts w:ascii="Arial" w:hAnsi="Arial" w:cs="Arial"/>
                <w:color w:val="000000"/>
                <w:sz w:val="22"/>
                <w:szCs w:val="22"/>
                <w:lang w:eastAsia="es-MX"/>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4</w:t>
            </w:r>
            <w:r w:rsidRPr="00B8135D">
              <w:rPr>
                <w:rFonts w:ascii="Arial" w:hAnsi="Arial" w:cs="Arial"/>
                <w:color w:val="000000"/>
                <w:sz w:val="22"/>
                <w:szCs w:val="22"/>
                <w:lang w:eastAsia="es-MX"/>
              </w:rPr>
              <w:t>.</w:t>
            </w:r>
            <w:r>
              <w:rPr>
                <w:rFonts w:ascii="Arial" w:hAnsi="Arial" w:cs="Arial"/>
                <w:color w:val="000000"/>
                <w:sz w:val="22"/>
                <w:szCs w:val="22"/>
                <w:lang w:eastAsia="es-MX"/>
              </w:rPr>
              <w:t>36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8.86</w:t>
            </w:r>
          </w:p>
        </w:tc>
      </w:tr>
      <w:tr w:rsidR="000F1F83" w:rsidRPr="00B8135D" w:rsidTr="00584A0C">
        <w:trPr>
          <w:gridAfter w:val="1"/>
          <w:wAfter w:w="11" w:type="dxa"/>
          <w:trHeight w:val="11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80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2.73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$8.</w:t>
            </w:r>
            <w:r>
              <w:rPr>
                <w:rFonts w:ascii="Arial" w:hAnsi="Arial" w:cs="Arial"/>
                <w:color w:val="000000"/>
                <w:sz w:val="22"/>
                <w:szCs w:val="22"/>
                <w:lang w:eastAsia="es-MX"/>
              </w:rPr>
              <w:t>27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$10.</w:t>
            </w:r>
            <w:r>
              <w:rPr>
                <w:rFonts w:ascii="Arial" w:hAnsi="Arial" w:cs="Arial"/>
                <w:color w:val="000000"/>
                <w:sz w:val="22"/>
                <w:szCs w:val="22"/>
                <w:lang w:eastAsia="es-MX"/>
              </w:rPr>
              <w:t>33</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$2</w:t>
            </w:r>
            <w:r>
              <w:rPr>
                <w:rFonts w:ascii="Arial" w:hAnsi="Arial" w:cs="Arial"/>
                <w:color w:val="000000"/>
                <w:sz w:val="22"/>
                <w:szCs w:val="22"/>
                <w:lang w:eastAsia="es-MX"/>
              </w:rPr>
              <w:t>8.93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$11.</w:t>
            </w:r>
            <w:r>
              <w:rPr>
                <w:rFonts w:ascii="Arial" w:hAnsi="Arial" w:cs="Arial"/>
                <w:color w:val="000000"/>
                <w:sz w:val="22"/>
                <w:szCs w:val="22"/>
                <w:lang w:eastAsia="es-MX"/>
              </w:rPr>
              <w:t>37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1</w:t>
            </w:r>
            <w:r w:rsidRPr="00B8135D">
              <w:rPr>
                <w:rFonts w:ascii="Arial" w:hAnsi="Arial" w:cs="Arial"/>
                <w:color w:val="000000"/>
                <w:sz w:val="22"/>
                <w:szCs w:val="22"/>
                <w:lang w:eastAsia="es-MX"/>
              </w:rPr>
              <w:t>.</w:t>
            </w:r>
            <w:r>
              <w:rPr>
                <w:rFonts w:ascii="Arial" w:hAnsi="Arial" w:cs="Arial"/>
                <w:color w:val="000000"/>
                <w:sz w:val="22"/>
                <w:szCs w:val="22"/>
                <w:lang w:eastAsia="es-MX"/>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$19.</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$15.</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584A0C">
        <w:trPr>
          <w:gridAfter w:val="1"/>
          <w:wAfter w:w="11" w:type="dxa"/>
          <w:trHeight w:val="4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trHeight w:val="293"/>
        </w:trPr>
        <w:tc>
          <w:tcPr>
            <w:tcW w:w="7391" w:type="dxa"/>
            <w:gridSpan w:val="4"/>
            <w:tcBorders>
              <w:top w:val="single" w:sz="4" w:space="0" w:color="auto"/>
              <w:left w:val="single" w:sz="4" w:space="0" w:color="auto"/>
              <w:right w:val="single" w:sz="4" w:space="0" w:color="auto"/>
            </w:tcBorders>
            <w:shd w:val="clear" w:color="auto" w:fill="auto"/>
            <w:noWrap/>
            <w:hideMark/>
          </w:tcPr>
          <w:p w:rsidR="000F1F83" w:rsidRPr="00B8135D" w:rsidRDefault="000F1F83" w:rsidP="000F1F83">
            <w:pPr>
              <w:jc w:val="both"/>
              <w:rPr>
                <w:rFonts w:ascii="Arial" w:hAnsi="Arial" w:cs="Arial"/>
                <w:sz w:val="22"/>
                <w:szCs w:val="22"/>
                <w:lang w:eastAsia="es-MX"/>
              </w:rPr>
            </w:pPr>
            <w:r w:rsidRPr="00B8135D">
              <w:rPr>
                <w:rFonts w:ascii="Arial" w:hAnsi="Arial" w:cs="Arial"/>
                <w:b/>
                <w:bCs/>
                <w:color w:val="000000"/>
                <w:sz w:val="22"/>
                <w:szCs w:val="22"/>
                <w:lang w:eastAsia="es-MX"/>
              </w:rPr>
              <w:t>Servicios Públicos de Gobierno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219"/>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Rango M3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308"/>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Tarifa 0-12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$13</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51.50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47.33</w:t>
            </w:r>
          </w:p>
        </w:tc>
      </w:tr>
      <w:tr w:rsidR="000F1F83" w:rsidRPr="00B8135D" w:rsidTr="00584A0C">
        <w:trPr>
          <w:gridAfter w:val="1"/>
          <w:wAfter w:w="11" w:type="dxa"/>
          <w:trHeight w:val="5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color w:val="000000"/>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F83" w:rsidRPr="00B8135D" w:rsidRDefault="000F1F83" w:rsidP="000F1F83">
            <w:pPr>
              <w:jc w:val="both"/>
              <w:rPr>
                <w:rFonts w:ascii="Arial" w:hAnsi="Arial" w:cs="Arial"/>
                <w:sz w:val="22"/>
                <w:szCs w:val="22"/>
                <w:lang w:eastAsia="es-MX"/>
              </w:rPr>
            </w:pPr>
          </w:p>
        </w:tc>
      </w:tr>
      <w:tr w:rsidR="000F1F83" w:rsidRPr="00B8135D" w:rsidTr="00584A0C">
        <w:trPr>
          <w:gridAfter w:val="1"/>
          <w:wAfter w:w="11" w:type="dxa"/>
          <w:trHeight w:val="800"/>
        </w:trPr>
        <w:tc>
          <w:tcPr>
            <w:tcW w:w="3964" w:type="dxa"/>
            <w:tcBorders>
              <w:top w:val="single" w:sz="4" w:space="0" w:color="auto"/>
              <w:left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cada m3 excedente, en el siguiente rango: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DRENAJE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SANEAMIENTO</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13-20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$12.</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Pr>
                <w:rFonts w:ascii="Arial" w:hAnsi="Arial" w:cs="Arial"/>
                <w:color w:val="000000"/>
                <w:sz w:val="22"/>
                <w:szCs w:val="22"/>
                <w:lang w:eastAsia="es-MX"/>
              </w:rPr>
              <w:t>$4.96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34</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21-30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17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$4.</w:t>
            </w:r>
            <w:r>
              <w:rPr>
                <w:rFonts w:ascii="Arial" w:hAnsi="Arial" w:cs="Arial"/>
                <w:color w:val="000000"/>
                <w:sz w:val="22"/>
                <w:szCs w:val="22"/>
                <w:lang w:eastAsia="es-MX"/>
              </w:rPr>
              <w:t>55</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31-40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17</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41-60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$5.</w:t>
            </w:r>
            <w:r>
              <w:rPr>
                <w:rFonts w:ascii="Arial" w:hAnsi="Arial" w:cs="Arial"/>
                <w:color w:val="000000"/>
                <w:sz w:val="22"/>
                <w:szCs w:val="22"/>
                <w:lang w:eastAsia="es-MX"/>
              </w:rPr>
              <w:t>26</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$17.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7.00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$6.</w:t>
            </w:r>
            <w:r>
              <w:rPr>
                <w:rFonts w:ascii="Arial" w:hAnsi="Arial" w:cs="Arial"/>
                <w:color w:val="000000"/>
                <w:sz w:val="22"/>
                <w:szCs w:val="22"/>
                <w:lang w:eastAsia="es-MX"/>
              </w:rPr>
              <w:t>20</w:t>
            </w:r>
          </w:p>
        </w:tc>
      </w:tr>
      <w:tr w:rsidR="000F1F83" w:rsidRPr="00B8135D" w:rsidTr="00584A0C">
        <w:trPr>
          <w:gridAfter w:val="1"/>
          <w:wAfter w:w="11" w:type="dxa"/>
          <w:trHeight w:val="293"/>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Más de 100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10.13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8.89</w:t>
            </w:r>
          </w:p>
        </w:tc>
      </w:tr>
    </w:tbl>
    <w:p w:rsidR="000F1F83" w:rsidRDefault="000F1F83" w:rsidP="000F1F83"/>
    <w:p w:rsidR="000F1F83" w:rsidRPr="00B8135D" w:rsidRDefault="000F1F83" w:rsidP="000F1F83">
      <w:pPr>
        <w:pStyle w:val="NormalWeb"/>
        <w:spacing w:before="0" w:beforeAutospacing="0" w:after="0" w:afterAutospacing="0"/>
        <w:jc w:val="both"/>
        <w:rPr>
          <w:rFonts w:ascii="Arial" w:hAnsi="Arial" w:cs="Arial"/>
          <w:sz w:val="22"/>
          <w:szCs w:val="22"/>
        </w:rPr>
      </w:pPr>
      <w:r w:rsidRPr="00B8135D">
        <w:rPr>
          <w:rFonts w:ascii="Arial" w:hAnsi="Arial" w:cs="Arial"/>
          <w:color w:val="000000" w:themeColor="dark1"/>
          <w:sz w:val="22"/>
          <w:szCs w:val="22"/>
        </w:rPr>
        <w:t>4.- Los demás servicios que preste el Organismo, se pagaran conforme a las siguientes tarifas:</w:t>
      </w:r>
    </w:p>
    <w:p w:rsidR="000F1F83" w:rsidRPr="00B8135D" w:rsidRDefault="000F1F83" w:rsidP="000F1F83">
      <w:pPr>
        <w:ind w:right="50"/>
        <w:jc w:val="both"/>
        <w:rPr>
          <w:rFonts w:ascii="Arial" w:hAnsi="Arial"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0F1F83" w:rsidRPr="00B8135D" w:rsidTr="009B7D2A">
        <w:trPr>
          <w:trHeight w:val="355"/>
        </w:trPr>
        <w:tc>
          <w:tcPr>
            <w:tcW w:w="6727" w:type="dxa"/>
            <w:tcBorders>
              <w:top w:val="nil"/>
              <w:left w:val="nil"/>
              <w:bottom w:val="nil"/>
              <w:right w:val="nil"/>
            </w:tcBorders>
            <w:shd w:val="clear" w:color="auto" w:fill="auto"/>
            <w:noWrap/>
            <w:vAlign w:val="bottom"/>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4.1.-Diversos</w:t>
            </w:r>
          </w:p>
        </w:tc>
      </w:tr>
    </w:tbl>
    <w:p w:rsidR="000F1F83" w:rsidRPr="00B8135D" w:rsidRDefault="000F1F83" w:rsidP="000F1F83">
      <w:pPr>
        <w:jc w:val="both"/>
        <w:rPr>
          <w:rFonts w:ascii="Arial" w:hAnsi="Arial" w:cs="Arial"/>
          <w:sz w:val="22"/>
          <w:szCs w:val="22"/>
        </w:rPr>
      </w:pPr>
    </w:p>
    <w:tbl>
      <w:tblPr>
        <w:tblW w:w="9346" w:type="dxa"/>
        <w:tblLayout w:type="fixed"/>
        <w:tblCellMar>
          <w:left w:w="70" w:type="dxa"/>
          <w:right w:w="70" w:type="dxa"/>
        </w:tblCellMar>
        <w:tblLook w:val="04A0" w:firstRow="1" w:lastRow="0" w:firstColumn="1" w:lastColumn="0" w:noHBand="0" w:noVBand="1"/>
      </w:tblPr>
      <w:tblGrid>
        <w:gridCol w:w="557"/>
        <w:gridCol w:w="7230"/>
        <w:gridCol w:w="1559"/>
      </w:tblGrid>
      <w:tr w:rsidR="000F1F83" w:rsidRPr="00B8135D" w:rsidTr="000F1F83">
        <w:trPr>
          <w:trHeight w:val="604"/>
        </w:trPr>
        <w:tc>
          <w:tcPr>
            <w:tcW w:w="557" w:type="dxa"/>
            <w:tcBorders>
              <w:top w:val="single" w:sz="8" w:space="0" w:color="808080"/>
              <w:left w:val="single" w:sz="8" w:space="0" w:color="808080"/>
              <w:bottom w:val="nil"/>
              <w:right w:val="single" w:sz="4" w:space="0" w:color="808080"/>
            </w:tcBorders>
            <w:shd w:val="clear" w:color="auto" w:fill="auto"/>
            <w:noWrap/>
            <w:vAlign w:val="center"/>
            <w:hideMark/>
          </w:tcPr>
          <w:p w:rsidR="000F1F83" w:rsidRPr="00265A1E" w:rsidRDefault="000F1F83" w:rsidP="000F1F83">
            <w:pPr>
              <w:jc w:val="both"/>
              <w:rPr>
                <w:rFonts w:ascii="Arial" w:hAnsi="Arial" w:cs="Arial"/>
                <w:b/>
                <w:color w:val="000000"/>
                <w:sz w:val="22"/>
                <w:szCs w:val="22"/>
                <w:lang w:eastAsia="es-MX"/>
              </w:rPr>
            </w:pPr>
            <w:r w:rsidRPr="00265A1E">
              <w:rPr>
                <w:rFonts w:ascii="Arial" w:hAnsi="Arial" w:cs="Arial"/>
                <w:b/>
                <w:color w:val="000000"/>
                <w:sz w:val="22"/>
                <w:szCs w:val="22"/>
                <w:lang w:eastAsia="es-MX"/>
              </w:rPr>
              <w:t>No.</w:t>
            </w:r>
          </w:p>
        </w:tc>
        <w:tc>
          <w:tcPr>
            <w:tcW w:w="7230" w:type="dxa"/>
            <w:tcBorders>
              <w:top w:val="single" w:sz="8" w:space="0" w:color="808080"/>
              <w:left w:val="nil"/>
              <w:bottom w:val="nil"/>
              <w:right w:val="single" w:sz="4" w:space="0" w:color="808080"/>
            </w:tcBorders>
            <w:shd w:val="clear" w:color="auto" w:fill="auto"/>
            <w:noWrap/>
            <w:vAlign w:val="center"/>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CONCEPTO</w:t>
            </w:r>
          </w:p>
        </w:tc>
        <w:tc>
          <w:tcPr>
            <w:tcW w:w="1559" w:type="dxa"/>
            <w:tcBorders>
              <w:top w:val="single" w:sz="8" w:space="0" w:color="808080"/>
              <w:left w:val="nil"/>
              <w:bottom w:val="single" w:sz="4" w:space="0" w:color="808080"/>
              <w:right w:val="single" w:sz="8" w:space="0" w:color="808080"/>
            </w:tcBorders>
            <w:shd w:val="clear" w:color="auto" w:fill="auto"/>
            <w:vAlign w:val="center"/>
            <w:hideMark/>
          </w:tcPr>
          <w:p w:rsidR="000F1F83" w:rsidRPr="00265A1E" w:rsidRDefault="000F1F83" w:rsidP="000F1F83">
            <w:pPr>
              <w:jc w:val="center"/>
              <w:rPr>
                <w:rFonts w:ascii="Arial" w:hAnsi="Arial" w:cs="Arial"/>
                <w:b/>
                <w:color w:val="000000"/>
                <w:sz w:val="22"/>
                <w:szCs w:val="22"/>
                <w:lang w:eastAsia="es-MX"/>
              </w:rPr>
            </w:pPr>
            <w:r w:rsidRPr="00265A1E">
              <w:rPr>
                <w:rFonts w:ascii="Arial" w:hAnsi="Arial" w:cs="Arial"/>
                <w:b/>
                <w:color w:val="000000"/>
                <w:sz w:val="22"/>
                <w:szCs w:val="22"/>
                <w:lang w:eastAsia="es-MX"/>
              </w:rPr>
              <w:t>TARIFA</w:t>
            </w:r>
          </w:p>
        </w:tc>
      </w:tr>
      <w:tr w:rsidR="000F1F83" w:rsidRPr="00B8135D" w:rsidTr="000F1F83">
        <w:trPr>
          <w:trHeight w:val="384"/>
        </w:trPr>
        <w:tc>
          <w:tcPr>
            <w:tcW w:w="557"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Domestico  1/2" o 3/4"</w:t>
            </w:r>
          </w:p>
        </w:tc>
        <w:tc>
          <w:tcPr>
            <w:tcW w:w="1559" w:type="dxa"/>
            <w:tcBorders>
              <w:top w:val="nil"/>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253.00</w:t>
            </w:r>
            <w:r w:rsidRPr="00B8135D">
              <w:rPr>
                <w:rFonts w:ascii="Arial" w:hAnsi="Arial" w:cs="Arial"/>
                <w:color w:val="000000"/>
                <w:sz w:val="22"/>
                <w:szCs w:val="22"/>
                <w:lang w:eastAsia="es-MX"/>
              </w:rPr>
              <w:t xml:space="preserve"> </w:t>
            </w:r>
          </w:p>
        </w:tc>
      </w:tr>
      <w:tr w:rsidR="000F1F83" w:rsidRPr="00B8135D" w:rsidTr="000F1F83">
        <w:trPr>
          <w:trHeight w:val="260"/>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de la Toma de Agua Comercial e Industrial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305.50</w:t>
            </w:r>
          </w:p>
        </w:tc>
      </w:tr>
      <w:tr w:rsidR="000F1F83" w:rsidRPr="00B8135D" w:rsidTr="000F1F83">
        <w:trPr>
          <w:trHeight w:val="26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4" y 6" Domestico</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253.00</w:t>
            </w:r>
          </w:p>
        </w:tc>
      </w:tr>
      <w:tr w:rsidR="000F1F83" w:rsidRPr="00B8135D" w:rsidTr="000F1F83">
        <w:trPr>
          <w:trHeight w:val="28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230" w:type="dxa"/>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Conexión drenaje 6" y 8"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296.50</w:t>
            </w:r>
          </w:p>
        </w:tc>
      </w:tr>
      <w:tr w:rsidR="000F1F83" w:rsidRPr="00B8135D" w:rsidTr="000F1F83">
        <w:trPr>
          <w:trHeight w:val="25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Domestico</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186.00</w:t>
            </w:r>
          </w:p>
        </w:tc>
      </w:tr>
      <w:tr w:rsidR="000F1F83" w:rsidRPr="00B8135D" w:rsidTr="000F1F83">
        <w:trPr>
          <w:trHeight w:val="278"/>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230" w:type="dxa"/>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Cambio de Nombre Comercial e Industrial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p>
        </w:tc>
      </w:tr>
      <w:tr w:rsidR="000F1F83" w:rsidRPr="00B8135D" w:rsidTr="000F1F83">
        <w:trPr>
          <w:trHeight w:val="267"/>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230" w:type="dxa"/>
            <w:tcBorders>
              <w:top w:val="nil"/>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Domestico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165.50</w:t>
            </w:r>
            <w:r w:rsidRPr="00B8135D">
              <w:rPr>
                <w:rFonts w:ascii="Arial" w:hAnsi="Arial" w:cs="Arial"/>
                <w:color w:val="000000"/>
                <w:sz w:val="22"/>
                <w:szCs w:val="22"/>
                <w:lang w:eastAsia="es-MX"/>
              </w:rPr>
              <w:t xml:space="preserve"> </w:t>
            </w:r>
          </w:p>
        </w:tc>
      </w:tr>
      <w:tr w:rsidR="000F1F83" w:rsidRPr="00B8135D" w:rsidTr="000F1F83">
        <w:trPr>
          <w:trHeight w:val="28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8</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1/2" o 3/4"</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674.50</w:t>
            </w:r>
          </w:p>
        </w:tc>
      </w:tr>
      <w:tr w:rsidR="000F1F83" w:rsidRPr="00B8135D" w:rsidTr="000F1F83">
        <w:trPr>
          <w:trHeight w:val="247"/>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1"</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2,072.00</w:t>
            </w:r>
          </w:p>
        </w:tc>
      </w:tr>
      <w:tr w:rsidR="000F1F83" w:rsidRPr="00B8135D" w:rsidTr="000F1F83">
        <w:trPr>
          <w:trHeight w:val="266"/>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2"</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w:t>
            </w:r>
            <w:r w:rsidRPr="00B8135D">
              <w:rPr>
                <w:rFonts w:ascii="Arial" w:hAnsi="Arial" w:cs="Arial"/>
                <w:color w:val="000000"/>
                <w:sz w:val="22"/>
                <w:szCs w:val="22"/>
                <w:lang w:eastAsia="es-MX"/>
              </w:rPr>
              <w:t>3,</w:t>
            </w:r>
            <w:r>
              <w:rPr>
                <w:rFonts w:ascii="Arial" w:hAnsi="Arial" w:cs="Arial"/>
                <w:color w:val="000000"/>
                <w:sz w:val="22"/>
                <w:szCs w:val="22"/>
                <w:lang w:eastAsia="es-MX"/>
              </w:rPr>
              <w:t>512.50</w:t>
            </w:r>
          </w:p>
        </w:tc>
      </w:tr>
      <w:tr w:rsidR="000F1F83" w:rsidRPr="00B8135D" w:rsidTr="000F1F83">
        <w:trPr>
          <w:trHeight w:val="269"/>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3"</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$6,675.50</w:t>
            </w:r>
          </w:p>
        </w:tc>
      </w:tr>
      <w:tr w:rsidR="000F1F83" w:rsidRPr="00B8135D" w:rsidTr="000F1F83">
        <w:trPr>
          <w:trHeight w:val="261"/>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Cancelación de Toma de Agua y Drenaje Comercial e Industrial Toma de 4"</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7,399.50</w:t>
            </w:r>
          </w:p>
        </w:tc>
      </w:tr>
      <w:tr w:rsidR="000F1F83" w:rsidRPr="00B8135D" w:rsidTr="000F1F83">
        <w:trPr>
          <w:trHeight w:val="266"/>
        </w:trPr>
        <w:tc>
          <w:tcPr>
            <w:tcW w:w="557"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7230" w:type="dxa"/>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de Interés Social)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r w:rsidRPr="00B8135D">
              <w:rPr>
                <w:rFonts w:ascii="Arial" w:hAnsi="Arial" w:cs="Arial"/>
                <w:color w:val="000000"/>
                <w:sz w:val="22"/>
                <w:szCs w:val="22"/>
                <w:lang w:eastAsia="es-MX"/>
              </w:rPr>
              <w:t xml:space="preserve"> </w:t>
            </w:r>
          </w:p>
        </w:tc>
      </w:tr>
      <w:tr w:rsidR="000F1F83" w:rsidRPr="00B8135D" w:rsidTr="000F1F83">
        <w:trPr>
          <w:trHeight w:val="285"/>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7230" w:type="dxa"/>
            <w:tcBorders>
              <w:top w:val="single" w:sz="4" w:space="0" w:color="auto"/>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domestico (Predio Residencial)</w:t>
            </w:r>
          </w:p>
        </w:tc>
        <w:tc>
          <w:tcPr>
            <w:tcW w:w="1559" w:type="dxa"/>
            <w:tcBorders>
              <w:top w:val="single" w:sz="4" w:space="0" w:color="auto"/>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199.00</w:t>
            </w:r>
          </w:p>
        </w:tc>
      </w:tr>
      <w:tr w:rsidR="000F1F83" w:rsidRPr="00B8135D" w:rsidTr="000F1F83">
        <w:trPr>
          <w:trHeight w:val="274"/>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de Interés Social)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696.00</w:t>
            </w:r>
            <w:r w:rsidRPr="00B8135D">
              <w:rPr>
                <w:rFonts w:ascii="Arial" w:hAnsi="Arial" w:cs="Arial"/>
                <w:color w:val="000000"/>
                <w:sz w:val="22"/>
                <w:szCs w:val="22"/>
                <w:lang w:eastAsia="es-MX"/>
              </w:rPr>
              <w:t xml:space="preserve"> </w:t>
            </w:r>
          </w:p>
        </w:tc>
      </w:tr>
      <w:tr w:rsidR="000F1F83" w:rsidRPr="00B8135D" w:rsidTr="000F1F83">
        <w:trPr>
          <w:trHeight w:val="251"/>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7230" w:type="dxa"/>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domestico (Predio Residencial)</w:t>
            </w:r>
          </w:p>
        </w:tc>
        <w:tc>
          <w:tcPr>
            <w:tcW w:w="1559" w:type="dxa"/>
            <w:tcBorders>
              <w:top w:val="single" w:sz="4" w:space="0" w:color="808080"/>
              <w:left w:val="nil"/>
              <w:bottom w:val="nil"/>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835.00</w:t>
            </w:r>
            <w:r w:rsidRPr="00B8135D">
              <w:rPr>
                <w:rFonts w:ascii="Arial" w:hAnsi="Arial" w:cs="Arial"/>
                <w:color w:val="000000"/>
                <w:sz w:val="22"/>
                <w:szCs w:val="22"/>
                <w:lang w:eastAsia="es-MX"/>
              </w:rPr>
              <w:t xml:space="preserve"> </w:t>
            </w:r>
          </w:p>
        </w:tc>
      </w:tr>
      <w:tr w:rsidR="000F1F83" w:rsidRPr="00B8135D" w:rsidTr="000F1F83">
        <w:trPr>
          <w:trHeight w:val="279"/>
        </w:trPr>
        <w:tc>
          <w:tcPr>
            <w:tcW w:w="557"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7230" w:type="dxa"/>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Comercial</w:t>
            </w:r>
          </w:p>
        </w:tc>
        <w:tc>
          <w:tcPr>
            <w:tcW w:w="1559" w:type="dxa"/>
            <w:tcBorders>
              <w:top w:val="single" w:sz="4" w:space="0" w:color="808080"/>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2,291.00</w:t>
            </w:r>
          </w:p>
        </w:tc>
      </w:tr>
      <w:tr w:rsidR="000F1F83" w:rsidRPr="00B8135D" w:rsidTr="000F1F83">
        <w:trPr>
          <w:trHeight w:val="268"/>
        </w:trPr>
        <w:tc>
          <w:tcPr>
            <w:tcW w:w="557"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7230" w:type="dxa"/>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Comercial</w:t>
            </w:r>
          </w:p>
        </w:tc>
        <w:tc>
          <w:tcPr>
            <w:tcW w:w="1559" w:type="dxa"/>
            <w:tcBorders>
              <w:top w:val="single" w:sz="4" w:space="0" w:color="808080"/>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3,011.00</w:t>
            </w:r>
          </w:p>
        </w:tc>
      </w:tr>
      <w:tr w:rsidR="000F1F83" w:rsidRPr="00B8135D" w:rsidTr="000F1F83">
        <w:trPr>
          <w:trHeight w:val="279"/>
        </w:trPr>
        <w:tc>
          <w:tcPr>
            <w:tcW w:w="557"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19</w:t>
            </w:r>
          </w:p>
        </w:tc>
        <w:tc>
          <w:tcPr>
            <w:tcW w:w="7230" w:type="dxa"/>
            <w:tcBorders>
              <w:top w:val="single" w:sz="4" w:space="0" w:color="auto"/>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1/2" Industrial</w:t>
            </w:r>
          </w:p>
        </w:tc>
        <w:tc>
          <w:tcPr>
            <w:tcW w:w="1559" w:type="dxa"/>
            <w:tcBorders>
              <w:top w:val="single" w:sz="4" w:space="0" w:color="auto"/>
              <w:left w:val="nil"/>
              <w:bottom w:val="single" w:sz="4" w:space="0" w:color="auto"/>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,628.0</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20</w:t>
            </w:r>
          </w:p>
        </w:tc>
        <w:tc>
          <w:tcPr>
            <w:tcW w:w="7230" w:type="dxa"/>
            <w:tcBorders>
              <w:top w:val="single" w:sz="4" w:space="0" w:color="auto"/>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3/4"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w:t>
            </w:r>
            <w:r w:rsidRPr="00B8135D">
              <w:rPr>
                <w:rFonts w:ascii="Arial" w:hAnsi="Arial" w:cs="Arial"/>
                <w:color w:val="000000"/>
                <w:sz w:val="22"/>
                <w:szCs w:val="22"/>
                <w:lang w:eastAsia="es-MX"/>
              </w:rPr>
              <w:t>6,</w:t>
            </w:r>
            <w:r>
              <w:rPr>
                <w:rFonts w:ascii="Arial" w:hAnsi="Arial" w:cs="Arial"/>
                <w:color w:val="000000"/>
                <w:sz w:val="22"/>
                <w:szCs w:val="22"/>
                <w:lang w:eastAsia="es-MX"/>
              </w:rPr>
              <w:t>573</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$18,138.50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1 1/2"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$40,810.00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2"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Pr>
                <w:rFonts w:ascii="Arial" w:hAnsi="Arial" w:cs="Arial"/>
                <w:color w:val="000000"/>
                <w:sz w:val="22"/>
                <w:szCs w:val="22"/>
                <w:lang w:eastAsia="es-MX"/>
              </w:rPr>
              <w:t>$72,548.50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3"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163,233.50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Agua toma de 4"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ind w:hanging="72"/>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$2</w:t>
            </w:r>
            <w:r>
              <w:rPr>
                <w:rFonts w:ascii="Arial" w:hAnsi="Arial" w:cs="Arial"/>
                <w:color w:val="000000"/>
                <w:sz w:val="22"/>
                <w:szCs w:val="22"/>
                <w:lang w:eastAsia="es-MX"/>
              </w:rPr>
              <w:t>9</w:t>
            </w:r>
            <w:r w:rsidRPr="00B8135D">
              <w:rPr>
                <w:rFonts w:ascii="Arial" w:hAnsi="Arial" w:cs="Arial"/>
                <w:color w:val="000000"/>
                <w:sz w:val="22"/>
                <w:szCs w:val="22"/>
                <w:lang w:eastAsia="es-MX"/>
              </w:rPr>
              <w:t>0,</w:t>
            </w:r>
            <w:r>
              <w:rPr>
                <w:rFonts w:ascii="Arial" w:hAnsi="Arial" w:cs="Arial"/>
                <w:color w:val="000000"/>
                <w:sz w:val="22"/>
                <w:szCs w:val="22"/>
                <w:lang w:eastAsia="es-MX"/>
              </w:rPr>
              <w:t>12</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107.50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872.00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161.00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6"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881</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extra de Drenaje de 6" y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5,027.50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Contratación de servicios de Drenaje de 8"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322</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comercial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Depósito de contrato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41</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de Interés Social)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,915.00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Domestico (Predio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088.00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863.50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186.00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Certificado de no Adeudo  (Tipo de Usuario: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192.00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41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Factibilidad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565.00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Carta de Habitabilidad</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8.00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158.00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xml:space="preserve">Solicitud de historial de consumos en m3 hasta 2 años posteriores  (comercial)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213.00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Expedición  duplicados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10.</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Cargo por pago extemporáneo del servicio de agua ( Aplicable al siguiente mes de facturación)</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3</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Solicitud de Inspección (Contrato nuevo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5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5</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8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$ 19</w:t>
            </w:r>
            <w:r>
              <w:rPr>
                <w:rFonts w:ascii="Arial" w:hAnsi="Arial" w:cs="Arial"/>
                <w:color w:val="000000"/>
                <w:sz w:val="22"/>
                <w:szCs w:val="22"/>
                <w:lang w:eastAsia="es-MX"/>
              </w:rPr>
              <w:t>9</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Vale para pipa 10 metros cúbicos</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243.00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doméstico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5</w:t>
            </w:r>
            <w:r w:rsidRPr="00B8135D">
              <w:rPr>
                <w:rFonts w:ascii="Arial" w:hAnsi="Arial" w:cs="Arial"/>
                <w:color w:val="000000"/>
                <w:sz w:val="22"/>
                <w:szCs w:val="22"/>
                <w:lang w:eastAsia="es-MX"/>
              </w:rPr>
              <w:t>.</w:t>
            </w:r>
            <w:r>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Ruptura de Pavimento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32</w:t>
            </w:r>
            <w:r w:rsidRPr="00B8135D">
              <w:rPr>
                <w:rFonts w:ascii="Arial" w:hAnsi="Arial" w:cs="Arial"/>
                <w:color w:val="000000"/>
                <w:sz w:val="22"/>
                <w:szCs w:val="22"/>
                <w:lang w:eastAsia="es-MX"/>
              </w:rPr>
              <w:t xml:space="preserve">.00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405.50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Reconexión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420.50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098.50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Reinstalación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6</w:t>
            </w:r>
            <w:r w:rsidRPr="00B8135D">
              <w:rPr>
                <w:rFonts w:ascii="Arial" w:hAnsi="Arial" w:cs="Arial"/>
                <w:color w:val="000000"/>
                <w:sz w:val="22"/>
                <w:szCs w:val="22"/>
                <w:lang w:eastAsia="es-MX"/>
              </w:rPr>
              <w:t>7.</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 xml:space="preserve">Excedente para la conexión de Agua para toma de 1/2"                                                                                                                                                                                                                  ( Tarifa por metro adicional, hasta 15 metros ) (Ampliación a partir de los 25 metros) Domestico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8.</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Agua  para toma de 3/4" y 1"                                                                                                                                                                                                                 ( Tarifa por metro adicional, hasta 15 metros )   ( Ampliación después de los 25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3.81</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los 12 metros)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377.00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Excedente para la conexión de Drenaje                                                                                                                                                                                                                ( Tramo = 6 metros, Tarifa por tramo )( Ampliación después de 12 metros)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456.50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domestico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4,</w:t>
            </w:r>
            <w:r>
              <w:rPr>
                <w:rFonts w:ascii="Arial" w:hAnsi="Arial" w:cs="Arial"/>
                <w:color w:val="000000"/>
                <w:sz w:val="22"/>
                <w:szCs w:val="22"/>
                <w:lang w:eastAsia="es-MX"/>
              </w:rPr>
              <w:t>181.00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63</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Descarga Extra de drenaje Comercial e Industrial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5,020.50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64</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Domestica : Interés Social o Residencial</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611.00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65</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3/4"</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74</w:t>
            </w:r>
            <w:r w:rsidRPr="00B8135D">
              <w:rPr>
                <w:rFonts w:ascii="Arial" w:hAnsi="Arial" w:cs="Arial"/>
                <w:color w:val="000000"/>
                <w:sz w:val="22"/>
                <w:szCs w:val="22"/>
                <w:lang w:eastAsia="es-MX"/>
              </w:rPr>
              <w:t xml:space="preserve">.00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66</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782.00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67</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1 1/2"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816</w:t>
            </w:r>
            <w:r w:rsidRPr="00B8135D">
              <w:rPr>
                <w:rFonts w:ascii="Arial" w:hAnsi="Arial" w:cs="Arial"/>
                <w:color w:val="000000"/>
                <w:sz w:val="22"/>
                <w:szCs w:val="22"/>
                <w:lang w:eastAsia="es-MX"/>
              </w:rPr>
              <w:t>.00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68</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Reposición del Medidor Toma Comercial o Industrial 2"</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11,010.00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69</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Entidades educativas de gobierno será en base a la población estudiantil tarifa de agua por alumno</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6.00</w:t>
            </w:r>
            <w:r w:rsidRPr="00B8135D">
              <w:rPr>
                <w:rFonts w:ascii="Arial" w:hAnsi="Arial" w:cs="Arial"/>
                <w:color w:val="000000"/>
                <w:sz w:val="22"/>
                <w:szCs w:val="22"/>
                <w:lang w:eastAsia="es-MX"/>
              </w:rPr>
              <w:t xml:space="preserve"> </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70</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783.00</w:t>
            </w:r>
            <w:r w:rsidRPr="00B8135D">
              <w:rPr>
                <w:rFonts w:ascii="Arial" w:hAnsi="Arial" w:cs="Arial"/>
                <w:color w:val="000000"/>
                <w:sz w:val="22"/>
                <w:szCs w:val="22"/>
                <w:lang w:eastAsia="es-MX"/>
              </w:rPr>
              <w:t xml:space="preserve"> </w:t>
            </w:r>
          </w:p>
        </w:tc>
      </w:tr>
      <w:tr w:rsidR="000F1F83" w:rsidRPr="00B8135D" w:rsidTr="000F1F83">
        <w:trPr>
          <w:trHeight w:val="231"/>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71</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(Sin Zanja )</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w:t>
            </w:r>
            <w:r>
              <w:rPr>
                <w:rFonts w:ascii="Arial" w:hAnsi="Arial" w:cs="Arial"/>
                <w:color w:val="000000"/>
                <w:sz w:val="22"/>
                <w:szCs w:val="22"/>
                <w:lang w:eastAsia="es-MX"/>
              </w:rPr>
              <w:t>464,00</w:t>
            </w:r>
          </w:p>
        </w:tc>
      </w:tr>
      <w:tr w:rsidR="000F1F83" w:rsidRPr="00B8135D" w:rsidTr="000F1F83">
        <w:trPr>
          <w:trHeight w:val="257"/>
        </w:trPr>
        <w:tc>
          <w:tcPr>
            <w:tcW w:w="557"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72</w:t>
            </w:r>
          </w:p>
        </w:tc>
        <w:tc>
          <w:tcPr>
            <w:tcW w:w="7230" w:type="dxa"/>
            <w:tcBorders>
              <w:top w:val="single" w:sz="4" w:space="0" w:color="auto"/>
              <w:left w:val="nil"/>
              <w:bottom w:val="single" w:sz="4" w:space="0" w:color="808080"/>
              <w:right w:val="single" w:sz="4" w:space="0" w:color="808080"/>
            </w:tcBorders>
            <w:shd w:val="clear" w:color="auto" w:fill="auto"/>
            <w:vAlign w:val="bottom"/>
          </w:tcPr>
          <w:p w:rsidR="000F1F83" w:rsidRPr="00B8135D" w:rsidRDefault="000F1F83" w:rsidP="000F1F83">
            <w:pPr>
              <w:rPr>
                <w:rFonts w:ascii="Arial" w:hAnsi="Arial" w:cs="Arial"/>
                <w:color w:val="000000"/>
                <w:sz w:val="22"/>
                <w:szCs w:val="22"/>
                <w:lang w:eastAsia="es-MX"/>
              </w:rPr>
            </w:pPr>
            <w:r w:rsidRPr="00B8135D">
              <w:rPr>
                <w:rFonts w:ascii="Arial" w:hAnsi="Arial" w:cs="Arial"/>
                <w:color w:val="000000"/>
                <w:sz w:val="22"/>
                <w:szCs w:val="22"/>
                <w:lang w:eastAsia="es-MX"/>
              </w:rPr>
              <w:t>EJIDOS: Contratación del servicio de Agua  y Drenaje toma de 1/2" (Con  Zanja)</w:t>
            </w:r>
          </w:p>
        </w:tc>
        <w:tc>
          <w:tcPr>
            <w:tcW w:w="1559" w:type="dxa"/>
            <w:tcBorders>
              <w:top w:val="single" w:sz="4" w:space="0" w:color="auto"/>
              <w:left w:val="nil"/>
              <w:bottom w:val="single" w:sz="4" w:space="0" w:color="808080"/>
              <w:right w:val="single" w:sz="8" w:space="0" w:color="808080"/>
            </w:tcBorders>
            <w:shd w:val="clear" w:color="000000" w:fill="FFFFFF"/>
            <w:vAlign w:val="center"/>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,600.00</w:t>
            </w:r>
            <w:r w:rsidRPr="00B8135D">
              <w:rPr>
                <w:rFonts w:ascii="Arial" w:hAnsi="Arial" w:cs="Arial"/>
                <w:color w:val="000000"/>
                <w:sz w:val="22"/>
                <w:szCs w:val="22"/>
                <w:lang w:eastAsia="es-MX"/>
              </w:rPr>
              <w:t xml:space="preserve"> </w:t>
            </w:r>
          </w:p>
        </w:tc>
      </w:tr>
    </w:tbl>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4.2- Otros</w:t>
      </w:r>
    </w:p>
    <w:p w:rsidR="000F1F83" w:rsidRPr="00B8135D" w:rsidRDefault="000F1F83" w:rsidP="000F1F83">
      <w:pPr>
        <w:ind w:right="50"/>
        <w:jc w:val="both"/>
        <w:rPr>
          <w:rFonts w:ascii="Arial" w:hAnsi="Arial" w:cs="Arial"/>
          <w:b/>
          <w:bCs/>
          <w:color w:val="000000"/>
          <w:sz w:val="22"/>
          <w:szCs w:val="22"/>
          <w:lang w:eastAsia="es-MX"/>
        </w:rPr>
      </w:pPr>
    </w:p>
    <w:tbl>
      <w:tblPr>
        <w:tblW w:w="9358" w:type="dxa"/>
        <w:tblInd w:w="4" w:type="dxa"/>
        <w:tblLayout w:type="fixed"/>
        <w:tblCellMar>
          <w:left w:w="70" w:type="dxa"/>
          <w:right w:w="70" w:type="dxa"/>
        </w:tblCellMar>
        <w:tblLook w:val="04A0" w:firstRow="1" w:lastRow="0" w:firstColumn="1" w:lastColumn="0" w:noHBand="0" w:noVBand="1"/>
      </w:tblPr>
      <w:tblGrid>
        <w:gridCol w:w="6"/>
        <w:gridCol w:w="409"/>
        <w:gridCol w:w="13"/>
        <w:gridCol w:w="5795"/>
        <w:gridCol w:w="1439"/>
        <w:gridCol w:w="95"/>
        <w:gridCol w:w="1531"/>
        <w:gridCol w:w="18"/>
        <w:gridCol w:w="52"/>
      </w:tblGrid>
      <w:tr w:rsidR="000F1F83" w:rsidRPr="00B8135D" w:rsidTr="000F1F83">
        <w:trPr>
          <w:gridBefore w:val="1"/>
          <w:gridAfter w:val="2"/>
          <w:wBefore w:w="6" w:type="dxa"/>
          <w:wAfter w:w="70" w:type="dxa"/>
          <w:trHeight w:val="735"/>
        </w:trPr>
        <w:tc>
          <w:tcPr>
            <w:tcW w:w="409" w:type="dxa"/>
            <w:tcBorders>
              <w:top w:val="single" w:sz="8" w:space="0" w:color="808080"/>
              <w:left w:val="single" w:sz="8" w:space="0" w:color="808080"/>
              <w:bottom w:val="nil"/>
              <w:right w:val="single" w:sz="4" w:space="0" w:color="808080"/>
            </w:tcBorders>
            <w:shd w:val="clear" w:color="auto" w:fill="auto"/>
            <w:noWrap/>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No</w:t>
            </w:r>
          </w:p>
        </w:tc>
        <w:tc>
          <w:tcPr>
            <w:tcW w:w="5808"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CONCEPTO</w:t>
            </w:r>
          </w:p>
        </w:tc>
        <w:tc>
          <w:tcPr>
            <w:tcW w:w="1439" w:type="dxa"/>
            <w:tcBorders>
              <w:top w:val="single" w:sz="8" w:space="0" w:color="808080"/>
              <w:left w:val="nil"/>
              <w:bottom w:val="single" w:sz="8" w:space="0" w:color="808080"/>
              <w:right w:val="nil"/>
            </w:tcBorders>
            <w:shd w:val="clear" w:color="auto" w:fill="auto"/>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UNIDAD DE MEDIDA</w:t>
            </w:r>
          </w:p>
        </w:tc>
        <w:tc>
          <w:tcPr>
            <w:tcW w:w="1626"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0F1F83" w:rsidRPr="00E42B46" w:rsidRDefault="000F1F83" w:rsidP="000F1F83">
            <w:pPr>
              <w:jc w:val="center"/>
              <w:rPr>
                <w:rFonts w:ascii="Arial" w:hAnsi="Arial" w:cs="Arial"/>
                <w:b/>
                <w:color w:val="000000"/>
                <w:sz w:val="22"/>
                <w:szCs w:val="22"/>
                <w:lang w:eastAsia="es-MX"/>
              </w:rPr>
            </w:pPr>
            <w:r w:rsidRPr="00E42B46">
              <w:rPr>
                <w:rFonts w:ascii="Arial" w:hAnsi="Arial" w:cs="Arial"/>
                <w:b/>
                <w:color w:val="000000"/>
                <w:sz w:val="22"/>
                <w:szCs w:val="22"/>
                <w:lang w:eastAsia="es-MX"/>
              </w:rPr>
              <w:t>TARIFA</w:t>
            </w:r>
          </w:p>
        </w:tc>
      </w:tr>
      <w:tr w:rsidR="000F1F83" w:rsidRPr="00B8135D" w:rsidTr="000F1F83">
        <w:trPr>
          <w:gridBefore w:val="1"/>
          <w:gridAfter w:val="2"/>
          <w:wBefore w:w="6" w:type="dxa"/>
          <w:wAfter w:w="70" w:type="dxa"/>
          <w:trHeight w:val="363"/>
        </w:trPr>
        <w:tc>
          <w:tcPr>
            <w:tcW w:w="409"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5808" w:type="dxa"/>
            <w:gridSpan w:val="2"/>
            <w:tcBorders>
              <w:top w:val="nil"/>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Interés Social</w:t>
            </w:r>
          </w:p>
        </w:tc>
        <w:tc>
          <w:tcPr>
            <w:tcW w:w="1439" w:type="dxa"/>
            <w:tcBorders>
              <w:top w:val="nil"/>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nil"/>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sidRPr="008A0685">
              <w:rPr>
                <w:rFonts w:ascii="Arial" w:hAnsi="Arial" w:cs="Arial"/>
                <w:color w:val="000000"/>
                <w:sz w:val="22"/>
                <w:szCs w:val="22"/>
                <w:lang w:eastAsia="es-MX"/>
              </w:rPr>
              <w:t>$  7.40</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266"/>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5808" w:type="dxa"/>
            <w:gridSpan w:val="2"/>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residencial</w:t>
            </w:r>
          </w:p>
        </w:tc>
        <w:tc>
          <w:tcPr>
            <w:tcW w:w="1439" w:type="dxa"/>
            <w:tcBorders>
              <w:top w:val="single" w:sz="4" w:space="0" w:color="808080"/>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$ 11.</w:t>
            </w:r>
            <w:r>
              <w:rPr>
                <w:rFonts w:ascii="Arial" w:hAnsi="Arial" w:cs="Arial"/>
                <w:color w:val="000000"/>
                <w:sz w:val="22"/>
                <w:szCs w:val="22"/>
                <w:lang w:eastAsia="es-MX"/>
              </w:rPr>
              <w:t>47</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345"/>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5808" w:type="dxa"/>
            <w:gridSpan w:val="2"/>
            <w:tcBorders>
              <w:top w:val="single" w:sz="4" w:space="0" w:color="808080"/>
              <w:left w:val="nil"/>
              <w:bottom w:val="nil"/>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Incorporación a las redes comercial e Industrial</w:t>
            </w:r>
          </w:p>
        </w:tc>
        <w:tc>
          <w:tcPr>
            <w:tcW w:w="1439" w:type="dxa"/>
            <w:tcBorders>
              <w:top w:val="single" w:sz="4" w:space="0" w:color="808080"/>
              <w:left w:val="nil"/>
              <w:bottom w:val="nil"/>
              <w:right w:val="nil"/>
            </w:tcBorders>
            <w:shd w:val="clear" w:color="000000" w:fill="FFFFFF"/>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20</w:t>
            </w:r>
          </w:p>
        </w:tc>
      </w:tr>
      <w:tr w:rsidR="000F1F83" w:rsidRPr="00B8135D" w:rsidTr="000F1F83">
        <w:trPr>
          <w:gridBefore w:val="1"/>
          <w:gridAfter w:val="2"/>
          <w:wBefore w:w="6" w:type="dxa"/>
          <w:wAfter w:w="70" w:type="dxa"/>
          <w:trHeight w:val="408"/>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5808" w:type="dxa"/>
            <w:gridSpan w:val="2"/>
            <w:tcBorders>
              <w:top w:val="single" w:sz="4" w:space="0" w:color="808080"/>
              <w:left w:val="nil"/>
              <w:bottom w:val="single" w:sz="4" w:space="0" w:color="808080"/>
              <w:right w:val="single" w:sz="4" w:space="0" w:color="808080"/>
            </w:tcBorders>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habitacional</w:t>
            </w:r>
          </w:p>
        </w:tc>
        <w:tc>
          <w:tcPr>
            <w:tcW w:w="1439" w:type="dxa"/>
            <w:tcBorders>
              <w:top w:val="single" w:sz="4" w:space="0" w:color="808080"/>
              <w:left w:val="nil"/>
              <w:bottom w:val="single" w:sz="4" w:space="0" w:color="808080"/>
              <w:right w:val="nil"/>
            </w:tcBorders>
            <w:shd w:val="clear" w:color="000000" w:fill="FFFFFF"/>
            <w:vAlign w:val="center"/>
            <w:hideMark/>
          </w:tcPr>
          <w:p w:rsidR="000F1F83" w:rsidRPr="007E3A50" w:rsidRDefault="000F1F83" w:rsidP="000F1F83">
            <w:pPr>
              <w:jc w:val="both"/>
              <w:rPr>
                <w:rFonts w:ascii="Arial" w:hAnsi="Arial" w:cs="Arial"/>
                <w:b/>
                <w:color w:val="000000"/>
                <w:sz w:val="18"/>
                <w:szCs w:val="18"/>
                <w:lang w:eastAsia="es-MX"/>
              </w:rPr>
            </w:pPr>
            <w:r w:rsidRPr="007E3A50">
              <w:rPr>
                <w:rFonts w:ascii="Arial" w:hAnsi="Arial" w:cs="Arial"/>
                <w:b/>
                <w:color w:val="000000"/>
                <w:sz w:val="18"/>
                <w:szCs w:val="18"/>
                <w:lang w:eastAsia="es-MX"/>
              </w:rPr>
              <w:t>LITRO POR SEGUNDO</w:t>
            </w:r>
          </w:p>
        </w:tc>
        <w:tc>
          <w:tcPr>
            <w:tcW w:w="1626" w:type="dxa"/>
            <w:gridSpan w:val="2"/>
            <w:tcBorders>
              <w:top w:val="nil"/>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347,982.00</w:t>
            </w:r>
            <w:r w:rsidRPr="00B8135D">
              <w:rPr>
                <w:rFonts w:ascii="Arial" w:hAnsi="Arial" w:cs="Arial"/>
                <w:color w:val="000000"/>
                <w:sz w:val="22"/>
                <w:szCs w:val="22"/>
                <w:lang w:eastAsia="es-MX"/>
              </w:rPr>
              <w:t xml:space="preserve"> </w:t>
            </w:r>
          </w:p>
        </w:tc>
      </w:tr>
      <w:tr w:rsidR="000F1F83" w:rsidRPr="00B8135D" w:rsidTr="000F1F83">
        <w:trPr>
          <w:gridBefore w:val="1"/>
          <w:gridAfter w:val="2"/>
          <w:wBefore w:w="6" w:type="dxa"/>
          <w:wAfter w:w="70" w:type="dxa"/>
          <w:trHeight w:val="352"/>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5808" w:type="dxa"/>
            <w:gridSpan w:val="2"/>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1/2"</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54,025.00</w:t>
            </w:r>
          </w:p>
        </w:tc>
      </w:tr>
      <w:tr w:rsidR="000F1F83" w:rsidRPr="00B8135D" w:rsidTr="000F1F83">
        <w:trPr>
          <w:gridBefore w:val="1"/>
          <w:gridAfter w:val="2"/>
          <w:wBefore w:w="6" w:type="dxa"/>
          <w:wAfter w:w="70" w:type="dxa"/>
          <w:trHeight w:val="27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5808" w:type="dxa"/>
            <w:gridSpan w:val="2"/>
            <w:tcBorders>
              <w:top w:val="single" w:sz="4" w:space="0" w:color="auto"/>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3/4"</w:t>
            </w:r>
          </w:p>
        </w:tc>
        <w:tc>
          <w:tcPr>
            <w:tcW w:w="1439" w:type="dxa"/>
            <w:tcBorders>
              <w:top w:val="single" w:sz="4" w:space="0" w:color="auto"/>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w:t>
            </w:r>
            <w:r>
              <w:rPr>
                <w:rFonts w:ascii="Arial" w:hAnsi="Arial" w:cs="Arial"/>
                <w:color w:val="000000"/>
                <w:sz w:val="22"/>
                <w:szCs w:val="22"/>
                <w:lang w:eastAsia="es-MX"/>
              </w:rPr>
              <w:t>144,064.00</w:t>
            </w:r>
          </w:p>
        </w:tc>
      </w:tr>
      <w:tr w:rsidR="000F1F83" w:rsidRPr="00B8135D" w:rsidTr="000F1F83">
        <w:trPr>
          <w:gridBefore w:val="1"/>
          <w:gridAfter w:val="2"/>
          <w:wBefore w:w="6" w:type="dxa"/>
          <w:wAfter w:w="70" w:type="dxa"/>
          <w:trHeight w:val="418"/>
        </w:trPr>
        <w:tc>
          <w:tcPr>
            <w:tcW w:w="409" w:type="dxa"/>
            <w:tcBorders>
              <w:top w:val="nil"/>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5808" w:type="dxa"/>
            <w:gridSpan w:val="2"/>
            <w:tcBorders>
              <w:top w:val="single" w:sz="4" w:space="0" w:color="808080"/>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270,121.00</w:t>
            </w:r>
          </w:p>
        </w:tc>
      </w:tr>
      <w:tr w:rsidR="000F1F83" w:rsidRPr="00B8135D" w:rsidTr="000F1F83">
        <w:trPr>
          <w:gridBefore w:val="1"/>
          <w:gridAfter w:val="2"/>
          <w:wBefore w:w="6" w:type="dxa"/>
          <w:wAfter w:w="70" w:type="dxa"/>
          <w:trHeight w:val="426"/>
        </w:trPr>
        <w:tc>
          <w:tcPr>
            <w:tcW w:w="409"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5808" w:type="dxa"/>
            <w:gridSpan w:val="2"/>
            <w:tcBorders>
              <w:top w:val="single" w:sz="4" w:space="0" w:color="auto"/>
              <w:left w:val="nil"/>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1 1/2"</w:t>
            </w:r>
          </w:p>
        </w:tc>
        <w:tc>
          <w:tcPr>
            <w:tcW w:w="1439" w:type="dxa"/>
            <w:tcBorders>
              <w:top w:val="single" w:sz="4" w:space="0" w:color="auto"/>
              <w:left w:val="single" w:sz="4" w:space="0" w:color="auto"/>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auto"/>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612,274.50</w:t>
            </w:r>
          </w:p>
        </w:tc>
      </w:tr>
      <w:tr w:rsidR="000F1F83" w:rsidRPr="00B8135D" w:rsidTr="000F1F83">
        <w:trPr>
          <w:gridBefore w:val="1"/>
          <w:gridAfter w:val="2"/>
          <w:wBefore w:w="6" w:type="dxa"/>
          <w:wAfter w:w="70" w:type="dxa"/>
          <w:trHeight w:val="278"/>
        </w:trPr>
        <w:tc>
          <w:tcPr>
            <w:tcW w:w="409"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5808" w:type="dxa"/>
            <w:gridSpan w:val="2"/>
            <w:tcBorders>
              <w:top w:val="single" w:sz="4" w:space="0" w:color="auto"/>
              <w:left w:val="nil"/>
              <w:bottom w:val="single" w:sz="4" w:space="0" w:color="auto"/>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Proporcionalidad en el suministro de agua Comercial e Industrial por toma de 2"</w:t>
            </w:r>
          </w:p>
        </w:tc>
        <w:tc>
          <w:tcPr>
            <w:tcW w:w="1439" w:type="dxa"/>
            <w:tcBorders>
              <w:top w:val="single" w:sz="4" w:space="0" w:color="808080"/>
              <w:left w:val="nil"/>
              <w:bottom w:val="single" w:sz="4" w:space="0" w:color="auto"/>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w:t>
            </w:r>
            <w:r>
              <w:rPr>
                <w:rFonts w:ascii="Arial" w:hAnsi="Arial" w:cs="Arial"/>
                <w:color w:val="000000"/>
                <w:sz w:val="22"/>
                <w:szCs w:val="22"/>
                <w:lang w:eastAsia="es-MX"/>
              </w:rPr>
              <w:t>080,485.00</w:t>
            </w:r>
          </w:p>
        </w:tc>
      </w:tr>
      <w:tr w:rsidR="000F1F83" w:rsidRPr="00B8135D" w:rsidTr="000F1F83">
        <w:trPr>
          <w:gridBefore w:val="1"/>
          <w:gridAfter w:val="2"/>
          <w:wBefore w:w="6" w:type="dxa"/>
          <w:wAfter w:w="70" w:type="dxa"/>
          <w:trHeight w:val="254"/>
        </w:trPr>
        <w:tc>
          <w:tcPr>
            <w:tcW w:w="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Interés Social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96</w:t>
            </w:r>
            <w:r w:rsidRPr="00B8135D">
              <w:rPr>
                <w:rFonts w:ascii="Arial" w:hAnsi="Arial" w:cs="Arial"/>
                <w:color w:val="000000"/>
                <w:sz w:val="22"/>
                <w:szCs w:val="22"/>
                <w:lang w:eastAsia="es-MX"/>
              </w:rPr>
              <w:t xml:space="preserve">.00  </w:t>
            </w:r>
          </w:p>
        </w:tc>
      </w:tr>
      <w:tr w:rsidR="000F1F83" w:rsidRPr="00B8135D" w:rsidTr="000F1F83">
        <w:trPr>
          <w:gridBefore w:val="1"/>
          <w:gridAfter w:val="2"/>
          <w:wBefore w:w="6" w:type="dxa"/>
          <w:wAfter w:w="70" w:type="dxa"/>
          <w:trHeight w:val="284"/>
        </w:trPr>
        <w:tc>
          <w:tcPr>
            <w:tcW w:w="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58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residencial</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F83" w:rsidRPr="00B8135D" w:rsidRDefault="000F1F83" w:rsidP="000F1F83">
            <w:pPr>
              <w:ind w:right="-67"/>
              <w:jc w:val="center"/>
              <w:rPr>
                <w:rFonts w:ascii="Arial" w:hAnsi="Arial" w:cs="Arial"/>
                <w:color w:val="000000"/>
                <w:sz w:val="22"/>
                <w:szCs w:val="22"/>
                <w:lang w:eastAsia="es-MX"/>
              </w:rPr>
            </w:pPr>
            <w:r w:rsidRPr="00B8135D">
              <w:rPr>
                <w:rFonts w:ascii="Arial" w:hAnsi="Arial" w:cs="Arial"/>
                <w:color w:val="000000"/>
                <w:sz w:val="22"/>
                <w:szCs w:val="22"/>
                <w:lang w:eastAsia="es-MX"/>
              </w:rPr>
              <w:t>Casa Habitación</w:t>
            </w:r>
          </w:p>
        </w:tc>
        <w:tc>
          <w:tcPr>
            <w:tcW w:w="16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$ 1,2</w:t>
            </w:r>
            <w:r>
              <w:rPr>
                <w:rFonts w:ascii="Arial" w:hAnsi="Arial" w:cs="Arial"/>
                <w:color w:val="000000"/>
                <w:sz w:val="22"/>
                <w:szCs w:val="22"/>
                <w:lang w:eastAsia="es-MX"/>
              </w:rPr>
              <w:t>96</w:t>
            </w:r>
            <w:r w:rsidRPr="00B8135D">
              <w:rPr>
                <w:rFonts w:ascii="Arial" w:hAnsi="Arial" w:cs="Arial"/>
                <w:color w:val="000000"/>
                <w:sz w:val="22"/>
                <w:szCs w:val="22"/>
                <w:lang w:eastAsia="es-MX"/>
              </w:rPr>
              <w:t>.</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rPr>
          <w:gridBefore w:val="1"/>
          <w:gridAfter w:val="2"/>
          <w:wBefore w:w="6" w:type="dxa"/>
          <w:wAfter w:w="70" w:type="dxa"/>
          <w:trHeight w:val="376"/>
        </w:trPr>
        <w:tc>
          <w:tcPr>
            <w:tcW w:w="409"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12</w:t>
            </w:r>
          </w:p>
        </w:tc>
        <w:tc>
          <w:tcPr>
            <w:tcW w:w="5808" w:type="dxa"/>
            <w:gridSpan w:val="2"/>
            <w:tcBorders>
              <w:top w:val="single" w:sz="4" w:space="0" w:color="auto"/>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hasta 200 metros cuadrados</w:t>
            </w:r>
          </w:p>
        </w:tc>
        <w:tc>
          <w:tcPr>
            <w:tcW w:w="1439" w:type="dxa"/>
            <w:tcBorders>
              <w:top w:val="single" w:sz="4" w:space="0" w:color="auto"/>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Predio</w:t>
            </w:r>
          </w:p>
        </w:tc>
        <w:tc>
          <w:tcPr>
            <w:tcW w:w="1626" w:type="dxa"/>
            <w:gridSpan w:val="2"/>
            <w:tcBorders>
              <w:top w:val="single" w:sz="4" w:space="0" w:color="auto"/>
              <w:left w:val="single" w:sz="4" w:space="0" w:color="808080"/>
              <w:bottom w:val="nil"/>
              <w:right w:val="single" w:sz="4" w:space="0" w:color="808080"/>
            </w:tcBorders>
            <w:shd w:val="clear" w:color="000000" w:fill="FFFFFF"/>
            <w:vAlign w:val="center"/>
            <w:hideMark/>
          </w:tcPr>
          <w:p w:rsidR="000F1F83" w:rsidRPr="00E951B4" w:rsidRDefault="000F1F83" w:rsidP="000F1F83">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$ 1,296.50</w:t>
            </w:r>
          </w:p>
        </w:tc>
      </w:tr>
      <w:tr w:rsidR="000F1F83" w:rsidRPr="00B8135D" w:rsidTr="000F1F83">
        <w:trPr>
          <w:gridBefore w:val="1"/>
          <w:gridAfter w:val="2"/>
          <w:wBefore w:w="6" w:type="dxa"/>
          <w:wAfter w:w="70" w:type="dxa"/>
          <w:trHeight w:val="544"/>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13</w:t>
            </w:r>
          </w:p>
        </w:tc>
        <w:tc>
          <w:tcPr>
            <w:tcW w:w="5808" w:type="dxa"/>
            <w:gridSpan w:val="2"/>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Uso de agua en construcción comercial e Industrial M2 adicional superficies mayores a 200 M2</w:t>
            </w:r>
          </w:p>
        </w:tc>
        <w:tc>
          <w:tcPr>
            <w:tcW w:w="1439" w:type="dxa"/>
            <w:tcBorders>
              <w:top w:val="single" w:sz="4" w:space="0" w:color="808080"/>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M2</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E951B4" w:rsidRDefault="000F1F83" w:rsidP="000F1F83">
            <w:pPr>
              <w:jc w:val="right"/>
              <w:rPr>
                <w:rFonts w:ascii="Arial" w:hAnsi="Arial" w:cs="Arial"/>
                <w:color w:val="000000"/>
                <w:sz w:val="22"/>
                <w:szCs w:val="22"/>
                <w:lang w:eastAsia="es-MX"/>
              </w:rPr>
            </w:pPr>
            <w:r w:rsidRPr="00E951B4">
              <w:rPr>
                <w:rFonts w:ascii="Arial" w:hAnsi="Arial" w:cs="Arial"/>
                <w:color w:val="000000"/>
                <w:sz w:val="22"/>
                <w:szCs w:val="22"/>
                <w:lang w:eastAsia="es-MX"/>
              </w:rPr>
              <w:t xml:space="preserve"> $ 6.</w:t>
            </w:r>
            <w:r>
              <w:rPr>
                <w:rFonts w:ascii="Arial" w:hAnsi="Arial" w:cs="Arial"/>
                <w:color w:val="000000"/>
                <w:sz w:val="22"/>
                <w:szCs w:val="22"/>
                <w:lang w:eastAsia="es-MX"/>
              </w:rPr>
              <w:t>20</w:t>
            </w:r>
          </w:p>
        </w:tc>
      </w:tr>
      <w:tr w:rsidR="000F1F83" w:rsidRPr="00B8135D" w:rsidTr="000F1F83">
        <w:trPr>
          <w:gridBefore w:val="1"/>
          <w:gridAfter w:val="2"/>
          <w:wBefore w:w="6" w:type="dxa"/>
          <w:wAfter w:w="70" w:type="dxa"/>
          <w:trHeight w:val="28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14</w:t>
            </w:r>
          </w:p>
        </w:tc>
        <w:tc>
          <w:tcPr>
            <w:tcW w:w="5808" w:type="dxa"/>
            <w:gridSpan w:val="2"/>
            <w:tcBorders>
              <w:top w:val="single" w:sz="4" w:space="0" w:color="808080"/>
              <w:left w:val="nil"/>
              <w:bottom w:val="nil"/>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agua 4"</w:t>
            </w:r>
          </w:p>
        </w:tc>
        <w:tc>
          <w:tcPr>
            <w:tcW w:w="1439" w:type="dxa"/>
            <w:tcBorders>
              <w:top w:val="single" w:sz="4" w:space="0" w:color="808080"/>
              <w:left w:val="nil"/>
              <w:bottom w:val="nil"/>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nil"/>
              <w:left w:val="single" w:sz="4" w:space="0" w:color="808080"/>
              <w:bottom w:val="nil"/>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0F1F83" w:rsidRPr="00B8135D" w:rsidTr="000F1F83">
        <w:trPr>
          <w:gridBefore w:val="1"/>
          <w:gridAfter w:val="2"/>
          <w:wBefore w:w="6" w:type="dxa"/>
          <w:wAfter w:w="70" w:type="dxa"/>
          <w:trHeight w:val="27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15</w:t>
            </w:r>
          </w:p>
        </w:tc>
        <w:tc>
          <w:tcPr>
            <w:tcW w:w="5808" w:type="dxa"/>
            <w:gridSpan w:val="2"/>
            <w:tcBorders>
              <w:top w:val="single" w:sz="4" w:space="0" w:color="808080"/>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Conexión a las redes drenaje 8"</w:t>
            </w:r>
          </w:p>
        </w:tc>
        <w:tc>
          <w:tcPr>
            <w:tcW w:w="1439" w:type="dxa"/>
            <w:tcBorders>
              <w:top w:val="single" w:sz="4" w:space="0" w:color="808080"/>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N/A</w:t>
            </w:r>
          </w:p>
        </w:tc>
        <w:tc>
          <w:tcPr>
            <w:tcW w:w="162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6,</w:t>
            </w:r>
            <w:r>
              <w:rPr>
                <w:rFonts w:ascii="Arial" w:hAnsi="Arial" w:cs="Arial"/>
                <w:color w:val="000000"/>
                <w:sz w:val="22"/>
                <w:szCs w:val="22"/>
                <w:lang w:eastAsia="es-MX"/>
              </w:rPr>
              <w:t>88</w:t>
            </w:r>
            <w:r w:rsidRPr="00B8135D">
              <w:rPr>
                <w:rFonts w:ascii="Arial" w:hAnsi="Arial" w:cs="Arial"/>
                <w:color w:val="000000"/>
                <w:sz w:val="22"/>
                <w:szCs w:val="22"/>
                <w:lang w:eastAsia="es-MX"/>
              </w:rPr>
              <w:t>3.</w:t>
            </w:r>
            <w:r>
              <w:rPr>
                <w:rFonts w:ascii="Arial" w:hAnsi="Arial" w:cs="Arial"/>
                <w:color w:val="000000"/>
                <w:sz w:val="22"/>
                <w:szCs w:val="22"/>
                <w:lang w:eastAsia="es-MX"/>
              </w:rPr>
              <w:t>0</w:t>
            </w:r>
            <w:r w:rsidRPr="00B8135D">
              <w:rPr>
                <w:rFonts w:ascii="Arial" w:hAnsi="Arial" w:cs="Arial"/>
                <w:color w:val="000000"/>
                <w:sz w:val="22"/>
                <w:szCs w:val="22"/>
                <w:lang w:eastAsia="es-MX"/>
              </w:rPr>
              <w:t xml:space="preserve">0  </w:t>
            </w:r>
          </w:p>
        </w:tc>
      </w:tr>
      <w:tr w:rsidR="000F1F83" w:rsidRPr="00B8135D" w:rsidTr="000F1F83">
        <w:trPr>
          <w:gridBefore w:val="1"/>
          <w:gridAfter w:val="2"/>
          <w:wBefore w:w="6" w:type="dxa"/>
          <w:wAfter w:w="70" w:type="dxa"/>
          <w:trHeight w:val="276"/>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16</w:t>
            </w:r>
          </w:p>
        </w:tc>
        <w:tc>
          <w:tcPr>
            <w:tcW w:w="5808" w:type="dxa"/>
            <w:gridSpan w:val="2"/>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Agua tratada</w:t>
            </w:r>
          </w:p>
        </w:tc>
        <w:tc>
          <w:tcPr>
            <w:tcW w:w="1439" w:type="dxa"/>
            <w:tcBorders>
              <w:top w:val="nil"/>
              <w:left w:val="nil"/>
              <w:bottom w:val="single" w:sz="4" w:space="0" w:color="808080"/>
              <w:right w:val="nil"/>
            </w:tcBorders>
            <w:shd w:val="clear" w:color="auto" w:fill="auto"/>
            <w:noWrap/>
            <w:vAlign w:val="center"/>
            <w:hideMark/>
          </w:tcPr>
          <w:p w:rsidR="000F1F83" w:rsidRPr="00B8135D" w:rsidRDefault="000F1F83" w:rsidP="000F1F83">
            <w:pPr>
              <w:jc w:val="center"/>
              <w:rPr>
                <w:rFonts w:ascii="Arial" w:hAnsi="Arial" w:cs="Arial"/>
                <w:color w:val="000000"/>
                <w:sz w:val="22"/>
                <w:szCs w:val="22"/>
                <w:lang w:eastAsia="es-MX"/>
              </w:rPr>
            </w:pPr>
            <w:r w:rsidRPr="00B8135D">
              <w:rPr>
                <w:rFonts w:ascii="Arial" w:hAnsi="Arial" w:cs="Arial"/>
                <w:color w:val="000000"/>
                <w:sz w:val="22"/>
                <w:szCs w:val="22"/>
                <w:lang w:eastAsia="es-MX"/>
              </w:rPr>
              <w:t>M3</w:t>
            </w:r>
          </w:p>
        </w:tc>
        <w:tc>
          <w:tcPr>
            <w:tcW w:w="1626" w:type="dxa"/>
            <w:gridSpan w:val="2"/>
            <w:tcBorders>
              <w:top w:val="nil"/>
              <w:left w:val="single" w:sz="4" w:space="0" w:color="808080"/>
              <w:bottom w:val="single" w:sz="4" w:space="0" w:color="808080"/>
              <w:right w:val="single" w:sz="4" w:space="0" w:color="808080"/>
            </w:tcBorders>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$ 7.</w:t>
            </w:r>
            <w:r>
              <w:rPr>
                <w:rFonts w:ascii="Arial" w:hAnsi="Arial" w:cs="Arial"/>
                <w:color w:val="000000"/>
                <w:sz w:val="22"/>
                <w:szCs w:val="22"/>
                <w:lang w:eastAsia="es-MX"/>
              </w:rPr>
              <w:t>23</w:t>
            </w:r>
          </w:p>
        </w:tc>
      </w:tr>
      <w:tr w:rsidR="000F1F83" w:rsidRPr="00B8135D" w:rsidTr="000F1F83">
        <w:trPr>
          <w:gridBefore w:val="1"/>
          <w:gridAfter w:val="2"/>
          <w:wBefore w:w="6" w:type="dxa"/>
          <w:wAfter w:w="70" w:type="dxa"/>
          <w:trHeight w:val="531"/>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17</w:t>
            </w:r>
          </w:p>
        </w:tc>
        <w:tc>
          <w:tcPr>
            <w:tcW w:w="5808" w:type="dxa"/>
            <w:gridSpan w:val="2"/>
            <w:tcBorders>
              <w:top w:val="nil"/>
              <w:left w:val="nil"/>
              <w:bottom w:val="single" w:sz="4" w:space="0" w:color="808080"/>
              <w:right w:val="single" w:sz="4" w:space="0" w:color="808080"/>
            </w:tcBorders>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Supervisión de obras 10% del monto presupuestado por obras de agua potable y drenaje sanitario</w:t>
            </w:r>
          </w:p>
        </w:tc>
        <w:tc>
          <w:tcPr>
            <w:tcW w:w="1439" w:type="dxa"/>
            <w:tcBorders>
              <w:top w:val="nil"/>
              <w:left w:val="nil"/>
              <w:bottom w:val="single" w:sz="4" w:space="0" w:color="808080"/>
              <w:right w:val="nil"/>
            </w:tcBorders>
            <w:shd w:val="clear" w:color="auto" w:fill="auto"/>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 </w:t>
            </w:r>
          </w:p>
        </w:tc>
        <w:tc>
          <w:tcPr>
            <w:tcW w:w="16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0F1F83" w:rsidRPr="00E42B46" w:rsidRDefault="000F1F83" w:rsidP="000F1F83">
            <w:pPr>
              <w:ind w:right="-78"/>
              <w:jc w:val="center"/>
              <w:rPr>
                <w:rFonts w:ascii="Arial" w:hAnsi="Arial" w:cs="Arial"/>
                <w:b/>
                <w:color w:val="000000"/>
                <w:sz w:val="20"/>
                <w:szCs w:val="20"/>
                <w:lang w:eastAsia="es-MX"/>
              </w:rPr>
            </w:pPr>
            <w:r w:rsidRPr="00E42B46">
              <w:rPr>
                <w:rFonts w:ascii="Arial" w:hAnsi="Arial" w:cs="Arial"/>
                <w:b/>
                <w:color w:val="000000"/>
                <w:sz w:val="20"/>
                <w:szCs w:val="20"/>
                <w:lang w:eastAsia="es-MX"/>
              </w:rPr>
              <w:t>SEGÚN PRESUPUESTO</w:t>
            </w:r>
          </w:p>
        </w:tc>
      </w:tr>
      <w:tr w:rsidR="000F1F83" w:rsidRPr="00B8135D" w:rsidTr="000F1F83">
        <w:trPr>
          <w:gridBefore w:val="1"/>
          <w:wBefore w:w="6" w:type="dxa"/>
          <w:trHeight w:val="695"/>
        </w:trPr>
        <w:tc>
          <w:tcPr>
            <w:tcW w:w="409" w:type="dxa"/>
            <w:tcBorders>
              <w:top w:val="nil"/>
              <w:left w:val="single" w:sz="8" w:space="0" w:color="808080"/>
              <w:bottom w:val="single" w:sz="4" w:space="0" w:color="808080"/>
              <w:right w:val="single" w:sz="4" w:space="0" w:color="808080"/>
            </w:tcBorders>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18</w:t>
            </w:r>
          </w:p>
        </w:tc>
        <w:tc>
          <w:tcPr>
            <w:tcW w:w="8943" w:type="dxa"/>
            <w:gridSpan w:val="7"/>
            <w:tcBorders>
              <w:top w:val="single" w:sz="4" w:space="0" w:color="808080"/>
              <w:left w:val="nil"/>
              <w:bottom w:val="single" w:sz="4" w:space="0" w:color="808080"/>
              <w:right w:val="single" w:sz="4" w:space="0" w:color="808080"/>
            </w:tcBorders>
            <w:shd w:val="clear" w:color="auto" w:fill="auto"/>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405"/>
        </w:trPr>
        <w:tc>
          <w:tcPr>
            <w:tcW w:w="9306" w:type="dxa"/>
            <w:gridSpan w:val="8"/>
            <w:tcBorders>
              <w:top w:val="nil"/>
              <w:left w:val="nil"/>
              <w:bottom w:val="nil"/>
              <w:right w:val="nil"/>
            </w:tcBorders>
            <w:shd w:val="clear" w:color="auto" w:fill="auto"/>
            <w:noWrap/>
            <w:vAlign w:val="center"/>
            <w:hideMark/>
          </w:tcPr>
          <w:p w:rsidR="000F1F83" w:rsidRPr="00B8135D" w:rsidRDefault="000F1F83" w:rsidP="000F1F83">
            <w:pPr>
              <w:jc w:val="right"/>
              <w:rPr>
                <w:rFonts w:ascii="Arial" w:hAnsi="Arial" w:cs="Arial"/>
                <w:b/>
                <w:bCs/>
                <w:color w:val="000000"/>
                <w:sz w:val="22"/>
                <w:szCs w:val="22"/>
                <w:lang w:eastAsia="es-MX"/>
              </w:rPr>
            </w:pPr>
          </w:p>
          <w:p w:rsidR="000F1F83" w:rsidRPr="00B8135D" w:rsidRDefault="000F1F83" w:rsidP="000F1F83">
            <w:pPr>
              <w:rPr>
                <w:rFonts w:ascii="Arial" w:hAnsi="Arial" w:cs="Arial"/>
                <w:color w:val="000000"/>
                <w:sz w:val="22"/>
                <w:szCs w:val="22"/>
                <w:lang w:eastAsia="es-MX"/>
              </w:rPr>
            </w:pPr>
            <w:r w:rsidRPr="00B8135D">
              <w:rPr>
                <w:rFonts w:ascii="Arial" w:hAnsi="Arial" w:cs="Arial"/>
                <w:b/>
                <w:bCs/>
                <w:color w:val="000000"/>
                <w:sz w:val="22"/>
                <w:szCs w:val="22"/>
                <w:lang w:eastAsia="es-MX"/>
              </w:rPr>
              <w:t xml:space="preserve">4.3.- </w:t>
            </w:r>
            <w:r w:rsidRPr="00B8135D">
              <w:rPr>
                <w:rFonts w:ascii="Arial" w:hAnsi="Arial" w:cs="Arial"/>
                <w:color w:val="000000"/>
                <w:sz w:val="22"/>
                <w:szCs w:val="22"/>
                <w:lang w:eastAsia="es-MX"/>
              </w:rPr>
              <w:t>Tarifas de Normatividad</w:t>
            </w:r>
          </w:p>
          <w:p w:rsidR="000F1F83" w:rsidRPr="00B8135D" w:rsidRDefault="000F1F83" w:rsidP="000F1F83">
            <w:pPr>
              <w:jc w:val="right"/>
              <w:rPr>
                <w:rFonts w:ascii="Arial" w:hAnsi="Arial" w:cs="Arial"/>
                <w:b/>
                <w:bCs/>
                <w:color w:val="000000"/>
                <w:sz w:val="22"/>
                <w:szCs w:val="22"/>
                <w:lang w:eastAsia="es-MX"/>
              </w:rPr>
            </w:pP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50"/>
        </w:trPr>
        <w:tc>
          <w:tcPr>
            <w:tcW w:w="9306" w:type="dxa"/>
            <w:gridSpan w:val="8"/>
            <w:tcBorders>
              <w:top w:val="nil"/>
              <w:left w:val="nil"/>
              <w:bottom w:val="single" w:sz="4" w:space="0" w:color="auto"/>
              <w:right w:val="nil"/>
            </w:tcBorders>
            <w:shd w:val="clear" w:color="auto" w:fill="auto"/>
            <w:vAlign w:val="center"/>
            <w:hideMark/>
          </w:tcPr>
          <w:p w:rsidR="000F1F83" w:rsidRPr="00B8135D" w:rsidRDefault="000F1F83" w:rsidP="000F1F83">
            <w:pPr>
              <w:jc w:val="both"/>
              <w:rPr>
                <w:rFonts w:ascii="Arial" w:hAnsi="Arial" w:cs="Arial"/>
                <w:sz w:val="22"/>
                <w:szCs w:val="22"/>
                <w:lang w:eastAsia="es-MX"/>
              </w:rPr>
            </w:pPr>
            <w:r w:rsidRPr="00B8135D">
              <w:rPr>
                <w:rFonts w:ascii="Arial" w:hAnsi="Arial" w:cs="Arial"/>
                <w:sz w:val="22"/>
                <w:szCs w:val="22"/>
                <w:lang w:eastAsia="es-MX"/>
              </w:rPr>
              <w:lastRenderedPageBreak/>
              <w:t>Los establecimientos Industriales, Comerciales y Prestadores de Servicios, con respecto a las descargas de aguas residuales a el sistema de alcantarillado.</w:t>
            </w:r>
          </w:p>
          <w:p w:rsidR="000F1F83" w:rsidRPr="00B8135D" w:rsidRDefault="000F1F83" w:rsidP="000F1F83">
            <w:pPr>
              <w:jc w:val="right"/>
              <w:rPr>
                <w:rFonts w:ascii="Arial" w:hAnsi="Arial" w:cs="Arial"/>
                <w:sz w:val="22"/>
                <w:szCs w:val="22"/>
                <w:lang w:eastAsia="es-MX"/>
              </w:rPr>
            </w:pP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540"/>
        </w:trPr>
        <w:tc>
          <w:tcPr>
            <w:tcW w:w="428" w:type="dxa"/>
            <w:gridSpan w:val="3"/>
            <w:tcBorders>
              <w:top w:val="single" w:sz="4" w:space="0" w:color="auto"/>
            </w:tcBorders>
            <w:shd w:val="clear" w:color="auto" w:fill="auto"/>
            <w:noWrap/>
            <w:vAlign w:val="center"/>
            <w:hideMark/>
          </w:tcPr>
          <w:p w:rsidR="000F1F83" w:rsidRPr="00B8135D" w:rsidRDefault="000F1F83" w:rsidP="000F1F83">
            <w:pPr>
              <w:jc w:val="both"/>
              <w:rPr>
                <w:rFonts w:ascii="Arial" w:hAnsi="Arial" w:cs="Arial"/>
                <w:b/>
                <w:color w:val="000000"/>
                <w:sz w:val="22"/>
                <w:szCs w:val="22"/>
                <w:lang w:eastAsia="es-MX"/>
              </w:rPr>
            </w:pPr>
            <w:r w:rsidRPr="00B8135D">
              <w:rPr>
                <w:rFonts w:ascii="Arial" w:hAnsi="Arial" w:cs="Arial"/>
                <w:b/>
                <w:color w:val="000000"/>
                <w:sz w:val="22"/>
                <w:szCs w:val="22"/>
                <w:lang w:eastAsia="es-MX"/>
              </w:rPr>
              <w:t>No</w:t>
            </w:r>
          </w:p>
        </w:tc>
        <w:tc>
          <w:tcPr>
            <w:tcW w:w="7329" w:type="dxa"/>
            <w:gridSpan w:val="3"/>
            <w:tcBorders>
              <w:top w:val="single" w:sz="4" w:space="0" w:color="auto"/>
            </w:tcBorders>
            <w:shd w:val="clear" w:color="auto" w:fill="auto"/>
            <w:noWrap/>
            <w:vAlign w:val="center"/>
            <w:hideMark/>
          </w:tcPr>
          <w:p w:rsidR="000F1F83" w:rsidRPr="00B8135D" w:rsidRDefault="000F1F83" w:rsidP="000F1F83">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CONCEPTO</w:t>
            </w:r>
          </w:p>
          <w:p w:rsidR="000F1F83" w:rsidRPr="00B8135D" w:rsidRDefault="000F1F83" w:rsidP="000F1F83">
            <w:pPr>
              <w:jc w:val="right"/>
              <w:rPr>
                <w:rFonts w:ascii="Arial" w:hAnsi="Arial" w:cs="Arial"/>
                <w:b/>
                <w:color w:val="000000"/>
                <w:sz w:val="22"/>
                <w:szCs w:val="22"/>
                <w:lang w:eastAsia="es-MX"/>
              </w:rPr>
            </w:pPr>
            <w:r w:rsidRPr="00B8135D">
              <w:rPr>
                <w:rFonts w:ascii="Arial" w:hAnsi="Arial" w:cs="Arial"/>
                <w:b/>
                <w:color w:val="000000"/>
                <w:sz w:val="22"/>
                <w:szCs w:val="22"/>
                <w:lang w:eastAsia="es-MX"/>
              </w:rPr>
              <w:t> </w:t>
            </w:r>
          </w:p>
        </w:tc>
        <w:tc>
          <w:tcPr>
            <w:tcW w:w="1549" w:type="dxa"/>
            <w:gridSpan w:val="2"/>
            <w:tcBorders>
              <w:top w:val="single" w:sz="4" w:space="0" w:color="auto"/>
            </w:tcBorders>
            <w:shd w:val="clear" w:color="auto" w:fill="auto"/>
            <w:vAlign w:val="center"/>
            <w:hideMark/>
          </w:tcPr>
          <w:p w:rsidR="000F1F83" w:rsidRPr="00B8135D" w:rsidRDefault="000F1F83" w:rsidP="000F1F83">
            <w:pPr>
              <w:jc w:val="center"/>
              <w:rPr>
                <w:rFonts w:ascii="Arial" w:hAnsi="Arial" w:cs="Arial"/>
                <w:b/>
                <w:color w:val="000000"/>
                <w:sz w:val="22"/>
                <w:szCs w:val="22"/>
                <w:lang w:eastAsia="es-MX"/>
              </w:rPr>
            </w:pPr>
            <w:r w:rsidRPr="00B8135D">
              <w:rPr>
                <w:rFonts w:ascii="Arial" w:hAnsi="Arial" w:cs="Arial"/>
                <w:b/>
                <w:color w:val="000000"/>
                <w:sz w:val="22"/>
                <w:szCs w:val="22"/>
                <w:lang w:eastAsia="es-MX"/>
              </w:rPr>
              <w:t>TARIFA</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67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76</w:t>
            </w:r>
            <w:r w:rsidRPr="00B8135D">
              <w:rPr>
                <w:rFonts w:ascii="Arial" w:hAnsi="Arial" w:cs="Arial"/>
                <w:color w:val="000000"/>
                <w:sz w:val="22"/>
                <w:szCs w:val="22"/>
                <w:lang w:eastAsia="es-MX"/>
              </w:rPr>
              <w:t>4.</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894"/>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2</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$ 1,8</w:t>
            </w:r>
            <w:r>
              <w:rPr>
                <w:rFonts w:ascii="Arial" w:hAnsi="Arial" w:cs="Arial"/>
                <w:color w:val="000000"/>
                <w:sz w:val="22"/>
                <w:szCs w:val="22"/>
                <w:lang w:eastAsia="es-MX"/>
              </w:rPr>
              <w:t>7</w:t>
            </w:r>
            <w:r w:rsidRPr="00B8135D">
              <w:rPr>
                <w:rFonts w:ascii="Arial" w:hAnsi="Arial" w:cs="Arial"/>
                <w:color w:val="000000"/>
                <w:sz w:val="22"/>
                <w:szCs w:val="22"/>
                <w:lang w:eastAsia="es-MX"/>
              </w:rPr>
              <w:t>9.00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992"/>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3</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w:t>
            </w:r>
            <w:r>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37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4</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y/o sanitarias para establecimientos comerciales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69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5</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6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6</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$ 15,</w:t>
            </w:r>
            <w:r>
              <w:rPr>
                <w:rFonts w:ascii="Arial" w:hAnsi="Arial" w:cs="Arial"/>
                <w:color w:val="000000"/>
                <w:sz w:val="22"/>
                <w:szCs w:val="22"/>
                <w:lang w:eastAsia="es-MX"/>
              </w:rPr>
              <w:t>988.00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0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7</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01.</w:t>
            </w:r>
            <w:r>
              <w:rPr>
                <w:rFonts w:ascii="Arial" w:hAnsi="Arial" w:cs="Arial"/>
                <w:color w:val="000000"/>
                <w:sz w:val="22"/>
                <w:szCs w:val="22"/>
                <w:lang w:eastAsia="es-MX"/>
              </w:rPr>
              <w:t>5</w:t>
            </w:r>
            <w:r w:rsidRPr="00B8135D">
              <w:rPr>
                <w:rFonts w:ascii="Arial" w:hAnsi="Arial" w:cs="Arial"/>
                <w:color w:val="000000"/>
                <w:sz w:val="22"/>
                <w:szCs w:val="22"/>
                <w:lang w:eastAsia="es-MX"/>
              </w:rPr>
              <w:t xml:space="preserve">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1075"/>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8</w:t>
            </w:r>
          </w:p>
        </w:tc>
        <w:tc>
          <w:tcPr>
            <w:tcW w:w="7329" w:type="dxa"/>
            <w:gridSpan w:val="3"/>
            <w:shd w:val="clear" w:color="000000" w:fill="FFFFFF"/>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w:t>
            </w:r>
            <w:r>
              <w:rPr>
                <w:rFonts w:ascii="Arial" w:hAnsi="Arial" w:cs="Arial"/>
                <w:color w:val="000000"/>
                <w:sz w:val="22"/>
                <w:szCs w:val="22"/>
                <w:lang w:eastAsia="es-MX"/>
              </w:rPr>
              <w:t>1.55</w:t>
            </w:r>
            <w:r w:rsidRPr="00B8135D">
              <w:rPr>
                <w:rFonts w:ascii="Arial" w:hAnsi="Arial" w:cs="Arial"/>
                <w:color w:val="000000"/>
                <w:sz w:val="22"/>
                <w:szCs w:val="22"/>
                <w:lang w:eastAsia="es-MX"/>
              </w:rPr>
              <w:t xml:space="preserve">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552"/>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9</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la validación de proyectos para la instalación de plantas de tratamiento de aguas residuales para la industria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$18,</w:t>
            </w:r>
            <w:r>
              <w:rPr>
                <w:rFonts w:ascii="Arial" w:hAnsi="Arial" w:cs="Arial"/>
                <w:color w:val="000000"/>
                <w:sz w:val="22"/>
                <w:szCs w:val="22"/>
                <w:lang w:eastAsia="es-MX"/>
              </w:rPr>
              <w:t>7</w:t>
            </w:r>
            <w:r w:rsidRPr="00B8135D">
              <w:rPr>
                <w:rFonts w:ascii="Arial" w:hAnsi="Arial" w:cs="Arial"/>
                <w:color w:val="000000"/>
                <w:sz w:val="22"/>
                <w:szCs w:val="22"/>
                <w:lang w:eastAsia="es-MX"/>
              </w:rPr>
              <w:t xml:space="preserve">74.00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15"/>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10</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$ 3</w:t>
            </w:r>
            <w:r>
              <w:rPr>
                <w:rFonts w:ascii="Arial" w:hAnsi="Arial" w:cs="Arial"/>
                <w:color w:val="000000"/>
                <w:sz w:val="22"/>
                <w:szCs w:val="22"/>
                <w:lang w:eastAsia="es-MX"/>
              </w:rPr>
              <w:t>1</w:t>
            </w:r>
            <w:r w:rsidRPr="00B8135D">
              <w:rPr>
                <w:rFonts w:ascii="Arial" w:hAnsi="Arial" w:cs="Arial"/>
                <w:color w:val="000000"/>
                <w:sz w:val="22"/>
                <w:szCs w:val="22"/>
                <w:lang w:eastAsia="es-MX"/>
              </w:rPr>
              <w:t xml:space="preserve">.00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1575"/>
        </w:trPr>
        <w:tc>
          <w:tcPr>
            <w:tcW w:w="9306" w:type="dxa"/>
            <w:gridSpan w:val="8"/>
            <w:shd w:val="clear" w:color="000000" w:fill="FFFFFF"/>
            <w:noWrap/>
            <w:vAlign w:val="center"/>
            <w:hideMark/>
          </w:tcPr>
          <w:p w:rsidR="000F1F83" w:rsidRPr="00B8135D" w:rsidRDefault="000F1F83" w:rsidP="000F1F83">
            <w:pPr>
              <w:jc w:val="both"/>
              <w:rPr>
                <w:rFonts w:ascii="Arial" w:hAnsi="Arial" w:cs="Arial"/>
                <w:b/>
                <w:bCs/>
                <w:color w:val="000000"/>
                <w:sz w:val="22"/>
                <w:szCs w:val="22"/>
                <w:lang w:eastAsia="es-MX"/>
              </w:rPr>
            </w:pPr>
            <w:r w:rsidRPr="00B8135D">
              <w:rPr>
                <w:rFonts w:ascii="Arial" w:hAnsi="Arial" w:cs="Arial"/>
                <w:b/>
                <w:bCs/>
                <w:color w:val="000000"/>
                <w:sz w:val="22"/>
                <w:szCs w:val="22"/>
                <w:lang w:eastAsia="es-MX"/>
              </w:rPr>
              <w:t xml:space="preserve">*NORMATIVIDAD (Verificación anual):  </w:t>
            </w:r>
            <w:r w:rsidRPr="00B8135D">
              <w:rPr>
                <w:rFonts w:ascii="Arial" w:hAnsi="Arial"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829"/>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11*</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menos de 50M3 mensuales de agua. </w:t>
            </w:r>
          </w:p>
        </w:tc>
        <w:tc>
          <w:tcPr>
            <w:tcW w:w="1549" w:type="dxa"/>
            <w:gridSpan w:val="2"/>
            <w:shd w:val="clear" w:color="000000" w:fill="FFFFFF"/>
            <w:vAlign w:val="center"/>
            <w:hideMark/>
          </w:tcPr>
          <w:p w:rsidR="000F1F83" w:rsidRPr="005C3B72"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9</w:t>
            </w:r>
            <w:r>
              <w:rPr>
                <w:rFonts w:ascii="Arial" w:hAnsi="Arial" w:cs="Arial"/>
                <w:color w:val="000000"/>
                <w:sz w:val="22"/>
                <w:szCs w:val="22"/>
                <w:lang w:eastAsia="es-MX"/>
              </w:rPr>
              <w:t>4</w:t>
            </w:r>
            <w:r w:rsidRPr="00B8135D">
              <w:rPr>
                <w:rFonts w:ascii="Arial" w:hAnsi="Arial" w:cs="Arial"/>
                <w:color w:val="000000"/>
                <w:sz w:val="22"/>
                <w:szCs w:val="22"/>
                <w:lang w:eastAsia="es-MX"/>
              </w:rPr>
              <w:t>0.0</w:t>
            </w:r>
            <w:r>
              <w:rPr>
                <w:rFonts w:ascii="Arial" w:hAnsi="Arial" w:cs="Arial"/>
                <w:color w:val="000000"/>
                <w:sz w:val="22"/>
                <w:szCs w:val="22"/>
                <w:lang w:eastAsia="es-MX"/>
              </w:rPr>
              <w:t>0</w:t>
            </w:r>
          </w:p>
        </w:tc>
      </w:tr>
      <w:tr w:rsidR="000F1F83" w:rsidRPr="00B8135D" w:rsidTr="000F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Height w:val="701"/>
        </w:trPr>
        <w:tc>
          <w:tcPr>
            <w:tcW w:w="428" w:type="dxa"/>
            <w:gridSpan w:val="3"/>
            <w:shd w:val="clear" w:color="000000" w:fill="FFFFFF"/>
            <w:noWrap/>
            <w:vAlign w:val="center"/>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lastRenderedPageBreak/>
              <w:t>12*</w:t>
            </w:r>
          </w:p>
        </w:tc>
        <w:tc>
          <w:tcPr>
            <w:tcW w:w="7329" w:type="dxa"/>
            <w:gridSpan w:val="3"/>
            <w:shd w:val="clear" w:color="auto" w:fill="auto"/>
            <w:vAlign w:val="bottom"/>
            <w:hideMark/>
          </w:tcPr>
          <w:p w:rsidR="000F1F83" w:rsidRPr="00B8135D" w:rsidRDefault="000F1F83" w:rsidP="000F1F83">
            <w:pPr>
              <w:jc w:val="both"/>
              <w:rPr>
                <w:rFonts w:ascii="Arial" w:hAnsi="Arial" w:cs="Arial"/>
                <w:color w:val="000000"/>
                <w:sz w:val="22"/>
                <w:szCs w:val="22"/>
                <w:lang w:eastAsia="es-MX"/>
              </w:rPr>
            </w:pPr>
            <w:r w:rsidRPr="00B8135D">
              <w:rPr>
                <w:rFonts w:ascii="Arial" w:hAnsi="Arial" w:cs="Arial"/>
                <w:color w:val="000000"/>
                <w:sz w:val="22"/>
                <w:szCs w:val="22"/>
                <w:lang w:eastAsia="es-MX"/>
              </w:rPr>
              <w:t>Verificación anual de cada una de las descargas de aguas residuales y/o sanitarias provenientes de establecimientos que consumen más de 50M3 mensuales de agua. </w:t>
            </w:r>
          </w:p>
        </w:tc>
        <w:tc>
          <w:tcPr>
            <w:tcW w:w="1549" w:type="dxa"/>
            <w:gridSpan w:val="2"/>
            <w:shd w:val="clear" w:color="000000" w:fill="FFFFFF"/>
            <w:vAlign w:val="center"/>
            <w:hideMark/>
          </w:tcPr>
          <w:p w:rsidR="000F1F83" w:rsidRPr="00B8135D" w:rsidRDefault="000F1F83" w:rsidP="000F1F83">
            <w:pPr>
              <w:jc w:val="right"/>
              <w:rPr>
                <w:rFonts w:ascii="Arial" w:hAnsi="Arial" w:cs="Arial"/>
                <w:color w:val="000000"/>
                <w:sz w:val="22"/>
                <w:szCs w:val="22"/>
                <w:lang w:eastAsia="es-MX"/>
              </w:rPr>
            </w:pPr>
            <w:r w:rsidRPr="00B8135D">
              <w:rPr>
                <w:rFonts w:ascii="Arial" w:hAnsi="Arial" w:cs="Arial"/>
                <w:color w:val="000000"/>
                <w:sz w:val="22"/>
                <w:szCs w:val="22"/>
                <w:lang w:eastAsia="es-MX"/>
              </w:rPr>
              <w:t xml:space="preserve"> $ 2,</w:t>
            </w:r>
            <w:r>
              <w:rPr>
                <w:rFonts w:ascii="Arial" w:hAnsi="Arial" w:cs="Arial"/>
                <w:color w:val="000000"/>
                <w:sz w:val="22"/>
                <w:szCs w:val="22"/>
                <w:lang w:eastAsia="es-MX"/>
              </w:rPr>
              <w:t>502</w:t>
            </w:r>
            <w:r w:rsidRPr="00B8135D">
              <w:rPr>
                <w:rFonts w:ascii="Arial" w:hAnsi="Arial" w:cs="Arial"/>
                <w:color w:val="000000"/>
                <w:sz w:val="22"/>
                <w:szCs w:val="22"/>
                <w:lang w:eastAsia="es-MX"/>
              </w:rPr>
              <w:t xml:space="preserve">.00 </w:t>
            </w:r>
          </w:p>
        </w:tc>
      </w:tr>
    </w:tbl>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E42B46">
        <w:rPr>
          <w:rFonts w:ascii="Arial" w:hAnsi="Arial" w:cs="Arial"/>
          <w:b/>
          <w:sz w:val="22"/>
          <w:szCs w:val="22"/>
        </w:rPr>
        <w:t>4.4 -</w:t>
      </w:r>
      <w:r w:rsidRPr="00B8135D">
        <w:rPr>
          <w:rFonts w:ascii="Arial" w:hAnsi="Arial" w:cs="Arial"/>
          <w:sz w:val="22"/>
          <w:szCs w:val="22"/>
        </w:rPr>
        <w:t xml:space="preserve"> Parámetros y rangos de incumplimiento para las sanciones (Normatividad)</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0F1F83" w:rsidRDefault="000F1F83" w:rsidP="000F1F83"/>
    <w:p w:rsidR="000F1F83" w:rsidRDefault="000F1F83" w:rsidP="000F1F83"/>
    <w:p w:rsidR="000F1F83" w:rsidRDefault="009C67E2" w:rsidP="000F1F83">
      <w:r w:rsidRPr="00B8135D">
        <w:rPr>
          <w:rFonts w:ascii="Arial" w:hAnsi="Arial" w:cs="Arial"/>
          <w:noProof/>
          <w:color w:val="000000"/>
          <w:sz w:val="22"/>
          <w:szCs w:val="22"/>
          <w:lang w:val="es-MX" w:eastAsia="es-MX"/>
        </w:rPr>
        <w:drawing>
          <wp:anchor distT="0" distB="0" distL="114300" distR="114300" simplePos="0" relativeHeight="251666432" behindDoc="0" locked="0" layoutInCell="1" allowOverlap="1" wp14:anchorId="4AB78ADA" wp14:editId="7E56B185">
            <wp:simplePos x="0" y="0"/>
            <wp:positionH relativeFrom="margin">
              <wp:posOffset>0</wp:posOffset>
            </wp:positionH>
            <wp:positionV relativeFrom="paragraph">
              <wp:posOffset>-635</wp:posOffset>
            </wp:positionV>
            <wp:extent cx="6137453" cy="6742405"/>
            <wp:effectExtent l="0" t="0" r="0" b="1905"/>
            <wp:wrapNone/>
            <wp:docPr id="1"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982" cy="6746282"/>
                    </a:xfrm>
                    <a:prstGeom prst="rect">
                      <a:avLst/>
                    </a:prstGeom>
                    <a:noFill/>
                  </pic:spPr>
                </pic:pic>
              </a:graphicData>
            </a:graphic>
            <wp14:sizeRelH relativeFrom="margin">
              <wp14:pctWidth>0</wp14:pctWidth>
            </wp14:sizeRelH>
            <wp14:sizeRelV relativeFrom="margin">
              <wp14:pctHeight>0</wp14:pctHeight>
            </wp14:sizeRelV>
          </wp:anchor>
        </w:drawing>
      </w:r>
    </w:p>
    <w:p w:rsidR="000F1F83" w:rsidRDefault="000F1F83" w:rsidP="000F1F83"/>
    <w:p w:rsidR="000F1F83" w:rsidRDefault="000F1F83" w:rsidP="000F1F83"/>
    <w:p w:rsidR="000F1F83" w:rsidRDefault="000F1F83" w:rsidP="000F1F83"/>
    <w:p w:rsidR="000F1F83" w:rsidRDefault="000F1F83" w:rsidP="000F1F83"/>
    <w:p w:rsidR="000F1F83" w:rsidRDefault="000F1F83" w:rsidP="000F1F83"/>
    <w:p w:rsidR="006156DD" w:rsidRDefault="000F1F83" w:rsidP="006156DD">
      <w:pPr>
        <w:rPr>
          <w:lang w:val="es-419" w:eastAsia="en-US"/>
        </w:rPr>
      </w:pPr>
      <w:r w:rsidRPr="00B8135D">
        <w:rPr>
          <w:rFonts w:ascii="Arial" w:hAnsi="Arial" w:cs="Arial"/>
          <w:noProof/>
          <w:color w:val="FF0000"/>
          <w:sz w:val="22"/>
          <w:szCs w:val="22"/>
          <w:lang w:val="es-MX" w:eastAsia="es-MX"/>
        </w:rPr>
        <w:lastRenderedPageBreak/>
        <w:drawing>
          <wp:anchor distT="0" distB="0" distL="114300" distR="114300" simplePos="0" relativeHeight="251664384" behindDoc="1" locked="0" layoutInCell="1" allowOverlap="1" wp14:anchorId="03AAE474" wp14:editId="4E0AFB86">
            <wp:simplePos x="0" y="0"/>
            <wp:positionH relativeFrom="margin">
              <wp:posOffset>3175</wp:posOffset>
            </wp:positionH>
            <wp:positionV relativeFrom="paragraph">
              <wp:posOffset>171450</wp:posOffset>
            </wp:positionV>
            <wp:extent cx="6067425" cy="6610350"/>
            <wp:effectExtent l="0" t="0" r="9525" b="0"/>
            <wp:wrapTight wrapText="bothSides">
              <wp:wrapPolygon edited="0">
                <wp:start x="0" y="0"/>
                <wp:lineTo x="0" y="21538"/>
                <wp:lineTo x="21566" y="21538"/>
                <wp:lineTo x="21566" y="0"/>
                <wp:lineTo x="0" y="0"/>
              </wp:wrapPolygon>
            </wp:wrapTight>
            <wp:docPr id="8" name="Imagen 8"/>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6610350"/>
                    </a:xfrm>
                    <a:prstGeom prst="rect">
                      <a:avLst/>
                    </a:prstGeom>
                    <a:noFill/>
                  </pic:spPr>
                </pic:pic>
              </a:graphicData>
            </a:graphic>
            <wp14:sizeRelH relativeFrom="margin">
              <wp14:pctWidth>0</wp14:pctWidth>
            </wp14:sizeRelH>
            <wp14:sizeRelV relativeFrom="margin">
              <wp14:pctHeight>0</wp14:pctHeight>
            </wp14:sizeRelV>
          </wp:anchor>
        </w:drawing>
      </w:r>
    </w:p>
    <w:p w:rsidR="000F1F83" w:rsidRPr="00B8135D" w:rsidRDefault="000F1F83" w:rsidP="000F1F83">
      <w:pPr>
        <w:jc w:val="both"/>
        <w:rPr>
          <w:rFonts w:ascii="Arial" w:hAnsi="Arial" w:cs="Arial"/>
          <w:sz w:val="22"/>
          <w:szCs w:val="22"/>
        </w:rPr>
      </w:pPr>
      <w:r w:rsidRPr="00B8135D">
        <w:rPr>
          <w:rFonts w:ascii="Arial" w:hAnsi="Arial" w:cs="Arial"/>
          <w:sz w:val="22"/>
          <w:szCs w:val="22"/>
        </w:rPr>
        <w:lastRenderedPageBreak/>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C40C69" w:rsidRDefault="00C40C69" w:rsidP="000F1F83">
      <w:pPr>
        <w:jc w:val="both"/>
        <w:rPr>
          <w:rFonts w:ascii="Arial" w:hAnsi="Arial" w:cs="Arial"/>
          <w:sz w:val="22"/>
          <w:szCs w:val="22"/>
        </w:rPr>
      </w:pPr>
    </w:p>
    <w:p w:rsidR="00C40C69" w:rsidRPr="0030563D" w:rsidRDefault="00C40C69" w:rsidP="00C40C69">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r>
        <w:rPr>
          <w:rFonts w:ascii="Arial" w:hAnsi="Arial" w:cs="Arial"/>
          <w:sz w:val="22"/>
          <w:szCs w:val="22"/>
        </w:rPr>
        <w:t>.</w:t>
      </w: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RASTROS</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 xml:space="preserve">ARTÍCULO 12.- </w:t>
      </w:r>
      <w:r w:rsidRPr="00B8135D">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0F1F83" w:rsidRPr="00B8135D" w:rsidRDefault="000F1F83" w:rsidP="000F1F83">
      <w:pPr>
        <w:tabs>
          <w:tab w:val="left" w:pos="6237"/>
        </w:tabs>
        <w:jc w:val="both"/>
        <w:rPr>
          <w:rFonts w:ascii="Arial" w:hAnsi="Arial" w:cs="Arial"/>
          <w:sz w:val="22"/>
          <w:szCs w:val="22"/>
        </w:rPr>
      </w:pPr>
    </w:p>
    <w:p w:rsidR="000F1F83" w:rsidRPr="00B8135D" w:rsidRDefault="000F1F83" w:rsidP="000F1F83">
      <w:pPr>
        <w:tabs>
          <w:tab w:val="left" w:pos="6237"/>
        </w:tabs>
        <w:jc w:val="both"/>
        <w:rPr>
          <w:rFonts w:ascii="Arial" w:hAnsi="Arial" w:cs="Arial"/>
          <w:sz w:val="22"/>
          <w:szCs w:val="22"/>
        </w:rPr>
      </w:pPr>
      <w:r w:rsidRPr="00B8135D">
        <w:rPr>
          <w:rFonts w:ascii="Arial" w:hAnsi="Arial" w:cs="Arial"/>
          <w:sz w:val="22"/>
          <w:szCs w:val="22"/>
        </w:rPr>
        <w:t>Las cuotas correspondientes por servicios de rastro serán las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Servicio de Matanza:</w:t>
      </w:r>
    </w:p>
    <w:p w:rsidR="000F1F83" w:rsidRPr="00B8135D" w:rsidRDefault="000F1F83" w:rsidP="000F1F83">
      <w:pPr>
        <w:jc w:val="both"/>
        <w:rPr>
          <w:rFonts w:ascii="Arial" w:hAnsi="Arial" w:cs="Arial"/>
          <w:sz w:val="22"/>
          <w:szCs w:val="22"/>
        </w:rPr>
      </w:pPr>
    </w:p>
    <w:p w:rsidR="000F1F83" w:rsidRPr="00B8135D" w:rsidRDefault="000F1F83" w:rsidP="000F1F83">
      <w:pPr>
        <w:ind w:firstLine="240"/>
        <w:jc w:val="both"/>
        <w:rPr>
          <w:rFonts w:ascii="Arial" w:hAnsi="Arial" w:cs="Arial"/>
          <w:sz w:val="22"/>
          <w:szCs w:val="22"/>
        </w:rPr>
      </w:pPr>
      <w:r w:rsidRPr="00B8135D">
        <w:rPr>
          <w:rFonts w:ascii="Arial" w:hAnsi="Arial" w:cs="Arial"/>
          <w:sz w:val="22"/>
          <w:szCs w:val="22"/>
        </w:rPr>
        <w:t>1.- En el Rastro Municipal:</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a).- Ganado vacuno </w:t>
      </w:r>
      <w:r w:rsidRPr="00B8135D">
        <w:rPr>
          <w:rFonts w:ascii="Arial" w:hAnsi="Arial" w:cs="Arial"/>
          <w:sz w:val="22"/>
          <w:szCs w:val="22"/>
        </w:rPr>
        <w:tab/>
        <w:t>$ 2</w:t>
      </w:r>
      <w:r>
        <w:rPr>
          <w:rFonts w:ascii="Arial" w:hAnsi="Arial" w:cs="Arial"/>
          <w:sz w:val="22"/>
          <w:szCs w:val="22"/>
        </w:rPr>
        <w:t>9.60</w:t>
      </w:r>
      <w:r w:rsidRPr="00B8135D">
        <w:rPr>
          <w:rFonts w:ascii="Arial" w:hAnsi="Arial" w:cs="Arial"/>
          <w:sz w:val="22"/>
          <w:szCs w:val="22"/>
        </w:rPr>
        <w:t xml:space="preserve"> por cabeza.</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b).- Ganado porcino  </w:t>
      </w:r>
      <w:r w:rsidRPr="00B8135D">
        <w:rPr>
          <w:rFonts w:ascii="Arial" w:hAnsi="Arial" w:cs="Arial"/>
          <w:sz w:val="22"/>
          <w:szCs w:val="22"/>
        </w:rPr>
        <w:tab/>
        <w:t>$ 2</w:t>
      </w:r>
      <w:r>
        <w:rPr>
          <w:rFonts w:ascii="Arial" w:hAnsi="Arial" w:cs="Arial"/>
          <w:sz w:val="22"/>
          <w:szCs w:val="22"/>
        </w:rPr>
        <w:t>4.20</w:t>
      </w:r>
      <w:r w:rsidRPr="00B8135D">
        <w:rPr>
          <w:rFonts w:ascii="Arial" w:hAnsi="Arial" w:cs="Arial"/>
          <w:sz w:val="22"/>
          <w:szCs w:val="22"/>
        </w:rPr>
        <w:t xml:space="preserve"> por cabeza.</w:t>
      </w:r>
    </w:p>
    <w:p w:rsidR="000F1F83" w:rsidRPr="00B8135D" w:rsidRDefault="000F1F83" w:rsidP="000F1F83">
      <w:pPr>
        <w:tabs>
          <w:tab w:val="left" w:pos="3686"/>
        </w:tabs>
        <w:ind w:firstLine="600"/>
        <w:jc w:val="both"/>
        <w:rPr>
          <w:rFonts w:ascii="Arial" w:hAnsi="Arial" w:cs="Arial"/>
          <w:sz w:val="22"/>
          <w:szCs w:val="22"/>
        </w:rPr>
      </w:pPr>
    </w:p>
    <w:p w:rsidR="000F1F83" w:rsidRPr="00B8135D" w:rsidRDefault="000F1F83" w:rsidP="000F1F83">
      <w:pPr>
        <w:tabs>
          <w:tab w:val="left" w:pos="3686"/>
        </w:tabs>
        <w:ind w:firstLine="600"/>
        <w:jc w:val="both"/>
        <w:rPr>
          <w:rFonts w:ascii="Arial" w:hAnsi="Arial" w:cs="Arial"/>
          <w:sz w:val="22"/>
          <w:szCs w:val="22"/>
        </w:rPr>
      </w:pPr>
      <w:r w:rsidRPr="00B8135D">
        <w:rPr>
          <w:rFonts w:ascii="Arial" w:hAnsi="Arial" w:cs="Arial"/>
          <w:sz w:val="22"/>
          <w:szCs w:val="22"/>
        </w:rPr>
        <w:t xml:space="preserve">c).- Ovino o caprino </w:t>
      </w:r>
      <w:r w:rsidRPr="00B8135D">
        <w:rPr>
          <w:rFonts w:ascii="Arial" w:hAnsi="Arial" w:cs="Arial"/>
          <w:sz w:val="22"/>
          <w:szCs w:val="22"/>
        </w:rPr>
        <w:tab/>
        <w:t>$ 1</w:t>
      </w:r>
      <w:r>
        <w:rPr>
          <w:rFonts w:ascii="Arial" w:hAnsi="Arial" w:cs="Arial"/>
          <w:sz w:val="22"/>
          <w:szCs w:val="22"/>
        </w:rPr>
        <w:t>4</w:t>
      </w:r>
      <w:r w:rsidRPr="00B8135D">
        <w:rPr>
          <w:rFonts w:ascii="Arial" w:hAnsi="Arial" w:cs="Arial"/>
          <w:sz w:val="22"/>
          <w:szCs w:val="22"/>
        </w:rPr>
        <w:t>.</w:t>
      </w:r>
      <w:r>
        <w:rPr>
          <w:rFonts w:ascii="Arial" w:hAnsi="Arial" w:cs="Arial"/>
          <w:sz w:val="22"/>
          <w:szCs w:val="22"/>
        </w:rPr>
        <w:t>30</w:t>
      </w:r>
      <w:r w:rsidRPr="00B8135D">
        <w:rPr>
          <w:rFonts w:ascii="Arial" w:hAnsi="Arial" w:cs="Arial"/>
          <w:sz w:val="22"/>
          <w:szCs w:val="22"/>
        </w:rPr>
        <w:t xml:space="preserve"> por cabeza.</w:t>
      </w:r>
    </w:p>
    <w:p w:rsidR="000F1F83" w:rsidRPr="00B8135D" w:rsidRDefault="000F1F83" w:rsidP="000F1F83">
      <w:pPr>
        <w:ind w:firstLine="240"/>
        <w:jc w:val="both"/>
        <w:rPr>
          <w:rFonts w:ascii="Arial" w:hAnsi="Arial" w:cs="Arial"/>
          <w:sz w:val="22"/>
          <w:szCs w:val="22"/>
        </w:rPr>
      </w:pPr>
    </w:p>
    <w:p w:rsidR="000F1F83" w:rsidRPr="00B8135D" w:rsidRDefault="000F1F83" w:rsidP="000F1F83">
      <w:pPr>
        <w:ind w:left="600" w:hanging="360"/>
        <w:jc w:val="both"/>
        <w:rPr>
          <w:rFonts w:ascii="Arial" w:hAnsi="Arial" w:cs="Arial"/>
          <w:b/>
          <w:sz w:val="22"/>
          <w:szCs w:val="22"/>
        </w:rPr>
      </w:pPr>
      <w:r w:rsidRPr="00B8135D">
        <w:rPr>
          <w:rFonts w:ascii="Arial" w:hAnsi="Arial" w:cs="Arial"/>
          <w:sz w:val="22"/>
          <w:szCs w:val="22"/>
        </w:rPr>
        <w:t>2.- Todo ganado sacrificado fuera del rastro público municipal, estará sujeto a las tarifas señaladas en el presente artículo.</w:t>
      </w:r>
    </w:p>
    <w:p w:rsidR="000F1F83" w:rsidRPr="00B8135D" w:rsidRDefault="000F1F83" w:rsidP="000F1F83">
      <w:pPr>
        <w:jc w:val="both"/>
        <w:rPr>
          <w:rFonts w:ascii="Arial" w:hAnsi="Arial" w:cs="Arial"/>
          <w:b/>
          <w:bCs/>
          <w:sz w:val="22"/>
          <w:szCs w:val="22"/>
        </w:rPr>
      </w:pPr>
    </w:p>
    <w:p w:rsidR="000F1F83" w:rsidRPr="00B8135D" w:rsidRDefault="000F1F83" w:rsidP="000F1F83">
      <w:pPr>
        <w:ind w:left="178"/>
        <w:jc w:val="both"/>
        <w:rPr>
          <w:rFonts w:ascii="Arial" w:hAnsi="Arial" w:cs="Arial"/>
          <w:sz w:val="22"/>
          <w:szCs w:val="22"/>
        </w:rPr>
      </w:pPr>
      <w:r w:rsidRPr="00B8135D">
        <w:rPr>
          <w:rFonts w:ascii="Arial" w:hAnsi="Arial" w:cs="Arial"/>
          <w:sz w:val="22"/>
          <w:szCs w:val="22"/>
        </w:rPr>
        <w:t>3.-  Por el empadronamiento de personas físicas o morales que se dediquen al sacrificio de ganado, comercio de carnes y derivados, $</w:t>
      </w:r>
      <w:r>
        <w:rPr>
          <w:rFonts w:ascii="Arial" w:hAnsi="Arial" w:cs="Arial"/>
          <w:sz w:val="22"/>
          <w:szCs w:val="22"/>
        </w:rPr>
        <w:t>80.10 a</w:t>
      </w:r>
      <w:r w:rsidRPr="00B8135D">
        <w:rPr>
          <w:rFonts w:ascii="Arial" w:hAnsi="Arial" w:cs="Arial"/>
          <w:sz w:val="22"/>
          <w:szCs w:val="22"/>
        </w:rPr>
        <w:t xml:space="preserve">nual. </w:t>
      </w:r>
    </w:p>
    <w:p w:rsidR="000F1F83" w:rsidRPr="00B8135D" w:rsidRDefault="000F1F83" w:rsidP="000F1F83">
      <w:pPr>
        <w:ind w:left="178"/>
        <w:jc w:val="both"/>
        <w:rPr>
          <w:rFonts w:ascii="Arial" w:hAnsi="Arial" w:cs="Arial"/>
          <w:sz w:val="22"/>
          <w:szCs w:val="22"/>
        </w:rPr>
      </w:pPr>
    </w:p>
    <w:p w:rsidR="000F1F83" w:rsidRPr="00105F26" w:rsidRDefault="000F1F83" w:rsidP="000F1F83">
      <w:pPr>
        <w:ind w:left="284" w:hanging="142"/>
        <w:jc w:val="both"/>
        <w:rPr>
          <w:rFonts w:ascii="Arial" w:hAnsi="Arial" w:cs="Arial"/>
          <w:sz w:val="22"/>
          <w:szCs w:val="22"/>
        </w:rPr>
      </w:pPr>
      <w:r>
        <w:rPr>
          <w:rFonts w:ascii="Arial" w:hAnsi="Arial" w:cs="Arial"/>
          <w:sz w:val="22"/>
          <w:szCs w:val="22"/>
        </w:rPr>
        <w:lastRenderedPageBreak/>
        <w:t xml:space="preserve"> </w:t>
      </w:r>
      <w:r w:rsidRPr="00105F26">
        <w:rPr>
          <w:rFonts w:ascii="Arial" w:hAnsi="Arial" w:cs="Arial"/>
          <w:sz w:val="22"/>
          <w:szCs w:val="22"/>
        </w:rPr>
        <w:t>4.-  Recepción y entrega de trámite relacionado con el registro estatal de fierros de herrar y señales de sangre $8</w:t>
      </w:r>
      <w:r>
        <w:rPr>
          <w:rFonts w:ascii="Arial" w:hAnsi="Arial" w:cs="Arial"/>
          <w:sz w:val="22"/>
          <w:szCs w:val="22"/>
        </w:rPr>
        <w:t>6</w:t>
      </w:r>
      <w:r w:rsidRPr="00105F26">
        <w:rPr>
          <w:rFonts w:ascii="Arial" w:hAnsi="Arial" w:cs="Arial"/>
          <w:sz w:val="22"/>
          <w:szCs w:val="22"/>
        </w:rPr>
        <w:t>.</w:t>
      </w:r>
      <w:r>
        <w:rPr>
          <w:rFonts w:ascii="Arial" w:hAnsi="Arial" w:cs="Arial"/>
          <w:sz w:val="22"/>
          <w:szCs w:val="22"/>
        </w:rPr>
        <w:t>4</w:t>
      </w:r>
      <w:r w:rsidRPr="00105F26">
        <w:rPr>
          <w:rFonts w:ascii="Arial" w:hAnsi="Arial" w:cs="Arial"/>
          <w:sz w:val="22"/>
          <w:szCs w:val="22"/>
        </w:rPr>
        <w:t xml:space="preserve">0 </w:t>
      </w:r>
    </w:p>
    <w:p w:rsidR="000F1F83" w:rsidRPr="00B8135D" w:rsidRDefault="000F1F83" w:rsidP="000F1F83">
      <w:pPr>
        <w:ind w:left="178"/>
        <w:jc w:val="both"/>
        <w:rPr>
          <w:rFonts w:ascii="Arial" w:hAnsi="Arial" w:cs="Arial"/>
          <w:color w:val="FF0000"/>
          <w:sz w:val="22"/>
          <w:szCs w:val="22"/>
        </w:rPr>
      </w:pPr>
      <w:r w:rsidRPr="00B8135D">
        <w:rPr>
          <w:rFonts w:ascii="Arial" w:hAnsi="Arial" w:cs="Arial"/>
          <w:color w:val="FF0000"/>
          <w:sz w:val="22"/>
          <w:szCs w:val="22"/>
        </w:rPr>
        <w:t xml:space="preserve"> </w:t>
      </w:r>
    </w:p>
    <w:p w:rsidR="000F1F83" w:rsidRPr="00B8135D" w:rsidRDefault="000F1F83" w:rsidP="000F1F83">
      <w:pPr>
        <w:tabs>
          <w:tab w:val="left" w:pos="1985"/>
          <w:tab w:val="left" w:pos="6804"/>
        </w:tabs>
        <w:ind w:left="178"/>
        <w:jc w:val="both"/>
        <w:rPr>
          <w:rFonts w:ascii="Arial" w:hAnsi="Arial" w:cs="Arial"/>
          <w:color w:val="000000"/>
          <w:sz w:val="22"/>
          <w:szCs w:val="22"/>
        </w:rPr>
      </w:pPr>
      <w:r w:rsidRPr="00B8135D">
        <w:rPr>
          <w:rFonts w:ascii="Arial" w:hAnsi="Arial" w:cs="Arial"/>
          <w:sz w:val="22"/>
          <w:szCs w:val="22"/>
        </w:rPr>
        <w:t>5.-</w:t>
      </w:r>
      <w:r w:rsidRPr="00B8135D">
        <w:rPr>
          <w:rFonts w:ascii="Arial" w:hAnsi="Arial" w:cs="Arial"/>
          <w:color w:val="000000"/>
          <w:sz w:val="22"/>
          <w:szCs w:val="22"/>
        </w:rPr>
        <w:t xml:space="preserve"> Por permiso para el reparto de carne, incluyendo la descarga, se cobrará por viaje lo siguiente: </w:t>
      </w:r>
    </w:p>
    <w:p w:rsidR="000F1F83" w:rsidRPr="00B8135D" w:rsidRDefault="000F1F83" w:rsidP="000F1F83">
      <w:pPr>
        <w:tabs>
          <w:tab w:val="left" w:pos="1985"/>
          <w:tab w:val="left" w:pos="6804"/>
        </w:tabs>
        <w:ind w:firstLine="142"/>
        <w:jc w:val="both"/>
        <w:rPr>
          <w:rFonts w:ascii="Arial" w:hAnsi="Arial" w:cs="Arial"/>
          <w:color w:val="000000"/>
          <w:sz w:val="22"/>
          <w:szCs w:val="22"/>
        </w:rPr>
      </w:pPr>
    </w:p>
    <w:p w:rsidR="000F1F83" w:rsidRPr="008A0685" w:rsidRDefault="000F1F83" w:rsidP="000F1F83">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a.- Canales, medias canales y cuartos de canal de bovino mayor $6</w:t>
      </w:r>
      <w:r>
        <w:rPr>
          <w:rFonts w:ascii="Arial" w:hAnsi="Arial" w:cs="Arial"/>
          <w:color w:val="000000"/>
          <w:sz w:val="22"/>
          <w:szCs w:val="22"/>
        </w:rPr>
        <w:t>5</w:t>
      </w:r>
      <w:r w:rsidRPr="008A0685">
        <w:rPr>
          <w:rFonts w:ascii="Arial" w:hAnsi="Arial" w:cs="Arial"/>
          <w:color w:val="000000"/>
          <w:sz w:val="22"/>
          <w:szCs w:val="22"/>
        </w:rPr>
        <w:t>.</w:t>
      </w:r>
      <w:r>
        <w:rPr>
          <w:rFonts w:ascii="Arial" w:hAnsi="Arial" w:cs="Arial"/>
          <w:color w:val="000000"/>
          <w:sz w:val="22"/>
          <w:szCs w:val="22"/>
        </w:rPr>
        <w:t>8</w:t>
      </w:r>
      <w:r w:rsidRPr="008A0685">
        <w:rPr>
          <w:rFonts w:ascii="Arial" w:hAnsi="Arial" w:cs="Arial"/>
          <w:color w:val="000000"/>
          <w:sz w:val="22"/>
          <w:szCs w:val="22"/>
        </w:rPr>
        <w:t xml:space="preserve">0 </w:t>
      </w:r>
    </w:p>
    <w:p w:rsidR="000F1F83" w:rsidRPr="00B8135D" w:rsidRDefault="000F1F83" w:rsidP="000F1F83">
      <w:pPr>
        <w:tabs>
          <w:tab w:val="left" w:pos="1985"/>
          <w:tab w:val="left" w:pos="6804"/>
        </w:tabs>
        <w:ind w:left="178" w:firstLine="531"/>
        <w:jc w:val="both"/>
        <w:rPr>
          <w:rFonts w:ascii="Arial" w:hAnsi="Arial" w:cs="Arial"/>
          <w:color w:val="000000"/>
          <w:sz w:val="22"/>
          <w:szCs w:val="22"/>
        </w:rPr>
      </w:pPr>
      <w:r w:rsidRPr="008A0685">
        <w:rPr>
          <w:rFonts w:ascii="Arial" w:hAnsi="Arial" w:cs="Arial"/>
          <w:color w:val="000000"/>
          <w:sz w:val="22"/>
          <w:szCs w:val="22"/>
        </w:rPr>
        <w:t>b.- Canales, medias canales y cuartos de canal de porcinos $6</w:t>
      </w:r>
      <w:r>
        <w:rPr>
          <w:rFonts w:ascii="Arial" w:hAnsi="Arial" w:cs="Arial"/>
          <w:color w:val="000000"/>
          <w:sz w:val="22"/>
          <w:szCs w:val="22"/>
        </w:rPr>
        <w:t>5</w:t>
      </w:r>
      <w:r w:rsidRPr="008A0685">
        <w:rPr>
          <w:rFonts w:ascii="Arial" w:hAnsi="Arial" w:cs="Arial"/>
          <w:color w:val="000000"/>
          <w:sz w:val="22"/>
          <w:szCs w:val="22"/>
        </w:rPr>
        <w:t>.</w:t>
      </w:r>
      <w:r>
        <w:rPr>
          <w:rFonts w:ascii="Arial" w:hAnsi="Arial" w:cs="Arial"/>
          <w:color w:val="000000"/>
          <w:sz w:val="22"/>
          <w:szCs w:val="22"/>
        </w:rPr>
        <w:t>8</w:t>
      </w:r>
      <w:r w:rsidRPr="008A0685">
        <w:rPr>
          <w:rFonts w:ascii="Arial" w:hAnsi="Arial" w:cs="Arial"/>
          <w:color w:val="000000"/>
          <w:sz w:val="22"/>
          <w:szCs w:val="22"/>
        </w:rPr>
        <w:t>0</w:t>
      </w:r>
    </w:p>
    <w:p w:rsidR="00584A0C" w:rsidRDefault="00584A0C"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ALUMBRADO PÚBLICO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13.-</w:t>
      </w:r>
      <w:r w:rsidRPr="00B8135D">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ascii="Arial" w:hAnsi="Arial" w:cs="Arial"/>
          <w:sz w:val="22"/>
          <w:szCs w:val="22"/>
        </w:rPr>
        <w:t>2</w:t>
      </w:r>
      <w:r w:rsidRPr="00B8135D">
        <w:rPr>
          <w:rFonts w:ascii="Arial" w:hAnsi="Arial" w:cs="Arial"/>
          <w:sz w:val="22"/>
          <w:szCs w:val="22"/>
        </w:rPr>
        <w:t xml:space="preserve"> dividiendo el Índice Nacional de Precios al Consumidor del mes de Noviembre de 20</w:t>
      </w:r>
      <w:r>
        <w:rPr>
          <w:rFonts w:ascii="Arial" w:hAnsi="Arial" w:cs="Arial"/>
          <w:sz w:val="22"/>
          <w:szCs w:val="22"/>
        </w:rPr>
        <w:t>21</w:t>
      </w:r>
      <w:r w:rsidRPr="00B8135D">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B8135D">
        <w:rPr>
          <w:rFonts w:ascii="Arial" w:hAnsi="Arial" w:cs="Arial"/>
          <w:sz w:val="22"/>
          <w:szCs w:val="22"/>
        </w:rPr>
        <w:t>.</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1770"/>
          <w:tab w:val="center" w:pos="5269"/>
        </w:tabs>
        <w:jc w:val="center"/>
        <w:rPr>
          <w:rFonts w:ascii="Arial" w:hAnsi="Arial" w:cs="Arial"/>
          <w:b/>
          <w:bCs/>
          <w:sz w:val="22"/>
          <w:szCs w:val="22"/>
        </w:rPr>
      </w:pPr>
      <w:r w:rsidRPr="00B8135D">
        <w:rPr>
          <w:rFonts w:ascii="Arial" w:hAnsi="Arial" w:cs="Arial"/>
          <w:b/>
          <w:bCs/>
          <w:sz w:val="22"/>
          <w:szCs w:val="22"/>
        </w:rPr>
        <w:t>SECCIÓN IV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EN MERCADOS</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14.-</w:t>
      </w:r>
      <w:r w:rsidRPr="00B8135D">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B8135D">
        <w:rPr>
          <w:rFonts w:ascii="Arial" w:hAnsi="Arial" w:cs="Arial"/>
          <w:sz w:val="22"/>
          <w:szCs w:val="22"/>
        </w:rPr>
        <w:t>se pagará conforme a las cuotas siguientes:</w:t>
      </w:r>
    </w:p>
    <w:p w:rsidR="000F1F83" w:rsidRPr="00B8135D" w:rsidRDefault="000F1F83" w:rsidP="000F1F83">
      <w:pPr>
        <w:ind w:right="50"/>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 Por metro cuadrado de superficie asignada en locales ubicados en mercados construidos de propiedad municipal $ 1</w:t>
      </w:r>
      <w:r>
        <w:rPr>
          <w:rFonts w:ascii="Arial" w:hAnsi="Arial" w:cs="Arial"/>
          <w:sz w:val="22"/>
          <w:szCs w:val="22"/>
        </w:rPr>
        <w:t>4</w:t>
      </w:r>
      <w:r w:rsidRPr="00B8135D">
        <w:rPr>
          <w:rFonts w:ascii="Arial" w:hAnsi="Arial" w:cs="Arial"/>
          <w:sz w:val="22"/>
          <w:szCs w:val="22"/>
        </w:rPr>
        <w:t>.</w:t>
      </w:r>
      <w:r>
        <w:rPr>
          <w:rFonts w:ascii="Arial" w:hAnsi="Arial" w:cs="Arial"/>
          <w:sz w:val="22"/>
          <w:szCs w:val="22"/>
        </w:rPr>
        <w:t>30</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II.- Por metro cuadrado de superficie asignada en lugares o e</w:t>
      </w:r>
      <w:r>
        <w:rPr>
          <w:rFonts w:ascii="Arial" w:hAnsi="Arial" w:cs="Arial"/>
          <w:sz w:val="22"/>
          <w:szCs w:val="22"/>
        </w:rPr>
        <w:t>spacios en plazas o terrenos $ 22.00</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Por cuota fija para comerciantes ambulantes $ 2</w:t>
      </w:r>
      <w:r>
        <w:rPr>
          <w:rFonts w:ascii="Arial" w:hAnsi="Arial" w:cs="Arial"/>
          <w:sz w:val="22"/>
          <w:szCs w:val="22"/>
        </w:rPr>
        <w:t>6.3</w:t>
      </w:r>
      <w:r w:rsidRPr="00B8135D">
        <w:rPr>
          <w:rFonts w:ascii="Arial" w:hAnsi="Arial" w:cs="Arial"/>
          <w:sz w:val="22"/>
          <w:szCs w:val="22"/>
        </w:rPr>
        <w:t>0 mensual.</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SEGURIDAD PÚBLICA</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15.-</w:t>
      </w:r>
      <w:r w:rsidRPr="00B8135D">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B8135D">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se efectuará en la Tesorería Municipal conforme a la siguiente tarifa:</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 Seguridad a comercios $ </w:t>
      </w:r>
      <w:r>
        <w:rPr>
          <w:rFonts w:ascii="Arial" w:hAnsi="Arial" w:cs="Arial"/>
          <w:sz w:val="22"/>
          <w:szCs w:val="22"/>
        </w:rPr>
        <w:t>22.30</w:t>
      </w:r>
      <w:r w:rsidRPr="00B8135D">
        <w:rPr>
          <w:rFonts w:ascii="Arial" w:hAnsi="Arial" w:cs="Arial"/>
          <w:sz w:val="22"/>
          <w:szCs w:val="22"/>
        </w:rPr>
        <w:t xml:space="preserve"> mensual.</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II.- Seguridad para fiestas $ </w:t>
      </w:r>
      <w:r>
        <w:rPr>
          <w:rFonts w:ascii="Arial" w:hAnsi="Arial" w:cs="Arial"/>
          <w:sz w:val="22"/>
          <w:szCs w:val="22"/>
        </w:rPr>
        <w:t>126.20</w:t>
      </w:r>
      <w:r w:rsidRPr="00B8135D">
        <w:rPr>
          <w:rFonts w:ascii="Arial" w:hAnsi="Arial" w:cs="Arial"/>
          <w:sz w:val="22"/>
          <w:szCs w:val="22"/>
        </w:rPr>
        <w:t xml:space="preserve"> por ocasión.</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III.- Seguridad para eventos públicos $ 2</w:t>
      </w:r>
      <w:r>
        <w:rPr>
          <w:rFonts w:ascii="Arial" w:hAnsi="Arial" w:cs="Arial"/>
          <w:sz w:val="22"/>
          <w:szCs w:val="22"/>
        </w:rPr>
        <w:t>38</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 por ocasión.</w:t>
      </w:r>
    </w:p>
    <w:p w:rsidR="000F1F83" w:rsidRPr="00B8135D"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EN PANTEONES</w:t>
      </w:r>
    </w:p>
    <w:p w:rsidR="000F1F83" w:rsidRPr="00B8135D" w:rsidRDefault="000F1F83" w:rsidP="000F1F83">
      <w:pPr>
        <w:tabs>
          <w:tab w:val="left" w:pos="988"/>
        </w:tabs>
        <w:ind w:right="50"/>
        <w:jc w:val="center"/>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16.-</w:t>
      </w:r>
      <w:r w:rsidRPr="00B8135D">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se causará conforme a los conceptos y tarifas siguientes:</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 Certificaciones $ 2</w:t>
      </w:r>
      <w:r>
        <w:rPr>
          <w:rFonts w:ascii="Arial" w:hAnsi="Arial" w:cs="Arial"/>
          <w:sz w:val="22"/>
          <w:szCs w:val="22"/>
        </w:rPr>
        <w:t>7</w:t>
      </w:r>
      <w:r w:rsidRPr="00B8135D">
        <w:rPr>
          <w:rFonts w:ascii="Arial" w:hAnsi="Arial" w:cs="Arial"/>
          <w:sz w:val="22"/>
          <w:szCs w:val="22"/>
        </w:rPr>
        <w:t>.</w:t>
      </w:r>
      <w:r>
        <w:rPr>
          <w:rFonts w:ascii="Arial" w:hAnsi="Arial" w:cs="Arial"/>
          <w:sz w:val="22"/>
          <w:szCs w:val="22"/>
        </w:rPr>
        <w:t>6</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226A30" w:rsidRDefault="000F1F83" w:rsidP="000F1F83">
      <w:pPr>
        <w:ind w:right="50"/>
        <w:jc w:val="both"/>
        <w:rPr>
          <w:rFonts w:ascii="Arial" w:hAnsi="Arial" w:cs="Arial"/>
          <w:sz w:val="22"/>
          <w:szCs w:val="22"/>
          <w:lang w:val="es-419"/>
        </w:rPr>
      </w:pPr>
      <w:r w:rsidRPr="00B8135D">
        <w:rPr>
          <w:rFonts w:ascii="Arial" w:hAnsi="Arial" w:cs="Arial"/>
          <w:sz w:val="22"/>
          <w:szCs w:val="22"/>
        </w:rPr>
        <w:t>II.-Construcción, reconstrucción, profundización, ampliación de fosas, por metro cuadrado $ 5</w:t>
      </w:r>
      <w:r w:rsidR="00226A30">
        <w:rPr>
          <w:rFonts w:ascii="Arial" w:hAnsi="Arial" w:cs="Arial"/>
          <w:sz w:val="22"/>
          <w:szCs w:val="22"/>
        </w:rPr>
        <w:t>7</w:t>
      </w:r>
      <w:r w:rsidR="00226A30">
        <w:rPr>
          <w:rFonts w:ascii="Arial" w:hAnsi="Arial" w:cs="Arial"/>
          <w:sz w:val="22"/>
          <w:szCs w:val="22"/>
          <w:lang w:val="es-419"/>
        </w:rPr>
        <w:t>.00</w:t>
      </w:r>
    </w:p>
    <w:p w:rsidR="000F1F83" w:rsidRPr="00B8135D" w:rsidRDefault="000F1F83" w:rsidP="000F1F83">
      <w:pPr>
        <w:ind w:right="50"/>
        <w:jc w:val="both"/>
        <w:rPr>
          <w:rFonts w:ascii="Arial" w:hAnsi="Arial" w:cs="Arial"/>
          <w:sz w:val="22"/>
          <w:szCs w:val="22"/>
        </w:rPr>
      </w:pPr>
    </w:p>
    <w:p w:rsidR="000F1F83" w:rsidRPr="00B8135D"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 xml:space="preserve">III.- Servicios de inhumación, exhumación y </w:t>
      </w:r>
      <w:proofErr w:type="spellStart"/>
      <w:r w:rsidRPr="00B8135D">
        <w:rPr>
          <w:rFonts w:ascii="Arial" w:hAnsi="Arial" w:cs="Arial"/>
          <w:sz w:val="22"/>
          <w:szCs w:val="22"/>
        </w:rPr>
        <w:t>reinhumación</w:t>
      </w:r>
      <w:proofErr w:type="spellEnd"/>
      <w:r w:rsidRPr="00B8135D">
        <w:rPr>
          <w:rFonts w:ascii="Arial" w:hAnsi="Arial" w:cs="Arial"/>
          <w:sz w:val="22"/>
          <w:szCs w:val="22"/>
        </w:rPr>
        <w:t xml:space="preserve"> $ 1</w:t>
      </w:r>
      <w:r>
        <w:rPr>
          <w:rFonts w:ascii="Arial" w:hAnsi="Arial" w:cs="Arial"/>
          <w:sz w:val="22"/>
          <w:szCs w:val="22"/>
        </w:rPr>
        <w:t>25</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TRÁNSITO</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17.-</w:t>
      </w:r>
      <w:r w:rsidRPr="00B8135D">
        <w:rPr>
          <w:rFonts w:ascii="Arial" w:hAnsi="Arial" w:cs="Arial"/>
          <w:bCs/>
          <w:sz w:val="22"/>
          <w:szCs w:val="22"/>
        </w:rPr>
        <w:t xml:space="preserve"> Son objeto de estos derechos, los servicios que presten las autoridades en materia de tránsito municipal por los siguientes conceptos:</w:t>
      </w:r>
    </w:p>
    <w:p w:rsidR="000F1F83" w:rsidRPr="00B8135D" w:rsidRDefault="000F1F83" w:rsidP="000F1F83">
      <w:pPr>
        <w:ind w:right="50"/>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0F1F83" w:rsidRPr="00B8135D" w:rsidRDefault="000F1F83" w:rsidP="000F1F83">
      <w:pPr>
        <w:ind w:right="50"/>
        <w:jc w:val="both"/>
        <w:rPr>
          <w:rFonts w:ascii="Arial" w:hAnsi="Arial" w:cs="Arial"/>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1287"/>
        <w:gridCol w:w="1162"/>
      </w:tblGrid>
      <w:tr w:rsidR="000F1F83" w:rsidRPr="00B8135D" w:rsidTr="003633B8">
        <w:trPr>
          <w:trHeight w:val="604"/>
        </w:trPr>
        <w:tc>
          <w:tcPr>
            <w:tcW w:w="7225" w:type="dxa"/>
          </w:tcPr>
          <w:p w:rsidR="000F1F83" w:rsidRPr="006C16BC" w:rsidRDefault="000F1F83" w:rsidP="000F1F83">
            <w:pPr>
              <w:jc w:val="center"/>
              <w:rPr>
                <w:rFonts w:ascii="Arial" w:hAnsi="Arial" w:cs="Arial"/>
                <w:b/>
                <w:bCs/>
                <w:sz w:val="22"/>
                <w:szCs w:val="22"/>
              </w:rPr>
            </w:pPr>
            <w:r w:rsidRPr="006C16BC">
              <w:rPr>
                <w:rFonts w:ascii="Arial" w:hAnsi="Arial" w:cs="Arial"/>
                <w:b/>
                <w:sz w:val="22"/>
                <w:szCs w:val="22"/>
              </w:rPr>
              <w:t>Descripción</w:t>
            </w:r>
          </w:p>
        </w:tc>
        <w:tc>
          <w:tcPr>
            <w:tcW w:w="1287" w:type="dxa"/>
            <w:vAlign w:val="center"/>
          </w:tcPr>
          <w:p w:rsidR="000F1F83" w:rsidRPr="006C16BC" w:rsidRDefault="000F1F83" w:rsidP="000F1F83">
            <w:pPr>
              <w:jc w:val="center"/>
              <w:rPr>
                <w:rFonts w:ascii="Arial" w:hAnsi="Arial" w:cs="Arial"/>
                <w:b/>
                <w:bCs/>
                <w:sz w:val="22"/>
                <w:szCs w:val="22"/>
              </w:rPr>
            </w:pPr>
            <w:r w:rsidRPr="006C16BC">
              <w:rPr>
                <w:rFonts w:ascii="Arial" w:hAnsi="Arial" w:cs="Arial"/>
                <w:b/>
                <w:sz w:val="22"/>
                <w:szCs w:val="22"/>
              </w:rPr>
              <w:t>Importe</w:t>
            </w:r>
          </w:p>
        </w:tc>
        <w:tc>
          <w:tcPr>
            <w:tcW w:w="1162" w:type="dxa"/>
            <w:vAlign w:val="center"/>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Refrendo</w:t>
            </w:r>
          </w:p>
        </w:tc>
      </w:tr>
      <w:tr w:rsidR="000F1F83" w:rsidRPr="00B8135D" w:rsidTr="003633B8">
        <w:trPr>
          <w:trHeight w:val="552"/>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Taxi    </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$9,</w:t>
            </w:r>
            <w:r>
              <w:rPr>
                <w:rFonts w:ascii="Arial" w:hAnsi="Arial" w:cs="Arial"/>
                <w:sz w:val="22"/>
                <w:szCs w:val="22"/>
              </w:rPr>
              <w:t>854</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r w:rsidR="000F1F83" w:rsidRPr="00B8135D" w:rsidTr="003633B8">
        <w:trPr>
          <w:trHeight w:val="495"/>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Vehículos de carga </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 xml:space="preserve">$ </w:t>
            </w:r>
            <w:r>
              <w:rPr>
                <w:rFonts w:ascii="Arial" w:hAnsi="Arial" w:cs="Arial"/>
                <w:sz w:val="22"/>
                <w:szCs w:val="22"/>
              </w:rPr>
              <w:t>5,370.00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r w:rsidR="000F1F83" w:rsidRPr="00B8135D" w:rsidTr="003633B8">
        <w:trPr>
          <w:trHeight w:val="451"/>
        </w:trPr>
        <w:tc>
          <w:tcPr>
            <w:tcW w:w="7225" w:type="dxa"/>
            <w:vAlign w:val="center"/>
          </w:tcPr>
          <w:p w:rsidR="000F1F83" w:rsidRPr="00B8135D" w:rsidRDefault="000F1F83" w:rsidP="000F1F83">
            <w:pPr>
              <w:rPr>
                <w:rFonts w:ascii="Arial" w:hAnsi="Arial" w:cs="Arial"/>
                <w:sz w:val="22"/>
                <w:szCs w:val="22"/>
              </w:rPr>
            </w:pPr>
            <w:r w:rsidRPr="00B8135D">
              <w:rPr>
                <w:rFonts w:ascii="Arial" w:hAnsi="Arial" w:cs="Arial"/>
                <w:sz w:val="22"/>
                <w:szCs w:val="22"/>
              </w:rPr>
              <w:t>Transporte público de pasajeros, autobuses y microbuses</w:t>
            </w:r>
          </w:p>
        </w:tc>
        <w:tc>
          <w:tcPr>
            <w:tcW w:w="1287"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$6,</w:t>
            </w:r>
            <w:r>
              <w:rPr>
                <w:rFonts w:ascii="Arial" w:hAnsi="Arial" w:cs="Arial"/>
                <w:sz w:val="22"/>
                <w:szCs w:val="22"/>
              </w:rPr>
              <w:t>600.70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$1,</w:t>
            </w:r>
            <w:r>
              <w:rPr>
                <w:rFonts w:ascii="Arial" w:hAnsi="Arial" w:cs="Arial"/>
                <w:sz w:val="22"/>
                <w:szCs w:val="22"/>
              </w:rPr>
              <w:t>330</w:t>
            </w:r>
            <w:r w:rsidRPr="00B8135D">
              <w:rPr>
                <w:rFonts w:ascii="Arial" w:hAnsi="Arial" w:cs="Arial"/>
                <w:sz w:val="22"/>
                <w:szCs w:val="22"/>
              </w:rPr>
              <w:t>.</w:t>
            </w:r>
            <w:r>
              <w:rPr>
                <w:rFonts w:ascii="Arial" w:hAnsi="Arial" w:cs="Arial"/>
                <w:sz w:val="22"/>
                <w:szCs w:val="22"/>
              </w:rPr>
              <w:t>3</w:t>
            </w:r>
            <w:r w:rsidRPr="00B8135D">
              <w:rPr>
                <w:rFonts w:ascii="Arial" w:hAnsi="Arial" w:cs="Arial"/>
                <w:sz w:val="22"/>
                <w:szCs w:val="22"/>
              </w:rPr>
              <w:t>0</w:t>
            </w:r>
          </w:p>
        </w:tc>
      </w:tr>
      <w:tr w:rsidR="000F1F83" w:rsidRPr="00B8135D" w:rsidTr="003633B8">
        <w:trPr>
          <w:trHeight w:val="465"/>
        </w:trPr>
        <w:tc>
          <w:tcPr>
            <w:tcW w:w="7225" w:type="dxa"/>
            <w:vAlign w:val="center"/>
          </w:tcPr>
          <w:p w:rsidR="000F1F83" w:rsidRPr="00B8135D" w:rsidRDefault="000F1F83" w:rsidP="000F1F83">
            <w:pPr>
              <w:jc w:val="both"/>
              <w:rPr>
                <w:rFonts w:ascii="Arial" w:hAnsi="Arial" w:cs="Arial"/>
                <w:sz w:val="22"/>
                <w:szCs w:val="22"/>
              </w:rPr>
            </w:pPr>
            <w:r w:rsidRPr="00B8135D">
              <w:rPr>
                <w:rFonts w:ascii="Arial" w:hAnsi="Arial" w:cs="Arial"/>
                <w:sz w:val="22"/>
                <w:szCs w:val="22"/>
              </w:rPr>
              <w:t>Grúas</w:t>
            </w:r>
          </w:p>
        </w:tc>
        <w:tc>
          <w:tcPr>
            <w:tcW w:w="1287" w:type="dxa"/>
            <w:vAlign w:val="center"/>
          </w:tcPr>
          <w:p w:rsidR="000F1F83" w:rsidRPr="00B8135D" w:rsidRDefault="000F1F83" w:rsidP="000F1F83">
            <w:pPr>
              <w:jc w:val="right"/>
              <w:rPr>
                <w:rFonts w:ascii="Arial" w:hAnsi="Arial" w:cs="Arial"/>
                <w:sz w:val="22"/>
                <w:szCs w:val="22"/>
              </w:rPr>
            </w:pPr>
            <w:r>
              <w:rPr>
                <w:rFonts w:ascii="Arial" w:hAnsi="Arial" w:cs="Arial"/>
                <w:sz w:val="22"/>
                <w:szCs w:val="22"/>
              </w:rPr>
              <w:t>$5,617</w:t>
            </w:r>
            <w:r w:rsidRPr="00B8135D">
              <w:rPr>
                <w:rFonts w:ascii="Arial" w:hAnsi="Arial" w:cs="Arial"/>
                <w:sz w:val="22"/>
                <w:szCs w:val="22"/>
              </w:rPr>
              <w:t>.00</w:t>
            </w:r>
          </w:p>
        </w:tc>
        <w:tc>
          <w:tcPr>
            <w:tcW w:w="1162" w:type="dxa"/>
            <w:vAlign w:val="center"/>
          </w:tcPr>
          <w:p w:rsidR="000F1F83" w:rsidRPr="00B8135D" w:rsidRDefault="000F1F83" w:rsidP="000F1F83">
            <w:pPr>
              <w:jc w:val="right"/>
              <w:rPr>
                <w:rFonts w:ascii="Arial" w:hAnsi="Arial" w:cs="Arial"/>
                <w:sz w:val="22"/>
                <w:szCs w:val="22"/>
              </w:rPr>
            </w:pPr>
            <w:r w:rsidRPr="00B8135D">
              <w:rPr>
                <w:rFonts w:ascii="Arial" w:hAnsi="Arial" w:cs="Arial"/>
                <w:sz w:val="22"/>
                <w:szCs w:val="22"/>
              </w:rPr>
              <w:t>$</w:t>
            </w:r>
            <w:r>
              <w:rPr>
                <w:rFonts w:ascii="Arial" w:hAnsi="Arial" w:cs="Arial"/>
                <w:sz w:val="22"/>
                <w:szCs w:val="22"/>
              </w:rPr>
              <w:t>944.00</w:t>
            </w:r>
          </w:p>
        </w:tc>
      </w:tr>
    </w:tbl>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Cuando el refrendo anual se cubra antes del 31 de marzo se otorgará un estímulo del 40% por concepto del pago anticipado</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II.- Permiso de aprendizaje para manejar pagará una cuota de $ </w:t>
      </w:r>
      <w:r>
        <w:rPr>
          <w:rFonts w:ascii="Arial" w:hAnsi="Arial" w:cs="Arial"/>
          <w:sz w:val="22"/>
          <w:szCs w:val="22"/>
        </w:rPr>
        <w:t>209.40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III.-  Cambio de derecho o concesiones de vehículo de servicio público municipal pagará una cuota de $ 1,</w:t>
      </w:r>
      <w:r>
        <w:rPr>
          <w:rFonts w:ascii="Arial" w:hAnsi="Arial" w:cs="Arial"/>
          <w:sz w:val="22"/>
          <w:szCs w:val="22"/>
        </w:rPr>
        <w:t>132.10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IV.- Peritaje oficial en expedición de licencias para manejar de automovilistas y chóferes pagará una cuota de $ 1</w:t>
      </w:r>
      <w:r>
        <w:rPr>
          <w:rFonts w:ascii="Arial" w:hAnsi="Arial" w:cs="Arial"/>
          <w:sz w:val="22"/>
          <w:szCs w:val="22"/>
        </w:rPr>
        <w:t>12</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V.- Por examen médico a conductores de vehículos pagará una cuota de $ 10</w:t>
      </w:r>
      <w:r>
        <w:rPr>
          <w:rFonts w:ascii="Arial" w:hAnsi="Arial" w:cs="Arial"/>
          <w:sz w:val="22"/>
          <w:szCs w:val="22"/>
        </w:rPr>
        <w:t>9</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VI.- Por permiso para la ocupación de la vía pública por vehículos de alquiler que tengan un sitio especialmente designado para estacionarse pagará una cuota de $ </w:t>
      </w:r>
      <w:r>
        <w:rPr>
          <w:rFonts w:ascii="Arial" w:hAnsi="Arial" w:cs="Arial"/>
          <w:sz w:val="22"/>
          <w:szCs w:val="22"/>
        </w:rPr>
        <w:t>109.20</w:t>
      </w:r>
      <w:r w:rsidRPr="00B8135D">
        <w:rPr>
          <w:rFonts w:ascii="Arial" w:hAnsi="Arial" w:cs="Arial"/>
          <w:sz w:val="22"/>
          <w:szCs w:val="22"/>
        </w:rPr>
        <w:t>, mensual.</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 xml:space="preserve">VII. Por permiso para estacionamiento exclusivo para carga y descarga pagará una cuota anual de  </w:t>
      </w:r>
      <w:r>
        <w:rPr>
          <w:rFonts w:ascii="Arial" w:hAnsi="Arial" w:cs="Arial"/>
          <w:sz w:val="22"/>
          <w:szCs w:val="22"/>
        </w:rPr>
        <w:t>$456</w:t>
      </w:r>
      <w:r w:rsidRPr="00B8135D">
        <w:rPr>
          <w:rFonts w:ascii="Arial" w:hAnsi="Arial" w:cs="Arial"/>
          <w:sz w:val="22"/>
          <w:szCs w:val="22"/>
        </w:rPr>
        <w:t>.</w:t>
      </w:r>
      <w:r>
        <w:rPr>
          <w:rFonts w:ascii="Arial" w:hAnsi="Arial" w:cs="Arial"/>
          <w:sz w:val="22"/>
          <w:szCs w:val="22"/>
        </w:rPr>
        <w:t>9</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VIII.- </w:t>
      </w:r>
      <w:r w:rsidRPr="00B8135D">
        <w:rPr>
          <w:rFonts w:ascii="Arial" w:hAnsi="Arial" w:cs="Arial"/>
          <w:color w:val="000000"/>
          <w:sz w:val="22"/>
          <w:szCs w:val="22"/>
        </w:rPr>
        <w:t xml:space="preserve"> Bajas y altas de vehículos de servicio público </w:t>
      </w:r>
      <w:r w:rsidRPr="00B8135D">
        <w:rPr>
          <w:rFonts w:ascii="Arial" w:hAnsi="Arial" w:cs="Arial"/>
          <w:sz w:val="22"/>
          <w:szCs w:val="22"/>
        </w:rPr>
        <w:t xml:space="preserve">$ </w:t>
      </w:r>
      <w:r>
        <w:rPr>
          <w:rFonts w:ascii="Arial" w:hAnsi="Arial" w:cs="Arial"/>
          <w:sz w:val="22"/>
          <w:szCs w:val="22"/>
        </w:rPr>
        <w:t>117.20</w:t>
      </w:r>
    </w:p>
    <w:p w:rsidR="000F1F83" w:rsidRPr="00B8135D" w:rsidRDefault="000F1F83" w:rsidP="000F1F83">
      <w:pPr>
        <w:jc w:val="both"/>
        <w:rPr>
          <w:rFonts w:ascii="Arial" w:hAnsi="Arial" w:cs="Arial"/>
          <w:sz w:val="22"/>
          <w:szCs w:val="22"/>
        </w:rPr>
      </w:pPr>
    </w:p>
    <w:p w:rsidR="000F1F83" w:rsidRPr="00B8135D" w:rsidRDefault="000F1F83" w:rsidP="000F1F83">
      <w:pPr>
        <w:ind w:right="-70"/>
        <w:jc w:val="both"/>
        <w:rPr>
          <w:rFonts w:ascii="Arial" w:hAnsi="Arial" w:cs="Arial"/>
          <w:color w:val="000000"/>
          <w:sz w:val="22"/>
          <w:szCs w:val="22"/>
          <w:lang w:val="es-ES_tradnl"/>
        </w:rPr>
      </w:pPr>
      <w:r w:rsidRPr="00B8135D">
        <w:rPr>
          <w:rFonts w:ascii="Arial" w:hAnsi="Arial" w:cs="Arial"/>
          <w:color w:val="000000"/>
          <w:sz w:val="22"/>
          <w:szCs w:val="22"/>
          <w:lang w:val="es-ES_tradnl"/>
        </w:rPr>
        <w:t>IX.-</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El servicio de transporte entre particulares se prestará en vehículos particulares que, sin estar sujetos al otorgamiento de una concesión, permiso o autorización por parte de la Secretaría de Infraestructura y Transporte o del Municipio,</w:t>
      </w:r>
      <w:r>
        <w:rPr>
          <w:rFonts w:ascii="Arial" w:hAnsi="Arial" w:cs="Arial"/>
          <w:color w:val="000000"/>
          <w:sz w:val="22"/>
          <w:szCs w:val="22"/>
          <w:lang w:val="es-ES_tradnl"/>
        </w:rPr>
        <w:t xml:space="preserve"> </w:t>
      </w:r>
      <w:r w:rsidRPr="00B8135D">
        <w:rPr>
          <w:rFonts w:ascii="Arial" w:hAnsi="Arial" w:cs="Arial"/>
          <w:color w:val="000000"/>
          <w:sz w:val="22"/>
          <w:szCs w:val="22"/>
          <w:lang w:val="es-ES_tradnl"/>
        </w:rPr>
        <w:t>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F1F83" w:rsidRPr="00B8135D" w:rsidRDefault="000F1F83" w:rsidP="000F1F83">
      <w:pPr>
        <w:jc w:val="both"/>
        <w:rPr>
          <w:rFonts w:ascii="Arial" w:hAnsi="Arial" w:cs="Arial"/>
          <w:color w:val="000000"/>
          <w:sz w:val="22"/>
          <w:szCs w:val="22"/>
          <w:lang w:val="es-ES_tradnl"/>
        </w:rPr>
      </w:pPr>
    </w:p>
    <w:p w:rsidR="000F1F83" w:rsidRPr="00B8135D" w:rsidRDefault="000F1F83" w:rsidP="000F1F83">
      <w:pPr>
        <w:jc w:val="both"/>
        <w:rPr>
          <w:rFonts w:ascii="Arial" w:hAnsi="Arial" w:cs="Arial"/>
          <w:color w:val="000000"/>
          <w:sz w:val="22"/>
          <w:szCs w:val="22"/>
        </w:rPr>
      </w:pPr>
      <w:r>
        <w:rPr>
          <w:rFonts w:ascii="Arial" w:hAnsi="Arial" w:cs="Arial"/>
          <w:color w:val="000000"/>
          <w:sz w:val="22"/>
          <w:szCs w:val="22"/>
        </w:rPr>
        <w:t>X.-</w:t>
      </w:r>
      <w:r w:rsidRPr="00B8135D">
        <w:rPr>
          <w:rFonts w:ascii="Arial" w:hAnsi="Arial" w:cs="Arial"/>
          <w:color w:val="000000"/>
          <w:sz w:val="22"/>
          <w:szCs w:val="22"/>
        </w:rPr>
        <w:t xml:space="preserve"> Elaboración de carta de no infracción $5</w:t>
      </w:r>
      <w:r>
        <w:rPr>
          <w:rFonts w:ascii="Arial" w:hAnsi="Arial" w:cs="Arial"/>
          <w:color w:val="000000"/>
          <w:sz w:val="22"/>
          <w:szCs w:val="22"/>
        </w:rPr>
        <w:t>4</w:t>
      </w:r>
      <w:r w:rsidRPr="00B8135D">
        <w:rPr>
          <w:rFonts w:ascii="Arial" w:hAnsi="Arial" w:cs="Arial"/>
          <w:color w:val="000000"/>
          <w:sz w:val="22"/>
          <w:szCs w:val="22"/>
        </w:rPr>
        <w:t>.</w:t>
      </w:r>
      <w:r>
        <w:rPr>
          <w:rFonts w:ascii="Arial" w:hAnsi="Arial" w:cs="Arial"/>
          <w:color w:val="000000"/>
          <w:sz w:val="22"/>
          <w:szCs w:val="22"/>
        </w:rPr>
        <w:t>7</w:t>
      </w:r>
      <w:r w:rsidRPr="00B8135D">
        <w:rPr>
          <w:rFonts w:ascii="Arial" w:hAnsi="Arial" w:cs="Arial"/>
          <w:color w:val="000000"/>
          <w:sz w:val="22"/>
          <w:szCs w:val="22"/>
        </w:rPr>
        <w:t>0</w:t>
      </w:r>
    </w:p>
    <w:p w:rsidR="000F1F83" w:rsidRPr="00B8135D" w:rsidRDefault="000F1F83" w:rsidP="000F1F83">
      <w:pPr>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XI.</w:t>
      </w:r>
      <w:r>
        <w:rPr>
          <w:rFonts w:ascii="Arial" w:hAnsi="Arial" w:cs="Arial"/>
          <w:color w:val="000000"/>
          <w:sz w:val="22"/>
          <w:szCs w:val="22"/>
        </w:rPr>
        <w:t>-</w:t>
      </w:r>
      <w:r w:rsidRPr="00B8135D">
        <w:rPr>
          <w:rFonts w:ascii="Arial" w:hAnsi="Arial" w:cs="Arial"/>
          <w:color w:val="000000"/>
          <w:sz w:val="22"/>
          <w:szCs w:val="22"/>
        </w:rPr>
        <w:t xml:space="preserve"> Expedición de Gafete de identificación, con validez anual a choferes de servicio público de transporte $</w:t>
      </w:r>
      <w:r>
        <w:rPr>
          <w:rFonts w:ascii="Arial" w:hAnsi="Arial" w:cs="Arial"/>
          <w:color w:val="000000"/>
          <w:sz w:val="22"/>
          <w:szCs w:val="22"/>
        </w:rPr>
        <w:t>102</w:t>
      </w:r>
      <w:r w:rsidRPr="00B8135D">
        <w:rPr>
          <w:rFonts w:ascii="Arial" w:hAnsi="Arial" w:cs="Arial"/>
          <w:color w:val="000000"/>
          <w:sz w:val="22"/>
          <w:szCs w:val="22"/>
        </w:rPr>
        <w:t>.</w:t>
      </w:r>
      <w:r>
        <w:rPr>
          <w:rFonts w:ascii="Arial" w:hAnsi="Arial" w:cs="Arial"/>
          <w:color w:val="000000"/>
          <w:sz w:val="22"/>
          <w:szCs w:val="22"/>
        </w:rPr>
        <w:t>9</w:t>
      </w:r>
      <w:r w:rsidRPr="00B8135D">
        <w:rPr>
          <w:rFonts w:ascii="Arial" w:hAnsi="Arial" w:cs="Arial"/>
          <w:color w:val="000000"/>
          <w:sz w:val="22"/>
          <w:szCs w:val="22"/>
        </w:rPr>
        <w:t>0</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PREVISIÓN SOCIAL</w:t>
      </w:r>
    </w:p>
    <w:p w:rsidR="000F1F83" w:rsidRPr="00B8135D" w:rsidRDefault="000F1F83" w:rsidP="000F1F83">
      <w:pPr>
        <w:jc w:val="center"/>
        <w:rPr>
          <w:rFonts w:ascii="Arial" w:hAnsi="Arial" w:cs="Arial"/>
          <w:b/>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18.-</w:t>
      </w:r>
      <w:r w:rsidRPr="00B8135D">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0F1F83" w:rsidRPr="00B8135D" w:rsidRDefault="000F1F83" w:rsidP="000F1F83">
      <w:pPr>
        <w:ind w:right="50"/>
        <w:jc w:val="both"/>
        <w:rPr>
          <w:rFonts w:ascii="Arial" w:hAnsi="Arial" w:cs="Arial"/>
          <w:bCs/>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 xml:space="preserve">El pago de este derecho será de $ </w:t>
      </w:r>
      <w:r>
        <w:rPr>
          <w:rFonts w:ascii="Arial" w:hAnsi="Arial" w:cs="Arial"/>
          <w:sz w:val="22"/>
          <w:szCs w:val="22"/>
        </w:rPr>
        <w:t>40.30</w:t>
      </w:r>
      <w:r w:rsidRPr="00B8135D">
        <w:rPr>
          <w:rFonts w:ascii="Arial" w:hAnsi="Arial" w:cs="Arial"/>
          <w:sz w:val="22"/>
          <w:szCs w:val="22"/>
        </w:rPr>
        <w:t xml:space="preserve"> a $ </w:t>
      </w:r>
      <w:r>
        <w:rPr>
          <w:rFonts w:ascii="Arial" w:hAnsi="Arial" w:cs="Arial"/>
          <w:sz w:val="22"/>
          <w:szCs w:val="22"/>
        </w:rPr>
        <w:t>100.70</w:t>
      </w:r>
      <w:r w:rsidRPr="00B8135D">
        <w:rPr>
          <w:rFonts w:ascii="Arial" w:hAnsi="Arial" w:cs="Arial"/>
          <w:sz w:val="22"/>
          <w:szCs w:val="22"/>
        </w:rPr>
        <w:t xml:space="preserve"> según lo determine la autoridad municipal.</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IX</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DE LOS SERVICIOS DE PROTECCIÓN CIVIL</w:t>
      </w:r>
    </w:p>
    <w:p w:rsidR="000F1F83" w:rsidRPr="00B8135D" w:rsidRDefault="000F1F83" w:rsidP="000F1F83">
      <w:pPr>
        <w:ind w:right="50"/>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
          <w:color w:val="000000"/>
          <w:sz w:val="22"/>
          <w:szCs w:val="22"/>
        </w:rPr>
        <w:t>ARTÍCULO 19.-</w:t>
      </w:r>
      <w:r w:rsidRPr="00B8135D">
        <w:rPr>
          <w:rFonts w:ascii="Arial" w:hAnsi="Arial"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0F1F83" w:rsidRPr="00B8135D" w:rsidRDefault="000F1F83" w:rsidP="000F1F83">
      <w:pPr>
        <w:ind w:right="50"/>
        <w:jc w:val="both"/>
        <w:rPr>
          <w:rFonts w:ascii="Arial" w:hAnsi="Arial" w:cs="Arial"/>
          <w:bCs/>
          <w:color w:val="000000"/>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bCs/>
          <w:color w:val="000000"/>
          <w:sz w:val="22"/>
          <w:szCs w:val="22"/>
        </w:rPr>
        <w:t>Los servicios de protección civil</w:t>
      </w:r>
      <w:r w:rsidRPr="00B8135D">
        <w:rPr>
          <w:rFonts w:ascii="Arial" w:hAnsi="Arial" w:cs="Arial"/>
          <w:color w:val="000000"/>
          <w:sz w:val="22"/>
          <w:szCs w:val="22"/>
        </w:rPr>
        <w:t xml:space="preserve"> se causarán y liquidarán conforme las siguientes cuotas, excepto las organizadas por el Ayuntamiento.</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 Por conformidad para uso y quema de fuegos pirotécnicos, incluyendo artificios y juegos pirotécnicos, así como pirotecnia fría, se pagará conforme a lo siguiente:</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1.- De 0 a 10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xml:space="preserve">$    </w:t>
      </w:r>
      <w:r>
        <w:rPr>
          <w:rFonts w:ascii="Arial" w:hAnsi="Arial" w:cs="Arial"/>
          <w:color w:val="000000"/>
          <w:sz w:val="22"/>
          <w:szCs w:val="22"/>
        </w:rPr>
        <w:t>392.20</w:t>
      </w:r>
      <w:r w:rsidRPr="00B8135D">
        <w:rPr>
          <w:rFonts w:ascii="Arial" w:hAnsi="Arial" w:cs="Arial"/>
          <w:color w:val="000000"/>
          <w:sz w:val="22"/>
          <w:szCs w:val="22"/>
        </w:rPr>
        <w:t>.</w:t>
      </w:r>
    </w:p>
    <w:p w:rsidR="000F1F83" w:rsidRPr="00B8135D" w:rsidRDefault="000F1F83" w:rsidP="000F1F83">
      <w:pPr>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 xml:space="preserve">2.- De 10 a 30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w:t>
      </w:r>
      <w:r w:rsidRPr="00B8135D">
        <w:rPr>
          <w:rFonts w:ascii="Arial" w:hAnsi="Arial" w:cs="Arial"/>
          <w:color w:val="000000"/>
          <w:sz w:val="22"/>
          <w:szCs w:val="22"/>
        </w:rPr>
        <w:tab/>
      </w:r>
      <w:r w:rsidRPr="00B8135D">
        <w:rPr>
          <w:rFonts w:ascii="Arial" w:hAnsi="Arial" w:cs="Arial"/>
          <w:color w:val="000000"/>
          <w:sz w:val="22"/>
          <w:szCs w:val="22"/>
        </w:rPr>
        <w:tab/>
        <w:t xml:space="preserve">$    </w:t>
      </w:r>
      <w:r>
        <w:rPr>
          <w:rFonts w:ascii="Arial" w:hAnsi="Arial" w:cs="Arial"/>
          <w:color w:val="000000"/>
          <w:sz w:val="22"/>
          <w:szCs w:val="22"/>
        </w:rPr>
        <w:t>783.90</w:t>
      </w:r>
      <w:r w:rsidRPr="00B8135D">
        <w:rPr>
          <w:rFonts w:ascii="Arial" w:hAnsi="Arial" w:cs="Arial"/>
          <w:color w:val="000000"/>
          <w:sz w:val="22"/>
          <w:szCs w:val="22"/>
        </w:rPr>
        <w:t>.</w:t>
      </w:r>
    </w:p>
    <w:p w:rsidR="000F1F83" w:rsidRPr="00B8135D" w:rsidRDefault="000F1F83" w:rsidP="000F1F83">
      <w:pPr>
        <w:autoSpaceDE w:val="0"/>
        <w:autoSpaceDN w:val="0"/>
        <w:adjustRightInd w:val="0"/>
        <w:ind w:left="320" w:hanging="36"/>
        <w:jc w:val="both"/>
        <w:rPr>
          <w:rFonts w:ascii="Arial" w:hAnsi="Arial" w:cs="Arial"/>
          <w:color w:val="000000"/>
          <w:sz w:val="22"/>
          <w:szCs w:val="22"/>
        </w:rPr>
      </w:pPr>
      <w:r w:rsidRPr="00B8135D">
        <w:rPr>
          <w:rFonts w:ascii="Arial" w:hAnsi="Arial" w:cs="Arial"/>
          <w:color w:val="000000"/>
          <w:sz w:val="22"/>
          <w:szCs w:val="22"/>
        </w:rPr>
        <w:t xml:space="preserve">3.- De 30.01 </w:t>
      </w:r>
      <w:proofErr w:type="spellStart"/>
      <w:r w:rsidRPr="00B8135D">
        <w:rPr>
          <w:rFonts w:ascii="Arial" w:hAnsi="Arial" w:cs="Arial"/>
          <w:color w:val="000000"/>
          <w:sz w:val="22"/>
          <w:szCs w:val="22"/>
        </w:rPr>
        <w:t>kgs</w:t>
      </w:r>
      <w:proofErr w:type="spellEnd"/>
      <w:r w:rsidRPr="00B8135D">
        <w:rPr>
          <w:rFonts w:ascii="Arial" w:hAnsi="Arial" w:cs="Arial"/>
          <w:color w:val="000000"/>
          <w:sz w:val="22"/>
          <w:szCs w:val="22"/>
        </w:rPr>
        <w:t xml:space="preserve"> en adelante</w:t>
      </w:r>
      <w:r w:rsidRPr="00B8135D">
        <w:rPr>
          <w:rFonts w:ascii="Arial" w:hAnsi="Arial" w:cs="Arial"/>
          <w:color w:val="000000"/>
          <w:sz w:val="22"/>
          <w:szCs w:val="22"/>
        </w:rPr>
        <w:tab/>
        <w:t xml:space="preserve">$ </w:t>
      </w:r>
      <w:r>
        <w:rPr>
          <w:rFonts w:ascii="Arial" w:hAnsi="Arial" w:cs="Arial"/>
          <w:color w:val="000000"/>
          <w:sz w:val="22"/>
          <w:szCs w:val="22"/>
        </w:rPr>
        <w:t>1</w:t>
      </w:r>
      <w:r w:rsidR="00D8417F">
        <w:rPr>
          <w:rFonts w:ascii="Arial" w:hAnsi="Arial" w:cs="Arial"/>
          <w:color w:val="000000"/>
          <w:sz w:val="22"/>
          <w:szCs w:val="22"/>
          <w:lang w:val="es-419"/>
        </w:rPr>
        <w:t>,</w:t>
      </w:r>
      <w:r>
        <w:rPr>
          <w:rFonts w:ascii="Arial" w:hAnsi="Arial" w:cs="Arial"/>
          <w:color w:val="000000"/>
          <w:sz w:val="22"/>
          <w:szCs w:val="22"/>
        </w:rPr>
        <w:t>570.40</w:t>
      </w:r>
      <w:r w:rsidRPr="00B8135D">
        <w:rPr>
          <w:rFonts w:ascii="Arial" w:hAnsi="Arial" w:cs="Arial"/>
          <w:color w:val="000000"/>
          <w:sz w:val="22"/>
          <w:szCs w:val="22"/>
        </w:rPr>
        <w:t>.</w:t>
      </w:r>
    </w:p>
    <w:p w:rsidR="000F1F83" w:rsidRPr="00B8135D" w:rsidRDefault="000F1F83" w:rsidP="000F1F83">
      <w:pPr>
        <w:autoSpaceDE w:val="0"/>
        <w:autoSpaceDN w:val="0"/>
        <w:adjustRightInd w:val="0"/>
        <w:ind w:left="320"/>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II.- Por Dictamen y verificación de seguridad para permisos de la Secretaría de la Defensa Nacional sobre:</w:t>
      </w:r>
    </w:p>
    <w:p w:rsidR="000F1F83" w:rsidRPr="00B8135D" w:rsidRDefault="000F1F83" w:rsidP="000F1F83">
      <w:pPr>
        <w:jc w:val="both"/>
        <w:rPr>
          <w:rFonts w:ascii="Arial" w:hAnsi="Arial" w:cs="Arial"/>
          <w:color w:val="000000"/>
          <w:sz w:val="22"/>
          <w:szCs w:val="22"/>
        </w:rPr>
      </w:pPr>
    </w:p>
    <w:p w:rsidR="000F1F83" w:rsidRPr="00B8135D" w:rsidRDefault="000F1F83" w:rsidP="000F1F83">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1.- Fabricación de pirotécnicos    $ 1,0</w:t>
      </w:r>
      <w:r>
        <w:rPr>
          <w:rFonts w:ascii="Arial" w:hAnsi="Arial" w:cs="Arial"/>
          <w:color w:val="000000"/>
          <w:sz w:val="22"/>
          <w:szCs w:val="22"/>
        </w:rPr>
        <w:t>95</w:t>
      </w:r>
      <w:r w:rsidRPr="00B8135D">
        <w:rPr>
          <w:rFonts w:ascii="Arial" w:hAnsi="Arial" w:cs="Arial"/>
          <w:color w:val="000000"/>
          <w:sz w:val="22"/>
          <w:szCs w:val="22"/>
        </w:rPr>
        <w:t>.00</w:t>
      </w:r>
    </w:p>
    <w:p w:rsidR="000F1F83" w:rsidRPr="00B8135D" w:rsidRDefault="000F1F83" w:rsidP="000F1F83">
      <w:pPr>
        <w:tabs>
          <w:tab w:val="left" w:pos="284"/>
          <w:tab w:val="left" w:pos="2203"/>
        </w:tabs>
        <w:autoSpaceDE w:val="0"/>
        <w:autoSpaceDN w:val="0"/>
        <w:adjustRightInd w:val="0"/>
        <w:ind w:left="708" w:hanging="424"/>
        <w:jc w:val="both"/>
        <w:rPr>
          <w:rFonts w:ascii="Arial" w:hAnsi="Arial" w:cs="Arial"/>
          <w:color w:val="000000"/>
          <w:sz w:val="22"/>
          <w:szCs w:val="22"/>
        </w:rPr>
      </w:pPr>
      <w:r w:rsidRPr="00B8135D">
        <w:rPr>
          <w:rFonts w:ascii="Arial" w:hAnsi="Arial" w:cs="Arial"/>
          <w:color w:val="000000"/>
          <w:sz w:val="22"/>
          <w:szCs w:val="22"/>
        </w:rPr>
        <w:t>2.- Materiales explosivos             $ 1,0</w:t>
      </w:r>
      <w:r>
        <w:rPr>
          <w:rFonts w:ascii="Arial" w:hAnsi="Arial" w:cs="Arial"/>
          <w:color w:val="000000"/>
          <w:sz w:val="22"/>
          <w:szCs w:val="22"/>
        </w:rPr>
        <w:t>95</w:t>
      </w:r>
      <w:r w:rsidRPr="00B8135D">
        <w:rPr>
          <w:rFonts w:ascii="Arial" w:hAnsi="Arial" w:cs="Arial"/>
          <w:color w:val="000000"/>
          <w:sz w:val="22"/>
          <w:szCs w:val="22"/>
        </w:rPr>
        <w:t>.00</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III.- Por Dictamen y verificación, y en su caso, autorización de programa de protección civil incluyendo Programa interno, Plan de contingencias o Programa especial $1,</w:t>
      </w:r>
      <w:r>
        <w:rPr>
          <w:rFonts w:ascii="Arial" w:hAnsi="Arial" w:cs="Arial"/>
          <w:color w:val="000000"/>
          <w:sz w:val="22"/>
          <w:szCs w:val="22"/>
        </w:rPr>
        <w:t>221</w:t>
      </w:r>
      <w:r w:rsidRPr="00B8135D">
        <w:rPr>
          <w:rFonts w:ascii="Arial" w:hAnsi="Arial" w:cs="Arial"/>
          <w:color w:val="000000"/>
          <w:sz w:val="22"/>
          <w:szCs w:val="22"/>
        </w:rPr>
        <w:t>.</w:t>
      </w:r>
      <w:r>
        <w:rPr>
          <w:rFonts w:ascii="Arial" w:hAnsi="Arial" w:cs="Arial"/>
          <w:color w:val="000000"/>
          <w:sz w:val="22"/>
          <w:szCs w:val="22"/>
        </w:rPr>
        <w:t>2</w:t>
      </w:r>
      <w:r w:rsidRPr="00B8135D">
        <w:rPr>
          <w:rFonts w:ascii="Arial" w:hAnsi="Arial" w:cs="Arial"/>
          <w:color w:val="000000"/>
          <w:sz w:val="22"/>
          <w:szCs w:val="22"/>
        </w:rPr>
        <w:t>0</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 xml:space="preserve">IV.- Por dictámenes de seguridad en materia de protección civil relativos a: </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1.- Eventos masivos o espectáculos.</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 xml:space="preserve">a) Con una asistencia de 50 a </w:t>
      </w:r>
      <w:r w:rsidRPr="00EF7AC4">
        <w:rPr>
          <w:rFonts w:ascii="Arial" w:hAnsi="Arial" w:cs="Arial"/>
          <w:bCs/>
          <w:sz w:val="22"/>
          <w:szCs w:val="22"/>
        </w:rPr>
        <w:t>999</w:t>
      </w:r>
      <w:r>
        <w:rPr>
          <w:rFonts w:ascii="Arial" w:hAnsi="Arial" w:cs="Arial"/>
          <w:bCs/>
          <w:sz w:val="22"/>
          <w:szCs w:val="22"/>
        </w:rPr>
        <w:t xml:space="preserve"> </w:t>
      </w:r>
      <w:r w:rsidRPr="00B8135D">
        <w:rPr>
          <w:rFonts w:ascii="Arial" w:hAnsi="Arial" w:cs="Arial"/>
          <w:bCs/>
          <w:sz w:val="22"/>
          <w:szCs w:val="22"/>
        </w:rPr>
        <w:t>personas sin consumo de alcohol y/o actividad de beneficio comunitario, $ 2</w:t>
      </w:r>
      <w:r>
        <w:rPr>
          <w:rFonts w:ascii="Arial" w:hAnsi="Arial" w:cs="Arial"/>
          <w:bCs/>
          <w:sz w:val="22"/>
          <w:szCs w:val="22"/>
        </w:rPr>
        <w:t>95</w:t>
      </w:r>
      <w:r w:rsidRPr="00B8135D">
        <w:rPr>
          <w:rFonts w:ascii="Arial" w:hAnsi="Arial" w:cs="Arial"/>
          <w:bCs/>
          <w:sz w:val="22"/>
          <w:szCs w:val="22"/>
        </w:rPr>
        <w:t>.</w:t>
      </w:r>
      <w:r>
        <w:rPr>
          <w:rFonts w:ascii="Arial" w:hAnsi="Arial" w:cs="Arial"/>
          <w:bCs/>
          <w:sz w:val="22"/>
          <w:szCs w:val="22"/>
        </w:rPr>
        <w:t>8</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 xml:space="preserve">b) Con una asistencia de 50 a </w:t>
      </w:r>
      <w:r w:rsidRPr="00EF7AC4">
        <w:rPr>
          <w:rFonts w:ascii="Arial" w:hAnsi="Arial" w:cs="Arial"/>
          <w:bCs/>
          <w:sz w:val="22"/>
          <w:szCs w:val="22"/>
        </w:rPr>
        <w:t>999</w:t>
      </w:r>
      <w:r>
        <w:rPr>
          <w:rFonts w:ascii="Arial" w:hAnsi="Arial" w:cs="Arial"/>
          <w:bCs/>
          <w:sz w:val="22"/>
          <w:szCs w:val="22"/>
        </w:rPr>
        <w:t xml:space="preserve"> </w:t>
      </w:r>
      <w:r w:rsidRPr="00B8135D">
        <w:rPr>
          <w:rFonts w:ascii="Arial" w:hAnsi="Arial" w:cs="Arial"/>
          <w:bCs/>
          <w:sz w:val="22"/>
          <w:szCs w:val="22"/>
        </w:rPr>
        <w:t xml:space="preserve">personas con consumo de alcohol $ </w:t>
      </w:r>
      <w:r>
        <w:rPr>
          <w:rFonts w:ascii="Arial" w:hAnsi="Arial" w:cs="Arial"/>
          <w:bCs/>
          <w:sz w:val="22"/>
          <w:szCs w:val="22"/>
        </w:rPr>
        <w:t>535</w:t>
      </w:r>
      <w:r w:rsidRPr="00B8135D">
        <w:rPr>
          <w:rFonts w:ascii="Arial" w:hAnsi="Arial" w:cs="Arial"/>
          <w:bCs/>
          <w:sz w:val="22"/>
          <w:szCs w:val="22"/>
        </w:rPr>
        <w:t>.</w:t>
      </w:r>
      <w:r>
        <w:rPr>
          <w:rFonts w:ascii="Arial" w:hAnsi="Arial" w:cs="Arial"/>
          <w:bCs/>
          <w:sz w:val="22"/>
          <w:szCs w:val="22"/>
        </w:rPr>
        <w:t>3</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lastRenderedPageBreak/>
        <w:t>c) Con una asistencia de 1000 a 2,50</w:t>
      </w:r>
      <w:r>
        <w:rPr>
          <w:rFonts w:ascii="Arial" w:hAnsi="Arial" w:cs="Arial"/>
          <w:bCs/>
          <w:sz w:val="22"/>
          <w:szCs w:val="22"/>
        </w:rPr>
        <w:t>0</w:t>
      </w:r>
      <w:r w:rsidRPr="00B8135D">
        <w:rPr>
          <w:rFonts w:ascii="Arial" w:hAnsi="Arial" w:cs="Arial"/>
          <w:bCs/>
          <w:sz w:val="22"/>
          <w:szCs w:val="22"/>
        </w:rPr>
        <w:t xml:space="preserve"> personas  $ 1,</w:t>
      </w:r>
      <w:r>
        <w:rPr>
          <w:rFonts w:ascii="Arial" w:hAnsi="Arial" w:cs="Arial"/>
          <w:bCs/>
          <w:sz w:val="22"/>
          <w:szCs w:val="22"/>
        </w:rPr>
        <w:t>356</w:t>
      </w:r>
      <w:r w:rsidRPr="00B8135D">
        <w:rPr>
          <w:rFonts w:ascii="Arial" w:hAnsi="Arial" w:cs="Arial"/>
          <w:bCs/>
          <w:sz w:val="22"/>
          <w:szCs w:val="22"/>
        </w:rPr>
        <w:t>.</w:t>
      </w:r>
      <w:r>
        <w:rPr>
          <w:rFonts w:ascii="Arial" w:hAnsi="Arial" w:cs="Arial"/>
          <w:bCs/>
          <w:sz w:val="22"/>
          <w:szCs w:val="22"/>
        </w:rPr>
        <w:t>8</w:t>
      </w:r>
      <w:r w:rsidRPr="00B8135D">
        <w:rPr>
          <w:rFonts w:ascii="Arial" w:hAnsi="Arial" w:cs="Arial"/>
          <w:bCs/>
          <w:sz w:val="22"/>
          <w:szCs w:val="22"/>
        </w:rPr>
        <w:t>0.</w:t>
      </w:r>
    </w:p>
    <w:p w:rsidR="000F1F83" w:rsidRPr="00B8135D" w:rsidRDefault="000F1F83" w:rsidP="000F1F83">
      <w:pPr>
        <w:ind w:left="320" w:hanging="173"/>
        <w:jc w:val="both"/>
        <w:rPr>
          <w:rFonts w:ascii="Arial" w:hAnsi="Arial" w:cs="Arial"/>
          <w:bCs/>
          <w:sz w:val="22"/>
          <w:szCs w:val="22"/>
        </w:rPr>
      </w:pPr>
      <w:r w:rsidRPr="00B8135D">
        <w:rPr>
          <w:rFonts w:ascii="Arial" w:hAnsi="Arial" w:cs="Arial"/>
          <w:bCs/>
          <w:sz w:val="22"/>
          <w:szCs w:val="22"/>
        </w:rPr>
        <w:t>d) Con una asistencia de 2501 a 10,000 personas $ 1,</w:t>
      </w:r>
      <w:r>
        <w:rPr>
          <w:rFonts w:ascii="Arial" w:hAnsi="Arial" w:cs="Arial"/>
          <w:bCs/>
          <w:sz w:val="22"/>
          <w:szCs w:val="22"/>
        </w:rPr>
        <w:t>610.70</w:t>
      </w:r>
    </w:p>
    <w:p w:rsidR="000F1F83" w:rsidRPr="00B8135D" w:rsidRDefault="000F1F83" w:rsidP="000F1F83">
      <w:pPr>
        <w:autoSpaceDE w:val="0"/>
        <w:autoSpaceDN w:val="0"/>
        <w:adjustRightInd w:val="0"/>
        <w:ind w:left="1080" w:hanging="567"/>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2.- En su modalidad de instalaciones temporales.</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a) Dictamen de riesgo para Instalación de circos y estructuras varias en períodos máximos de 2 semanas $ </w:t>
      </w:r>
      <w:r>
        <w:rPr>
          <w:rFonts w:ascii="Arial" w:hAnsi="Arial" w:cs="Arial"/>
          <w:color w:val="000000"/>
          <w:sz w:val="22"/>
          <w:szCs w:val="22"/>
        </w:rPr>
        <w:t>591</w:t>
      </w:r>
      <w:r w:rsidRPr="00B8135D">
        <w:rPr>
          <w:rFonts w:ascii="Arial" w:hAnsi="Arial" w:cs="Arial"/>
          <w:color w:val="000000"/>
          <w:sz w:val="22"/>
          <w:szCs w:val="22"/>
        </w:rPr>
        <w:t>.</w:t>
      </w:r>
      <w:r>
        <w:rPr>
          <w:rFonts w:ascii="Arial" w:hAnsi="Arial" w:cs="Arial"/>
          <w:color w:val="000000"/>
          <w:sz w:val="22"/>
          <w:szCs w:val="22"/>
        </w:rPr>
        <w:t>5</w:t>
      </w:r>
      <w:r w:rsidRPr="00B8135D">
        <w:rPr>
          <w:rFonts w:ascii="Arial" w:hAnsi="Arial" w:cs="Arial"/>
          <w:color w:val="000000"/>
          <w:sz w:val="22"/>
          <w:szCs w:val="22"/>
        </w:rPr>
        <w:t xml:space="preserve">0           </w:t>
      </w: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 xml:space="preserve">b) Dictamen de riesgo para Instalación de juegos mecánicos por períodos máximos de 2 semanas </w:t>
      </w:r>
      <w:r>
        <w:rPr>
          <w:rFonts w:ascii="Arial" w:hAnsi="Arial" w:cs="Arial"/>
          <w:color w:val="000000"/>
          <w:sz w:val="22"/>
          <w:szCs w:val="22"/>
        </w:rPr>
        <w:t>$</w:t>
      </w:r>
      <w:r w:rsidRPr="00B8135D">
        <w:rPr>
          <w:rFonts w:ascii="Arial" w:hAnsi="Arial" w:cs="Arial"/>
          <w:color w:val="000000"/>
          <w:sz w:val="22"/>
          <w:szCs w:val="22"/>
        </w:rPr>
        <w:t>10</w:t>
      </w:r>
      <w:r>
        <w:rPr>
          <w:rFonts w:ascii="Arial" w:hAnsi="Arial" w:cs="Arial"/>
          <w:color w:val="000000"/>
          <w:sz w:val="22"/>
          <w:szCs w:val="22"/>
        </w:rPr>
        <w:t>9</w:t>
      </w:r>
      <w:r w:rsidRPr="00B8135D">
        <w:rPr>
          <w:rFonts w:ascii="Arial" w:hAnsi="Arial" w:cs="Arial"/>
          <w:color w:val="000000"/>
          <w:sz w:val="22"/>
          <w:szCs w:val="22"/>
        </w:rPr>
        <w:t>.</w:t>
      </w:r>
      <w:r>
        <w:rPr>
          <w:rFonts w:ascii="Arial" w:hAnsi="Arial" w:cs="Arial"/>
          <w:color w:val="000000"/>
          <w:sz w:val="22"/>
          <w:szCs w:val="22"/>
        </w:rPr>
        <w:t>8</w:t>
      </w:r>
      <w:r w:rsidRPr="00B8135D">
        <w:rPr>
          <w:rFonts w:ascii="Arial" w:hAnsi="Arial" w:cs="Arial"/>
          <w:color w:val="000000"/>
          <w:sz w:val="22"/>
          <w:szCs w:val="22"/>
        </w:rPr>
        <w:t>0 por juego</w:t>
      </w:r>
    </w:p>
    <w:p w:rsidR="000F1F83" w:rsidRPr="00B8135D" w:rsidRDefault="000F1F83" w:rsidP="000F1F83">
      <w:pPr>
        <w:autoSpaceDE w:val="0"/>
        <w:autoSpaceDN w:val="0"/>
        <w:adjustRightInd w:val="0"/>
        <w:ind w:left="461" w:hanging="283"/>
        <w:jc w:val="both"/>
        <w:rPr>
          <w:rFonts w:ascii="Arial" w:hAnsi="Arial" w:cs="Arial"/>
          <w:color w:val="000000"/>
          <w:sz w:val="22"/>
          <w:szCs w:val="22"/>
        </w:rPr>
      </w:pPr>
      <w:r w:rsidRPr="00B8135D">
        <w:rPr>
          <w:rFonts w:ascii="Arial" w:hAnsi="Arial" w:cs="Arial"/>
          <w:color w:val="000000"/>
          <w:sz w:val="22"/>
          <w:szCs w:val="22"/>
        </w:rPr>
        <w:t>c) Dictamen de riesgo para Instalación de juegos mecánicos por períodos superior a 2 semanas $4</w:t>
      </w:r>
      <w:r>
        <w:rPr>
          <w:rFonts w:ascii="Arial" w:hAnsi="Arial" w:cs="Arial"/>
          <w:color w:val="000000"/>
          <w:sz w:val="22"/>
          <w:szCs w:val="22"/>
        </w:rPr>
        <w:t>37</w:t>
      </w:r>
      <w:r w:rsidRPr="00B8135D">
        <w:rPr>
          <w:rFonts w:ascii="Arial" w:hAnsi="Arial" w:cs="Arial"/>
          <w:color w:val="000000"/>
          <w:sz w:val="22"/>
          <w:szCs w:val="22"/>
        </w:rPr>
        <w:t>.</w:t>
      </w:r>
      <w:r>
        <w:rPr>
          <w:rFonts w:ascii="Arial" w:hAnsi="Arial" w:cs="Arial"/>
          <w:color w:val="000000"/>
          <w:sz w:val="22"/>
          <w:szCs w:val="22"/>
        </w:rPr>
        <w:t>8</w:t>
      </w:r>
      <w:r w:rsidRPr="00B8135D">
        <w:rPr>
          <w:rFonts w:ascii="Arial" w:hAnsi="Arial" w:cs="Arial"/>
          <w:color w:val="000000"/>
          <w:sz w:val="22"/>
          <w:szCs w:val="22"/>
        </w:rPr>
        <w:t>0 por juego.</w:t>
      </w:r>
    </w:p>
    <w:p w:rsidR="000F1F83" w:rsidRPr="00B8135D" w:rsidRDefault="000F1F83" w:rsidP="000F1F83">
      <w:pPr>
        <w:autoSpaceDE w:val="0"/>
        <w:autoSpaceDN w:val="0"/>
        <w:adjustRightInd w:val="0"/>
        <w:ind w:left="108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 Por personal asignado a la evaluación de simulacros $ 1</w:t>
      </w:r>
      <w:r>
        <w:rPr>
          <w:rFonts w:ascii="Arial" w:hAnsi="Arial" w:cs="Arial"/>
          <w:color w:val="000000"/>
          <w:sz w:val="22"/>
          <w:szCs w:val="22"/>
        </w:rPr>
        <w:t>38</w:t>
      </w:r>
      <w:r w:rsidRPr="00B8135D">
        <w:rPr>
          <w:rFonts w:ascii="Arial" w:hAnsi="Arial" w:cs="Arial"/>
          <w:color w:val="000000"/>
          <w:sz w:val="22"/>
          <w:szCs w:val="22"/>
        </w:rPr>
        <w:t>.</w:t>
      </w:r>
      <w:r>
        <w:rPr>
          <w:rFonts w:ascii="Arial" w:hAnsi="Arial" w:cs="Arial"/>
          <w:color w:val="000000"/>
          <w:sz w:val="22"/>
          <w:szCs w:val="22"/>
        </w:rPr>
        <w:t>9</w:t>
      </w:r>
      <w:r w:rsidRPr="00B8135D">
        <w:rPr>
          <w:rFonts w:ascii="Arial" w:hAnsi="Arial" w:cs="Arial"/>
          <w:color w:val="000000"/>
          <w:sz w:val="22"/>
          <w:szCs w:val="22"/>
        </w:rPr>
        <w:t>0 por elemento</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autoSpaceDE w:val="0"/>
        <w:autoSpaceDN w:val="0"/>
        <w:adjustRightInd w:val="0"/>
        <w:jc w:val="both"/>
        <w:rPr>
          <w:rFonts w:ascii="Arial" w:hAnsi="Arial" w:cs="Arial"/>
          <w:color w:val="000000"/>
          <w:sz w:val="22"/>
          <w:szCs w:val="22"/>
        </w:rPr>
      </w:pPr>
      <w:r w:rsidRPr="00B8135D">
        <w:rPr>
          <w:rFonts w:ascii="Arial" w:hAnsi="Arial" w:cs="Arial"/>
          <w:color w:val="000000"/>
          <w:sz w:val="22"/>
          <w:szCs w:val="22"/>
        </w:rPr>
        <w:t>VI.- Otros servicios de protección civil:</w:t>
      </w:r>
    </w:p>
    <w:p w:rsidR="000F1F83" w:rsidRPr="00B8135D" w:rsidRDefault="000F1F83" w:rsidP="000F1F83">
      <w:pPr>
        <w:autoSpaceDE w:val="0"/>
        <w:autoSpaceDN w:val="0"/>
        <w:adjustRightInd w:val="0"/>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1.- Cursos de protección civil $</w:t>
      </w:r>
      <w:r>
        <w:rPr>
          <w:rFonts w:ascii="Arial" w:hAnsi="Arial" w:cs="Arial"/>
          <w:color w:val="000000"/>
          <w:sz w:val="22"/>
          <w:szCs w:val="22"/>
        </w:rPr>
        <w:t>178.70</w:t>
      </w:r>
      <w:r w:rsidRPr="00B8135D">
        <w:rPr>
          <w:rFonts w:ascii="Arial" w:hAnsi="Arial" w:cs="Arial"/>
          <w:color w:val="000000"/>
          <w:sz w:val="22"/>
          <w:szCs w:val="22"/>
        </w:rPr>
        <w:t xml:space="preserve"> por persona. </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2.- Dictamen de medidas de seguridad </w:t>
      </w:r>
      <w:r>
        <w:rPr>
          <w:rFonts w:ascii="Arial" w:hAnsi="Arial" w:cs="Arial"/>
          <w:color w:val="000000"/>
          <w:sz w:val="22"/>
          <w:szCs w:val="22"/>
        </w:rPr>
        <w:t>básicas de protección civil: $ 319.60</w:t>
      </w:r>
      <w:r w:rsidRPr="00B8135D">
        <w:rPr>
          <w:rFonts w:ascii="Arial" w:hAnsi="Arial" w:cs="Arial"/>
          <w:color w:val="000000"/>
          <w:sz w:val="22"/>
          <w:szCs w:val="22"/>
        </w:rPr>
        <w:t>.</w:t>
      </w: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3.- Por revisión de los lugares en donde se almacena materiales peligroso o explosivos, $ 2,</w:t>
      </w:r>
      <w:r>
        <w:rPr>
          <w:rFonts w:ascii="Arial" w:hAnsi="Arial" w:cs="Arial"/>
          <w:color w:val="000000"/>
          <w:sz w:val="22"/>
          <w:szCs w:val="22"/>
        </w:rPr>
        <w:t>698.30</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0F1F83" w:rsidRDefault="000F1F83" w:rsidP="000F1F83"/>
    <w:p w:rsidR="000F1F83" w:rsidRPr="00B8135D" w:rsidRDefault="000F1F83" w:rsidP="000F1F83">
      <w:pPr>
        <w:tabs>
          <w:tab w:val="left" w:pos="2205"/>
        </w:tabs>
        <w:jc w:val="center"/>
        <w:rPr>
          <w:rFonts w:ascii="Arial" w:hAnsi="Arial" w:cs="Arial"/>
          <w:b/>
          <w:bCs/>
          <w:sz w:val="22"/>
          <w:szCs w:val="22"/>
        </w:rPr>
      </w:pPr>
      <w:r w:rsidRPr="00B8135D">
        <w:rPr>
          <w:rFonts w:ascii="Arial" w:hAnsi="Arial" w:cs="Arial"/>
          <w:b/>
          <w:bCs/>
          <w:sz w:val="22"/>
          <w:szCs w:val="22"/>
        </w:rPr>
        <w:t>CAPÍTULO NOVENO</w:t>
      </w:r>
    </w:p>
    <w:p w:rsidR="00AE00A7" w:rsidRDefault="000F1F83" w:rsidP="000F1F83">
      <w:pPr>
        <w:jc w:val="center"/>
        <w:rPr>
          <w:rFonts w:ascii="Arial" w:hAnsi="Arial" w:cs="Arial"/>
          <w:b/>
          <w:bCs/>
          <w:sz w:val="22"/>
          <w:szCs w:val="22"/>
        </w:rPr>
      </w:pPr>
      <w:r w:rsidRPr="00B8135D">
        <w:rPr>
          <w:rFonts w:ascii="Arial" w:hAnsi="Arial" w:cs="Arial"/>
          <w:b/>
          <w:bCs/>
          <w:sz w:val="22"/>
          <w:szCs w:val="22"/>
        </w:rPr>
        <w:t>DE LOS DERECHOS POR EXPEDICIÓN DE LICENCIAS, PERMISOS,</w:t>
      </w:r>
      <w:r>
        <w:rPr>
          <w:rFonts w:ascii="Arial" w:hAnsi="Arial" w:cs="Arial"/>
          <w:b/>
          <w:bCs/>
          <w:sz w:val="22"/>
          <w:szCs w:val="22"/>
        </w:rPr>
        <w:t xml:space="preserve">  </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AUTORIZACIONES Y CONCESIONES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LA EXPEDICIÓN DE LICENCIAS PARA CONSTRUCCIÓN</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 xml:space="preserve">ARTÍCULO 20.- </w:t>
      </w:r>
      <w:r w:rsidRPr="00B8135D">
        <w:rPr>
          <w:rFonts w:ascii="Arial" w:hAnsi="Arial" w:cs="Arial"/>
          <w:bCs/>
          <w:sz w:val="22"/>
          <w:szCs w:val="22"/>
        </w:rPr>
        <w:t xml:space="preserve">Son objeto de estos derechos, la expedición de licencias </w:t>
      </w:r>
      <w:r w:rsidRPr="00B8135D">
        <w:rPr>
          <w:rFonts w:ascii="Arial" w:hAnsi="Arial" w:cs="Arial"/>
          <w:sz w:val="22"/>
          <w:szCs w:val="22"/>
        </w:rPr>
        <w:t>por los conceptos siguientes y se cubrirán conforme a la tarifa en cada uno de ellos señalada:</w:t>
      </w:r>
    </w:p>
    <w:p w:rsidR="000F1F83" w:rsidRPr="00B8135D" w:rsidRDefault="000F1F83" w:rsidP="000F1F83">
      <w:pPr>
        <w:ind w:right="50"/>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I.- Licencia para la construcción o remodelación:</w:t>
      </w:r>
    </w:p>
    <w:p w:rsidR="000F1F83" w:rsidRDefault="000F1F83" w:rsidP="000F1F83">
      <w:pPr>
        <w:jc w:val="both"/>
        <w:rPr>
          <w:rFonts w:ascii="Arial" w:hAnsi="Arial" w:cs="Arial"/>
          <w:sz w:val="22"/>
          <w:szCs w:val="22"/>
        </w:rPr>
      </w:pPr>
    </w:p>
    <w:p w:rsidR="000F1F83" w:rsidRPr="00B8135D" w:rsidRDefault="00AE00A7" w:rsidP="00F627CA">
      <w:pPr>
        <w:ind w:left="4296" w:hanging="48"/>
        <w:jc w:val="both"/>
        <w:rPr>
          <w:rFonts w:ascii="Arial" w:hAnsi="Arial" w:cs="Arial"/>
          <w:b/>
          <w:sz w:val="22"/>
          <w:szCs w:val="22"/>
        </w:rPr>
      </w:pPr>
      <w:r>
        <w:rPr>
          <w:rFonts w:ascii="Arial" w:hAnsi="Arial" w:cs="Arial"/>
          <w:b/>
          <w:sz w:val="22"/>
          <w:szCs w:val="22"/>
        </w:rPr>
        <w:t xml:space="preserve">          </w:t>
      </w:r>
      <w:r w:rsidR="000F1F83" w:rsidRPr="00B8135D">
        <w:rPr>
          <w:rFonts w:ascii="Arial" w:hAnsi="Arial" w:cs="Arial"/>
          <w:b/>
          <w:sz w:val="22"/>
          <w:szCs w:val="22"/>
        </w:rPr>
        <w:t>CONSTRUCCIÓN      REMODELACIÓN</w:t>
      </w:r>
    </w:p>
    <w:p w:rsidR="000F1F83" w:rsidRPr="00B8135D" w:rsidRDefault="000F1F83" w:rsidP="00F627CA">
      <w:pPr>
        <w:ind w:left="2880" w:hanging="2454"/>
        <w:jc w:val="both"/>
        <w:rPr>
          <w:rFonts w:ascii="Arial" w:hAnsi="Arial" w:cs="Arial"/>
          <w:b/>
          <w:sz w:val="22"/>
          <w:szCs w:val="22"/>
        </w:rPr>
      </w:pPr>
    </w:p>
    <w:p w:rsidR="000F1F83" w:rsidRPr="00F627CA" w:rsidRDefault="000F1F83" w:rsidP="00F627CA">
      <w:pPr>
        <w:tabs>
          <w:tab w:val="left" w:pos="4820"/>
          <w:tab w:val="left" w:pos="6804"/>
        </w:tabs>
        <w:jc w:val="both"/>
        <w:rPr>
          <w:rFonts w:ascii="Arial" w:hAnsi="Arial" w:cs="Arial"/>
          <w:sz w:val="22"/>
          <w:szCs w:val="22"/>
        </w:rPr>
      </w:pPr>
      <w:r w:rsidRPr="00F627CA">
        <w:rPr>
          <w:rFonts w:ascii="Arial" w:hAnsi="Arial" w:cs="Arial"/>
          <w:sz w:val="22"/>
          <w:szCs w:val="22"/>
        </w:rPr>
        <w:t>1.- Edificios para hoteles, oficinas,</w:t>
      </w:r>
    </w:p>
    <w:p w:rsidR="000F1F83" w:rsidRPr="00F627CA" w:rsidRDefault="000F1F83" w:rsidP="00F627CA">
      <w:pPr>
        <w:tabs>
          <w:tab w:val="left" w:pos="2977"/>
          <w:tab w:val="left" w:pos="5103"/>
          <w:tab w:val="left" w:pos="6096"/>
        </w:tabs>
        <w:jc w:val="both"/>
        <w:rPr>
          <w:rFonts w:ascii="Arial" w:hAnsi="Arial" w:cs="Arial"/>
          <w:sz w:val="22"/>
          <w:szCs w:val="22"/>
        </w:rPr>
      </w:pPr>
      <w:r w:rsidRPr="00F627CA">
        <w:rPr>
          <w:rFonts w:ascii="Arial" w:hAnsi="Arial" w:cs="Arial"/>
          <w:sz w:val="22"/>
          <w:szCs w:val="22"/>
        </w:rPr>
        <w:t>Comercios, y residencias</w:t>
      </w:r>
      <w:r w:rsidRPr="00F627CA">
        <w:rPr>
          <w:rFonts w:ascii="Arial" w:hAnsi="Arial" w:cs="Arial"/>
          <w:sz w:val="22"/>
          <w:szCs w:val="22"/>
        </w:rPr>
        <w:tab/>
        <w:t xml:space="preserve"> </w:t>
      </w:r>
      <w:r w:rsidR="00AE00A7" w:rsidRPr="00F627CA">
        <w:rPr>
          <w:rFonts w:ascii="Arial" w:hAnsi="Arial" w:cs="Arial"/>
          <w:sz w:val="22"/>
          <w:szCs w:val="22"/>
        </w:rPr>
        <w:tab/>
      </w:r>
      <w:r w:rsidRPr="00F627CA">
        <w:rPr>
          <w:rFonts w:ascii="Arial" w:hAnsi="Arial" w:cs="Arial"/>
          <w:sz w:val="22"/>
          <w:szCs w:val="22"/>
        </w:rPr>
        <w:t>$ 3.</w:t>
      </w:r>
      <w:r w:rsidR="00AE00A7" w:rsidRPr="00F627CA">
        <w:rPr>
          <w:rFonts w:ascii="Arial" w:hAnsi="Arial" w:cs="Arial"/>
          <w:sz w:val="22"/>
          <w:szCs w:val="22"/>
        </w:rPr>
        <w:t>29</w:t>
      </w:r>
      <w:r w:rsidRPr="00F627CA">
        <w:rPr>
          <w:rFonts w:ascii="Arial" w:hAnsi="Arial" w:cs="Arial"/>
          <w:sz w:val="22"/>
          <w:szCs w:val="22"/>
        </w:rPr>
        <w:t xml:space="preserve"> m2.                   </w:t>
      </w:r>
      <w:r w:rsidR="00AE00A7" w:rsidRPr="00F627CA">
        <w:rPr>
          <w:rFonts w:ascii="Arial" w:hAnsi="Arial" w:cs="Arial"/>
          <w:sz w:val="22"/>
          <w:szCs w:val="22"/>
        </w:rPr>
        <w:tab/>
      </w:r>
      <w:r w:rsidRPr="00F627CA">
        <w:rPr>
          <w:rFonts w:ascii="Arial" w:hAnsi="Arial" w:cs="Arial"/>
          <w:sz w:val="22"/>
          <w:szCs w:val="22"/>
        </w:rPr>
        <w:t>$ 1.0</w:t>
      </w:r>
      <w:r w:rsidR="00AE00A7" w:rsidRPr="00F627CA">
        <w:rPr>
          <w:rFonts w:ascii="Arial" w:hAnsi="Arial" w:cs="Arial"/>
          <w:sz w:val="22"/>
          <w:szCs w:val="22"/>
        </w:rPr>
        <w:t>9</w:t>
      </w:r>
      <w:r w:rsidRPr="00F627CA">
        <w:rPr>
          <w:rFonts w:ascii="Arial" w:hAnsi="Arial" w:cs="Arial"/>
          <w:sz w:val="22"/>
          <w:szCs w:val="22"/>
        </w:rPr>
        <w:t xml:space="preserve"> m2.</w:t>
      </w:r>
    </w:p>
    <w:p w:rsidR="000F1F83" w:rsidRPr="00F627CA" w:rsidRDefault="000F1F83" w:rsidP="00F627CA">
      <w:pPr>
        <w:tabs>
          <w:tab w:val="left" w:pos="2977"/>
          <w:tab w:val="left" w:pos="5103"/>
          <w:tab w:val="left" w:pos="6379"/>
          <w:tab w:val="left" w:pos="7797"/>
        </w:tabs>
        <w:jc w:val="both"/>
        <w:rPr>
          <w:rFonts w:ascii="Arial" w:hAnsi="Arial" w:cs="Arial"/>
          <w:sz w:val="22"/>
          <w:szCs w:val="22"/>
        </w:rPr>
      </w:pPr>
      <w:r w:rsidRPr="00F627CA">
        <w:rPr>
          <w:rFonts w:ascii="Arial" w:hAnsi="Arial" w:cs="Arial"/>
          <w:sz w:val="22"/>
          <w:szCs w:val="22"/>
        </w:rPr>
        <w:t>2.- Casa habitación y bodegas</w:t>
      </w:r>
      <w:r w:rsidRPr="00F627CA">
        <w:rPr>
          <w:rFonts w:ascii="Arial" w:hAnsi="Arial" w:cs="Arial"/>
          <w:sz w:val="22"/>
          <w:szCs w:val="22"/>
        </w:rPr>
        <w:tab/>
        <w:t xml:space="preserve">  </w:t>
      </w:r>
      <w:r w:rsidR="00AE00A7" w:rsidRPr="00F627CA">
        <w:rPr>
          <w:rFonts w:ascii="Arial" w:hAnsi="Arial" w:cs="Arial"/>
          <w:sz w:val="22"/>
          <w:szCs w:val="22"/>
        </w:rPr>
        <w:tab/>
      </w:r>
      <w:r w:rsidRPr="00F627CA">
        <w:rPr>
          <w:rFonts w:ascii="Arial" w:hAnsi="Arial" w:cs="Arial"/>
          <w:sz w:val="22"/>
          <w:szCs w:val="22"/>
        </w:rPr>
        <w:t>$ 2.</w:t>
      </w:r>
      <w:r w:rsidR="00AE00A7" w:rsidRPr="00F627CA">
        <w:rPr>
          <w:rFonts w:ascii="Arial" w:hAnsi="Arial" w:cs="Arial"/>
          <w:sz w:val="22"/>
          <w:szCs w:val="22"/>
        </w:rPr>
        <w:t xml:space="preserve">73 m2.                 </w:t>
      </w:r>
      <w:r w:rsidR="00AE00A7" w:rsidRPr="00F627CA">
        <w:rPr>
          <w:rFonts w:ascii="Arial" w:hAnsi="Arial" w:cs="Arial"/>
          <w:sz w:val="22"/>
          <w:szCs w:val="22"/>
        </w:rPr>
        <w:tab/>
        <w:t xml:space="preserve">$ 1.09 </w:t>
      </w:r>
      <w:r w:rsidRPr="00F627CA">
        <w:rPr>
          <w:rFonts w:ascii="Arial" w:hAnsi="Arial" w:cs="Arial"/>
          <w:sz w:val="22"/>
          <w:szCs w:val="22"/>
        </w:rPr>
        <w:t>m2.</w:t>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3.- Casa de interés social </w:t>
      </w:r>
      <w:r w:rsidRPr="00F627CA">
        <w:rPr>
          <w:rFonts w:ascii="Arial" w:hAnsi="Arial" w:cs="Arial"/>
          <w:sz w:val="22"/>
          <w:szCs w:val="22"/>
        </w:rPr>
        <w:tab/>
      </w:r>
      <w:r w:rsidR="00AE00A7" w:rsidRPr="00F627CA">
        <w:rPr>
          <w:rFonts w:ascii="Arial" w:hAnsi="Arial" w:cs="Arial"/>
          <w:sz w:val="22"/>
          <w:szCs w:val="22"/>
        </w:rPr>
        <w:tab/>
        <w:t xml:space="preserve">$ 1.13 m2.                   </w:t>
      </w:r>
      <w:r w:rsidR="00AE00A7" w:rsidRPr="00F627CA">
        <w:rPr>
          <w:rFonts w:ascii="Arial" w:hAnsi="Arial" w:cs="Arial"/>
          <w:sz w:val="22"/>
          <w:szCs w:val="22"/>
        </w:rPr>
        <w:tab/>
        <w:t>$ 1.09</w:t>
      </w:r>
      <w:r w:rsidRPr="00F627CA">
        <w:rPr>
          <w:rFonts w:ascii="Arial" w:hAnsi="Arial" w:cs="Arial"/>
          <w:sz w:val="22"/>
          <w:szCs w:val="22"/>
        </w:rPr>
        <w:t xml:space="preserve"> m2.</w:t>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4.- Edificaciones industriales  </w:t>
      </w:r>
      <w:r w:rsidRPr="00F627CA">
        <w:rPr>
          <w:rFonts w:ascii="Arial" w:hAnsi="Arial" w:cs="Arial"/>
          <w:sz w:val="22"/>
          <w:szCs w:val="22"/>
        </w:rPr>
        <w:tab/>
      </w:r>
      <w:r w:rsidR="00AE00A7" w:rsidRPr="00F627CA">
        <w:rPr>
          <w:rFonts w:ascii="Arial" w:hAnsi="Arial" w:cs="Arial"/>
          <w:sz w:val="22"/>
          <w:szCs w:val="22"/>
        </w:rPr>
        <w:tab/>
        <w:t>$ 4.38</w:t>
      </w:r>
      <w:r w:rsidRPr="00F627CA">
        <w:rPr>
          <w:rFonts w:ascii="Arial" w:hAnsi="Arial" w:cs="Arial"/>
          <w:sz w:val="22"/>
          <w:szCs w:val="22"/>
        </w:rPr>
        <w:t xml:space="preserve"> m2                    </w:t>
      </w:r>
      <w:r w:rsidR="00AE00A7" w:rsidRPr="00F627CA">
        <w:rPr>
          <w:rFonts w:ascii="Arial" w:hAnsi="Arial" w:cs="Arial"/>
          <w:sz w:val="22"/>
          <w:szCs w:val="22"/>
        </w:rPr>
        <w:tab/>
      </w:r>
      <w:r w:rsidRPr="00F627CA">
        <w:rPr>
          <w:rFonts w:ascii="Arial" w:hAnsi="Arial" w:cs="Arial"/>
          <w:sz w:val="22"/>
          <w:szCs w:val="22"/>
        </w:rPr>
        <w:t>$ 3.</w:t>
      </w:r>
      <w:r w:rsidR="00AE00A7" w:rsidRPr="00F627CA">
        <w:rPr>
          <w:rFonts w:ascii="Arial" w:hAnsi="Arial" w:cs="Arial"/>
          <w:sz w:val="22"/>
          <w:szCs w:val="22"/>
        </w:rPr>
        <w:t>29</w:t>
      </w:r>
      <w:r w:rsidRPr="00F627CA">
        <w:rPr>
          <w:rFonts w:ascii="Arial" w:hAnsi="Arial" w:cs="Arial"/>
          <w:sz w:val="22"/>
          <w:szCs w:val="22"/>
        </w:rPr>
        <w:t xml:space="preserve"> m2</w:t>
      </w:r>
    </w:p>
    <w:p w:rsidR="000F1F83" w:rsidRPr="00F627CA" w:rsidRDefault="000F1F83" w:rsidP="00F627CA">
      <w:pPr>
        <w:tabs>
          <w:tab w:val="left" w:pos="5103"/>
          <w:tab w:val="left" w:pos="5529"/>
          <w:tab w:val="left" w:pos="6804"/>
          <w:tab w:val="left" w:pos="7513"/>
        </w:tabs>
        <w:jc w:val="both"/>
        <w:rPr>
          <w:rFonts w:ascii="Arial" w:hAnsi="Arial" w:cs="Arial"/>
          <w:sz w:val="22"/>
          <w:szCs w:val="22"/>
        </w:rPr>
      </w:pPr>
      <w:r w:rsidRPr="00F627CA">
        <w:rPr>
          <w:rFonts w:ascii="Arial" w:hAnsi="Arial" w:cs="Arial"/>
          <w:sz w:val="22"/>
          <w:szCs w:val="22"/>
        </w:rPr>
        <w:tab/>
      </w:r>
    </w:p>
    <w:p w:rsidR="000F1F83" w:rsidRPr="00F627CA" w:rsidRDefault="000F1F83" w:rsidP="00F627CA">
      <w:pPr>
        <w:tabs>
          <w:tab w:val="left" w:pos="2977"/>
          <w:tab w:val="left" w:pos="5103"/>
          <w:tab w:val="left" w:pos="6379"/>
        </w:tabs>
        <w:jc w:val="both"/>
        <w:rPr>
          <w:rFonts w:ascii="Arial" w:hAnsi="Arial" w:cs="Arial"/>
          <w:sz w:val="22"/>
          <w:szCs w:val="22"/>
        </w:rPr>
      </w:pPr>
      <w:r w:rsidRPr="00F627CA">
        <w:rPr>
          <w:rFonts w:ascii="Arial" w:hAnsi="Arial" w:cs="Arial"/>
          <w:sz w:val="22"/>
          <w:szCs w:val="22"/>
        </w:rPr>
        <w:t xml:space="preserve">II.- Licencia para construcción de albercas </w:t>
      </w:r>
      <w:r w:rsidR="00AE00A7" w:rsidRPr="00F627CA">
        <w:rPr>
          <w:rFonts w:ascii="Arial" w:hAnsi="Arial" w:cs="Arial"/>
          <w:sz w:val="22"/>
          <w:szCs w:val="22"/>
        </w:rPr>
        <w:tab/>
      </w:r>
      <w:r w:rsidRPr="00F627CA">
        <w:rPr>
          <w:rFonts w:ascii="Arial" w:hAnsi="Arial" w:cs="Arial"/>
          <w:sz w:val="22"/>
          <w:szCs w:val="22"/>
        </w:rPr>
        <w:t>$3.</w:t>
      </w:r>
      <w:r w:rsidR="00AE00A7" w:rsidRPr="00F627CA">
        <w:rPr>
          <w:rFonts w:ascii="Arial" w:hAnsi="Arial" w:cs="Arial"/>
          <w:sz w:val="22"/>
          <w:szCs w:val="22"/>
        </w:rPr>
        <w:t>29</w:t>
      </w:r>
      <w:r w:rsidRPr="00F627CA">
        <w:rPr>
          <w:rFonts w:ascii="Arial" w:hAnsi="Arial" w:cs="Arial"/>
          <w:sz w:val="22"/>
          <w:szCs w:val="22"/>
        </w:rPr>
        <w:t xml:space="preserve"> m3.  </w:t>
      </w:r>
      <w:r w:rsidR="00AE00A7" w:rsidRPr="00F627CA">
        <w:rPr>
          <w:rFonts w:ascii="Arial" w:hAnsi="Arial" w:cs="Arial"/>
          <w:sz w:val="22"/>
          <w:szCs w:val="22"/>
        </w:rPr>
        <w:t xml:space="preserve">   </w:t>
      </w:r>
      <w:r w:rsidR="00AE00A7" w:rsidRPr="00F627CA">
        <w:rPr>
          <w:rFonts w:ascii="Arial" w:hAnsi="Arial" w:cs="Arial"/>
          <w:sz w:val="22"/>
          <w:szCs w:val="22"/>
        </w:rPr>
        <w:tab/>
      </w:r>
      <w:r w:rsidR="00AE00A7" w:rsidRPr="00F627CA">
        <w:rPr>
          <w:rFonts w:ascii="Arial" w:hAnsi="Arial" w:cs="Arial"/>
          <w:sz w:val="22"/>
          <w:szCs w:val="22"/>
        </w:rPr>
        <w:tab/>
        <w:t>$ 2.18</w:t>
      </w:r>
      <w:r w:rsidRPr="00F627CA">
        <w:rPr>
          <w:rFonts w:ascii="Arial" w:hAnsi="Arial" w:cs="Arial"/>
          <w:sz w:val="22"/>
          <w:szCs w:val="22"/>
        </w:rPr>
        <w:t xml:space="preserve"> m3.</w:t>
      </w:r>
    </w:p>
    <w:p w:rsidR="000F1F83" w:rsidRPr="00F627CA" w:rsidRDefault="000F1F83" w:rsidP="00F627CA">
      <w:pPr>
        <w:tabs>
          <w:tab w:val="left" w:pos="4536"/>
          <w:tab w:val="left" w:pos="6521"/>
        </w:tabs>
        <w:jc w:val="both"/>
        <w:rPr>
          <w:rFonts w:ascii="Arial" w:hAnsi="Arial" w:cs="Arial"/>
          <w:sz w:val="22"/>
          <w:szCs w:val="22"/>
        </w:rPr>
      </w:pPr>
    </w:p>
    <w:p w:rsidR="000F1F83" w:rsidRPr="00F627CA" w:rsidRDefault="000F1F83" w:rsidP="00F627CA">
      <w:pPr>
        <w:tabs>
          <w:tab w:val="left" w:pos="-426"/>
          <w:tab w:val="left" w:pos="2977"/>
          <w:tab w:val="left" w:pos="5103"/>
          <w:tab w:val="left" w:pos="6804"/>
        </w:tabs>
        <w:rPr>
          <w:rFonts w:ascii="Arial" w:hAnsi="Arial" w:cs="Arial"/>
          <w:sz w:val="22"/>
          <w:szCs w:val="22"/>
        </w:rPr>
      </w:pPr>
      <w:r w:rsidRPr="00F627CA">
        <w:rPr>
          <w:rFonts w:ascii="Arial" w:hAnsi="Arial" w:cs="Arial"/>
          <w:sz w:val="22"/>
          <w:szCs w:val="22"/>
        </w:rPr>
        <w:t>III.- Licencia para construcción de bardas</w:t>
      </w:r>
      <w:r w:rsidR="00AE00A7" w:rsidRPr="00F627CA">
        <w:rPr>
          <w:rFonts w:ascii="Arial" w:hAnsi="Arial" w:cs="Arial"/>
          <w:sz w:val="22"/>
          <w:szCs w:val="22"/>
        </w:rPr>
        <w:tab/>
      </w:r>
      <w:r w:rsidRPr="00F627CA">
        <w:rPr>
          <w:rFonts w:ascii="Arial" w:hAnsi="Arial" w:cs="Arial"/>
          <w:sz w:val="22"/>
          <w:szCs w:val="22"/>
        </w:rPr>
        <w:t>$ 1.</w:t>
      </w:r>
      <w:r w:rsidR="00AE00A7" w:rsidRPr="00F627CA">
        <w:rPr>
          <w:rFonts w:ascii="Arial" w:hAnsi="Arial" w:cs="Arial"/>
          <w:sz w:val="22"/>
          <w:szCs w:val="22"/>
        </w:rPr>
        <w:t>09</w:t>
      </w:r>
      <w:r w:rsidRPr="00F627CA">
        <w:rPr>
          <w:rFonts w:ascii="Arial" w:hAnsi="Arial" w:cs="Arial"/>
          <w:sz w:val="22"/>
          <w:szCs w:val="22"/>
        </w:rPr>
        <w:t xml:space="preserve"> ml.          </w:t>
      </w:r>
      <w:r w:rsidR="00AE00A7" w:rsidRPr="00F627CA">
        <w:rPr>
          <w:rFonts w:ascii="Arial" w:hAnsi="Arial" w:cs="Arial"/>
          <w:sz w:val="22"/>
          <w:szCs w:val="22"/>
        </w:rPr>
        <w:tab/>
      </w:r>
      <w:r w:rsidR="00AE00A7" w:rsidRPr="00F627CA">
        <w:rPr>
          <w:rFonts w:ascii="Arial" w:hAnsi="Arial" w:cs="Arial"/>
          <w:sz w:val="22"/>
          <w:szCs w:val="22"/>
        </w:rPr>
        <w:tab/>
      </w:r>
      <w:r w:rsidR="00AE00A7" w:rsidRPr="00F627CA">
        <w:rPr>
          <w:rFonts w:ascii="Arial" w:hAnsi="Arial" w:cs="Arial"/>
          <w:sz w:val="22"/>
          <w:szCs w:val="22"/>
        </w:rPr>
        <w:tab/>
      </w:r>
      <w:r w:rsidRPr="00F627CA">
        <w:rPr>
          <w:rFonts w:ascii="Arial" w:hAnsi="Arial" w:cs="Arial"/>
          <w:sz w:val="22"/>
          <w:szCs w:val="22"/>
        </w:rPr>
        <w:t>$ 0.2</w:t>
      </w:r>
      <w:r w:rsidR="00AE00A7" w:rsidRPr="00F627CA">
        <w:rPr>
          <w:rFonts w:ascii="Arial" w:hAnsi="Arial" w:cs="Arial"/>
          <w:sz w:val="22"/>
          <w:szCs w:val="22"/>
        </w:rPr>
        <w:t>4</w:t>
      </w:r>
      <w:r w:rsidRPr="00F627CA">
        <w:rPr>
          <w:rFonts w:ascii="Arial" w:hAnsi="Arial" w:cs="Arial"/>
          <w:sz w:val="22"/>
          <w:szCs w:val="22"/>
        </w:rPr>
        <w:t xml:space="preserve"> ml </w:t>
      </w:r>
    </w:p>
    <w:p w:rsidR="000F1F83" w:rsidRPr="00F627CA" w:rsidRDefault="000F1F83" w:rsidP="00F627CA">
      <w:pPr>
        <w:tabs>
          <w:tab w:val="left" w:pos="-426"/>
          <w:tab w:val="left" w:pos="2977"/>
          <w:tab w:val="left" w:pos="5103"/>
          <w:tab w:val="left" w:pos="6804"/>
        </w:tabs>
        <w:jc w:val="both"/>
        <w:rPr>
          <w:rFonts w:ascii="Arial" w:hAnsi="Arial" w:cs="Arial"/>
          <w:sz w:val="22"/>
          <w:szCs w:val="22"/>
        </w:rPr>
      </w:pPr>
    </w:p>
    <w:p w:rsidR="000F1F83" w:rsidRPr="00F627CA" w:rsidRDefault="000F1F83" w:rsidP="00F627CA">
      <w:pPr>
        <w:tabs>
          <w:tab w:val="left" w:pos="-426"/>
          <w:tab w:val="left" w:pos="2977"/>
          <w:tab w:val="left" w:pos="5103"/>
          <w:tab w:val="left" w:pos="6804"/>
        </w:tabs>
        <w:jc w:val="both"/>
        <w:rPr>
          <w:rFonts w:ascii="Arial" w:hAnsi="Arial" w:cs="Arial"/>
          <w:sz w:val="22"/>
          <w:szCs w:val="22"/>
        </w:rPr>
      </w:pPr>
      <w:r w:rsidRPr="00F627CA">
        <w:rPr>
          <w:rFonts w:ascii="Arial" w:hAnsi="Arial" w:cs="Arial"/>
          <w:sz w:val="22"/>
          <w:szCs w:val="22"/>
        </w:rPr>
        <w:t>IV.- Licencia para construir explanadas y similares  $ 1.</w:t>
      </w:r>
      <w:r w:rsidR="00AE00A7" w:rsidRPr="00F627CA">
        <w:rPr>
          <w:rFonts w:ascii="Arial" w:hAnsi="Arial" w:cs="Arial"/>
          <w:sz w:val="22"/>
          <w:szCs w:val="22"/>
        </w:rPr>
        <w:t>22</w:t>
      </w:r>
      <w:r w:rsidRPr="00F627CA">
        <w:rPr>
          <w:rFonts w:ascii="Arial" w:hAnsi="Arial" w:cs="Arial"/>
          <w:sz w:val="22"/>
          <w:szCs w:val="22"/>
        </w:rPr>
        <w:t xml:space="preserve"> m2.</w:t>
      </w:r>
    </w:p>
    <w:p w:rsidR="000F1F83" w:rsidRPr="00F627CA" w:rsidRDefault="000F1F83" w:rsidP="00F627CA">
      <w:pPr>
        <w:tabs>
          <w:tab w:val="left" w:pos="4536"/>
          <w:tab w:val="left" w:pos="5103"/>
          <w:tab w:val="left" w:pos="6521"/>
          <w:tab w:val="left" w:pos="6804"/>
          <w:tab w:val="left" w:pos="7371"/>
        </w:tabs>
        <w:jc w:val="both"/>
        <w:rPr>
          <w:rFonts w:ascii="Arial" w:hAnsi="Arial" w:cs="Arial"/>
          <w:sz w:val="22"/>
          <w:szCs w:val="22"/>
        </w:rPr>
      </w:pPr>
    </w:p>
    <w:p w:rsidR="000F1F83" w:rsidRPr="00F627CA" w:rsidRDefault="000F1F83" w:rsidP="00F627CA">
      <w:pPr>
        <w:tabs>
          <w:tab w:val="left" w:pos="5103"/>
          <w:tab w:val="left" w:pos="5812"/>
          <w:tab w:val="left" w:pos="6521"/>
          <w:tab w:val="left" w:pos="6804"/>
          <w:tab w:val="left" w:pos="7371"/>
        </w:tabs>
        <w:jc w:val="both"/>
        <w:rPr>
          <w:rFonts w:ascii="Arial" w:hAnsi="Arial" w:cs="Arial"/>
          <w:sz w:val="22"/>
          <w:szCs w:val="22"/>
        </w:rPr>
      </w:pPr>
      <w:r w:rsidRPr="00F627CA">
        <w:rPr>
          <w:rFonts w:ascii="Arial" w:hAnsi="Arial" w:cs="Arial"/>
          <w:sz w:val="22"/>
          <w:szCs w:val="22"/>
        </w:rPr>
        <w:t>V.- Revisión y aprobación de planos $ 50.40</w:t>
      </w:r>
    </w:p>
    <w:p w:rsidR="000F1F83" w:rsidRPr="00F627CA" w:rsidRDefault="000F1F83" w:rsidP="00F627CA">
      <w:pPr>
        <w:tabs>
          <w:tab w:val="left" w:pos="5103"/>
          <w:tab w:val="left" w:pos="5812"/>
          <w:tab w:val="left" w:pos="6521"/>
          <w:tab w:val="left" w:pos="6804"/>
          <w:tab w:val="left" w:pos="7371"/>
        </w:tabs>
        <w:jc w:val="both"/>
        <w:rPr>
          <w:rFonts w:ascii="Arial" w:hAnsi="Arial" w:cs="Arial"/>
          <w:sz w:val="22"/>
          <w:szCs w:val="22"/>
        </w:rPr>
      </w:pPr>
    </w:p>
    <w:p w:rsidR="000F1F83" w:rsidRPr="00B8135D" w:rsidRDefault="000F1F83" w:rsidP="00F627CA">
      <w:pPr>
        <w:tabs>
          <w:tab w:val="left" w:pos="5103"/>
          <w:tab w:val="left" w:pos="5529"/>
          <w:tab w:val="left" w:pos="6804"/>
          <w:tab w:val="left" w:pos="7371"/>
          <w:tab w:val="left" w:pos="7513"/>
        </w:tabs>
        <w:jc w:val="both"/>
        <w:rPr>
          <w:rFonts w:ascii="Arial" w:hAnsi="Arial" w:cs="Arial"/>
          <w:sz w:val="22"/>
          <w:szCs w:val="22"/>
        </w:rPr>
      </w:pPr>
      <w:r w:rsidRPr="00F627CA">
        <w:rPr>
          <w:rFonts w:ascii="Arial" w:hAnsi="Arial" w:cs="Arial"/>
          <w:sz w:val="22"/>
          <w:szCs w:val="22"/>
        </w:rPr>
        <w:t>VI.- Licencia para ruptura de banqueta, empedrado o pavimento $84.30 m2.</w:t>
      </w:r>
    </w:p>
    <w:p w:rsidR="000F1F83" w:rsidRPr="00B8135D" w:rsidRDefault="000F1F83" w:rsidP="00F627CA">
      <w:pPr>
        <w:tabs>
          <w:tab w:val="left" w:pos="5103"/>
          <w:tab w:val="left" w:pos="6804"/>
        </w:tabs>
        <w:jc w:val="both"/>
        <w:rPr>
          <w:rFonts w:ascii="Arial" w:hAnsi="Arial" w:cs="Arial"/>
          <w:b/>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VII.-Se pagarán además los siguientes derechos por servicios para construcción y urbanización.</w:t>
      </w:r>
    </w:p>
    <w:p w:rsidR="000F1F83" w:rsidRPr="00B8135D" w:rsidRDefault="000F1F83" w:rsidP="00F627CA">
      <w:pPr>
        <w:jc w:val="both"/>
        <w:rPr>
          <w:rFonts w:ascii="Arial" w:hAnsi="Arial" w:cs="Arial"/>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 xml:space="preserve">VIII.- Deslinde y medición $ </w:t>
      </w:r>
      <w:r>
        <w:rPr>
          <w:rFonts w:ascii="Arial" w:hAnsi="Arial" w:cs="Arial"/>
          <w:sz w:val="22"/>
          <w:szCs w:val="22"/>
        </w:rPr>
        <w:t>62.5</w:t>
      </w:r>
      <w:r w:rsidRPr="00B8135D">
        <w:rPr>
          <w:rFonts w:ascii="Arial" w:hAnsi="Arial" w:cs="Arial"/>
          <w:sz w:val="22"/>
          <w:szCs w:val="22"/>
        </w:rPr>
        <w:t>0 por m2.</w:t>
      </w:r>
    </w:p>
    <w:p w:rsidR="000F1F83" w:rsidRPr="00B8135D" w:rsidRDefault="000F1F83" w:rsidP="00F627CA">
      <w:pPr>
        <w:jc w:val="both"/>
        <w:rPr>
          <w:rFonts w:ascii="Arial" w:hAnsi="Arial" w:cs="Arial"/>
          <w:sz w:val="22"/>
          <w:szCs w:val="22"/>
        </w:rPr>
      </w:pPr>
    </w:p>
    <w:p w:rsidR="000F1F83" w:rsidRPr="00B8135D" w:rsidRDefault="000F1F83" w:rsidP="00F627CA">
      <w:pPr>
        <w:jc w:val="both"/>
        <w:rPr>
          <w:rFonts w:ascii="Arial" w:hAnsi="Arial" w:cs="Arial"/>
          <w:sz w:val="22"/>
          <w:szCs w:val="22"/>
        </w:rPr>
      </w:pPr>
      <w:r w:rsidRPr="00B8135D">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53,106.60</w:t>
      </w:r>
      <w:r w:rsidRPr="00B8135D">
        <w:rPr>
          <w:rFonts w:ascii="Arial" w:hAnsi="Arial" w:cs="Arial"/>
          <w:sz w:val="22"/>
          <w:szCs w:val="22"/>
        </w:rPr>
        <w:t xml:space="preserve"> por permiso para cada aerogenerador o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 Por la expedición de permiso de construcción y remodelación de la instalación dedicada a la explotación del gas de lutitas o gas shale, se cobrará la cantidad de $ </w:t>
      </w:r>
      <w:r w:rsidRPr="00B712CE">
        <w:rPr>
          <w:rFonts w:ascii="Arial" w:hAnsi="Arial" w:cs="Arial"/>
          <w:sz w:val="22"/>
          <w:szCs w:val="22"/>
        </w:rPr>
        <w:t>53,106.60</w:t>
      </w:r>
      <w:r>
        <w:rPr>
          <w:rFonts w:ascii="Arial" w:hAnsi="Arial" w:cs="Arial"/>
          <w:sz w:val="22"/>
          <w:szCs w:val="22"/>
        </w:rPr>
        <w:t xml:space="preserve"> </w:t>
      </w:r>
      <w:r w:rsidRPr="00B8135D">
        <w:rPr>
          <w:rFonts w:ascii="Arial" w:hAnsi="Arial" w:cs="Arial"/>
          <w:sz w:val="22"/>
          <w:szCs w:val="22"/>
        </w:rPr>
        <w:t>por permiso para cada unidad.</w:t>
      </w:r>
    </w:p>
    <w:p w:rsidR="000F1F83" w:rsidRPr="00B8135D" w:rsidRDefault="000F1F83" w:rsidP="000F1F83">
      <w:pPr>
        <w:ind w:left="634" w:hanging="369"/>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XI.- Por la expedición de permiso de construcción y remodelación de la instalación dedicada a la extracción de Gas Natural $ </w:t>
      </w:r>
      <w:r w:rsidRPr="00B712CE">
        <w:rPr>
          <w:rFonts w:ascii="Arial" w:hAnsi="Arial" w:cs="Arial"/>
          <w:sz w:val="22"/>
          <w:szCs w:val="22"/>
        </w:rPr>
        <w:t>53,106.60</w:t>
      </w:r>
      <w:r w:rsidR="006E495B">
        <w:rPr>
          <w:rFonts w:ascii="Arial" w:hAnsi="Arial" w:cs="Arial"/>
          <w:sz w:val="22"/>
          <w:szCs w:val="22"/>
          <w:lang w:val="es-419"/>
        </w:rPr>
        <w:t xml:space="preserve"> </w:t>
      </w:r>
      <w:r w:rsidRPr="00B8135D">
        <w:rPr>
          <w:rFonts w:ascii="Arial" w:hAnsi="Arial" w:cs="Arial"/>
          <w:sz w:val="22"/>
          <w:szCs w:val="22"/>
        </w:rPr>
        <w:t>por permiso para cada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XII.- Por la expedición de permiso de construcción y remodelación de la instalación dedicada a la extracción de Gas No Asociado $</w:t>
      </w:r>
      <w:r w:rsidRPr="00B712CE">
        <w:rPr>
          <w:rFonts w:ascii="Arial" w:hAnsi="Arial" w:cs="Arial"/>
          <w:sz w:val="22"/>
          <w:szCs w:val="22"/>
        </w:rPr>
        <w:t>53,106.60</w:t>
      </w:r>
      <w:r w:rsidR="004639A6">
        <w:rPr>
          <w:rFonts w:ascii="Arial" w:hAnsi="Arial" w:cs="Arial"/>
          <w:sz w:val="22"/>
          <w:szCs w:val="22"/>
          <w:lang w:val="es-419"/>
        </w:rPr>
        <w:t xml:space="preserve"> </w:t>
      </w:r>
      <w:r w:rsidRPr="00B8135D">
        <w:rPr>
          <w:rFonts w:ascii="Arial" w:hAnsi="Arial" w:cs="Arial"/>
          <w:sz w:val="22"/>
          <w:szCs w:val="22"/>
        </w:rPr>
        <w:t>por permiso para cada unidad.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w:t>
      </w:r>
      <w:r w:rsidRPr="00B712CE">
        <w:rPr>
          <w:rFonts w:ascii="Arial" w:hAnsi="Arial" w:cs="Arial"/>
          <w:sz w:val="22"/>
          <w:szCs w:val="22"/>
        </w:rPr>
        <w:t>53,106.60</w:t>
      </w:r>
      <w:r w:rsidR="004639A6">
        <w:rPr>
          <w:rFonts w:ascii="Arial" w:hAnsi="Arial" w:cs="Arial"/>
          <w:sz w:val="22"/>
          <w:szCs w:val="22"/>
          <w:lang w:val="es-419"/>
        </w:rPr>
        <w:t xml:space="preserve"> </w:t>
      </w:r>
      <w:r w:rsidRPr="00B8135D">
        <w:rPr>
          <w:rFonts w:ascii="Arial" w:hAnsi="Arial" w:cs="Arial"/>
          <w:sz w:val="22"/>
          <w:szCs w:val="22"/>
        </w:rPr>
        <w:t>por permiso para cada pozo.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XIV.- Por la expedición de permiso de construcción y remodelación de pozo para la extracción de cualquier hidrocarburo $ </w:t>
      </w:r>
      <w:r w:rsidRPr="00B712CE">
        <w:rPr>
          <w:rFonts w:ascii="Arial" w:hAnsi="Arial" w:cs="Arial"/>
          <w:sz w:val="22"/>
          <w:szCs w:val="22"/>
        </w:rPr>
        <w:t>53,106.60</w:t>
      </w:r>
      <w:r w:rsidRPr="00B8135D">
        <w:rPr>
          <w:rFonts w:ascii="Arial" w:hAnsi="Arial" w:cs="Arial"/>
          <w:sz w:val="22"/>
          <w:szCs w:val="22"/>
        </w:rPr>
        <w:t xml:space="preserve"> por permiso para cada pozo.</w:t>
      </w:r>
    </w:p>
    <w:p w:rsidR="000F1F83" w:rsidRPr="00B8135D" w:rsidRDefault="000F1F83" w:rsidP="00F627CA">
      <w:pPr>
        <w:jc w:val="both"/>
        <w:rPr>
          <w:rFonts w:ascii="Arial" w:hAnsi="Arial" w:cs="Arial"/>
          <w:bCs/>
          <w:color w:val="000000"/>
          <w:sz w:val="22"/>
          <w:szCs w:val="22"/>
        </w:rPr>
      </w:pPr>
    </w:p>
    <w:p w:rsidR="000F1F83" w:rsidRPr="00B8135D" w:rsidRDefault="000F1F83" w:rsidP="00F627CA">
      <w:pPr>
        <w:jc w:val="both"/>
        <w:rPr>
          <w:rFonts w:ascii="Arial" w:hAnsi="Arial" w:cs="Arial"/>
          <w:bCs/>
          <w:color w:val="000000"/>
          <w:sz w:val="22"/>
          <w:szCs w:val="22"/>
        </w:rPr>
      </w:pPr>
      <w:r w:rsidRPr="00B8135D">
        <w:rPr>
          <w:rFonts w:ascii="Arial" w:hAnsi="Arial" w:cs="Arial"/>
          <w:bCs/>
          <w:color w:val="000000"/>
          <w:sz w:val="22"/>
          <w:szCs w:val="22"/>
        </w:rPr>
        <w:t>XV.- Subdivisiones y Fusiones de predios:</w:t>
      </w:r>
    </w:p>
    <w:p w:rsidR="000F1F83" w:rsidRDefault="000F1F83" w:rsidP="00F627CA">
      <w:pPr>
        <w:jc w:val="both"/>
        <w:rPr>
          <w:rFonts w:ascii="Arial" w:hAnsi="Arial" w:cs="Arial"/>
          <w:sz w:val="22"/>
          <w:szCs w:val="22"/>
        </w:rPr>
      </w:pPr>
    </w:p>
    <w:p w:rsidR="000F1F83" w:rsidRPr="00CB0D45" w:rsidRDefault="000F1F83" w:rsidP="00F627CA">
      <w:pPr>
        <w:ind w:left="351" w:hanging="142"/>
        <w:jc w:val="both"/>
        <w:rPr>
          <w:rFonts w:ascii="Arial" w:hAnsi="Arial" w:cs="Arial"/>
          <w:bCs/>
          <w:color w:val="000000"/>
          <w:sz w:val="22"/>
          <w:szCs w:val="22"/>
        </w:rPr>
      </w:pPr>
      <w:r w:rsidRPr="00CB0D45">
        <w:rPr>
          <w:rFonts w:ascii="Arial" w:hAnsi="Arial" w:cs="Arial"/>
          <w:bCs/>
          <w:color w:val="000000"/>
          <w:sz w:val="22"/>
          <w:szCs w:val="22"/>
        </w:rPr>
        <w:t>1.-  Predios Urbanos:</w:t>
      </w:r>
    </w:p>
    <w:p w:rsidR="000F1F83" w:rsidRPr="00CB0D45" w:rsidRDefault="000F1F83" w:rsidP="00F627CA">
      <w:pPr>
        <w:tabs>
          <w:tab w:val="left" w:pos="1134"/>
          <w:tab w:val="center" w:pos="4986"/>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Pr>
          <w:rFonts w:ascii="Arial" w:hAnsi="Arial" w:cs="Arial"/>
          <w:bCs/>
          <w:color w:val="000000"/>
          <w:sz w:val="22"/>
          <w:szCs w:val="22"/>
        </w:rPr>
        <w:t xml:space="preserve"> </w:t>
      </w:r>
      <w:r w:rsidRPr="00CB0D45">
        <w:rPr>
          <w:rFonts w:ascii="Arial" w:hAnsi="Arial" w:cs="Arial"/>
          <w:bCs/>
          <w:color w:val="000000"/>
          <w:sz w:val="22"/>
          <w:szCs w:val="22"/>
        </w:rPr>
        <w:t>$0.</w:t>
      </w:r>
      <w:r w:rsidR="00F627CA">
        <w:rPr>
          <w:rFonts w:ascii="Arial" w:hAnsi="Arial" w:cs="Arial"/>
          <w:bCs/>
          <w:color w:val="000000"/>
          <w:sz w:val="22"/>
          <w:szCs w:val="22"/>
        </w:rPr>
        <w:t>39</w:t>
      </w:r>
      <w:r w:rsidRPr="00CB0D45">
        <w:rPr>
          <w:rFonts w:ascii="Arial" w:hAnsi="Arial" w:cs="Arial"/>
          <w:bCs/>
          <w:color w:val="000000"/>
          <w:sz w:val="22"/>
          <w:szCs w:val="22"/>
        </w:rPr>
        <w:t xml:space="preserve"> por m2.</w:t>
      </w:r>
    </w:p>
    <w:p w:rsidR="000F1F83" w:rsidRPr="00CB0D45" w:rsidRDefault="000F1F83" w:rsidP="00F627CA">
      <w:pPr>
        <w:ind w:left="634"/>
        <w:jc w:val="both"/>
        <w:rPr>
          <w:rFonts w:ascii="Arial" w:hAnsi="Arial" w:cs="Arial"/>
          <w:bCs/>
          <w:color w:val="000000"/>
          <w:sz w:val="22"/>
          <w:szCs w:val="22"/>
        </w:rPr>
      </w:pPr>
      <w:r w:rsidRPr="00CB0D45">
        <w:rPr>
          <w:rFonts w:ascii="Arial" w:hAnsi="Arial" w:cs="Arial"/>
          <w:bCs/>
          <w:color w:val="000000"/>
          <w:sz w:val="22"/>
          <w:szCs w:val="22"/>
        </w:rPr>
        <w:t>b).- Fusión          a    $0.</w:t>
      </w:r>
      <w:r w:rsidR="00F627CA">
        <w:rPr>
          <w:rFonts w:ascii="Arial" w:hAnsi="Arial" w:cs="Arial"/>
          <w:bCs/>
          <w:color w:val="000000"/>
          <w:sz w:val="22"/>
          <w:szCs w:val="22"/>
        </w:rPr>
        <w:t>39</w:t>
      </w:r>
      <w:r w:rsidRPr="00CB0D45">
        <w:rPr>
          <w:rFonts w:ascii="Arial" w:hAnsi="Arial" w:cs="Arial"/>
          <w:bCs/>
          <w:color w:val="000000"/>
          <w:sz w:val="22"/>
          <w:szCs w:val="22"/>
        </w:rPr>
        <w:t xml:space="preserve"> por m2.</w:t>
      </w:r>
    </w:p>
    <w:p w:rsidR="000F1F83" w:rsidRPr="00CB0D45" w:rsidRDefault="000F1F83" w:rsidP="00F627CA">
      <w:pPr>
        <w:ind w:left="351" w:hanging="142"/>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0F1F83" w:rsidRPr="00CB0D45" w:rsidRDefault="000F1F83" w:rsidP="00F627CA">
      <w:pPr>
        <w:tabs>
          <w:tab w:val="left" w:pos="1134"/>
        </w:tabs>
        <w:ind w:left="634"/>
        <w:jc w:val="both"/>
        <w:rPr>
          <w:rFonts w:ascii="Arial" w:hAnsi="Arial" w:cs="Arial"/>
          <w:bCs/>
          <w:color w:val="000000"/>
          <w:sz w:val="22"/>
          <w:szCs w:val="22"/>
        </w:rPr>
      </w:pPr>
      <w:r w:rsidRPr="00CB0D45">
        <w:rPr>
          <w:rFonts w:ascii="Arial" w:hAnsi="Arial" w:cs="Arial"/>
          <w:bCs/>
          <w:color w:val="000000"/>
          <w:sz w:val="22"/>
          <w:szCs w:val="22"/>
        </w:rPr>
        <w:t xml:space="preserve">a).- Subdivisión  a   </w:t>
      </w:r>
      <w:r>
        <w:rPr>
          <w:rFonts w:ascii="Arial" w:hAnsi="Arial" w:cs="Arial"/>
          <w:bCs/>
          <w:color w:val="000000"/>
          <w:sz w:val="22"/>
          <w:szCs w:val="22"/>
        </w:rPr>
        <w:t xml:space="preserve"> </w:t>
      </w:r>
      <w:r w:rsidRPr="00CB0D45">
        <w:rPr>
          <w:rFonts w:ascii="Arial" w:hAnsi="Arial" w:cs="Arial"/>
          <w:bCs/>
          <w:color w:val="000000"/>
          <w:sz w:val="22"/>
          <w:szCs w:val="22"/>
        </w:rPr>
        <w:t>$ 0.</w:t>
      </w:r>
      <w:r w:rsidR="00F627CA">
        <w:rPr>
          <w:rFonts w:ascii="Arial" w:hAnsi="Arial" w:cs="Arial"/>
          <w:bCs/>
          <w:color w:val="000000"/>
          <w:sz w:val="22"/>
          <w:szCs w:val="22"/>
        </w:rPr>
        <w:t>19</w:t>
      </w:r>
      <w:r w:rsidRPr="00CB0D45">
        <w:rPr>
          <w:rFonts w:ascii="Arial" w:hAnsi="Arial" w:cs="Arial"/>
          <w:bCs/>
          <w:color w:val="000000"/>
          <w:sz w:val="22"/>
          <w:szCs w:val="22"/>
        </w:rPr>
        <w:t xml:space="preserve"> por m2.</w:t>
      </w:r>
    </w:p>
    <w:p w:rsidR="000F1F83" w:rsidRPr="00CB0D45" w:rsidRDefault="00F627CA" w:rsidP="00F627CA">
      <w:pPr>
        <w:tabs>
          <w:tab w:val="left" w:pos="1134"/>
          <w:tab w:val="left" w:pos="1425"/>
          <w:tab w:val="center" w:pos="4962"/>
        </w:tabs>
        <w:ind w:left="634"/>
        <w:jc w:val="both"/>
        <w:rPr>
          <w:rFonts w:ascii="Arial" w:hAnsi="Arial" w:cs="Arial"/>
          <w:bCs/>
          <w:color w:val="000000"/>
          <w:sz w:val="22"/>
          <w:szCs w:val="22"/>
        </w:rPr>
      </w:pPr>
      <w:r>
        <w:rPr>
          <w:rFonts w:ascii="Arial" w:hAnsi="Arial" w:cs="Arial"/>
          <w:bCs/>
          <w:color w:val="000000"/>
          <w:sz w:val="22"/>
          <w:szCs w:val="22"/>
        </w:rPr>
        <w:t xml:space="preserve">b).- Fusión         a    $ 0.19 </w:t>
      </w:r>
      <w:r w:rsidR="000F1F83" w:rsidRPr="00CB0D45">
        <w:rPr>
          <w:rFonts w:ascii="Arial" w:hAnsi="Arial" w:cs="Arial"/>
          <w:bCs/>
          <w:color w:val="000000"/>
          <w:sz w:val="22"/>
          <w:szCs w:val="22"/>
        </w:rPr>
        <w:t>por m2.</w:t>
      </w:r>
    </w:p>
    <w:p w:rsidR="000F1F83" w:rsidRPr="00CB0D45" w:rsidRDefault="000F1F83" w:rsidP="00F627CA">
      <w:pPr>
        <w:ind w:left="351" w:hanging="142"/>
        <w:jc w:val="both"/>
        <w:rPr>
          <w:rFonts w:ascii="Arial" w:hAnsi="Arial" w:cs="Arial"/>
          <w:b/>
          <w:color w:val="000000"/>
          <w:sz w:val="22"/>
          <w:szCs w:val="22"/>
          <w:u w:val="single"/>
        </w:rPr>
      </w:pPr>
      <w:r w:rsidRPr="00CB0D45">
        <w:rPr>
          <w:rFonts w:ascii="Arial" w:hAnsi="Arial" w:cs="Arial"/>
          <w:bCs/>
          <w:color w:val="000000"/>
          <w:sz w:val="22"/>
          <w:szCs w:val="22"/>
        </w:rPr>
        <w:t>3.- R</w:t>
      </w:r>
      <w:r>
        <w:rPr>
          <w:rFonts w:ascii="Arial" w:hAnsi="Arial" w:cs="Arial"/>
          <w:bCs/>
          <w:color w:val="000000"/>
          <w:sz w:val="22"/>
          <w:szCs w:val="22"/>
        </w:rPr>
        <w:t>elotificaciones a $ 1.</w:t>
      </w:r>
      <w:r w:rsidR="00F627CA">
        <w:rPr>
          <w:rFonts w:ascii="Arial" w:hAnsi="Arial" w:cs="Arial"/>
          <w:bCs/>
          <w:color w:val="000000"/>
          <w:sz w:val="22"/>
          <w:szCs w:val="22"/>
        </w:rPr>
        <w:t>09</w:t>
      </w:r>
      <w:r w:rsidRPr="00CB0D45">
        <w:rPr>
          <w:rFonts w:ascii="Arial" w:hAnsi="Arial" w:cs="Arial"/>
          <w:bCs/>
          <w:color w:val="000000"/>
          <w:sz w:val="22"/>
          <w:szCs w:val="22"/>
        </w:rPr>
        <w:t xml:space="preserve"> por m2 del área vendible.</w:t>
      </w:r>
    </w:p>
    <w:p w:rsidR="000F1F83" w:rsidRPr="00CB0D45" w:rsidRDefault="000F1F83" w:rsidP="00F627CA">
      <w:pPr>
        <w:ind w:left="351" w:hanging="142"/>
        <w:jc w:val="both"/>
        <w:rPr>
          <w:rFonts w:ascii="Arial" w:hAnsi="Arial" w:cs="Arial"/>
          <w:b/>
          <w:color w:val="000000"/>
          <w:sz w:val="22"/>
          <w:szCs w:val="22"/>
          <w:u w:val="single"/>
        </w:rPr>
      </w:pPr>
    </w:p>
    <w:p w:rsidR="000F1F83" w:rsidRPr="00CB0D45" w:rsidRDefault="000F1F83" w:rsidP="00F627CA">
      <w:pPr>
        <w:jc w:val="both"/>
        <w:rPr>
          <w:rFonts w:ascii="Arial" w:hAnsi="Arial" w:cs="Arial"/>
          <w:bCs/>
          <w:color w:val="000000"/>
          <w:sz w:val="22"/>
          <w:szCs w:val="22"/>
        </w:rPr>
      </w:pPr>
      <w:r w:rsidRPr="00CB0D45">
        <w:rPr>
          <w:rFonts w:ascii="Arial" w:hAnsi="Arial" w:cs="Arial"/>
          <w:bCs/>
          <w:color w:val="000000"/>
          <w:sz w:val="22"/>
          <w:szCs w:val="22"/>
        </w:rPr>
        <w:t>XVI.-  Expedición de Certificado y/o Cambio de Uso de Suelo por única vez:</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De                0-    200.00 m2.</w:t>
      </w:r>
      <w:r w:rsidRPr="00CB0D45">
        <w:rPr>
          <w:rFonts w:ascii="Arial" w:hAnsi="Arial" w:cs="Arial"/>
          <w:bCs/>
          <w:color w:val="000000"/>
          <w:sz w:val="22"/>
          <w:szCs w:val="22"/>
        </w:rPr>
        <w:tab/>
      </w:r>
      <w:r w:rsidRPr="00CB0D45">
        <w:rPr>
          <w:rFonts w:ascii="Arial" w:hAnsi="Arial" w:cs="Arial"/>
          <w:bCs/>
          <w:color w:val="000000"/>
          <w:sz w:val="22"/>
          <w:szCs w:val="22"/>
        </w:rPr>
        <w:tab/>
        <w:t>$   2</w:t>
      </w:r>
      <w:r>
        <w:rPr>
          <w:rFonts w:ascii="Arial" w:hAnsi="Arial" w:cs="Arial"/>
          <w:bCs/>
          <w:color w:val="000000"/>
          <w:sz w:val="22"/>
          <w:szCs w:val="22"/>
        </w:rPr>
        <w:t>57</w:t>
      </w:r>
      <w:r w:rsidRPr="00CB0D45">
        <w:rPr>
          <w:rFonts w:ascii="Arial" w:hAnsi="Arial" w:cs="Arial"/>
          <w:bCs/>
          <w:color w:val="000000"/>
          <w:sz w:val="22"/>
          <w:szCs w:val="22"/>
        </w:rPr>
        <w:t>.</w:t>
      </w:r>
      <w:r>
        <w:rPr>
          <w:rFonts w:ascii="Arial" w:hAnsi="Arial" w:cs="Arial"/>
          <w:bCs/>
          <w:color w:val="000000"/>
          <w:sz w:val="22"/>
          <w:szCs w:val="22"/>
        </w:rPr>
        <w:t>6</w:t>
      </w:r>
      <w:r w:rsidRPr="00CB0D45">
        <w:rPr>
          <w:rFonts w:ascii="Arial" w:hAnsi="Arial" w:cs="Arial"/>
          <w:bCs/>
          <w:color w:val="000000"/>
          <w:sz w:val="22"/>
          <w:szCs w:val="22"/>
        </w:rPr>
        <w:t>0</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De</w:t>
      </w:r>
      <w:r w:rsidRPr="00CB0D45">
        <w:rPr>
          <w:rFonts w:ascii="Arial" w:hAnsi="Arial" w:cs="Arial"/>
          <w:bCs/>
          <w:color w:val="000000"/>
          <w:sz w:val="22"/>
          <w:szCs w:val="22"/>
        </w:rPr>
        <w:tab/>
        <w:t>201.00-    500.00 m2.</w:t>
      </w:r>
      <w:r w:rsidRPr="00CB0D45">
        <w:rPr>
          <w:rFonts w:ascii="Arial" w:hAnsi="Arial" w:cs="Arial"/>
          <w:bCs/>
          <w:color w:val="000000"/>
          <w:sz w:val="22"/>
          <w:szCs w:val="22"/>
        </w:rPr>
        <w:tab/>
      </w:r>
      <w:r w:rsidRPr="00CB0D45">
        <w:rPr>
          <w:rFonts w:ascii="Arial" w:hAnsi="Arial" w:cs="Arial"/>
          <w:bCs/>
          <w:color w:val="000000"/>
          <w:sz w:val="22"/>
          <w:szCs w:val="22"/>
        </w:rPr>
        <w:tab/>
      </w:r>
      <w:r>
        <w:rPr>
          <w:rFonts w:ascii="Arial" w:hAnsi="Arial" w:cs="Arial"/>
          <w:bCs/>
          <w:color w:val="000000"/>
          <w:sz w:val="22"/>
          <w:szCs w:val="22"/>
        </w:rPr>
        <w:t>$   472</w:t>
      </w:r>
      <w:r w:rsidRPr="00CB0D45">
        <w:rPr>
          <w:rFonts w:ascii="Arial" w:hAnsi="Arial" w:cs="Arial"/>
          <w:bCs/>
          <w:color w:val="000000"/>
          <w:sz w:val="22"/>
          <w:szCs w:val="22"/>
        </w:rPr>
        <w:t>.</w:t>
      </w:r>
      <w:r>
        <w:rPr>
          <w:rFonts w:ascii="Arial" w:hAnsi="Arial" w:cs="Arial"/>
          <w:bCs/>
          <w:color w:val="000000"/>
          <w:sz w:val="22"/>
          <w:szCs w:val="22"/>
        </w:rPr>
        <w:t>8</w:t>
      </w:r>
      <w:r w:rsidRPr="00CB0D45">
        <w:rPr>
          <w:rFonts w:ascii="Arial" w:hAnsi="Arial" w:cs="Arial"/>
          <w:bCs/>
          <w:color w:val="000000"/>
          <w:sz w:val="22"/>
          <w:szCs w:val="22"/>
        </w:rPr>
        <w:t>0</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lastRenderedPageBreak/>
        <w:tab/>
        <w:t>De      501.00-  1,000.00 m2.</w:t>
      </w:r>
      <w:r w:rsidRPr="00CB0D45">
        <w:rPr>
          <w:rFonts w:ascii="Arial" w:hAnsi="Arial" w:cs="Arial"/>
          <w:bCs/>
          <w:color w:val="000000"/>
          <w:sz w:val="22"/>
          <w:szCs w:val="22"/>
        </w:rPr>
        <w:tab/>
      </w:r>
      <w:r w:rsidRPr="00CB0D45">
        <w:rPr>
          <w:rFonts w:ascii="Arial" w:hAnsi="Arial" w:cs="Arial"/>
          <w:bCs/>
          <w:color w:val="000000"/>
          <w:sz w:val="22"/>
          <w:szCs w:val="22"/>
        </w:rPr>
        <w:tab/>
        <w:t xml:space="preserve">$   </w:t>
      </w:r>
      <w:r>
        <w:rPr>
          <w:rFonts w:ascii="Arial" w:hAnsi="Arial" w:cs="Arial"/>
          <w:bCs/>
          <w:color w:val="000000"/>
          <w:sz w:val="22"/>
          <w:szCs w:val="22"/>
        </w:rPr>
        <w:t>947.</w:t>
      </w:r>
      <w:r w:rsidR="00042D70">
        <w:rPr>
          <w:rFonts w:ascii="Arial" w:hAnsi="Arial" w:cs="Arial"/>
          <w:bCs/>
          <w:color w:val="000000"/>
          <w:sz w:val="22"/>
          <w:szCs w:val="22"/>
        </w:rPr>
        <w:t>11</w:t>
      </w:r>
    </w:p>
    <w:p w:rsidR="000F1F83" w:rsidRPr="00CB0D45"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 xml:space="preserve">De    1,001.00- 10,000.00 m2.         </w:t>
      </w:r>
      <w:r w:rsidR="00042D70">
        <w:rPr>
          <w:rFonts w:ascii="Arial" w:hAnsi="Arial" w:cs="Arial"/>
          <w:bCs/>
          <w:color w:val="000000"/>
          <w:sz w:val="22"/>
          <w:szCs w:val="22"/>
        </w:rPr>
        <w:t xml:space="preserve"> </w:t>
      </w:r>
      <w:r w:rsidRPr="00CB0D45">
        <w:rPr>
          <w:rFonts w:ascii="Arial" w:hAnsi="Arial" w:cs="Arial"/>
          <w:bCs/>
          <w:color w:val="000000"/>
          <w:sz w:val="22"/>
          <w:szCs w:val="22"/>
        </w:rPr>
        <w:t>$ 1,</w:t>
      </w:r>
      <w:r>
        <w:rPr>
          <w:rFonts w:ascii="Arial" w:hAnsi="Arial" w:cs="Arial"/>
          <w:bCs/>
          <w:color w:val="000000"/>
          <w:sz w:val="22"/>
          <w:szCs w:val="22"/>
        </w:rPr>
        <w:t>642</w:t>
      </w:r>
      <w:r w:rsidRPr="00CB0D45">
        <w:rPr>
          <w:rFonts w:ascii="Arial" w:hAnsi="Arial" w:cs="Arial"/>
          <w:bCs/>
          <w:color w:val="000000"/>
          <w:sz w:val="22"/>
          <w:szCs w:val="22"/>
        </w:rPr>
        <w:t>.50</w:t>
      </w:r>
    </w:p>
    <w:p w:rsidR="000F1F83" w:rsidRPr="00B8135D" w:rsidRDefault="000F1F83" w:rsidP="000F1F83">
      <w:pPr>
        <w:jc w:val="both"/>
        <w:rPr>
          <w:rFonts w:ascii="Arial" w:hAnsi="Arial" w:cs="Arial"/>
          <w:bCs/>
          <w:color w:val="000000"/>
          <w:sz w:val="22"/>
          <w:szCs w:val="22"/>
        </w:rPr>
      </w:pPr>
      <w:r w:rsidRPr="00CB0D45">
        <w:rPr>
          <w:rFonts w:ascii="Arial" w:hAnsi="Arial" w:cs="Arial"/>
          <w:bCs/>
          <w:color w:val="000000"/>
          <w:sz w:val="22"/>
          <w:szCs w:val="22"/>
        </w:rPr>
        <w:tab/>
        <w:t>Más de 10,001.00 m2</w:t>
      </w:r>
      <w:r w:rsidRPr="00CB0D45">
        <w:rPr>
          <w:rFonts w:ascii="Arial" w:hAnsi="Arial" w:cs="Arial"/>
          <w:bCs/>
          <w:color w:val="000000"/>
          <w:sz w:val="22"/>
          <w:szCs w:val="22"/>
        </w:rPr>
        <w:tab/>
      </w:r>
      <w:r w:rsidRPr="00CB0D45">
        <w:rPr>
          <w:rFonts w:ascii="Arial" w:hAnsi="Arial" w:cs="Arial"/>
          <w:bCs/>
          <w:color w:val="000000"/>
          <w:sz w:val="22"/>
          <w:szCs w:val="22"/>
        </w:rPr>
        <w:tab/>
        <w:t>$ 2,</w:t>
      </w:r>
      <w:r>
        <w:rPr>
          <w:rFonts w:ascii="Arial" w:hAnsi="Arial" w:cs="Arial"/>
          <w:bCs/>
          <w:color w:val="000000"/>
          <w:sz w:val="22"/>
          <w:szCs w:val="22"/>
        </w:rPr>
        <w:t>379</w:t>
      </w:r>
      <w:r w:rsidRPr="00CB0D45">
        <w:rPr>
          <w:rFonts w:ascii="Arial" w:hAnsi="Arial" w:cs="Arial"/>
          <w:bCs/>
          <w:color w:val="000000"/>
          <w:sz w:val="22"/>
          <w:szCs w:val="22"/>
        </w:rPr>
        <w:t>.</w:t>
      </w:r>
      <w:r>
        <w:rPr>
          <w:rFonts w:ascii="Arial" w:hAnsi="Arial" w:cs="Arial"/>
          <w:bCs/>
          <w:color w:val="000000"/>
          <w:sz w:val="22"/>
          <w:szCs w:val="22"/>
        </w:rPr>
        <w:t>7</w:t>
      </w:r>
      <w:r w:rsidRPr="00CB0D45">
        <w:rPr>
          <w:rFonts w:ascii="Arial" w:hAnsi="Arial" w:cs="Arial"/>
          <w:bCs/>
          <w:color w:val="000000"/>
          <w:sz w:val="22"/>
          <w:szCs w:val="22"/>
        </w:rPr>
        <w:t>0</w:t>
      </w:r>
    </w:p>
    <w:p w:rsidR="000F1F83" w:rsidRPr="00B8135D" w:rsidRDefault="000F1F83" w:rsidP="000F1F83">
      <w:pPr>
        <w:ind w:firstLine="708"/>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t>Certificado de uso de suelo por única vez para el sector agrícola “establos” $ 5</w:t>
      </w:r>
      <w:r>
        <w:rPr>
          <w:rFonts w:ascii="Arial" w:hAnsi="Arial" w:cs="Arial"/>
          <w:bCs/>
          <w:color w:val="000000"/>
          <w:sz w:val="22"/>
          <w:szCs w:val="22"/>
        </w:rPr>
        <w:t>96</w:t>
      </w:r>
      <w:r w:rsidRPr="00B8135D">
        <w:rPr>
          <w:rFonts w:ascii="Arial" w:hAnsi="Arial" w:cs="Arial"/>
          <w:bCs/>
          <w:color w:val="000000"/>
          <w:sz w:val="22"/>
          <w:szCs w:val="22"/>
        </w:rPr>
        <w:t>.</w:t>
      </w:r>
      <w:r>
        <w:rPr>
          <w:rFonts w:ascii="Arial" w:hAnsi="Arial" w:cs="Arial"/>
          <w:bCs/>
          <w:color w:val="000000"/>
          <w:sz w:val="22"/>
          <w:szCs w:val="22"/>
        </w:rPr>
        <w:t>8</w:t>
      </w:r>
      <w:r w:rsidRPr="00B8135D">
        <w:rPr>
          <w:rFonts w:ascii="Arial" w:hAnsi="Arial" w:cs="Arial"/>
          <w:bCs/>
          <w:color w:val="000000"/>
          <w:sz w:val="22"/>
          <w:szCs w:val="22"/>
        </w:rPr>
        <w:t>0</w:t>
      </w:r>
    </w:p>
    <w:p w:rsidR="000F1F83" w:rsidRPr="00B8135D" w:rsidRDefault="000F1F83" w:rsidP="000F1F83">
      <w:pPr>
        <w:pStyle w:val="Sinespaciado"/>
        <w:jc w:val="both"/>
        <w:rPr>
          <w:rFonts w:ascii="Arial" w:hAnsi="Arial" w:cs="Arial"/>
          <w:bCs/>
          <w:color w:val="FF0000"/>
        </w:rPr>
      </w:pPr>
    </w:p>
    <w:p w:rsidR="000F1F83" w:rsidRPr="00CB0D45" w:rsidRDefault="000F1F83" w:rsidP="000F1F83">
      <w:pPr>
        <w:jc w:val="both"/>
        <w:rPr>
          <w:rFonts w:ascii="Arial" w:hAnsi="Arial" w:cs="Arial"/>
          <w:sz w:val="22"/>
          <w:szCs w:val="22"/>
        </w:rPr>
      </w:pPr>
      <w:r w:rsidRPr="00CB0D45">
        <w:rPr>
          <w:rFonts w:ascii="Arial" w:hAnsi="Arial" w:cs="Arial"/>
          <w:bCs/>
          <w:sz w:val="22"/>
          <w:szCs w:val="22"/>
        </w:rPr>
        <w:t>XVII.</w:t>
      </w:r>
      <w:r w:rsidRPr="00B8135D">
        <w:rPr>
          <w:rFonts w:ascii="Arial" w:hAnsi="Arial" w:cs="Arial"/>
          <w:bCs/>
        </w:rPr>
        <w:t xml:space="preserve"> </w:t>
      </w:r>
      <w:r w:rsidRPr="00B8135D">
        <w:rPr>
          <w:rFonts w:ascii="Arial" w:hAnsi="Arial" w:cs="Arial"/>
        </w:rPr>
        <w:t xml:space="preserve"> </w:t>
      </w:r>
      <w:r w:rsidRPr="00CB0D45">
        <w:rPr>
          <w:rFonts w:ascii="Arial" w:hAnsi="Arial" w:cs="Arial"/>
          <w:sz w:val="22"/>
          <w:szCs w:val="22"/>
        </w:rPr>
        <w:t>Por</w:t>
      </w:r>
      <w:r w:rsidRPr="00CB0D45">
        <w:rPr>
          <w:rFonts w:ascii="Arial" w:hAnsi="Arial" w:cs="Arial"/>
          <w:bCs/>
          <w:sz w:val="22"/>
          <w:szCs w:val="22"/>
        </w:rPr>
        <w:t xml:space="preserve"> el registro municipal de Directores Responsables y Corresponsables de obras, $43</w:t>
      </w:r>
      <w:r>
        <w:rPr>
          <w:rFonts w:ascii="Arial" w:hAnsi="Arial" w:cs="Arial"/>
          <w:bCs/>
          <w:sz w:val="22"/>
          <w:szCs w:val="22"/>
        </w:rPr>
        <w:t>7</w:t>
      </w:r>
      <w:r w:rsidRPr="00CB0D45">
        <w:rPr>
          <w:rFonts w:ascii="Arial" w:hAnsi="Arial" w:cs="Arial"/>
          <w:bCs/>
          <w:sz w:val="22"/>
          <w:szCs w:val="22"/>
        </w:rPr>
        <w:t>.</w:t>
      </w:r>
      <w:r>
        <w:rPr>
          <w:rFonts w:ascii="Arial" w:hAnsi="Arial" w:cs="Arial"/>
          <w:bCs/>
          <w:sz w:val="22"/>
          <w:szCs w:val="22"/>
        </w:rPr>
        <w:t>8</w:t>
      </w:r>
      <w:r w:rsidRPr="00CB0D45">
        <w:rPr>
          <w:rFonts w:ascii="Arial" w:hAnsi="Arial" w:cs="Arial"/>
          <w:bCs/>
          <w:sz w:val="22"/>
          <w:szCs w:val="22"/>
        </w:rPr>
        <w:t>0 pesos,</w:t>
      </w:r>
      <w:r w:rsidRPr="00CB0D45">
        <w:rPr>
          <w:rFonts w:ascii="Arial" w:hAnsi="Arial" w:cs="Arial"/>
          <w:sz w:val="22"/>
          <w:szCs w:val="22"/>
        </w:rPr>
        <w:t xml:space="preserve"> </w:t>
      </w:r>
      <w:r w:rsidRPr="00CB0D45">
        <w:rPr>
          <w:rFonts w:ascii="Arial" w:hAnsi="Arial" w:cs="Arial"/>
          <w:bCs/>
          <w:sz w:val="22"/>
          <w:szCs w:val="22"/>
        </w:rPr>
        <w:t>así como un refrendo anual por la misma cantidad.</w:t>
      </w:r>
    </w:p>
    <w:p w:rsidR="000F1F83" w:rsidRPr="00CB0D45" w:rsidRDefault="000F1F83" w:rsidP="000F1F83">
      <w:pPr>
        <w:jc w:val="both"/>
        <w:rPr>
          <w:rFonts w:ascii="Arial" w:hAnsi="Arial" w:cs="Arial"/>
          <w:sz w:val="22"/>
          <w:szCs w:val="22"/>
        </w:rPr>
      </w:pPr>
    </w:p>
    <w:p w:rsidR="000F1F83" w:rsidRPr="00B8135D" w:rsidRDefault="000F1F83" w:rsidP="000F1F83">
      <w:pPr>
        <w:ind w:left="600" w:hanging="600"/>
        <w:jc w:val="both"/>
        <w:rPr>
          <w:rFonts w:ascii="Arial" w:hAnsi="Arial" w:cs="Arial"/>
          <w:color w:val="000000"/>
          <w:sz w:val="22"/>
          <w:szCs w:val="22"/>
        </w:rPr>
      </w:pPr>
      <w:r w:rsidRPr="00B8135D">
        <w:rPr>
          <w:rFonts w:ascii="Arial" w:hAnsi="Arial" w:cs="Arial"/>
          <w:bCs/>
          <w:sz w:val="22"/>
          <w:szCs w:val="22"/>
        </w:rPr>
        <w:t xml:space="preserve">XVIII. </w:t>
      </w:r>
      <w:r w:rsidRPr="00B8135D">
        <w:rPr>
          <w:rFonts w:ascii="Arial" w:hAnsi="Arial" w:cs="Arial"/>
          <w:sz w:val="22"/>
          <w:szCs w:val="22"/>
        </w:rPr>
        <w:t xml:space="preserve"> </w:t>
      </w:r>
      <w:r w:rsidRPr="00B8135D">
        <w:rPr>
          <w:rFonts w:ascii="Arial" w:hAnsi="Arial" w:cs="Arial"/>
          <w:color w:val="000000"/>
          <w:sz w:val="22"/>
          <w:szCs w:val="22"/>
        </w:rPr>
        <w:t xml:space="preserve"> Por permiso de construcción para la instalación de antenas para telecomunicaciones, pagaran conforme a lo siguiente:</w:t>
      </w:r>
    </w:p>
    <w:p w:rsidR="000F1F83" w:rsidRPr="00B8135D" w:rsidRDefault="000F1F83" w:rsidP="000F1F83">
      <w:pPr>
        <w:ind w:firstLine="603"/>
        <w:jc w:val="both"/>
        <w:rPr>
          <w:rFonts w:ascii="Arial" w:hAnsi="Arial" w:cs="Arial"/>
          <w:color w:val="000000"/>
          <w:sz w:val="22"/>
          <w:szCs w:val="22"/>
        </w:rPr>
      </w:pPr>
      <w:r w:rsidRPr="00B8135D">
        <w:rPr>
          <w:rFonts w:ascii="Arial" w:hAnsi="Arial" w:cs="Arial"/>
          <w:color w:val="000000"/>
          <w:sz w:val="22"/>
          <w:szCs w:val="22"/>
        </w:rPr>
        <w:t>1.- Antena para Telefonía Celular      $ 10,</w:t>
      </w:r>
      <w:r>
        <w:rPr>
          <w:rFonts w:ascii="Arial" w:hAnsi="Arial" w:cs="Arial"/>
          <w:color w:val="000000"/>
          <w:sz w:val="22"/>
          <w:szCs w:val="22"/>
        </w:rPr>
        <w:t>949.80</w:t>
      </w:r>
      <w:r w:rsidRPr="00B8135D">
        <w:rPr>
          <w:rFonts w:ascii="Arial" w:hAnsi="Arial" w:cs="Arial"/>
          <w:color w:val="000000"/>
          <w:sz w:val="22"/>
          <w:szCs w:val="22"/>
        </w:rPr>
        <w:t xml:space="preserve"> cada una.    </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          2.- Antena para Telecomunicaciones $   7,</w:t>
      </w:r>
      <w:r>
        <w:rPr>
          <w:rFonts w:ascii="Arial" w:hAnsi="Arial" w:cs="Arial"/>
          <w:color w:val="000000"/>
          <w:sz w:val="22"/>
          <w:szCs w:val="22"/>
        </w:rPr>
        <w:t>664.90</w:t>
      </w:r>
      <w:r w:rsidRPr="00B8135D">
        <w:rPr>
          <w:rFonts w:ascii="Arial" w:hAnsi="Arial" w:cs="Arial"/>
          <w:color w:val="000000"/>
          <w:sz w:val="22"/>
          <w:szCs w:val="22"/>
        </w:rPr>
        <w:t xml:space="preserve"> cada una</w:t>
      </w:r>
    </w:p>
    <w:p w:rsidR="000F1F83" w:rsidRPr="00B8135D" w:rsidRDefault="000F1F83" w:rsidP="000F1F83">
      <w:pPr>
        <w:pStyle w:val="Sinespaciado"/>
        <w:jc w:val="both"/>
        <w:rPr>
          <w:rFonts w:ascii="Arial" w:hAnsi="Arial" w:cs="Arial"/>
        </w:rPr>
      </w:pPr>
    </w:p>
    <w:p w:rsidR="000F1F83" w:rsidRPr="00B8135D" w:rsidRDefault="000F1F83" w:rsidP="000F1F83">
      <w:pPr>
        <w:ind w:left="600" w:hanging="600"/>
        <w:jc w:val="both"/>
        <w:rPr>
          <w:rFonts w:ascii="Arial" w:hAnsi="Arial" w:cs="Arial"/>
          <w:color w:val="000000"/>
          <w:sz w:val="22"/>
          <w:szCs w:val="22"/>
        </w:rPr>
      </w:pPr>
      <w:r w:rsidRPr="00B8135D">
        <w:rPr>
          <w:rFonts w:ascii="Arial" w:hAnsi="Arial" w:cs="Arial"/>
          <w:bCs/>
          <w:sz w:val="22"/>
          <w:szCs w:val="22"/>
        </w:rPr>
        <w:t xml:space="preserve">XIX. </w:t>
      </w:r>
      <w:r w:rsidRPr="00B8135D">
        <w:rPr>
          <w:rFonts w:ascii="Arial" w:hAnsi="Arial" w:cs="Arial"/>
          <w:color w:val="000000"/>
          <w:sz w:val="22"/>
          <w:szCs w:val="22"/>
        </w:rPr>
        <w:t xml:space="preserve">  Por permiso de construcción para la instalación de nuevas casetas para prestar servicios telefónicos, pagaran una cuota única de $3</w:t>
      </w:r>
      <w:r>
        <w:rPr>
          <w:rFonts w:ascii="Arial" w:hAnsi="Arial" w:cs="Arial"/>
          <w:color w:val="000000"/>
          <w:sz w:val="22"/>
          <w:szCs w:val="22"/>
        </w:rPr>
        <w:t>28</w:t>
      </w:r>
      <w:r w:rsidRPr="00B8135D">
        <w:rPr>
          <w:rFonts w:ascii="Arial" w:hAnsi="Arial" w:cs="Arial"/>
          <w:color w:val="000000"/>
          <w:sz w:val="22"/>
          <w:szCs w:val="22"/>
        </w:rPr>
        <w:t>.</w:t>
      </w:r>
      <w:r>
        <w:rPr>
          <w:rFonts w:ascii="Arial" w:hAnsi="Arial" w:cs="Arial"/>
          <w:color w:val="000000"/>
          <w:sz w:val="22"/>
          <w:szCs w:val="22"/>
        </w:rPr>
        <w:t>6</w:t>
      </w:r>
      <w:r w:rsidRPr="00B8135D">
        <w:rPr>
          <w:rFonts w:ascii="Arial" w:hAnsi="Arial" w:cs="Arial"/>
          <w:color w:val="000000"/>
          <w:sz w:val="22"/>
          <w:szCs w:val="22"/>
        </w:rPr>
        <w:t>0 por cada caseta instalada</w:t>
      </w:r>
    </w:p>
    <w:p w:rsidR="000F1F83" w:rsidRDefault="000F1F83" w:rsidP="00042D70">
      <w:pPr>
        <w:ind w:left="600" w:hanging="600"/>
        <w:jc w:val="both"/>
        <w:rPr>
          <w:rFonts w:ascii="Arial" w:hAnsi="Arial" w:cs="Arial"/>
          <w:color w:val="000000"/>
          <w:sz w:val="22"/>
          <w:szCs w:val="22"/>
        </w:rPr>
      </w:pPr>
    </w:p>
    <w:p w:rsidR="000F1F83" w:rsidRDefault="000F1F83" w:rsidP="00042D70">
      <w:pPr>
        <w:pStyle w:val="Sinespaciado"/>
        <w:rPr>
          <w:rFonts w:ascii="Arial" w:hAnsi="Arial" w:cs="Arial"/>
        </w:rPr>
      </w:pPr>
      <w:r w:rsidRPr="002B2E36">
        <w:rPr>
          <w:rFonts w:ascii="Arial" w:hAnsi="Arial" w:cs="Arial"/>
        </w:rPr>
        <w:t>XX. Constancia de terminación de obra por unidad de edificación $2</w:t>
      </w:r>
      <w:r w:rsidR="00042D70">
        <w:rPr>
          <w:rFonts w:ascii="Arial" w:hAnsi="Arial" w:cs="Arial"/>
        </w:rPr>
        <w:t>12</w:t>
      </w:r>
      <w:r w:rsidRPr="002B2E36">
        <w:rPr>
          <w:rFonts w:ascii="Arial" w:hAnsi="Arial" w:cs="Arial"/>
        </w:rPr>
        <w:t>.00</w:t>
      </w:r>
      <w:r w:rsidR="00E41C68">
        <w:rPr>
          <w:rFonts w:ascii="Arial" w:hAnsi="Arial" w:cs="Arial"/>
        </w:rPr>
        <w:t>.</w:t>
      </w:r>
      <w:r>
        <w:rPr>
          <w:rFonts w:ascii="Arial" w:hAnsi="Arial" w:cs="Arial"/>
        </w:rPr>
        <w:t xml:space="preserve">   </w:t>
      </w:r>
    </w:p>
    <w:p w:rsidR="00BA0CFC" w:rsidRDefault="00BA0CFC" w:rsidP="00042D70">
      <w:pPr>
        <w:pStyle w:val="Sinespaciado"/>
        <w:rPr>
          <w:rFonts w:ascii="Arial" w:hAnsi="Arial" w:cs="Arial"/>
          <w:color w:val="000000"/>
        </w:rPr>
      </w:pPr>
    </w:p>
    <w:p w:rsidR="00BA0CFC" w:rsidRPr="00077462" w:rsidRDefault="00E13A47" w:rsidP="00BA0CFC">
      <w:pPr>
        <w:ind w:right="50"/>
        <w:jc w:val="both"/>
        <w:rPr>
          <w:rFonts w:ascii="Arial" w:hAnsi="Arial" w:cs="Arial"/>
          <w:bCs/>
          <w:sz w:val="22"/>
          <w:szCs w:val="22"/>
          <w:lang w:val="es-ES_tradnl"/>
        </w:rPr>
      </w:pPr>
      <w:r>
        <w:rPr>
          <w:rFonts w:ascii="Arial" w:hAnsi="Arial" w:cs="Arial"/>
          <w:bCs/>
          <w:sz w:val="22"/>
          <w:szCs w:val="22"/>
          <w:lang w:val="es-ES_tradnl"/>
        </w:rPr>
        <w:t xml:space="preserve">XXI.- </w:t>
      </w:r>
      <w:r w:rsidR="00BA0CFC"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BA0CFC" w:rsidRPr="00077462" w:rsidRDefault="00BA0CFC" w:rsidP="00BA0CFC">
      <w:pPr>
        <w:ind w:right="50"/>
        <w:jc w:val="both"/>
        <w:rPr>
          <w:rFonts w:ascii="Arial" w:hAnsi="Arial" w:cs="Arial"/>
          <w:bCs/>
          <w:sz w:val="22"/>
          <w:szCs w:val="22"/>
          <w:lang w:val="es-ES_tradnl"/>
        </w:rPr>
      </w:pPr>
    </w:p>
    <w:p w:rsidR="00BA0CFC" w:rsidRDefault="00E13A47" w:rsidP="00BA0CFC">
      <w:pPr>
        <w:pStyle w:val="Sinespaciado"/>
        <w:jc w:val="both"/>
        <w:rPr>
          <w:rFonts w:ascii="Arial" w:hAnsi="Arial" w:cs="Arial"/>
          <w:color w:val="000000"/>
        </w:rPr>
      </w:pPr>
      <w:r>
        <w:rPr>
          <w:rFonts w:ascii="Arial" w:hAnsi="Arial" w:cs="Arial"/>
          <w:bCs/>
          <w:lang w:val="es-ES_tradnl"/>
        </w:rPr>
        <w:t xml:space="preserve">XXII.- </w:t>
      </w:r>
      <w:r w:rsidR="00BA0CFC" w:rsidRPr="00077462">
        <w:rPr>
          <w:rFonts w:ascii="Arial" w:hAnsi="Arial" w:cs="Arial"/>
          <w:bCs/>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0F1F83" w:rsidRPr="00B8135D" w:rsidRDefault="000F1F83" w:rsidP="00042D70">
      <w:pPr>
        <w:ind w:left="600" w:hanging="600"/>
        <w:jc w:val="both"/>
        <w:rPr>
          <w:rFonts w:ascii="Arial" w:hAnsi="Arial" w:cs="Arial"/>
          <w:color w:val="000000"/>
          <w:sz w:val="22"/>
          <w:szCs w:val="22"/>
        </w:rPr>
      </w:pP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DE LOS SERVICIOS POR ALINEACIÓN DE PREDIOS</w:t>
      </w:r>
    </w:p>
    <w:p w:rsidR="000F1F83" w:rsidRPr="00B8135D" w:rsidRDefault="000F1F83" w:rsidP="00042D70">
      <w:pPr>
        <w:jc w:val="center"/>
        <w:rPr>
          <w:rFonts w:ascii="Arial" w:hAnsi="Arial" w:cs="Arial"/>
          <w:b/>
          <w:bCs/>
          <w:color w:val="000000"/>
          <w:sz w:val="22"/>
          <w:szCs w:val="22"/>
        </w:rPr>
      </w:pPr>
      <w:r w:rsidRPr="00B8135D">
        <w:rPr>
          <w:rFonts w:ascii="Arial" w:hAnsi="Arial" w:cs="Arial"/>
          <w:b/>
          <w:bCs/>
          <w:color w:val="000000"/>
          <w:sz w:val="22"/>
          <w:szCs w:val="22"/>
        </w:rPr>
        <w:t>Y ASIGNACIÓN DE NÚMEROS OFICIALES</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ind w:right="50"/>
        <w:jc w:val="both"/>
        <w:rPr>
          <w:rFonts w:ascii="Arial" w:hAnsi="Arial" w:cs="Arial"/>
          <w:bCs/>
          <w:color w:val="000000"/>
          <w:sz w:val="22"/>
          <w:szCs w:val="22"/>
        </w:rPr>
      </w:pPr>
      <w:r w:rsidRPr="00B8135D">
        <w:rPr>
          <w:rFonts w:ascii="Arial" w:hAnsi="Arial" w:cs="Arial"/>
          <w:b/>
          <w:color w:val="000000"/>
          <w:sz w:val="22"/>
          <w:szCs w:val="22"/>
        </w:rPr>
        <w:t>ARTÍCULO 21.-</w:t>
      </w:r>
      <w:r w:rsidRPr="00B8135D">
        <w:rPr>
          <w:rFonts w:ascii="Arial" w:hAnsi="Arial"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Los derechos correspondientes a estos servicios se cubrirán conforme a la siguiente tarifa:</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 xml:space="preserve">I.-  </w:t>
      </w:r>
      <w:r w:rsidRPr="00B8135D">
        <w:rPr>
          <w:rFonts w:ascii="Arial" w:hAnsi="Arial" w:cs="Arial"/>
          <w:sz w:val="22"/>
          <w:szCs w:val="22"/>
        </w:rPr>
        <w:t xml:space="preserve"> </w:t>
      </w:r>
      <w:r w:rsidRPr="00B8135D">
        <w:rPr>
          <w:rFonts w:ascii="Arial" w:hAnsi="Arial" w:cs="Arial"/>
          <w:bCs/>
          <w:color w:val="000000"/>
          <w:sz w:val="22"/>
          <w:szCs w:val="22"/>
        </w:rPr>
        <w:t>Alineamiento de lotes, terrenos y predios de frentes sobre la vía pública $ 1</w:t>
      </w:r>
      <w:r>
        <w:rPr>
          <w:rFonts w:ascii="Arial" w:hAnsi="Arial" w:cs="Arial"/>
          <w:bCs/>
          <w:color w:val="000000"/>
          <w:sz w:val="22"/>
          <w:szCs w:val="22"/>
        </w:rPr>
        <w:t>4</w:t>
      </w:r>
      <w:r w:rsidR="00042D70">
        <w:rPr>
          <w:rFonts w:ascii="Arial" w:hAnsi="Arial" w:cs="Arial"/>
          <w:bCs/>
          <w:color w:val="000000"/>
          <w:sz w:val="22"/>
          <w:szCs w:val="22"/>
        </w:rPr>
        <w:t>7.5</w:t>
      </w:r>
      <w:r w:rsidRPr="00B8135D">
        <w:rPr>
          <w:rFonts w:ascii="Arial" w:hAnsi="Arial" w:cs="Arial"/>
          <w:bCs/>
          <w:color w:val="000000"/>
          <w:sz w:val="22"/>
          <w:szCs w:val="22"/>
        </w:rPr>
        <w:t>0 pesos hasta 10.00 metros lineales el excedente a $ 5.</w:t>
      </w:r>
      <w:r w:rsidR="00042D70">
        <w:rPr>
          <w:rFonts w:ascii="Arial" w:hAnsi="Arial" w:cs="Arial"/>
          <w:bCs/>
          <w:color w:val="000000"/>
          <w:sz w:val="22"/>
          <w:szCs w:val="22"/>
        </w:rPr>
        <w:t>48</w:t>
      </w:r>
      <w:r w:rsidRPr="00B8135D">
        <w:rPr>
          <w:rFonts w:ascii="Arial" w:hAnsi="Arial" w:cs="Arial"/>
          <w:bCs/>
          <w:color w:val="000000"/>
          <w:sz w:val="22"/>
          <w:szCs w:val="22"/>
        </w:rPr>
        <w:t xml:space="preserve"> pesos ml.</w:t>
      </w:r>
    </w:p>
    <w:p w:rsidR="000F1F83" w:rsidRPr="00B8135D" w:rsidRDefault="000F1F83" w:rsidP="00042D70">
      <w:pPr>
        <w:jc w:val="both"/>
        <w:rPr>
          <w:rFonts w:ascii="Arial" w:hAnsi="Arial" w:cs="Arial"/>
          <w:bCs/>
          <w:color w:val="000000"/>
          <w:sz w:val="22"/>
          <w:szCs w:val="22"/>
        </w:rPr>
      </w:pPr>
    </w:p>
    <w:p w:rsidR="000F1F83" w:rsidRPr="00B8135D" w:rsidRDefault="000F1F83" w:rsidP="00042D70">
      <w:pPr>
        <w:jc w:val="both"/>
        <w:rPr>
          <w:rFonts w:ascii="Arial" w:hAnsi="Arial" w:cs="Arial"/>
          <w:bCs/>
          <w:color w:val="000000"/>
          <w:sz w:val="22"/>
          <w:szCs w:val="22"/>
        </w:rPr>
      </w:pPr>
      <w:r w:rsidRPr="00B8135D">
        <w:rPr>
          <w:rFonts w:ascii="Arial" w:hAnsi="Arial" w:cs="Arial"/>
          <w:bCs/>
          <w:color w:val="000000"/>
          <w:sz w:val="22"/>
          <w:szCs w:val="22"/>
        </w:rPr>
        <w:t>II. Asignación de número oficial:</w:t>
      </w:r>
    </w:p>
    <w:p w:rsidR="000F1F83" w:rsidRPr="00B8135D" w:rsidRDefault="000F1F83" w:rsidP="00042D70">
      <w:pPr>
        <w:ind w:firstLine="284"/>
        <w:jc w:val="both"/>
        <w:rPr>
          <w:rFonts w:ascii="Arial" w:hAnsi="Arial" w:cs="Arial"/>
          <w:bCs/>
          <w:color w:val="000000"/>
          <w:sz w:val="22"/>
          <w:szCs w:val="22"/>
        </w:rPr>
      </w:pPr>
      <w:r w:rsidRPr="00B8135D">
        <w:rPr>
          <w:rFonts w:ascii="Arial" w:hAnsi="Arial" w:cs="Arial"/>
          <w:bCs/>
          <w:color w:val="000000"/>
          <w:sz w:val="22"/>
          <w:szCs w:val="22"/>
        </w:rPr>
        <w:t xml:space="preserve">1. Habitacional </w:t>
      </w:r>
      <w:r>
        <w:rPr>
          <w:rFonts w:ascii="Arial" w:hAnsi="Arial" w:cs="Arial"/>
          <w:bCs/>
          <w:color w:val="000000"/>
          <w:sz w:val="22"/>
          <w:szCs w:val="22"/>
        </w:rPr>
        <w:tab/>
      </w:r>
      <w:r w:rsidRPr="00B8135D">
        <w:rPr>
          <w:rFonts w:ascii="Arial" w:hAnsi="Arial" w:cs="Arial"/>
          <w:bCs/>
          <w:color w:val="000000"/>
          <w:sz w:val="22"/>
          <w:szCs w:val="22"/>
        </w:rPr>
        <w:t xml:space="preserve">$ </w:t>
      </w:r>
      <w:r>
        <w:rPr>
          <w:rFonts w:ascii="Arial" w:hAnsi="Arial" w:cs="Arial"/>
          <w:bCs/>
          <w:color w:val="000000"/>
          <w:sz w:val="22"/>
          <w:szCs w:val="22"/>
        </w:rPr>
        <w:t>54.60</w:t>
      </w:r>
      <w:r w:rsidRPr="00B8135D">
        <w:rPr>
          <w:rFonts w:ascii="Arial" w:hAnsi="Arial" w:cs="Arial"/>
          <w:bCs/>
          <w:color w:val="000000"/>
          <w:sz w:val="22"/>
          <w:szCs w:val="22"/>
        </w:rPr>
        <w:t xml:space="preserve"> pesos.</w:t>
      </w:r>
    </w:p>
    <w:p w:rsidR="000F1F83" w:rsidRPr="00EC7E48" w:rsidRDefault="000F1F83" w:rsidP="00042D70">
      <w:pPr>
        <w:ind w:firstLine="284"/>
        <w:jc w:val="both"/>
        <w:rPr>
          <w:rFonts w:ascii="Arial" w:hAnsi="Arial" w:cs="Arial"/>
          <w:bCs/>
          <w:color w:val="000000"/>
          <w:sz w:val="22"/>
          <w:szCs w:val="22"/>
        </w:rPr>
      </w:pPr>
      <w:r w:rsidRPr="00B8135D">
        <w:rPr>
          <w:rFonts w:ascii="Arial" w:hAnsi="Arial" w:cs="Arial"/>
          <w:bCs/>
          <w:color w:val="000000"/>
          <w:sz w:val="22"/>
          <w:szCs w:val="22"/>
        </w:rPr>
        <w:t xml:space="preserve">2. Comercial </w:t>
      </w:r>
      <w:r>
        <w:rPr>
          <w:rFonts w:ascii="Arial" w:hAnsi="Arial" w:cs="Arial"/>
          <w:bCs/>
          <w:color w:val="000000"/>
          <w:sz w:val="22"/>
          <w:szCs w:val="22"/>
        </w:rPr>
        <w:tab/>
      </w:r>
      <w:r w:rsidRPr="00B8135D">
        <w:rPr>
          <w:rFonts w:ascii="Arial" w:hAnsi="Arial" w:cs="Arial"/>
          <w:bCs/>
          <w:color w:val="000000"/>
          <w:sz w:val="22"/>
          <w:szCs w:val="22"/>
        </w:rPr>
        <w:t>$</w:t>
      </w:r>
      <w:r>
        <w:rPr>
          <w:rFonts w:ascii="Arial" w:hAnsi="Arial" w:cs="Arial"/>
          <w:bCs/>
          <w:color w:val="000000"/>
          <w:sz w:val="22"/>
          <w:szCs w:val="22"/>
        </w:rPr>
        <w:t xml:space="preserve"> 65.80 pesos.</w:t>
      </w:r>
    </w:p>
    <w:p w:rsidR="000F1F83" w:rsidRPr="00B8135D" w:rsidRDefault="000F1F83" w:rsidP="000F1F83">
      <w:pPr>
        <w:ind w:firstLine="284"/>
        <w:jc w:val="both"/>
        <w:rPr>
          <w:rFonts w:ascii="Arial" w:hAnsi="Arial" w:cs="Arial"/>
          <w:bCs/>
          <w:color w:val="000000"/>
          <w:sz w:val="22"/>
          <w:szCs w:val="22"/>
        </w:rPr>
      </w:pPr>
      <w:r w:rsidRPr="00B8135D">
        <w:rPr>
          <w:rFonts w:ascii="Arial" w:hAnsi="Arial" w:cs="Arial"/>
          <w:bCs/>
          <w:color w:val="000000"/>
          <w:sz w:val="22"/>
          <w:szCs w:val="22"/>
        </w:rPr>
        <w:t xml:space="preserve">3. Industrial </w:t>
      </w:r>
      <w:r>
        <w:rPr>
          <w:rFonts w:ascii="Arial" w:hAnsi="Arial" w:cs="Arial"/>
          <w:bCs/>
          <w:color w:val="000000"/>
          <w:sz w:val="22"/>
          <w:szCs w:val="22"/>
        </w:rPr>
        <w:tab/>
      </w:r>
      <w:r w:rsidRPr="00B8135D">
        <w:rPr>
          <w:rFonts w:ascii="Arial" w:hAnsi="Arial" w:cs="Arial"/>
          <w:bCs/>
          <w:color w:val="000000"/>
          <w:sz w:val="22"/>
          <w:szCs w:val="22"/>
        </w:rPr>
        <w:t xml:space="preserve">$ </w:t>
      </w:r>
      <w:r>
        <w:rPr>
          <w:rFonts w:ascii="Arial" w:hAnsi="Arial" w:cs="Arial"/>
          <w:bCs/>
          <w:color w:val="000000"/>
          <w:sz w:val="22"/>
          <w:szCs w:val="22"/>
        </w:rPr>
        <w:t>76.</w:t>
      </w:r>
      <w:r w:rsidR="00102BE1">
        <w:rPr>
          <w:rFonts w:ascii="Arial" w:hAnsi="Arial" w:cs="Arial"/>
          <w:bCs/>
          <w:color w:val="000000"/>
          <w:sz w:val="22"/>
          <w:szCs w:val="22"/>
        </w:rPr>
        <w:t>30</w:t>
      </w:r>
      <w:r w:rsidRPr="00B8135D">
        <w:rPr>
          <w:rFonts w:ascii="Arial" w:hAnsi="Arial" w:cs="Arial"/>
          <w:bCs/>
          <w:color w:val="000000"/>
          <w:sz w:val="22"/>
          <w:szCs w:val="22"/>
        </w:rPr>
        <w:t xml:space="preserve"> pesos.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lastRenderedPageBreak/>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0F1F83" w:rsidRPr="00B8135D" w:rsidRDefault="000F1F83" w:rsidP="000F1F83">
      <w:pPr>
        <w:jc w:val="both"/>
        <w:rPr>
          <w:rFonts w:ascii="Arial" w:hAnsi="Arial" w:cs="Arial"/>
          <w:b/>
          <w:bCs/>
          <w:color w:val="000000"/>
          <w:sz w:val="22"/>
          <w:szCs w:val="22"/>
        </w:rPr>
      </w:pP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III</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POR LA EXPEDICIÓN DE LICENCIAS PARA</w:t>
      </w:r>
      <w:r>
        <w:rPr>
          <w:rFonts w:ascii="Arial" w:hAnsi="Arial" w:cs="Arial"/>
          <w:b/>
          <w:bCs/>
          <w:color w:val="000000"/>
          <w:sz w:val="22"/>
          <w:szCs w:val="22"/>
        </w:rPr>
        <w:t xml:space="preserve"> </w:t>
      </w:r>
      <w:r w:rsidRPr="00B8135D">
        <w:rPr>
          <w:rFonts w:ascii="Arial" w:hAnsi="Arial" w:cs="Arial"/>
          <w:b/>
          <w:bCs/>
          <w:color w:val="000000"/>
          <w:sz w:val="22"/>
          <w:szCs w:val="22"/>
        </w:rPr>
        <w:t>FRACCIONAMIENTOS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ind w:right="50"/>
        <w:jc w:val="both"/>
        <w:rPr>
          <w:rFonts w:ascii="Arial" w:hAnsi="Arial" w:cs="Arial"/>
          <w:color w:val="000000"/>
          <w:sz w:val="22"/>
          <w:szCs w:val="22"/>
        </w:rPr>
      </w:pPr>
      <w:r w:rsidRPr="00B8135D">
        <w:rPr>
          <w:rFonts w:ascii="Arial" w:hAnsi="Arial" w:cs="Arial"/>
          <w:b/>
          <w:color w:val="000000"/>
          <w:sz w:val="22"/>
          <w:szCs w:val="22"/>
        </w:rPr>
        <w:t>ARTÍCULO 22.-</w:t>
      </w:r>
      <w:r w:rsidRPr="00B8135D">
        <w:rPr>
          <w:rFonts w:ascii="Arial" w:hAnsi="Arial"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relotificaciones de predios </w:t>
      </w:r>
      <w:r w:rsidRPr="00B8135D">
        <w:rPr>
          <w:rFonts w:ascii="Arial" w:hAnsi="Arial" w:cs="Arial"/>
          <w:color w:val="000000"/>
          <w:sz w:val="22"/>
          <w:szCs w:val="22"/>
        </w:rPr>
        <w:t xml:space="preserve">y se causarán conforme a la siguiente tarifa: </w:t>
      </w:r>
    </w:p>
    <w:p w:rsidR="000F1F83" w:rsidRPr="00B8135D" w:rsidRDefault="000F1F83" w:rsidP="000F1F83">
      <w:pPr>
        <w:ind w:right="50"/>
        <w:jc w:val="both"/>
        <w:rPr>
          <w:rFonts w:ascii="Arial" w:hAnsi="Arial" w:cs="Arial"/>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Cs/>
          <w:color w:val="000000"/>
          <w:sz w:val="22"/>
          <w:szCs w:val="22"/>
        </w:rPr>
        <w:t>Los derechos que se causen conforme a esta sección se cobrarán por metro cuadrado vendible y se pagará en la Tesorería Municipal.</w:t>
      </w:r>
    </w:p>
    <w:p w:rsidR="000F1F83" w:rsidRPr="00B8135D" w:rsidRDefault="000F1F83" w:rsidP="00127364">
      <w:pPr>
        <w:jc w:val="both"/>
        <w:rPr>
          <w:rFonts w:ascii="Arial" w:hAnsi="Arial" w:cs="Arial"/>
          <w:bCs/>
          <w:color w:val="000000"/>
          <w:sz w:val="22"/>
          <w:szCs w:val="22"/>
        </w:rPr>
      </w:pPr>
    </w:p>
    <w:p w:rsidR="000F1F83" w:rsidRPr="00EC7E48" w:rsidRDefault="000F1F83" w:rsidP="00127364">
      <w:pPr>
        <w:jc w:val="both"/>
        <w:rPr>
          <w:rFonts w:ascii="Arial" w:hAnsi="Arial" w:cs="Arial"/>
          <w:color w:val="000000"/>
          <w:sz w:val="22"/>
          <w:szCs w:val="22"/>
        </w:rPr>
      </w:pPr>
      <w:r w:rsidRPr="00CB0D45">
        <w:rPr>
          <w:rFonts w:ascii="Arial" w:hAnsi="Arial" w:cs="Arial"/>
          <w:color w:val="000000"/>
          <w:sz w:val="22"/>
          <w:szCs w:val="22"/>
        </w:rPr>
        <w:t>I</w:t>
      </w:r>
      <w:r w:rsidRPr="00EC7E48">
        <w:rPr>
          <w:rFonts w:ascii="Arial" w:hAnsi="Arial" w:cs="Arial"/>
          <w:color w:val="000000"/>
          <w:sz w:val="22"/>
          <w:szCs w:val="22"/>
        </w:rPr>
        <w:t>.- Por la aprobación de planos:</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1.- Vivienda Popular o Interés</w:t>
      </w:r>
      <w:r>
        <w:rPr>
          <w:rFonts w:ascii="Arial" w:hAnsi="Arial" w:cs="Arial"/>
          <w:bCs/>
          <w:color w:val="000000"/>
          <w:sz w:val="22"/>
          <w:szCs w:val="22"/>
        </w:rPr>
        <w:t xml:space="preserve"> Social                 </w:t>
      </w:r>
      <w:r>
        <w:rPr>
          <w:rFonts w:ascii="Arial" w:hAnsi="Arial" w:cs="Arial"/>
          <w:bCs/>
          <w:color w:val="000000"/>
          <w:sz w:val="22"/>
          <w:szCs w:val="22"/>
        </w:rPr>
        <w:tab/>
        <w:t xml:space="preserve">$ </w:t>
      </w:r>
      <w:r w:rsidR="009B6A8C">
        <w:rPr>
          <w:rFonts w:ascii="Arial" w:hAnsi="Arial" w:cs="Arial"/>
          <w:bCs/>
          <w:color w:val="000000"/>
          <w:sz w:val="22"/>
          <w:szCs w:val="22"/>
        </w:rPr>
        <w:t>0.99</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 xml:space="preserve">2  </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 xml:space="preserve">2.- Vivienda Media, Residencial y Campestre   </w:t>
      </w:r>
      <w:r w:rsidRPr="00EC7E48">
        <w:rPr>
          <w:rFonts w:ascii="Arial" w:hAnsi="Arial" w:cs="Arial"/>
          <w:bCs/>
          <w:color w:val="000000"/>
          <w:sz w:val="22"/>
          <w:szCs w:val="22"/>
        </w:rPr>
        <w:tab/>
        <w:t>$</w:t>
      </w:r>
      <w:r w:rsidR="009B6A8C">
        <w:rPr>
          <w:rFonts w:ascii="Arial" w:hAnsi="Arial" w:cs="Arial"/>
          <w:bCs/>
          <w:color w:val="000000"/>
          <w:sz w:val="22"/>
          <w:szCs w:val="22"/>
        </w:rPr>
        <w:t xml:space="preserve"> 1.31</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2</w:t>
      </w:r>
    </w:p>
    <w:p w:rsidR="000F1F83" w:rsidRPr="00EC7E48" w:rsidRDefault="000F1F83" w:rsidP="00127364">
      <w:pPr>
        <w:ind w:left="284"/>
        <w:jc w:val="both"/>
        <w:rPr>
          <w:rFonts w:ascii="Arial" w:hAnsi="Arial" w:cs="Arial"/>
          <w:bCs/>
          <w:color w:val="000000"/>
          <w:sz w:val="22"/>
          <w:szCs w:val="22"/>
          <w:vertAlign w:val="superscript"/>
        </w:rPr>
      </w:pPr>
      <w:r w:rsidRPr="00EC7E48">
        <w:rPr>
          <w:rFonts w:ascii="Arial" w:hAnsi="Arial" w:cs="Arial"/>
          <w:bCs/>
          <w:color w:val="000000"/>
          <w:sz w:val="22"/>
          <w:szCs w:val="22"/>
        </w:rPr>
        <w:t xml:space="preserve">3.- Comercial e Industrial                                  </w:t>
      </w:r>
      <w:r w:rsidRPr="00EC7E48">
        <w:rPr>
          <w:rFonts w:ascii="Arial" w:hAnsi="Arial" w:cs="Arial"/>
          <w:bCs/>
          <w:color w:val="000000"/>
          <w:sz w:val="22"/>
          <w:szCs w:val="22"/>
        </w:rPr>
        <w:tab/>
        <w:t>$</w:t>
      </w:r>
      <w:r w:rsidR="009B6A8C">
        <w:rPr>
          <w:rFonts w:ascii="Arial" w:hAnsi="Arial" w:cs="Arial"/>
          <w:bCs/>
          <w:color w:val="000000"/>
          <w:sz w:val="22"/>
          <w:szCs w:val="22"/>
        </w:rPr>
        <w:t xml:space="preserve"> 1.64</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 xml:space="preserve">2                    </w:t>
      </w:r>
    </w:p>
    <w:p w:rsidR="000F1F83" w:rsidRPr="00CB0D45" w:rsidRDefault="000F1F83" w:rsidP="00127364">
      <w:pPr>
        <w:jc w:val="both"/>
        <w:rPr>
          <w:rFonts w:ascii="Arial" w:hAnsi="Arial" w:cs="Arial"/>
          <w:bCs/>
          <w:color w:val="000000"/>
          <w:sz w:val="22"/>
          <w:szCs w:val="22"/>
        </w:rPr>
      </w:pPr>
      <w:r w:rsidRPr="00EC7E48">
        <w:rPr>
          <w:rFonts w:ascii="Arial" w:hAnsi="Arial" w:cs="Arial"/>
          <w:bCs/>
          <w:color w:val="000000"/>
          <w:sz w:val="22"/>
          <w:szCs w:val="22"/>
        </w:rPr>
        <w:t xml:space="preserve">    4.- Comercial e Industrial                                 </w:t>
      </w:r>
      <w:r>
        <w:rPr>
          <w:rFonts w:ascii="Arial" w:hAnsi="Arial" w:cs="Arial"/>
          <w:bCs/>
          <w:color w:val="000000"/>
          <w:sz w:val="22"/>
          <w:szCs w:val="22"/>
        </w:rPr>
        <w:t xml:space="preserve">  </w:t>
      </w:r>
      <w:r w:rsidR="009B6A8C">
        <w:rPr>
          <w:rFonts w:ascii="Arial" w:hAnsi="Arial" w:cs="Arial"/>
          <w:bCs/>
          <w:color w:val="000000"/>
          <w:sz w:val="22"/>
          <w:szCs w:val="22"/>
        </w:rPr>
        <w:t xml:space="preserve">  </w:t>
      </w:r>
      <w:r w:rsidRPr="00EC7E48">
        <w:rPr>
          <w:rFonts w:ascii="Arial" w:hAnsi="Arial" w:cs="Arial"/>
          <w:bCs/>
          <w:color w:val="000000"/>
          <w:sz w:val="22"/>
          <w:szCs w:val="22"/>
        </w:rPr>
        <w:t xml:space="preserve">$ </w:t>
      </w:r>
      <w:r w:rsidR="009B6A8C">
        <w:rPr>
          <w:rFonts w:ascii="Arial" w:hAnsi="Arial" w:cs="Arial"/>
          <w:bCs/>
          <w:color w:val="000000"/>
          <w:sz w:val="22"/>
          <w:szCs w:val="22"/>
        </w:rPr>
        <w:t>2.73</w:t>
      </w:r>
      <w:r w:rsidRPr="00EC7E48">
        <w:rPr>
          <w:rFonts w:ascii="Arial" w:hAnsi="Arial" w:cs="Arial"/>
          <w:bCs/>
          <w:color w:val="000000"/>
          <w:sz w:val="22"/>
          <w:szCs w:val="22"/>
        </w:rPr>
        <w:t xml:space="preserve"> m</w:t>
      </w:r>
      <w:r w:rsidRPr="00EC7E48">
        <w:rPr>
          <w:rFonts w:ascii="Arial" w:hAnsi="Arial" w:cs="Arial"/>
          <w:bCs/>
          <w:color w:val="000000"/>
          <w:sz w:val="22"/>
          <w:szCs w:val="22"/>
          <w:vertAlign w:val="superscript"/>
        </w:rPr>
        <w:t>2</w:t>
      </w:r>
      <w:r w:rsidRPr="00CB0D45">
        <w:rPr>
          <w:rFonts w:ascii="Arial" w:hAnsi="Arial" w:cs="Arial"/>
          <w:bCs/>
          <w:color w:val="000000"/>
          <w:sz w:val="22"/>
          <w:szCs w:val="22"/>
          <w:vertAlign w:val="superscript"/>
        </w:rPr>
        <w:t xml:space="preserve">                    </w:t>
      </w:r>
    </w:p>
    <w:p w:rsidR="000F1F83" w:rsidRPr="00CB0D45" w:rsidRDefault="000F1F83" w:rsidP="00127364">
      <w:pPr>
        <w:ind w:left="708"/>
        <w:jc w:val="both"/>
        <w:rPr>
          <w:rFonts w:ascii="Arial" w:hAnsi="Arial" w:cs="Arial"/>
          <w:bCs/>
          <w:color w:val="000000"/>
          <w:sz w:val="22"/>
          <w:szCs w:val="22"/>
        </w:rPr>
      </w:pP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II.-  Expedición de Licencias de Fraccionamiento:</w:t>
      </w:r>
    </w:p>
    <w:p w:rsidR="000F1F83" w:rsidRPr="00CB0D45" w:rsidRDefault="000F1F83" w:rsidP="00127364">
      <w:pPr>
        <w:jc w:val="both"/>
        <w:rPr>
          <w:rFonts w:ascii="Arial" w:hAnsi="Arial" w:cs="Arial"/>
          <w:bCs/>
          <w:color w:val="000000"/>
          <w:sz w:val="22"/>
          <w:szCs w:val="22"/>
        </w:rPr>
      </w:pPr>
    </w:p>
    <w:p w:rsidR="000F1F83" w:rsidRPr="00CB0D45" w:rsidRDefault="000F1F83" w:rsidP="00127364">
      <w:pPr>
        <w:ind w:firstLine="284"/>
        <w:jc w:val="both"/>
        <w:rPr>
          <w:rFonts w:ascii="Arial" w:hAnsi="Arial" w:cs="Arial"/>
          <w:color w:val="000000"/>
          <w:sz w:val="22"/>
          <w:szCs w:val="22"/>
        </w:rPr>
      </w:pPr>
      <w:r w:rsidRPr="00CB0D45">
        <w:rPr>
          <w:rFonts w:ascii="Arial" w:hAnsi="Arial" w:cs="Arial"/>
          <w:color w:val="000000"/>
          <w:sz w:val="22"/>
          <w:szCs w:val="22"/>
        </w:rPr>
        <w:t>1.- Vivienda</w:t>
      </w:r>
      <w:r>
        <w:rPr>
          <w:rFonts w:ascii="Arial" w:hAnsi="Arial" w:cs="Arial"/>
          <w:color w:val="000000"/>
          <w:sz w:val="22"/>
          <w:szCs w:val="22"/>
        </w:rPr>
        <w:t xml:space="preserve"> Popular e Interés Social</w:t>
      </w:r>
      <w:r>
        <w:rPr>
          <w:rFonts w:ascii="Arial" w:hAnsi="Arial" w:cs="Arial"/>
          <w:color w:val="000000"/>
          <w:sz w:val="22"/>
          <w:szCs w:val="22"/>
        </w:rPr>
        <w:tab/>
        <w:t>$ 1.</w:t>
      </w:r>
      <w:r w:rsidR="009B6A8C">
        <w:rPr>
          <w:rFonts w:ascii="Arial" w:hAnsi="Arial" w:cs="Arial"/>
          <w:color w:val="000000"/>
          <w:sz w:val="22"/>
          <w:szCs w:val="22"/>
        </w:rPr>
        <w:t>09</w:t>
      </w:r>
      <w:r w:rsidRPr="00CB0D45">
        <w:rPr>
          <w:rFonts w:ascii="Arial" w:hAnsi="Arial" w:cs="Arial"/>
          <w:color w:val="000000"/>
          <w:sz w:val="22"/>
          <w:szCs w:val="22"/>
        </w:rPr>
        <w:t xml:space="preserve"> m2</w:t>
      </w:r>
    </w:p>
    <w:p w:rsidR="000F1F83" w:rsidRPr="00CB0D45" w:rsidRDefault="000F1F83" w:rsidP="00127364">
      <w:pPr>
        <w:ind w:firstLine="284"/>
        <w:jc w:val="both"/>
        <w:rPr>
          <w:rFonts w:ascii="Arial" w:hAnsi="Arial" w:cs="Arial"/>
          <w:color w:val="000000"/>
          <w:sz w:val="22"/>
          <w:szCs w:val="22"/>
        </w:rPr>
      </w:pPr>
      <w:r w:rsidRPr="00CB0D45">
        <w:rPr>
          <w:rFonts w:ascii="Arial" w:hAnsi="Arial" w:cs="Arial"/>
          <w:color w:val="000000"/>
          <w:sz w:val="22"/>
          <w:szCs w:val="22"/>
        </w:rPr>
        <w:t>2.- Vivie</w:t>
      </w:r>
      <w:r w:rsidR="009B6A8C">
        <w:rPr>
          <w:rFonts w:ascii="Arial" w:hAnsi="Arial" w:cs="Arial"/>
          <w:color w:val="000000"/>
          <w:sz w:val="22"/>
          <w:szCs w:val="22"/>
        </w:rPr>
        <w:t xml:space="preserve">nda Media y Residencial </w:t>
      </w:r>
      <w:r w:rsidR="009B6A8C">
        <w:rPr>
          <w:rFonts w:ascii="Arial" w:hAnsi="Arial" w:cs="Arial"/>
          <w:color w:val="000000"/>
          <w:sz w:val="22"/>
          <w:szCs w:val="22"/>
        </w:rPr>
        <w:tab/>
      </w:r>
      <w:r w:rsidR="009B6A8C">
        <w:rPr>
          <w:rFonts w:ascii="Arial" w:hAnsi="Arial" w:cs="Arial"/>
          <w:color w:val="000000"/>
          <w:sz w:val="22"/>
          <w:szCs w:val="22"/>
        </w:rPr>
        <w:tab/>
        <w:t>$ 1.64</w:t>
      </w:r>
      <w:r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3.- Campestres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$ 1.64</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4.- Comerciales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$ 2.18</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5.- Industriales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$ 2.73</w:t>
      </w:r>
      <w:r w:rsidR="000F1F83" w:rsidRPr="00CB0D45">
        <w:rPr>
          <w:rFonts w:ascii="Arial" w:hAnsi="Arial" w:cs="Arial"/>
          <w:color w:val="000000"/>
          <w:sz w:val="22"/>
          <w:szCs w:val="22"/>
        </w:rPr>
        <w:t xml:space="preserve"> m2 </w:t>
      </w:r>
    </w:p>
    <w:p w:rsidR="000F1F83" w:rsidRPr="00CB0D45" w:rsidRDefault="009B6A8C" w:rsidP="00127364">
      <w:pPr>
        <w:ind w:firstLine="284"/>
        <w:jc w:val="both"/>
        <w:rPr>
          <w:rFonts w:ascii="Arial" w:hAnsi="Arial" w:cs="Arial"/>
          <w:color w:val="000000"/>
          <w:sz w:val="22"/>
          <w:szCs w:val="22"/>
        </w:rPr>
      </w:pPr>
      <w:r>
        <w:rPr>
          <w:rFonts w:ascii="Arial" w:hAnsi="Arial" w:cs="Arial"/>
          <w:color w:val="000000"/>
          <w:sz w:val="22"/>
          <w:szCs w:val="22"/>
        </w:rPr>
        <w:t>6.- Cementerios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$ 1.09</w:t>
      </w:r>
      <w:r w:rsidR="000F1F83">
        <w:rPr>
          <w:rFonts w:ascii="Arial" w:hAnsi="Arial" w:cs="Arial"/>
          <w:color w:val="000000"/>
          <w:sz w:val="22"/>
          <w:szCs w:val="22"/>
        </w:rPr>
        <w:t xml:space="preserve"> </w:t>
      </w:r>
      <w:r w:rsidR="000F1F83" w:rsidRPr="00CB0D45">
        <w:rPr>
          <w:rFonts w:ascii="Arial" w:hAnsi="Arial" w:cs="Arial"/>
          <w:color w:val="000000"/>
          <w:sz w:val="22"/>
          <w:szCs w:val="22"/>
        </w:rPr>
        <w:t>m2</w:t>
      </w:r>
    </w:p>
    <w:p w:rsidR="000F1F83" w:rsidRPr="00CB0D45" w:rsidRDefault="000F1F83" w:rsidP="00127364">
      <w:pPr>
        <w:ind w:firstLine="284"/>
        <w:jc w:val="both"/>
        <w:rPr>
          <w:rFonts w:ascii="Arial" w:hAnsi="Arial" w:cs="Arial"/>
          <w:bCs/>
          <w:color w:val="000000"/>
          <w:sz w:val="22"/>
          <w:szCs w:val="22"/>
        </w:rPr>
      </w:pPr>
      <w:r w:rsidRPr="00CB0D45">
        <w:rPr>
          <w:rFonts w:ascii="Arial" w:hAnsi="Arial" w:cs="Arial"/>
          <w:bCs/>
          <w:color w:val="000000"/>
          <w:sz w:val="22"/>
          <w:szCs w:val="22"/>
        </w:rPr>
        <w:tab/>
      </w: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III.- Subdivisiones y Fusiones de predios:</w:t>
      </w:r>
    </w:p>
    <w:p w:rsidR="000F1F83" w:rsidRPr="00CB0D45" w:rsidRDefault="000F1F83" w:rsidP="00127364">
      <w:pPr>
        <w:jc w:val="both"/>
        <w:rPr>
          <w:rFonts w:ascii="Arial" w:hAnsi="Arial" w:cs="Arial"/>
          <w:bCs/>
          <w:color w:val="000000"/>
          <w:sz w:val="22"/>
          <w:szCs w:val="22"/>
        </w:rPr>
      </w:pPr>
      <w:r w:rsidRPr="00CB0D45">
        <w:rPr>
          <w:rFonts w:ascii="Arial" w:hAnsi="Arial" w:cs="Arial"/>
          <w:bCs/>
          <w:color w:val="000000"/>
          <w:sz w:val="22"/>
          <w:szCs w:val="22"/>
        </w:rPr>
        <w:tab/>
      </w:r>
    </w:p>
    <w:p w:rsidR="000F1F83" w:rsidRPr="00CB0D45" w:rsidRDefault="000F1F83" w:rsidP="00127364">
      <w:pPr>
        <w:ind w:left="530"/>
        <w:jc w:val="both"/>
        <w:rPr>
          <w:rFonts w:ascii="Arial" w:hAnsi="Arial" w:cs="Arial"/>
          <w:bCs/>
          <w:color w:val="000000"/>
          <w:sz w:val="22"/>
          <w:szCs w:val="22"/>
        </w:rPr>
      </w:pPr>
      <w:r w:rsidRPr="00CB0D45">
        <w:rPr>
          <w:rFonts w:ascii="Arial" w:hAnsi="Arial" w:cs="Arial"/>
          <w:bCs/>
          <w:color w:val="000000"/>
          <w:sz w:val="22"/>
          <w:szCs w:val="22"/>
        </w:rPr>
        <w:t>1.-  Predios Urbanos:</w:t>
      </w:r>
    </w:p>
    <w:p w:rsidR="000F1F83" w:rsidRPr="00CB0D45" w:rsidRDefault="000F1F83" w:rsidP="00127364">
      <w:pPr>
        <w:tabs>
          <w:tab w:val="left" w:pos="1134"/>
          <w:tab w:val="center" w:pos="4986"/>
        </w:tabs>
        <w:ind w:left="530"/>
        <w:jc w:val="both"/>
        <w:rPr>
          <w:rFonts w:ascii="Arial" w:hAnsi="Arial" w:cs="Arial"/>
          <w:bCs/>
          <w:color w:val="000000"/>
          <w:sz w:val="22"/>
          <w:szCs w:val="22"/>
        </w:rPr>
      </w:pPr>
      <w:r w:rsidRPr="00CB0D45">
        <w:rPr>
          <w:rFonts w:ascii="Arial" w:hAnsi="Arial" w:cs="Arial"/>
          <w:bCs/>
          <w:color w:val="000000"/>
          <w:sz w:val="22"/>
          <w:szCs w:val="22"/>
        </w:rPr>
        <w:tab/>
        <w:t xml:space="preserve">    a).- Subdivisión   a   $0.</w:t>
      </w:r>
      <w:r w:rsidR="009B6A8C">
        <w:rPr>
          <w:rFonts w:ascii="Arial" w:hAnsi="Arial" w:cs="Arial"/>
          <w:bCs/>
          <w:color w:val="000000"/>
          <w:sz w:val="22"/>
          <w:szCs w:val="22"/>
        </w:rPr>
        <w:t>43</w:t>
      </w:r>
      <w:r w:rsidRPr="00CB0D45">
        <w:rPr>
          <w:rFonts w:ascii="Arial" w:hAnsi="Arial" w:cs="Arial"/>
          <w:bCs/>
          <w:color w:val="000000"/>
          <w:sz w:val="22"/>
          <w:szCs w:val="22"/>
        </w:rPr>
        <w:t xml:space="preserve"> por m2.</w:t>
      </w:r>
    </w:p>
    <w:p w:rsidR="000F1F83" w:rsidRPr="00CB0D45" w:rsidRDefault="000F1F83" w:rsidP="00127364">
      <w:pPr>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b).- Fusión       </w:t>
      </w:r>
      <w:r w:rsidR="009B6A8C">
        <w:rPr>
          <w:rFonts w:ascii="Arial" w:hAnsi="Arial" w:cs="Arial"/>
          <w:bCs/>
          <w:color w:val="000000"/>
          <w:sz w:val="22"/>
          <w:szCs w:val="22"/>
        </w:rPr>
        <w:t xml:space="preserve">   a   $0.43 </w:t>
      </w:r>
      <w:r w:rsidRPr="00CB0D45">
        <w:rPr>
          <w:rFonts w:ascii="Arial" w:hAnsi="Arial" w:cs="Arial"/>
          <w:bCs/>
          <w:color w:val="000000"/>
          <w:sz w:val="22"/>
          <w:szCs w:val="22"/>
        </w:rPr>
        <w:t>por m2.</w:t>
      </w:r>
    </w:p>
    <w:p w:rsidR="000F1F83" w:rsidRPr="00CB0D45" w:rsidRDefault="000F1F83" w:rsidP="00127364">
      <w:pPr>
        <w:ind w:left="530"/>
        <w:jc w:val="both"/>
        <w:rPr>
          <w:rFonts w:ascii="Arial" w:hAnsi="Arial" w:cs="Arial"/>
          <w:bCs/>
          <w:color w:val="000000"/>
          <w:sz w:val="22"/>
          <w:szCs w:val="22"/>
        </w:rPr>
      </w:pPr>
      <w:r w:rsidRPr="00CB0D45">
        <w:rPr>
          <w:rFonts w:ascii="Arial" w:hAnsi="Arial" w:cs="Arial"/>
          <w:bCs/>
          <w:color w:val="000000"/>
          <w:sz w:val="22"/>
          <w:szCs w:val="22"/>
        </w:rPr>
        <w:t xml:space="preserve"> 2.- Predios rústicos y/o parcelarios:</w:t>
      </w:r>
    </w:p>
    <w:p w:rsidR="000F1F83" w:rsidRPr="00CB0D45" w:rsidRDefault="000F1F83" w:rsidP="00127364">
      <w:pPr>
        <w:tabs>
          <w:tab w:val="left" w:pos="1134"/>
        </w:tabs>
        <w:ind w:left="530"/>
        <w:jc w:val="both"/>
        <w:rPr>
          <w:rFonts w:ascii="Arial" w:hAnsi="Arial" w:cs="Arial"/>
          <w:bCs/>
          <w:color w:val="000000"/>
          <w:sz w:val="22"/>
          <w:szCs w:val="22"/>
        </w:rPr>
      </w:pPr>
      <w:r w:rsidRPr="00CB0D45">
        <w:rPr>
          <w:rFonts w:ascii="Arial" w:hAnsi="Arial" w:cs="Arial"/>
          <w:bCs/>
          <w:color w:val="000000"/>
          <w:sz w:val="22"/>
          <w:szCs w:val="22"/>
        </w:rPr>
        <w:tab/>
      </w:r>
      <w:r w:rsidRPr="00CB0D45">
        <w:rPr>
          <w:rFonts w:ascii="Arial" w:hAnsi="Arial" w:cs="Arial"/>
          <w:bCs/>
          <w:color w:val="000000"/>
          <w:sz w:val="22"/>
          <w:szCs w:val="22"/>
        </w:rPr>
        <w:tab/>
        <w:t>a).- Subdivisión  a  $ 0.</w:t>
      </w:r>
      <w:r>
        <w:rPr>
          <w:rFonts w:ascii="Arial" w:hAnsi="Arial" w:cs="Arial"/>
          <w:bCs/>
          <w:color w:val="000000"/>
          <w:sz w:val="22"/>
          <w:szCs w:val="22"/>
        </w:rPr>
        <w:t>3</w:t>
      </w:r>
      <w:r w:rsidR="009B6A8C">
        <w:rPr>
          <w:rFonts w:ascii="Arial" w:hAnsi="Arial" w:cs="Arial"/>
          <w:bCs/>
          <w:color w:val="000000"/>
          <w:sz w:val="22"/>
          <w:szCs w:val="22"/>
        </w:rPr>
        <w:t>0</w:t>
      </w:r>
      <w:r w:rsidRPr="00CB0D45">
        <w:rPr>
          <w:rFonts w:ascii="Arial" w:hAnsi="Arial" w:cs="Arial"/>
          <w:bCs/>
          <w:color w:val="000000"/>
          <w:sz w:val="22"/>
          <w:szCs w:val="22"/>
        </w:rPr>
        <w:t xml:space="preserve"> por m2.</w:t>
      </w:r>
    </w:p>
    <w:p w:rsidR="000F1F83" w:rsidRPr="00CB0D45" w:rsidRDefault="009B6A8C" w:rsidP="00127364">
      <w:pPr>
        <w:tabs>
          <w:tab w:val="left" w:pos="1134"/>
          <w:tab w:val="left" w:pos="1425"/>
          <w:tab w:val="center" w:pos="4962"/>
        </w:tabs>
        <w:ind w:left="530"/>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b).- Fusión         a   $ 0.30</w:t>
      </w:r>
      <w:r w:rsidR="000F1F83" w:rsidRPr="00CB0D45">
        <w:rPr>
          <w:rFonts w:ascii="Arial" w:hAnsi="Arial" w:cs="Arial"/>
          <w:bCs/>
          <w:color w:val="000000"/>
          <w:sz w:val="22"/>
          <w:szCs w:val="22"/>
        </w:rPr>
        <w:t xml:space="preserve"> por m2.</w:t>
      </w:r>
    </w:p>
    <w:p w:rsidR="000F1F83" w:rsidRPr="00B8135D" w:rsidRDefault="000F1F83" w:rsidP="00127364">
      <w:pPr>
        <w:ind w:left="530"/>
        <w:jc w:val="both"/>
        <w:rPr>
          <w:rFonts w:ascii="Arial" w:hAnsi="Arial" w:cs="Arial"/>
          <w:b/>
          <w:color w:val="000000"/>
          <w:sz w:val="22"/>
          <w:szCs w:val="22"/>
          <w:u w:val="single"/>
        </w:rPr>
      </w:pPr>
      <w:r w:rsidRPr="00CB0D45">
        <w:rPr>
          <w:rFonts w:ascii="Arial" w:hAnsi="Arial" w:cs="Arial"/>
          <w:bCs/>
          <w:color w:val="000000"/>
          <w:sz w:val="22"/>
          <w:szCs w:val="22"/>
        </w:rPr>
        <w:t>3.-Relotificaciones a $ 1.</w:t>
      </w:r>
      <w:r w:rsidR="009B6A8C">
        <w:rPr>
          <w:rFonts w:ascii="Arial" w:hAnsi="Arial" w:cs="Arial"/>
          <w:bCs/>
          <w:color w:val="000000"/>
          <w:sz w:val="22"/>
          <w:szCs w:val="22"/>
        </w:rPr>
        <w:t>09</w:t>
      </w:r>
      <w:r w:rsidRPr="00CB0D45">
        <w:rPr>
          <w:rFonts w:ascii="Arial" w:hAnsi="Arial" w:cs="Arial"/>
          <w:bCs/>
          <w:color w:val="000000"/>
          <w:sz w:val="22"/>
          <w:szCs w:val="22"/>
        </w:rPr>
        <w:t xml:space="preserve"> por m2 del área vendible.</w:t>
      </w:r>
    </w:p>
    <w:p w:rsidR="000F1F83" w:rsidRPr="00B8135D" w:rsidRDefault="000F1F83" w:rsidP="00127364">
      <w:pPr>
        <w:ind w:left="530"/>
        <w:jc w:val="both"/>
        <w:rPr>
          <w:rFonts w:ascii="Arial" w:hAnsi="Arial" w:cs="Arial"/>
          <w:b/>
          <w:color w:val="000000"/>
          <w:sz w:val="22"/>
          <w:szCs w:val="22"/>
          <w:u w:val="single"/>
        </w:rPr>
      </w:pPr>
    </w:p>
    <w:p w:rsidR="000F1F83" w:rsidRPr="00B8135D" w:rsidRDefault="000F1F83" w:rsidP="00127364">
      <w:pPr>
        <w:jc w:val="both"/>
        <w:rPr>
          <w:rFonts w:ascii="Arial" w:hAnsi="Arial" w:cs="Arial"/>
          <w:bCs/>
          <w:color w:val="000000"/>
          <w:sz w:val="22"/>
          <w:szCs w:val="22"/>
        </w:rPr>
      </w:pPr>
      <w:r w:rsidRPr="00B8135D">
        <w:rPr>
          <w:rFonts w:ascii="Arial" w:hAnsi="Arial" w:cs="Arial"/>
          <w:bCs/>
          <w:color w:val="000000"/>
          <w:sz w:val="22"/>
          <w:szCs w:val="22"/>
        </w:rPr>
        <w:t>IV.-   Prorroga de licencia de urbanización y de fraccionamientos 20% del costo actual que marque la Ley de Ingresos del año en curso cuantificable al total del fraccionamiento autorizado.</w:t>
      </w:r>
    </w:p>
    <w:p w:rsidR="000F1F83" w:rsidRPr="00B8135D" w:rsidRDefault="000F1F83" w:rsidP="00127364">
      <w:pPr>
        <w:jc w:val="both"/>
        <w:rPr>
          <w:rFonts w:ascii="Arial" w:hAnsi="Arial" w:cs="Arial"/>
          <w:b/>
          <w:color w:val="000000"/>
          <w:sz w:val="22"/>
          <w:szCs w:val="22"/>
        </w:rPr>
      </w:pPr>
    </w:p>
    <w:p w:rsidR="000F1F83" w:rsidRPr="00B8135D" w:rsidRDefault="000F1F83" w:rsidP="00127364">
      <w:pPr>
        <w:jc w:val="both"/>
        <w:rPr>
          <w:rFonts w:ascii="Arial" w:hAnsi="Arial" w:cs="Arial"/>
          <w:bCs/>
          <w:color w:val="000000"/>
          <w:sz w:val="22"/>
          <w:szCs w:val="22"/>
        </w:rPr>
      </w:pPr>
      <w:r w:rsidRPr="00B8135D">
        <w:rPr>
          <w:rFonts w:ascii="Arial" w:hAnsi="Arial" w:cs="Arial"/>
          <w:b/>
          <w:color w:val="000000"/>
          <w:sz w:val="22"/>
          <w:szCs w:val="22"/>
        </w:rPr>
        <w:t>ARTÍCULO 23.-</w:t>
      </w:r>
      <w:r w:rsidRPr="00B8135D">
        <w:rPr>
          <w:rFonts w:ascii="Arial" w:hAnsi="Arial" w:cs="Arial"/>
          <w:bCs/>
          <w:color w:val="000000"/>
          <w:sz w:val="22"/>
          <w:szCs w:val="22"/>
        </w:rPr>
        <w:t xml:space="preserve"> Se pagarán además los siguientes derechos por los servicios para construcción y urbanización.</w:t>
      </w:r>
    </w:p>
    <w:p w:rsidR="000F1F83" w:rsidRPr="00B8135D" w:rsidRDefault="000F1F83" w:rsidP="00127364">
      <w:pPr>
        <w:jc w:val="both"/>
        <w:rPr>
          <w:rFonts w:ascii="Arial" w:hAnsi="Arial" w:cs="Arial"/>
          <w:bCs/>
          <w:color w:val="000000"/>
          <w:sz w:val="22"/>
          <w:szCs w:val="22"/>
        </w:rPr>
      </w:pPr>
    </w:p>
    <w:p w:rsidR="000F1F83" w:rsidRPr="000D2648" w:rsidRDefault="000F1F83" w:rsidP="00127364">
      <w:pPr>
        <w:jc w:val="both"/>
        <w:rPr>
          <w:rFonts w:ascii="Arial" w:hAnsi="Arial" w:cs="Arial"/>
          <w:bCs/>
          <w:color w:val="000000"/>
          <w:sz w:val="22"/>
          <w:szCs w:val="22"/>
        </w:rPr>
      </w:pPr>
      <w:r w:rsidRPr="00B8135D">
        <w:rPr>
          <w:rFonts w:ascii="Arial" w:hAnsi="Arial" w:cs="Arial"/>
          <w:bCs/>
          <w:color w:val="000000"/>
          <w:sz w:val="22"/>
          <w:szCs w:val="22"/>
        </w:rPr>
        <w:t xml:space="preserve">I.- Ubicación y </w:t>
      </w:r>
      <w:r w:rsidRPr="000D2648">
        <w:rPr>
          <w:rFonts w:ascii="Arial" w:hAnsi="Arial" w:cs="Arial"/>
          <w:bCs/>
          <w:color w:val="000000"/>
          <w:sz w:val="22"/>
          <w:szCs w:val="22"/>
        </w:rPr>
        <w:t>levantamiento de medidas y colindancias en superficie hasta de 525 metros cuadrados dentro del perímetro urbano $ 2</w:t>
      </w:r>
      <w:r>
        <w:rPr>
          <w:rFonts w:ascii="Arial" w:hAnsi="Arial" w:cs="Arial"/>
          <w:bCs/>
          <w:color w:val="000000"/>
          <w:sz w:val="22"/>
          <w:szCs w:val="22"/>
        </w:rPr>
        <w:t>18</w:t>
      </w:r>
      <w:r w:rsidRPr="000D2648">
        <w:rPr>
          <w:rFonts w:ascii="Arial" w:hAnsi="Arial" w:cs="Arial"/>
          <w:bCs/>
          <w:color w:val="000000"/>
          <w:sz w:val="22"/>
          <w:szCs w:val="22"/>
        </w:rPr>
        <w:t>.</w:t>
      </w:r>
      <w:r>
        <w:rPr>
          <w:rFonts w:ascii="Arial" w:hAnsi="Arial" w:cs="Arial"/>
          <w:bCs/>
          <w:color w:val="000000"/>
          <w:sz w:val="22"/>
          <w:szCs w:val="22"/>
        </w:rPr>
        <w:t>9</w:t>
      </w:r>
      <w:r w:rsidRPr="000D2648">
        <w:rPr>
          <w:rFonts w:ascii="Arial" w:hAnsi="Arial" w:cs="Arial"/>
          <w:bCs/>
          <w:color w:val="000000"/>
          <w:sz w:val="22"/>
          <w:szCs w:val="22"/>
        </w:rPr>
        <w:t>0 y en el rural $ 3</w:t>
      </w:r>
      <w:r>
        <w:rPr>
          <w:rFonts w:ascii="Arial" w:hAnsi="Arial" w:cs="Arial"/>
          <w:bCs/>
          <w:color w:val="000000"/>
          <w:sz w:val="22"/>
          <w:szCs w:val="22"/>
        </w:rPr>
        <w:t>28</w:t>
      </w:r>
      <w:r w:rsidRPr="000D2648">
        <w:rPr>
          <w:rFonts w:ascii="Arial" w:hAnsi="Arial" w:cs="Arial"/>
          <w:bCs/>
          <w:color w:val="000000"/>
          <w:sz w:val="22"/>
          <w:szCs w:val="22"/>
        </w:rPr>
        <w:t>.</w:t>
      </w:r>
      <w:r>
        <w:rPr>
          <w:rFonts w:ascii="Arial" w:hAnsi="Arial" w:cs="Arial"/>
          <w:bCs/>
          <w:color w:val="000000"/>
          <w:sz w:val="22"/>
          <w:szCs w:val="22"/>
        </w:rPr>
        <w:t>6</w:t>
      </w:r>
      <w:r w:rsidRPr="000D2648">
        <w:rPr>
          <w:rFonts w:ascii="Arial" w:hAnsi="Arial" w:cs="Arial"/>
          <w:bCs/>
          <w:color w:val="000000"/>
          <w:sz w:val="22"/>
          <w:szCs w:val="22"/>
        </w:rPr>
        <w:t>0.</w:t>
      </w:r>
    </w:p>
    <w:p w:rsidR="000F1F83" w:rsidRPr="000D2648" w:rsidRDefault="000F1F83" w:rsidP="00127364">
      <w:pPr>
        <w:jc w:val="both"/>
        <w:rPr>
          <w:rFonts w:ascii="Arial" w:hAnsi="Arial" w:cs="Arial"/>
          <w:bCs/>
          <w:color w:val="000000"/>
          <w:sz w:val="22"/>
          <w:szCs w:val="22"/>
        </w:rPr>
      </w:pPr>
    </w:p>
    <w:p w:rsidR="000F1F83" w:rsidRPr="00B8135D" w:rsidRDefault="000F1F83" w:rsidP="00127364">
      <w:pPr>
        <w:jc w:val="both"/>
        <w:rPr>
          <w:rFonts w:ascii="Arial" w:hAnsi="Arial" w:cs="Arial"/>
          <w:bCs/>
          <w:color w:val="000000"/>
          <w:sz w:val="22"/>
          <w:szCs w:val="22"/>
        </w:rPr>
      </w:pPr>
      <w:r w:rsidRPr="000D2648">
        <w:rPr>
          <w:rFonts w:ascii="Arial" w:hAnsi="Arial" w:cs="Arial"/>
          <w:bCs/>
          <w:color w:val="000000"/>
          <w:sz w:val="22"/>
          <w:szCs w:val="22"/>
        </w:rPr>
        <w:t>II.- El excedente será pagado a razón de $0.5</w:t>
      </w:r>
      <w:r w:rsidR="009B6A8C">
        <w:rPr>
          <w:rFonts w:ascii="Arial" w:hAnsi="Arial" w:cs="Arial"/>
          <w:bCs/>
          <w:color w:val="000000"/>
          <w:sz w:val="22"/>
          <w:szCs w:val="22"/>
        </w:rPr>
        <w:t>3</w:t>
      </w:r>
      <w:r w:rsidRPr="000D2648">
        <w:rPr>
          <w:rFonts w:ascii="Arial" w:hAnsi="Arial" w:cs="Arial"/>
          <w:bCs/>
          <w:color w:val="000000"/>
          <w:sz w:val="22"/>
          <w:szCs w:val="22"/>
        </w:rPr>
        <w:t xml:space="preserve"> por M2.</w:t>
      </w:r>
    </w:p>
    <w:p w:rsidR="000F1F83" w:rsidRDefault="000F1F83" w:rsidP="00127364">
      <w:pPr>
        <w:jc w:val="center"/>
        <w:rPr>
          <w:rFonts w:ascii="Arial" w:hAnsi="Arial" w:cs="Arial"/>
          <w:b/>
          <w:bCs/>
          <w:sz w:val="22"/>
          <w:szCs w:val="22"/>
        </w:rPr>
      </w:pPr>
    </w:p>
    <w:p w:rsidR="000F1F83" w:rsidRPr="00B8135D" w:rsidRDefault="000F1F83" w:rsidP="00127364">
      <w:pPr>
        <w:jc w:val="center"/>
        <w:rPr>
          <w:rFonts w:ascii="Arial" w:hAnsi="Arial" w:cs="Arial"/>
          <w:b/>
          <w:bCs/>
          <w:sz w:val="22"/>
          <w:szCs w:val="22"/>
        </w:rPr>
      </w:pPr>
      <w:r w:rsidRPr="00B8135D">
        <w:rPr>
          <w:rFonts w:ascii="Arial" w:hAnsi="Arial" w:cs="Arial"/>
          <w:b/>
          <w:bCs/>
          <w:sz w:val="22"/>
          <w:szCs w:val="22"/>
        </w:rPr>
        <w:t>SECCIÓN IV</w:t>
      </w:r>
    </w:p>
    <w:p w:rsidR="000F1F83" w:rsidRPr="00B8135D" w:rsidRDefault="000F1F83" w:rsidP="00127364">
      <w:pPr>
        <w:jc w:val="center"/>
        <w:rPr>
          <w:rFonts w:ascii="Arial" w:hAnsi="Arial" w:cs="Arial"/>
          <w:b/>
          <w:bCs/>
          <w:sz w:val="22"/>
          <w:szCs w:val="22"/>
        </w:rPr>
      </w:pPr>
      <w:r w:rsidRPr="00B8135D">
        <w:rPr>
          <w:rFonts w:ascii="Arial" w:hAnsi="Arial" w:cs="Arial"/>
          <w:b/>
          <w:bCs/>
          <w:sz w:val="22"/>
          <w:szCs w:val="22"/>
        </w:rPr>
        <w:t>POR LICENCIAS PARA ESTABLECIMIENTOS QUE EXPENDAN BEBIDAS ALCOHÓLICAS</w:t>
      </w:r>
    </w:p>
    <w:p w:rsidR="000F1F83" w:rsidRPr="00B8135D" w:rsidRDefault="000F1F83" w:rsidP="00127364">
      <w:pPr>
        <w:ind w:right="50"/>
        <w:jc w:val="both"/>
        <w:rPr>
          <w:rFonts w:ascii="Arial" w:hAnsi="Arial" w:cs="Arial"/>
          <w:bCs/>
          <w:sz w:val="22"/>
          <w:szCs w:val="22"/>
        </w:rPr>
      </w:pPr>
    </w:p>
    <w:p w:rsidR="000F1F83" w:rsidRPr="00B8135D" w:rsidRDefault="000F1F83" w:rsidP="00127364">
      <w:pPr>
        <w:ind w:right="50"/>
        <w:jc w:val="both"/>
        <w:rPr>
          <w:rFonts w:ascii="Arial" w:hAnsi="Arial" w:cs="Arial"/>
          <w:bCs/>
          <w:sz w:val="22"/>
          <w:szCs w:val="22"/>
        </w:rPr>
      </w:pPr>
      <w:r w:rsidRPr="00B8135D">
        <w:rPr>
          <w:rFonts w:ascii="Arial" w:hAnsi="Arial" w:cs="Arial"/>
          <w:b/>
          <w:sz w:val="22"/>
          <w:szCs w:val="22"/>
        </w:rPr>
        <w:t>ARTÍCULO 24.-</w:t>
      </w:r>
      <w:r w:rsidRPr="00B8135D">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Expedición de Licencias para el Funcionamiento de Establecimientos que Expendan Bebidas Alcohólicas bajo cualquier modalidad, $</w:t>
      </w:r>
      <w:r>
        <w:rPr>
          <w:rFonts w:ascii="Arial" w:hAnsi="Arial" w:cs="Arial"/>
          <w:sz w:val="22"/>
          <w:szCs w:val="22"/>
        </w:rPr>
        <w:t>39,419.30</w:t>
      </w:r>
    </w:p>
    <w:p w:rsidR="000F1F83" w:rsidRPr="00B8135D" w:rsidRDefault="000F1F83" w:rsidP="000F1F83">
      <w:pPr>
        <w:tabs>
          <w:tab w:val="left" w:pos="-284"/>
          <w:tab w:val="left" w:pos="567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II.- Refrendo anual en cantinas</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12,308.80</w:t>
      </w:r>
      <w:r w:rsidRPr="00B8135D">
        <w:rPr>
          <w:rFonts w:ascii="Arial" w:hAnsi="Arial" w:cs="Arial"/>
          <w:sz w:val="22"/>
          <w:szCs w:val="22"/>
        </w:rPr>
        <w:t>.</w:t>
      </w:r>
    </w:p>
    <w:p w:rsidR="000F1F83" w:rsidRPr="00B8135D" w:rsidRDefault="000F1F83" w:rsidP="000F1F83">
      <w:pPr>
        <w:tabs>
          <w:tab w:val="left" w:pos="-284"/>
          <w:tab w:val="left" w:pos="492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III.- Refrendo anual en expendios</w:t>
      </w:r>
      <w:r w:rsidRPr="00B8135D">
        <w:rPr>
          <w:rFonts w:ascii="Arial" w:hAnsi="Arial" w:cs="Arial"/>
          <w:sz w:val="22"/>
          <w:szCs w:val="22"/>
        </w:rPr>
        <w:tab/>
      </w:r>
      <w:r w:rsidRPr="00B8135D">
        <w:rPr>
          <w:rFonts w:ascii="Arial" w:hAnsi="Arial" w:cs="Arial"/>
          <w:sz w:val="22"/>
          <w:szCs w:val="22"/>
        </w:rPr>
        <w:tab/>
        <w:t xml:space="preserve">$  </w:t>
      </w:r>
      <w:r w:rsidRPr="00E674EB">
        <w:rPr>
          <w:rFonts w:ascii="Arial" w:hAnsi="Arial" w:cs="Arial"/>
          <w:sz w:val="22"/>
          <w:szCs w:val="22"/>
        </w:rPr>
        <w:t>12,308.80</w:t>
      </w:r>
      <w:r w:rsidRPr="00B8135D">
        <w:rPr>
          <w:rFonts w:ascii="Arial" w:hAnsi="Arial" w:cs="Arial"/>
          <w:sz w:val="22"/>
          <w:szCs w:val="22"/>
        </w:rPr>
        <w:t>.</w:t>
      </w:r>
    </w:p>
    <w:p w:rsidR="000F1F83" w:rsidRPr="00B8135D" w:rsidRDefault="000F1F83" w:rsidP="000F1F83">
      <w:pPr>
        <w:tabs>
          <w:tab w:val="left" w:pos="-284"/>
          <w:tab w:val="left" w:pos="4920"/>
        </w:tabs>
        <w:ind w:right="50"/>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IV.- Refrendo anual en restaurantes, </w:t>
      </w: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bares y supermercados                                         </w:t>
      </w:r>
      <w:r>
        <w:rPr>
          <w:rFonts w:ascii="Arial" w:hAnsi="Arial" w:cs="Arial"/>
          <w:sz w:val="22"/>
          <w:szCs w:val="22"/>
        </w:rPr>
        <w:tab/>
      </w:r>
      <w:proofErr w:type="gramStart"/>
      <w:r w:rsidRPr="00B8135D">
        <w:rPr>
          <w:rFonts w:ascii="Arial" w:hAnsi="Arial" w:cs="Arial"/>
          <w:sz w:val="22"/>
          <w:szCs w:val="22"/>
        </w:rPr>
        <w:t xml:space="preserve">$  </w:t>
      </w:r>
      <w:r w:rsidRPr="00E674EB">
        <w:rPr>
          <w:rFonts w:ascii="Arial" w:hAnsi="Arial" w:cs="Arial"/>
          <w:sz w:val="22"/>
          <w:szCs w:val="22"/>
        </w:rPr>
        <w:t>12,308.80</w:t>
      </w:r>
      <w:proofErr w:type="gramEnd"/>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ab/>
      </w: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 Refrendo anual en minisúper                            </w:t>
      </w:r>
      <w:r>
        <w:rPr>
          <w:rFonts w:ascii="Arial" w:hAnsi="Arial" w:cs="Arial"/>
          <w:sz w:val="22"/>
          <w:szCs w:val="22"/>
        </w:rPr>
        <w:tab/>
      </w:r>
      <w:r w:rsidRPr="00B8135D">
        <w:rPr>
          <w:rFonts w:ascii="Arial" w:hAnsi="Arial" w:cs="Arial"/>
          <w:sz w:val="22"/>
          <w:szCs w:val="22"/>
        </w:rPr>
        <w:t xml:space="preserve">$  </w:t>
      </w:r>
      <w:r w:rsidRPr="00E674EB">
        <w:rPr>
          <w:rFonts w:ascii="Arial" w:hAnsi="Arial" w:cs="Arial"/>
          <w:sz w:val="22"/>
          <w:szCs w:val="22"/>
        </w:rPr>
        <w:t>12,308.80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284"/>
          <w:tab w:val="left" w:pos="4920"/>
        </w:tabs>
        <w:ind w:right="50"/>
        <w:jc w:val="both"/>
        <w:rPr>
          <w:rFonts w:ascii="Arial" w:hAnsi="Arial" w:cs="Arial"/>
          <w:sz w:val="22"/>
          <w:szCs w:val="22"/>
        </w:rPr>
      </w:pPr>
      <w:r w:rsidRPr="00B8135D">
        <w:rPr>
          <w:rFonts w:ascii="Arial" w:hAnsi="Arial" w:cs="Arial"/>
          <w:sz w:val="22"/>
          <w:szCs w:val="22"/>
        </w:rPr>
        <w:t xml:space="preserve">VI. Otros                                                              </w:t>
      </w:r>
      <w:r>
        <w:rPr>
          <w:rFonts w:ascii="Arial" w:hAnsi="Arial" w:cs="Arial"/>
          <w:sz w:val="22"/>
          <w:szCs w:val="22"/>
        </w:rPr>
        <w:tab/>
      </w:r>
      <w:r w:rsidRPr="00B8135D">
        <w:rPr>
          <w:rFonts w:ascii="Arial" w:hAnsi="Arial" w:cs="Arial"/>
          <w:sz w:val="22"/>
          <w:szCs w:val="22"/>
        </w:rPr>
        <w:t xml:space="preserve">$  </w:t>
      </w:r>
      <w:r w:rsidRPr="00E674EB">
        <w:rPr>
          <w:rFonts w:ascii="Arial" w:hAnsi="Arial" w:cs="Arial"/>
          <w:sz w:val="22"/>
          <w:szCs w:val="22"/>
        </w:rPr>
        <w:t>12,308.80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25.-</w:t>
      </w:r>
      <w:r w:rsidRPr="00B8135D">
        <w:rPr>
          <w:rFonts w:ascii="Arial" w:hAnsi="Arial" w:cs="Arial"/>
          <w:sz w:val="22"/>
          <w:szCs w:val="22"/>
        </w:rPr>
        <w:t xml:space="preserve"> La autorización Municipal respecto al otorgamiento de licencia para expender bebidas alcohólicas, deberá señalar: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Nombre y domicilio de la persona autorizada para vender o distribuir bebidas alcohólicas.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Clase de autorización.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Lugar en que se realizará la venta o distribución.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Nombre comercial del local en el que se realiza la venta o distribución.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Vigencia de la autorización.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 Fecha de expedición.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Nombre y firma del funcionario que la otorga.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26.-</w:t>
      </w:r>
      <w:r w:rsidRPr="00B8135D">
        <w:rPr>
          <w:rFonts w:ascii="Arial" w:hAnsi="Arial" w:cs="Arial"/>
          <w:sz w:val="22"/>
          <w:szCs w:val="22"/>
        </w:rPr>
        <w:t xml:space="preserve">  La vigencia de las autorizaciones o Licencias para el Funcionamiento de Establecimientos que Expendan Bebidas Alcohólicas bajo cualquier modalidad, será anual.</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27.-</w:t>
      </w:r>
      <w:r w:rsidRPr="00B8135D">
        <w:rPr>
          <w:rFonts w:ascii="Arial" w:hAnsi="Arial"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Por el cambio de domicilio del establecimiento de las licencias para el funcionamiento de establecimientos que expendan bebidas alcohólicas bajo cualquier modalidad, se pagara el 10% del costo</w:t>
      </w:r>
      <w:r w:rsidRPr="00B8135D">
        <w:rPr>
          <w:rFonts w:ascii="Arial" w:hAnsi="Arial" w:cs="Arial"/>
          <w:color w:val="000000"/>
          <w:sz w:val="22"/>
          <w:szCs w:val="22"/>
        </w:rPr>
        <w:t xml:space="preserve">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w:t>
      </w:r>
      <w:r w:rsidRPr="00B8135D">
        <w:rPr>
          <w:rFonts w:ascii="Arial" w:hAnsi="Arial" w:cs="Arial"/>
          <w:color w:val="000000"/>
          <w:sz w:val="22"/>
          <w:szCs w:val="22"/>
        </w:rPr>
        <w:t xml:space="preserve"> Por cambio de giro se pagará el 20% del derecho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III.- Por cambio de propietario se pagará el 20% del derecho que representa la expedición por primera vez</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Los establecimientos temporales pagaran el 10% del costo de la licencia nueva.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28.-</w:t>
      </w:r>
      <w:r w:rsidRPr="00B8135D">
        <w:rPr>
          <w:rFonts w:ascii="Arial" w:hAnsi="Arial" w:cs="Arial"/>
          <w:sz w:val="22"/>
          <w:szCs w:val="22"/>
        </w:rPr>
        <w:t xml:space="preserve"> Los titulares de las licencias deberán fijarlas en un lugar visible del local autorizado.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29.-</w:t>
      </w:r>
      <w:r w:rsidRPr="00B8135D">
        <w:rPr>
          <w:rFonts w:ascii="Arial" w:hAnsi="Arial" w:cs="Arial"/>
          <w:sz w:val="22"/>
          <w:szCs w:val="22"/>
        </w:rPr>
        <w:t xml:space="preserve"> Los titulares de licencias deberán cumplir con las obligaciones establecidas en la Ley para la Regulación de la Venta y Consumo de Alcohol en el Estado de Coahuila de Zaragoza.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30.-</w:t>
      </w:r>
      <w:r w:rsidRPr="00B8135D">
        <w:rPr>
          <w:rFonts w:ascii="Arial" w:hAnsi="Arial"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 realizados en locales para fiesta, la cantidad de $10</w:t>
      </w:r>
      <w:r>
        <w:rPr>
          <w:rFonts w:ascii="Arial" w:hAnsi="Arial" w:cs="Arial"/>
          <w:sz w:val="22"/>
          <w:szCs w:val="22"/>
        </w:rPr>
        <w:t>9</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 xml:space="preserve">0 por evento. </w:t>
      </w:r>
    </w:p>
    <w:p w:rsidR="000F1F83" w:rsidRPr="00B8135D" w:rsidRDefault="000F1F83" w:rsidP="000F1F83">
      <w:pPr>
        <w:ind w:firstLine="708"/>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El municipio podrá autorizar permisos especiales para eventos con fines de lucro, la cantidad de $1,0</w:t>
      </w:r>
      <w:r>
        <w:rPr>
          <w:rFonts w:ascii="Arial" w:hAnsi="Arial" w:cs="Arial"/>
          <w:sz w:val="22"/>
          <w:szCs w:val="22"/>
        </w:rPr>
        <w:t>95</w:t>
      </w:r>
      <w:r w:rsidRPr="00B8135D">
        <w:rPr>
          <w:rFonts w:ascii="Arial" w:hAnsi="Arial" w:cs="Arial"/>
          <w:sz w:val="22"/>
          <w:szCs w:val="22"/>
        </w:rPr>
        <w:t>.00 por evento, siempre y cuando se cumpla con lo establecido en la Ley para la Regulación de la Venta y Consumo de Alcohol en el Estado de Coahuila de Zaragoza.</w:t>
      </w:r>
    </w:p>
    <w:p w:rsidR="000F1F83" w:rsidRDefault="000F1F83"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DF0ACE" w:rsidRDefault="00DF0ACE"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lastRenderedPageBreak/>
        <w:t>SECCIÓN V</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POR LA EXPEDICIÓN DE LICENCIAS PARA LA COLOCACIÓN</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Y USO DE ANUNCIOS Y CARTELES PUBLICITARIOS</w:t>
      </w:r>
    </w:p>
    <w:p w:rsidR="000F1F83" w:rsidRPr="00B8135D" w:rsidRDefault="000F1F83" w:rsidP="000F1F83">
      <w:pPr>
        <w:jc w:val="center"/>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31.-</w:t>
      </w:r>
      <w:r w:rsidRPr="00B8135D">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0F1F83" w:rsidRPr="00B8135D" w:rsidRDefault="000F1F83" w:rsidP="000F1F83">
      <w:pPr>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Por la instalación de anuncios se pagarán las siguientes cuotas:</w:t>
      </w:r>
    </w:p>
    <w:p w:rsidR="000F1F83" w:rsidRPr="00B8135D" w:rsidRDefault="000F1F83" w:rsidP="000F1F83">
      <w:pPr>
        <w:ind w:left="360" w:hanging="360"/>
        <w:jc w:val="both"/>
        <w:rPr>
          <w:rFonts w:ascii="Arial" w:hAnsi="Arial" w:cs="Arial"/>
          <w:sz w:val="22"/>
          <w:szCs w:val="22"/>
        </w:rPr>
      </w:pPr>
    </w:p>
    <w:p w:rsidR="000F1F83" w:rsidRPr="00B8135D" w:rsidRDefault="000F1F83" w:rsidP="000F1F83">
      <w:pPr>
        <w:ind w:left="360" w:right="-206" w:hanging="360"/>
        <w:jc w:val="both"/>
        <w:rPr>
          <w:rFonts w:ascii="Arial" w:hAnsi="Arial" w:cs="Arial"/>
          <w:sz w:val="22"/>
          <w:szCs w:val="22"/>
        </w:rPr>
      </w:pPr>
      <w:r w:rsidRPr="00B8135D">
        <w:rPr>
          <w:rFonts w:ascii="Arial" w:hAnsi="Arial" w:cs="Arial"/>
          <w:sz w:val="22"/>
          <w:szCs w:val="22"/>
        </w:rPr>
        <w:t>1.- Espectaculares y/o luminosos, con más de 9.93 mts. de altura, a partir del nivel de la banqueta $</w:t>
      </w:r>
      <w:r>
        <w:rPr>
          <w:rFonts w:ascii="Arial" w:hAnsi="Arial" w:cs="Arial"/>
          <w:sz w:val="22"/>
          <w:szCs w:val="22"/>
        </w:rPr>
        <w:t>1,416.70</w:t>
      </w:r>
    </w:p>
    <w:p w:rsidR="000F1F83" w:rsidRPr="00B8135D" w:rsidRDefault="000F1F83" w:rsidP="000F1F83">
      <w:pPr>
        <w:ind w:left="709" w:hanging="709"/>
        <w:jc w:val="both"/>
        <w:rPr>
          <w:rFonts w:ascii="Arial" w:hAnsi="Arial" w:cs="Arial"/>
          <w:sz w:val="22"/>
          <w:szCs w:val="22"/>
        </w:rPr>
      </w:pPr>
      <w:r w:rsidRPr="00B8135D">
        <w:rPr>
          <w:rFonts w:ascii="Arial" w:hAnsi="Arial" w:cs="Arial"/>
          <w:sz w:val="22"/>
          <w:szCs w:val="22"/>
        </w:rPr>
        <w:t xml:space="preserve">2.- Anuncios hasta 9 mts. de altura, del nivel de la banqueta $ </w:t>
      </w:r>
      <w:r>
        <w:rPr>
          <w:rFonts w:ascii="Arial" w:hAnsi="Arial" w:cs="Arial"/>
          <w:sz w:val="22"/>
          <w:szCs w:val="22"/>
        </w:rPr>
        <w:t>704.90</w:t>
      </w:r>
      <w:r w:rsidRPr="00B8135D">
        <w:rPr>
          <w:rFonts w:ascii="Arial" w:hAnsi="Arial" w:cs="Arial"/>
          <w:sz w:val="22"/>
          <w:szCs w:val="22"/>
        </w:rPr>
        <w:t>.</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3.- Anuncio adosado a fachada $ </w:t>
      </w:r>
      <w:r>
        <w:rPr>
          <w:rFonts w:ascii="Arial" w:hAnsi="Arial" w:cs="Arial"/>
          <w:sz w:val="22"/>
          <w:szCs w:val="22"/>
        </w:rPr>
        <w:t>472.80</w:t>
      </w:r>
    </w:p>
    <w:p w:rsidR="000F1F83" w:rsidRPr="00B8135D" w:rsidRDefault="000F1F83" w:rsidP="000F1F83">
      <w:pPr>
        <w:ind w:left="360" w:hanging="360"/>
        <w:jc w:val="both"/>
        <w:rPr>
          <w:rFonts w:ascii="Arial" w:hAnsi="Arial" w:cs="Arial"/>
          <w:sz w:val="22"/>
          <w:szCs w:val="22"/>
        </w:rPr>
      </w:pPr>
      <w:r w:rsidRPr="00B8135D">
        <w:rPr>
          <w:rFonts w:ascii="Arial" w:hAnsi="Arial" w:cs="Arial"/>
          <w:sz w:val="22"/>
          <w:szCs w:val="22"/>
        </w:rPr>
        <w:t>4.- Debiendo cubrir además de los anuncios que se refieren a cigarros, vinos y cerveza una sobre tasa del 50 % adicional.</w:t>
      </w:r>
    </w:p>
    <w:p w:rsidR="000F1F83" w:rsidRPr="00B8135D" w:rsidRDefault="000F1F83" w:rsidP="000F1F83">
      <w:pPr>
        <w:ind w:left="360" w:hanging="360"/>
        <w:jc w:val="both"/>
        <w:rPr>
          <w:rFonts w:ascii="Arial" w:hAnsi="Arial" w:cs="Arial"/>
          <w:sz w:val="22"/>
          <w:szCs w:val="22"/>
        </w:rPr>
      </w:pPr>
      <w:r w:rsidRPr="00B8135D">
        <w:rPr>
          <w:rFonts w:ascii="Arial" w:hAnsi="Arial" w:cs="Arial"/>
          <w:sz w:val="22"/>
          <w:szCs w:val="22"/>
        </w:rPr>
        <w:t>5.- Por refrendo anual de espectaculares y/o luminosos se cobrará el 50% del costo por instalación.</w:t>
      </w:r>
    </w:p>
    <w:p w:rsidR="000F1F83" w:rsidRPr="00B8135D" w:rsidRDefault="000F1F83" w:rsidP="000F1F83">
      <w:pPr>
        <w:ind w:left="360"/>
        <w:jc w:val="both"/>
        <w:rPr>
          <w:rFonts w:ascii="Arial" w:hAnsi="Arial" w:cs="Arial"/>
          <w:b/>
          <w:sz w:val="22"/>
          <w:szCs w:val="22"/>
        </w:rPr>
      </w:pPr>
    </w:p>
    <w:p w:rsidR="000F1F83" w:rsidRPr="00B8135D" w:rsidRDefault="000F1F83" w:rsidP="000F1F83">
      <w:pPr>
        <w:jc w:val="center"/>
        <w:rPr>
          <w:rFonts w:ascii="Arial" w:hAnsi="Arial" w:cs="Arial"/>
          <w:b/>
          <w:sz w:val="22"/>
          <w:szCs w:val="22"/>
        </w:rPr>
      </w:pPr>
      <w:r w:rsidRPr="00B8135D">
        <w:rPr>
          <w:rFonts w:ascii="Arial" w:hAnsi="Arial" w:cs="Arial"/>
          <w:b/>
          <w:sz w:val="22"/>
          <w:szCs w:val="22"/>
        </w:rPr>
        <w:t>SECCIÓN VI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CATASTRALES</w:t>
      </w:r>
    </w:p>
    <w:p w:rsidR="000F1F83" w:rsidRPr="00B8135D" w:rsidRDefault="000F1F83" w:rsidP="000F1F83">
      <w:pPr>
        <w:jc w:val="both"/>
        <w:rPr>
          <w:rFonts w:ascii="Arial" w:hAnsi="Arial" w:cs="Arial"/>
          <w:b/>
          <w:bCs/>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b/>
          <w:sz w:val="22"/>
          <w:szCs w:val="22"/>
        </w:rPr>
        <w:t>ARTÍCULO 32.-</w:t>
      </w:r>
      <w:r w:rsidRPr="00B8135D">
        <w:rPr>
          <w:rFonts w:ascii="Arial" w:hAnsi="Arial" w:cs="Arial"/>
          <w:bCs/>
          <w:sz w:val="22"/>
          <w:szCs w:val="22"/>
        </w:rPr>
        <w:t xml:space="preserve"> Son objeto de estos derechos, los servicios que presten las autoridades municipales </w:t>
      </w:r>
      <w:r w:rsidRPr="00B8135D">
        <w:rPr>
          <w:rFonts w:ascii="Arial" w:hAnsi="Arial" w:cs="Arial"/>
          <w:sz w:val="22"/>
          <w:szCs w:val="22"/>
        </w:rPr>
        <w:t>por los conceptos señalados y que se pagaran conforme a las tarifas siguientes: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 Certificaciones Catastrales: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1.-Revisión, registro y certificación de planos catastrales.</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xml:space="preserve">$ </w:t>
      </w:r>
      <w:r w:rsidR="00024AC6">
        <w:rPr>
          <w:rFonts w:ascii="Arial" w:hAnsi="Arial" w:cs="Arial"/>
          <w:sz w:val="22"/>
          <w:szCs w:val="22"/>
        </w:rPr>
        <w:t>73.0</w:t>
      </w:r>
      <w:r>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Otro tipo de fraccionamientos</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81</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2.-Revisión, cálculo y registros sobre planos de fraccionamientos, subdivisión y relotificación.</w:t>
      </w:r>
    </w:p>
    <w:p w:rsidR="000F1F83" w:rsidRPr="009E506F"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Vivienda popular </w:t>
      </w:r>
      <w:r w:rsidRPr="00B8135D">
        <w:rPr>
          <w:rFonts w:ascii="Arial" w:hAnsi="Arial" w:cs="Arial"/>
          <w:sz w:val="22"/>
          <w:szCs w:val="22"/>
        </w:rPr>
        <w:tab/>
      </w:r>
      <w:r w:rsidRPr="00B8135D">
        <w:rPr>
          <w:rFonts w:ascii="Arial" w:hAnsi="Arial" w:cs="Arial"/>
          <w:sz w:val="22"/>
          <w:szCs w:val="22"/>
        </w:rPr>
        <w:tab/>
      </w:r>
      <w:r w:rsidRPr="00B8135D">
        <w:rPr>
          <w:rFonts w:ascii="Arial" w:hAnsi="Arial" w:cs="Arial"/>
          <w:sz w:val="22"/>
          <w:szCs w:val="22"/>
        </w:rPr>
        <w:tab/>
        <w:t>$ 2</w:t>
      </w:r>
      <w:r>
        <w:rPr>
          <w:rFonts w:ascii="Arial" w:hAnsi="Arial" w:cs="Arial"/>
          <w:sz w:val="22"/>
          <w:szCs w:val="22"/>
        </w:rPr>
        <w:t>5.00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t>$ 2</w:t>
      </w:r>
      <w:r>
        <w:rPr>
          <w:rFonts w:ascii="Arial" w:hAnsi="Arial" w:cs="Arial"/>
          <w:sz w:val="22"/>
          <w:szCs w:val="22"/>
        </w:rPr>
        <w:t>6.0</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3.- Certificación unitaria de plano catastral $ 9</w:t>
      </w:r>
      <w:r>
        <w:rPr>
          <w:rFonts w:ascii="Arial" w:hAnsi="Arial" w:cs="Arial"/>
          <w:sz w:val="22"/>
          <w:szCs w:val="22"/>
        </w:rPr>
        <w:t>7.60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4.- Certificado catastral</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Vivienda popular</w:t>
      </w:r>
      <w:r w:rsidRPr="00B8135D">
        <w:rPr>
          <w:rFonts w:ascii="Arial" w:hAnsi="Arial" w:cs="Arial"/>
          <w:sz w:val="22"/>
          <w:szCs w:val="22"/>
        </w:rPr>
        <w:tab/>
      </w:r>
      <w:r w:rsidRPr="00B8135D">
        <w:rPr>
          <w:rFonts w:ascii="Arial" w:hAnsi="Arial" w:cs="Arial"/>
          <w:sz w:val="22"/>
          <w:szCs w:val="22"/>
        </w:rPr>
        <w:tab/>
        <w:t xml:space="preserve">           $ </w:t>
      </w:r>
      <w:r>
        <w:rPr>
          <w:rFonts w:ascii="Arial" w:hAnsi="Arial" w:cs="Arial"/>
          <w:sz w:val="22"/>
          <w:szCs w:val="22"/>
        </w:rPr>
        <w:t>105</w:t>
      </w:r>
      <w:r w:rsidRPr="00B8135D">
        <w:rPr>
          <w:rFonts w:ascii="Arial" w:hAnsi="Arial" w:cs="Arial"/>
          <w:sz w:val="22"/>
          <w:szCs w:val="22"/>
        </w:rPr>
        <w:t>.50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ab/>
        <w:t xml:space="preserve">Otro tipo de fraccionamientos </w:t>
      </w:r>
      <w:r w:rsidRPr="00B8135D">
        <w:rPr>
          <w:rFonts w:ascii="Arial" w:hAnsi="Arial" w:cs="Arial"/>
          <w:sz w:val="22"/>
          <w:szCs w:val="22"/>
        </w:rPr>
        <w:tab/>
      </w:r>
      <w:r w:rsidRPr="00B8135D">
        <w:rPr>
          <w:rFonts w:ascii="Arial" w:hAnsi="Arial" w:cs="Arial"/>
          <w:sz w:val="22"/>
          <w:szCs w:val="22"/>
        </w:rPr>
        <w:tab/>
        <w:t xml:space="preserve">$ </w:t>
      </w:r>
      <w:r>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5.- Certificado de no propiedad</w:t>
      </w:r>
      <w:r w:rsidRPr="00B8135D">
        <w:rPr>
          <w:rFonts w:ascii="Arial" w:hAnsi="Arial" w:cs="Arial"/>
          <w:sz w:val="22"/>
          <w:szCs w:val="22"/>
        </w:rPr>
        <w:tab/>
      </w:r>
      <w:r w:rsidRPr="00B8135D">
        <w:rPr>
          <w:rFonts w:ascii="Arial" w:hAnsi="Arial" w:cs="Arial"/>
          <w:sz w:val="22"/>
          <w:szCs w:val="22"/>
        </w:rPr>
        <w:tab/>
        <w:t xml:space="preserve">$ </w:t>
      </w:r>
      <w:r w:rsidRPr="00AD37B6">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6.- Constancia de propiedad</w:t>
      </w:r>
      <w:r w:rsidRPr="00B8135D">
        <w:rPr>
          <w:rFonts w:ascii="Arial" w:hAnsi="Arial" w:cs="Arial"/>
          <w:sz w:val="22"/>
          <w:szCs w:val="22"/>
        </w:rPr>
        <w:tab/>
      </w:r>
      <w:r w:rsidRPr="00B8135D">
        <w:rPr>
          <w:rFonts w:ascii="Arial" w:hAnsi="Arial" w:cs="Arial"/>
          <w:sz w:val="22"/>
          <w:szCs w:val="22"/>
        </w:rPr>
        <w:tab/>
        <w:t xml:space="preserve">$ </w:t>
      </w:r>
      <w:r w:rsidRPr="00AD37B6">
        <w:rPr>
          <w:rFonts w:ascii="Arial" w:hAnsi="Arial" w:cs="Arial"/>
          <w:sz w:val="22"/>
          <w:szCs w:val="22"/>
        </w:rPr>
        <w:t>117.20</w:t>
      </w:r>
      <w:r w:rsidRPr="00B8135D">
        <w:rPr>
          <w:rFonts w:ascii="Arial" w:hAnsi="Arial" w:cs="Arial"/>
          <w:sz w:val="22"/>
          <w:szCs w:val="22"/>
        </w:rPr>
        <w:t>.</w:t>
      </w:r>
    </w:p>
    <w:p w:rsidR="000F1F83" w:rsidRPr="00B8135D" w:rsidRDefault="000F1F83" w:rsidP="000F1F83">
      <w:pPr>
        <w:tabs>
          <w:tab w:val="left" w:pos="0"/>
        </w:tabs>
        <w:jc w:val="both"/>
        <w:rPr>
          <w:rFonts w:ascii="Arial" w:hAnsi="Arial" w:cs="Arial"/>
          <w:sz w:val="22"/>
          <w:szCs w:val="22"/>
        </w:rPr>
      </w:pPr>
    </w:p>
    <w:p w:rsidR="000F1F83" w:rsidRPr="00024AC6" w:rsidRDefault="000F1F83" w:rsidP="00024AC6">
      <w:pPr>
        <w:tabs>
          <w:tab w:val="left" w:pos="0"/>
        </w:tabs>
        <w:jc w:val="both"/>
        <w:rPr>
          <w:rFonts w:ascii="Arial" w:hAnsi="Arial" w:cs="Arial"/>
          <w:sz w:val="22"/>
          <w:szCs w:val="22"/>
        </w:rPr>
      </w:pPr>
      <w:r w:rsidRPr="00024AC6">
        <w:rPr>
          <w:rFonts w:ascii="Arial" w:hAnsi="Arial" w:cs="Arial"/>
          <w:sz w:val="22"/>
          <w:szCs w:val="22"/>
        </w:rPr>
        <w:t>II.- Deslinde de predios urbanos:</w:t>
      </w:r>
    </w:p>
    <w:p w:rsidR="000F1F83" w:rsidRPr="00024AC6" w:rsidRDefault="000F1F83" w:rsidP="00024AC6">
      <w:pPr>
        <w:tabs>
          <w:tab w:val="left" w:pos="0"/>
        </w:tabs>
        <w:jc w:val="both"/>
        <w:rPr>
          <w:rFonts w:ascii="Arial" w:hAnsi="Arial" w:cs="Arial"/>
          <w:sz w:val="22"/>
          <w:szCs w:val="22"/>
        </w:rPr>
      </w:pPr>
    </w:p>
    <w:p w:rsidR="000F1F83" w:rsidRPr="00024AC6" w:rsidRDefault="000F1F83" w:rsidP="00024AC6">
      <w:pPr>
        <w:tabs>
          <w:tab w:val="left" w:pos="0"/>
        </w:tabs>
        <w:ind w:left="492" w:hanging="283"/>
        <w:jc w:val="both"/>
        <w:rPr>
          <w:rFonts w:ascii="Arial" w:hAnsi="Arial" w:cs="Arial"/>
          <w:sz w:val="22"/>
          <w:szCs w:val="22"/>
        </w:rPr>
      </w:pPr>
      <w:r w:rsidRPr="00024AC6">
        <w:rPr>
          <w:rFonts w:ascii="Arial" w:hAnsi="Arial" w:cs="Arial"/>
          <w:sz w:val="22"/>
          <w:szCs w:val="22"/>
        </w:rPr>
        <w:t xml:space="preserve">1.- Deslinde de predios urbanos $ 0.70 por metro cuadrado, hasta </w:t>
      </w:r>
      <w:smartTag w:uri="urn:schemas-microsoft-com:office:smarttags" w:element="metricconverter">
        <w:smartTagPr>
          <w:attr w:name="ProductID" w:val="20,000.00 m2"/>
        </w:smartTagPr>
        <w:r w:rsidRPr="00024AC6">
          <w:rPr>
            <w:rFonts w:ascii="Arial" w:hAnsi="Arial" w:cs="Arial"/>
            <w:sz w:val="22"/>
            <w:szCs w:val="22"/>
          </w:rPr>
          <w:t>20,000.00 m2</w:t>
        </w:r>
      </w:smartTag>
      <w:r w:rsidRPr="00024AC6">
        <w:rPr>
          <w:rFonts w:ascii="Arial" w:hAnsi="Arial" w:cs="Arial"/>
          <w:sz w:val="22"/>
          <w:szCs w:val="22"/>
        </w:rPr>
        <w:t>, lo que exceda a razón de $ 0.</w:t>
      </w:r>
      <w:r w:rsidR="00024AC6" w:rsidRPr="00024AC6">
        <w:rPr>
          <w:rFonts w:ascii="Arial" w:hAnsi="Arial" w:cs="Arial"/>
          <w:sz w:val="22"/>
          <w:szCs w:val="22"/>
        </w:rPr>
        <w:t>15</w:t>
      </w:r>
      <w:r w:rsidRPr="00024AC6">
        <w:rPr>
          <w:rFonts w:ascii="Arial" w:hAnsi="Arial" w:cs="Arial"/>
          <w:sz w:val="22"/>
          <w:szCs w:val="22"/>
        </w:rPr>
        <w:t xml:space="preserve"> por metro cuadrado.</w:t>
      </w:r>
    </w:p>
    <w:p w:rsidR="000F1F83" w:rsidRPr="00024AC6" w:rsidRDefault="000F1F83" w:rsidP="00024AC6">
      <w:pPr>
        <w:tabs>
          <w:tab w:val="left" w:pos="0"/>
        </w:tabs>
        <w:ind w:hanging="282"/>
        <w:jc w:val="both"/>
        <w:rPr>
          <w:rFonts w:ascii="Arial" w:hAnsi="Arial" w:cs="Arial"/>
          <w:sz w:val="22"/>
          <w:szCs w:val="22"/>
        </w:rPr>
      </w:pPr>
    </w:p>
    <w:p w:rsidR="000F1F83" w:rsidRPr="00B8135D" w:rsidRDefault="000F1F83" w:rsidP="000F1F83">
      <w:pPr>
        <w:tabs>
          <w:tab w:val="left" w:pos="0"/>
        </w:tabs>
        <w:ind w:left="426"/>
        <w:jc w:val="both"/>
        <w:rPr>
          <w:rFonts w:ascii="Arial" w:hAnsi="Arial" w:cs="Arial"/>
          <w:sz w:val="22"/>
          <w:szCs w:val="22"/>
        </w:rPr>
      </w:pPr>
      <w:r w:rsidRPr="00024AC6">
        <w:rPr>
          <w:rFonts w:ascii="Arial" w:hAnsi="Arial" w:cs="Arial"/>
          <w:sz w:val="22"/>
          <w:szCs w:val="22"/>
        </w:rPr>
        <w:t>Para el inciso anterior cualquiera que sea la superficie del predio, el importe de los derechos no podrá ser</w:t>
      </w:r>
      <w:r w:rsidRPr="00B8135D">
        <w:rPr>
          <w:rFonts w:ascii="Arial" w:hAnsi="Arial" w:cs="Arial"/>
          <w:sz w:val="22"/>
          <w:szCs w:val="22"/>
        </w:rPr>
        <w:t xml:space="preserve"> inferior a $ 5</w:t>
      </w:r>
      <w:r>
        <w:rPr>
          <w:rFonts w:ascii="Arial" w:hAnsi="Arial" w:cs="Arial"/>
          <w:sz w:val="22"/>
          <w:szCs w:val="22"/>
        </w:rPr>
        <w:t>79</w:t>
      </w:r>
      <w:r w:rsidRPr="00B8135D">
        <w:rPr>
          <w:rFonts w:ascii="Arial" w:hAnsi="Arial" w:cs="Arial"/>
          <w:sz w:val="22"/>
          <w:szCs w:val="22"/>
        </w:rPr>
        <w:t>.</w:t>
      </w:r>
      <w:r>
        <w:rPr>
          <w:rFonts w:ascii="Arial" w:hAnsi="Arial" w:cs="Arial"/>
          <w:sz w:val="22"/>
          <w:szCs w:val="22"/>
        </w:rPr>
        <w:t>3</w:t>
      </w:r>
      <w:r w:rsidRPr="00B8135D">
        <w:rPr>
          <w:rFonts w:ascii="Arial" w:hAnsi="Arial" w:cs="Arial"/>
          <w:sz w:val="22"/>
          <w:szCs w:val="22"/>
        </w:rPr>
        <w:t>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III.- Deslinde de predios rústicos:</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1.- $</w:t>
      </w:r>
      <w:r>
        <w:rPr>
          <w:rFonts w:ascii="Arial" w:hAnsi="Arial" w:cs="Arial"/>
          <w:sz w:val="22"/>
          <w:szCs w:val="22"/>
        </w:rPr>
        <w:t>264.00</w:t>
      </w:r>
      <w:r w:rsidRPr="00B8135D">
        <w:rPr>
          <w:rFonts w:ascii="Arial" w:hAnsi="Arial" w:cs="Arial"/>
          <w:sz w:val="22"/>
          <w:szCs w:val="22"/>
        </w:rPr>
        <w:t xml:space="preserve"> por hectárea, hasta </w:t>
      </w:r>
      <w:smartTag w:uri="urn:schemas-microsoft-com:office:smarttags" w:element="metricconverter">
        <w:smartTagPr>
          <w:attr w:name="ProductID" w:val="10 hect￡reas"/>
        </w:smartTagPr>
        <w:r w:rsidRPr="00B8135D">
          <w:rPr>
            <w:rFonts w:ascii="Arial" w:hAnsi="Arial" w:cs="Arial"/>
            <w:sz w:val="22"/>
            <w:szCs w:val="22"/>
          </w:rPr>
          <w:t>10 hectáreas</w:t>
        </w:r>
      </w:smartTag>
      <w:r w:rsidRPr="00B8135D">
        <w:rPr>
          <w:rFonts w:ascii="Arial" w:hAnsi="Arial" w:cs="Arial"/>
          <w:sz w:val="22"/>
          <w:szCs w:val="22"/>
        </w:rPr>
        <w:t>, lo que exceda a razón de $ 2</w:t>
      </w:r>
      <w:r>
        <w:rPr>
          <w:rFonts w:ascii="Arial" w:hAnsi="Arial" w:cs="Arial"/>
          <w:sz w:val="22"/>
          <w:szCs w:val="22"/>
        </w:rPr>
        <w:t>18</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w:t>
      </w:r>
    </w:p>
    <w:p w:rsidR="000F1F83" w:rsidRPr="00B8135D" w:rsidRDefault="000F1F83" w:rsidP="000F1F83">
      <w:pPr>
        <w:tabs>
          <w:tab w:val="left" w:pos="0"/>
        </w:tabs>
        <w:ind w:left="708" w:hanging="499"/>
        <w:jc w:val="both"/>
        <w:rPr>
          <w:rFonts w:ascii="Arial" w:hAnsi="Arial" w:cs="Arial"/>
          <w:sz w:val="22"/>
          <w:szCs w:val="22"/>
        </w:rPr>
      </w:pPr>
    </w:p>
    <w:p w:rsidR="000F1F83" w:rsidRPr="009E506F" w:rsidRDefault="000F1F83" w:rsidP="000F1F83">
      <w:pPr>
        <w:tabs>
          <w:tab w:val="left" w:pos="0"/>
        </w:tabs>
        <w:ind w:left="708" w:hanging="499"/>
        <w:jc w:val="both"/>
        <w:rPr>
          <w:rFonts w:ascii="Arial" w:hAnsi="Arial" w:cs="Arial"/>
          <w:sz w:val="22"/>
          <w:szCs w:val="22"/>
        </w:rPr>
      </w:pPr>
      <w:r w:rsidRPr="009E506F">
        <w:rPr>
          <w:rFonts w:ascii="Arial" w:hAnsi="Arial" w:cs="Arial"/>
          <w:sz w:val="22"/>
          <w:szCs w:val="22"/>
        </w:rPr>
        <w:t>2.- Colocación de mojoneras $ 58</w:t>
      </w:r>
      <w:r>
        <w:rPr>
          <w:rFonts w:ascii="Arial" w:hAnsi="Arial" w:cs="Arial"/>
          <w:sz w:val="22"/>
          <w:szCs w:val="22"/>
        </w:rPr>
        <w:t>1</w:t>
      </w:r>
      <w:r w:rsidRPr="009E506F">
        <w:rPr>
          <w:rFonts w:ascii="Arial" w:hAnsi="Arial" w:cs="Arial"/>
          <w:sz w:val="22"/>
          <w:szCs w:val="22"/>
        </w:rPr>
        <w:t xml:space="preserve">.50 </w:t>
      </w:r>
      <w:smartTag w:uri="urn:schemas-microsoft-com:office:smarttags" w:element="metricconverter">
        <w:smartTagPr>
          <w:attr w:name="ProductID" w:val="6”"/>
        </w:smartTagPr>
        <w:r w:rsidRPr="009E506F">
          <w:rPr>
            <w:rFonts w:ascii="Arial" w:hAnsi="Arial" w:cs="Arial"/>
            <w:sz w:val="22"/>
            <w:szCs w:val="22"/>
          </w:rPr>
          <w:t>6”</w:t>
        </w:r>
      </w:smartTag>
      <w:r w:rsidRPr="009E506F">
        <w:rPr>
          <w:rFonts w:ascii="Arial" w:hAnsi="Arial" w:cs="Arial"/>
          <w:sz w:val="22"/>
          <w:szCs w:val="22"/>
        </w:rPr>
        <w:t xml:space="preserve"> de diámetro por </w:t>
      </w:r>
      <w:smartTag w:uri="urn:schemas-microsoft-com:office:smarttags" w:element="metricconverter">
        <w:smartTagPr>
          <w:attr w:name="ProductID" w:val="90 cm"/>
        </w:smartTagPr>
        <w:r w:rsidRPr="009E506F">
          <w:rPr>
            <w:rFonts w:ascii="Arial" w:hAnsi="Arial" w:cs="Arial"/>
            <w:sz w:val="22"/>
            <w:szCs w:val="22"/>
          </w:rPr>
          <w:t>90 cm</w:t>
        </w:r>
      </w:smartTag>
      <w:r w:rsidRPr="009E506F">
        <w:rPr>
          <w:rFonts w:ascii="Arial" w:hAnsi="Arial" w:cs="Arial"/>
          <w:sz w:val="22"/>
          <w:szCs w:val="22"/>
        </w:rPr>
        <w:t xml:space="preserve"> de alto y $ 3</w:t>
      </w:r>
      <w:r>
        <w:rPr>
          <w:rFonts w:ascii="Arial" w:hAnsi="Arial" w:cs="Arial"/>
          <w:sz w:val="22"/>
          <w:szCs w:val="22"/>
        </w:rPr>
        <w:t>6</w:t>
      </w:r>
      <w:r w:rsidRPr="009E506F">
        <w:rPr>
          <w:rFonts w:ascii="Arial" w:hAnsi="Arial" w:cs="Arial"/>
          <w:sz w:val="22"/>
          <w:szCs w:val="22"/>
        </w:rPr>
        <w:t>1.</w:t>
      </w:r>
      <w:r>
        <w:rPr>
          <w:rFonts w:ascii="Arial" w:hAnsi="Arial" w:cs="Arial"/>
          <w:sz w:val="22"/>
          <w:szCs w:val="22"/>
        </w:rPr>
        <w:t>5</w:t>
      </w:r>
      <w:r w:rsidRPr="009E506F">
        <w:rPr>
          <w:rFonts w:ascii="Arial" w:hAnsi="Arial" w:cs="Arial"/>
          <w:sz w:val="22"/>
          <w:szCs w:val="22"/>
        </w:rPr>
        <w:t xml:space="preserve">0, </w:t>
      </w:r>
      <w:smartTag w:uri="urn:schemas-microsoft-com:office:smarttags" w:element="metricconverter">
        <w:smartTagPr>
          <w:attr w:name="ProductID" w:val="4”"/>
        </w:smartTagPr>
        <w:r w:rsidRPr="009E506F">
          <w:rPr>
            <w:rFonts w:ascii="Arial" w:hAnsi="Arial" w:cs="Arial"/>
            <w:sz w:val="22"/>
            <w:szCs w:val="22"/>
          </w:rPr>
          <w:t>4”</w:t>
        </w:r>
      </w:smartTag>
      <w:r w:rsidRPr="009E506F">
        <w:rPr>
          <w:rFonts w:ascii="Arial" w:hAnsi="Arial" w:cs="Arial"/>
          <w:sz w:val="22"/>
          <w:szCs w:val="22"/>
        </w:rPr>
        <w:t xml:space="preserve"> de diámetro por 40 </w:t>
      </w:r>
      <w:proofErr w:type="spellStart"/>
      <w:r w:rsidRPr="009E506F">
        <w:rPr>
          <w:rFonts w:ascii="Arial" w:hAnsi="Arial" w:cs="Arial"/>
          <w:sz w:val="22"/>
          <w:szCs w:val="22"/>
        </w:rPr>
        <w:t>cms</w:t>
      </w:r>
      <w:proofErr w:type="spellEnd"/>
      <w:r w:rsidRPr="009E506F">
        <w:rPr>
          <w:rFonts w:ascii="Arial" w:hAnsi="Arial" w:cs="Arial"/>
          <w:sz w:val="22"/>
          <w:szCs w:val="22"/>
        </w:rPr>
        <w:t xml:space="preserve"> de alto por punto o vértice.</w:t>
      </w:r>
    </w:p>
    <w:p w:rsidR="000F1F83" w:rsidRPr="009E506F" w:rsidRDefault="000F1F83" w:rsidP="000F1F83">
      <w:pPr>
        <w:tabs>
          <w:tab w:val="left" w:pos="0"/>
        </w:tabs>
        <w:ind w:hanging="282"/>
        <w:jc w:val="both"/>
        <w:rPr>
          <w:rFonts w:ascii="Arial" w:hAnsi="Arial" w:cs="Arial"/>
          <w:sz w:val="22"/>
          <w:szCs w:val="22"/>
        </w:rPr>
      </w:pPr>
    </w:p>
    <w:p w:rsidR="000F1F83" w:rsidRPr="00B8135D" w:rsidRDefault="000F1F83" w:rsidP="000F1F83">
      <w:pPr>
        <w:tabs>
          <w:tab w:val="left" w:pos="0"/>
        </w:tabs>
        <w:ind w:left="426"/>
        <w:jc w:val="both"/>
        <w:rPr>
          <w:rFonts w:ascii="Arial" w:hAnsi="Arial" w:cs="Arial"/>
          <w:sz w:val="22"/>
          <w:szCs w:val="22"/>
        </w:rPr>
      </w:pPr>
      <w:r w:rsidRPr="009E506F">
        <w:rPr>
          <w:rFonts w:ascii="Arial" w:hAnsi="Arial" w:cs="Arial"/>
          <w:sz w:val="22"/>
          <w:szCs w:val="22"/>
        </w:rPr>
        <w:t xml:space="preserve">Para los incisos anteriores, cualquiera que sea la superficie del predio, el importe de los derechos no podrá ser inferior a $ </w:t>
      </w:r>
      <w:r>
        <w:rPr>
          <w:rFonts w:ascii="Arial" w:hAnsi="Arial" w:cs="Arial"/>
          <w:sz w:val="22"/>
          <w:szCs w:val="22"/>
        </w:rPr>
        <w:t>719.30</w:t>
      </w:r>
      <w:r w:rsidRPr="009E506F">
        <w:rPr>
          <w:rFonts w:ascii="Arial" w:hAnsi="Arial" w:cs="Arial"/>
          <w:sz w:val="22"/>
          <w:szCs w:val="22"/>
        </w:rPr>
        <w:t>.</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IV.- Dibujo de planos urbanos, escala hasta 1:500: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 xml:space="preserve">1.- Tamaño del plano hasta 30x30 </w:t>
      </w:r>
      <w:proofErr w:type="spellStart"/>
      <w:r w:rsidRPr="00B8135D">
        <w:rPr>
          <w:rFonts w:ascii="Arial" w:hAnsi="Arial" w:cs="Arial"/>
          <w:sz w:val="22"/>
          <w:szCs w:val="22"/>
        </w:rPr>
        <w:t>cms</w:t>
      </w:r>
      <w:proofErr w:type="spellEnd"/>
      <w:r w:rsidRPr="00B8135D">
        <w:rPr>
          <w:rFonts w:ascii="Arial" w:hAnsi="Arial" w:cs="Arial"/>
          <w:sz w:val="22"/>
          <w:szCs w:val="22"/>
        </w:rPr>
        <w:t xml:space="preserve">. $ </w:t>
      </w:r>
      <w:r>
        <w:rPr>
          <w:rFonts w:ascii="Arial" w:hAnsi="Arial" w:cs="Arial"/>
          <w:sz w:val="22"/>
          <w:szCs w:val="22"/>
        </w:rPr>
        <w:t>93.90</w:t>
      </w:r>
      <w:r w:rsidRPr="00B8135D">
        <w:rPr>
          <w:rFonts w:ascii="Arial" w:hAnsi="Arial" w:cs="Arial"/>
          <w:sz w:val="22"/>
          <w:szCs w:val="22"/>
        </w:rPr>
        <w:t xml:space="preserve"> por cada uno.</w:t>
      </w:r>
    </w:p>
    <w:p w:rsidR="000F1F83" w:rsidRPr="00B8135D" w:rsidRDefault="000F1F83" w:rsidP="000F1F83">
      <w:pPr>
        <w:tabs>
          <w:tab w:val="left" w:pos="0"/>
        </w:tabs>
        <w:ind w:left="708" w:hanging="499"/>
        <w:jc w:val="both"/>
        <w:rPr>
          <w:rFonts w:ascii="Arial" w:hAnsi="Arial" w:cs="Arial"/>
          <w:sz w:val="22"/>
          <w:szCs w:val="22"/>
        </w:rPr>
      </w:pPr>
      <w:r w:rsidRPr="00B8135D">
        <w:rPr>
          <w:rFonts w:ascii="Arial" w:hAnsi="Arial" w:cs="Arial"/>
          <w:sz w:val="22"/>
          <w:szCs w:val="22"/>
        </w:rPr>
        <w:t>2.- Sobre el excedente del tamaño anterior por decímetro cuadrado o fracción $ 2</w:t>
      </w:r>
      <w:r>
        <w:rPr>
          <w:rFonts w:ascii="Arial" w:hAnsi="Arial" w:cs="Arial"/>
          <w:sz w:val="22"/>
          <w:szCs w:val="22"/>
        </w:rPr>
        <w:t>2</w:t>
      </w:r>
      <w:r w:rsidRPr="00B8135D">
        <w:rPr>
          <w:rFonts w:ascii="Arial" w:hAnsi="Arial" w:cs="Arial"/>
          <w:sz w:val="22"/>
          <w:szCs w:val="22"/>
        </w:rPr>
        <w:t>.</w:t>
      </w:r>
      <w:r>
        <w:rPr>
          <w:rFonts w:ascii="Arial" w:hAnsi="Arial" w:cs="Arial"/>
          <w:sz w:val="22"/>
          <w:szCs w:val="22"/>
        </w:rPr>
        <w:t>8</w:t>
      </w:r>
      <w:r w:rsidRPr="00B8135D">
        <w:rPr>
          <w:rFonts w:ascii="Arial" w:hAnsi="Arial" w:cs="Arial"/>
          <w:sz w:val="22"/>
          <w:szCs w:val="22"/>
        </w:rPr>
        <w:t>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 Dibujo de planos topográficos urbanos y rústicos, escala mayor a 1:500: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 Polígono de hasta 6 vértices $ 1</w:t>
      </w:r>
      <w:r>
        <w:rPr>
          <w:rFonts w:ascii="Arial" w:hAnsi="Arial" w:cs="Arial"/>
          <w:sz w:val="22"/>
          <w:szCs w:val="22"/>
        </w:rPr>
        <w:t>69</w:t>
      </w:r>
      <w:r w:rsidRPr="00B8135D">
        <w:rPr>
          <w:rFonts w:ascii="Arial" w:hAnsi="Arial" w:cs="Arial"/>
          <w:sz w:val="22"/>
          <w:szCs w:val="22"/>
        </w:rPr>
        <w:t>.</w:t>
      </w:r>
      <w:r>
        <w:rPr>
          <w:rFonts w:ascii="Arial" w:hAnsi="Arial" w:cs="Arial"/>
          <w:sz w:val="22"/>
          <w:szCs w:val="22"/>
        </w:rPr>
        <w:t>6</w:t>
      </w:r>
      <w:r w:rsidRPr="00B8135D">
        <w:rPr>
          <w:rFonts w:ascii="Arial" w:hAnsi="Arial" w:cs="Arial"/>
          <w:sz w:val="22"/>
          <w:szCs w:val="22"/>
        </w:rPr>
        <w:t>0 c/u.</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Por cada vértice adicional $ 1</w:t>
      </w:r>
      <w:r>
        <w:rPr>
          <w:rFonts w:ascii="Arial" w:hAnsi="Arial" w:cs="Arial"/>
          <w:sz w:val="22"/>
          <w:szCs w:val="22"/>
        </w:rPr>
        <w:t>7</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tabs>
          <w:tab w:val="left" w:pos="1139"/>
        </w:tabs>
        <w:ind w:left="492" w:hanging="283"/>
        <w:jc w:val="both"/>
        <w:rPr>
          <w:rFonts w:ascii="Arial" w:hAnsi="Arial" w:cs="Arial"/>
          <w:sz w:val="22"/>
          <w:szCs w:val="22"/>
        </w:rPr>
      </w:pPr>
      <w:r w:rsidRPr="00B8135D">
        <w:rPr>
          <w:rFonts w:ascii="Arial" w:hAnsi="Arial" w:cs="Arial"/>
          <w:sz w:val="22"/>
          <w:szCs w:val="22"/>
        </w:rPr>
        <w:t xml:space="preserve">3.- Planos que excedan de 50x50 </w:t>
      </w:r>
      <w:proofErr w:type="spellStart"/>
      <w:r w:rsidRPr="00B8135D">
        <w:rPr>
          <w:rFonts w:ascii="Arial" w:hAnsi="Arial" w:cs="Arial"/>
          <w:sz w:val="22"/>
          <w:szCs w:val="22"/>
        </w:rPr>
        <w:t>cms</w:t>
      </w:r>
      <w:proofErr w:type="spellEnd"/>
      <w:r w:rsidRPr="00B8135D">
        <w:rPr>
          <w:rFonts w:ascii="Arial" w:hAnsi="Arial" w:cs="Arial"/>
          <w:sz w:val="22"/>
          <w:szCs w:val="22"/>
        </w:rPr>
        <w:t xml:space="preserve">, sobre los dos numerales anteriores, causaran derechos por cada decímetro cuadrado adicional o fracción $ </w:t>
      </w:r>
      <w:r>
        <w:rPr>
          <w:rFonts w:ascii="Arial" w:hAnsi="Arial" w:cs="Arial"/>
          <w:sz w:val="22"/>
          <w:szCs w:val="22"/>
        </w:rPr>
        <w:t>26.30</w:t>
      </w:r>
    </w:p>
    <w:p w:rsidR="000F1F83" w:rsidRPr="00B8135D" w:rsidRDefault="000F1F83" w:rsidP="000F1F83">
      <w:pPr>
        <w:tabs>
          <w:tab w:val="left" w:pos="1139"/>
        </w:tabs>
        <w:ind w:left="492" w:hanging="283"/>
        <w:jc w:val="both"/>
        <w:rPr>
          <w:rFonts w:ascii="Arial" w:hAnsi="Arial" w:cs="Arial"/>
          <w:sz w:val="22"/>
          <w:szCs w:val="22"/>
        </w:rPr>
      </w:pPr>
      <w:r w:rsidRPr="00B8135D">
        <w:rPr>
          <w:rFonts w:ascii="Arial" w:hAnsi="Arial" w:cs="Arial"/>
          <w:sz w:val="22"/>
          <w:szCs w:val="22"/>
        </w:rPr>
        <w:t>4.- Croquis de localización $ 2</w:t>
      </w:r>
      <w:r>
        <w:rPr>
          <w:rFonts w:ascii="Arial" w:hAnsi="Arial" w:cs="Arial"/>
          <w:sz w:val="22"/>
          <w:szCs w:val="22"/>
        </w:rPr>
        <w:t>6</w:t>
      </w:r>
      <w:r w:rsidRPr="00B8135D">
        <w:rPr>
          <w:rFonts w:ascii="Arial" w:hAnsi="Arial" w:cs="Arial"/>
          <w:sz w:val="22"/>
          <w:szCs w:val="22"/>
        </w:rPr>
        <w:t>.00.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VI.- Servicio de copiado:</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Copia heliográfica de planos que obren en los archivos del departamento:</w:t>
      </w:r>
    </w:p>
    <w:p w:rsidR="000F1F83" w:rsidRPr="00B8135D" w:rsidRDefault="000F1F83" w:rsidP="00F82FEF">
      <w:pPr>
        <w:tabs>
          <w:tab w:val="left" w:pos="0"/>
        </w:tabs>
        <w:jc w:val="both"/>
        <w:rPr>
          <w:rFonts w:ascii="Arial" w:hAnsi="Arial" w:cs="Arial"/>
          <w:sz w:val="22"/>
          <w:szCs w:val="22"/>
        </w:rPr>
      </w:pPr>
      <w:r w:rsidRPr="00B8135D">
        <w:rPr>
          <w:rFonts w:ascii="Arial" w:hAnsi="Arial" w:cs="Arial"/>
          <w:sz w:val="22"/>
          <w:szCs w:val="22"/>
        </w:rPr>
        <w:tab/>
        <w:t xml:space="preserve">a).- Hasta 30x30 </w:t>
      </w:r>
      <w:proofErr w:type="spellStart"/>
      <w:r w:rsidRPr="00B8135D">
        <w:rPr>
          <w:rFonts w:ascii="Arial" w:hAnsi="Arial" w:cs="Arial"/>
          <w:sz w:val="22"/>
          <w:szCs w:val="22"/>
        </w:rPr>
        <w:t>cms</w:t>
      </w:r>
      <w:proofErr w:type="spellEnd"/>
      <w:r w:rsidRPr="00B8135D">
        <w:rPr>
          <w:rFonts w:ascii="Arial" w:hAnsi="Arial" w:cs="Arial"/>
          <w:sz w:val="22"/>
          <w:szCs w:val="22"/>
        </w:rPr>
        <w:t>. $ 2</w:t>
      </w:r>
      <w:r>
        <w:rPr>
          <w:rFonts w:ascii="Arial" w:hAnsi="Arial" w:cs="Arial"/>
          <w:sz w:val="22"/>
          <w:szCs w:val="22"/>
        </w:rPr>
        <w:t>1</w:t>
      </w:r>
      <w:r w:rsidRPr="00B8135D">
        <w:rPr>
          <w:rFonts w:ascii="Arial" w:hAnsi="Arial" w:cs="Arial"/>
          <w:sz w:val="22"/>
          <w:szCs w:val="22"/>
        </w:rPr>
        <w:t>.</w:t>
      </w:r>
      <w:r>
        <w:rPr>
          <w:rFonts w:ascii="Arial" w:hAnsi="Arial" w:cs="Arial"/>
          <w:sz w:val="22"/>
          <w:szCs w:val="22"/>
        </w:rPr>
        <w:t>8</w:t>
      </w:r>
      <w:r w:rsidRPr="00B8135D">
        <w:rPr>
          <w:rFonts w:ascii="Arial" w:hAnsi="Arial" w:cs="Arial"/>
          <w:sz w:val="22"/>
          <w:szCs w:val="22"/>
        </w:rPr>
        <w:t>0.</w:t>
      </w:r>
    </w:p>
    <w:p w:rsidR="000F1F83" w:rsidRPr="00B8135D" w:rsidRDefault="000F1F83" w:rsidP="00F82FEF">
      <w:pPr>
        <w:tabs>
          <w:tab w:val="left" w:pos="0"/>
        </w:tabs>
        <w:ind w:left="708"/>
        <w:jc w:val="both"/>
        <w:rPr>
          <w:rFonts w:ascii="Arial" w:hAnsi="Arial" w:cs="Arial"/>
          <w:sz w:val="22"/>
          <w:szCs w:val="22"/>
        </w:rPr>
      </w:pPr>
      <w:r w:rsidRPr="00B8135D">
        <w:rPr>
          <w:rFonts w:ascii="Arial" w:hAnsi="Arial" w:cs="Arial"/>
          <w:sz w:val="22"/>
          <w:szCs w:val="22"/>
        </w:rPr>
        <w:t>b).- En tamaños mayores, por cada decímetro cuadrado adicional o fracción $ 5.</w:t>
      </w:r>
      <w:r w:rsidR="00F82FEF">
        <w:rPr>
          <w:rFonts w:ascii="Arial" w:hAnsi="Arial" w:cs="Arial"/>
          <w:sz w:val="22"/>
          <w:szCs w:val="22"/>
        </w:rPr>
        <w:t>48</w:t>
      </w:r>
      <w:r w:rsidRPr="00B8135D">
        <w:rPr>
          <w:rFonts w:ascii="Arial" w:hAnsi="Arial" w:cs="Arial"/>
          <w:sz w:val="22"/>
          <w:szCs w:val="22"/>
        </w:rPr>
        <w:t xml:space="preserve">. </w:t>
      </w:r>
    </w:p>
    <w:p w:rsidR="000F1F83" w:rsidRPr="00B8135D" w:rsidRDefault="000F1F83" w:rsidP="00F82FEF">
      <w:pPr>
        <w:tabs>
          <w:tab w:val="left" w:pos="0"/>
        </w:tabs>
        <w:ind w:left="1080" w:hanging="372"/>
        <w:jc w:val="both"/>
        <w:rPr>
          <w:rFonts w:ascii="Arial" w:hAnsi="Arial" w:cs="Arial"/>
          <w:sz w:val="22"/>
          <w:szCs w:val="22"/>
        </w:rPr>
      </w:pPr>
      <w:r w:rsidRPr="00B8135D">
        <w:rPr>
          <w:rFonts w:ascii="Arial" w:hAnsi="Arial" w:cs="Arial"/>
          <w:sz w:val="22"/>
          <w:szCs w:val="22"/>
        </w:rPr>
        <w:t>c).- Copias fotostáticas de planos o manifiestos que obren en los archivos del instituto, hasta tamaño oficio $ 1</w:t>
      </w:r>
      <w:r>
        <w:rPr>
          <w:rFonts w:ascii="Arial" w:hAnsi="Arial" w:cs="Arial"/>
          <w:sz w:val="22"/>
          <w:szCs w:val="22"/>
        </w:rPr>
        <w:t>2</w:t>
      </w:r>
      <w:r w:rsidRPr="00B8135D">
        <w:rPr>
          <w:rFonts w:ascii="Arial" w:hAnsi="Arial" w:cs="Arial"/>
          <w:sz w:val="22"/>
          <w:szCs w:val="22"/>
        </w:rPr>
        <w:t>.</w:t>
      </w:r>
      <w:r w:rsidR="00F82FEF">
        <w:rPr>
          <w:rFonts w:ascii="Arial" w:hAnsi="Arial" w:cs="Arial"/>
          <w:sz w:val="22"/>
          <w:szCs w:val="22"/>
        </w:rPr>
        <w:t>05</w:t>
      </w:r>
      <w:r w:rsidRPr="00B8135D">
        <w:rPr>
          <w:rFonts w:ascii="Arial" w:hAnsi="Arial" w:cs="Arial"/>
          <w:sz w:val="22"/>
          <w:szCs w:val="22"/>
        </w:rPr>
        <w:t xml:space="preserve"> por cada uno.</w:t>
      </w:r>
    </w:p>
    <w:p w:rsidR="000F1F83" w:rsidRPr="00B8135D" w:rsidRDefault="000F1F83" w:rsidP="00F82FEF">
      <w:pPr>
        <w:tabs>
          <w:tab w:val="left" w:pos="0"/>
        </w:tabs>
        <w:ind w:left="708"/>
        <w:jc w:val="both"/>
        <w:rPr>
          <w:rFonts w:ascii="Arial" w:hAnsi="Arial" w:cs="Arial"/>
          <w:sz w:val="22"/>
          <w:szCs w:val="22"/>
        </w:rPr>
      </w:pPr>
      <w:r w:rsidRPr="00B8135D">
        <w:rPr>
          <w:rFonts w:ascii="Arial" w:hAnsi="Arial" w:cs="Arial"/>
          <w:sz w:val="22"/>
          <w:szCs w:val="22"/>
        </w:rPr>
        <w:t>d).- Por otros servicios catastrales de copiado no incluido en las otras fracciones $ 4</w:t>
      </w:r>
      <w:r>
        <w:rPr>
          <w:rFonts w:ascii="Arial" w:hAnsi="Arial" w:cs="Arial"/>
          <w:sz w:val="22"/>
          <w:szCs w:val="22"/>
        </w:rPr>
        <w:t>3</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tabs>
          <w:tab w:val="left" w:pos="0"/>
        </w:tabs>
        <w:ind w:left="708"/>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VII.- Registros Catastrales:</w:t>
      </w:r>
    </w:p>
    <w:p w:rsidR="000F1F83" w:rsidRPr="00B8135D" w:rsidRDefault="000F1F83" w:rsidP="000F1F83">
      <w:pPr>
        <w:jc w:val="both"/>
        <w:rPr>
          <w:rFonts w:ascii="Arial" w:hAnsi="Arial" w:cs="Arial"/>
          <w:sz w:val="22"/>
          <w:szCs w:val="22"/>
        </w:rPr>
      </w:pP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1.- Avaluó Catastral previo $</w:t>
      </w:r>
      <w:r>
        <w:rPr>
          <w:rFonts w:ascii="Arial" w:hAnsi="Arial" w:cs="Arial"/>
          <w:sz w:val="22"/>
          <w:szCs w:val="22"/>
        </w:rPr>
        <w:t>314.30</w:t>
      </w:r>
      <w:r w:rsidRPr="00B8135D">
        <w:rPr>
          <w:rFonts w:ascii="Arial" w:hAnsi="Arial" w:cs="Arial"/>
          <w:sz w:val="22"/>
          <w:szCs w:val="22"/>
        </w:rPr>
        <w:t xml:space="preserve"> </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2.- Avalúo definitivo $ 3</w:t>
      </w:r>
      <w:r>
        <w:rPr>
          <w:rFonts w:ascii="Arial" w:hAnsi="Arial" w:cs="Arial"/>
          <w:sz w:val="22"/>
          <w:szCs w:val="22"/>
        </w:rPr>
        <w:t>42</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 Por avalúo y con vigencia de 60 días naturales.</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3.- Revisión y apertura de registros por concepto de adquisición de inmuebles, lo que resulte de aplicar el 1.8 al millar al valor catastral.</w:t>
      </w:r>
    </w:p>
    <w:p w:rsidR="000F1F83" w:rsidRPr="00B8135D" w:rsidRDefault="000F1F83" w:rsidP="000F1F83">
      <w:pPr>
        <w:ind w:left="492" w:hanging="283"/>
        <w:jc w:val="both"/>
        <w:rPr>
          <w:rFonts w:ascii="Arial" w:hAnsi="Arial" w:cs="Arial"/>
          <w:sz w:val="22"/>
          <w:szCs w:val="22"/>
        </w:rPr>
      </w:pPr>
      <w:r w:rsidRPr="00B8135D">
        <w:rPr>
          <w:rFonts w:ascii="Arial" w:hAnsi="Arial" w:cs="Arial"/>
          <w:sz w:val="22"/>
          <w:szCs w:val="22"/>
        </w:rPr>
        <w:t>4.- Por aclaración o rectificación en un testimonio $</w:t>
      </w:r>
      <w:r>
        <w:rPr>
          <w:rFonts w:ascii="Arial" w:hAnsi="Arial" w:cs="Arial"/>
          <w:sz w:val="22"/>
          <w:szCs w:val="22"/>
        </w:rPr>
        <w:t>313.80</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VIII.- Servicios de información:</w:t>
      </w:r>
    </w:p>
    <w:p w:rsidR="000F1F83" w:rsidRPr="00B8135D" w:rsidRDefault="000F1F83" w:rsidP="000F1F83">
      <w:pPr>
        <w:tabs>
          <w:tab w:val="left" w:pos="0"/>
        </w:tabs>
        <w:jc w:val="both"/>
        <w:rPr>
          <w:rFonts w:ascii="Arial" w:hAnsi="Arial" w:cs="Arial"/>
          <w:sz w:val="22"/>
          <w:szCs w:val="22"/>
        </w:rPr>
      </w:pP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1.-Copia de escritura certificada $ 1</w:t>
      </w:r>
      <w:r>
        <w:rPr>
          <w:rFonts w:ascii="Arial" w:hAnsi="Arial" w:cs="Arial"/>
          <w:sz w:val="22"/>
          <w:szCs w:val="22"/>
        </w:rPr>
        <w:t>59</w:t>
      </w:r>
      <w:r w:rsidRPr="00B8135D">
        <w:rPr>
          <w:rFonts w:ascii="Arial" w:hAnsi="Arial" w:cs="Arial"/>
          <w:sz w:val="22"/>
          <w:szCs w:val="22"/>
        </w:rPr>
        <w:t>.00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2.- Información de traslado de dominio $ 1</w:t>
      </w:r>
      <w:r>
        <w:rPr>
          <w:rFonts w:ascii="Arial" w:hAnsi="Arial" w:cs="Arial"/>
          <w:sz w:val="22"/>
          <w:szCs w:val="22"/>
        </w:rPr>
        <w:t>15</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3.-Información de número de cuenta, superficie y clave catastral $ 1</w:t>
      </w:r>
      <w:r>
        <w:rPr>
          <w:rFonts w:ascii="Arial" w:hAnsi="Arial" w:cs="Arial"/>
          <w:sz w:val="22"/>
          <w:szCs w:val="22"/>
        </w:rPr>
        <w:t>2</w:t>
      </w:r>
      <w:r w:rsidRPr="00B8135D">
        <w:rPr>
          <w:rFonts w:ascii="Arial" w:hAnsi="Arial" w:cs="Arial"/>
          <w:sz w:val="22"/>
          <w:szCs w:val="22"/>
        </w:rPr>
        <w:t>.</w:t>
      </w:r>
      <w:r>
        <w:rPr>
          <w:rFonts w:ascii="Arial" w:hAnsi="Arial" w:cs="Arial"/>
          <w:sz w:val="22"/>
          <w:szCs w:val="22"/>
        </w:rPr>
        <w:t>2</w:t>
      </w:r>
      <w:r w:rsidRPr="00B8135D">
        <w:rPr>
          <w:rFonts w:ascii="Arial" w:hAnsi="Arial" w:cs="Arial"/>
          <w:sz w:val="22"/>
          <w:szCs w:val="22"/>
        </w:rPr>
        <w:t>0</w:t>
      </w:r>
    </w:p>
    <w:p w:rsidR="000F1F83" w:rsidRPr="00B8135D"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t xml:space="preserve">4.- Copia heliográfica de las láminas catastrales $ </w:t>
      </w:r>
      <w:r>
        <w:rPr>
          <w:rFonts w:ascii="Arial" w:hAnsi="Arial" w:cs="Arial"/>
          <w:sz w:val="22"/>
          <w:szCs w:val="22"/>
        </w:rPr>
        <w:t>115.10</w:t>
      </w:r>
      <w:r w:rsidRPr="00B8135D">
        <w:rPr>
          <w:rFonts w:ascii="Arial" w:hAnsi="Arial" w:cs="Arial"/>
          <w:sz w:val="22"/>
          <w:szCs w:val="22"/>
        </w:rPr>
        <w:t>.</w:t>
      </w:r>
    </w:p>
    <w:p w:rsidR="000F1F83" w:rsidRDefault="000F1F83" w:rsidP="000F1F83">
      <w:pPr>
        <w:tabs>
          <w:tab w:val="left" w:pos="0"/>
        </w:tabs>
        <w:ind w:left="492" w:hanging="283"/>
        <w:jc w:val="both"/>
        <w:rPr>
          <w:rFonts w:ascii="Arial" w:hAnsi="Arial" w:cs="Arial"/>
          <w:sz w:val="22"/>
          <w:szCs w:val="22"/>
        </w:rPr>
      </w:pPr>
      <w:r w:rsidRPr="00B8135D">
        <w:rPr>
          <w:rFonts w:ascii="Arial" w:hAnsi="Arial" w:cs="Arial"/>
          <w:sz w:val="22"/>
          <w:szCs w:val="22"/>
        </w:rPr>
        <w:lastRenderedPageBreak/>
        <w:t xml:space="preserve">5.- Otros servicios no especificados, se cobrará desde $ </w:t>
      </w:r>
      <w:r>
        <w:rPr>
          <w:rFonts w:ascii="Arial" w:hAnsi="Arial" w:cs="Arial"/>
          <w:sz w:val="22"/>
          <w:szCs w:val="22"/>
        </w:rPr>
        <w:t>695.40 hasta $ 41,620.90</w:t>
      </w:r>
      <w:r w:rsidRPr="00B8135D">
        <w:rPr>
          <w:rFonts w:ascii="Arial" w:hAnsi="Arial" w:cs="Arial"/>
          <w:sz w:val="22"/>
          <w:szCs w:val="22"/>
        </w:rPr>
        <w:t>, según el costo incurrido en proporcionar el servicio que se trate.</w:t>
      </w:r>
    </w:p>
    <w:p w:rsidR="000F1F83" w:rsidRPr="00B8135D" w:rsidRDefault="000F1F83" w:rsidP="000F1F83">
      <w:pPr>
        <w:tabs>
          <w:tab w:val="left" w:pos="0"/>
        </w:tabs>
        <w:ind w:left="492" w:hanging="283"/>
        <w:jc w:val="both"/>
        <w:rPr>
          <w:rFonts w:ascii="Arial" w:hAnsi="Arial" w:cs="Arial"/>
          <w:sz w:val="22"/>
          <w:szCs w:val="22"/>
        </w:rPr>
      </w:pPr>
    </w:p>
    <w:p w:rsidR="000F1F83" w:rsidRPr="00B8135D" w:rsidRDefault="000F1F83" w:rsidP="000F1F83">
      <w:pPr>
        <w:tabs>
          <w:tab w:val="left" w:pos="0"/>
        </w:tabs>
        <w:jc w:val="both"/>
        <w:rPr>
          <w:rFonts w:ascii="Arial" w:hAnsi="Arial" w:cs="Arial"/>
          <w:sz w:val="22"/>
          <w:szCs w:val="22"/>
        </w:rPr>
      </w:pPr>
      <w:r w:rsidRPr="00B8135D">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0F1F83" w:rsidRDefault="000F1F83" w:rsidP="000F1F83">
      <w:pPr>
        <w:jc w:val="both"/>
        <w:rPr>
          <w:rFonts w:ascii="Arial" w:hAnsi="Arial" w:cs="Arial"/>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t>SECCIÓN VII</w:t>
      </w:r>
    </w:p>
    <w:p w:rsidR="000F1F83" w:rsidRPr="00B8135D" w:rsidRDefault="000F1F83" w:rsidP="000F1F83">
      <w:pPr>
        <w:ind w:right="50"/>
        <w:jc w:val="center"/>
        <w:rPr>
          <w:rFonts w:ascii="Arial" w:hAnsi="Arial" w:cs="Arial"/>
          <w:b/>
          <w:bCs/>
          <w:sz w:val="22"/>
          <w:szCs w:val="22"/>
        </w:rPr>
      </w:pPr>
      <w:r w:rsidRPr="00B8135D">
        <w:rPr>
          <w:rFonts w:ascii="Arial" w:hAnsi="Arial" w:cs="Arial"/>
          <w:b/>
          <w:bCs/>
          <w:sz w:val="22"/>
          <w:szCs w:val="22"/>
        </w:rPr>
        <w:t>DE LOS SERVICIOS POR CERTIFICACIONES Y LEGALIZACIONES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33.-</w:t>
      </w:r>
      <w:r w:rsidRPr="00B8135D">
        <w:rPr>
          <w:rFonts w:ascii="Arial" w:hAnsi="Arial" w:cs="Arial"/>
          <w:bCs/>
          <w:sz w:val="22"/>
          <w:szCs w:val="22"/>
        </w:rPr>
        <w:t xml:space="preserve"> Son objeto de estos derechos, los servicios prestados por la autoridad municipal por concepto de:</w:t>
      </w:r>
    </w:p>
    <w:p w:rsidR="000F1F83" w:rsidRPr="00B8135D" w:rsidRDefault="000F1F83" w:rsidP="000F1F83">
      <w:pPr>
        <w:ind w:right="50"/>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Legalización de firmas $ 2</w:t>
      </w:r>
      <w:r>
        <w:rPr>
          <w:rFonts w:ascii="Arial" w:hAnsi="Arial" w:cs="Arial"/>
          <w:sz w:val="22"/>
          <w:szCs w:val="22"/>
        </w:rPr>
        <w:t>8</w:t>
      </w:r>
      <w:r w:rsidRPr="00B8135D">
        <w:rPr>
          <w:rFonts w:ascii="Arial" w:hAnsi="Arial" w:cs="Arial"/>
          <w:sz w:val="22"/>
          <w:szCs w:val="22"/>
        </w:rPr>
        <w:t>.</w:t>
      </w:r>
      <w:r>
        <w:rPr>
          <w:rFonts w:ascii="Arial" w:hAnsi="Arial" w:cs="Arial"/>
          <w:sz w:val="22"/>
          <w:szCs w:val="22"/>
        </w:rPr>
        <w:t>7</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w:t>
      </w:r>
      <w:r>
        <w:rPr>
          <w:rFonts w:ascii="Arial" w:hAnsi="Arial" w:cs="Arial"/>
          <w:sz w:val="22"/>
          <w:szCs w:val="22"/>
        </w:rPr>
        <w:t>4</w:t>
      </w:r>
      <w:r w:rsidRPr="00B8135D">
        <w:rPr>
          <w:rFonts w:ascii="Arial" w:hAnsi="Arial" w:cs="Arial"/>
          <w:sz w:val="22"/>
          <w:szCs w:val="22"/>
        </w:rPr>
        <w:t>.</w:t>
      </w:r>
      <w:r>
        <w:rPr>
          <w:rFonts w:ascii="Arial" w:hAnsi="Arial" w:cs="Arial"/>
          <w:sz w:val="22"/>
          <w:szCs w:val="22"/>
        </w:rPr>
        <w:t>4</w:t>
      </w:r>
      <w:r w:rsidRPr="00B8135D">
        <w:rPr>
          <w:rFonts w:ascii="Arial" w:hAnsi="Arial" w:cs="Arial"/>
          <w:sz w:val="22"/>
          <w:szCs w:val="22"/>
        </w:rPr>
        <w:t>0.</w:t>
      </w:r>
    </w:p>
    <w:p w:rsidR="000F1F83" w:rsidRPr="00B8135D" w:rsidRDefault="000F1F83" w:rsidP="000F1F83">
      <w:pPr>
        <w:ind w:right="50"/>
        <w:jc w:val="both"/>
        <w:rPr>
          <w:rFonts w:ascii="Arial" w:hAnsi="Arial" w:cs="Arial"/>
          <w:sz w:val="22"/>
          <w:szCs w:val="22"/>
        </w:rPr>
      </w:pPr>
    </w:p>
    <w:p w:rsidR="000F1F83" w:rsidRPr="00B8135D" w:rsidRDefault="000F1F83" w:rsidP="000F1F83">
      <w:pPr>
        <w:ind w:right="50"/>
        <w:jc w:val="both"/>
        <w:rPr>
          <w:rFonts w:ascii="Arial" w:hAnsi="Arial" w:cs="Arial"/>
          <w:sz w:val="22"/>
          <w:szCs w:val="22"/>
        </w:rPr>
      </w:pPr>
      <w:r w:rsidRPr="00B8135D">
        <w:rPr>
          <w:rFonts w:ascii="Arial" w:hAnsi="Arial" w:cs="Arial"/>
          <w:sz w:val="22"/>
          <w:szCs w:val="22"/>
        </w:rPr>
        <w:t>III.- Expedición de certificados médicos de solicitantes de licencias de manejar $ 2</w:t>
      </w:r>
      <w:r>
        <w:rPr>
          <w:rFonts w:ascii="Arial" w:hAnsi="Arial" w:cs="Arial"/>
          <w:sz w:val="22"/>
          <w:szCs w:val="22"/>
        </w:rPr>
        <w:t>5</w:t>
      </w:r>
      <w:r w:rsidRPr="00B8135D">
        <w:rPr>
          <w:rFonts w:ascii="Arial" w:hAnsi="Arial" w:cs="Arial"/>
          <w:sz w:val="22"/>
          <w:szCs w:val="22"/>
        </w:rPr>
        <w:t>.</w:t>
      </w:r>
      <w:r>
        <w:rPr>
          <w:rFonts w:ascii="Arial" w:hAnsi="Arial" w:cs="Arial"/>
          <w:sz w:val="22"/>
          <w:szCs w:val="22"/>
        </w:rPr>
        <w:t>5</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Expedición de constancias $ 2</w:t>
      </w:r>
      <w:r>
        <w:rPr>
          <w:rFonts w:ascii="Arial" w:hAnsi="Arial" w:cs="Arial"/>
          <w:sz w:val="22"/>
          <w:szCs w:val="22"/>
        </w:rPr>
        <w:t>8</w:t>
      </w:r>
      <w:r w:rsidRPr="00B8135D">
        <w:rPr>
          <w:rFonts w:ascii="Arial" w:hAnsi="Arial" w:cs="Arial"/>
          <w:sz w:val="22"/>
          <w:szCs w:val="22"/>
        </w:rPr>
        <w:t>.</w:t>
      </w:r>
      <w:r>
        <w:rPr>
          <w:rFonts w:ascii="Arial" w:hAnsi="Arial" w:cs="Arial"/>
          <w:sz w:val="22"/>
          <w:szCs w:val="22"/>
        </w:rPr>
        <w:t>7</w:t>
      </w:r>
      <w:r w:rsidRPr="00B8135D">
        <w:rPr>
          <w:rFonts w:ascii="Arial" w:hAnsi="Arial" w:cs="Arial"/>
          <w:sz w:val="22"/>
          <w:szCs w:val="22"/>
        </w:rPr>
        <w:t>0</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0F1F83" w:rsidRPr="00B8135D" w:rsidRDefault="000F1F83" w:rsidP="003633B8">
      <w:pPr>
        <w:jc w:val="center"/>
        <w:rPr>
          <w:rFonts w:ascii="Arial" w:hAnsi="Arial" w:cs="Arial"/>
          <w:b/>
          <w:sz w:val="22"/>
          <w:szCs w:val="22"/>
        </w:rPr>
      </w:pPr>
      <w:r w:rsidRPr="00B8135D">
        <w:rPr>
          <w:rFonts w:ascii="Arial" w:hAnsi="Arial" w:cs="Arial"/>
          <w:b/>
          <w:sz w:val="22"/>
          <w:szCs w:val="22"/>
        </w:rPr>
        <w:t>TABLA</w:t>
      </w:r>
    </w:p>
    <w:p w:rsidR="000F1F83" w:rsidRPr="00B8135D" w:rsidRDefault="000F1F83" w:rsidP="000F1F83">
      <w:pPr>
        <w:jc w:val="both"/>
        <w:rPr>
          <w:rFonts w:ascii="Arial" w:hAnsi="Arial" w:cs="Arial"/>
          <w:sz w:val="22"/>
          <w:szCs w:val="22"/>
        </w:rPr>
      </w:pPr>
    </w:p>
    <w:p w:rsidR="000F1F83" w:rsidRPr="00B8135D" w:rsidRDefault="000F1F83" w:rsidP="000F1F83">
      <w:pPr>
        <w:pStyle w:val="Prrafodelista"/>
        <w:tabs>
          <w:tab w:val="left" w:pos="284"/>
        </w:tabs>
        <w:ind w:left="351" w:hanging="351"/>
        <w:rPr>
          <w:rFonts w:cs="Arial"/>
          <w:sz w:val="22"/>
          <w:szCs w:val="22"/>
        </w:rPr>
      </w:pPr>
      <w:r w:rsidRPr="00B8135D">
        <w:rPr>
          <w:rFonts w:cs="Arial"/>
          <w:sz w:val="22"/>
          <w:szCs w:val="22"/>
        </w:rPr>
        <w:t>1.- Expedición de copias certificadas de documentos, por cada hoja tamaño carta u oficio $</w:t>
      </w:r>
      <w:r w:rsidR="00BA51F6">
        <w:rPr>
          <w:rFonts w:cs="Arial"/>
          <w:sz w:val="22"/>
          <w:szCs w:val="22"/>
        </w:rPr>
        <w:t>19.50</w:t>
      </w:r>
    </w:p>
    <w:p w:rsidR="000F1F83" w:rsidRPr="00B8135D" w:rsidRDefault="000F1F83" w:rsidP="000F1F83">
      <w:pPr>
        <w:pStyle w:val="Prrafodelista"/>
        <w:tabs>
          <w:tab w:val="left" w:pos="284"/>
          <w:tab w:val="left" w:pos="3765"/>
        </w:tabs>
        <w:ind w:left="351" w:hanging="351"/>
        <w:rPr>
          <w:rFonts w:cs="Arial"/>
          <w:sz w:val="22"/>
          <w:szCs w:val="22"/>
        </w:rPr>
      </w:pPr>
      <w:r w:rsidRPr="00B8135D">
        <w:rPr>
          <w:rFonts w:cs="Arial"/>
          <w:sz w:val="22"/>
          <w:szCs w:val="22"/>
        </w:rPr>
        <w:t xml:space="preserve">2.- Por cada disco compacto CD-R $ </w:t>
      </w:r>
      <w:r w:rsidR="00BA51F6">
        <w:rPr>
          <w:rFonts w:cs="Arial"/>
          <w:sz w:val="22"/>
          <w:szCs w:val="22"/>
        </w:rPr>
        <w:t>12.0</w:t>
      </w:r>
      <w:r>
        <w:rPr>
          <w:rFonts w:cs="Arial"/>
          <w:sz w:val="22"/>
          <w:szCs w:val="22"/>
        </w:rPr>
        <w:t>0</w:t>
      </w:r>
    </w:p>
    <w:p w:rsidR="000F1F83" w:rsidRPr="00437A39" w:rsidRDefault="000F1F83" w:rsidP="000F1F83">
      <w:pPr>
        <w:pStyle w:val="Prrafodelista"/>
        <w:tabs>
          <w:tab w:val="left" w:pos="284"/>
        </w:tabs>
        <w:ind w:left="351" w:hanging="351"/>
        <w:rPr>
          <w:rFonts w:cs="Arial"/>
          <w:sz w:val="22"/>
          <w:szCs w:val="22"/>
        </w:rPr>
      </w:pPr>
      <w:r w:rsidRPr="00B8135D">
        <w:rPr>
          <w:rFonts w:cs="Arial"/>
          <w:sz w:val="22"/>
          <w:szCs w:val="22"/>
        </w:rPr>
        <w:t xml:space="preserve">3.- Expedición de copia a color $ </w:t>
      </w:r>
      <w:r>
        <w:rPr>
          <w:rFonts w:cs="Arial"/>
          <w:sz w:val="22"/>
          <w:szCs w:val="22"/>
        </w:rPr>
        <w:t>8.</w:t>
      </w:r>
      <w:r w:rsidR="00BA51F6">
        <w:rPr>
          <w:rFonts w:cs="Arial"/>
          <w:sz w:val="22"/>
          <w:szCs w:val="22"/>
        </w:rPr>
        <w:t>0</w:t>
      </w:r>
      <w:r>
        <w:rPr>
          <w:rFonts w:cs="Arial"/>
          <w:sz w:val="22"/>
          <w:szCs w:val="22"/>
        </w:rPr>
        <w:t>0</w:t>
      </w:r>
    </w:p>
    <w:p w:rsidR="000F1F83" w:rsidRPr="00B8135D" w:rsidRDefault="000F1F83" w:rsidP="000F1F83">
      <w:pPr>
        <w:pStyle w:val="Prrafodelista"/>
        <w:tabs>
          <w:tab w:val="left" w:pos="284"/>
        </w:tabs>
        <w:ind w:left="351" w:hanging="351"/>
        <w:rPr>
          <w:rFonts w:cs="Arial"/>
          <w:sz w:val="22"/>
          <w:szCs w:val="22"/>
        </w:rPr>
      </w:pPr>
      <w:r w:rsidRPr="00B8135D">
        <w:rPr>
          <w:rFonts w:cs="Arial"/>
          <w:sz w:val="22"/>
          <w:szCs w:val="22"/>
        </w:rPr>
        <w:t>4.- Por cada copia simple tamaño carta u oficio $ 1.</w:t>
      </w:r>
      <w:r w:rsidR="00BA51F6">
        <w:rPr>
          <w:rFonts w:cs="Arial"/>
          <w:sz w:val="22"/>
          <w:szCs w:val="22"/>
        </w:rPr>
        <w:t>14</w:t>
      </w:r>
    </w:p>
    <w:p w:rsidR="000F1F83" w:rsidRPr="00D93DC8" w:rsidRDefault="000F1F83" w:rsidP="000F1F83">
      <w:pPr>
        <w:pStyle w:val="Prrafodelista"/>
        <w:tabs>
          <w:tab w:val="left" w:pos="284"/>
        </w:tabs>
        <w:ind w:left="351" w:hanging="351"/>
        <w:rPr>
          <w:rFonts w:cs="Arial"/>
          <w:sz w:val="22"/>
          <w:szCs w:val="22"/>
        </w:rPr>
      </w:pPr>
      <w:r w:rsidRPr="00B8135D">
        <w:rPr>
          <w:rFonts w:cs="Arial"/>
          <w:sz w:val="22"/>
          <w:szCs w:val="22"/>
        </w:rPr>
        <w:t xml:space="preserve">5.- Por cada hoja impresa por medio de dispositivo informático, tamaño carta u </w:t>
      </w:r>
      <w:r>
        <w:rPr>
          <w:rFonts w:cs="Arial"/>
          <w:sz w:val="22"/>
          <w:szCs w:val="22"/>
        </w:rPr>
        <w:t>oficio. $1.</w:t>
      </w:r>
      <w:r w:rsidR="00BA51F6">
        <w:rPr>
          <w:rFonts w:cs="Arial"/>
          <w:sz w:val="22"/>
          <w:szCs w:val="22"/>
        </w:rPr>
        <w:t>03</w:t>
      </w:r>
    </w:p>
    <w:p w:rsidR="000F1F83" w:rsidRPr="00D93DC8" w:rsidRDefault="000F1F83" w:rsidP="000F1F83">
      <w:pPr>
        <w:pStyle w:val="Prrafodelista"/>
        <w:tabs>
          <w:tab w:val="left" w:pos="-709"/>
          <w:tab w:val="left" w:pos="284"/>
        </w:tabs>
        <w:ind w:left="351" w:hanging="351"/>
        <w:rPr>
          <w:rFonts w:cs="Arial"/>
          <w:sz w:val="22"/>
          <w:szCs w:val="22"/>
        </w:rPr>
      </w:pPr>
      <w:r w:rsidRPr="00D93DC8">
        <w:rPr>
          <w:rFonts w:cs="Arial"/>
          <w:sz w:val="22"/>
          <w:szCs w:val="22"/>
        </w:rPr>
        <w:t>6.- Expedición de copia simple de planos, $</w:t>
      </w:r>
      <w:r w:rsidR="00BA51F6">
        <w:rPr>
          <w:rFonts w:cs="Arial"/>
          <w:sz w:val="22"/>
          <w:szCs w:val="22"/>
        </w:rPr>
        <w:t>79.50</w:t>
      </w:r>
    </w:p>
    <w:p w:rsidR="000F1F83" w:rsidRPr="00D93DC8" w:rsidRDefault="000F1F83" w:rsidP="000F1F83">
      <w:pPr>
        <w:pStyle w:val="Prrafodelista"/>
        <w:tabs>
          <w:tab w:val="left" w:pos="-709"/>
          <w:tab w:val="left" w:pos="284"/>
        </w:tabs>
        <w:ind w:left="351" w:hanging="351"/>
        <w:rPr>
          <w:rFonts w:cs="Arial"/>
          <w:sz w:val="22"/>
          <w:szCs w:val="22"/>
        </w:rPr>
      </w:pPr>
      <w:r w:rsidRPr="00D93DC8">
        <w:rPr>
          <w:rFonts w:cs="Arial"/>
          <w:sz w:val="22"/>
          <w:szCs w:val="22"/>
        </w:rPr>
        <w:t xml:space="preserve">7.- Expedición de copia certificada de planos, $ </w:t>
      </w:r>
      <w:r w:rsidR="00BA51F6">
        <w:rPr>
          <w:rFonts w:cs="Arial"/>
          <w:sz w:val="22"/>
          <w:szCs w:val="22"/>
        </w:rPr>
        <w:t>48.50</w:t>
      </w:r>
      <w:r w:rsidRPr="00D93DC8">
        <w:rPr>
          <w:rFonts w:cs="Arial"/>
          <w:sz w:val="22"/>
          <w:szCs w:val="22"/>
        </w:rPr>
        <w:t xml:space="preserve"> adicional a la anterior cuota.</w:t>
      </w:r>
    </w:p>
    <w:p w:rsidR="000F1F83" w:rsidRPr="00D93DC8" w:rsidRDefault="000F1F83" w:rsidP="000F1F83">
      <w:pPr>
        <w:pStyle w:val="Prrafodelista"/>
        <w:tabs>
          <w:tab w:val="left" w:pos="-709"/>
          <w:tab w:val="left" w:pos="284"/>
        </w:tabs>
        <w:ind w:left="351" w:hanging="351"/>
        <w:rPr>
          <w:rFonts w:cs="Arial"/>
          <w:sz w:val="22"/>
          <w:szCs w:val="22"/>
        </w:rPr>
      </w:pPr>
    </w:p>
    <w:p w:rsidR="000F1F83" w:rsidRPr="00D93DC8" w:rsidRDefault="000F1F83" w:rsidP="000F1F83">
      <w:pPr>
        <w:jc w:val="both"/>
        <w:rPr>
          <w:rFonts w:ascii="Arial" w:hAnsi="Arial" w:cs="Arial"/>
          <w:color w:val="000000"/>
          <w:sz w:val="22"/>
          <w:szCs w:val="22"/>
        </w:rPr>
      </w:pPr>
      <w:r w:rsidRPr="00D93DC8">
        <w:rPr>
          <w:rFonts w:ascii="Arial" w:hAnsi="Arial" w:cs="Arial"/>
          <w:color w:val="000000"/>
          <w:sz w:val="22"/>
          <w:szCs w:val="22"/>
        </w:rPr>
        <w:t>VI.- Por la expedición de certificados de inscripción en el padrón de proveedores:</w:t>
      </w:r>
    </w:p>
    <w:p w:rsidR="000F1F83" w:rsidRPr="00D93DC8" w:rsidRDefault="000F1F83" w:rsidP="000F1F83">
      <w:pPr>
        <w:jc w:val="both"/>
        <w:rPr>
          <w:rFonts w:ascii="Arial" w:hAnsi="Arial" w:cs="Arial"/>
          <w:color w:val="000000"/>
          <w:sz w:val="22"/>
          <w:szCs w:val="22"/>
        </w:rPr>
      </w:pPr>
    </w:p>
    <w:p w:rsidR="000F1F83" w:rsidRPr="00D93DC8" w:rsidRDefault="000F1F83" w:rsidP="000F1F83">
      <w:pPr>
        <w:jc w:val="both"/>
        <w:rPr>
          <w:rFonts w:ascii="Arial" w:hAnsi="Arial" w:cs="Arial"/>
          <w:color w:val="000000"/>
          <w:sz w:val="22"/>
          <w:szCs w:val="22"/>
        </w:rPr>
      </w:pPr>
      <w:r w:rsidRPr="00D93DC8">
        <w:rPr>
          <w:rFonts w:ascii="Arial" w:hAnsi="Arial" w:cs="Arial"/>
          <w:color w:val="000000"/>
          <w:sz w:val="22"/>
          <w:szCs w:val="22"/>
        </w:rPr>
        <w:t xml:space="preserve">1.- Como prestador de </w:t>
      </w:r>
      <w:r>
        <w:rPr>
          <w:rFonts w:ascii="Arial" w:hAnsi="Arial" w:cs="Arial"/>
          <w:color w:val="000000"/>
          <w:sz w:val="22"/>
          <w:szCs w:val="22"/>
        </w:rPr>
        <w:t>servicios del municipio $ 434</w:t>
      </w:r>
      <w:r w:rsidRPr="00D93DC8">
        <w:rPr>
          <w:rFonts w:ascii="Arial" w:hAnsi="Arial" w:cs="Arial"/>
          <w:color w:val="000000"/>
          <w:sz w:val="22"/>
          <w:szCs w:val="22"/>
        </w:rPr>
        <w:t>.</w:t>
      </w:r>
      <w:r>
        <w:rPr>
          <w:rFonts w:ascii="Arial" w:hAnsi="Arial" w:cs="Arial"/>
          <w:color w:val="000000"/>
          <w:sz w:val="22"/>
          <w:szCs w:val="22"/>
        </w:rPr>
        <w:t>6</w:t>
      </w:r>
      <w:r w:rsidRPr="00D93DC8">
        <w:rPr>
          <w:rFonts w:ascii="Arial" w:hAnsi="Arial" w:cs="Arial"/>
          <w:color w:val="000000"/>
          <w:sz w:val="22"/>
          <w:szCs w:val="22"/>
        </w:rPr>
        <w:t>0</w:t>
      </w:r>
    </w:p>
    <w:p w:rsidR="000F1F83" w:rsidRPr="00B8135D" w:rsidRDefault="000F1F83" w:rsidP="000F1F83">
      <w:pPr>
        <w:jc w:val="both"/>
        <w:rPr>
          <w:rFonts w:ascii="Arial" w:hAnsi="Arial" w:cs="Arial"/>
          <w:color w:val="000000"/>
          <w:sz w:val="22"/>
          <w:szCs w:val="22"/>
        </w:rPr>
      </w:pPr>
      <w:r w:rsidRPr="00D93DC8">
        <w:rPr>
          <w:rFonts w:ascii="Arial" w:hAnsi="Arial" w:cs="Arial"/>
          <w:color w:val="000000"/>
          <w:sz w:val="22"/>
          <w:szCs w:val="22"/>
        </w:rPr>
        <w:t>2.- Como contrat</w:t>
      </w:r>
      <w:r>
        <w:rPr>
          <w:rFonts w:ascii="Arial" w:hAnsi="Arial" w:cs="Arial"/>
          <w:color w:val="000000"/>
          <w:sz w:val="22"/>
          <w:szCs w:val="22"/>
        </w:rPr>
        <w:t>ista de obra del municipio $ 1,020.30</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VII.- Por el refrendo del certificado de inscripción por ser proveedor:</w:t>
      </w:r>
    </w:p>
    <w:p w:rsidR="000F1F83" w:rsidRPr="00B8135D" w:rsidRDefault="000F1F83" w:rsidP="000F1F83">
      <w:pPr>
        <w:jc w:val="both"/>
        <w:rPr>
          <w:rFonts w:ascii="Arial" w:hAnsi="Arial" w:cs="Arial"/>
          <w:b/>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lastRenderedPageBreak/>
        <w:t xml:space="preserve">1.- Como prestador de servicios del municipio $ </w:t>
      </w:r>
      <w:r>
        <w:rPr>
          <w:rFonts w:ascii="Arial" w:hAnsi="Arial" w:cs="Arial"/>
          <w:color w:val="000000"/>
          <w:sz w:val="22"/>
          <w:szCs w:val="22"/>
        </w:rPr>
        <w:t>282.50</w:t>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2.- Como contratista de obra del municipio $ </w:t>
      </w:r>
      <w:r>
        <w:rPr>
          <w:rFonts w:ascii="Arial" w:hAnsi="Arial" w:cs="Arial"/>
          <w:color w:val="000000"/>
          <w:sz w:val="22"/>
          <w:szCs w:val="22"/>
        </w:rPr>
        <w:t>415.00</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VIII</w:t>
      </w:r>
    </w:p>
    <w:p w:rsidR="000F1F83" w:rsidRPr="00B8135D" w:rsidRDefault="000F1F83" w:rsidP="000F1F83">
      <w:pPr>
        <w:autoSpaceDE w:val="0"/>
        <w:autoSpaceDN w:val="0"/>
        <w:adjustRightInd w:val="0"/>
        <w:jc w:val="center"/>
        <w:rPr>
          <w:rFonts w:ascii="Arial" w:hAnsi="Arial" w:cs="Arial"/>
          <w:b/>
          <w:bCs/>
          <w:sz w:val="22"/>
          <w:szCs w:val="22"/>
        </w:rPr>
      </w:pPr>
      <w:r w:rsidRPr="00B8135D">
        <w:rPr>
          <w:rFonts w:ascii="Arial" w:hAnsi="Arial" w:cs="Arial"/>
          <w:b/>
          <w:bCs/>
          <w:sz w:val="22"/>
          <w:szCs w:val="22"/>
        </w:rPr>
        <w:t>POR LA EXPEDICIÓN DE LICENCIAS, PERMISOS, AUTORIZACIONES Y SERVICIOS DE CONTROL AMBIENTAL</w:t>
      </w:r>
    </w:p>
    <w:p w:rsidR="000F1F83" w:rsidRPr="00B8135D" w:rsidRDefault="000F1F83" w:rsidP="000F1F83">
      <w:pPr>
        <w:autoSpaceDE w:val="0"/>
        <w:autoSpaceDN w:val="0"/>
        <w:adjustRightInd w:val="0"/>
        <w:jc w:val="both"/>
        <w:rPr>
          <w:rFonts w:ascii="Arial" w:hAnsi="Arial" w:cs="Arial"/>
          <w:b/>
          <w:bCs/>
          <w:sz w:val="22"/>
          <w:szCs w:val="22"/>
        </w:rPr>
      </w:pPr>
    </w:p>
    <w:p w:rsidR="000F1F83" w:rsidRPr="00B8135D" w:rsidRDefault="000F1F83" w:rsidP="000F1F83">
      <w:pPr>
        <w:autoSpaceDE w:val="0"/>
        <w:autoSpaceDN w:val="0"/>
        <w:adjustRightInd w:val="0"/>
        <w:jc w:val="both"/>
        <w:rPr>
          <w:rFonts w:ascii="Arial" w:hAnsi="Arial" w:cs="Arial"/>
          <w:sz w:val="22"/>
          <w:szCs w:val="22"/>
        </w:rPr>
      </w:pPr>
      <w:r w:rsidRPr="00B8135D">
        <w:rPr>
          <w:rFonts w:ascii="Arial" w:hAnsi="Arial" w:cs="Arial"/>
          <w:b/>
          <w:bCs/>
          <w:sz w:val="22"/>
          <w:szCs w:val="22"/>
        </w:rPr>
        <w:t xml:space="preserve">ARTÍCULO 34.- </w:t>
      </w:r>
      <w:r w:rsidRPr="00B8135D">
        <w:rPr>
          <w:rFonts w:ascii="Arial" w:hAnsi="Arial" w:cs="Arial"/>
          <w:bCs/>
          <w:sz w:val="22"/>
          <w:szCs w:val="22"/>
        </w:rPr>
        <w:t>Son</w:t>
      </w:r>
      <w:r w:rsidRPr="00B8135D">
        <w:rPr>
          <w:rFonts w:ascii="Arial" w:hAnsi="Arial" w:cs="Arial"/>
          <w:sz w:val="22"/>
          <w:szCs w:val="22"/>
        </w:rPr>
        <w:t xml:space="preserve"> objeto de estos derechos, los servicios prestados por las autoridades municipales por concepto de:</w:t>
      </w:r>
    </w:p>
    <w:p w:rsidR="000F1F83" w:rsidRPr="00B8135D" w:rsidRDefault="000F1F83" w:rsidP="000F1F83">
      <w:pPr>
        <w:jc w:val="both"/>
        <w:rPr>
          <w:rFonts w:ascii="Arial" w:hAnsi="Arial" w:cs="Arial"/>
          <w:sz w:val="22"/>
          <w:szCs w:val="22"/>
        </w:rPr>
      </w:pPr>
    </w:p>
    <w:p w:rsidR="000F1F83" w:rsidRPr="00B8135D" w:rsidRDefault="000F1F83" w:rsidP="000F1F83">
      <w:pPr>
        <w:pStyle w:val="Sinespaciado"/>
        <w:jc w:val="both"/>
        <w:rPr>
          <w:rFonts w:ascii="Arial" w:hAnsi="Arial" w:cs="Arial"/>
        </w:rPr>
      </w:pPr>
      <w:r w:rsidRPr="00B8135D">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0F1F83" w:rsidRPr="00B8135D" w:rsidRDefault="000F1F83" w:rsidP="000F1F83">
      <w:pPr>
        <w:pStyle w:val="Sinespaciado"/>
        <w:jc w:val="both"/>
        <w:rPr>
          <w:rFonts w:ascii="Arial" w:hAnsi="Arial" w:cs="Arial"/>
        </w:rPr>
      </w:pPr>
      <w:r w:rsidRPr="00B8135D">
        <w:rPr>
          <w:rFonts w:ascii="Arial" w:hAnsi="Arial" w:cs="Arial"/>
        </w:rPr>
        <w:tab/>
      </w:r>
    </w:p>
    <w:p w:rsidR="000F1F83" w:rsidRPr="00B8135D" w:rsidRDefault="000F1F83" w:rsidP="000F1F83">
      <w:pPr>
        <w:pStyle w:val="Sinespaciado"/>
        <w:ind w:left="351" w:hanging="351"/>
        <w:jc w:val="both"/>
        <w:rPr>
          <w:rFonts w:ascii="Arial" w:hAnsi="Arial" w:cs="Arial"/>
        </w:rPr>
      </w:pPr>
      <w:r w:rsidRPr="00B8135D">
        <w:rPr>
          <w:rFonts w:ascii="Arial" w:hAnsi="Arial" w:cs="Arial"/>
        </w:rPr>
        <w:t xml:space="preserve">1.- Edificación para la extracción de gas de lutitas o gas shale $ </w:t>
      </w:r>
      <w:r>
        <w:rPr>
          <w:rFonts w:ascii="Arial" w:hAnsi="Arial" w:cs="Arial"/>
        </w:rPr>
        <w:t>33,174.90</w:t>
      </w:r>
      <w:r w:rsidRPr="00B8135D">
        <w:rPr>
          <w:rFonts w:ascii="Arial" w:hAnsi="Arial" w:cs="Arial"/>
        </w:rPr>
        <w:t xml:space="preserve"> por cada unidad. </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2.- Edificación productora de energía termoeléctrica, térmica solar, hidroeléctrica, eólica, fotovoltaica, aerogenerador o similares, $ </w:t>
      </w:r>
      <w:r w:rsidRPr="00613EA9">
        <w:rPr>
          <w:rFonts w:ascii="Arial" w:hAnsi="Arial" w:cs="Arial"/>
          <w:sz w:val="22"/>
          <w:szCs w:val="22"/>
        </w:rPr>
        <w:t xml:space="preserve">33,174.90 </w:t>
      </w:r>
      <w:r w:rsidRPr="00B8135D">
        <w:rPr>
          <w:rFonts w:ascii="Arial" w:hAnsi="Arial" w:cs="Arial"/>
          <w:sz w:val="22"/>
          <w:szCs w:val="22"/>
        </w:rPr>
        <w:t>por cada aerogenerador o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3.- Edificación para la extracción de Gas Natural $ </w:t>
      </w:r>
      <w:r w:rsidRPr="00613EA9">
        <w:rPr>
          <w:rFonts w:ascii="Arial" w:hAnsi="Arial" w:cs="Arial"/>
          <w:sz w:val="22"/>
          <w:szCs w:val="22"/>
        </w:rPr>
        <w:t xml:space="preserve">33,174.90 </w:t>
      </w:r>
      <w:r w:rsidRPr="00B8135D">
        <w:rPr>
          <w:rFonts w:ascii="Arial" w:hAnsi="Arial" w:cs="Arial"/>
          <w:sz w:val="22"/>
          <w:szCs w:val="22"/>
        </w:rPr>
        <w:t>por cada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4.- Edificación para la extracción de Gas No Asociado $ </w:t>
      </w:r>
      <w:r w:rsidRPr="00613EA9">
        <w:rPr>
          <w:rFonts w:ascii="Arial" w:hAnsi="Arial" w:cs="Arial"/>
          <w:sz w:val="22"/>
          <w:szCs w:val="22"/>
        </w:rPr>
        <w:t xml:space="preserve">33,174.90 </w:t>
      </w:r>
      <w:r w:rsidRPr="00B8135D">
        <w:rPr>
          <w:rFonts w:ascii="Arial" w:hAnsi="Arial" w:cs="Arial"/>
          <w:sz w:val="22"/>
          <w:szCs w:val="22"/>
        </w:rPr>
        <w:t>por cada unidad.</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613EA9">
        <w:rPr>
          <w:rFonts w:ascii="Arial" w:hAnsi="Arial" w:cs="Arial"/>
          <w:sz w:val="22"/>
          <w:szCs w:val="22"/>
        </w:rPr>
        <w:t xml:space="preserve">33,174.90 </w:t>
      </w:r>
      <w:r w:rsidRPr="00B8135D">
        <w:rPr>
          <w:rFonts w:ascii="Arial" w:hAnsi="Arial" w:cs="Arial"/>
          <w:sz w:val="22"/>
          <w:szCs w:val="22"/>
        </w:rPr>
        <w:t>por cada pozo.</w:t>
      </w:r>
    </w:p>
    <w:p w:rsidR="000F1F83" w:rsidRPr="00B8135D" w:rsidRDefault="000F1F83" w:rsidP="000F1F83">
      <w:pPr>
        <w:ind w:left="351" w:hanging="351"/>
        <w:jc w:val="both"/>
        <w:rPr>
          <w:rFonts w:ascii="Arial" w:hAnsi="Arial" w:cs="Arial"/>
          <w:sz w:val="22"/>
          <w:szCs w:val="22"/>
        </w:rPr>
      </w:pPr>
      <w:r w:rsidRPr="00B8135D">
        <w:rPr>
          <w:rFonts w:ascii="Arial" w:hAnsi="Arial" w:cs="Arial"/>
          <w:sz w:val="22"/>
          <w:szCs w:val="22"/>
        </w:rPr>
        <w:t xml:space="preserve">6.- Por perforación de pozo para la extracción de cualquier hidrocarburo </w:t>
      </w:r>
      <w:r>
        <w:rPr>
          <w:rFonts w:ascii="Arial" w:hAnsi="Arial" w:cs="Arial"/>
          <w:sz w:val="22"/>
          <w:szCs w:val="22"/>
        </w:rPr>
        <w:t>$</w:t>
      </w:r>
      <w:r w:rsidRPr="00B8135D">
        <w:rPr>
          <w:rFonts w:ascii="Arial" w:hAnsi="Arial" w:cs="Arial"/>
          <w:sz w:val="22"/>
          <w:szCs w:val="22"/>
        </w:rPr>
        <w:t>3</w:t>
      </w:r>
      <w:r>
        <w:rPr>
          <w:rFonts w:ascii="Arial" w:hAnsi="Arial" w:cs="Arial"/>
          <w:sz w:val="22"/>
          <w:szCs w:val="22"/>
        </w:rPr>
        <w:t>1</w:t>
      </w:r>
      <w:r w:rsidRPr="00B8135D">
        <w:rPr>
          <w:rFonts w:ascii="Arial" w:hAnsi="Arial" w:cs="Arial"/>
          <w:sz w:val="22"/>
          <w:szCs w:val="22"/>
        </w:rPr>
        <w:t>,29</w:t>
      </w:r>
      <w:r>
        <w:rPr>
          <w:rFonts w:ascii="Arial" w:hAnsi="Arial" w:cs="Arial"/>
          <w:sz w:val="22"/>
          <w:szCs w:val="22"/>
        </w:rPr>
        <w:t>7</w:t>
      </w:r>
      <w:r w:rsidRPr="00B8135D">
        <w:rPr>
          <w:rFonts w:ascii="Arial" w:hAnsi="Arial" w:cs="Arial"/>
          <w:sz w:val="22"/>
          <w:szCs w:val="22"/>
        </w:rPr>
        <w:t>.00 por cada pozo.</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II.- Por el servicio de tala de árboles se cobrará $ </w:t>
      </w:r>
      <w:r>
        <w:rPr>
          <w:rFonts w:ascii="Arial" w:hAnsi="Arial" w:cs="Arial"/>
          <w:color w:val="000000"/>
          <w:sz w:val="22"/>
          <w:szCs w:val="22"/>
        </w:rPr>
        <w:t>54.60</w:t>
      </w:r>
      <w:r w:rsidRPr="00B8135D">
        <w:rPr>
          <w:rFonts w:ascii="Arial" w:hAnsi="Arial" w:cs="Arial"/>
          <w:color w:val="000000"/>
          <w:sz w:val="22"/>
          <w:szCs w:val="22"/>
        </w:rPr>
        <w:t xml:space="preserve"> </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III.-  Autorizaciones para la transferencia de escombros y residuos:</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0F1F83" w:rsidRPr="00B8135D" w:rsidRDefault="000F1F83" w:rsidP="000F1F83">
      <w:pPr>
        <w:jc w:val="both"/>
        <w:rPr>
          <w:rFonts w:ascii="Arial" w:hAnsi="Arial" w:cs="Arial"/>
          <w:color w:val="000000"/>
          <w:sz w:val="22"/>
          <w:szCs w:val="22"/>
        </w:rPr>
      </w:pPr>
    </w:p>
    <w:p w:rsidR="000F1F83" w:rsidRPr="0033644D" w:rsidRDefault="000F1F83" w:rsidP="001E4164">
      <w:pPr>
        <w:pStyle w:val="Prrafodelista"/>
        <w:numPr>
          <w:ilvl w:val="0"/>
          <w:numId w:val="2"/>
        </w:numPr>
        <w:rPr>
          <w:rFonts w:cs="Arial"/>
          <w:color w:val="000000"/>
          <w:sz w:val="22"/>
          <w:szCs w:val="22"/>
        </w:rPr>
      </w:pPr>
      <w:r w:rsidRPr="0033644D">
        <w:rPr>
          <w:rFonts w:cs="Arial"/>
          <w:color w:val="000000"/>
          <w:sz w:val="22"/>
          <w:szCs w:val="22"/>
        </w:rPr>
        <w:t xml:space="preserve">Particulares </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109.20</w:t>
      </w:r>
      <w:r w:rsidRPr="00B8135D">
        <w:rPr>
          <w:rFonts w:ascii="Arial" w:hAnsi="Arial" w:cs="Arial"/>
          <w:color w:val="000000"/>
          <w:sz w:val="22"/>
          <w:szCs w:val="22"/>
        </w:rPr>
        <w:t xml:space="preserve"> pesos por viaje.</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20.20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21.80</w:t>
      </w:r>
      <w:r w:rsidRPr="00B8135D">
        <w:rPr>
          <w:rFonts w:ascii="Arial" w:hAnsi="Arial" w:cs="Arial"/>
          <w:color w:val="000000"/>
          <w:sz w:val="22"/>
          <w:szCs w:val="22"/>
        </w:rPr>
        <w:t xml:space="preserve"> pesos metro cúbico.</w:t>
      </w:r>
    </w:p>
    <w:p w:rsidR="000F1F83" w:rsidRPr="00B8135D" w:rsidRDefault="000F1F83" w:rsidP="000F1F83">
      <w:pPr>
        <w:ind w:firstLine="360"/>
        <w:jc w:val="both"/>
        <w:rPr>
          <w:rFonts w:ascii="Arial" w:hAnsi="Arial" w:cs="Arial"/>
          <w:color w:val="000000"/>
          <w:sz w:val="22"/>
          <w:szCs w:val="22"/>
        </w:rPr>
      </w:pP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DF0ACE" w:rsidRPr="00B8135D" w:rsidRDefault="00DF0ACE" w:rsidP="000F1F83">
      <w:pPr>
        <w:jc w:val="both"/>
        <w:rPr>
          <w:rFonts w:ascii="Arial" w:hAnsi="Arial" w:cs="Arial"/>
          <w:color w:val="000000"/>
          <w:sz w:val="22"/>
          <w:szCs w:val="22"/>
        </w:rPr>
      </w:pPr>
    </w:p>
    <w:p w:rsidR="000F1F83" w:rsidRPr="0033644D" w:rsidRDefault="000F1F83" w:rsidP="001E4164">
      <w:pPr>
        <w:pStyle w:val="Prrafodelista"/>
        <w:numPr>
          <w:ilvl w:val="0"/>
          <w:numId w:val="3"/>
        </w:numPr>
        <w:rPr>
          <w:rFonts w:cs="Arial"/>
          <w:color w:val="000000"/>
          <w:sz w:val="22"/>
          <w:szCs w:val="22"/>
        </w:rPr>
      </w:pPr>
      <w:r w:rsidRPr="0033644D">
        <w:rPr>
          <w:rFonts w:cs="Arial"/>
          <w:color w:val="000000"/>
          <w:sz w:val="22"/>
          <w:szCs w:val="22"/>
        </w:rPr>
        <w:t>Transportistas</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RCD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54.60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Podas $</w:t>
      </w:r>
      <w:r>
        <w:rPr>
          <w:rFonts w:ascii="Arial" w:hAnsi="Arial" w:cs="Arial"/>
          <w:color w:val="000000"/>
          <w:sz w:val="22"/>
          <w:szCs w:val="22"/>
        </w:rPr>
        <w:t>27.50</w:t>
      </w:r>
      <w:r w:rsidRPr="00B8135D">
        <w:rPr>
          <w:rFonts w:ascii="Arial" w:hAnsi="Arial" w:cs="Arial"/>
          <w:color w:val="000000"/>
          <w:sz w:val="22"/>
          <w:szCs w:val="22"/>
        </w:rPr>
        <w:t xml:space="preserve"> pesos metro cúbico.</w:t>
      </w:r>
    </w:p>
    <w:p w:rsidR="000F1F83" w:rsidRPr="00B8135D" w:rsidRDefault="000F1F83" w:rsidP="000F1F83">
      <w:pPr>
        <w:ind w:firstLine="600"/>
        <w:jc w:val="both"/>
        <w:rPr>
          <w:rFonts w:ascii="Arial" w:hAnsi="Arial" w:cs="Arial"/>
          <w:color w:val="000000"/>
          <w:sz w:val="22"/>
          <w:szCs w:val="22"/>
        </w:rPr>
      </w:pPr>
      <w:r w:rsidRPr="00B8135D">
        <w:rPr>
          <w:rFonts w:ascii="Arial" w:hAnsi="Arial" w:cs="Arial"/>
          <w:color w:val="000000"/>
          <w:sz w:val="22"/>
          <w:szCs w:val="22"/>
        </w:rPr>
        <w:t xml:space="preserve">Otros </w:t>
      </w:r>
      <w:r>
        <w:rPr>
          <w:rFonts w:ascii="Arial" w:hAnsi="Arial" w:cs="Arial"/>
          <w:color w:val="000000"/>
          <w:sz w:val="22"/>
          <w:szCs w:val="22"/>
        </w:rPr>
        <w:t xml:space="preserve"> </w:t>
      </w:r>
      <w:r w:rsidRPr="00B8135D">
        <w:rPr>
          <w:rFonts w:ascii="Arial" w:hAnsi="Arial" w:cs="Arial"/>
          <w:color w:val="000000"/>
          <w:sz w:val="22"/>
          <w:szCs w:val="22"/>
        </w:rPr>
        <w:t>$</w:t>
      </w:r>
      <w:r>
        <w:rPr>
          <w:rFonts w:ascii="Arial" w:hAnsi="Arial" w:cs="Arial"/>
          <w:color w:val="000000"/>
          <w:sz w:val="22"/>
          <w:szCs w:val="22"/>
        </w:rPr>
        <w:t>32.90</w:t>
      </w:r>
      <w:r w:rsidRPr="00B8135D">
        <w:rPr>
          <w:rFonts w:ascii="Arial" w:hAnsi="Arial" w:cs="Arial"/>
          <w:color w:val="000000"/>
          <w:sz w:val="22"/>
          <w:szCs w:val="22"/>
        </w:rPr>
        <w:t xml:space="preserve"> pesos metro cúbico.</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IV.-  Permiso de perifoneo, $10</w:t>
      </w:r>
      <w:r>
        <w:rPr>
          <w:rFonts w:ascii="Arial" w:hAnsi="Arial" w:cs="Arial"/>
          <w:color w:val="000000"/>
          <w:sz w:val="22"/>
          <w:szCs w:val="22"/>
        </w:rPr>
        <w:t>9</w:t>
      </w:r>
      <w:r w:rsidRPr="00B8135D">
        <w:rPr>
          <w:rFonts w:ascii="Arial" w:hAnsi="Arial" w:cs="Arial"/>
          <w:color w:val="000000"/>
          <w:sz w:val="22"/>
          <w:szCs w:val="22"/>
        </w:rPr>
        <w:t>.</w:t>
      </w:r>
      <w:r>
        <w:rPr>
          <w:rFonts w:ascii="Arial" w:hAnsi="Arial" w:cs="Arial"/>
          <w:color w:val="000000"/>
          <w:sz w:val="22"/>
          <w:szCs w:val="22"/>
        </w:rPr>
        <w:t>2</w:t>
      </w:r>
      <w:r w:rsidRPr="00B8135D">
        <w:rPr>
          <w:rFonts w:ascii="Arial" w:hAnsi="Arial" w:cs="Arial"/>
          <w:color w:val="000000"/>
          <w:sz w:val="22"/>
          <w:szCs w:val="22"/>
        </w:rPr>
        <w:t>0.</w:t>
      </w:r>
    </w:p>
    <w:p w:rsidR="000F1F83" w:rsidRPr="00B8135D" w:rsidRDefault="000F1F83" w:rsidP="000F1F83">
      <w:pPr>
        <w:ind w:left="600" w:hanging="240"/>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V.- Por la expedición y refrendo de licencia de recepción y evaluación de manifestación de impacto ambiental, será conforme a lo siguiente: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a).-$   </w:t>
      </w:r>
      <w:r>
        <w:rPr>
          <w:rFonts w:ascii="Arial" w:hAnsi="Arial" w:cs="Arial"/>
          <w:color w:val="000000"/>
          <w:sz w:val="22"/>
          <w:szCs w:val="22"/>
        </w:rPr>
        <w:t>218.40</w:t>
      </w:r>
      <w:r w:rsidRPr="00B8135D">
        <w:rPr>
          <w:rFonts w:ascii="Arial" w:hAnsi="Arial" w:cs="Arial"/>
          <w:color w:val="000000"/>
          <w:sz w:val="22"/>
          <w:szCs w:val="22"/>
        </w:rPr>
        <w:t xml:space="preserve"> pesos para microempresas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b).-$</w:t>
      </w:r>
      <w:r>
        <w:rPr>
          <w:rFonts w:ascii="Arial" w:hAnsi="Arial" w:cs="Arial"/>
          <w:color w:val="000000"/>
          <w:sz w:val="22"/>
          <w:szCs w:val="22"/>
        </w:rPr>
        <w:t>1,642.50</w:t>
      </w:r>
      <w:r w:rsidRPr="00B8135D">
        <w:rPr>
          <w:rFonts w:ascii="Arial" w:hAnsi="Arial" w:cs="Arial"/>
          <w:color w:val="000000"/>
          <w:sz w:val="22"/>
          <w:szCs w:val="22"/>
        </w:rPr>
        <w:t xml:space="preserve"> pesos para empresas medianas </w:t>
      </w:r>
      <w:r w:rsidRPr="00B8135D">
        <w:rPr>
          <w:rFonts w:ascii="Arial" w:hAnsi="Arial" w:cs="Arial"/>
          <w:color w:val="000000"/>
          <w:sz w:val="22"/>
          <w:szCs w:val="22"/>
        </w:rPr>
        <w:tab/>
      </w:r>
      <w:r w:rsidRPr="00B8135D">
        <w:rPr>
          <w:rFonts w:ascii="Arial" w:hAnsi="Arial" w:cs="Arial"/>
          <w:color w:val="000000"/>
          <w:sz w:val="22"/>
          <w:szCs w:val="22"/>
        </w:rPr>
        <w:tab/>
      </w:r>
      <w:r w:rsidRPr="00B8135D">
        <w:rPr>
          <w:rFonts w:ascii="Arial" w:hAnsi="Arial" w:cs="Arial"/>
          <w:color w:val="000000"/>
          <w:sz w:val="22"/>
          <w:szCs w:val="22"/>
        </w:rPr>
        <w:tab/>
      </w: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c).-$4,</w:t>
      </w:r>
      <w:r>
        <w:rPr>
          <w:rFonts w:ascii="Arial" w:hAnsi="Arial" w:cs="Arial"/>
          <w:color w:val="000000"/>
          <w:sz w:val="22"/>
          <w:szCs w:val="22"/>
        </w:rPr>
        <w:t>380.00</w:t>
      </w:r>
      <w:r w:rsidRPr="00B8135D">
        <w:rPr>
          <w:rFonts w:ascii="Arial" w:hAnsi="Arial" w:cs="Arial"/>
          <w:color w:val="000000"/>
          <w:sz w:val="22"/>
          <w:szCs w:val="22"/>
        </w:rPr>
        <w:t xml:space="preserve"> pesos para macro empresas.</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0F1F83"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  </w:t>
      </w:r>
    </w:p>
    <w:p w:rsidR="000F1F83" w:rsidRPr="00B8135D" w:rsidRDefault="000F1F83" w:rsidP="000F1F83">
      <w:pPr>
        <w:ind w:left="567" w:hanging="567"/>
        <w:jc w:val="both"/>
        <w:rPr>
          <w:rFonts w:ascii="Arial" w:hAnsi="Arial" w:cs="Arial"/>
          <w:color w:val="000000"/>
          <w:sz w:val="22"/>
          <w:szCs w:val="22"/>
        </w:rPr>
      </w:pPr>
      <w:r w:rsidRPr="00B8135D">
        <w:rPr>
          <w:rFonts w:ascii="Arial" w:hAnsi="Arial" w:cs="Arial"/>
          <w:color w:val="000000"/>
          <w:sz w:val="22"/>
          <w:szCs w:val="22"/>
        </w:rPr>
        <w:t xml:space="preserve">  1.- De $</w:t>
      </w:r>
      <w:r w:rsidRPr="00040B9D">
        <w:rPr>
          <w:rFonts w:ascii="Arial" w:hAnsi="Arial" w:cs="Arial"/>
          <w:color w:val="000000"/>
          <w:sz w:val="22"/>
          <w:szCs w:val="22"/>
        </w:rPr>
        <w:t xml:space="preserve">218.40 </w:t>
      </w:r>
      <w:r w:rsidRPr="00B8135D">
        <w:rPr>
          <w:rFonts w:ascii="Arial" w:hAnsi="Arial" w:cs="Arial"/>
          <w:color w:val="000000"/>
          <w:sz w:val="22"/>
          <w:szCs w:val="22"/>
        </w:rPr>
        <w:t xml:space="preserve">para microempresas, $ </w:t>
      </w:r>
      <w:r>
        <w:rPr>
          <w:rFonts w:ascii="Arial" w:hAnsi="Arial" w:cs="Arial"/>
          <w:color w:val="000000"/>
          <w:sz w:val="22"/>
          <w:szCs w:val="22"/>
        </w:rPr>
        <w:t>547.50</w:t>
      </w:r>
      <w:r w:rsidRPr="00B8135D">
        <w:rPr>
          <w:rFonts w:ascii="Arial" w:hAnsi="Arial" w:cs="Arial"/>
          <w:color w:val="000000"/>
          <w:sz w:val="22"/>
          <w:szCs w:val="22"/>
        </w:rPr>
        <w:t xml:space="preserve"> para empresas medianas y $ </w:t>
      </w:r>
      <w:r w:rsidRPr="00040B9D">
        <w:rPr>
          <w:rFonts w:ascii="Arial" w:hAnsi="Arial" w:cs="Arial"/>
          <w:color w:val="000000"/>
          <w:sz w:val="22"/>
          <w:szCs w:val="22"/>
        </w:rPr>
        <w:t xml:space="preserve">1,642.50 </w:t>
      </w:r>
      <w:r w:rsidRPr="00B8135D">
        <w:rPr>
          <w:rFonts w:ascii="Arial" w:hAnsi="Arial" w:cs="Arial"/>
          <w:color w:val="000000"/>
          <w:sz w:val="22"/>
          <w:szCs w:val="22"/>
        </w:rPr>
        <w:t>para macro empresas.</w:t>
      </w:r>
    </w:p>
    <w:p w:rsidR="000F1F83" w:rsidRPr="00B8135D" w:rsidRDefault="000F1F83" w:rsidP="000F1F83">
      <w:pPr>
        <w:ind w:left="426"/>
        <w:jc w:val="both"/>
        <w:rPr>
          <w:rFonts w:ascii="Arial" w:hAnsi="Arial" w:cs="Arial"/>
          <w:color w:val="000000"/>
          <w:sz w:val="22"/>
          <w:szCs w:val="22"/>
        </w:rPr>
      </w:pPr>
      <w:r w:rsidRPr="00B8135D">
        <w:rPr>
          <w:rFonts w:ascii="Arial" w:hAnsi="Arial" w:cs="Arial"/>
          <w:color w:val="000000"/>
          <w:sz w:val="22"/>
          <w:szCs w:val="22"/>
        </w:rPr>
        <w:t>Para la tipificación del tamaño de las empresas se utilizarán los criterios que señale la dependencia federal competente.</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VII.- Dictamen de ecología para efectos de licencia mercantil $ </w:t>
      </w:r>
      <w:r w:rsidRPr="00040B9D">
        <w:rPr>
          <w:rFonts w:ascii="Arial" w:hAnsi="Arial" w:cs="Arial"/>
          <w:color w:val="000000"/>
          <w:sz w:val="22"/>
          <w:szCs w:val="22"/>
        </w:rPr>
        <w:t>218.40</w:t>
      </w:r>
    </w:p>
    <w:p w:rsidR="000F1F83"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DÉCIMO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DERECHOS POR EL USO O APROVECHAMIENTO DE</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BIENES DEL DOMINIO PÚBLICO DEL MUNICIPIO</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SERVICIOS DE ARRASTRE Y ALMACENAJE</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35.-</w:t>
      </w:r>
      <w:r w:rsidRPr="00B8135D">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Estos derechos se causarán conforme a los conceptos y tarifas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Los que provengan de servicios de arrastre y almacenaje, como sigue:</w:t>
      </w:r>
    </w:p>
    <w:p w:rsidR="000F1F83" w:rsidRPr="00B8135D" w:rsidRDefault="000F1F83" w:rsidP="000F1F83">
      <w:pPr>
        <w:ind w:left="567" w:hanging="447"/>
        <w:jc w:val="both"/>
        <w:rPr>
          <w:rFonts w:ascii="Arial" w:hAnsi="Arial" w:cs="Arial"/>
          <w:sz w:val="22"/>
          <w:szCs w:val="22"/>
        </w:rPr>
      </w:pPr>
    </w:p>
    <w:p w:rsidR="000F1F83" w:rsidRDefault="000F1F83" w:rsidP="000F1F83">
      <w:pPr>
        <w:ind w:left="567" w:hanging="567"/>
        <w:jc w:val="both"/>
        <w:rPr>
          <w:rFonts w:ascii="Arial" w:hAnsi="Arial" w:cs="Arial"/>
          <w:sz w:val="22"/>
          <w:szCs w:val="22"/>
        </w:rPr>
      </w:pPr>
      <w:r w:rsidRPr="00B8135D">
        <w:rPr>
          <w:rFonts w:ascii="Arial" w:hAnsi="Arial" w:cs="Arial"/>
          <w:sz w:val="22"/>
          <w:szCs w:val="22"/>
        </w:rPr>
        <w:t xml:space="preserve">1.- Traslado de automóviles y motocicletas, se cubrirá una cuota por vehículo de $ </w:t>
      </w:r>
      <w:r>
        <w:rPr>
          <w:rFonts w:ascii="Arial" w:hAnsi="Arial" w:cs="Arial"/>
          <w:sz w:val="22"/>
          <w:szCs w:val="22"/>
        </w:rPr>
        <w:t>106</w:t>
      </w:r>
      <w:r w:rsidRPr="00B8135D">
        <w:rPr>
          <w:rFonts w:ascii="Arial" w:hAnsi="Arial" w:cs="Arial"/>
          <w:sz w:val="22"/>
          <w:szCs w:val="22"/>
        </w:rPr>
        <w:t>.00</w:t>
      </w:r>
    </w:p>
    <w:p w:rsidR="00DF0ACE" w:rsidRPr="00B8135D" w:rsidRDefault="00DF0ACE" w:rsidP="000F1F83">
      <w:pPr>
        <w:ind w:left="567" w:hanging="567"/>
        <w:jc w:val="both"/>
        <w:rPr>
          <w:rFonts w:ascii="Arial" w:hAnsi="Arial" w:cs="Arial"/>
          <w:b/>
          <w:sz w:val="22"/>
          <w:szCs w:val="22"/>
        </w:rPr>
      </w:pPr>
    </w:p>
    <w:p w:rsidR="000F1F83" w:rsidRPr="00B8135D" w:rsidRDefault="000F1F83" w:rsidP="000F1F83">
      <w:pPr>
        <w:ind w:left="480" w:hanging="567"/>
        <w:jc w:val="both"/>
        <w:rPr>
          <w:rFonts w:ascii="Arial" w:hAnsi="Arial" w:cs="Arial"/>
          <w:sz w:val="22"/>
          <w:szCs w:val="22"/>
        </w:rPr>
      </w:pPr>
      <w:r w:rsidRPr="00B8135D">
        <w:rPr>
          <w:rFonts w:ascii="Arial" w:hAnsi="Arial" w:cs="Arial"/>
          <w:sz w:val="22"/>
          <w:szCs w:val="22"/>
        </w:rPr>
        <w:t xml:space="preserve">  2.- Por el traslado de camiones, según el tamaño del tonelaje por vehículo, se cubrirá la cuota de $</w:t>
      </w:r>
      <w:r>
        <w:rPr>
          <w:rFonts w:ascii="Arial" w:hAnsi="Arial" w:cs="Arial"/>
          <w:sz w:val="22"/>
          <w:szCs w:val="22"/>
        </w:rPr>
        <w:t>332.90</w:t>
      </w:r>
      <w:r w:rsidRPr="00B8135D">
        <w:rPr>
          <w:rFonts w:ascii="Arial" w:hAnsi="Arial" w:cs="Arial"/>
          <w:sz w:val="22"/>
          <w:szCs w:val="22"/>
        </w:rPr>
        <w:t>.</w:t>
      </w:r>
    </w:p>
    <w:p w:rsidR="000F1F83" w:rsidRDefault="000F1F83" w:rsidP="000F1F83"/>
    <w:p w:rsidR="00DF0ACE" w:rsidRDefault="00DF0ACE" w:rsidP="000F1F83"/>
    <w:p w:rsidR="00DF0ACE" w:rsidRDefault="00DF0ACE" w:rsidP="000F1F83"/>
    <w:p w:rsidR="00DF0ACE" w:rsidRDefault="00DF0ACE" w:rsidP="000F1F83"/>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SECCIÓN II</w:t>
      </w:r>
    </w:p>
    <w:p w:rsidR="000F1F83" w:rsidRPr="00B8135D" w:rsidRDefault="000F1F83" w:rsidP="000F1F83">
      <w:pPr>
        <w:jc w:val="center"/>
        <w:rPr>
          <w:rFonts w:ascii="Arial" w:hAnsi="Arial" w:cs="Arial"/>
          <w:b/>
          <w:bCs/>
          <w:color w:val="000000"/>
          <w:sz w:val="22"/>
          <w:szCs w:val="22"/>
        </w:rPr>
      </w:pPr>
      <w:r w:rsidRPr="00B8135D">
        <w:rPr>
          <w:rFonts w:ascii="Arial" w:hAnsi="Arial" w:cs="Arial"/>
          <w:b/>
          <w:bCs/>
          <w:color w:val="000000"/>
          <w:sz w:val="22"/>
          <w:szCs w:val="22"/>
        </w:rPr>
        <w:t>PROVENIENTES DE LA OCUPACIÓN DE LAS VÍAS PÚBLICAS</w:t>
      </w:r>
    </w:p>
    <w:p w:rsidR="000F1F83" w:rsidRPr="00B8135D" w:rsidRDefault="000F1F83" w:rsidP="000F1F83">
      <w:pPr>
        <w:ind w:right="50"/>
        <w:jc w:val="both"/>
        <w:rPr>
          <w:rFonts w:ascii="Arial" w:hAnsi="Arial" w:cs="Arial"/>
          <w:b/>
          <w:color w:val="000000"/>
          <w:sz w:val="22"/>
          <w:szCs w:val="22"/>
        </w:rPr>
      </w:pPr>
    </w:p>
    <w:p w:rsidR="000F1F83" w:rsidRPr="00B8135D" w:rsidRDefault="000F1F83" w:rsidP="000F1F83">
      <w:pPr>
        <w:jc w:val="both"/>
        <w:rPr>
          <w:rFonts w:ascii="Arial" w:hAnsi="Arial" w:cs="Arial"/>
          <w:bCs/>
          <w:color w:val="000000"/>
          <w:sz w:val="22"/>
          <w:szCs w:val="22"/>
        </w:rPr>
      </w:pPr>
      <w:r w:rsidRPr="00B8135D">
        <w:rPr>
          <w:rFonts w:ascii="Arial" w:hAnsi="Arial" w:cs="Arial"/>
          <w:b/>
          <w:color w:val="000000"/>
          <w:sz w:val="22"/>
          <w:szCs w:val="22"/>
        </w:rPr>
        <w:t xml:space="preserve">ARTÍCULO 36.- </w:t>
      </w:r>
      <w:r w:rsidRPr="00B8135D">
        <w:rPr>
          <w:rFonts w:ascii="Arial" w:hAnsi="Arial" w:cs="Arial"/>
          <w:bCs/>
          <w:color w:val="000000"/>
          <w:sz w:val="22"/>
          <w:szCs w:val="22"/>
        </w:rPr>
        <w:t>Son objeto de estos derechos, la ocupación temporal de la superficie limitada bajo el control del Municipio, para el estacionamiento de vehículos.</w:t>
      </w:r>
    </w:p>
    <w:p w:rsidR="000F1F83" w:rsidRPr="00B8135D" w:rsidRDefault="000F1F83" w:rsidP="000F1F83">
      <w:pPr>
        <w:jc w:val="both"/>
        <w:rPr>
          <w:rFonts w:ascii="Arial" w:hAnsi="Arial" w:cs="Arial"/>
          <w:bCs/>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Los contribuyentes de los derechos de ocupación de la vía pública cubrirán la siguiente tarifa:</w:t>
      </w:r>
    </w:p>
    <w:p w:rsidR="000F1F83" w:rsidRPr="00B8135D"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 xml:space="preserve">I.- </w:t>
      </w:r>
      <w:r w:rsidRPr="00B8135D">
        <w:rPr>
          <w:rFonts w:ascii="Arial" w:hAnsi="Arial" w:cs="Arial"/>
          <w:sz w:val="22"/>
          <w:szCs w:val="22"/>
        </w:rPr>
        <w:t xml:space="preserve"> </w:t>
      </w:r>
      <w:r w:rsidRPr="00B8135D">
        <w:rPr>
          <w:rFonts w:ascii="Arial" w:hAnsi="Arial" w:cs="Arial"/>
          <w:color w:val="000000"/>
          <w:sz w:val="22"/>
          <w:szCs w:val="22"/>
        </w:rPr>
        <w:t xml:space="preserve">Por permiso anual para estacionamiento exclusivo $ </w:t>
      </w:r>
      <w:r>
        <w:rPr>
          <w:rFonts w:ascii="Arial" w:hAnsi="Arial" w:cs="Arial"/>
          <w:color w:val="000000"/>
          <w:sz w:val="22"/>
          <w:szCs w:val="22"/>
        </w:rPr>
        <w:t>164</w:t>
      </w:r>
      <w:r w:rsidRPr="00B8135D">
        <w:rPr>
          <w:rFonts w:ascii="Arial" w:hAnsi="Arial" w:cs="Arial"/>
          <w:color w:val="000000"/>
          <w:sz w:val="22"/>
          <w:szCs w:val="22"/>
        </w:rPr>
        <w:t>.</w:t>
      </w:r>
      <w:r>
        <w:rPr>
          <w:rFonts w:ascii="Arial" w:hAnsi="Arial" w:cs="Arial"/>
          <w:color w:val="000000"/>
          <w:sz w:val="22"/>
          <w:szCs w:val="22"/>
        </w:rPr>
        <w:t>3</w:t>
      </w:r>
      <w:r w:rsidRPr="00B8135D">
        <w:rPr>
          <w:rFonts w:ascii="Arial" w:hAnsi="Arial" w:cs="Arial"/>
          <w:color w:val="000000"/>
          <w:sz w:val="22"/>
          <w:szCs w:val="22"/>
        </w:rPr>
        <w:t>0 por predio.</w:t>
      </w:r>
    </w:p>
    <w:p w:rsidR="000F1F83" w:rsidRDefault="000F1F83" w:rsidP="000F1F83">
      <w:pPr>
        <w:jc w:val="both"/>
        <w:rPr>
          <w:rFonts w:ascii="Arial" w:hAnsi="Arial" w:cs="Arial"/>
          <w:color w:val="000000"/>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color w:val="000000"/>
          <w:sz w:val="22"/>
          <w:szCs w:val="22"/>
        </w:rPr>
        <w:t>II.- Sitio de automóviles $ 5</w:t>
      </w:r>
      <w:r>
        <w:rPr>
          <w:rFonts w:ascii="Arial" w:hAnsi="Arial" w:cs="Arial"/>
          <w:color w:val="000000"/>
          <w:sz w:val="22"/>
          <w:szCs w:val="22"/>
        </w:rPr>
        <w:t>4</w:t>
      </w:r>
      <w:r w:rsidRPr="00B8135D">
        <w:rPr>
          <w:rFonts w:ascii="Arial" w:hAnsi="Arial" w:cs="Arial"/>
          <w:color w:val="000000"/>
          <w:sz w:val="22"/>
          <w:szCs w:val="22"/>
        </w:rPr>
        <w:t>.</w:t>
      </w:r>
      <w:r>
        <w:rPr>
          <w:rFonts w:ascii="Arial" w:hAnsi="Arial" w:cs="Arial"/>
          <w:color w:val="000000"/>
          <w:sz w:val="22"/>
          <w:szCs w:val="22"/>
        </w:rPr>
        <w:t>1</w:t>
      </w:r>
      <w:r w:rsidRPr="00B8135D">
        <w:rPr>
          <w:rFonts w:ascii="Arial" w:hAnsi="Arial" w:cs="Arial"/>
          <w:color w:val="000000"/>
          <w:sz w:val="22"/>
          <w:szCs w:val="22"/>
        </w:rPr>
        <w:t>0 anual por automóvil.</w:t>
      </w:r>
    </w:p>
    <w:p w:rsidR="000F1F83" w:rsidRDefault="000F1F83" w:rsidP="000F1F83">
      <w:pPr>
        <w:tabs>
          <w:tab w:val="left" w:pos="5954"/>
          <w:tab w:val="left" w:pos="10348"/>
        </w:tabs>
        <w:jc w:val="both"/>
        <w:rPr>
          <w:rFonts w:ascii="Arial" w:hAnsi="Arial" w:cs="Arial"/>
          <w:color w:val="000000"/>
          <w:sz w:val="22"/>
          <w:szCs w:val="22"/>
        </w:rPr>
      </w:pPr>
    </w:p>
    <w:p w:rsidR="000F1F83" w:rsidRPr="00B8135D" w:rsidRDefault="000F1F83" w:rsidP="000F1F83">
      <w:pPr>
        <w:tabs>
          <w:tab w:val="left" w:pos="5954"/>
          <w:tab w:val="left" w:pos="10348"/>
        </w:tabs>
        <w:jc w:val="both"/>
        <w:rPr>
          <w:rFonts w:ascii="Arial" w:hAnsi="Arial" w:cs="Arial"/>
          <w:color w:val="000000"/>
          <w:sz w:val="22"/>
          <w:szCs w:val="22"/>
        </w:rPr>
      </w:pPr>
      <w:r w:rsidRPr="00B8135D">
        <w:rPr>
          <w:rFonts w:ascii="Arial" w:hAnsi="Arial" w:cs="Arial"/>
          <w:color w:val="000000"/>
          <w:sz w:val="22"/>
          <w:szCs w:val="22"/>
        </w:rPr>
        <w:t xml:space="preserve">III.- </w:t>
      </w:r>
      <w:r w:rsidRPr="00B8135D">
        <w:rPr>
          <w:rFonts w:ascii="Arial" w:hAnsi="Arial" w:cs="Arial"/>
          <w:sz w:val="22"/>
          <w:szCs w:val="22"/>
        </w:rPr>
        <w:t xml:space="preserve"> </w:t>
      </w:r>
      <w:r w:rsidRPr="00B8135D">
        <w:rPr>
          <w:rFonts w:ascii="Arial" w:hAnsi="Arial" w:cs="Arial"/>
          <w:color w:val="000000"/>
          <w:sz w:val="22"/>
          <w:szCs w:val="22"/>
        </w:rPr>
        <w:t>Por expedición de licencias para estacionamiento exclusivo para carga y descarga $2</w:t>
      </w:r>
      <w:r>
        <w:rPr>
          <w:rFonts w:ascii="Arial" w:hAnsi="Arial" w:cs="Arial"/>
          <w:color w:val="000000"/>
          <w:sz w:val="22"/>
          <w:szCs w:val="22"/>
        </w:rPr>
        <w:t>18.40</w:t>
      </w:r>
      <w:r w:rsidRPr="00B8135D">
        <w:rPr>
          <w:rFonts w:ascii="Arial" w:hAnsi="Arial" w:cs="Arial"/>
          <w:color w:val="000000"/>
          <w:sz w:val="22"/>
          <w:szCs w:val="22"/>
        </w:rPr>
        <w:t xml:space="preserve"> anual por vehículo.</w:t>
      </w:r>
    </w:p>
    <w:p w:rsidR="000F1F83" w:rsidRPr="00B8135D" w:rsidRDefault="000F1F83" w:rsidP="000F1F83">
      <w:pPr>
        <w:tabs>
          <w:tab w:val="left" w:pos="5954"/>
          <w:tab w:val="left" w:pos="10348"/>
        </w:tabs>
        <w:jc w:val="both"/>
        <w:rPr>
          <w:rFonts w:ascii="Arial" w:hAnsi="Arial" w:cs="Arial"/>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NO TRIBUTARIOS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PRODUCTOS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DISPOSICIONES GENERALES</w:t>
      </w:r>
    </w:p>
    <w:p w:rsidR="000F1F83" w:rsidRPr="00B8135D" w:rsidRDefault="000F1F83" w:rsidP="000F1F83">
      <w:pPr>
        <w:ind w:right="50"/>
        <w:jc w:val="both"/>
        <w:rPr>
          <w:rFonts w:ascii="Arial" w:hAnsi="Arial" w:cs="Arial"/>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37.-</w:t>
      </w:r>
      <w:r w:rsidRPr="00B8135D">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0F1F83" w:rsidRPr="00B8135D" w:rsidRDefault="000F1F83" w:rsidP="000F1F83">
      <w:pPr>
        <w:jc w:val="both"/>
        <w:rPr>
          <w:rFonts w:ascii="Arial" w:hAnsi="Arial" w:cs="Arial"/>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PROVENIENTES DEL ARRENDAMIENTO DE LOCALES</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UBICADOS EN LOS MERCADOS MUNICIPALES</w:t>
      </w:r>
    </w:p>
    <w:p w:rsidR="000F1F83" w:rsidRPr="00B8135D" w:rsidRDefault="000F1F83" w:rsidP="000F1F83">
      <w:pPr>
        <w:ind w:right="50"/>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38.-</w:t>
      </w:r>
      <w:r w:rsidRPr="00B8135D">
        <w:rPr>
          <w:rFonts w:ascii="Arial" w:hAnsi="Arial" w:cs="Arial"/>
          <w:bCs/>
          <w:sz w:val="22"/>
          <w:szCs w:val="22"/>
        </w:rPr>
        <w:t xml:space="preserve"> Es objeto de estos productos, el arrendamiento de locales ubicados en los mercados municipales </w:t>
      </w:r>
      <w:r w:rsidRPr="00B8135D">
        <w:rPr>
          <w:rFonts w:ascii="Arial" w:hAnsi="Arial" w:cs="Arial"/>
          <w:sz w:val="22"/>
          <w:szCs w:val="22"/>
        </w:rPr>
        <w:t>y las cuotas serán las siguientes:</w:t>
      </w:r>
    </w:p>
    <w:p w:rsidR="000F1F83" w:rsidRPr="00B8135D" w:rsidRDefault="000F1F83" w:rsidP="000F1F83">
      <w:pPr>
        <w:tabs>
          <w:tab w:val="left" w:pos="2445"/>
        </w:tabs>
        <w:jc w:val="both"/>
        <w:rPr>
          <w:rFonts w:ascii="Arial" w:hAnsi="Arial" w:cs="Arial"/>
          <w:sz w:val="22"/>
          <w:szCs w:val="22"/>
        </w:rPr>
      </w:pPr>
      <w:r w:rsidRPr="00B8135D">
        <w:rPr>
          <w:rFonts w:ascii="Arial" w:hAnsi="Arial" w:cs="Arial"/>
          <w:sz w:val="22"/>
          <w:szCs w:val="22"/>
        </w:rPr>
        <w:tab/>
      </w:r>
    </w:p>
    <w:p w:rsidR="000F1F83" w:rsidRPr="00B8135D" w:rsidRDefault="000F1F83" w:rsidP="000F1F83">
      <w:pPr>
        <w:tabs>
          <w:tab w:val="left" w:pos="4820"/>
        </w:tabs>
        <w:jc w:val="both"/>
        <w:rPr>
          <w:rFonts w:ascii="Arial" w:hAnsi="Arial" w:cs="Arial"/>
          <w:sz w:val="22"/>
          <w:szCs w:val="22"/>
        </w:rPr>
      </w:pPr>
      <w:r w:rsidRPr="00B8135D">
        <w:rPr>
          <w:rFonts w:ascii="Arial" w:hAnsi="Arial" w:cs="Arial"/>
          <w:sz w:val="22"/>
          <w:szCs w:val="22"/>
        </w:rPr>
        <w:t>I.- Por local $ 2</w:t>
      </w:r>
      <w:r>
        <w:rPr>
          <w:rFonts w:ascii="Arial" w:hAnsi="Arial" w:cs="Arial"/>
          <w:sz w:val="22"/>
          <w:szCs w:val="22"/>
        </w:rPr>
        <w:t>30</w:t>
      </w:r>
      <w:r w:rsidRPr="00B8135D">
        <w:rPr>
          <w:rFonts w:ascii="Arial" w:hAnsi="Arial" w:cs="Arial"/>
          <w:sz w:val="22"/>
          <w:szCs w:val="22"/>
        </w:rPr>
        <w:t>.</w:t>
      </w:r>
      <w:r>
        <w:rPr>
          <w:rFonts w:ascii="Arial" w:hAnsi="Arial" w:cs="Arial"/>
          <w:sz w:val="22"/>
          <w:szCs w:val="22"/>
        </w:rPr>
        <w:t>1</w:t>
      </w:r>
      <w:r w:rsidRPr="00B8135D">
        <w:rPr>
          <w:rFonts w:ascii="Arial" w:hAnsi="Arial" w:cs="Arial"/>
          <w:sz w:val="22"/>
          <w:szCs w:val="22"/>
        </w:rPr>
        <w:t>0 mensual.</w:t>
      </w:r>
    </w:p>
    <w:p w:rsidR="000F1F83" w:rsidRDefault="000F1F83" w:rsidP="000F1F83">
      <w:pPr>
        <w:jc w:val="both"/>
        <w:rPr>
          <w:rFonts w:ascii="Arial" w:hAnsi="Arial" w:cs="Arial"/>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OTROS PRODUCTOS</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both"/>
        <w:rPr>
          <w:rFonts w:ascii="Arial" w:hAnsi="Arial" w:cs="Arial"/>
          <w:bCs/>
          <w:sz w:val="22"/>
          <w:szCs w:val="22"/>
        </w:rPr>
      </w:pPr>
      <w:r w:rsidRPr="00B8135D">
        <w:rPr>
          <w:rFonts w:ascii="Arial" w:hAnsi="Arial" w:cs="Arial"/>
          <w:b/>
          <w:sz w:val="22"/>
          <w:szCs w:val="22"/>
        </w:rPr>
        <w:t>ARTÍCULO 39.-</w:t>
      </w:r>
      <w:r w:rsidRPr="00B8135D">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0F1F83" w:rsidRPr="00B8135D" w:rsidRDefault="000F1F83" w:rsidP="000F1F83">
      <w:pPr>
        <w:ind w:right="50"/>
        <w:jc w:val="both"/>
        <w:rPr>
          <w:rFonts w:ascii="Arial" w:hAnsi="Arial" w:cs="Arial"/>
          <w:b/>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lastRenderedPageBreak/>
        <w:t>CAPÍTULO SEGUNDO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APROVECHAMIENTOS</w:t>
      </w:r>
    </w:p>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DISPOSICIONES GENERALES</w:t>
      </w:r>
    </w:p>
    <w:p w:rsidR="000F1F83" w:rsidRPr="00B8135D" w:rsidRDefault="000F1F83" w:rsidP="000F1F83">
      <w:pPr>
        <w:ind w:right="50"/>
        <w:jc w:val="center"/>
        <w:rPr>
          <w:rFonts w:ascii="Arial" w:hAnsi="Arial" w:cs="Arial"/>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40.-</w:t>
      </w:r>
      <w:r w:rsidRPr="00B8135D">
        <w:rPr>
          <w:rFonts w:ascii="Arial" w:hAnsi="Arial" w:cs="Arial"/>
          <w:bCs/>
          <w:sz w:val="22"/>
          <w:szCs w:val="22"/>
        </w:rPr>
        <w:t xml:space="preserve"> Se clasifican como aprovechamientos los ingresos que perciba el Municipio por los siguientes conceptos: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Ingresos por sanciones administrativas.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 La adjudicación a favor del fisco de bienes abandonados.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Ingresos por transferencia que perciba el Municipio:</w:t>
      </w:r>
    </w:p>
    <w:p w:rsidR="000F1F83" w:rsidRPr="00B8135D" w:rsidRDefault="000F1F83" w:rsidP="000F1F83">
      <w:pPr>
        <w:ind w:firstLine="426"/>
        <w:jc w:val="both"/>
        <w:rPr>
          <w:rFonts w:ascii="Arial" w:hAnsi="Arial" w:cs="Arial"/>
          <w:sz w:val="22"/>
          <w:szCs w:val="22"/>
        </w:rPr>
      </w:pP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a). Cesiones, herencias, legados, o donaciones.</w:t>
      </w: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b). Adjudicaciones en favor del Municipio.</w:t>
      </w:r>
    </w:p>
    <w:p w:rsidR="000F1F83" w:rsidRPr="00B8135D" w:rsidRDefault="000F1F83" w:rsidP="000F1F83">
      <w:pPr>
        <w:ind w:firstLine="426"/>
        <w:jc w:val="both"/>
        <w:rPr>
          <w:rFonts w:ascii="Arial" w:hAnsi="Arial" w:cs="Arial"/>
          <w:sz w:val="22"/>
          <w:szCs w:val="22"/>
        </w:rPr>
      </w:pPr>
      <w:r w:rsidRPr="00B8135D">
        <w:rPr>
          <w:rFonts w:ascii="Arial" w:hAnsi="Arial" w:cs="Arial"/>
          <w:sz w:val="22"/>
          <w:szCs w:val="22"/>
        </w:rPr>
        <w:t>c). Aportaciones y subsidios de otro nivel de gobierno u organismos públicos o privados.</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POR TRANSFERENCIA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41-</w:t>
      </w:r>
      <w:r w:rsidRPr="00B8135D">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F1F83" w:rsidRPr="00B8135D" w:rsidRDefault="000F1F83" w:rsidP="000F1F83">
      <w:pPr>
        <w:ind w:left="530" w:hanging="246"/>
        <w:jc w:val="both"/>
        <w:rPr>
          <w:rFonts w:ascii="Arial" w:hAnsi="Arial" w:cs="Arial"/>
          <w:bCs/>
          <w:color w:val="000000"/>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SECCIÓN III</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DERIVADOS DE SANCIONES</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42.-</w:t>
      </w:r>
      <w:r w:rsidRPr="00B8135D">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0F1F83" w:rsidRPr="00B8135D" w:rsidRDefault="000F1F83" w:rsidP="000F1F83">
      <w:pPr>
        <w:jc w:val="both"/>
        <w:rPr>
          <w:rFonts w:ascii="Arial" w:hAnsi="Arial" w:cs="Arial"/>
          <w:bCs/>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43.-</w:t>
      </w:r>
      <w:r w:rsidRPr="00B8135D">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ARTÍCULO 44.-</w:t>
      </w:r>
      <w:r w:rsidRPr="00B8135D">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45.- </w:t>
      </w:r>
      <w:r w:rsidRPr="00B8135D">
        <w:rPr>
          <w:rFonts w:ascii="Arial" w:hAnsi="Arial" w:cs="Arial"/>
          <w:sz w:val="22"/>
          <w:szCs w:val="22"/>
        </w:rPr>
        <w:t>Los ingresos, que perciba el Municipio por concepto de sanciones administrativas y fiscales, serán los siguientes:</w:t>
      </w:r>
    </w:p>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I.-</w:t>
      </w:r>
      <w:r w:rsidRPr="00B8135D">
        <w:rPr>
          <w:rFonts w:ascii="Arial" w:hAnsi="Arial" w:cs="Arial"/>
          <w:sz w:val="22"/>
          <w:szCs w:val="22"/>
        </w:rPr>
        <w:t xml:space="preserve"> De diez a cincuenta Unidades de Medida y Actualización a las infracciones siguientes:</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sz w:val="22"/>
          <w:szCs w:val="22"/>
        </w:rPr>
        <w:t>1.- Las cometidas por los sujetos pasivos de una obligación fiscal</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e).- Faltar a la obligación de extender o exigir recibos, facturas o cualesquiera documentos que señalen las leyes fiscales.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f).- No pagar los créditos fiscales dentro de los plazos señalados por las Leyes fiscales.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Proporcionar los informes, datos o documentos alterados o falsificados.</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 xml:space="preserve">b).- Extender constancia de haberse cumplido con las obligaciones fiscales en los actos en que intervengan, cuando no proceda su otorgamiento.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Alterar documentos fiscales que tengan en su poder.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Asentar falsamente que se dio cumplimiento a las disposiciones fiscales o que se practicaron  visitas de auditoría o inspección o incluir datos falsos en las actas relativas.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4.- Las cometidas por terceros consistentes en:</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0F1F83" w:rsidRPr="00B8135D" w:rsidRDefault="000F1F83" w:rsidP="000F1F83">
      <w:pPr>
        <w:jc w:val="both"/>
        <w:rPr>
          <w:rFonts w:ascii="Arial" w:hAnsi="Arial" w:cs="Arial"/>
          <w:sz w:val="22"/>
          <w:szCs w:val="22"/>
        </w:rPr>
      </w:pPr>
      <w:r w:rsidRPr="00B8135D">
        <w:rPr>
          <w:rFonts w:ascii="Arial" w:hAnsi="Arial" w:cs="Arial"/>
          <w:sz w:val="22"/>
          <w:szCs w:val="22"/>
        </w:rPr>
        <w:lastRenderedPageBreak/>
        <w:t>b).- Presentar los avisos, informes, datos o documentos que le sean solicitados alterados, falsificados, incompletos o inexactos.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II.- </w:t>
      </w:r>
      <w:r w:rsidRPr="00B8135D">
        <w:rPr>
          <w:rFonts w:ascii="Arial" w:hAnsi="Arial" w:cs="Arial"/>
          <w:sz w:val="22"/>
          <w:szCs w:val="22"/>
        </w:rPr>
        <w:t>De veinte a cien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Utilizar interpósita persona para manifestar negociaciones propias o para percibir ingresos gravables dejando de pagar las contribuciones.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c).- No contar con la Licencia y la autorización anual correspondiente para la colocación de anuncios publicitarios.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Las cometidas por jueces, encargados de los registros públicos, notarios, corredores y en general a los funcionarios que tengan fe pública consistente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Expedir testimonios de escrituras, documentos o minutas cuando no estén pagadas las contribuciones correspondientes.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3.- Las cometidas por funcionarios y empleados públicos 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Faltar a la obligación de guardar secreto respecto de los asuntos que conozca, revelar los datos declarados por los contribuyentes o aprovecharse de ellos.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Facilitar o permitir la alteración de las declaraciones, avisos o cualquier otro documento. Cooperar en cualquier forma para que se eludan las prestaciones fiscales.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III.- </w:t>
      </w:r>
      <w:r w:rsidRPr="00B8135D">
        <w:rPr>
          <w:rFonts w:ascii="Arial" w:hAnsi="Arial" w:cs="Arial"/>
          <w:sz w:val="22"/>
          <w:szCs w:val="22"/>
        </w:rPr>
        <w:t>De cien a doscientos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1.- Las cometidas por los sujetos pasivos de una obligación fiscal consistentes en:  </w:t>
      </w:r>
    </w:p>
    <w:p w:rsidR="000F1F83" w:rsidRPr="00B8135D" w:rsidRDefault="000F1F83" w:rsidP="000F1F83">
      <w:pPr>
        <w:tabs>
          <w:tab w:val="left" w:pos="1139"/>
        </w:tabs>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a).- Eludir el pago de créditos fiscales mediante inexactitudes, simulaciones, falsificaciones, omisiones u otras maniobras semejantes.</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t>2.- Las cometidas por los funcionarios y empleados públicos consistentes en:</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sz w:val="22"/>
          <w:szCs w:val="22"/>
        </w:rPr>
        <w:lastRenderedPageBreak/>
        <w:t>a).- Practicar visitas domiciliarias de auditoría, inspecciones o verificaciones sin que exista orden emitida por autoridad competente.</w:t>
      </w:r>
    </w:p>
    <w:p w:rsidR="003633B8" w:rsidRPr="00B8135D" w:rsidRDefault="003633B8"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IV.- </w:t>
      </w:r>
      <w:r w:rsidRPr="00B8135D">
        <w:rPr>
          <w:rFonts w:ascii="Arial" w:hAnsi="Arial" w:cs="Arial"/>
          <w:sz w:val="22"/>
          <w:szCs w:val="22"/>
        </w:rPr>
        <w:t>De cien a trescientos Unidades de Medida y Actualización a las infracciones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las cometidas por los sujetos pasivos de una obligación fiscal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Enajenar bebidas alcohólicas sin contar con la licencia o autorización o su refrendo anual correspondiente.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2.- Las cometidas por jueces, encargados de los registros públicos, notarios, corredores y en general a los funcionarios que tengan fe pública consistente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Inscribir o registrar los documentos, instrumentos o libros, sin la constancia de haberse pagado el gravamen correspondiente.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Las cometidas por funcionarios y empleados públicos consistentes en: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4.- Las cometidas por terceros consistentes 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V.-</w:t>
      </w:r>
      <w:r w:rsidRPr="00B8135D">
        <w:rPr>
          <w:rFonts w:ascii="Arial" w:hAnsi="Arial" w:cs="Arial"/>
          <w:sz w:val="22"/>
          <w:szCs w:val="22"/>
        </w:rPr>
        <w:t xml:space="preserve"> Traspasar una licencia de funcionamiento sin la autorización del C. Presidente Municipal o del Tesorero Municipal, multa de 2 a 3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DF0ACE" w:rsidRDefault="000F1F83" w:rsidP="000F1F83">
      <w:pPr>
        <w:jc w:val="both"/>
        <w:rPr>
          <w:rFonts w:ascii="Arial" w:hAnsi="Arial" w:cs="Arial"/>
          <w:color w:val="000000"/>
          <w:sz w:val="22"/>
          <w:szCs w:val="22"/>
        </w:rPr>
      </w:pPr>
      <w:r w:rsidRPr="00B8135D">
        <w:rPr>
          <w:rFonts w:ascii="Arial" w:hAnsi="Arial" w:cs="Arial"/>
          <w:b/>
          <w:sz w:val="22"/>
          <w:szCs w:val="22"/>
        </w:rPr>
        <w:t>VI.-</w:t>
      </w:r>
      <w:r w:rsidRPr="00B8135D">
        <w:rPr>
          <w:rFonts w:ascii="Arial" w:hAnsi="Arial" w:cs="Arial"/>
          <w:sz w:val="22"/>
          <w:szCs w:val="22"/>
        </w:rPr>
        <w:t xml:space="preserve"> El cambio de domicilio fiscal sin previa autorización del C. Presidente Municipal, multa de 2 a 3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lastRenderedPageBreak/>
        <w:t>VII.-</w:t>
      </w:r>
      <w:r w:rsidRPr="00B8135D">
        <w:rPr>
          <w:rFonts w:ascii="Arial" w:hAnsi="Arial" w:cs="Arial"/>
          <w:sz w:val="22"/>
          <w:szCs w:val="22"/>
        </w:rPr>
        <w:t xml:space="preserve"> La violación de las disposiciones contenidas al caso en la Ley para la Atención, Tratamiento y Adaptación de Menores en el Estado de Coahuila, multa de 3 a 6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sin perjuicio de la responsabilidad penal en que se pudiera haber incurrido.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VIII.-</w:t>
      </w:r>
      <w:r w:rsidRPr="00B8135D">
        <w:rPr>
          <w:rFonts w:ascii="Arial" w:hAnsi="Arial" w:cs="Arial"/>
          <w:sz w:val="22"/>
          <w:szCs w:val="22"/>
        </w:rPr>
        <w:t xml:space="preserve"> La violación a la reglamentación de establecimientos que expendan bebidas alcohólicas que formule la autoridad municipal, se sancionará con una multa de 3 a 6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IX.- </w:t>
      </w:r>
      <w:r w:rsidRPr="00B8135D">
        <w:rPr>
          <w:rFonts w:ascii="Arial" w:hAnsi="Arial" w:cs="Arial"/>
          <w:sz w:val="22"/>
          <w:szCs w:val="22"/>
        </w:rPr>
        <w:t>En caso de reincidencia de las fracciones V, VI, VII y VIII, se aplicarán las siguientes sanciones: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Cuando se reincide por primera vez, se duplicará la sanción establecida en la partida anterior y se clausurará el establecimiento hasta por 30 días.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sz w:val="22"/>
          <w:szCs w:val="22"/>
        </w:rPr>
        <w:t xml:space="preserve">2.- Si reincide por segunda vez o más veces, se clausurará definitivamente el establecimiento y se aplicará una multa de 2 a 38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X.- </w:t>
      </w:r>
      <w:r w:rsidRPr="00B8135D">
        <w:rPr>
          <w:rFonts w:ascii="Arial" w:hAnsi="Arial"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sin perjuicio de construir la obra de protección a su cargo.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w:t>
      </w:r>
      <w:r w:rsidRPr="00B8135D">
        <w:rPr>
          <w:rFonts w:ascii="Arial" w:hAnsi="Arial" w:cs="Arial"/>
          <w:sz w:val="22"/>
          <w:szCs w:val="22"/>
        </w:rPr>
        <w:t xml:space="preserve"> Se sancionará de 2 a 6 </w:t>
      </w:r>
      <w:r w:rsidRPr="00B8135D">
        <w:rPr>
          <w:rFonts w:ascii="Arial" w:hAnsi="Arial" w:cs="Arial"/>
          <w:color w:val="000000"/>
          <w:sz w:val="22"/>
          <w:szCs w:val="22"/>
        </w:rPr>
        <w:t>Unidades de Medida y Actualización (UMA).</w:t>
      </w:r>
      <w:r w:rsidRPr="00B8135D">
        <w:rPr>
          <w:rFonts w:ascii="Arial" w:hAnsi="Arial" w:cs="Arial"/>
          <w:sz w:val="22"/>
          <w:szCs w:val="22"/>
        </w:rPr>
        <w:t xml:space="preserve"> a las personas que no mantengan limpios los lotes baldíos, usos y colindancias con la vía pública cuando el Departamento de Obras Públicas lo requiera.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II</w:t>
      </w:r>
      <w:r w:rsidRPr="00B8135D">
        <w:rPr>
          <w:rFonts w:ascii="Arial" w:hAnsi="Arial" w:cs="Arial"/>
          <w:b/>
          <w:sz w:val="22"/>
          <w:szCs w:val="22"/>
        </w:rPr>
        <w:t>.-</w:t>
      </w:r>
      <w:r w:rsidRPr="00B8135D">
        <w:rPr>
          <w:rFonts w:ascii="Arial" w:hAnsi="Arial" w:cs="Arial"/>
          <w:sz w:val="22"/>
          <w:szCs w:val="22"/>
        </w:rPr>
        <w:t xml:space="preserve"> Los establecimientos que operan sin licencia, se harán acreedores a una multa de 1 a 2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II.-</w:t>
      </w:r>
      <w:r w:rsidRPr="00B8135D">
        <w:rPr>
          <w:rFonts w:ascii="Arial" w:hAnsi="Arial" w:cs="Arial"/>
          <w:sz w:val="22"/>
          <w:szCs w:val="22"/>
        </w:rPr>
        <w:t xml:space="preserve"> Quien viole sellos de clausura, se hará acreedor a una sanción de 9 a 10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I</w:t>
      </w:r>
      <w:r w:rsidRPr="00B8135D">
        <w:rPr>
          <w:rFonts w:ascii="Arial" w:hAnsi="Arial" w:cs="Arial"/>
          <w:b/>
          <w:sz w:val="22"/>
          <w:szCs w:val="22"/>
        </w:rPr>
        <w:t>V.-</w:t>
      </w:r>
      <w:r w:rsidRPr="00B8135D">
        <w:rPr>
          <w:rFonts w:ascii="Arial" w:hAnsi="Arial" w:cs="Arial"/>
          <w:sz w:val="22"/>
          <w:szCs w:val="22"/>
        </w:rPr>
        <w:t xml:space="preserve"> A quienes realicen matanza clandestina de animales se les aplicará una multa de 1 a 2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3633B8">
        <w:rPr>
          <w:rFonts w:ascii="Arial" w:hAnsi="Arial" w:cs="Arial"/>
          <w:b/>
          <w:sz w:val="22"/>
          <w:szCs w:val="22"/>
        </w:rPr>
        <w:t>V</w:t>
      </w:r>
      <w:r w:rsidRPr="00B8135D">
        <w:rPr>
          <w:rFonts w:ascii="Arial" w:hAnsi="Arial" w:cs="Arial"/>
          <w:b/>
          <w:sz w:val="22"/>
          <w:szCs w:val="22"/>
        </w:rPr>
        <w:t>.-</w:t>
      </w:r>
      <w:r w:rsidRPr="00B8135D">
        <w:rPr>
          <w:rFonts w:ascii="Arial" w:hAnsi="Arial" w:cs="Arial"/>
          <w:sz w:val="22"/>
          <w:szCs w:val="22"/>
        </w:rPr>
        <w:t xml:space="preserve"> Se sancionará con una multa de 1 a 2 </w:t>
      </w:r>
      <w:r w:rsidRPr="00B8135D">
        <w:rPr>
          <w:rFonts w:ascii="Arial" w:hAnsi="Arial" w:cs="Arial"/>
          <w:color w:val="000000"/>
          <w:sz w:val="22"/>
          <w:szCs w:val="22"/>
        </w:rPr>
        <w:t xml:space="preserve">Unidades de Medida y Actualización (UMA) </w:t>
      </w:r>
      <w:r w:rsidRPr="00B8135D">
        <w:rPr>
          <w:rFonts w:ascii="Arial" w:hAnsi="Arial" w:cs="Arial"/>
          <w:sz w:val="22"/>
          <w:szCs w:val="22"/>
        </w:rPr>
        <w:t>a quienes incurran en cualquiera de las conductas siguientes: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Descuidar el aseo del tramo de calle y banqueta que corresponda a los propietarios o poseedores de casas, edificios, terrenos baldíos y establecimientos comerciales o industriales.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2.- Quemar basura o desperdicios fuera de los lugares autorizados por el R. Ayuntamiento.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3.- Destruir los depósitos de basura instalados en la vía pública.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X</w:t>
      </w:r>
      <w:r w:rsidR="003633B8">
        <w:rPr>
          <w:rFonts w:ascii="Arial" w:hAnsi="Arial" w:cs="Arial"/>
          <w:b/>
          <w:sz w:val="22"/>
          <w:szCs w:val="22"/>
        </w:rPr>
        <w:t>VI</w:t>
      </w:r>
      <w:r w:rsidRPr="00B8135D">
        <w:rPr>
          <w:rFonts w:ascii="Arial" w:hAnsi="Arial" w:cs="Arial"/>
          <w:b/>
          <w:sz w:val="22"/>
          <w:szCs w:val="22"/>
        </w:rPr>
        <w:t xml:space="preserve">.- </w:t>
      </w:r>
      <w:r w:rsidRPr="00B8135D">
        <w:rPr>
          <w:rFonts w:ascii="Arial" w:hAnsi="Arial" w:cs="Arial"/>
          <w:sz w:val="22"/>
          <w:szCs w:val="22"/>
        </w:rPr>
        <w:t xml:space="preserve">Por Tirar basura en la vía pública o en los lugares no autorizados para tal efecto por el R. Ayuntamiento cobrará una multa de 19 a 20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color w:val="000000"/>
          <w:sz w:val="22"/>
          <w:szCs w:val="22"/>
        </w:rPr>
      </w:pPr>
      <w:r w:rsidRPr="00B8135D">
        <w:rPr>
          <w:rFonts w:ascii="Arial" w:hAnsi="Arial" w:cs="Arial"/>
          <w:b/>
          <w:sz w:val="22"/>
          <w:szCs w:val="22"/>
        </w:rPr>
        <w:t>X</w:t>
      </w:r>
      <w:r w:rsidR="003633B8">
        <w:rPr>
          <w:rFonts w:ascii="Arial" w:hAnsi="Arial" w:cs="Arial"/>
          <w:b/>
          <w:sz w:val="22"/>
          <w:szCs w:val="22"/>
        </w:rPr>
        <w:t>VII</w:t>
      </w:r>
      <w:r w:rsidRPr="00B8135D">
        <w:rPr>
          <w:rFonts w:ascii="Arial" w:hAnsi="Arial" w:cs="Arial"/>
          <w:b/>
          <w:sz w:val="22"/>
          <w:szCs w:val="22"/>
        </w:rPr>
        <w:t xml:space="preserve">.- </w:t>
      </w:r>
      <w:r w:rsidRPr="00B8135D">
        <w:rPr>
          <w:rFonts w:ascii="Arial" w:hAnsi="Arial" w:cs="Arial"/>
          <w:sz w:val="22"/>
          <w:szCs w:val="22"/>
        </w:rPr>
        <w:t xml:space="preserve">Los expendios de bebidas alcohólicas no podrán vender éstas al copeo, quienes así lo hagan serán sancionados con 4 a 21 </w:t>
      </w:r>
      <w:r w:rsidRPr="00B8135D">
        <w:rPr>
          <w:rFonts w:ascii="Arial" w:hAnsi="Arial" w:cs="Arial"/>
          <w:color w:val="000000"/>
          <w:sz w:val="22"/>
          <w:szCs w:val="22"/>
        </w:rPr>
        <w:t>Unidades de Medida y Actualización (UMA)</w:t>
      </w:r>
    </w:p>
    <w:p w:rsidR="000F1F83" w:rsidRPr="00B8135D" w:rsidRDefault="000F1F83" w:rsidP="000F1F83">
      <w:pPr>
        <w:jc w:val="both"/>
        <w:rPr>
          <w:rFonts w:ascii="Arial" w:hAnsi="Arial" w:cs="Arial"/>
          <w:color w:val="000000"/>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w:t>
      </w:r>
      <w:r w:rsidR="003633B8">
        <w:rPr>
          <w:rFonts w:ascii="Arial" w:hAnsi="Arial" w:cs="Arial"/>
          <w:b/>
          <w:sz w:val="22"/>
          <w:szCs w:val="22"/>
        </w:rPr>
        <w:t>VI</w:t>
      </w:r>
      <w:r w:rsidRPr="009C76EB">
        <w:rPr>
          <w:rFonts w:ascii="Arial" w:hAnsi="Arial" w:cs="Arial"/>
          <w:b/>
          <w:sz w:val="22"/>
          <w:szCs w:val="22"/>
        </w:rPr>
        <w:t>II.-</w:t>
      </w:r>
      <w:r w:rsidRPr="009C76EB">
        <w:rPr>
          <w:rFonts w:ascii="Arial" w:hAnsi="Arial" w:cs="Arial"/>
          <w:sz w:val="22"/>
          <w:szCs w:val="22"/>
        </w:rPr>
        <w:t xml:space="preserve"> Se sancionará con multa de 2 a 10 Unidades de Medida y Actualización (UMA)a quien instale ferias, juegos mecánicos, Kermes, práctica de comercio, semifijo sin el permiso de la autoridad competente. </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w:t>
      </w:r>
      <w:r w:rsidR="003633B8">
        <w:rPr>
          <w:rFonts w:ascii="Arial" w:hAnsi="Arial" w:cs="Arial"/>
          <w:b/>
          <w:sz w:val="22"/>
          <w:szCs w:val="22"/>
        </w:rPr>
        <w:t>I</w:t>
      </w:r>
      <w:r w:rsidRPr="009C76EB">
        <w:rPr>
          <w:rFonts w:ascii="Arial" w:hAnsi="Arial" w:cs="Arial"/>
          <w:b/>
          <w:sz w:val="22"/>
          <w:szCs w:val="22"/>
        </w:rPr>
        <w:t>X.-</w:t>
      </w:r>
      <w:r w:rsidRPr="009C76EB">
        <w:rPr>
          <w:rFonts w:ascii="Arial" w:hAnsi="Arial"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Pr="009C76EB">
        <w:rPr>
          <w:rFonts w:ascii="Arial" w:hAnsi="Arial"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XXV.-</w:t>
      </w:r>
      <w:r w:rsidRPr="009C76EB">
        <w:rPr>
          <w:rFonts w:ascii="Arial" w:hAnsi="Arial"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w:t>
      </w:r>
      <w:r w:rsidRPr="009C76EB">
        <w:rPr>
          <w:rFonts w:ascii="Arial" w:hAnsi="Arial"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XXII.-</w:t>
      </w:r>
      <w:r w:rsidRPr="009C76EB">
        <w:rPr>
          <w:rFonts w:ascii="Arial" w:hAnsi="Arial" w:cs="Arial"/>
          <w:sz w:val="22"/>
          <w:szCs w:val="22"/>
        </w:rPr>
        <w:t xml:space="preserve"> Se sancionará con multa de 20 a 50 Unidades de Medida y Actualización (UMA) por realizar descargas de aguas residuales fuera del sistema de alcantarillado municipal, sin contar con permiso o autorización de la dependencia competente</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XXIII.-</w:t>
      </w:r>
      <w:r w:rsidRPr="009C76EB">
        <w:rPr>
          <w:rFonts w:ascii="Arial" w:hAnsi="Arial" w:cs="Arial"/>
          <w:sz w:val="22"/>
          <w:szCs w:val="22"/>
        </w:rPr>
        <w:t xml:space="preserve"> Arrojar basura o escombro en la vía pública, parques, plazas o jardines y en general en sitios no autorizados se impondrá una multa de 10 a 15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IV</w:t>
      </w:r>
      <w:r w:rsidRPr="009C76EB">
        <w:rPr>
          <w:rFonts w:ascii="Arial" w:hAnsi="Arial" w:cs="Arial"/>
          <w:b/>
          <w:sz w:val="22"/>
          <w:szCs w:val="22"/>
        </w:rPr>
        <w:t>.-</w:t>
      </w:r>
      <w:r w:rsidRPr="009C76EB">
        <w:rPr>
          <w:rFonts w:ascii="Arial" w:hAnsi="Arial" w:cs="Arial"/>
          <w:sz w:val="22"/>
          <w:szCs w:val="22"/>
        </w:rPr>
        <w:t xml:space="preserve"> Se sancionará con multa de 5 a 30 Unidades de Medida y Actualización (UMA) por prestar el servicio de disposición final de residuos sólidos urbanos sin las autorizaciones correspondientes;</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w:t>
      </w:r>
      <w:r w:rsidRPr="009C76EB">
        <w:rPr>
          <w:rFonts w:ascii="Arial" w:hAnsi="Arial"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0F1F83" w:rsidRDefault="000F1F83"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Pr="009C76EB" w:rsidRDefault="00DF0ACE"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lastRenderedPageBreak/>
        <w:t>XX</w:t>
      </w:r>
      <w:r w:rsidR="003633B8">
        <w:rPr>
          <w:rFonts w:ascii="Arial" w:hAnsi="Arial" w:cs="Arial"/>
          <w:b/>
          <w:sz w:val="22"/>
          <w:szCs w:val="22"/>
        </w:rPr>
        <w:t>V</w:t>
      </w:r>
      <w:r w:rsidRPr="009C76EB">
        <w:rPr>
          <w:rFonts w:ascii="Arial" w:hAnsi="Arial" w:cs="Arial"/>
          <w:b/>
          <w:sz w:val="22"/>
          <w:szCs w:val="22"/>
        </w:rPr>
        <w:t>I.-</w:t>
      </w:r>
      <w:r w:rsidRPr="009C76EB">
        <w:rPr>
          <w:rFonts w:ascii="Arial" w:hAnsi="Arial"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II.-</w:t>
      </w:r>
      <w:r w:rsidRPr="009C76EB">
        <w:rPr>
          <w:rFonts w:ascii="Arial" w:hAnsi="Arial"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w:t>
      </w:r>
      <w:r w:rsidR="003633B8">
        <w:rPr>
          <w:rFonts w:ascii="Arial" w:hAnsi="Arial" w:cs="Arial"/>
          <w:b/>
          <w:sz w:val="22"/>
          <w:szCs w:val="22"/>
        </w:rPr>
        <w:t>V</w:t>
      </w:r>
      <w:r w:rsidRPr="009C76EB">
        <w:rPr>
          <w:rFonts w:ascii="Arial" w:hAnsi="Arial" w:cs="Arial"/>
          <w:b/>
          <w:sz w:val="22"/>
          <w:szCs w:val="22"/>
        </w:rPr>
        <w:t>III.-</w:t>
      </w:r>
      <w:r w:rsidRPr="009C76EB">
        <w:rPr>
          <w:rFonts w:ascii="Arial" w:hAnsi="Arial" w:cs="Arial"/>
          <w:sz w:val="22"/>
          <w:szCs w:val="22"/>
        </w:rPr>
        <w:t xml:space="preserve"> A las funerarias que saquen o lleven el cuerpo al panteón municipal sin los permisos y pagos correspondientes, se impondrá una multa de 5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XXI</w:t>
      </w:r>
      <w:r w:rsidR="003633B8">
        <w:rPr>
          <w:rFonts w:ascii="Arial" w:hAnsi="Arial" w:cs="Arial"/>
          <w:b/>
          <w:sz w:val="22"/>
          <w:szCs w:val="22"/>
        </w:rPr>
        <w:t>X</w:t>
      </w:r>
      <w:r w:rsidRPr="009C76EB">
        <w:rPr>
          <w:rFonts w:ascii="Arial" w:hAnsi="Arial" w:cs="Arial"/>
          <w:b/>
          <w:sz w:val="22"/>
          <w:szCs w:val="22"/>
        </w:rPr>
        <w:t>.-</w:t>
      </w:r>
      <w:r w:rsidRPr="009C76EB">
        <w:rPr>
          <w:rFonts w:ascii="Arial" w:hAnsi="Arial"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XXX.-</w:t>
      </w:r>
      <w:r w:rsidRPr="009C76EB">
        <w:rPr>
          <w:rFonts w:ascii="Arial" w:hAnsi="Arial"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0F1F83" w:rsidRPr="009C76EB" w:rsidRDefault="000F1F83" w:rsidP="000F1F83">
      <w:pPr>
        <w:jc w:val="both"/>
        <w:rPr>
          <w:rFonts w:ascii="Arial" w:hAnsi="Arial" w:cs="Arial"/>
          <w:sz w:val="22"/>
          <w:szCs w:val="22"/>
        </w:rPr>
      </w:pPr>
    </w:p>
    <w:p w:rsidR="000F1F83" w:rsidRPr="009C76EB" w:rsidRDefault="000F1F83" w:rsidP="000F1F83">
      <w:pPr>
        <w:jc w:val="both"/>
        <w:rPr>
          <w:rFonts w:ascii="Arial" w:hAnsi="Arial" w:cs="Arial"/>
          <w:sz w:val="22"/>
          <w:szCs w:val="22"/>
        </w:rPr>
      </w:pPr>
      <w:r w:rsidRPr="009C76EB">
        <w:rPr>
          <w:rFonts w:ascii="Arial" w:hAnsi="Arial" w:cs="Arial"/>
          <w:b/>
          <w:sz w:val="22"/>
          <w:szCs w:val="22"/>
        </w:rPr>
        <w:t>XXXI.-</w:t>
      </w:r>
      <w:r w:rsidRPr="009C76EB">
        <w:rPr>
          <w:rFonts w:ascii="Arial" w:hAnsi="Arial" w:cs="Arial"/>
          <w:sz w:val="22"/>
          <w:szCs w:val="22"/>
        </w:rPr>
        <w:t xml:space="preserve">  Se sancionará con multa de 5 a 15 Unidades de Medida y Actualización (UMA) a quien utilice pólvora para eventos de cualquier índole en plazas, paseos y/o espacios públicos sin el permiso de la autoridad competente.</w:t>
      </w:r>
    </w:p>
    <w:p w:rsidR="000F1F83" w:rsidRPr="009C76EB"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9C76EB">
        <w:rPr>
          <w:rFonts w:ascii="Arial" w:hAnsi="Arial" w:cs="Arial"/>
          <w:b/>
          <w:sz w:val="22"/>
          <w:szCs w:val="22"/>
        </w:rPr>
        <w:t>XXXII.-</w:t>
      </w:r>
      <w:r w:rsidRPr="009C76EB">
        <w:rPr>
          <w:rFonts w:ascii="Arial" w:hAnsi="Arial"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XXXIII.-</w:t>
      </w:r>
      <w:r w:rsidRPr="00B8135D">
        <w:rPr>
          <w:rFonts w:ascii="Arial" w:hAnsi="Arial" w:cs="Arial"/>
          <w:sz w:val="22"/>
          <w:szCs w:val="22"/>
        </w:rPr>
        <w:t xml:space="preserve">  De los depósitos que manejan material reciclado al ocasionar incendios graves causaran una multa de 50 a 100 Unidades de Medida y Actualización (UMA), sin perjuicio de la reparación del daño</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XXX</w:t>
      </w:r>
      <w:r w:rsidR="0072087B">
        <w:rPr>
          <w:rFonts w:ascii="Arial" w:hAnsi="Arial" w:cs="Arial"/>
          <w:b/>
          <w:sz w:val="22"/>
          <w:szCs w:val="22"/>
        </w:rPr>
        <w:t>IV</w:t>
      </w:r>
      <w:r w:rsidRPr="00B8135D">
        <w:rPr>
          <w:rFonts w:ascii="Arial" w:hAnsi="Arial" w:cs="Arial"/>
          <w:b/>
          <w:sz w:val="22"/>
          <w:szCs w:val="22"/>
        </w:rPr>
        <w:t>.-</w:t>
      </w:r>
      <w:r w:rsidRPr="00B8135D">
        <w:rPr>
          <w:rFonts w:ascii="Arial" w:hAnsi="Arial"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25 a 100 Unidades de Medida y Actualización (UMA) dependiendo de la manera en que se exponga al trabajador o las personas que transiten cerca de donde se realizan estas obras, construcciones, ampliaciones y modificaciones.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w:t>
      </w:r>
      <w:r w:rsidRPr="00B8135D">
        <w:rPr>
          <w:rFonts w:ascii="Arial" w:hAnsi="Arial" w:cs="Arial"/>
          <w:sz w:val="22"/>
          <w:szCs w:val="22"/>
        </w:rPr>
        <w:t xml:space="preserve">  Sanción por no reportar a la autoridad la realización de simulacros sin permiso de protección civil de 10 a 20 Unidades de Medida y Actualización (UMA).</w:t>
      </w:r>
    </w:p>
    <w:p w:rsidR="000F1F83" w:rsidRDefault="000F1F83" w:rsidP="000F1F83"/>
    <w:p w:rsidR="000F1F83" w:rsidRPr="00B8135D" w:rsidRDefault="000F1F83" w:rsidP="000F1F83">
      <w:pPr>
        <w:jc w:val="both"/>
        <w:rPr>
          <w:rFonts w:ascii="Arial" w:hAnsi="Arial" w:cs="Arial"/>
          <w:sz w:val="22"/>
          <w:szCs w:val="22"/>
        </w:rPr>
      </w:pPr>
      <w:r w:rsidRPr="00B8135D">
        <w:rPr>
          <w:rFonts w:ascii="Arial" w:hAnsi="Arial" w:cs="Arial"/>
          <w:b/>
          <w:sz w:val="22"/>
          <w:szCs w:val="22"/>
        </w:rPr>
        <w:lastRenderedPageBreak/>
        <w:t>X</w:t>
      </w:r>
      <w:r w:rsidR="0072087B">
        <w:rPr>
          <w:rFonts w:ascii="Arial" w:hAnsi="Arial" w:cs="Arial"/>
          <w:b/>
          <w:sz w:val="22"/>
          <w:szCs w:val="22"/>
        </w:rPr>
        <w:t>XXV</w:t>
      </w:r>
      <w:r w:rsidRPr="00B8135D">
        <w:rPr>
          <w:rFonts w:ascii="Arial" w:hAnsi="Arial" w:cs="Arial"/>
          <w:b/>
          <w:sz w:val="22"/>
          <w:szCs w:val="22"/>
        </w:rPr>
        <w:t>I.-</w:t>
      </w:r>
      <w:r w:rsidRPr="00B8135D">
        <w:rPr>
          <w:rFonts w:ascii="Arial" w:hAnsi="Arial"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DF0ACE" w:rsidRDefault="000F1F83" w:rsidP="000F1F83">
      <w:pPr>
        <w:jc w:val="both"/>
        <w:rPr>
          <w:rFonts w:ascii="Arial" w:hAnsi="Arial" w:cs="Arial"/>
          <w:sz w:val="22"/>
          <w:szCs w:val="22"/>
        </w:rPr>
      </w:pPr>
      <w:r w:rsidRPr="00B8135D">
        <w:rPr>
          <w:rFonts w:ascii="Arial" w:hAnsi="Arial" w:cs="Arial"/>
          <w:sz w:val="22"/>
          <w:szCs w:val="22"/>
        </w:rPr>
        <w:t xml:space="preserve">  </w:t>
      </w:r>
    </w:p>
    <w:p w:rsidR="000F1F83" w:rsidRPr="00B8135D" w:rsidRDefault="00DF0ACE" w:rsidP="000F1F83">
      <w:pPr>
        <w:jc w:val="both"/>
        <w:rPr>
          <w:rFonts w:ascii="Arial" w:hAnsi="Arial" w:cs="Arial"/>
          <w:sz w:val="22"/>
          <w:szCs w:val="22"/>
        </w:rPr>
      </w:pPr>
      <w:r>
        <w:rPr>
          <w:rFonts w:ascii="Arial" w:hAnsi="Arial" w:cs="Arial"/>
          <w:sz w:val="22"/>
          <w:szCs w:val="22"/>
        </w:rPr>
        <w:t xml:space="preserve">  </w:t>
      </w:r>
      <w:r w:rsidR="000F1F83" w:rsidRPr="00B8135D">
        <w:rPr>
          <w:rFonts w:ascii="Arial" w:hAnsi="Arial" w:cs="Arial"/>
          <w:sz w:val="22"/>
          <w:szCs w:val="22"/>
        </w:rPr>
        <w:t>1.- Trasiegos de gas de cilindro a cilindro</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2.- Venta de gas carburación a cilindro domestico</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3.- Venta de gas carburación a cilindros automotrices sueltos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4.- Venta de gas carburación a cilindros automotrices mal instalados, inseguros y sucios, contaminados o caducados.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II.-</w:t>
      </w:r>
      <w:r w:rsidRPr="00B8135D">
        <w:rPr>
          <w:rFonts w:ascii="Arial" w:hAnsi="Arial" w:cs="Arial"/>
          <w:sz w:val="22"/>
          <w:szCs w:val="22"/>
        </w:rPr>
        <w:t xml:space="preserve">  A los comercios, industrias e instituciones públicas se les impondrá una multa de 10 a 100 Unidades de Medida y Actualización (UMA), por: </w:t>
      </w:r>
    </w:p>
    <w:p w:rsidR="00DF0ACE" w:rsidRDefault="00DF0ACE"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1.- No contar con manual o sistema preventivo de contingencia o accidentes relativos a Protección Civil.</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2.- No contar con medidas mínimas de seguridad tales como: </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a).- señalización preventiva</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b).- rutas de evacuación</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c).- salidas de emergencia</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d).- extintores o extintores caducados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e).- botiquines de primeros auxilios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f).- directorio de emergencias visibles</w:t>
      </w: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   g).-alarmas detectoras de humo o incendio, señalización, prevención, difusión de riesgos contra  accidentes conatos o emergencias.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b/>
          <w:sz w:val="22"/>
          <w:szCs w:val="22"/>
        </w:rPr>
      </w:pPr>
      <w:r w:rsidRPr="00B8135D">
        <w:rPr>
          <w:rFonts w:ascii="Arial" w:hAnsi="Arial" w:cs="Arial"/>
          <w:b/>
          <w:sz w:val="22"/>
          <w:szCs w:val="22"/>
        </w:rPr>
        <w:t>X</w:t>
      </w:r>
      <w:r w:rsidR="0072087B">
        <w:rPr>
          <w:rFonts w:ascii="Arial" w:hAnsi="Arial" w:cs="Arial"/>
          <w:b/>
          <w:sz w:val="22"/>
          <w:szCs w:val="22"/>
        </w:rPr>
        <w:t>XXV</w:t>
      </w:r>
      <w:r w:rsidRPr="00B8135D">
        <w:rPr>
          <w:rFonts w:ascii="Arial" w:hAnsi="Arial" w:cs="Arial"/>
          <w:b/>
          <w:sz w:val="22"/>
          <w:szCs w:val="22"/>
        </w:rPr>
        <w:t xml:space="preserve">III.- </w:t>
      </w:r>
      <w:r w:rsidRPr="00B8135D">
        <w:rPr>
          <w:rFonts w:ascii="Arial" w:hAnsi="Arial" w:cs="Arial"/>
          <w:sz w:val="22"/>
          <w:szCs w:val="22"/>
        </w:rPr>
        <w:t xml:space="preserve"> Se impondrá una multa de 10 a 20 Unidades de Medida y Actualización (UMA), a las personas que transporten residuos o desechos sólidos y los descarguen en sitios no autorizados para tal efecto.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EE3FC8">
        <w:rPr>
          <w:rFonts w:ascii="Arial" w:hAnsi="Arial" w:cs="Arial"/>
          <w:b/>
          <w:sz w:val="22"/>
          <w:szCs w:val="22"/>
        </w:rPr>
        <w:t>X</w:t>
      </w:r>
      <w:r w:rsidR="0072087B">
        <w:rPr>
          <w:rFonts w:ascii="Arial" w:hAnsi="Arial" w:cs="Arial"/>
          <w:b/>
          <w:sz w:val="22"/>
          <w:szCs w:val="22"/>
        </w:rPr>
        <w:t>XX</w:t>
      </w:r>
      <w:r w:rsidRPr="00EE3FC8">
        <w:rPr>
          <w:rFonts w:ascii="Arial" w:hAnsi="Arial" w:cs="Arial"/>
          <w:b/>
          <w:sz w:val="22"/>
          <w:szCs w:val="22"/>
        </w:rPr>
        <w:t>I</w:t>
      </w:r>
      <w:r w:rsidR="0072087B">
        <w:rPr>
          <w:rFonts w:ascii="Arial" w:hAnsi="Arial" w:cs="Arial"/>
          <w:b/>
          <w:sz w:val="22"/>
          <w:szCs w:val="22"/>
        </w:rPr>
        <w:t>L</w:t>
      </w:r>
      <w:r w:rsidRPr="00EE3FC8">
        <w:rPr>
          <w:rFonts w:ascii="Arial" w:hAnsi="Arial" w:cs="Arial"/>
          <w:b/>
          <w:sz w:val="22"/>
          <w:szCs w:val="22"/>
        </w:rPr>
        <w:t>.-</w:t>
      </w:r>
      <w:r w:rsidRPr="00EE3FC8">
        <w:rPr>
          <w:rFonts w:ascii="Arial" w:hAnsi="Arial" w:cs="Arial"/>
          <w:sz w:val="22"/>
          <w:szCs w:val="22"/>
        </w:rPr>
        <w:t xml:space="preserve">  Se sancionará con multa de 2 a 10 Unidades de Medida y Actualización (UMA) a quien cuente con talleres mecánicos, depósitos, terminales de transportes de pasajeros o de carga locales y foráneos, y similares que trabaje en las banquetas o </w:t>
      </w:r>
      <w:r w:rsidRPr="00D93DC8">
        <w:rPr>
          <w:rFonts w:ascii="Arial" w:hAnsi="Arial" w:cs="Arial"/>
          <w:sz w:val="22"/>
          <w:szCs w:val="22"/>
        </w:rPr>
        <w:t>arroyos.</w:t>
      </w:r>
    </w:p>
    <w:p w:rsidR="000F1F83" w:rsidRPr="00B8135D" w:rsidRDefault="000F1F83" w:rsidP="000F1F83">
      <w:pPr>
        <w:jc w:val="both"/>
        <w:rPr>
          <w:rFonts w:ascii="Arial" w:hAnsi="Arial" w:cs="Arial"/>
          <w:sz w:val="22"/>
          <w:szCs w:val="22"/>
        </w:rPr>
      </w:pPr>
    </w:p>
    <w:p w:rsidR="000F1F83" w:rsidRPr="00B8135D" w:rsidRDefault="0072087B" w:rsidP="000F1F83">
      <w:pPr>
        <w:jc w:val="both"/>
        <w:rPr>
          <w:rFonts w:ascii="Arial" w:hAnsi="Arial" w:cs="Arial"/>
          <w:sz w:val="22"/>
          <w:szCs w:val="22"/>
        </w:rPr>
      </w:pPr>
      <w:r>
        <w:rPr>
          <w:rFonts w:ascii="Arial" w:hAnsi="Arial" w:cs="Arial"/>
          <w:b/>
          <w:sz w:val="22"/>
          <w:szCs w:val="22"/>
        </w:rPr>
        <w:t>XL</w:t>
      </w:r>
      <w:r w:rsidR="000F1F83" w:rsidRPr="00B8135D">
        <w:rPr>
          <w:rFonts w:ascii="Arial" w:hAnsi="Arial" w:cs="Arial"/>
          <w:b/>
          <w:sz w:val="22"/>
          <w:szCs w:val="22"/>
        </w:rPr>
        <w:t>.-</w:t>
      </w:r>
      <w:r w:rsidR="000F1F83" w:rsidRPr="00B8135D">
        <w:rPr>
          <w:rFonts w:ascii="Arial" w:hAnsi="Arial" w:cs="Arial"/>
          <w:sz w:val="22"/>
          <w:szCs w:val="22"/>
        </w:rPr>
        <w:t xml:space="preserve">   Se sancionará con multa de 2 a 10 Unidades de Medida y Actualización (UMA), a quien no cuente con el uso de suelo autorizado para la obra o actividad que se desarrolle en determinado predio</w:t>
      </w:r>
    </w:p>
    <w:p w:rsidR="000F1F83" w:rsidRPr="00B8135D"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XLI.-  </w:t>
      </w:r>
      <w:r w:rsidRPr="00B8135D">
        <w:rPr>
          <w:rFonts w:ascii="Arial" w:hAnsi="Arial" w:cs="Arial"/>
          <w:sz w:val="22"/>
          <w:szCs w:val="22"/>
        </w:rPr>
        <w:t xml:space="preserve"> Se sancionará con una multa de 5 a 10 Unidades de Medida y Actualización (UMA)</w:t>
      </w:r>
      <w:r>
        <w:rPr>
          <w:rFonts w:ascii="Arial" w:hAnsi="Arial" w:cs="Arial"/>
          <w:sz w:val="22"/>
          <w:szCs w:val="22"/>
        </w:rPr>
        <w:t>,</w:t>
      </w:r>
      <w:r w:rsidRPr="00B8135D">
        <w:rPr>
          <w:rFonts w:ascii="Arial" w:hAnsi="Arial" w:cs="Arial"/>
          <w:sz w:val="22"/>
          <w:szCs w:val="22"/>
        </w:rPr>
        <w:t xml:space="preserve"> a las personas que sin autorización</w:t>
      </w:r>
      <w:r w:rsidR="0072087B">
        <w:rPr>
          <w:rFonts w:ascii="Arial" w:hAnsi="Arial" w:cs="Arial"/>
          <w:sz w:val="22"/>
          <w:szCs w:val="22"/>
        </w:rPr>
        <w:t xml:space="preserve"> o permiso del Ayuntamiento</w:t>
      </w:r>
      <w:r w:rsidRPr="00B8135D">
        <w:rPr>
          <w:rFonts w:ascii="Arial" w:hAnsi="Arial" w:cs="Arial"/>
          <w:sz w:val="22"/>
          <w:szCs w:val="22"/>
        </w:rPr>
        <w:t xml:space="preserve"> incurr</w:t>
      </w:r>
      <w:r>
        <w:rPr>
          <w:rFonts w:ascii="Arial" w:hAnsi="Arial" w:cs="Arial"/>
          <w:sz w:val="22"/>
          <w:szCs w:val="22"/>
        </w:rPr>
        <w:t>an en las siguientes conductas:</w:t>
      </w:r>
    </w:p>
    <w:p w:rsidR="0072087B" w:rsidRDefault="0072087B" w:rsidP="000F1F83">
      <w:pPr>
        <w:jc w:val="both"/>
        <w:rPr>
          <w:rFonts w:ascii="Arial" w:hAnsi="Arial" w:cs="Arial"/>
          <w:sz w:val="22"/>
          <w:szCs w:val="22"/>
        </w:rPr>
      </w:pP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1.- Demoliciones.</w:t>
      </w:r>
      <w:r w:rsidRPr="00183788">
        <w:rPr>
          <w:rFonts w:ascii="Arial" w:hAnsi="Arial" w:cs="Arial"/>
          <w:sz w:val="22"/>
          <w:szCs w:val="22"/>
        </w:rPr>
        <w:tab/>
      </w:r>
    </w:p>
    <w:p w:rsidR="000F1F83" w:rsidRPr="00183788" w:rsidRDefault="000F1F83" w:rsidP="000F1F83">
      <w:pPr>
        <w:tabs>
          <w:tab w:val="center" w:pos="4986"/>
        </w:tabs>
        <w:ind w:left="284" w:hanging="284"/>
        <w:jc w:val="both"/>
        <w:rPr>
          <w:rFonts w:ascii="Arial" w:hAnsi="Arial" w:cs="Arial"/>
          <w:sz w:val="22"/>
          <w:szCs w:val="22"/>
        </w:rPr>
      </w:pPr>
      <w:r w:rsidRPr="00183788">
        <w:rPr>
          <w:rFonts w:ascii="Arial" w:hAnsi="Arial" w:cs="Arial"/>
          <w:sz w:val="22"/>
          <w:szCs w:val="22"/>
        </w:rPr>
        <w:t>2.- Excavaciones de obras de conducción.</w:t>
      </w:r>
      <w:r>
        <w:rPr>
          <w:rFonts w:ascii="Arial" w:hAnsi="Arial" w:cs="Arial"/>
          <w:sz w:val="22"/>
          <w:szCs w:val="22"/>
        </w:rPr>
        <w:tab/>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3.- Obras complementarias.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4.- Obras completas.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5.- Obras exteriores.</w:t>
      </w:r>
    </w:p>
    <w:p w:rsidR="000F1F83" w:rsidRPr="00183788" w:rsidRDefault="000F1F83" w:rsidP="000F1F83">
      <w:pPr>
        <w:ind w:left="284" w:hanging="284"/>
        <w:jc w:val="both"/>
        <w:rPr>
          <w:rFonts w:ascii="Arial" w:hAnsi="Arial" w:cs="Arial"/>
          <w:sz w:val="22"/>
          <w:szCs w:val="22"/>
        </w:rPr>
      </w:pPr>
      <w:r w:rsidRPr="00183788">
        <w:rPr>
          <w:rFonts w:ascii="Arial" w:hAnsi="Arial" w:cs="Arial"/>
          <w:sz w:val="22"/>
          <w:szCs w:val="22"/>
        </w:rPr>
        <w:t>6.- Por construir el tapial de la vía pública.</w:t>
      </w:r>
    </w:p>
    <w:p w:rsidR="000F1F83" w:rsidRPr="00B8135D" w:rsidRDefault="000F1F83" w:rsidP="000F1F83">
      <w:pPr>
        <w:ind w:left="284" w:hanging="284"/>
        <w:jc w:val="both"/>
        <w:rPr>
          <w:rFonts w:ascii="Arial" w:hAnsi="Arial" w:cs="Arial"/>
          <w:sz w:val="22"/>
          <w:szCs w:val="22"/>
        </w:rPr>
      </w:pPr>
      <w:r w:rsidRPr="00183788">
        <w:rPr>
          <w:rFonts w:ascii="Arial" w:hAnsi="Arial" w:cs="Arial"/>
          <w:sz w:val="22"/>
          <w:szCs w:val="22"/>
        </w:rPr>
        <w:t>7.- Por no tener licencia</w:t>
      </w:r>
      <w:r w:rsidRPr="00B8135D">
        <w:rPr>
          <w:rFonts w:ascii="Arial" w:hAnsi="Arial" w:cs="Arial"/>
          <w:sz w:val="22"/>
          <w:szCs w:val="22"/>
        </w:rPr>
        <w:t xml:space="preserve"> y documentación de la obra.</w:t>
      </w:r>
    </w:p>
    <w:p w:rsidR="000F1F83" w:rsidRPr="00B8135D" w:rsidRDefault="000F1F83" w:rsidP="000F1F83">
      <w:pPr>
        <w:ind w:left="284" w:hanging="284"/>
        <w:jc w:val="both"/>
        <w:rPr>
          <w:rFonts w:ascii="Arial" w:hAnsi="Arial" w:cs="Arial"/>
          <w:sz w:val="22"/>
          <w:szCs w:val="22"/>
        </w:rPr>
      </w:pPr>
      <w:r>
        <w:rPr>
          <w:rFonts w:ascii="Arial" w:hAnsi="Arial" w:cs="Arial"/>
          <w:sz w:val="22"/>
          <w:szCs w:val="22"/>
        </w:rPr>
        <w:lastRenderedPageBreak/>
        <w:t xml:space="preserve">8.- </w:t>
      </w:r>
      <w:r w:rsidRPr="00B8135D">
        <w:rPr>
          <w:rFonts w:ascii="Arial" w:hAnsi="Arial" w:cs="Arial"/>
          <w:sz w:val="22"/>
          <w:szCs w:val="22"/>
        </w:rPr>
        <w:t>Por no presentar el aviso de terminación de obra.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b/>
          <w:sz w:val="22"/>
          <w:szCs w:val="22"/>
        </w:rPr>
      </w:pPr>
      <w:r w:rsidRPr="00B8135D">
        <w:rPr>
          <w:rFonts w:ascii="Arial" w:hAnsi="Arial" w:cs="Arial"/>
          <w:b/>
          <w:sz w:val="22"/>
          <w:szCs w:val="22"/>
        </w:rPr>
        <w:t xml:space="preserve">XLII.- </w:t>
      </w:r>
      <w:r w:rsidRPr="00B8135D">
        <w:rPr>
          <w:rFonts w:ascii="Arial" w:hAnsi="Arial" w:cs="Arial"/>
          <w:sz w:val="22"/>
          <w:szCs w:val="22"/>
        </w:rPr>
        <w:t xml:space="preserve"> Por fraccionamientos no autorizados, una multa de 50 a 100 Unidades de Medida y Actualización (UMA).</w:t>
      </w:r>
    </w:p>
    <w:p w:rsidR="000F1F83"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9E4595">
        <w:rPr>
          <w:rFonts w:ascii="Arial" w:hAnsi="Arial" w:cs="Arial"/>
          <w:b/>
          <w:sz w:val="22"/>
          <w:szCs w:val="22"/>
        </w:rPr>
        <w:t>XLIII.-</w:t>
      </w:r>
      <w:r w:rsidRPr="009E4595">
        <w:rPr>
          <w:rFonts w:ascii="Arial" w:hAnsi="Arial" w:cs="Arial"/>
          <w:sz w:val="22"/>
          <w:szCs w:val="22"/>
        </w:rPr>
        <w:t xml:space="preserve">  Por relotificaciones no autorizadas se cobrará una multa de 10 a 20 Unidades de Medida y Actualización (UMA).</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XL</w:t>
      </w:r>
      <w:r w:rsidR="0072087B">
        <w:rPr>
          <w:rFonts w:ascii="Arial" w:hAnsi="Arial" w:cs="Arial"/>
          <w:b/>
          <w:sz w:val="22"/>
          <w:szCs w:val="22"/>
        </w:rPr>
        <w:t>IV</w:t>
      </w:r>
      <w:r w:rsidRPr="00B8135D">
        <w:rPr>
          <w:rFonts w:ascii="Arial" w:hAnsi="Arial" w:cs="Arial"/>
          <w:b/>
          <w:sz w:val="22"/>
          <w:szCs w:val="22"/>
        </w:rPr>
        <w:t>.-</w:t>
      </w:r>
      <w:r w:rsidRPr="00B8135D">
        <w:rPr>
          <w:rFonts w:ascii="Arial" w:hAnsi="Arial"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0F1F83" w:rsidRPr="00B8135D" w:rsidRDefault="000F1F83" w:rsidP="000F1F83">
      <w:pPr>
        <w:jc w:val="both"/>
        <w:rPr>
          <w:rFonts w:ascii="Arial" w:hAnsi="Arial" w:cs="Arial"/>
          <w:sz w:val="22"/>
          <w:szCs w:val="22"/>
        </w:rPr>
      </w:pPr>
    </w:p>
    <w:p w:rsidR="000F1F83" w:rsidRDefault="000F1F83" w:rsidP="000F1F83">
      <w:pPr>
        <w:tabs>
          <w:tab w:val="left" w:pos="603"/>
          <w:tab w:val="left" w:pos="1139"/>
        </w:tabs>
        <w:jc w:val="both"/>
        <w:rPr>
          <w:rFonts w:ascii="Arial" w:hAnsi="Arial" w:cs="Arial"/>
          <w:sz w:val="22"/>
          <w:szCs w:val="22"/>
        </w:rPr>
      </w:pPr>
      <w:r w:rsidRPr="00B8135D">
        <w:rPr>
          <w:rFonts w:ascii="Arial" w:hAnsi="Arial" w:cs="Arial"/>
          <w:b/>
          <w:sz w:val="22"/>
          <w:szCs w:val="22"/>
        </w:rPr>
        <w:t xml:space="preserve">ARTÍCULO 46.- </w:t>
      </w:r>
      <w:r w:rsidRPr="00B8135D">
        <w:rPr>
          <w:rFonts w:ascii="Arial" w:hAnsi="Arial" w:cs="Arial"/>
          <w:sz w:val="22"/>
          <w:szCs w:val="22"/>
        </w:rPr>
        <w:t>Los ingresos, que perciba el Municipio por concepto de Multas de los diversos Reglamentos del Municipio, serán los siguientes, cobrados en Unidades de Medida y Actualización</w:t>
      </w:r>
      <w:r>
        <w:rPr>
          <w:rFonts w:ascii="Arial" w:hAnsi="Arial" w:cs="Arial"/>
          <w:sz w:val="22"/>
          <w:szCs w:val="22"/>
        </w:rPr>
        <w:t>:</w:t>
      </w:r>
    </w:p>
    <w:p w:rsidR="000F1F83" w:rsidRDefault="000F1F83" w:rsidP="006156DD">
      <w:pPr>
        <w:rPr>
          <w:lang w:val="es-419" w:eastAsia="en-US"/>
        </w:rPr>
      </w:pPr>
    </w:p>
    <w:tbl>
      <w:tblPr>
        <w:tblW w:w="9635" w:type="dxa"/>
        <w:tblLayout w:type="fixed"/>
        <w:tblCellMar>
          <w:left w:w="70" w:type="dxa"/>
          <w:right w:w="70" w:type="dxa"/>
        </w:tblCellMar>
        <w:tblLook w:val="0000" w:firstRow="0" w:lastRow="0" w:firstColumn="0" w:lastColumn="0" w:noHBand="0" w:noVBand="0"/>
      </w:tblPr>
      <w:tblGrid>
        <w:gridCol w:w="615"/>
        <w:gridCol w:w="7744"/>
        <w:gridCol w:w="567"/>
        <w:gridCol w:w="709"/>
      </w:tblGrid>
      <w:tr w:rsidR="000F1F83" w:rsidRPr="00B8135D" w:rsidTr="00E81288">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0F1F83" w:rsidP="000F1F83">
            <w:pPr>
              <w:jc w:val="both"/>
              <w:rPr>
                <w:rFonts w:ascii="Arial" w:hAnsi="Arial" w:cs="Arial"/>
                <w:b/>
                <w:bCs/>
                <w:sz w:val="22"/>
                <w:szCs w:val="22"/>
              </w:rPr>
            </w:pPr>
          </w:p>
          <w:p w:rsidR="000F1F83" w:rsidRPr="00E81288" w:rsidRDefault="000F1F83" w:rsidP="000F1F83">
            <w:pPr>
              <w:jc w:val="both"/>
              <w:rPr>
                <w:rFonts w:ascii="Arial" w:hAnsi="Arial" w:cs="Arial"/>
                <w:b/>
                <w:bCs/>
                <w:sz w:val="22"/>
                <w:szCs w:val="22"/>
              </w:rPr>
            </w:pPr>
            <w:r w:rsidRPr="00E81288">
              <w:rPr>
                <w:rFonts w:ascii="Arial" w:hAnsi="Arial" w:cs="Arial"/>
                <w:b/>
                <w:bCs/>
                <w:sz w:val="22"/>
                <w:szCs w:val="22"/>
              </w:rPr>
              <w:t xml:space="preserve">No. </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b/>
                <w:bCs/>
                <w:sz w:val="22"/>
                <w:szCs w:val="22"/>
              </w:rPr>
            </w:pPr>
            <w:r w:rsidRPr="00B8135D">
              <w:rPr>
                <w:rFonts w:ascii="Arial" w:hAnsi="Arial"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MIN</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MAX</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9B7D2A" w:rsidP="000F1F83">
            <w:pPr>
              <w:jc w:val="both"/>
              <w:rPr>
                <w:rFonts w:ascii="Arial" w:hAnsi="Arial" w:cs="Arial"/>
                <w:sz w:val="22"/>
                <w:szCs w:val="22"/>
              </w:rPr>
            </w:pPr>
            <w:r w:rsidRPr="00E81288">
              <w:rPr>
                <w:rFonts w:ascii="Arial" w:hAnsi="Arial" w:cs="Arial"/>
                <w:sz w:val="22"/>
                <w:szCs w:val="22"/>
              </w:rPr>
              <w:t>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tabs>
                <w:tab w:val="left" w:pos="1565"/>
                <w:tab w:val="center" w:pos="1615"/>
                <w:tab w:val="left" w:pos="6580"/>
              </w:tabs>
              <w:ind w:right="50"/>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0F1F83" w:rsidP="000F1F83">
            <w:pPr>
              <w:jc w:val="both"/>
              <w:rPr>
                <w:rFonts w:ascii="Arial" w:hAnsi="Arial" w:cs="Arial"/>
                <w:sz w:val="22"/>
                <w:szCs w:val="22"/>
              </w:rPr>
            </w:pPr>
            <w:r w:rsidRPr="00E81288">
              <w:rPr>
                <w:rFonts w:ascii="Arial" w:hAnsi="Arial" w:cs="Arial"/>
                <w:sz w:val="22"/>
                <w:szCs w:val="22"/>
              </w:rPr>
              <w:t>2</w:t>
            </w:r>
            <w:r w:rsidR="009B7D2A"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72087B" w:rsidRPr="00E81288" w:rsidRDefault="0072087B" w:rsidP="000F1F83">
            <w:pPr>
              <w:jc w:val="both"/>
              <w:rPr>
                <w:rFonts w:ascii="Arial" w:hAnsi="Arial" w:cs="Arial"/>
                <w:sz w:val="22"/>
                <w:szCs w:val="22"/>
              </w:rPr>
            </w:pPr>
            <w:r w:rsidRPr="00E81288">
              <w:rPr>
                <w:rFonts w:ascii="Arial" w:hAnsi="Arial" w:cs="Arial"/>
                <w:sz w:val="22"/>
                <w:szCs w:val="22"/>
              </w:rPr>
              <w:t>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33"/>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10.</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bCs/>
                <w:sz w:val="22"/>
                <w:szCs w:val="22"/>
              </w:rPr>
            </w:pPr>
            <w:r w:rsidRPr="00B8135D">
              <w:rPr>
                <w:rFonts w:ascii="Arial" w:hAnsi="Arial" w:cs="Arial"/>
                <w:bCs/>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bCs/>
                <w:sz w:val="22"/>
                <w:szCs w:val="22"/>
              </w:rPr>
            </w:pPr>
            <w:r w:rsidRPr="00B8135D">
              <w:rPr>
                <w:rFonts w:ascii="Arial" w:hAnsi="Arial" w:cs="Arial"/>
                <w:bCs/>
                <w:sz w:val="22"/>
                <w:szCs w:val="22"/>
              </w:rPr>
              <w:t>7</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14</w:t>
            </w:r>
            <w:r w:rsidR="00E81288"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rPr>
                <w:rFonts w:ascii="Arial" w:hAnsi="Arial" w:cs="Arial"/>
                <w:sz w:val="22"/>
                <w:szCs w:val="22"/>
              </w:rPr>
            </w:pPr>
            <w:r w:rsidRPr="00B8135D">
              <w:rPr>
                <w:rFonts w:ascii="Arial" w:hAnsi="Arial"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19.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20.</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21.</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24</w:t>
            </w:r>
            <w:r w:rsidR="00E81288" w:rsidRPr="00E81288">
              <w:rPr>
                <w:rFonts w:ascii="Arial" w:hAnsi="Arial" w:cs="Arial"/>
                <w:sz w:val="22"/>
                <w:szCs w:val="22"/>
              </w:rPr>
              <w:t>.</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lastRenderedPageBreak/>
              <w:t>27.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29.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39.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10</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49.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8</w:t>
            </w:r>
          </w:p>
        </w:tc>
      </w:tr>
      <w:tr w:rsidR="000F1F83" w:rsidRPr="00B8135D" w:rsidTr="00E81288">
        <w:trPr>
          <w:trHeight w:val="255"/>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53.</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57.</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59.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60.</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61.</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55"/>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62.</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63.</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p>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64.</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1</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3</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lastRenderedPageBreak/>
              <w:t>65.</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66.</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p w:rsidR="000F1F83" w:rsidRPr="00B8135D" w:rsidRDefault="000F1F83" w:rsidP="000F1F83">
            <w:pPr>
              <w:jc w:val="center"/>
              <w:rPr>
                <w:rFonts w:ascii="Arial" w:hAnsi="Arial" w:cs="Arial"/>
                <w:sz w:val="22"/>
                <w:szCs w:val="22"/>
              </w:rPr>
            </w:pP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5</w:t>
            </w:r>
          </w:p>
        </w:tc>
      </w:tr>
      <w:tr w:rsidR="000F1F83" w:rsidRPr="00B8135D" w:rsidTr="00E81288">
        <w:trPr>
          <w:trHeight w:val="227"/>
        </w:trPr>
        <w:tc>
          <w:tcPr>
            <w:tcW w:w="615" w:type="dxa"/>
            <w:tcBorders>
              <w:top w:val="single" w:sz="4" w:space="0" w:color="auto"/>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67.</w:t>
            </w:r>
          </w:p>
        </w:tc>
        <w:tc>
          <w:tcPr>
            <w:tcW w:w="77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p w:rsidR="000F1F83" w:rsidRPr="00B8135D" w:rsidRDefault="000F1F83" w:rsidP="000F1F83">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68.</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4</w:t>
            </w:r>
          </w:p>
        </w:tc>
      </w:tr>
      <w:tr w:rsidR="000F1F83" w:rsidRPr="00B8135D" w:rsidTr="00E81288">
        <w:trPr>
          <w:trHeight w:val="227"/>
        </w:trPr>
        <w:tc>
          <w:tcPr>
            <w:tcW w:w="615" w:type="dxa"/>
            <w:tcBorders>
              <w:top w:val="nil"/>
              <w:left w:val="single" w:sz="4" w:space="0" w:color="auto"/>
              <w:bottom w:val="single" w:sz="4" w:space="0" w:color="auto"/>
              <w:right w:val="single" w:sz="4" w:space="0" w:color="auto"/>
            </w:tcBorders>
            <w:shd w:val="clear" w:color="auto" w:fill="auto"/>
          </w:tcPr>
          <w:p w:rsidR="000F1F83" w:rsidRPr="00E81288" w:rsidRDefault="0072087B" w:rsidP="000F1F83">
            <w:pPr>
              <w:jc w:val="both"/>
              <w:rPr>
                <w:rFonts w:ascii="Arial" w:hAnsi="Arial" w:cs="Arial"/>
                <w:sz w:val="22"/>
                <w:szCs w:val="22"/>
              </w:rPr>
            </w:pPr>
            <w:r w:rsidRPr="00E81288">
              <w:rPr>
                <w:rFonts w:ascii="Arial" w:hAnsi="Arial" w:cs="Arial"/>
                <w:sz w:val="22"/>
                <w:szCs w:val="22"/>
              </w:rPr>
              <w:t>69.</w:t>
            </w:r>
          </w:p>
        </w:tc>
        <w:tc>
          <w:tcPr>
            <w:tcW w:w="7744" w:type="dxa"/>
            <w:tcBorders>
              <w:top w:val="nil"/>
              <w:left w:val="single" w:sz="4" w:space="0" w:color="auto"/>
              <w:bottom w:val="single" w:sz="4" w:space="0" w:color="auto"/>
              <w:right w:val="single" w:sz="4" w:space="0" w:color="auto"/>
            </w:tcBorders>
            <w:shd w:val="clear" w:color="auto" w:fill="auto"/>
            <w:noWrap/>
            <w:vAlign w:val="bottom"/>
          </w:tcPr>
          <w:p w:rsidR="000F1F83" w:rsidRPr="00B8135D" w:rsidRDefault="000F1F83" w:rsidP="000F1F83">
            <w:pPr>
              <w:jc w:val="both"/>
              <w:rPr>
                <w:rFonts w:ascii="Arial" w:hAnsi="Arial" w:cs="Arial"/>
                <w:sz w:val="22"/>
                <w:szCs w:val="22"/>
              </w:rPr>
            </w:pPr>
            <w:r w:rsidRPr="00B8135D">
              <w:rPr>
                <w:rFonts w:ascii="Arial" w:hAnsi="Arial"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0F1F83" w:rsidRPr="00B8135D" w:rsidRDefault="000F1F83" w:rsidP="000F1F83">
            <w:pPr>
              <w:jc w:val="center"/>
              <w:rPr>
                <w:rFonts w:ascii="Arial" w:hAnsi="Arial" w:cs="Arial"/>
                <w:sz w:val="22"/>
                <w:szCs w:val="22"/>
              </w:rPr>
            </w:pPr>
            <w:r w:rsidRPr="00B8135D">
              <w:rPr>
                <w:rFonts w:ascii="Arial" w:hAnsi="Arial" w:cs="Arial"/>
                <w:sz w:val="22"/>
                <w:szCs w:val="22"/>
              </w:rPr>
              <w:t>2</w:t>
            </w:r>
          </w:p>
        </w:tc>
        <w:tc>
          <w:tcPr>
            <w:tcW w:w="709" w:type="dxa"/>
            <w:tcBorders>
              <w:top w:val="nil"/>
              <w:left w:val="nil"/>
              <w:bottom w:val="single" w:sz="4" w:space="0" w:color="auto"/>
              <w:right w:val="single" w:sz="4" w:space="0" w:color="auto"/>
            </w:tcBorders>
          </w:tcPr>
          <w:p w:rsidR="000F1F83" w:rsidRPr="00B8135D" w:rsidRDefault="000F1F83" w:rsidP="000F1F83">
            <w:pPr>
              <w:jc w:val="center"/>
              <w:rPr>
                <w:rFonts w:ascii="Arial" w:hAnsi="Arial" w:cs="Arial"/>
                <w:sz w:val="22"/>
                <w:szCs w:val="22"/>
              </w:rPr>
            </w:pPr>
            <w:r w:rsidRPr="00B8135D">
              <w:rPr>
                <w:rFonts w:ascii="Arial" w:hAnsi="Arial" w:cs="Arial"/>
                <w:sz w:val="22"/>
                <w:szCs w:val="22"/>
              </w:rPr>
              <w:t>6</w:t>
            </w:r>
          </w:p>
        </w:tc>
      </w:tr>
    </w:tbl>
    <w:p w:rsidR="000F1F83" w:rsidRDefault="000F1F83" w:rsidP="006156DD">
      <w:pPr>
        <w:rPr>
          <w:lang w:val="es-419" w:eastAsia="en-US"/>
        </w:rPr>
      </w:pPr>
    </w:p>
    <w:p w:rsidR="000F1F83" w:rsidRPr="005A1DAC" w:rsidRDefault="000F1F83" w:rsidP="000F1F83">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p w:rsidR="000F1F83"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47.- </w:t>
      </w:r>
      <w:r w:rsidRPr="00B8135D">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48.- </w:t>
      </w:r>
      <w:r w:rsidRPr="00B8135D">
        <w:rPr>
          <w:rFonts w:ascii="Arial" w:hAnsi="Arial" w:cs="Arial"/>
          <w:sz w:val="22"/>
          <w:szCs w:val="22"/>
        </w:rPr>
        <w:t>Cuando se autorice el pago de contribuciones en forma diferida o en parcialidades, se causarán recargos a razón del 2% mensual sobre saldos insolutos.</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ARTÍCULO 49.- </w:t>
      </w:r>
      <w:r w:rsidRPr="00B8135D">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0F1F83" w:rsidRDefault="000F1F83" w:rsidP="000F1F83">
      <w:pPr>
        <w:ind w:right="50"/>
        <w:jc w:val="center"/>
        <w:rPr>
          <w:rFonts w:ascii="Arial" w:hAnsi="Arial" w:cs="Arial"/>
          <w:b/>
          <w:sz w:val="22"/>
          <w:szCs w:val="22"/>
        </w:rPr>
      </w:pPr>
    </w:p>
    <w:p w:rsidR="000F1F83" w:rsidRPr="00B8135D" w:rsidRDefault="000F1F83" w:rsidP="000F1F83">
      <w:pPr>
        <w:ind w:right="50"/>
        <w:jc w:val="center"/>
        <w:rPr>
          <w:rFonts w:ascii="Arial" w:hAnsi="Arial" w:cs="Arial"/>
          <w:b/>
          <w:sz w:val="22"/>
          <w:szCs w:val="22"/>
        </w:rPr>
      </w:pPr>
      <w:r w:rsidRPr="00B8135D">
        <w:rPr>
          <w:rFonts w:ascii="Arial" w:hAnsi="Arial" w:cs="Arial"/>
          <w:b/>
          <w:sz w:val="22"/>
          <w:szCs w:val="22"/>
        </w:rPr>
        <w:t>CAPÍTULO TERCERO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LAS PARTICIPACIONES Y APORTACIONES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 xml:space="preserve">ARTÍCULO 50.- </w:t>
      </w:r>
      <w:r w:rsidRPr="00B8135D">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51.-</w:t>
      </w:r>
      <w:r w:rsidRPr="00B8135D">
        <w:rPr>
          <w:rFonts w:ascii="Arial" w:hAnsi="Arial" w:cs="Arial"/>
          <w:bCs/>
          <w:sz w:val="22"/>
          <w:szCs w:val="22"/>
        </w:rPr>
        <w:t xml:space="preserve"> Las participaciones que perciba el Municipio por ingresos del Estado, se determinarán en los acuerdos o convenios que al efecto se celebren.</w:t>
      </w:r>
    </w:p>
    <w:p w:rsidR="000F1F83" w:rsidRPr="00B8135D" w:rsidRDefault="000F1F83" w:rsidP="000F1F83">
      <w:pPr>
        <w:jc w:val="both"/>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DF0ACE" w:rsidRDefault="00DF0ACE" w:rsidP="000F1F83">
      <w:pPr>
        <w:tabs>
          <w:tab w:val="left" w:pos="2160"/>
        </w:tabs>
        <w:jc w:val="center"/>
        <w:rPr>
          <w:rFonts w:ascii="Arial" w:hAnsi="Arial" w:cs="Arial"/>
          <w:b/>
          <w:bCs/>
          <w:sz w:val="22"/>
          <w:szCs w:val="22"/>
        </w:rPr>
      </w:pPr>
    </w:p>
    <w:p w:rsidR="000F1F83" w:rsidRPr="00B8135D" w:rsidRDefault="000F1F83" w:rsidP="000F1F83">
      <w:pPr>
        <w:tabs>
          <w:tab w:val="left" w:pos="2160"/>
        </w:tabs>
        <w:jc w:val="center"/>
        <w:rPr>
          <w:rFonts w:ascii="Arial" w:hAnsi="Arial" w:cs="Arial"/>
          <w:b/>
          <w:bCs/>
          <w:sz w:val="22"/>
          <w:szCs w:val="22"/>
        </w:rPr>
      </w:pPr>
      <w:r w:rsidRPr="00B8135D">
        <w:rPr>
          <w:rFonts w:ascii="Arial" w:hAnsi="Arial" w:cs="Arial"/>
          <w:b/>
          <w:bCs/>
          <w:sz w:val="22"/>
          <w:szCs w:val="22"/>
        </w:rPr>
        <w:lastRenderedPageBreak/>
        <w:t>CAPÍTULO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INGRESOS EXTRAORDINARIOS</w:t>
      </w:r>
    </w:p>
    <w:p w:rsidR="000F1F83" w:rsidRPr="00B8135D" w:rsidRDefault="000F1F83" w:rsidP="000F1F83">
      <w:pPr>
        <w:jc w:val="both"/>
        <w:rPr>
          <w:rFonts w:ascii="Arial" w:hAnsi="Arial" w:cs="Arial"/>
          <w:b/>
          <w:bCs/>
          <w:sz w:val="22"/>
          <w:szCs w:val="22"/>
        </w:rPr>
      </w:pPr>
    </w:p>
    <w:p w:rsidR="000F1F83" w:rsidRPr="00B8135D" w:rsidRDefault="000F1F83" w:rsidP="000F1F83">
      <w:pPr>
        <w:jc w:val="both"/>
        <w:rPr>
          <w:rFonts w:ascii="Arial" w:hAnsi="Arial" w:cs="Arial"/>
          <w:bCs/>
          <w:sz w:val="22"/>
          <w:szCs w:val="22"/>
        </w:rPr>
      </w:pPr>
      <w:r w:rsidRPr="00B8135D">
        <w:rPr>
          <w:rFonts w:ascii="Arial" w:hAnsi="Arial" w:cs="Arial"/>
          <w:b/>
          <w:sz w:val="22"/>
          <w:szCs w:val="22"/>
        </w:rPr>
        <w:t>ARTÍCULO 52.-</w:t>
      </w:r>
      <w:r w:rsidRPr="00B8135D">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0F1F83" w:rsidRPr="00B8135D" w:rsidRDefault="000F1F83" w:rsidP="000F1F83">
      <w:pPr>
        <w:jc w:val="both"/>
        <w:rPr>
          <w:rFonts w:ascii="Arial" w:hAnsi="Arial" w:cs="Arial"/>
          <w:b/>
          <w:bCs/>
          <w:sz w:val="22"/>
          <w:szCs w:val="22"/>
        </w:rPr>
      </w:pP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TITULO CUARTO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CAPÍTULO PRIMERO</w:t>
      </w:r>
    </w:p>
    <w:p w:rsidR="000F1F83" w:rsidRPr="00B8135D" w:rsidRDefault="000F1F83" w:rsidP="000F1F83">
      <w:pPr>
        <w:jc w:val="center"/>
        <w:rPr>
          <w:rFonts w:ascii="Arial" w:hAnsi="Arial" w:cs="Arial"/>
          <w:b/>
          <w:bCs/>
          <w:sz w:val="22"/>
          <w:szCs w:val="22"/>
        </w:rPr>
      </w:pPr>
      <w:r w:rsidRPr="00B8135D">
        <w:rPr>
          <w:rFonts w:ascii="Arial" w:hAnsi="Arial" w:cs="Arial"/>
          <w:b/>
          <w:bCs/>
          <w:sz w:val="22"/>
          <w:szCs w:val="22"/>
        </w:rPr>
        <w:t>DE LOS ESTÍMULOS FISCALES E INCENTIVOS</w:t>
      </w:r>
    </w:p>
    <w:p w:rsidR="000F1F83" w:rsidRPr="00B8135D" w:rsidRDefault="000F1F83" w:rsidP="000F1F83">
      <w:pPr>
        <w:jc w:val="both"/>
        <w:rPr>
          <w:rFonts w:ascii="Arial" w:hAnsi="Arial" w:cs="Arial"/>
          <w:b/>
          <w:bCs/>
          <w:sz w:val="22"/>
          <w:szCs w:val="22"/>
        </w:rPr>
      </w:pPr>
    </w:p>
    <w:p w:rsidR="000F1F83" w:rsidRPr="00B8135D" w:rsidRDefault="000F1F83" w:rsidP="000F1F83">
      <w:pPr>
        <w:autoSpaceDE w:val="0"/>
        <w:autoSpaceDN w:val="0"/>
        <w:adjustRightInd w:val="0"/>
        <w:ind w:right="49"/>
        <w:contextualSpacing/>
        <w:jc w:val="both"/>
        <w:rPr>
          <w:rFonts w:ascii="Arial" w:hAnsi="Arial" w:cs="Arial"/>
          <w:color w:val="000000"/>
          <w:sz w:val="22"/>
          <w:szCs w:val="22"/>
        </w:rPr>
      </w:pPr>
      <w:r w:rsidRPr="00B8135D">
        <w:rPr>
          <w:rFonts w:ascii="Arial" w:hAnsi="Arial" w:cs="Arial"/>
          <w:b/>
          <w:bCs/>
          <w:sz w:val="22"/>
          <w:szCs w:val="22"/>
        </w:rPr>
        <w:t xml:space="preserve">ARTÍCULO 53.- </w:t>
      </w:r>
      <w:r w:rsidRPr="00B8135D">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0F1F83" w:rsidRPr="00B8135D" w:rsidRDefault="000F1F83" w:rsidP="000F1F83">
      <w:pPr>
        <w:jc w:val="both"/>
        <w:rPr>
          <w:rFonts w:ascii="Arial" w:hAnsi="Arial" w:cs="Arial"/>
          <w:b/>
          <w:bCs/>
          <w:sz w:val="22"/>
          <w:szCs w:val="22"/>
        </w:rPr>
      </w:pPr>
    </w:p>
    <w:p w:rsidR="000F1F83" w:rsidRPr="00B8135D" w:rsidRDefault="000F1F83" w:rsidP="0072087B">
      <w:pPr>
        <w:jc w:val="center"/>
        <w:rPr>
          <w:rFonts w:ascii="Arial" w:hAnsi="Arial" w:cs="Arial"/>
          <w:b/>
          <w:bCs/>
          <w:sz w:val="22"/>
          <w:szCs w:val="22"/>
        </w:rPr>
      </w:pPr>
      <w:r w:rsidRPr="00B8135D">
        <w:rPr>
          <w:rFonts w:ascii="Arial" w:hAnsi="Arial" w:cs="Arial"/>
          <w:b/>
          <w:bCs/>
          <w:sz w:val="22"/>
          <w:szCs w:val="22"/>
        </w:rPr>
        <w:t>SECCION PRIMERA</w:t>
      </w:r>
    </w:p>
    <w:p w:rsidR="000F1F83" w:rsidRPr="00B8135D" w:rsidRDefault="000F1F83" w:rsidP="000F1F83">
      <w:pPr>
        <w:jc w:val="both"/>
        <w:rPr>
          <w:rFonts w:ascii="Arial" w:hAnsi="Arial" w:cs="Arial"/>
          <w:b/>
          <w:bCs/>
          <w:sz w:val="22"/>
          <w:szCs w:val="22"/>
        </w:rPr>
      </w:pPr>
    </w:p>
    <w:p w:rsidR="000F1F83" w:rsidRPr="00B8135D" w:rsidRDefault="000F1F83" w:rsidP="000F1F83">
      <w:pPr>
        <w:autoSpaceDE w:val="0"/>
        <w:autoSpaceDN w:val="0"/>
        <w:adjustRightInd w:val="0"/>
        <w:ind w:right="50"/>
        <w:contextualSpacing/>
        <w:jc w:val="both"/>
        <w:rPr>
          <w:rFonts w:ascii="Arial" w:hAnsi="Arial" w:cs="Arial"/>
          <w:sz w:val="22"/>
          <w:szCs w:val="22"/>
        </w:rPr>
      </w:pPr>
      <w:r w:rsidRPr="00B8135D">
        <w:rPr>
          <w:rFonts w:ascii="Arial" w:hAnsi="Arial" w:cs="Arial"/>
          <w:b/>
          <w:bCs/>
          <w:color w:val="000000"/>
          <w:sz w:val="22"/>
          <w:szCs w:val="22"/>
        </w:rPr>
        <w:t xml:space="preserve">ARTICULO 54.- </w:t>
      </w:r>
      <w:r w:rsidRPr="00B8135D">
        <w:rPr>
          <w:rFonts w:ascii="Arial" w:hAnsi="Arial" w:cs="Arial"/>
          <w:sz w:val="22"/>
          <w:szCs w:val="22"/>
        </w:rPr>
        <w:t xml:space="preserve">Para el Impuesto sobre Adquisición de Inmuebles, para hacer acreedor a los siguientes incentivos, deberá contar con la previa autorización de cabildo: </w:t>
      </w:r>
    </w:p>
    <w:p w:rsidR="000F1F83" w:rsidRPr="00B8135D" w:rsidRDefault="000F1F83" w:rsidP="000F1F83">
      <w:pPr>
        <w:autoSpaceDE w:val="0"/>
        <w:autoSpaceDN w:val="0"/>
        <w:adjustRightInd w:val="0"/>
        <w:ind w:right="50"/>
        <w:contextualSpacing/>
        <w:jc w:val="both"/>
        <w:rPr>
          <w:rFonts w:ascii="Arial" w:hAnsi="Arial" w:cs="Arial"/>
          <w:bCs/>
          <w:color w:val="000000"/>
          <w:sz w:val="22"/>
          <w:szCs w:val="22"/>
        </w:rPr>
      </w:pPr>
    </w:p>
    <w:p w:rsidR="000F1F83"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bCs/>
          <w:color w:val="000000"/>
          <w:sz w:val="22"/>
          <w:szCs w:val="22"/>
        </w:rPr>
        <w:t xml:space="preserve">1.  </w:t>
      </w:r>
      <w:r w:rsidRPr="00B8135D">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B8135D">
        <w:rPr>
          <w:rFonts w:ascii="Arial" w:hAnsi="Arial" w:cs="Arial"/>
          <w:sz w:val="22"/>
          <w:szCs w:val="22"/>
        </w:rPr>
        <w:t>Unidades de Medida y Actualización</w:t>
      </w:r>
      <w:r w:rsidRPr="00B8135D">
        <w:rPr>
          <w:rFonts w:ascii="Arial" w:hAnsi="Arial" w:cs="Arial"/>
          <w:color w:val="000000"/>
          <w:sz w:val="22"/>
          <w:szCs w:val="22"/>
        </w:rPr>
        <w:t xml:space="preserve"> por los límites establecidos en la siguiente tabla:</w:t>
      </w:r>
    </w:p>
    <w:p w:rsidR="000F1F83" w:rsidRDefault="000F1F83" w:rsidP="000F1F83">
      <w:pPr>
        <w:autoSpaceDE w:val="0"/>
        <w:autoSpaceDN w:val="0"/>
        <w:adjustRightInd w:val="0"/>
        <w:ind w:right="50"/>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0F1F83" w:rsidRPr="00B8135D" w:rsidTr="009B7D2A">
        <w:trPr>
          <w:jc w:val="center"/>
        </w:trPr>
        <w:tc>
          <w:tcPr>
            <w:tcW w:w="4193" w:type="dxa"/>
            <w:gridSpan w:val="2"/>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Unidades de Medida y Actualización.</w:t>
            </w:r>
          </w:p>
        </w:tc>
        <w:tc>
          <w:tcPr>
            <w:tcW w:w="2294" w:type="dxa"/>
            <w:vMerge w:val="restart"/>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 de Incentivo</w:t>
            </w:r>
          </w:p>
        </w:tc>
      </w:tr>
      <w:tr w:rsidR="000F1F83" w:rsidRPr="00B8135D" w:rsidTr="009B7D2A">
        <w:trPr>
          <w:trHeight w:val="70"/>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Desde</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2294" w:type="dxa"/>
            <w:vMerge/>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Uno</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Quince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Dieciséis</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Veintiuno</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Veinticinco</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0F1F83" w:rsidRPr="00B8135D" w:rsidTr="009B7D2A">
        <w:trPr>
          <w:jc w:val="center"/>
        </w:trPr>
        <w:tc>
          <w:tcPr>
            <w:tcW w:w="209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Veintiséis</w:t>
            </w:r>
          </w:p>
        </w:tc>
        <w:tc>
          <w:tcPr>
            <w:tcW w:w="2097"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2294"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0F1F83" w:rsidRDefault="000F1F83" w:rsidP="000F1F83">
      <w:pPr>
        <w:tabs>
          <w:tab w:val="left" w:pos="603"/>
          <w:tab w:val="left" w:pos="1139"/>
        </w:tabs>
        <w:jc w:val="both"/>
        <w:rPr>
          <w:rFonts w:ascii="Arial" w:hAnsi="Arial" w:cs="Arial"/>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2. </w:t>
      </w:r>
      <w:r w:rsidRPr="00B8135D">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Default="000F1F83" w:rsidP="000F1F83">
      <w:pPr>
        <w:pStyle w:val="Prrafodelista"/>
        <w:autoSpaceDE w:val="0"/>
        <w:autoSpaceDN w:val="0"/>
        <w:adjustRightInd w:val="0"/>
        <w:ind w:left="284" w:right="50"/>
        <w:rPr>
          <w:rFonts w:cs="Arial"/>
          <w:color w:val="000000"/>
          <w:sz w:val="22"/>
          <w:szCs w:val="22"/>
        </w:rPr>
      </w:pPr>
      <w:r w:rsidRPr="00AC6B02">
        <w:rPr>
          <w:rFonts w:cs="Arial"/>
          <w:color w:val="000000"/>
          <w:sz w:val="22"/>
          <w:szCs w:val="22"/>
        </w:rPr>
        <w:t>a) Predios para urbanizar lotes de terreno del tipo interés social o popular para su posterior enajenación, en relación a la siguiente tabla:</w:t>
      </w:r>
    </w:p>
    <w:p w:rsidR="00DF0ACE" w:rsidRDefault="00DF0ACE" w:rsidP="000F1F83">
      <w:pPr>
        <w:pStyle w:val="Prrafodelista"/>
        <w:autoSpaceDE w:val="0"/>
        <w:autoSpaceDN w:val="0"/>
        <w:adjustRightInd w:val="0"/>
        <w:ind w:left="284" w:right="50"/>
        <w:rPr>
          <w:rFonts w:cs="Arial"/>
          <w:color w:val="000000"/>
          <w:sz w:val="22"/>
          <w:szCs w:val="22"/>
        </w:rPr>
      </w:pPr>
    </w:p>
    <w:p w:rsidR="00DF0ACE" w:rsidRPr="00AC6B02" w:rsidRDefault="00DF0ACE" w:rsidP="000F1F83">
      <w:pPr>
        <w:pStyle w:val="Prrafodelista"/>
        <w:autoSpaceDE w:val="0"/>
        <w:autoSpaceDN w:val="0"/>
        <w:adjustRightInd w:val="0"/>
        <w:ind w:left="284" w:right="50"/>
        <w:rPr>
          <w:rFonts w:cs="Arial"/>
          <w:color w:val="000000"/>
          <w:sz w:val="22"/>
          <w:szCs w:val="22"/>
        </w:rPr>
      </w:pPr>
    </w:p>
    <w:p w:rsidR="000F1F83" w:rsidRPr="00AC6B02" w:rsidRDefault="000F1F83" w:rsidP="000F1F83">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0F1F83" w:rsidRPr="00AC6B02" w:rsidTr="009B7D2A">
        <w:trPr>
          <w:jc w:val="center"/>
        </w:trPr>
        <w:tc>
          <w:tcPr>
            <w:tcW w:w="6204" w:type="dxa"/>
          </w:tcPr>
          <w:p w:rsidR="000F1F83" w:rsidRPr="00AC6B02" w:rsidRDefault="000F1F83" w:rsidP="000F1F83">
            <w:pPr>
              <w:autoSpaceDE w:val="0"/>
              <w:autoSpaceDN w:val="0"/>
              <w:adjustRightInd w:val="0"/>
              <w:ind w:right="50"/>
              <w:contextualSpacing/>
              <w:jc w:val="both"/>
              <w:rPr>
                <w:rFonts w:ascii="Arial" w:hAnsi="Arial" w:cs="Arial"/>
                <w:b/>
                <w:color w:val="000000"/>
                <w:sz w:val="22"/>
                <w:szCs w:val="22"/>
              </w:rPr>
            </w:pPr>
            <w:r w:rsidRPr="00AC6B02">
              <w:rPr>
                <w:rFonts w:ascii="Arial" w:hAnsi="Arial" w:cs="Arial"/>
                <w:b/>
                <w:color w:val="000000"/>
                <w:sz w:val="22"/>
                <w:szCs w:val="22"/>
              </w:rPr>
              <w:lastRenderedPageBreak/>
              <w:t>Superficie Adquirida m2 de Terreno:</w:t>
            </w:r>
          </w:p>
        </w:tc>
      </w:tr>
      <w:tr w:rsidR="000F1F83" w:rsidRPr="00AC6B02" w:rsidTr="009B7D2A">
        <w:trPr>
          <w:jc w:val="center"/>
        </w:trPr>
        <w:tc>
          <w:tcPr>
            <w:tcW w:w="6204" w:type="dxa"/>
            <w:tcBorders>
              <w:bottom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De                        Hasta                     Meses a Garantizar</w:t>
            </w: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0.01                     80,000.00                          24</w:t>
            </w:r>
          </w:p>
        </w:tc>
      </w:tr>
      <w:tr w:rsidR="000F1F83" w:rsidRPr="00AC6B02" w:rsidTr="009B7D2A">
        <w:trPr>
          <w:jc w:val="center"/>
        </w:trPr>
        <w:tc>
          <w:tcPr>
            <w:tcW w:w="6204" w:type="dxa"/>
            <w:tcBorders>
              <w:top w:val="single" w:sz="4" w:space="0" w:color="auto"/>
              <w:left w:val="single" w:sz="4" w:space="0" w:color="auto"/>
              <w:bottom w:val="single" w:sz="4" w:space="0" w:color="auto"/>
              <w:right w:val="single" w:sz="4" w:space="0" w:color="auto"/>
            </w:tcBorders>
          </w:tcPr>
          <w:p w:rsidR="000F1F83" w:rsidRPr="00AC6B02" w:rsidRDefault="000F1F83" w:rsidP="000F1F83">
            <w:pPr>
              <w:autoSpaceDE w:val="0"/>
              <w:autoSpaceDN w:val="0"/>
              <w:adjustRightInd w:val="0"/>
              <w:ind w:right="50"/>
              <w:contextualSpacing/>
              <w:jc w:val="both"/>
              <w:rPr>
                <w:rFonts w:ascii="Arial" w:hAnsi="Arial" w:cs="Arial"/>
                <w:color w:val="000000"/>
                <w:sz w:val="22"/>
                <w:szCs w:val="22"/>
              </w:rPr>
            </w:pPr>
            <w:r w:rsidRPr="00AC6B02">
              <w:rPr>
                <w:rFonts w:ascii="Arial" w:hAnsi="Arial" w:cs="Arial"/>
                <w:color w:val="000000"/>
                <w:sz w:val="22"/>
                <w:szCs w:val="22"/>
              </w:rPr>
              <w:t>80,001.00            En adelante                       36</w:t>
            </w:r>
          </w:p>
        </w:tc>
      </w:tr>
    </w:tbl>
    <w:p w:rsidR="000F1F83" w:rsidRPr="00AC6B02" w:rsidRDefault="000F1F83" w:rsidP="000F1F83">
      <w:pPr>
        <w:pStyle w:val="Prrafodelista"/>
        <w:rPr>
          <w:rFonts w:cs="Arial"/>
          <w:sz w:val="22"/>
          <w:szCs w:val="22"/>
        </w:rPr>
      </w:pPr>
    </w:p>
    <w:p w:rsidR="000F1F83" w:rsidRPr="00AC6B02" w:rsidRDefault="000F1F83" w:rsidP="000F1F83">
      <w:pPr>
        <w:autoSpaceDE w:val="0"/>
        <w:autoSpaceDN w:val="0"/>
        <w:adjustRightInd w:val="0"/>
        <w:ind w:left="360" w:right="50"/>
        <w:jc w:val="both"/>
        <w:rPr>
          <w:rFonts w:ascii="Arial" w:hAnsi="Arial" w:cs="Arial"/>
          <w:color w:val="000000"/>
          <w:sz w:val="22"/>
          <w:szCs w:val="22"/>
        </w:rPr>
      </w:pPr>
      <w:r w:rsidRPr="00AC6B02">
        <w:rPr>
          <w:rFonts w:ascii="Arial" w:hAnsi="Arial" w:cs="Arial"/>
          <w:color w:val="000000"/>
          <w:sz w:val="22"/>
          <w:szCs w:val="22"/>
        </w:rPr>
        <w:t>b).- Tratándose de construcción de Viviendas o Unidades Habitacionales en lotes de terrenos ya urbanizados, en relación a la siguiente tabla:</w:t>
      </w:r>
    </w:p>
    <w:p w:rsidR="000F1F83" w:rsidRDefault="000F1F83" w:rsidP="000F1F83">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0F1F83" w:rsidRPr="00B8135D" w:rsidTr="009B7D2A">
        <w:trPr>
          <w:trHeight w:val="250"/>
          <w:jc w:val="center"/>
        </w:trPr>
        <w:tc>
          <w:tcPr>
            <w:tcW w:w="4511" w:type="dxa"/>
            <w:gridSpan w:val="2"/>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Viviendas por Construir</w:t>
            </w:r>
          </w:p>
        </w:tc>
        <w:tc>
          <w:tcPr>
            <w:tcW w:w="1427" w:type="dxa"/>
            <w:vMerge w:val="restart"/>
          </w:tcPr>
          <w:p w:rsidR="000F1F83" w:rsidRPr="00B8135D" w:rsidRDefault="000F1F83" w:rsidP="000F1F83">
            <w:pPr>
              <w:autoSpaceDE w:val="0"/>
              <w:autoSpaceDN w:val="0"/>
              <w:adjustRightInd w:val="0"/>
              <w:ind w:right="50"/>
              <w:contextualSpacing/>
              <w:jc w:val="center"/>
              <w:rPr>
                <w:rFonts w:ascii="Arial" w:hAnsi="Arial" w:cs="Arial"/>
                <w:b/>
                <w:color w:val="000000"/>
                <w:sz w:val="22"/>
                <w:szCs w:val="22"/>
              </w:rPr>
            </w:pPr>
            <w:r w:rsidRPr="00B8135D">
              <w:rPr>
                <w:rFonts w:ascii="Arial" w:hAnsi="Arial" w:cs="Arial"/>
                <w:b/>
                <w:color w:val="000000"/>
                <w:sz w:val="22"/>
                <w:szCs w:val="22"/>
              </w:rPr>
              <w:t>Meses a Garantizar</w:t>
            </w:r>
          </w:p>
        </w:tc>
      </w:tr>
      <w:tr w:rsidR="000F1F83" w:rsidRPr="00B8135D" w:rsidTr="009B7D2A">
        <w:trPr>
          <w:trHeight w:val="250"/>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De</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Hasta</w:t>
            </w:r>
          </w:p>
        </w:tc>
        <w:tc>
          <w:tcPr>
            <w:tcW w:w="1427" w:type="dxa"/>
            <w:vMerge/>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c>
      </w:tr>
      <w:tr w:rsidR="000F1F83" w:rsidRPr="00B8135D" w:rsidTr="009B7D2A">
        <w:trPr>
          <w:trHeight w:val="265"/>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1,000</w:t>
            </w:r>
          </w:p>
        </w:tc>
        <w:tc>
          <w:tcPr>
            <w:tcW w:w="1427"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24</w:t>
            </w:r>
          </w:p>
        </w:tc>
      </w:tr>
      <w:tr w:rsidR="000F1F83" w:rsidRPr="00B8135D" w:rsidTr="009B7D2A">
        <w:trPr>
          <w:trHeight w:val="265"/>
          <w:jc w:val="center"/>
        </w:trPr>
        <w:tc>
          <w:tcPr>
            <w:tcW w:w="2738"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1,001</w:t>
            </w:r>
          </w:p>
        </w:tc>
        <w:tc>
          <w:tcPr>
            <w:tcW w:w="1773"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27"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36</w:t>
            </w:r>
          </w:p>
        </w:tc>
      </w:tr>
    </w:tbl>
    <w:p w:rsidR="000F1F83" w:rsidRDefault="000F1F83" w:rsidP="000F1F83">
      <w:pPr>
        <w:pStyle w:val="Prrafodelista"/>
        <w:autoSpaceDE w:val="0"/>
        <w:autoSpaceDN w:val="0"/>
        <w:adjustRightInd w:val="0"/>
        <w:ind w:right="50"/>
        <w:rPr>
          <w:rFonts w:cs="Arial"/>
          <w:color w:val="000000"/>
          <w:sz w:val="22"/>
          <w:szCs w:val="22"/>
        </w:rPr>
      </w:pPr>
    </w:p>
    <w:p w:rsidR="000F1F83" w:rsidRPr="00B8135D" w:rsidRDefault="000F1F83" w:rsidP="000F1F83">
      <w:pPr>
        <w:autoSpaceDE w:val="0"/>
        <w:autoSpaceDN w:val="0"/>
        <w:adjustRightInd w:val="0"/>
        <w:ind w:left="426" w:right="50"/>
        <w:contextualSpacing/>
        <w:jc w:val="both"/>
        <w:rPr>
          <w:rFonts w:ascii="Arial" w:hAnsi="Arial" w:cs="Arial"/>
          <w:color w:val="000000"/>
          <w:sz w:val="22"/>
          <w:szCs w:val="22"/>
        </w:rPr>
      </w:pPr>
      <w:r>
        <w:rPr>
          <w:rFonts w:ascii="Arial" w:hAnsi="Arial" w:cs="Arial"/>
          <w:color w:val="000000"/>
          <w:sz w:val="22"/>
          <w:szCs w:val="22"/>
        </w:rPr>
        <w:t>c</w:t>
      </w:r>
      <w:r w:rsidRPr="00B8135D">
        <w:rPr>
          <w:rFonts w:ascii="Arial" w:hAnsi="Arial" w:cs="Arial"/>
          <w:color w:val="000000"/>
          <w:sz w:val="22"/>
          <w:szCs w:val="22"/>
        </w:rPr>
        <w:t>) Tratándose de terrenos que se van a Urbanizar lotes y construir unidades habitacionales en ellos mismos, esto será en relación al numeral 1 y 2.</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3. </w:t>
      </w:r>
      <w:r w:rsidRPr="00B8135D">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B8135D">
          <w:rPr>
            <w:rFonts w:ascii="Arial" w:hAnsi="Arial" w:cs="Arial"/>
            <w:color w:val="000000"/>
            <w:sz w:val="22"/>
            <w:szCs w:val="22"/>
          </w:rPr>
          <w:t>200 metros cuadrados</w:t>
        </w:r>
      </w:smartTag>
      <w:r w:rsidRPr="00B8135D">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B8135D">
          <w:rPr>
            <w:rFonts w:ascii="Arial" w:hAnsi="Arial" w:cs="Arial"/>
            <w:color w:val="000000"/>
            <w:sz w:val="22"/>
            <w:szCs w:val="22"/>
          </w:rPr>
          <w:t>105 metros cuadrados</w:t>
        </w:r>
      </w:smartTag>
      <w:r w:rsidRPr="00B8135D">
        <w:rPr>
          <w:rFonts w:ascii="Arial" w:hAnsi="Arial" w:cs="Arial"/>
          <w:color w:val="000000"/>
          <w:sz w:val="22"/>
          <w:szCs w:val="22"/>
        </w:rPr>
        <w:t>, destinada única y exclusivamente a casa habitación y que sea vivienda nueva.</w:t>
      </w:r>
    </w:p>
    <w:p w:rsidR="000F1F83" w:rsidRDefault="000F1F83" w:rsidP="000F1F83">
      <w:pPr>
        <w:pStyle w:val="Prrafodelista"/>
        <w:autoSpaceDE w:val="0"/>
        <w:autoSpaceDN w:val="0"/>
        <w:adjustRightInd w:val="0"/>
        <w:ind w:left="528" w:right="50"/>
        <w:rPr>
          <w:rFonts w:cs="Arial"/>
          <w:color w:val="000000"/>
          <w:sz w:val="22"/>
          <w:szCs w:val="22"/>
        </w:rPr>
      </w:pPr>
    </w:p>
    <w:p w:rsidR="000F1F83" w:rsidRPr="009C207E" w:rsidRDefault="000F1F83" w:rsidP="000F1F83">
      <w:pPr>
        <w:autoSpaceDE w:val="0"/>
        <w:autoSpaceDN w:val="0"/>
        <w:adjustRightInd w:val="0"/>
        <w:ind w:left="567" w:right="50" w:hanging="283"/>
        <w:contextualSpacing/>
        <w:jc w:val="both"/>
        <w:rPr>
          <w:rFonts w:ascii="Arial" w:hAnsi="Arial" w:cs="Arial"/>
          <w:color w:val="000000"/>
          <w:sz w:val="22"/>
          <w:szCs w:val="22"/>
        </w:rPr>
      </w:pPr>
      <w:r w:rsidRPr="009C207E">
        <w:rPr>
          <w:rFonts w:ascii="Arial" w:hAnsi="Arial"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w:t>
      </w:r>
      <w:r>
        <w:rPr>
          <w:rFonts w:ascii="Arial" w:hAnsi="Arial" w:cs="Arial"/>
          <w:color w:val="000000"/>
          <w:sz w:val="22"/>
          <w:szCs w:val="22"/>
        </w:rPr>
        <w:t>1,321.90</w:t>
      </w:r>
      <w:r w:rsidRPr="009C207E">
        <w:rPr>
          <w:rFonts w:ascii="Arial" w:hAnsi="Arial" w:cs="Arial"/>
          <w:color w:val="000000"/>
          <w:sz w:val="22"/>
          <w:szCs w:val="22"/>
        </w:rPr>
        <w:t xml:space="preserve"> esta cantidad será distribuida de la siguiente manera:</w:t>
      </w:r>
    </w:p>
    <w:p w:rsidR="000F1F83" w:rsidRPr="009C207E" w:rsidRDefault="000F1F83" w:rsidP="000F1F83">
      <w:pPr>
        <w:autoSpaceDE w:val="0"/>
        <w:autoSpaceDN w:val="0"/>
        <w:adjustRightInd w:val="0"/>
        <w:ind w:right="50"/>
        <w:contextualSpacing/>
        <w:jc w:val="both"/>
        <w:rPr>
          <w:rFonts w:ascii="Arial" w:hAnsi="Arial" w:cs="Arial"/>
          <w:color w:val="000000"/>
          <w:sz w:val="22"/>
          <w:szCs w:val="22"/>
        </w:rPr>
      </w:pPr>
    </w:p>
    <w:p w:rsidR="000F1F83" w:rsidRPr="009C207E" w:rsidRDefault="000F1F83" w:rsidP="000F1F83">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 xml:space="preserve">1. Solicitud de avalúo catastral </w:t>
      </w:r>
      <w:r w:rsidRPr="009C207E">
        <w:rPr>
          <w:rFonts w:ascii="Arial" w:hAnsi="Arial" w:cs="Arial"/>
          <w:color w:val="000000"/>
          <w:sz w:val="22"/>
          <w:szCs w:val="22"/>
        </w:rPr>
        <w:tab/>
      </w:r>
      <w:r>
        <w:rPr>
          <w:rFonts w:ascii="Arial" w:hAnsi="Arial" w:cs="Arial"/>
          <w:color w:val="000000"/>
          <w:sz w:val="22"/>
          <w:szCs w:val="22"/>
        </w:rPr>
        <w:tab/>
      </w:r>
      <w:r w:rsidRPr="009C207E">
        <w:rPr>
          <w:rFonts w:ascii="Arial" w:hAnsi="Arial" w:cs="Arial"/>
          <w:color w:val="000000"/>
          <w:sz w:val="22"/>
          <w:szCs w:val="22"/>
        </w:rPr>
        <w:t xml:space="preserve">$   </w:t>
      </w:r>
      <w:r>
        <w:rPr>
          <w:rFonts w:ascii="Arial" w:hAnsi="Arial" w:cs="Arial"/>
          <w:color w:val="000000"/>
          <w:sz w:val="22"/>
          <w:szCs w:val="22"/>
        </w:rPr>
        <w:t>79.50</w:t>
      </w:r>
    </w:p>
    <w:p w:rsidR="000F1F83" w:rsidRPr="009C207E" w:rsidRDefault="000F1F83" w:rsidP="000F1F83">
      <w:pPr>
        <w:autoSpaceDE w:val="0"/>
        <w:autoSpaceDN w:val="0"/>
        <w:adjustRightInd w:val="0"/>
        <w:ind w:left="851" w:right="50"/>
        <w:contextualSpacing/>
        <w:jc w:val="both"/>
        <w:rPr>
          <w:rFonts w:ascii="Arial" w:hAnsi="Arial" w:cs="Arial"/>
          <w:color w:val="000000"/>
          <w:sz w:val="22"/>
          <w:szCs w:val="22"/>
        </w:rPr>
      </w:pPr>
      <w:r w:rsidRPr="009C207E">
        <w:rPr>
          <w:rFonts w:ascii="Arial" w:hAnsi="Arial" w:cs="Arial"/>
          <w:color w:val="000000"/>
          <w:sz w:val="22"/>
          <w:szCs w:val="22"/>
        </w:rPr>
        <w:t>2. Servicio de avalúo catastral</w:t>
      </w:r>
      <w:r>
        <w:rPr>
          <w:rFonts w:ascii="Arial" w:hAnsi="Arial" w:cs="Arial"/>
          <w:color w:val="000000"/>
          <w:sz w:val="22"/>
          <w:szCs w:val="22"/>
        </w:rPr>
        <w:tab/>
      </w:r>
      <w:r>
        <w:rPr>
          <w:rFonts w:ascii="Arial" w:hAnsi="Arial" w:cs="Arial"/>
          <w:color w:val="000000"/>
          <w:sz w:val="22"/>
          <w:szCs w:val="22"/>
        </w:rPr>
        <w:tab/>
      </w:r>
      <w:r w:rsidRPr="009C207E">
        <w:rPr>
          <w:rFonts w:ascii="Arial" w:hAnsi="Arial" w:cs="Arial"/>
          <w:color w:val="000000"/>
          <w:sz w:val="22"/>
          <w:szCs w:val="22"/>
        </w:rPr>
        <w:t xml:space="preserve">$ </w:t>
      </w:r>
      <w:r>
        <w:rPr>
          <w:rFonts w:ascii="Arial" w:hAnsi="Arial" w:cs="Arial"/>
          <w:color w:val="000000"/>
          <w:sz w:val="22"/>
          <w:szCs w:val="22"/>
        </w:rPr>
        <w:t>451.60</w:t>
      </w:r>
    </w:p>
    <w:p w:rsidR="000F1F83" w:rsidRPr="00B8135D" w:rsidRDefault="000F1F83" w:rsidP="000F1F83">
      <w:pPr>
        <w:autoSpaceDE w:val="0"/>
        <w:autoSpaceDN w:val="0"/>
        <w:adjustRightInd w:val="0"/>
        <w:ind w:left="918" w:right="50" w:hanging="918"/>
        <w:contextualSpacing/>
        <w:rPr>
          <w:rFonts w:ascii="Arial" w:hAnsi="Arial" w:cs="Arial"/>
          <w:color w:val="000000"/>
          <w:sz w:val="22"/>
          <w:szCs w:val="22"/>
        </w:rPr>
      </w:pPr>
      <w:r w:rsidRPr="009C207E">
        <w:rPr>
          <w:rFonts w:ascii="Arial" w:hAnsi="Arial" w:cs="Arial"/>
          <w:color w:val="000000"/>
          <w:sz w:val="22"/>
          <w:szCs w:val="22"/>
        </w:rPr>
        <w:t xml:space="preserve">             3. Pago del impuesto sobre adquisición de inmuebles $ 7</w:t>
      </w:r>
      <w:r>
        <w:rPr>
          <w:rFonts w:ascii="Arial" w:hAnsi="Arial" w:cs="Arial"/>
          <w:color w:val="000000"/>
          <w:sz w:val="22"/>
          <w:szCs w:val="22"/>
        </w:rPr>
        <w:t>90</w:t>
      </w:r>
      <w:r w:rsidRPr="009C207E">
        <w:rPr>
          <w:rFonts w:ascii="Arial" w:hAnsi="Arial" w:cs="Arial"/>
          <w:color w:val="000000"/>
          <w:sz w:val="22"/>
          <w:szCs w:val="22"/>
        </w:rPr>
        <w:t>.0</w:t>
      </w:r>
      <w:r>
        <w:rPr>
          <w:rFonts w:ascii="Arial" w:hAnsi="Arial" w:cs="Arial"/>
          <w:color w:val="000000"/>
          <w:sz w:val="22"/>
          <w:szCs w:val="22"/>
        </w:rPr>
        <w:t>8</w:t>
      </w:r>
    </w:p>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b/>
          <w:color w:val="000000"/>
          <w:sz w:val="22"/>
          <w:szCs w:val="22"/>
        </w:rPr>
        <w:t xml:space="preserve">4. </w:t>
      </w:r>
      <w:r w:rsidRPr="00B8135D">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p w:rsidR="000F1F83" w:rsidRPr="00B8135D" w:rsidRDefault="000F1F83" w:rsidP="000F1F83">
      <w:pPr>
        <w:autoSpaceDE w:val="0"/>
        <w:autoSpaceDN w:val="0"/>
        <w:adjustRightInd w:val="0"/>
        <w:ind w:left="426" w:right="50" w:hanging="142"/>
        <w:contextualSpacing/>
        <w:jc w:val="both"/>
        <w:rPr>
          <w:rFonts w:ascii="Arial" w:hAnsi="Arial" w:cs="Arial"/>
          <w:color w:val="000000"/>
          <w:sz w:val="22"/>
          <w:szCs w:val="22"/>
        </w:rPr>
      </w:pPr>
      <w:r w:rsidRPr="00B8135D">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71"/>
        <w:gridCol w:w="1418"/>
        <w:gridCol w:w="1843"/>
      </w:tblGrid>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De</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Hasta</w:t>
            </w:r>
          </w:p>
        </w:tc>
        <w:tc>
          <w:tcPr>
            <w:tcW w:w="1418"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Tasa</w:t>
            </w:r>
          </w:p>
        </w:tc>
        <w:tc>
          <w:tcPr>
            <w:tcW w:w="1843" w:type="dxa"/>
          </w:tcPr>
          <w:p w:rsidR="000F1F83" w:rsidRPr="00B8135D" w:rsidRDefault="000F1F83" w:rsidP="000F1F83">
            <w:pPr>
              <w:autoSpaceDE w:val="0"/>
              <w:autoSpaceDN w:val="0"/>
              <w:adjustRightInd w:val="0"/>
              <w:ind w:right="50"/>
              <w:contextualSpacing/>
              <w:jc w:val="both"/>
              <w:rPr>
                <w:rFonts w:ascii="Arial" w:hAnsi="Arial" w:cs="Arial"/>
                <w:b/>
                <w:color w:val="000000"/>
                <w:sz w:val="22"/>
                <w:szCs w:val="22"/>
              </w:rPr>
            </w:pPr>
            <w:r w:rsidRPr="00B8135D">
              <w:rPr>
                <w:rFonts w:ascii="Arial" w:hAnsi="Arial" w:cs="Arial"/>
                <w:b/>
                <w:color w:val="000000"/>
                <w:sz w:val="22"/>
                <w:szCs w:val="22"/>
              </w:rPr>
              <w:t>Incentivo</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15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0.00</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100%</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16</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20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0.625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75%</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21</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25 UMA</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1.25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50%</w:t>
            </w:r>
          </w:p>
        </w:tc>
      </w:tr>
      <w:tr w:rsidR="000F1F83" w:rsidRPr="00B8135D" w:rsidTr="009B7D2A">
        <w:trPr>
          <w:jc w:val="center"/>
        </w:trPr>
        <w:tc>
          <w:tcPr>
            <w:tcW w:w="1526"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26</w:t>
            </w:r>
          </w:p>
        </w:tc>
        <w:tc>
          <w:tcPr>
            <w:tcW w:w="1871" w:type="dxa"/>
          </w:tcPr>
          <w:p w:rsidR="000F1F83" w:rsidRPr="00B8135D" w:rsidRDefault="000F1F83" w:rsidP="000F1F83">
            <w:pPr>
              <w:autoSpaceDE w:val="0"/>
              <w:autoSpaceDN w:val="0"/>
              <w:adjustRightInd w:val="0"/>
              <w:ind w:right="50"/>
              <w:contextualSpacing/>
              <w:jc w:val="both"/>
              <w:rPr>
                <w:rFonts w:ascii="Arial" w:hAnsi="Arial" w:cs="Arial"/>
                <w:color w:val="000000"/>
                <w:sz w:val="22"/>
                <w:szCs w:val="22"/>
              </w:rPr>
            </w:pPr>
            <w:r w:rsidRPr="00B8135D">
              <w:rPr>
                <w:rFonts w:ascii="Arial" w:hAnsi="Arial" w:cs="Arial"/>
                <w:color w:val="000000"/>
                <w:sz w:val="22"/>
                <w:szCs w:val="22"/>
              </w:rPr>
              <w:t>en adelante</w:t>
            </w:r>
          </w:p>
        </w:tc>
        <w:tc>
          <w:tcPr>
            <w:tcW w:w="1418" w:type="dxa"/>
          </w:tcPr>
          <w:p w:rsidR="000F1F83" w:rsidRPr="00B8135D" w:rsidRDefault="000F1F83" w:rsidP="000F1F83">
            <w:pPr>
              <w:autoSpaceDE w:val="0"/>
              <w:autoSpaceDN w:val="0"/>
              <w:adjustRightInd w:val="0"/>
              <w:ind w:right="50"/>
              <w:contextualSpacing/>
              <w:jc w:val="right"/>
              <w:rPr>
                <w:rFonts w:ascii="Arial" w:hAnsi="Arial" w:cs="Arial"/>
                <w:color w:val="000000"/>
                <w:sz w:val="22"/>
                <w:szCs w:val="22"/>
              </w:rPr>
            </w:pPr>
            <w:r w:rsidRPr="00B8135D">
              <w:rPr>
                <w:rFonts w:ascii="Arial" w:hAnsi="Arial" w:cs="Arial"/>
                <w:color w:val="000000"/>
                <w:sz w:val="22"/>
                <w:szCs w:val="22"/>
              </w:rPr>
              <w:t>2.5</w:t>
            </w:r>
          </w:p>
        </w:tc>
        <w:tc>
          <w:tcPr>
            <w:tcW w:w="1843" w:type="dxa"/>
          </w:tcPr>
          <w:p w:rsidR="000F1F83" w:rsidRPr="00B8135D" w:rsidRDefault="000F1F83" w:rsidP="000F1F83">
            <w:pPr>
              <w:autoSpaceDE w:val="0"/>
              <w:autoSpaceDN w:val="0"/>
              <w:adjustRightInd w:val="0"/>
              <w:ind w:right="50"/>
              <w:contextualSpacing/>
              <w:jc w:val="center"/>
              <w:rPr>
                <w:rFonts w:ascii="Arial" w:hAnsi="Arial" w:cs="Arial"/>
                <w:color w:val="000000"/>
                <w:sz w:val="22"/>
                <w:szCs w:val="22"/>
              </w:rPr>
            </w:pPr>
            <w:r w:rsidRPr="00B8135D">
              <w:rPr>
                <w:rFonts w:ascii="Arial" w:hAnsi="Arial" w:cs="Arial"/>
                <w:color w:val="000000"/>
                <w:sz w:val="22"/>
                <w:szCs w:val="22"/>
              </w:rPr>
              <w:t>0%</w:t>
            </w:r>
          </w:p>
        </w:tc>
      </w:tr>
    </w:tbl>
    <w:p w:rsidR="000F1F83" w:rsidRPr="00B8135D" w:rsidRDefault="000F1F83" w:rsidP="000F1F83">
      <w:pPr>
        <w:jc w:val="both"/>
        <w:rPr>
          <w:rFonts w:ascii="Arial" w:hAnsi="Arial" w:cs="Arial"/>
          <w:b/>
          <w:color w:val="000000"/>
          <w:sz w:val="22"/>
          <w:szCs w:val="22"/>
        </w:rPr>
      </w:pPr>
    </w:p>
    <w:p w:rsidR="00DF0ACE" w:rsidRDefault="00DF0ACE" w:rsidP="000F1F83">
      <w:pPr>
        <w:jc w:val="center"/>
        <w:rPr>
          <w:rFonts w:ascii="Arial" w:hAnsi="Arial" w:cs="Arial"/>
          <w:b/>
          <w:sz w:val="22"/>
          <w:szCs w:val="22"/>
          <w:lang w:val="en-US"/>
        </w:rPr>
      </w:pPr>
    </w:p>
    <w:p w:rsidR="000F1F83" w:rsidRDefault="000F1F83" w:rsidP="000F1F83">
      <w:pPr>
        <w:jc w:val="center"/>
        <w:rPr>
          <w:rFonts w:ascii="Arial" w:hAnsi="Arial" w:cs="Arial"/>
          <w:b/>
          <w:sz w:val="22"/>
          <w:szCs w:val="22"/>
          <w:lang w:val="en-US"/>
        </w:rPr>
      </w:pPr>
      <w:r w:rsidRPr="00226A30">
        <w:rPr>
          <w:rFonts w:ascii="Arial" w:hAnsi="Arial" w:cs="Arial"/>
          <w:b/>
          <w:sz w:val="22"/>
          <w:szCs w:val="22"/>
          <w:lang w:val="en-US"/>
        </w:rPr>
        <w:lastRenderedPageBreak/>
        <w:t>T R A N S I T O R I O S</w:t>
      </w:r>
    </w:p>
    <w:p w:rsidR="00DF0ACE" w:rsidRPr="00226A30" w:rsidRDefault="00DF0ACE" w:rsidP="000F1F83">
      <w:pPr>
        <w:jc w:val="center"/>
        <w:rPr>
          <w:rFonts w:ascii="Arial" w:hAnsi="Arial" w:cs="Arial"/>
          <w:b/>
          <w:sz w:val="22"/>
          <w:szCs w:val="22"/>
          <w:lang w:val="en-US"/>
        </w:rPr>
      </w:pPr>
    </w:p>
    <w:p w:rsidR="000F1F83" w:rsidRPr="00226A30" w:rsidRDefault="000F1F83" w:rsidP="000F1F83">
      <w:pPr>
        <w:jc w:val="both"/>
        <w:rPr>
          <w:rFonts w:ascii="Arial" w:hAnsi="Arial" w:cs="Arial"/>
          <w:b/>
          <w:sz w:val="22"/>
          <w:szCs w:val="22"/>
          <w:lang w:val="en-US"/>
        </w:rPr>
      </w:pPr>
    </w:p>
    <w:p w:rsidR="000F1F83" w:rsidRPr="00B8135D" w:rsidRDefault="000F1F83" w:rsidP="000F1F83">
      <w:pPr>
        <w:tabs>
          <w:tab w:val="left" w:pos="-709"/>
        </w:tabs>
        <w:jc w:val="both"/>
        <w:rPr>
          <w:rFonts w:ascii="Arial" w:hAnsi="Arial" w:cs="Arial"/>
          <w:sz w:val="22"/>
          <w:szCs w:val="22"/>
        </w:rPr>
      </w:pPr>
      <w:r>
        <w:rPr>
          <w:rFonts w:ascii="Arial" w:hAnsi="Arial" w:cs="Arial"/>
          <w:b/>
          <w:sz w:val="22"/>
          <w:szCs w:val="22"/>
        </w:rPr>
        <w:t>PRIMERO.</w:t>
      </w:r>
      <w:r w:rsidRPr="00B8135D">
        <w:rPr>
          <w:rFonts w:ascii="Arial" w:hAnsi="Arial" w:cs="Arial"/>
          <w:sz w:val="22"/>
          <w:szCs w:val="22"/>
        </w:rPr>
        <w:t xml:space="preserve"> Esta Ley empezará a regir a partir del día 1o. de enero del año 202</w:t>
      </w:r>
      <w:r>
        <w:rPr>
          <w:rFonts w:ascii="Arial" w:hAnsi="Arial" w:cs="Arial"/>
          <w:sz w:val="22"/>
          <w:szCs w:val="22"/>
        </w:rPr>
        <w:t>2</w:t>
      </w:r>
      <w:r w:rsidRPr="00B8135D">
        <w:rPr>
          <w:rFonts w:ascii="Arial" w:hAnsi="Arial" w:cs="Arial"/>
          <w:sz w:val="22"/>
          <w:szCs w:val="22"/>
        </w:rPr>
        <w:t>.</w:t>
      </w:r>
    </w:p>
    <w:p w:rsidR="00DF0ACE" w:rsidRDefault="00DF0ACE" w:rsidP="000F1F83">
      <w:pPr>
        <w:tabs>
          <w:tab w:val="left" w:pos="-709"/>
        </w:tabs>
        <w:jc w:val="both"/>
        <w:rPr>
          <w:rFonts w:ascii="Arial" w:hAnsi="Arial" w:cs="Arial"/>
          <w:b/>
          <w:sz w:val="22"/>
          <w:szCs w:val="22"/>
        </w:rPr>
      </w:pPr>
    </w:p>
    <w:p w:rsidR="000F1F83" w:rsidRPr="00B8135D" w:rsidRDefault="000F1F83" w:rsidP="000F1F83">
      <w:pPr>
        <w:tabs>
          <w:tab w:val="left" w:pos="-709"/>
        </w:tabs>
        <w:jc w:val="both"/>
        <w:rPr>
          <w:rFonts w:ascii="Arial" w:hAnsi="Arial" w:cs="Arial"/>
          <w:sz w:val="22"/>
          <w:szCs w:val="22"/>
        </w:rPr>
      </w:pPr>
      <w:r w:rsidRPr="00B8135D">
        <w:rPr>
          <w:rFonts w:ascii="Arial" w:hAnsi="Arial" w:cs="Arial"/>
          <w:b/>
          <w:sz w:val="22"/>
          <w:szCs w:val="22"/>
        </w:rPr>
        <w:t>SEGUNDO.</w:t>
      </w:r>
      <w:r w:rsidRPr="00B8135D">
        <w:rPr>
          <w:rFonts w:ascii="Arial" w:hAnsi="Arial" w:cs="Arial"/>
          <w:sz w:val="22"/>
          <w:szCs w:val="22"/>
        </w:rPr>
        <w:t xml:space="preserve"> Para los efectos de lo dispuesto en esta Ley, se entenderá por:</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 Adultos mayores. - Personas de 60 o más años de edad.</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 xml:space="preserve">II.- </w:t>
      </w:r>
      <w:r w:rsidR="003B71D7">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III.- Pensionados. - Personas que</w:t>
      </w:r>
      <w:r>
        <w:rPr>
          <w:rFonts w:ascii="Arial" w:hAnsi="Arial" w:cs="Arial"/>
          <w:sz w:val="22"/>
          <w:szCs w:val="22"/>
        </w:rPr>
        <w:t>,</w:t>
      </w:r>
      <w:r w:rsidRPr="00B8135D">
        <w:rPr>
          <w:rFonts w:ascii="Arial" w:hAnsi="Arial" w:cs="Arial"/>
          <w:sz w:val="22"/>
          <w:szCs w:val="22"/>
        </w:rPr>
        <w:t xml:space="preserve"> por vejez, incapacidad, viudez o enfermedad, reciben una pensión por cualquier institución.</w:t>
      </w:r>
    </w:p>
    <w:p w:rsidR="000F1F83" w:rsidRPr="00B8135D" w:rsidRDefault="000F1F83" w:rsidP="000F1F83">
      <w:pPr>
        <w:jc w:val="both"/>
        <w:rPr>
          <w:rFonts w:ascii="Arial" w:hAnsi="Arial" w:cs="Arial"/>
          <w:sz w:val="22"/>
          <w:szCs w:val="22"/>
        </w:rPr>
      </w:pPr>
    </w:p>
    <w:p w:rsidR="000F1F83" w:rsidRPr="00B8135D" w:rsidRDefault="000F1F83" w:rsidP="000F1F83">
      <w:pPr>
        <w:jc w:val="both"/>
        <w:rPr>
          <w:rFonts w:ascii="Arial" w:hAnsi="Arial" w:cs="Arial"/>
          <w:sz w:val="22"/>
          <w:szCs w:val="22"/>
        </w:rPr>
      </w:pPr>
      <w:r w:rsidRPr="00B8135D">
        <w:rPr>
          <w:rFonts w:ascii="Arial" w:hAnsi="Arial" w:cs="Arial"/>
          <w:sz w:val="22"/>
          <w:szCs w:val="22"/>
        </w:rPr>
        <w:t>IV.- Jubilados. - Personas separadas del ámbito laboral por antigüedad en el servicio.</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sidRPr="00B8135D">
        <w:rPr>
          <w:rFonts w:ascii="Arial" w:hAnsi="Arial" w:cs="Arial"/>
          <w:b/>
          <w:sz w:val="22"/>
          <w:szCs w:val="22"/>
        </w:rPr>
        <w:t xml:space="preserve">TERCERO.  </w:t>
      </w:r>
      <w:r w:rsidRPr="00B8135D">
        <w:rPr>
          <w:rFonts w:ascii="Arial" w:hAnsi="Arial"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0F1F83" w:rsidRPr="00B8135D" w:rsidRDefault="000F1F83" w:rsidP="000F1F83">
      <w:pPr>
        <w:jc w:val="both"/>
        <w:rPr>
          <w:rFonts w:ascii="Arial" w:hAnsi="Arial" w:cs="Arial"/>
          <w:b/>
          <w:sz w:val="22"/>
          <w:szCs w:val="22"/>
        </w:rPr>
      </w:pPr>
    </w:p>
    <w:p w:rsidR="000F1F83" w:rsidRPr="00B8135D" w:rsidRDefault="000F1F83" w:rsidP="000F1F83">
      <w:pPr>
        <w:jc w:val="both"/>
        <w:rPr>
          <w:rFonts w:ascii="Arial" w:hAnsi="Arial" w:cs="Arial"/>
          <w:sz w:val="22"/>
          <w:szCs w:val="22"/>
        </w:rPr>
      </w:pPr>
      <w:r>
        <w:rPr>
          <w:rFonts w:ascii="Arial" w:hAnsi="Arial" w:cs="Arial"/>
          <w:b/>
          <w:sz w:val="22"/>
          <w:szCs w:val="22"/>
        </w:rPr>
        <w:t>CUARTO.</w:t>
      </w:r>
      <w:r w:rsidRPr="00B8135D">
        <w:rPr>
          <w:rFonts w:ascii="Arial" w:hAnsi="Arial" w:cs="Arial"/>
          <w:b/>
          <w:sz w:val="22"/>
          <w:szCs w:val="22"/>
        </w:rPr>
        <w:t xml:space="preserve"> </w:t>
      </w:r>
      <w:r w:rsidRPr="00B8135D">
        <w:rPr>
          <w:rFonts w:ascii="Arial" w:hAnsi="Arial"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F1F83" w:rsidRPr="00B8135D" w:rsidRDefault="000F1F83" w:rsidP="000F1F83">
      <w:pPr>
        <w:pStyle w:val="Sinespaciado"/>
        <w:jc w:val="both"/>
        <w:rPr>
          <w:rFonts w:ascii="Arial" w:hAnsi="Arial" w:cs="Arial"/>
          <w:b/>
        </w:rPr>
      </w:pPr>
    </w:p>
    <w:p w:rsidR="000F1F83" w:rsidRPr="00B8135D" w:rsidRDefault="000F1F83" w:rsidP="000F1F83">
      <w:pPr>
        <w:pStyle w:val="Sinespaciado"/>
        <w:jc w:val="both"/>
        <w:rPr>
          <w:rFonts w:ascii="Arial" w:hAnsi="Arial" w:cs="Arial"/>
        </w:rPr>
      </w:pPr>
      <w:r w:rsidRPr="00B8135D">
        <w:rPr>
          <w:rFonts w:ascii="Arial" w:hAnsi="Arial" w:cs="Arial"/>
          <w:b/>
        </w:rPr>
        <w:t xml:space="preserve">QUINTO. </w:t>
      </w:r>
      <w:r w:rsidRPr="00B8135D">
        <w:rPr>
          <w:rFonts w:ascii="Arial" w:hAnsi="Arial" w:cs="Arial"/>
        </w:rPr>
        <w:t>El municipio de Viesca, Coahuila de Zaragoza, elaborará y difundirá a más tardar el 31 de enero de 202</w:t>
      </w:r>
      <w:r>
        <w:rPr>
          <w:rFonts w:ascii="Arial" w:hAnsi="Arial" w:cs="Arial"/>
        </w:rPr>
        <w:t>2</w:t>
      </w:r>
      <w:r w:rsidRPr="00B8135D">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0F1F83" w:rsidRPr="00B8135D" w:rsidRDefault="000F1F83" w:rsidP="000F1F83">
      <w:pPr>
        <w:jc w:val="both"/>
        <w:rPr>
          <w:rFonts w:ascii="Arial" w:hAnsi="Arial" w:cs="Arial"/>
          <w:sz w:val="22"/>
          <w:szCs w:val="22"/>
        </w:rPr>
      </w:pPr>
    </w:p>
    <w:p w:rsidR="000F1F83" w:rsidRPr="00FD2CAE" w:rsidRDefault="000F1F83" w:rsidP="000F1F83">
      <w:pPr>
        <w:jc w:val="both"/>
        <w:rPr>
          <w:rFonts w:ascii="Arial" w:hAnsi="Arial" w:cs="Arial"/>
          <w:sz w:val="22"/>
          <w:szCs w:val="22"/>
        </w:rPr>
      </w:pPr>
      <w:r w:rsidRPr="00FD2CAE">
        <w:rPr>
          <w:rFonts w:ascii="Arial" w:hAnsi="Arial" w:cs="Arial"/>
          <w:b/>
          <w:sz w:val="22"/>
          <w:szCs w:val="22"/>
        </w:rPr>
        <w:t xml:space="preserve">SEXTO. </w:t>
      </w:r>
      <w:r w:rsidRPr="00FD2CAE">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0F1F83" w:rsidRPr="00FD2CAE" w:rsidRDefault="000F1F83" w:rsidP="000F1F83">
      <w:pPr>
        <w:jc w:val="both"/>
        <w:rPr>
          <w:rFonts w:ascii="Arial" w:hAnsi="Arial" w:cs="Arial"/>
          <w:sz w:val="22"/>
          <w:szCs w:val="22"/>
        </w:rPr>
      </w:pPr>
    </w:p>
    <w:p w:rsidR="000F1F83" w:rsidRDefault="000F1F83" w:rsidP="000F1F83">
      <w:pPr>
        <w:jc w:val="both"/>
        <w:rPr>
          <w:rFonts w:ascii="Arial" w:hAnsi="Arial" w:cs="Arial"/>
          <w:sz w:val="22"/>
          <w:szCs w:val="22"/>
        </w:rPr>
      </w:pPr>
      <w:r w:rsidRPr="00B8135D">
        <w:rPr>
          <w:rFonts w:ascii="Arial" w:hAnsi="Arial" w:cs="Arial"/>
          <w:b/>
          <w:sz w:val="22"/>
          <w:szCs w:val="22"/>
        </w:rPr>
        <w:t xml:space="preserve">SÉPTIMO. </w:t>
      </w:r>
      <w:r w:rsidRPr="00B8135D">
        <w:rPr>
          <w:rFonts w:ascii="Arial" w:hAnsi="Arial" w:cs="Arial"/>
          <w:sz w:val="22"/>
          <w:szCs w:val="22"/>
        </w:rPr>
        <w:t>Publíquese la presente Ley en el Periódico Oficial del Gobierno del Estado.</w:t>
      </w:r>
    </w:p>
    <w:p w:rsidR="00DF0ACE" w:rsidRDefault="00DF0ACE" w:rsidP="000F1F83">
      <w:pPr>
        <w:jc w:val="both"/>
        <w:rPr>
          <w:rFonts w:ascii="Arial" w:hAnsi="Arial" w:cs="Arial"/>
          <w:sz w:val="22"/>
          <w:szCs w:val="22"/>
        </w:rPr>
      </w:pPr>
    </w:p>
    <w:p w:rsidR="00DF0ACE" w:rsidRDefault="00DF0ACE" w:rsidP="00DF0ACE">
      <w:pPr>
        <w:jc w:val="right"/>
        <w:rPr>
          <w:rFonts w:ascii="Arial" w:hAnsi="Arial" w:cs="Arial"/>
          <w:sz w:val="22"/>
          <w:szCs w:val="22"/>
        </w:rPr>
      </w:pPr>
    </w:p>
    <w:p w:rsidR="00DF0ACE" w:rsidRPr="00A214EB" w:rsidRDefault="00DF0ACE" w:rsidP="00DF0ACE">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DF0ACE" w:rsidRPr="00A214EB" w:rsidRDefault="00DF0ACE" w:rsidP="00DF0ACE">
      <w:pPr>
        <w:widowControl w:val="0"/>
        <w:jc w:val="both"/>
        <w:rPr>
          <w:rFonts w:ascii="Arial" w:hAnsi="Arial" w:cs="Arial"/>
          <w:b/>
          <w:snapToGrid w:val="0"/>
          <w:sz w:val="22"/>
          <w:szCs w:val="22"/>
        </w:rPr>
      </w:pPr>
    </w:p>
    <w:p w:rsidR="00DF0ACE" w:rsidRPr="00A214EB" w:rsidRDefault="00DF0ACE" w:rsidP="00DF0ACE">
      <w:pPr>
        <w:widowControl w:val="0"/>
        <w:rPr>
          <w:rFonts w:ascii="Arial" w:hAnsi="Arial" w:cs="Arial"/>
          <w:b/>
          <w:snapToGrid w:val="0"/>
          <w:sz w:val="22"/>
          <w:szCs w:val="22"/>
        </w:rPr>
      </w:pPr>
    </w:p>
    <w:p w:rsidR="00DF0ACE" w:rsidRPr="00A214EB" w:rsidRDefault="00DF0ACE" w:rsidP="00DF0ACE">
      <w:pPr>
        <w:widowControl w:val="0"/>
        <w:rPr>
          <w:rFonts w:ascii="Arial" w:hAnsi="Arial" w:cs="Arial"/>
          <w:b/>
          <w:snapToGrid w:val="0"/>
          <w:sz w:val="22"/>
          <w:szCs w:val="22"/>
        </w:rPr>
      </w:pPr>
    </w:p>
    <w:p w:rsidR="00DF0ACE" w:rsidRPr="00A214EB" w:rsidRDefault="00DF0ACE" w:rsidP="00DF0ACE">
      <w:pPr>
        <w:jc w:val="center"/>
        <w:rPr>
          <w:rFonts w:ascii="Arial" w:hAnsi="Arial" w:cs="Arial"/>
          <w:b/>
          <w:snapToGrid w:val="0"/>
          <w:sz w:val="22"/>
          <w:szCs w:val="22"/>
        </w:rPr>
      </w:pPr>
      <w:r w:rsidRPr="00A214EB">
        <w:rPr>
          <w:rFonts w:ascii="Arial" w:hAnsi="Arial" w:cs="Arial"/>
          <w:b/>
          <w:snapToGrid w:val="0"/>
          <w:sz w:val="22"/>
          <w:szCs w:val="22"/>
        </w:rPr>
        <w:t>DIPUTADA PRESIDENTA</w:t>
      </w:r>
    </w:p>
    <w:p w:rsidR="00DF0ACE" w:rsidRPr="00A214EB" w:rsidRDefault="00DF0ACE" w:rsidP="00DF0ACE">
      <w:pPr>
        <w:jc w:val="both"/>
        <w:rPr>
          <w:rFonts w:ascii="Arial" w:hAnsi="Arial" w:cs="Arial"/>
          <w:b/>
          <w:snapToGrid w:val="0"/>
          <w:sz w:val="22"/>
          <w:szCs w:val="22"/>
        </w:rPr>
      </w:pPr>
    </w:p>
    <w:p w:rsidR="00DF0ACE" w:rsidRPr="00A214EB" w:rsidRDefault="00DF0ACE" w:rsidP="00DF0ACE">
      <w:pPr>
        <w:jc w:val="both"/>
        <w:rPr>
          <w:rFonts w:ascii="Arial" w:hAnsi="Arial" w:cs="Arial"/>
          <w:b/>
          <w:snapToGrid w:val="0"/>
          <w:sz w:val="22"/>
          <w:szCs w:val="22"/>
        </w:rPr>
      </w:pPr>
    </w:p>
    <w:p w:rsidR="00DF0ACE" w:rsidRDefault="00DF0ACE" w:rsidP="00DF0ACE">
      <w:pPr>
        <w:jc w:val="both"/>
        <w:rPr>
          <w:rFonts w:ascii="Arial" w:hAnsi="Arial" w:cs="Arial"/>
          <w:b/>
          <w:snapToGrid w:val="0"/>
          <w:sz w:val="22"/>
          <w:szCs w:val="22"/>
        </w:rPr>
      </w:pPr>
    </w:p>
    <w:p w:rsidR="00DF0ACE" w:rsidRPr="00A214EB" w:rsidRDefault="00DF0ACE" w:rsidP="00DF0ACE">
      <w:pPr>
        <w:jc w:val="both"/>
        <w:rPr>
          <w:rFonts w:ascii="Arial" w:hAnsi="Arial" w:cs="Arial"/>
          <w:b/>
          <w:snapToGrid w:val="0"/>
          <w:sz w:val="22"/>
          <w:szCs w:val="22"/>
        </w:rPr>
      </w:pPr>
    </w:p>
    <w:p w:rsidR="00DF0ACE" w:rsidRPr="00A214EB" w:rsidRDefault="00DF0ACE" w:rsidP="00DF0ACE">
      <w:pPr>
        <w:jc w:val="both"/>
        <w:rPr>
          <w:rFonts w:ascii="Arial" w:hAnsi="Arial" w:cs="Arial"/>
          <w:b/>
          <w:snapToGrid w:val="0"/>
          <w:sz w:val="22"/>
          <w:szCs w:val="22"/>
        </w:rPr>
      </w:pPr>
    </w:p>
    <w:p w:rsidR="00DF0ACE" w:rsidRPr="00A214EB" w:rsidRDefault="00DF0ACE" w:rsidP="00DF0ACE">
      <w:pPr>
        <w:jc w:val="both"/>
        <w:rPr>
          <w:rFonts w:ascii="Arial" w:hAnsi="Arial" w:cs="Arial"/>
          <w:b/>
          <w:snapToGrid w:val="0"/>
          <w:sz w:val="22"/>
          <w:szCs w:val="22"/>
        </w:rPr>
      </w:pPr>
    </w:p>
    <w:p w:rsidR="00DF0ACE" w:rsidRPr="00A214EB" w:rsidRDefault="00DF0ACE" w:rsidP="00DF0ACE">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DF0ACE" w:rsidRPr="00A214EB" w:rsidRDefault="00DF0ACE" w:rsidP="00DF0ACE">
      <w:pPr>
        <w:rPr>
          <w:rFonts w:ascii="Arial" w:hAnsi="Arial" w:cs="Arial"/>
          <w:b/>
          <w:sz w:val="22"/>
          <w:szCs w:val="22"/>
        </w:rPr>
      </w:pPr>
    </w:p>
    <w:p w:rsidR="00DF0ACE" w:rsidRDefault="00DF0ACE" w:rsidP="00DF0ACE">
      <w:pPr>
        <w:rPr>
          <w:rFonts w:ascii="Arial" w:hAnsi="Arial" w:cs="Arial"/>
          <w:b/>
          <w:sz w:val="22"/>
          <w:szCs w:val="22"/>
        </w:rPr>
      </w:pPr>
    </w:p>
    <w:p w:rsidR="00DF0ACE" w:rsidRPr="00A214EB" w:rsidRDefault="00DF0ACE" w:rsidP="00DF0ACE">
      <w:pPr>
        <w:rPr>
          <w:rFonts w:ascii="Arial" w:hAnsi="Arial" w:cs="Arial"/>
          <w:b/>
          <w:sz w:val="22"/>
          <w:szCs w:val="22"/>
        </w:rPr>
      </w:pPr>
    </w:p>
    <w:p w:rsidR="00DF0ACE" w:rsidRPr="00A214EB" w:rsidRDefault="00DF0ACE" w:rsidP="00DF0ACE">
      <w:pPr>
        <w:rPr>
          <w:rFonts w:ascii="Arial" w:hAnsi="Arial" w:cs="Arial"/>
          <w:b/>
          <w:sz w:val="22"/>
          <w:szCs w:val="22"/>
        </w:rPr>
      </w:pPr>
    </w:p>
    <w:p w:rsidR="00DF0ACE" w:rsidRPr="00A214EB" w:rsidRDefault="00DF0ACE" w:rsidP="00DF0ACE">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DF0ACE" w:rsidRPr="00A214EB" w:rsidRDefault="00DF0ACE" w:rsidP="00DF0ACE">
      <w:pPr>
        <w:jc w:val="right"/>
        <w:rPr>
          <w:rFonts w:ascii="Arial" w:eastAsiaTheme="minorHAnsi" w:hAnsi="Arial" w:cs="Arial"/>
          <w:b/>
          <w:sz w:val="22"/>
          <w:szCs w:val="22"/>
          <w:lang w:val="es-MX" w:eastAsia="en-US"/>
        </w:rPr>
      </w:pPr>
    </w:p>
    <w:p w:rsidR="00DF0ACE" w:rsidRDefault="00DF0ACE" w:rsidP="00DF0ACE">
      <w:pPr>
        <w:rPr>
          <w:rFonts w:ascii="Arial" w:eastAsiaTheme="minorHAnsi" w:hAnsi="Arial" w:cs="Arial"/>
          <w:b/>
          <w:sz w:val="22"/>
          <w:szCs w:val="22"/>
          <w:lang w:val="es-MX" w:eastAsia="en-US"/>
        </w:rPr>
      </w:pPr>
    </w:p>
    <w:p w:rsidR="00DF0ACE" w:rsidRPr="00A214EB" w:rsidRDefault="00DF0ACE" w:rsidP="00DF0ACE">
      <w:pPr>
        <w:rPr>
          <w:rFonts w:ascii="Arial" w:eastAsiaTheme="minorHAnsi" w:hAnsi="Arial" w:cs="Arial"/>
          <w:b/>
          <w:sz w:val="22"/>
          <w:szCs w:val="22"/>
          <w:lang w:val="es-MX" w:eastAsia="en-US"/>
        </w:rPr>
      </w:pPr>
    </w:p>
    <w:p w:rsidR="00DF0ACE" w:rsidRPr="00A214EB" w:rsidRDefault="00DF0ACE" w:rsidP="00DF0ACE">
      <w:pPr>
        <w:rPr>
          <w:rFonts w:ascii="Arial" w:eastAsiaTheme="minorHAnsi" w:hAnsi="Arial" w:cs="Arial"/>
          <w:b/>
          <w:sz w:val="22"/>
          <w:szCs w:val="22"/>
          <w:lang w:val="es-MX" w:eastAsia="en-US"/>
        </w:rPr>
      </w:pPr>
    </w:p>
    <w:p w:rsidR="00DF0ACE" w:rsidRPr="00A214EB" w:rsidRDefault="00DF0ACE" w:rsidP="00DF0ACE">
      <w:pPr>
        <w:rPr>
          <w:rFonts w:ascii="Arial" w:eastAsiaTheme="minorHAnsi" w:hAnsi="Arial" w:cs="Arial"/>
          <w:b/>
          <w:sz w:val="22"/>
          <w:szCs w:val="22"/>
          <w:lang w:val="es-MX" w:eastAsia="en-US"/>
        </w:rPr>
      </w:pPr>
    </w:p>
    <w:p w:rsidR="00DF0ACE" w:rsidRPr="00A214EB" w:rsidRDefault="00DF0ACE" w:rsidP="00DF0ACE">
      <w:pPr>
        <w:rPr>
          <w:rFonts w:ascii="Arial" w:eastAsiaTheme="minorHAnsi" w:hAnsi="Arial" w:cs="Arial"/>
          <w:b/>
          <w:sz w:val="22"/>
          <w:szCs w:val="22"/>
          <w:lang w:val="es-MX" w:eastAsia="en-US"/>
        </w:rPr>
      </w:pPr>
    </w:p>
    <w:p w:rsidR="00DF0ACE" w:rsidRPr="00A214EB" w:rsidRDefault="00DF0ACE" w:rsidP="00DF0ACE">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DF0ACE" w:rsidRPr="00A214EB" w:rsidRDefault="00DF0ACE" w:rsidP="00DF0ACE">
      <w:pPr>
        <w:spacing w:after="160" w:line="259" w:lineRule="auto"/>
        <w:rPr>
          <w:rFonts w:ascii="Arial" w:eastAsiaTheme="minorHAnsi" w:hAnsi="Arial" w:cs="Arial"/>
          <w:lang w:val="es-MX" w:eastAsia="en-US"/>
        </w:rPr>
      </w:pPr>
    </w:p>
    <w:p w:rsidR="00DF0ACE" w:rsidRDefault="00DF0ACE" w:rsidP="00DF0ACE">
      <w:pPr>
        <w:jc w:val="both"/>
        <w:rPr>
          <w:rFonts w:ascii="Arial" w:eastAsia="Calibri" w:hAnsi="Arial" w:cs="Arial"/>
          <w:sz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Default="00DF0ACE" w:rsidP="000F1F83">
      <w:pPr>
        <w:jc w:val="both"/>
        <w:rPr>
          <w:rFonts w:ascii="Arial" w:hAnsi="Arial" w:cs="Arial"/>
          <w:sz w:val="22"/>
          <w:szCs w:val="22"/>
        </w:rPr>
      </w:pPr>
    </w:p>
    <w:p w:rsidR="00DF0ACE" w:rsidRPr="00B8135D" w:rsidRDefault="00DF0ACE" w:rsidP="000F1F83">
      <w:pPr>
        <w:jc w:val="both"/>
        <w:rPr>
          <w:rFonts w:ascii="Arial" w:hAnsi="Arial" w:cs="Arial"/>
          <w:sz w:val="22"/>
          <w:szCs w:val="22"/>
        </w:rPr>
      </w:pPr>
    </w:p>
    <w:p w:rsidR="000F1F83" w:rsidRDefault="000F1F83" w:rsidP="006156DD">
      <w:pPr>
        <w:rPr>
          <w:lang w:val="es-419" w:eastAsia="en-US"/>
        </w:rPr>
      </w:pPr>
    </w:p>
    <w:p w:rsidR="00DF0ACE" w:rsidRDefault="00DF0ACE" w:rsidP="006156DD">
      <w:pPr>
        <w:rPr>
          <w:lang w:val="es-419" w:eastAsia="en-US"/>
        </w:rPr>
      </w:pPr>
    </w:p>
    <w:p w:rsidR="00653FE3" w:rsidRDefault="00653FE3" w:rsidP="005F7B4A">
      <w:pPr>
        <w:ind w:right="48"/>
        <w:jc w:val="center"/>
        <w:rPr>
          <w:rFonts w:ascii="Arial" w:hAnsi="Arial" w:cs="Arial"/>
          <w:sz w:val="144"/>
          <w:szCs w:val="144"/>
        </w:rPr>
      </w:pPr>
    </w:p>
    <w:p w:rsidR="00653FE3" w:rsidRPr="00DF0ACE" w:rsidRDefault="00653FE3" w:rsidP="005F7B4A">
      <w:pPr>
        <w:ind w:right="48"/>
        <w:jc w:val="center"/>
        <w:rPr>
          <w:rFonts w:ascii="Arial" w:hAnsi="Arial" w:cs="Arial"/>
          <w:sz w:val="22"/>
          <w:szCs w:val="2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Default="00415AA3" w:rsidP="00415AA3">
      <w:pPr>
        <w:pStyle w:val="Default"/>
        <w:jc w:val="center"/>
        <w:rPr>
          <w:b/>
          <w:sz w:val="52"/>
          <w:szCs w:val="52"/>
        </w:rPr>
      </w:pPr>
    </w:p>
    <w:p w:rsidR="00415AA3" w:rsidRPr="00673CE2" w:rsidRDefault="00415AA3" w:rsidP="00415AA3">
      <w:pPr>
        <w:pStyle w:val="Default"/>
        <w:jc w:val="center"/>
        <w:rPr>
          <w:b/>
          <w:sz w:val="52"/>
          <w:szCs w:val="52"/>
        </w:rPr>
      </w:pPr>
      <w:r w:rsidRPr="00673CE2">
        <w:rPr>
          <w:b/>
          <w:sz w:val="52"/>
          <w:szCs w:val="52"/>
        </w:rPr>
        <w:t>ANEXO ÚNICO</w:t>
      </w:r>
    </w:p>
    <w:p w:rsidR="00415AA3" w:rsidRPr="00673CE2" w:rsidRDefault="00415AA3" w:rsidP="00415AA3">
      <w:pPr>
        <w:ind w:right="48"/>
        <w:jc w:val="both"/>
        <w:rPr>
          <w:sz w:val="52"/>
          <w:szCs w:val="52"/>
        </w:rPr>
      </w:pPr>
    </w:p>
    <w:p w:rsidR="00415AA3" w:rsidRPr="00673CE2" w:rsidRDefault="00415AA3" w:rsidP="00415AA3">
      <w:pPr>
        <w:ind w:right="48"/>
        <w:jc w:val="both"/>
        <w:rPr>
          <w:sz w:val="52"/>
          <w:szCs w:val="52"/>
        </w:rPr>
      </w:pPr>
    </w:p>
    <w:p w:rsidR="00415AA3" w:rsidRPr="00673CE2" w:rsidRDefault="00415AA3" w:rsidP="00415AA3">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NGRESOS DEL MUNICIPIO DE VIESCA</w:t>
      </w:r>
      <w:r w:rsidRPr="00673CE2">
        <w:rPr>
          <w:rFonts w:ascii="Arial" w:hAnsi="Arial" w:cs="Arial"/>
          <w:b/>
          <w:sz w:val="52"/>
          <w:szCs w:val="52"/>
        </w:rPr>
        <w:t>, COAHUILA DE ZARAGOZA</w:t>
      </w:r>
    </w:p>
    <w:p w:rsidR="00415AA3" w:rsidRPr="00673CE2" w:rsidRDefault="00415AA3" w:rsidP="00415AA3">
      <w:pPr>
        <w:spacing w:line="264" w:lineRule="auto"/>
        <w:jc w:val="center"/>
        <w:rPr>
          <w:rFonts w:ascii="Arial" w:hAnsi="Arial" w:cs="Arial"/>
          <w:b/>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415AA3" w:rsidRDefault="00415AA3" w:rsidP="00415AA3">
      <w:pPr>
        <w:jc w:val="center"/>
        <w:rPr>
          <w:rFonts w:ascii="Arial" w:hAnsi="Arial" w:cs="Arial"/>
          <w:sz w:val="52"/>
          <w:szCs w:val="52"/>
        </w:rPr>
      </w:pPr>
    </w:p>
    <w:p w:rsidR="005F7B4A" w:rsidRDefault="005F7B4A" w:rsidP="005F7B4A">
      <w:pPr>
        <w:jc w:val="center"/>
        <w:rPr>
          <w:rFonts w:ascii="Arial" w:hAnsi="Arial" w:cs="Arial"/>
        </w:rPr>
      </w:pPr>
    </w:p>
    <w:p w:rsidR="005F7B4A" w:rsidRDefault="005F7B4A" w:rsidP="005F7B4A">
      <w:pPr>
        <w:spacing w:after="160" w:line="259" w:lineRule="auto"/>
        <w:rPr>
          <w:rFonts w:ascii="Arial" w:hAnsi="Arial" w:cs="Arial"/>
          <w:b/>
        </w:rPr>
      </w:pPr>
    </w:p>
    <w:p w:rsidR="005F7B4A" w:rsidRPr="007A46A8" w:rsidRDefault="005F7B4A" w:rsidP="005F7B4A">
      <w:pPr>
        <w:pStyle w:val="Texto"/>
        <w:spacing w:after="0" w:line="240" w:lineRule="auto"/>
        <w:ind w:firstLine="0"/>
        <w:jc w:val="center"/>
        <w:rPr>
          <w:b/>
          <w:bCs/>
          <w:sz w:val="24"/>
          <w:szCs w:val="24"/>
        </w:rPr>
      </w:pPr>
      <w:r w:rsidRPr="007A46A8">
        <w:rPr>
          <w:b/>
          <w:bCs/>
          <w:sz w:val="24"/>
          <w:szCs w:val="24"/>
        </w:rPr>
        <w:lastRenderedPageBreak/>
        <w:t>CAPÍTULO I</w:t>
      </w:r>
    </w:p>
    <w:p w:rsidR="005F7B4A" w:rsidRPr="007A46A8" w:rsidRDefault="005F7B4A" w:rsidP="005F7B4A">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5F7B4A" w:rsidRPr="007A46A8" w:rsidRDefault="005F7B4A" w:rsidP="005F7B4A">
      <w:pPr>
        <w:jc w:val="both"/>
        <w:rPr>
          <w:rFonts w:ascii="Arial" w:hAnsi="Arial" w:cs="Arial"/>
          <w:color w:val="000000"/>
        </w:rPr>
      </w:pPr>
    </w:p>
    <w:p w:rsidR="005F7B4A" w:rsidRPr="007A46A8" w:rsidRDefault="005F7B4A" w:rsidP="005F7B4A">
      <w:pPr>
        <w:jc w:val="center"/>
        <w:rPr>
          <w:rFonts w:ascii="Arial" w:hAnsi="Arial" w:cs="Arial"/>
          <w:b/>
          <w:color w:val="000000"/>
        </w:rPr>
      </w:pPr>
      <w:r w:rsidRPr="007A46A8">
        <w:rPr>
          <w:rFonts w:ascii="Arial" w:hAnsi="Arial" w:cs="Arial"/>
          <w:b/>
          <w:color w:val="000000"/>
        </w:rPr>
        <w:t xml:space="preserve">Sección I </w:t>
      </w:r>
    </w:p>
    <w:p w:rsidR="005F7B4A" w:rsidRPr="007A46A8" w:rsidRDefault="005F7B4A" w:rsidP="005F7B4A">
      <w:pPr>
        <w:jc w:val="center"/>
        <w:rPr>
          <w:rFonts w:ascii="Arial" w:hAnsi="Arial" w:cs="Arial"/>
          <w:b/>
          <w:color w:val="000000"/>
        </w:rPr>
      </w:pPr>
      <w:r w:rsidRPr="007A46A8">
        <w:rPr>
          <w:rFonts w:ascii="Arial" w:hAnsi="Arial" w:cs="Arial"/>
          <w:b/>
          <w:color w:val="000000"/>
        </w:rPr>
        <w:t>Disposiciones Generales</w:t>
      </w:r>
    </w:p>
    <w:p w:rsidR="005F7B4A" w:rsidRDefault="005F7B4A" w:rsidP="005F7B4A">
      <w:pPr>
        <w:jc w:val="both"/>
        <w:rPr>
          <w:rFonts w:ascii="Arial" w:hAnsi="Arial" w:cs="Arial"/>
          <w:color w:val="000000"/>
        </w:rPr>
      </w:pPr>
    </w:p>
    <w:p w:rsidR="005F7B4A" w:rsidRDefault="005F7B4A" w:rsidP="005F7B4A">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Viesca, Coahuila de Zaragoza, importa la cantidad de </w:t>
      </w:r>
      <w:r w:rsidRPr="007F5849">
        <w:rPr>
          <w:rFonts w:ascii="Arial" w:hAnsi="Arial" w:cs="Arial"/>
          <w:b/>
          <w:color w:val="000000"/>
        </w:rPr>
        <w:t>$78,570,448.77</w:t>
      </w:r>
      <w:r>
        <w:rPr>
          <w:rFonts w:ascii="Arial" w:hAnsi="Arial" w:cs="Arial"/>
          <w:bCs/>
        </w:rPr>
        <w:t>.</w:t>
      </w:r>
    </w:p>
    <w:p w:rsidR="005F7B4A" w:rsidRDefault="005F7B4A" w:rsidP="005F7B4A">
      <w:pPr>
        <w:jc w:val="both"/>
        <w:rPr>
          <w:rFonts w:ascii="Arial" w:hAnsi="Arial" w:cs="Arial"/>
          <w:bCs/>
        </w:rPr>
      </w:pPr>
    </w:p>
    <w:p w:rsidR="005F7B4A" w:rsidRDefault="005F7B4A" w:rsidP="005F7B4A">
      <w:pPr>
        <w:jc w:val="both"/>
        <w:rPr>
          <w:rFonts w:ascii="Arial" w:hAnsi="Arial" w:cs="Arial"/>
          <w:bCs/>
        </w:rPr>
      </w:pPr>
    </w:p>
    <w:p w:rsidR="005F7B4A" w:rsidRDefault="005F7B4A" w:rsidP="005F7B4A">
      <w:pPr>
        <w:jc w:val="both"/>
        <w:rPr>
          <w:rFonts w:ascii="Arial" w:hAnsi="Arial" w:cs="Arial"/>
          <w:bCs/>
        </w:rPr>
      </w:pPr>
    </w:p>
    <w:p w:rsidR="005F7B4A" w:rsidRPr="007A46A8" w:rsidRDefault="005F7B4A" w:rsidP="005F7B4A">
      <w:pPr>
        <w:jc w:val="center"/>
        <w:rPr>
          <w:rFonts w:ascii="Arial" w:hAnsi="Arial" w:cs="Arial"/>
          <w:b/>
          <w:color w:val="000000"/>
        </w:rPr>
      </w:pPr>
      <w:r w:rsidRPr="007A46A8">
        <w:rPr>
          <w:rFonts w:ascii="Arial" w:hAnsi="Arial" w:cs="Arial"/>
          <w:b/>
          <w:color w:val="000000"/>
        </w:rPr>
        <w:t>Sección II</w:t>
      </w:r>
    </w:p>
    <w:p w:rsidR="005F7B4A" w:rsidRPr="007A46A8" w:rsidRDefault="005F7B4A" w:rsidP="005F7B4A">
      <w:pPr>
        <w:jc w:val="center"/>
        <w:rPr>
          <w:rFonts w:ascii="Arial" w:hAnsi="Arial" w:cs="Arial"/>
          <w:b/>
        </w:rPr>
      </w:pPr>
      <w:r w:rsidRPr="007A46A8">
        <w:rPr>
          <w:rFonts w:ascii="Arial" w:hAnsi="Arial" w:cs="Arial"/>
          <w:b/>
        </w:rPr>
        <w:t>Estimación de Ingresos Global</w:t>
      </w:r>
    </w:p>
    <w:p w:rsidR="005F7B4A" w:rsidRDefault="005F7B4A" w:rsidP="005F7B4A">
      <w:pPr>
        <w:jc w:val="center"/>
        <w:rPr>
          <w:rFonts w:ascii="Arial" w:hAnsi="Arial" w:cs="Arial"/>
          <w:b/>
        </w:rPr>
      </w:pPr>
    </w:p>
    <w:p w:rsidR="005F7B4A" w:rsidRDefault="005F7B4A" w:rsidP="005F7B4A">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both"/>
        <w:rPr>
          <w:rFonts w:ascii="Arial" w:hAnsi="Arial" w:cs="Arial"/>
          <w:color w:val="000000"/>
        </w:rPr>
      </w:pPr>
    </w:p>
    <w:p w:rsidR="005F7B4A" w:rsidRDefault="005F7B4A" w:rsidP="005F7B4A">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302"/>
        <w:gridCol w:w="993"/>
        <w:gridCol w:w="283"/>
        <w:gridCol w:w="284"/>
        <w:gridCol w:w="992"/>
        <w:gridCol w:w="850"/>
        <w:gridCol w:w="851"/>
        <w:gridCol w:w="22"/>
        <w:gridCol w:w="138"/>
        <w:gridCol w:w="1116"/>
        <w:gridCol w:w="1134"/>
        <w:gridCol w:w="283"/>
        <w:gridCol w:w="1156"/>
      </w:tblGrid>
      <w:tr w:rsidR="005F7B4A" w:rsidTr="00DC60BA">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5F7B4A"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(MUNICIPIO)</w:t>
            </w:r>
          </w:p>
        </w:tc>
      </w:tr>
      <w:tr w:rsidR="005F7B4A"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5F7B4A" w:rsidRPr="000520FB" w:rsidRDefault="005F7B4A"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5F7B4A" w:rsidTr="00DC60BA">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8102"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5F7B4A" w:rsidTr="00DC60BA">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5F7B4A" w:rsidRPr="000520FB" w:rsidRDefault="005F7B4A" w:rsidP="00DC60BA">
            <w:pPr>
              <w:rPr>
                <w:rFonts w:ascii="Arial" w:hAnsi="Arial" w:cs="Arial"/>
                <w:b/>
                <w:bCs/>
                <w:color w:val="000000"/>
                <w:sz w:val="16"/>
                <w:szCs w:val="16"/>
                <w:lang w:eastAsia="es-MX"/>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5F7B4A" w:rsidRPr="000520FB" w:rsidRDefault="005F7B4A" w:rsidP="00DC60BA">
            <w:pPr>
              <w:rPr>
                <w:rFonts w:ascii="Arial" w:hAnsi="Arial" w:cs="Arial"/>
                <w:b/>
                <w:bCs/>
                <w:color w:val="000000"/>
                <w:sz w:val="16"/>
                <w:szCs w:val="16"/>
                <w:lang w:eastAsia="es-MX"/>
              </w:rPr>
            </w:pPr>
          </w:p>
        </w:tc>
        <w:tc>
          <w:tcPr>
            <w:tcW w:w="993" w:type="dxa"/>
            <w:tcBorders>
              <w:top w:val="nil"/>
              <w:left w:val="single" w:sz="4" w:space="0" w:color="auto"/>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283"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284"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992"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850"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851"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160" w:type="dxa"/>
            <w:gridSpan w:val="2"/>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1116"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1134"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283"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56" w:type="dxa"/>
            <w:tcBorders>
              <w:top w:val="nil"/>
              <w:left w:val="nil"/>
              <w:bottom w:val="single" w:sz="4" w:space="0" w:color="auto"/>
              <w:right w:val="single" w:sz="4" w:space="0" w:color="auto"/>
            </w:tcBorders>
            <w:shd w:val="clear" w:color="auto" w:fill="D9E1F2"/>
            <w:vAlign w:val="center"/>
            <w:hideMark/>
          </w:tcPr>
          <w:p w:rsidR="005F7B4A" w:rsidRPr="000520FB" w:rsidRDefault="005F7B4A"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1,370,561.37 </w:t>
            </w:r>
          </w:p>
        </w:tc>
        <w:tc>
          <w:tcPr>
            <w:tcW w:w="283"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6,411,887.40 </w:t>
            </w:r>
          </w:p>
        </w:tc>
        <w:tc>
          <w:tcPr>
            <w:tcW w:w="850"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95,000.00 </w:t>
            </w:r>
          </w:p>
        </w:tc>
        <w:tc>
          <w:tcPr>
            <w:tcW w:w="851"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25,000.00 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65,668,000.00 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$5,000,000.00 </w:t>
            </w:r>
          </w:p>
        </w:tc>
        <w:tc>
          <w:tcPr>
            <w:tcW w:w="283" w:type="dxa"/>
            <w:tcBorders>
              <w:top w:val="nil"/>
              <w:left w:val="nil"/>
              <w:bottom w:val="single" w:sz="4" w:space="0" w:color="auto"/>
              <w:right w:val="single" w:sz="4" w:space="0" w:color="auto"/>
            </w:tcBorders>
            <w:shd w:val="clear" w:color="auto" w:fill="FFFFFF"/>
            <w:vAlign w:val="center"/>
            <w:hideMark/>
          </w:tcPr>
          <w:p w:rsidR="005F7B4A" w:rsidRPr="007F5849" w:rsidRDefault="005F7B4A" w:rsidP="00DC60BA">
            <w:pPr>
              <w:jc w:val="right"/>
              <w:rPr>
                <w:rFonts w:ascii="Arial" w:hAnsi="Arial" w:cs="Arial"/>
                <w:color w:val="000000"/>
                <w:sz w:val="14"/>
                <w:szCs w:val="14"/>
                <w:lang w:eastAsia="es-MX"/>
              </w:rPr>
            </w:pPr>
            <w:r w:rsidRPr="007F5849">
              <w:rPr>
                <w:rFonts w:ascii="Arial" w:hAnsi="Arial" w:cs="Arial"/>
                <w:color w:val="000000"/>
                <w:sz w:val="14"/>
                <w:szCs w:val="14"/>
                <w:lang w:eastAsia="es-MX"/>
              </w:rPr>
              <w:t> </w:t>
            </w:r>
          </w:p>
        </w:tc>
        <w:tc>
          <w:tcPr>
            <w:tcW w:w="1156" w:type="dxa"/>
            <w:tcBorders>
              <w:top w:val="nil"/>
              <w:left w:val="nil"/>
              <w:bottom w:val="single" w:sz="4" w:space="0" w:color="auto"/>
              <w:right w:val="single" w:sz="4" w:space="0" w:color="auto"/>
            </w:tcBorders>
            <w:shd w:val="clear" w:color="auto" w:fill="F2F2F2"/>
            <w:vAlign w:val="center"/>
            <w:hideMark/>
          </w:tcPr>
          <w:p w:rsidR="005F7B4A" w:rsidRPr="007F5849" w:rsidRDefault="005F7B4A" w:rsidP="00DC60BA">
            <w:pPr>
              <w:jc w:val="right"/>
              <w:rPr>
                <w:rFonts w:ascii="Arial" w:hAnsi="Arial" w:cs="Arial"/>
                <w:b/>
                <w:bCs/>
                <w:color w:val="000000"/>
                <w:sz w:val="14"/>
                <w:szCs w:val="14"/>
                <w:lang w:eastAsia="es-MX"/>
              </w:rPr>
            </w:pPr>
            <w:r w:rsidRPr="007F5849">
              <w:rPr>
                <w:rFonts w:ascii="Arial" w:hAnsi="Arial" w:cs="Arial"/>
                <w:color w:val="000000"/>
                <w:sz w:val="14"/>
                <w:szCs w:val="14"/>
                <w:lang w:eastAsia="es-MX"/>
              </w:rPr>
              <w:t>78,570,448.77 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5F7B4A"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302"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60" w:type="dxa"/>
            <w:gridSpan w:val="2"/>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16"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5F7B4A" w:rsidRPr="000520FB" w:rsidRDefault="005F7B4A"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5F7B4A" w:rsidRPr="000520FB" w:rsidRDefault="005F7B4A"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5F7B4A" w:rsidRPr="009D4D5D" w:rsidRDefault="005F7B4A" w:rsidP="005F7B4A">
      <w:pPr>
        <w:jc w:val="center"/>
        <w:rPr>
          <w:rFonts w:ascii="Arial" w:hAnsi="Arial" w:cs="Arial"/>
          <w:b/>
        </w:rPr>
      </w:pP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Impuestos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Contribuciones de Mejoras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Derechos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Productos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Aprovechamientos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5F7B4A" w:rsidRPr="006904EE" w:rsidRDefault="005F7B4A" w:rsidP="005F7B4A">
      <w:pPr>
        <w:pStyle w:val="Prrafodelista"/>
        <w:numPr>
          <w:ilvl w:val="0"/>
          <w:numId w:val="12"/>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5F7B4A" w:rsidRDefault="005F7B4A" w:rsidP="005F7B4A">
      <w:pPr>
        <w:jc w:val="both"/>
        <w:rPr>
          <w:rFonts w:ascii="Arial" w:hAnsi="Arial" w:cs="Arial"/>
        </w:rPr>
      </w:pPr>
    </w:p>
    <w:p w:rsidR="005F7B4A" w:rsidRPr="009D4D5D" w:rsidRDefault="005F7B4A" w:rsidP="005F7B4A">
      <w:pPr>
        <w:jc w:val="center"/>
        <w:rPr>
          <w:rFonts w:ascii="Arial" w:hAnsi="Arial" w:cs="Arial"/>
        </w:rPr>
      </w:pPr>
    </w:p>
    <w:p w:rsidR="005F7B4A" w:rsidRPr="007A46A8" w:rsidRDefault="005F7B4A" w:rsidP="005F7B4A">
      <w:pPr>
        <w:jc w:val="center"/>
        <w:rPr>
          <w:rFonts w:ascii="Arial" w:hAnsi="Arial" w:cs="Arial"/>
          <w:b/>
          <w:color w:val="000000"/>
        </w:rPr>
      </w:pPr>
      <w:r w:rsidRPr="007A46A8">
        <w:rPr>
          <w:rFonts w:ascii="Arial" w:hAnsi="Arial" w:cs="Arial"/>
          <w:b/>
          <w:color w:val="000000"/>
        </w:rPr>
        <w:t xml:space="preserve">Sección III </w:t>
      </w:r>
    </w:p>
    <w:p w:rsidR="005F7B4A" w:rsidRPr="007A46A8" w:rsidRDefault="005F7B4A" w:rsidP="005F7B4A">
      <w:pPr>
        <w:jc w:val="center"/>
        <w:rPr>
          <w:rFonts w:ascii="Arial" w:hAnsi="Arial" w:cs="Arial"/>
          <w:b/>
          <w:color w:val="000000"/>
        </w:rPr>
      </w:pPr>
      <w:r w:rsidRPr="007A46A8">
        <w:rPr>
          <w:rFonts w:ascii="Arial" w:hAnsi="Arial" w:cs="Arial"/>
          <w:b/>
          <w:color w:val="000000"/>
        </w:rPr>
        <w:t>Estimación de Ingresos del Municipio</w:t>
      </w:r>
    </w:p>
    <w:p w:rsidR="005F7B4A" w:rsidRDefault="005F7B4A" w:rsidP="005F7B4A">
      <w:pPr>
        <w:jc w:val="both"/>
        <w:rPr>
          <w:rFonts w:ascii="Arial" w:hAnsi="Arial" w:cs="Arial"/>
          <w:b/>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5F7B4A" w:rsidRDefault="005F7B4A" w:rsidP="005F7B4A">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5F7B4A" w:rsidRPr="00D179C6" w:rsidTr="00DC60BA">
        <w:trPr>
          <w:trHeight w:val="359"/>
          <w:jc w:val="center"/>
        </w:trPr>
        <w:tc>
          <w:tcPr>
            <w:tcW w:w="8500" w:type="dxa"/>
            <w:gridSpan w:val="3"/>
            <w:shd w:val="clear" w:color="000000" w:fill="808080"/>
            <w:vAlign w:val="center"/>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 xml:space="preserve">CLASIFICACIÓN POR RUBROS DE INGRESOS </w:t>
            </w:r>
          </w:p>
        </w:tc>
      </w:tr>
      <w:tr w:rsidR="005F7B4A" w:rsidRPr="00D179C6" w:rsidTr="00DC60BA">
        <w:trPr>
          <w:trHeight w:val="279"/>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D179C6">
              <w:rPr>
                <w:rFonts w:ascii="Arial" w:hAnsi="Arial" w:cs="Arial"/>
                <w:b/>
                <w:bCs/>
                <w:color w:val="FFFFFF"/>
                <w:sz w:val="20"/>
                <w:szCs w:val="20"/>
                <w:lang w:eastAsia="es-MX"/>
              </w:rPr>
              <w:t>)</w:t>
            </w:r>
          </w:p>
        </w:tc>
      </w:tr>
      <w:tr w:rsidR="005F7B4A" w:rsidRPr="00D179C6" w:rsidTr="00DC60BA">
        <w:trPr>
          <w:trHeight w:val="288"/>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D179C6" w:rsidTr="00DC60BA">
        <w:trPr>
          <w:trHeight w:val="410"/>
          <w:jc w:val="center"/>
        </w:trPr>
        <w:tc>
          <w:tcPr>
            <w:tcW w:w="6559" w:type="dxa"/>
            <w:gridSpan w:val="2"/>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1941" w:type="dxa"/>
            <w:shd w:val="clear" w:color="000000" w:fill="808080"/>
            <w:vAlign w:val="center"/>
            <w:hideMark/>
          </w:tcPr>
          <w:p w:rsidR="005F7B4A" w:rsidRPr="00D179C6" w:rsidRDefault="005F7B4A" w:rsidP="00DC60BA">
            <w:pPr>
              <w:jc w:val="center"/>
              <w:rPr>
                <w:rFonts w:ascii="Arial" w:hAnsi="Arial" w:cs="Arial"/>
                <w:b/>
                <w:bCs/>
                <w:color w:val="FFFFFF"/>
                <w:sz w:val="20"/>
                <w:szCs w:val="20"/>
                <w:lang w:eastAsia="es-MX"/>
              </w:rPr>
            </w:pPr>
            <w:r w:rsidRPr="00D179C6">
              <w:rPr>
                <w:rFonts w:ascii="Arial" w:hAnsi="Arial" w:cs="Arial"/>
                <w:b/>
                <w:bCs/>
                <w:color w:val="FFFFFF" w:themeColor="background1"/>
                <w:sz w:val="20"/>
                <w:szCs w:val="20"/>
                <w:lang w:eastAsia="es-MX"/>
              </w:rPr>
              <w:t>Ingresos Estimados</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$1,370,561.37</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$843,918.12</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37E45">
              <w:t xml:space="preserve"> $797,733.39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37E45">
              <w:t xml:space="preserve"> $46,184.73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957C2">
              <w:t xml:space="preserve"> $466,253.19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957C2">
              <w:t xml:space="preserve"> $466,253.19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957C2">
              <w:t xml:space="preserve"> $60,390.06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957C2">
              <w:t xml:space="preserve"> $38,867.82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D4907">
              <w:rPr>
                <w:rFonts w:ascii="Arial" w:hAnsi="Arial" w:cs="Arial"/>
                <w:color w:val="000000"/>
                <w:sz w:val="20"/>
                <w:szCs w:val="20"/>
                <w:lang w:eastAsia="es-MX"/>
              </w:rPr>
              <w:t>$21,522.24</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23</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701D9D">
              <w:t xml:space="preserve"> $6,411,887.40 </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701D9D">
              <w:t xml:space="preserve"> $178,452.00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701D9D">
              <w:t xml:space="preserve"> $18,452.00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D4907">
              <w:rPr>
                <w:rFonts w:ascii="Arial" w:hAnsi="Arial" w:cs="Arial"/>
                <w:color w:val="000000"/>
                <w:sz w:val="20"/>
                <w:szCs w:val="20"/>
                <w:lang w:eastAsia="es-MX"/>
              </w:rPr>
              <w:t>$160,000.00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D4907">
              <w:rPr>
                <w:rFonts w:ascii="Arial" w:hAnsi="Arial" w:cs="Arial"/>
                <w:b/>
                <w:bCs/>
                <w:color w:val="000000"/>
                <w:sz w:val="20"/>
                <w:szCs w:val="20"/>
                <w:lang w:eastAsia="es-MX"/>
              </w:rPr>
              <w:t>$23,300.00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5D2C5A">
              <w:t xml:space="preserve"> $2,300.00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5D2C5A">
              <w:t xml:space="preserve"> $21,000.00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B55603">
              <w:t xml:space="preserve"> $6,206,635.40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B55603">
              <w:t xml:space="preserve"> $15,000.00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B55603">
              <w:t xml:space="preserve"> $3,500.00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$516,966.00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$10,250.00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$5,200.00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$18,000.00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$5,637,719.40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$3,500.00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A0190">
              <w:t xml:space="preserve"> $3,500.00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2B2166">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3E462A">
              <w:t xml:space="preserve"> </w:t>
            </w:r>
            <w:r w:rsidRPr="002B2166">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815ACE">
              <w:t xml:space="preserve"> $95,000.00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815ACE">
              <w:t xml:space="preserve"> $95,000.00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B2166">
              <w:rPr>
                <w:rFonts w:ascii="Arial" w:hAnsi="Arial" w:cs="Arial"/>
                <w:color w:val="000000"/>
                <w:sz w:val="20"/>
                <w:szCs w:val="20"/>
                <w:lang w:eastAsia="es-MX"/>
              </w:rPr>
              <w:t>$95,000.00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59</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960358">
              <w:t xml:space="preserve"> $25,000.00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960358">
              <w:t xml:space="preserve"> $25,000.00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2B2166">
              <w:rPr>
                <w:rFonts w:ascii="Arial" w:hAnsi="Arial" w:cs="Arial"/>
                <w:color w:val="000000"/>
                <w:sz w:val="20"/>
                <w:szCs w:val="20"/>
                <w:lang w:eastAsia="es-MX"/>
              </w:rPr>
              <w:t>$25,000.00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617</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771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528"/>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hideMark/>
          </w:tcPr>
          <w:p w:rsidR="005F7B4A" w:rsidRPr="00D179C6" w:rsidRDefault="005F7B4A" w:rsidP="00DC60BA">
            <w:pPr>
              <w:jc w:val="right"/>
              <w:rPr>
                <w:rFonts w:ascii="Arial" w:hAnsi="Arial" w:cs="Arial"/>
                <w:b/>
                <w:bCs/>
                <w:color w:val="000000"/>
                <w:sz w:val="20"/>
                <w:szCs w:val="20"/>
                <w:lang w:eastAsia="es-MX"/>
              </w:rPr>
            </w:pPr>
            <w:r w:rsidRPr="008758A2">
              <w:t xml:space="preserve"> $65,668,000.00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8758A2">
              <w:t xml:space="preserve"> $35,968,000.00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$35,968,000.00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hideMark/>
          </w:tcPr>
          <w:p w:rsidR="005F7B4A" w:rsidRPr="00D179C6" w:rsidRDefault="005F7B4A" w:rsidP="00DC60BA">
            <w:pPr>
              <w:jc w:val="right"/>
              <w:rPr>
                <w:rFonts w:ascii="Arial" w:hAnsi="Arial" w:cs="Arial"/>
                <w:b/>
                <w:bCs/>
                <w:color w:val="000000"/>
                <w:sz w:val="20"/>
                <w:szCs w:val="20"/>
                <w:lang w:eastAsia="es-MX"/>
              </w:rPr>
            </w:pPr>
            <w:r w:rsidRPr="004C2179">
              <w:t xml:space="preserve"> $29,700,000.00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$14,740,000.00 </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5F7B4A" w:rsidRPr="00D179C6" w:rsidRDefault="005F7B4A" w:rsidP="00DC60BA">
            <w:pPr>
              <w:jc w:val="right"/>
              <w:rPr>
                <w:rFonts w:ascii="Arial" w:hAnsi="Arial" w:cs="Arial"/>
                <w:color w:val="000000"/>
                <w:sz w:val="20"/>
                <w:szCs w:val="20"/>
                <w:lang w:eastAsia="es-MX"/>
              </w:rPr>
            </w:pPr>
            <w:r w:rsidRPr="004C2179">
              <w:t xml:space="preserve"> $14,960,000.00 </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528"/>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$5,000,000.00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$5,000,000.00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B06C8B">
              <w:rPr>
                <w:rFonts w:ascii="Arial" w:hAnsi="Arial" w:cs="Arial"/>
                <w:color w:val="000000"/>
                <w:sz w:val="20"/>
                <w:szCs w:val="20"/>
                <w:lang w:eastAsia="es-MX"/>
              </w:rPr>
              <w:t>$5,000,000.00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shd w:val="clear" w:color="000000" w:fill="D9D9D9"/>
            <w:vAlign w:val="center"/>
            <w:hideMark/>
          </w:tcPr>
          <w:p w:rsidR="005F7B4A" w:rsidRPr="00D179C6" w:rsidRDefault="005F7B4A" w:rsidP="00DC60BA">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shd w:val="clear" w:color="000000" w:fill="A6A6A6"/>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64"/>
          <w:jc w:val="center"/>
        </w:trPr>
        <w:tc>
          <w:tcPr>
            <w:tcW w:w="585"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shd w:val="clear" w:color="000000" w:fill="D9D9D9"/>
            <w:vAlign w:val="center"/>
            <w:hideMark/>
          </w:tcPr>
          <w:p w:rsidR="005F7B4A" w:rsidRPr="00D179C6" w:rsidRDefault="005F7B4A"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5F7B4A" w:rsidRPr="00D179C6" w:rsidRDefault="005F7B4A"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5F7B4A" w:rsidRPr="00D179C6" w:rsidTr="00DC60BA">
        <w:trPr>
          <w:trHeight w:val="264"/>
          <w:jc w:val="center"/>
        </w:trPr>
        <w:tc>
          <w:tcPr>
            <w:tcW w:w="585" w:type="dxa"/>
            <w:shd w:val="clear" w:color="000000" w:fill="FFFFFF"/>
            <w:vAlign w:val="center"/>
            <w:hideMark/>
          </w:tcPr>
          <w:p w:rsidR="005F7B4A" w:rsidRPr="00D179C6" w:rsidRDefault="005F7B4A" w:rsidP="00DC60BA">
            <w:pPr>
              <w:rPr>
                <w:rFonts w:ascii="Arial" w:hAnsi="Arial" w:cs="Arial"/>
                <w:color w:val="000000"/>
                <w:sz w:val="20"/>
                <w:szCs w:val="20"/>
                <w:lang w:eastAsia="es-MX"/>
              </w:rPr>
            </w:pPr>
            <w:r w:rsidRPr="00D179C6">
              <w:rPr>
                <w:rFonts w:ascii="Arial" w:hAnsi="Arial" w:cs="Arial"/>
                <w:color w:val="000000"/>
                <w:sz w:val="20"/>
                <w:szCs w:val="20"/>
                <w:lang w:eastAsia="es-MX"/>
              </w:rPr>
              <w:t>031</w:t>
            </w:r>
          </w:p>
        </w:tc>
        <w:tc>
          <w:tcPr>
            <w:tcW w:w="5974" w:type="dxa"/>
            <w:shd w:val="clear" w:color="000000" w:fill="FFFFFF"/>
            <w:vAlign w:val="center"/>
            <w:hideMark/>
          </w:tcPr>
          <w:p w:rsidR="005F7B4A" w:rsidRPr="00D179C6" w:rsidRDefault="005F7B4A" w:rsidP="00DC60BA">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5F7B4A" w:rsidRPr="00D179C6" w:rsidRDefault="005F7B4A"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5F7B4A" w:rsidRPr="00D179C6" w:rsidTr="00DC60BA">
        <w:trPr>
          <w:trHeight w:val="276"/>
          <w:jc w:val="center"/>
        </w:trPr>
        <w:tc>
          <w:tcPr>
            <w:tcW w:w="6559" w:type="dxa"/>
            <w:gridSpan w:val="2"/>
            <w:shd w:val="clear" w:color="000000" w:fill="A6A6A6"/>
            <w:vAlign w:val="center"/>
            <w:hideMark/>
          </w:tcPr>
          <w:p w:rsidR="005F7B4A" w:rsidRPr="00D179C6" w:rsidRDefault="005F7B4A" w:rsidP="00DC60BA">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5F7B4A" w:rsidRPr="00D179C6" w:rsidRDefault="005F7B4A" w:rsidP="00DC60BA">
            <w:pPr>
              <w:jc w:val="right"/>
              <w:rPr>
                <w:rFonts w:ascii="Arial" w:hAnsi="Arial" w:cs="Arial"/>
                <w:b/>
                <w:bCs/>
                <w:color w:val="000000"/>
                <w:sz w:val="20"/>
                <w:szCs w:val="20"/>
                <w:lang w:eastAsia="es-MX"/>
              </w:rPr>
            </w:pPr>
            <w:r w:rsidRPr="00B06C8B">
              <w:rPr>
                <w:rFonts w:ascii="Arial" w:hAnsi="Arial" w:cs="Arial"/>
                <w:b/>
                <w:bCs/>
                <w:color w:val="000000"/>
                <w:sz w:val="20"/>
                <w:szCs w:val="20"/>
                <w:lang w:eastAsia="es-MX"/>
              </w:rPr>
              <w:t>$78,570,448.77</w:t>
            </w:r>
          </w:p>
        </w:tc>
      </w:tr>
    </w:tbl>
    <w:p w:rsidR="005F7B4A" w:rsidRDefault="005F7B4A" w:rsidP="005F7B4A">
      <w:pPr>
        <w:jc w:val="both"/>
        <w:rPr>
          <w:rFonts w:ascii="Arial" w:hAnsi="Arial" w:cs="Arial"/>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5F7B4A" w:rsidRDefault="005F7B4A" w:rsidP="005F7B4A">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5F7B4A" w:rsidRPr="004467B1" w:rsidTr="00DC60BA">
        <w:trPr>
          <w:trHeight w:val="281"/>
          <w:jc w:val="center"/>
        </w:trPr>
        <w:tc>
          <w:tcPr>
            <w:tcW w:w="8217" w:type="dxa"/>
            <w:gridSpan w:val="3"/>
            <w:shd w:val="clear" w:color="000000" w:fill="808080"/>
            <w:vAlign w:val="center"/>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5F7B4A" w:rsidRPr="004467B1" w:rsidTr="00DC60BA">
        <w:trPr>
          <w:trHeight w:val="259"/>
          <w:jc w:val="center"/>
        </w:trPr>
        <w:tc>
          <w:tcPr>
            <w:tcW w:w="5817"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4467B1">
              <w:rPr>
                <w:rFonts w:ascii="Arial" w:hAnsi="Arial" w:cs="Arial"/>
                <w:b/>
                <w:bCs/>
                <w:color w:val="FFFFFF"/>
                <w:sz w:val="20"/>
                <w:szCs w:val="20"/>
                <w:lang w:eastAsia="es-MX"/>
              </w:rPr>
              <w:t>)</w:t>
            </w:r>
          </w:p>
        </w:tc>
      </w:tr>
      <w:tr w:rsidR="005F7B4A" w:rsidRPr="004467B1" w:rsidTr="00DC60BA">
        <w:trPr>
          <w:trHeight w:val="288"/>
          <w:jc w:val="center"/>
        </w:trPr>
        <w:tc>
          <w:tcPr>
            <w:tcW w:w="5817"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4467B1" w:rsidTr="00DC60BA">
        <w:trPr>
          <w:trHeight w:val="400"/>
          <w:jc w:val="center"/>
        </w:trPr>
        <w:tc>
          <w:tcPr>
            <w:tcW w:w="5817" w:type="dxa"/>
            <w:gridSpan w:val="2"/>
            <w:shd w:val="clear" w:color="000000" w:fill="808080"/>
            <w:noWrap/>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5F7B4A" w:rsidRPr="004467B1" w:rsidTr="00DC60BA">
        <w:trPr>
          <w:trHeight w:val="264"/>
          <w:jc w:val="center"/>
        </w:trPr>
        <w:tc>
          <w:tcPr>
            <w:tcW w:w="431"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43,870,448.77</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5D373D">
              <w:rPr>
                <w:rFonts w:ascii="Arial" w:hAnsi="Arial" w:cs="Arial"/>
                <w:color w:val="000000"/>
                <w:sz w:val="20"/>
                <w:szCs w:val="20"/>
                <w:lang w:eastAsia="es-MX"/>
              </w:rPr>
              <w:t>7,902,448.77</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35,968,000.00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5F7B4A" w:rsidRPr="004467B1" w:rsidRDefault="005F7B4A" w:rsidP="00DC60BA">
            <w:pPr>
              <w:jc w:val="right"/>
              <w:rPr>
                <w:rFonts w:ascii="Arial" w:hAnsi="Arial" w:cs="Arial"/>
                <w:b/>
                <w:bCs/>
                <w:color w:val="000000"/>
                <w:sz w:val="20"/>
                <w:szCs w:val="20"/>
                <w:lang w:eastAsia="es-MX"/>
              </w:rPr>
            </w:pPr>
            <w:r w:rsidRPr="002C39AA">
              <w:rPr>
                <w:rFonts w:ascii="Arial" w:hAnsi="Arial" w:cs="Arial"/>
                <w:b/>
                <w:bCs/>
                <w:color w:val="000000"/>
                <w:sz w:val="20"/>
                <w:szCs w:val="20"/>
                <w:lang w:eastAsia="es-MX"/>
              </w:rPr>
              <w:t>34,700,000.00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C39AA">
              <w:rPr>
                <w:rFonts w:ascii="Arial" w:hAnsi="Arial" w:cs="Arial"/>
                <w:color w:val="000000"/>
                <w:sz w:val="20"/>
                <w:szCs w:val="20"/>
                <w:lang w:eastAsia="es-MX"/>
              </w:rPr>
              <w:t>$29,700,000.00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431"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C39AA">
              <w:rPr>
                <w:rFonts w:ascii="Arial" w:hAnsi="Arial" w:cs="Arial"/>
                <w:color w:val="000000"/>
                <w:sz w:val="20"/>
                <w:szCs w:val="20"/>
                <w:lang w:eastAsia="es-MX"/>
              </w:rPr>
              <w:t>$5,000,000.00</w:t>
            </w:r>
          </w:p>
        </w:tc>
      </w:tr>
      <w:tr w:rsidR="005F7B4A" w:rsidRPr="004467B1" w:rsidTr="00DC60BA">
        <w:trPr>
          <w:trHeight w:val="276"/>
          <w:jc w:val="center"/>
        </w:trPr>
        <w:tc>
          <w:tcPr>
            <w:tcW w:w="5817" w:type="dxa"/>
            <w:gridSpan w:val="2"/>
            <w:shd w:val="clear" w:color="000000" w:fill="A6A6A6"/>
            <w:noWrap/>
            <w:vAlign w:val="bottom"/>
            <w:hideMark/>
          </w:tcPr>
          <w:p w:rsidR="005F7B4A" w:rsidRPr="004467B1" w:rsidRDefault="005F7B4A"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$78,570,448.77</w:t>
            </w:r>
          </w:p>
        </w:tc>
      </w:tr>
    </w:tbl>
    <w:p w:rsidR="005F7B4A" w:rsidRDefault="005F7B4A" w:rsidP="005F7B4A">
      <w:pPr>
        <w:jc w:val="both"/>
        <w:rPr>
          <w:rFonts w:ascii="Arial" w:hAnsi="Arial" w:cs="Arial"/>
        </w:rPr>
      </w:pPr>
    </w:p>
    <w:p w:rsidR="005F7B4A" w:rsidRDefault="005F7B4A" w:rsidP="005F7B4A">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5F7B4A" w:rsidRDefault="005F7B4A" w:rsidP="005F7B4A">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5F7B4A" w:rsidRPr="004467B1" w:rsidTr="00DC60BA">
        <w:trPr>
          <w:trHeight w:val="296"/>
          <w:jc w:val="center"/>
        </w:trPr>
        <w:tc>
          <w:tcPr>
            <w:tcW w:w="8500" w:type="dxa"/>
            <w:gridSpan w:val="3"/>
            <w:shd w:val="clear" w:color="000000" w:fill="808080"/>
            <w:vAlign w:val="center"/>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5F7B4A" w:rsidRPr="004467B1" w:rsidTr="00DC60BA">
        <w:trPr>
          <w:trHeight w:val="267"/>
          <w:jc w:val="center"/>
        </w:trPr>
        <w:tc>
          <w:tcPr>
            <w:tcW w:w="6374"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4467B1">
              <w:rPr>
                <w:rFonts w:ascii="Arial" w:hAnsi="Arial" w:cs="Arial"/>
                <w:b/>
                <w:bCs/>
                <w:color w:val="FFFFFF"/>
                <w:sz w:val="20"/>
                <w:szCs w:val="20"/>
                <w:lang w:eastAsia="es-MX"/>
              </w:rPr>
              <w:t>)</w:t>
            </w:r>
          </w:p>
        </w:tc>
      </w:tr>
      <w:tr w:rsidR="005F7B4A" w:rsidRPr="004467B1" w:rsidTr="00DC60BA">
        <w:trPr>
          <w:trHeight w:val="264"/>
          <w:jc w:val="center"/>
        </w:trPr>
        <w:tc>
          <w:tcPr>
            <w:tcW w:w="6374" w:type="dxa"/>
            <w:gridSpan w:val="2"/>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4467B1" w:rsidTr="00DC60BA">
        <w:trPr>
          <w:trHeight w:val="436"/>
          <w:jc w:val="center"/>
        </w:trPr>
        <w:tc>
          <w:tcPr>
            <w:tcW w:w="6374" w:type="dxa"/>
            <w:gridSpan w:val="2"/>
            <w:shd w:val="clear" w:color="000000" w:fill="808080"/>
            <w:noWrap/>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5F7B4A" w:rsidRPr="004467B1" w:rsidRDefault="005F7B4A"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5F7B4A" w:rsidRPr="004467B1" w:rsidTr="00DC60BA">
        <w:trPr>
          <w:trHeight w:val="264"/>
          <w:jc w:val="center"/>
        </w:trPr>
        <w:tc>
          <w:tcPr>
            <w:tcW w:w="1134" w:type="dxa"/>
            <w:shd w:val="clear" w:color="000000" w:fill="A6A6A6"/>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$78,570,448.77</w:t>
            </w:r>
          </w:p>
        </w:tc>
      </w:tr>
      <w:tr w:rsidR="005F7B4A" w:rsidRPr="004467B1" w:rsidTr="00DC60BA">
        <w:trPr>
          <w:trHeight w:val="264"/>
          <w:jc w:val="center"/>
        </w:trPr>
        <w:tc>
          <w:tcPr>
            <w:tcW w:w="1134" w:type="dxa"/>
            <w:shd w:val="clear" w:color="000000" w:fill="D9D9D9"/>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43,870,448.77</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$1,370,561.37</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$797,733.39</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$60,390.06</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BA6E39">
              <w:rPr>
                <w:rFonts w:ascii="Arial" w:hAnsi="Arial" w:cs="Arial"/>
                <w:color w:val="000000"/>
                <w:sz w:val="20"/>
                <w:szCs w:val="20"/>
                <w:lang w:eastAsia="es-MX"/>
              </w:rPr>
              <w:t>$466,253.19</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BA6E39">
              <w:rPr>
                <w:rFonts w:ascii="Arial" w:hAnsi="Arial" w:cs="Arial"/>
                <w:b/>
                <w:bCs/>
                <w:color w:val="000000"/>
                <w:sz w:val="20"/>
                <w:szCs w:val="20"/>
                <w:lang w:eastAsia="es-MX"/>
              </w:rPr>
              <w:t>6,531,887.40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6,411,887.40 </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95,000.00 </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DD2255">
              <w:t xml:space="preserve"> 25,000.00 </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528"/>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528"/>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2E5556">
              <w:rPr>
                <w:rFonts w:ascii="Arial" w:hAnsi="Arial" w:cs="Arial"/>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2E5556">
              <w:rPr>
                <w:rFonts w:ascii="Arial" w:hAnsi="Arial" w:cs="Arial"/>
                <w:color w:val="000000"/>
                <w:sz w:val="20"/>
                <w:szCs w:val="20"/>
                <w:lang w:eastAsia="es-MX"/>
              </w:rPr>
              <w:t>$5,000,000.00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$65,668,000.00</w:t>
            </w:r>
          </w:p>
        </w:tc>
      </w:tr>
      <w:tr w:rsidR="005F7B4A" w:rsidRPr="004467B1" w:rsidTr="00DC60BA">
        <w:trPr>
          <w:trHeight w:val="264"/>
          <w:jc w:val="center"/>
        </w:trPr>
        <w:tc>
          <w:tcPr>
            <w:tcW w:w="1134" w:type="dxa"/>
            <w:shd w:val="clear" w:color="000000" w:fill="D9D9D9"/>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5F7B4A" w:rsidRPr="004467B1" w:rsidRDefault="005F7B4A"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528"/>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5F7B4A" w:rsidRPr="004467B1" w:rsidRDefault="005F7B4A"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5F7B4A" w:rsidRPr="004467B1" w:rsidRDefault="005F7B4A"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1.2.5.3</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64"/>
          <w:jc w:val="center"/>
        </w:trPr>
        <w:tc>
          <w:tcPr>
            <w:tcW w:w="1134"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5F7B4A" w:rsidRPr="004467B1" w:rsidRDefault="005F7B4A"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5F7B4A" w:rsidRPr="004467B1" w:rsidRDefault="005F7B4A"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5F7B4A" w:rsidRPr="004467B1" w:rsidTr="00DC60BA">
        <w:trPr>
          <w:trHeight w:val="276"/>
          <w:jc w:val="center"/>
        </w:trPr>
        <w:tc>
          <w:tcPr>
            <w:tcW w:w="6374" w:type="dxa"/>
            <w:gridSpan w:val="2"/>
            <w:shd w:val="clear" w:color="000000" w:fill="A6A6A6"/>
            <w:noWrap/>
            <w:vAlign w:val="center"/>
            <w:hideMark/>
          </w:tcPr>
          <w:p w:rsidR="005F7B4A" w:rsidRPr="004467B1" w:rsidRDefault="005F7B4A"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5F7B4A" w:rsidRPr="004467B1" w:rsidRDefault="005F7B4A" w:rsidP="00DC60BA">
            <w:pPr>
              <w:jc w:val="right"/>
              <w:rPr>
                <w:rFonts w:ascii="Arial" w:hAnsi="Arial" w:cs="Arial"/>
                <w:b/>
                <w:bCs/>
                <w:color w:val="000000"/>
                <w:sz w:val="20"/>
                <w:szCs w:val="20"/>
                <w:lang w:eastAsia="es-MX"/>
              </w:rPr>
            </w:pPr>
            <w:r w:rsidRPr="002E5556">
              <w:rPr>
                <w:rFonts w:ascii="Arial" w:hAnsi="Arial" w:cs="Arial"/>
                <w:b/>
                <w:bCs/>
                <w:color w:val="000000"/>
                <w:sz w:val="20"/>
                <w:szCs w:val="20"/>
                <w:lang w:eastAsia="es-MX"/>
              </w:rPr>
              <w:t>$78,570,448.77</w:t>
            </w:r>
          </w:p>
        </w:tc>
      </w:tr>
    </w:tbl>
    <w:p w:rsidR="005F7B4A" w:rsidRDefault="005F7B4A" w:rsidP="005F7B4A">
      <w:pPr>
        <w:pStyle w:val="Prrafodelista"/>
        <w:ind w:left="360"/>
        <w:rPr>
          <w:rFonts w:cs="Arial"/>
          <w:b/>
        </w:rPr>
      </w:pPr>
    </w:p>
    <w:p w:rsidR="005F7B4A" w:rsidRDefault="005F7B4A" w:rsidP="005F7B4A">
      <w:pPr>
        <w:pStyle w:val="Prrafodelista"/>
        <w:ind w:left="360"/>
        <w:rPr>
          <w:rFonts w:cs="Arial"/>
          <w:b/>
        </w:rPr>
      </w:pPr>
    </w:p>
    <w:p w:rsidR="005F7B4A" w:rsidRPr="007A46A8" w:rsidRDefault="005F7B4A" w:rsidP="005F7B4A">
      <w:pPr>
        <w:pStyle w:val="Texto"/>
        <w:spacing w:after="0" w:line="240" w:lineRule="auto"/>
        <w:ind w:firstLine="0"/>
        <w:jc w:val="center"/>
        <w:rPr>
          <w:b/>
          <w:bCs/>
          <w:sz w:val="24"/>
        </w:rPr>
      </w:pPr>
      <w:r w:rsidRPr="007A46A8">
        <w:rPr>
          <w:b/>
          <w:bCs/>
          <w:sz w:val="24"/>
        </w:rPr>
        <w:t>Sección IV</w:t>
      </w:r>
    </w:p>
    <w:p w:rsidR="005F7B4A" w:rsidRPr="007A46A8" w:rsidRDefault="005F7B4A" w:rsidP="005F7B4A">
      <w:pPr>
        <w:pStyle w:val="Texto"/>
        <w:spacing w:after="0" w:line="240" w:lineRule="auto"/>
        <w:ind w:firstLine="0"/>
        <w:jc w:val="center"/>
        <w:rPr>
          <w:b/>
          <w:bCs/>
          <w:color w:val="000000"/>
          <w:sz w:val="24"/>
        </w:rPr>
      </w:pPr>
      <w:r w:rsidRPr="007A46A8">
        <w:rPr>
          <w:b/>
          <w:bCs/>
          <w:color w:val="000000"/>
          <w:sz w:val="24"/>
        </w:rPr>
        <w:t>Disciplina Financiera</w:t>
      </w:r>
    </w:p>
    <w:p w:rsidR="005F7B4A" w:rsidRDefault="005F7B4A" w:rsidP="005F7B4A">
      <w:pPr>
        <w:rPr>
          <w:rFonts w:ascii="Arial" w:hAnsi="Arial" w:cs="Arial"/>
          <w:b/>
        </w:rPr>
      </w:pPr>
    </w:p>
    <w:p w:rsidR="005F7B4A" w:rsidRDefault="005F7B4A" w:rsidP="005F7B4A">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5F7B4A" w:rsidRDefault="005F7B4A" w:rsidP="005F7B4A">
      <w:pPr>
        <w:jc w:val="both"/>
        <w:rPr>
          <w:rFonts w:ascii="Arial" w:hAnsi="Arial" w:cs="Arial"/>
          <w:highlight w:val="yellow"/>
        </w:rPr>
      </w:pPr>
    </w:p>
    <w:p w:rsidR="005F7B4A" w:rsidRDefault="005F7B4A" w:rsidP="005F7B4A">
      <w:pPr>
        <w:jc w:val="both"/>
        <w:rPr>
          <w:rFonts w:ascii="Arial" w:hAnsi="Arial" w:cs="Arial"/>
          <w:highlight w:val="yellow"/>
        </w:rPr>
      </w:pPr>
    </w:p>
    <w:p w:rsidR="005F7B4A" w:rsidRDefault="005F7B4A" w:rsidP="005F7B4A">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5F7B4A" w:rsidRPr="00104234" w:rsidTr="00DC60BA">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5F7B4A" w:rsidRPr="00104234" w:rsidTr="00DC60BA">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(NOMBRE)</w:t>
            </w:r>
          </w:p>
        </w:tc>
      </w:tr>
      <w:tr w:rsidR="005F7B4A" w:rsidRPr="00104234" w:rsidTr="00DC60BA">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5F7B4A" w:rsidRPr="00104234" w:rsidRDefault="005F7B4A"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5F7B4A" w:rsidRPr="00104234" w:rsidTr="00DC60BA">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Tener ingresos suficientes para el ejercicio fiscal 2022</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Ejercer responsablemente el gasto en todas las áreas de la entidad</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 La entidad no cuenta con ningún tipo de deuda</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 La entidad no cuenta con ningún plan de contingencias.</w:t>
            </w:r>
          </w:p>
        </w:tc>
      </w:tr>
      <w:tr w:rsidR="005F7B4A" w:rsidRPr="00104234" w:rsidTr="00DC60BA">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5F7B4A" w:rsidRPr="00104234" w:rsidTr="00DC60BA">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Buscar Tener una recaudación eficiente en los recursos propios del municipio para poder tener finanzas sanas</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Verificar que la</w:t>
            </w:r>
            <w:r>
              <w:rPr>
                <w:rFonts w:ascii="Arial" w:hAnsi="Arial" w:cs="Arial"/>
                <w:bCs/>
                <w:color w:val="000000"/>
                <w:sz w:val="20"/>
                <w:szCs w:val="20"/>
                <w:lang w:eastAsia="es-MX"/>
              </w:rPr>
              <w:t>s</w:t>
            </w:r>
            <w:r w:rsidRPr="002E5556">
              <w:rPr>
                <w:rFonts w:ascii="Arial" w:hAnsi="Arial" w:cs="Arial"/>
                <w:bCs/>
                <w:color w:val="000000"/>
                <w:sz w:val="20"/>
                <w:szCs w:val="20"/>
                <w:lang w:eastAsia="es-MX"/>
              </w:rPr>
              <w:t xml:space="preserve"> erogaciones que se realicen sean necesarias para el funcionamiento de la entidad o el cumplimiento de las funciones de los funcionarios públicos</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F7B4A" w:rsidRPr="00104234" w:rsidRDefault="005F7B4A"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5F7B4A"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1. Alcanzar los montos presupuestados en el presupuesto de ingresos para el ejercicio fiscal 2022</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2. Hacer que el gasto de la entidad sea en base a lo presupuestado para no tener ningún tipo de deuda al final del ejercicio fiscal</w:t>
            </w:r>
          </w:p>
          <w:p w:rsidR="005F7B4A" w:rsidRPr="002E5556" w:rsidRDefault="005F7B4A" w:rsidP="00DC60BA">
            <w:pPr>
              <w:jc w:val="both"/>
              <w:rPr>
                <w:rFonts w:ascii="Arial" w:hAnsi="Arial" w:cs="Arial"/>
                <w:bCs/>
                <w:color w:val="000000"/>
                <w:sz w:val="20"/>
                <w:szCs w:val="20"/>
                <w:lang w:eastAsia="es-MX"/>
              </w:rPr>
            </w:pPr>
            <w:r w:rsidRPr="002E5556">
              <w:rPr>
                <w:rFonts w:ascii="Arial" w:hAnsi="Arial" w:cs="Arial"/>
                <w:bCs/>
                <w:color w:val="000000"/>
                <w:sz w:val="20"/>
                <w:szCs w:val="20"/>
                <w:lang w:eastAsia="es-MX"/>
              </w:rPr>
              <w:t>3.</w:t>
            </w:r>
          </w:p>
          <w:p w:rsidR="005F7B4A" w:rsidRPr="00104234" w:rsidRDefault="005F7B4A" w:rsidP="00DC60BA">
            <w:pPr>
              <w:jc w:val="both"/>
              <w:rPr>
                <w:rFonts w:ascii="Arial" w:hAnsi="Arial" w:cs="Arial"/>
                <w:b/>
                <w:bCs/>
                <w:color w:val="000000"/>
                <w:sz w:val="20"/>
                <w:szCs w:val="20"/>
                <w:lang w:eastAsia="es-MX"/>
              </w:rPr>
            </w:pPr>
            <w:r w:rsidRPr="002E5556">
              <w:rPr>
                <w:rFonts w:ascii="Arial" w:hAnsi="Arial" w:cs="Arial"/>
                <w:bCs/>
                <w:color w:val="000000"/>
                <w:sz w:val="20"/>
                <w:szCs w:val="20"/>
                <w:lang w:eastAsia="es-MX"/>
              </w:rPr>
              <w:t>4…..</w:t>
            </w:r>
          </w:p>
        </w:tc>
      </w:tr>
    </w:tbl>
    <w:p w:rsidR="005F7B4A" w:rsidRDefault="005F7B4A" w:rsidP="005F7B4A">
      <w:pPr>
        <w:jc w:val="both"/>
        <w:rPr>
          <w:rFonts w:ascii="Arial" w:hAnsi="Arial" w:cs="Arial"/>
          <w:highlight w:val="yellow"/>
        </w:rPr>
      </w:pPr>
    </w:p>
    <w:p w:rsidR="005F7B4A" w:rsidRDefault="005F7B4A" w:rsidP="005F7B4A">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5F7B4A" w:rsidRDefault="005F7B4A" w:rsidP="005F7B4A">
      <w:pPr>
        <w:rPr>
          <w:rFonts w:ascii="Arial" w:hAnsi="Arial" w:cs="Arial"/>
          <w:b/>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5F7B4A" w:rsidRDefault="005F7B4A" w:rsidP="005F7B4A">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640"/>
        <w:gridCol w:w="1520"/>
        <w:gridCol w:w="1520"/>
        <w:gridCol w:w="1520"/>
      </w:tblGrid>
      <w:tr w:rsidR="005F7B4A" w:rsidRPr="0056294C" w:rsidTr="00DC60BA">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5F7B4A" w:rsidRPr="0056294C" w:rsidTr="00DC60BA">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5F7B4A" w:rsidRPr="0056294C" w:rsidTr="00DC60BA">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5F7B4A" w:rsidRPr="0056294C" w:rsidTr="00DC60BA">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8D418A">
              <w:rPr>
                <w:rFonts w:ascii="Arial" w:hAnsi="Arial" w:cs="Arial"/>
                <w:b/>
                <w:bCs/>
                <w:color w:val="FFFFFF"/>
                <w:sz w:val="20"/>
                <w:szCs w:val="20"/>
                <w:lang w:eastAsia="es-MX"/>
              </w:rPr>
              <w:t>)</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56294C" w:rsidTr="00DC60BA">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535" w:type="dxa"/>
            <w:tcBorders>
              <w:top w:val="nil"/>
              <w:left w:val="single" w:sz="4" w:space="0" w:color="auto"/>
              <w:bottom w:val="nil"/>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353" w:type="dxa"/>
            <w:vMerge w:val="restart"/>
            <w:tcBorders>
              <w:top w:val="nil"/>
              <w:left w:val="nil"/>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354" w:type="dxa"/>
            <w:vMerge w:val="restart"/>
            <w:tcBorders>
              <w:top w:val="nil"/>
              <w:left w:val="single" w:sz="4" w:space="0" w:color="auto"/>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1344" w:type="dxa"/>
            <w:vMerge w:val="restart"/>
            <w:tcBorders>
              <w:top w:val="nil"/>
              <w:left w:val="single" w:sz="4" w:space="0" w:color="auto"/>
              <w:bottom w:val="single" w:sz="4" w:space="0" w:color="auto"/>
              <w:right w:val="single" w:sz="8"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5F7B4A" w:rsidRPr="0056294C" w:rsidTr="00DC60BA">
        <w:trPr>
          <w:trHeight w:val="58"/>
          <w:jc w:val="center"/>
        </w:trPr>
        <w:tc>
          <w:tcPr>
            <w:tcW w:w="3354" w:type="dxa"/>
            <w:vMerge/>
            <w:tcBorders>
              <w:top w:val="nil"/>
              <w:left w:val="single" w:sz="8" w:space="0" w:color="auto"/>
              <w:bottom w:val="single" w:sz="4" w:space="0" w:color="auto"/>
              <w:right w:val="nil"/>
            </w:tcBorders>
            <w:vAlign w:val="center"/>
            <w:hideMark/>
          </w:tcPr>
          <w:p w:rsidR="005F7B4A" w:rsidRPr="008D418A" w:rsidRDefault="005F7B4A" w:rsidP="00DC60BA">
            <w:pPr>
              <w:rPr>
                <w:rFonts w:ascii="Arial" w:hAnsi="Arial" w:cs="Arial"/>
                <w:b/>
                <w:bCs/>
                <w:color w:val="000000"/>
                <w:sz w:val="20"/>
                <w:szCs w:val="20"/>
                <w:lang w:eastAsia="es-MX"/>
              </w:rPr>
            </w:pPr>
          </w:p>
        </w:tc>
        <w:tc>
          <w:tcPr>
            <w:tcW w:w="1535" w:type="dxa"/>
            <w:tcBorders>
              <w:top w:val="nil"/>
              <w:left w:val="single" w:sz="4" w:space="0" w:color="auto"/>
              <w:bottom w:val="single" w:sz="4" w:space="0" w:color="auto"/>
              <w:right w:val="single" w:sz="4" w:space="0" w:color="auto"/>
            </w:tcBorders>
            <w:shd w:val="clear" w:color="000000" w:fill="BFBFBF"/>
            <w:vAlign w:val="center"/>
            <w:hideMark/>
          </w:tcPr>
          <w:p w:rsidR="005F7B4A" w:rsidRPr="008D418A" w:rsidRDefault="005F7B4A"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353" w:type="dxa"/>
            <w:vMerge/>
            <w:tcBorders>
              <w:top w:val="nil"/>
              <w:left w:val="nil"/>
              <w:bottom w:val="single" w:sz="4" w:space="0" w:color="auto"/>
              <w:right w:val="single" w:sz="4" w:space="0" w:color="auto"/>
            </w:tcBorders>
            <w:vAlign w:val="center"/>
            <w:hideMark/>
          </w:tcPr>
          <w:p w:rsidR="005F7B4A" w:rsidRPr="008D418A" w:rsidRDefault="005F7B4A" w:rsidP="00DC60BA">
            <w:pPr>
              <w:rPr>
                <w:rFonts w:ascii="Arial" w:hAnsi="Arial" w:cs="Arial"/>
                <w:b/>
                <w:bCs/>
                <w:color w:val="000000"/>
                <w:sz w:val="20"/>
                <w:szCs w:val="20"/>
                <w:lang w:eastAsia="es-MX"/>
              </w:rPr>
            </w:pPr>
          </w:p>
        </w:tc>
        <w:tc>
          <w:tcPr>
            <w:tcW w:w="1354" w:type="dxa"/>
            <w:vMerge/>
            <w:tcBorders>
              <w:top w:val="nil"/>
              <w:left w:val="single" w:sz="4" w:space="0" w:color="auto"/>
              <w:bottom w:val="single" w:sz="4" w:space="0" w:color="auto"/>
              <w:right w:val="single" w:sz="4" w:space="0" w:color="auto"/>
            </w:tcBorders>
            <w:vAlign w:val="center"/>
            <w:hideMark/>
          </w:tcPr>
          <w:p w:rsidR="005F7B4A" w:rsidRPr="008D418A" w:rsidRDefault="005F7B4A" w:rsidP="00DC60BA">
            <w:pPr>
              <w:rPr>
                <w:rFonts w:ascii="Arial" w:hAnsi="Arial" w:cs="Arial"/>
                <w:b/>
                <w:bCs/>
                <w:color w:val="000000"/>
                <w:sz w:val="20"/>
                <w:szCs w:val="20"/>
                <w:lang w:eastAsia="es-MX"/>
              </w:rPr>
            </w:pPr>
          </w:p>
        </w:tc>
        <w:tc>
          <w:tcPr>
            <w:tcW w:w="1344" w:type="dxa"/>
            <w:vMerge/>
            <w:tcBorders>
              <w:top w:val="nil"/>
              <w:left w:val="single" w:sz="4" w:space="0" w:color="auto"/>
              <w:bottom w:val="single" w:sz="4" w:space="0" w:color="auto"/>
              <w:right w:val="single" w:sz="8" w:space="0" w:color="auto"/>
            </w:tcBorders>
            <w:vAlign w:val="center"/>
            <w:hideMark/>
          </w:tcPr>
          <w:p w:rsidR="005F7B4A" w:rsidRPr="008D418A" w:rsidRDefault="005F7B4A" w:rsidP="00DC60BA">
            <w:pPr>
              <w:rPr>
                <w:rFonts w:ascii="Arial" w:hAnsi="Arial" w:cs="Arial"/>
                <w:b/>
                <w:bCs/>
                <w:color w:val="000000"/>
                <w:sz w:val="20"/>
                <w:szCs w:val="20"/>
                <w:lang w:eastAsia="es-MX"/>
              </w:rPr>
            </w:pP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535"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2B0E5D">
              <w:rPr>
                <w:rFonts w:ascii="Arial" w:hAnsi="Arial" w:cs="Arial"/>
                <w:b/>
                <w:bCs/>
                <w:color w:val="000000"/>
                <w:sz w:val="20"/>
                <w:szCs w:val="20"/>
                <w:lang w:eastAsia="es-MX"/>
              </w:rPr>
              <w:t>43,870,448.77</w:t>
            </w:r>
          </w:p>
        </w:tc>
        <w:tc>
          <w:tcPr>
            <w:tcW w:w="1353"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46,502,675.70 </w:t>
            </w:r>
          </w:p>
        </w:tc>
        <w:tc>
          <w:tcPr>
            <w:tcW w:w="1354"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49,134,902.62 </w:t>
            </w:r>
          </w:p>
        </w:tc>
        <w:tc>
          <w:tcPr>
            <w:tcW w:w="1344"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51,767,129.55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2B0E5D">
              <w:rPr>
                <w:rFonts w:ascii="Arial" w:hAnsi="Arial" w:cs="Arial"/>
                <w:color w:val="000000"/>
                <w:sz w:val="20"/>
                <w:szCs w:val="20"/>
                <w:lang w:eastAsia="es-MX"/>
              </w:rPr>
              <w:t>$1,370,561.37</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1,452,795.05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1,535,028.73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1,617,262.42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6,411,887.40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6,796,600.64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7,181,313.89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7,566,027.13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95,000.00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100,700.00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106,400.00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112,100.00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0F6FF3">
              <w:t xml:space="preserve"> 25,000.00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26,500.00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28,000.00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29,500.00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2B0E5D">
              <w:rPr>
                <w:rFonts w:ascii="Arial" w:hAnsi="Arial" w:cs="Arial"/>
                <w:color w:val="000000"/>
                <w:sz w:val="20"/>
                <w:szCs w:val="20"/>
                <w:lang w:eastAsia="es-MX"/>
              </w:rPr>
              <w:t>$35,968,000.00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38,126,080.00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40,284,160.00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42,442,240.00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2B0E5D">
              <w:rPr>
                <w:rFonts w:ascii="Arial" w:hAnsi="Arial" w:cs="Arial"/>
                <w:b/>
                <w:bCs/>
                <w:color w:val="000000"/>
                <w:sz w:val="20"/>
                <w:szCs w:val="20"/>
                <w:lang w:eastAsia="es-MX"/>
              </w:rPr>
              <w:t>34,700,000.00</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36,782,000.00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38,864,000.00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40,946,000.00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$29,700,000.00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31,482,000.00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33,264,000.00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35,046,000.00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534"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B353CD">
              <w:t>$5,000,000.00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5,300,000.00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5,600,000.00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5,900,000.00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color w:val="000000"/>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A.     Ingresos Derivados de Financiamientos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auto" w:fill="auto"/>
            <w:hideMark/>
          </w:tcPr>
          <w:p w:rsidR="005F7B4A" w:rsidRPr="008D418A" w:rsidRDefault="005F7B4A" w:rsidP="00DC60BA">
            <w:pPr>
              <w:jc w:val="right"/>
              <w:rPr>
                <w:rFonts w:ascii="Arial" w:hAnsi="Arial" w:cs="Arial"/>
                <w:color w:val="000000"/>
                <w:sz w:val="20"/>
                <w:szCs w:val="20"/>
                <w:lang w:eastAsia="es-MX"/>
              </w:rPr>
            </w:pPr>
            <w:r w:rsidRPr="00676E20">
              <w:t xml:space="preserve"> -   </w:t>
            </w:r>
          </w:p>
        </w:tc>
      </w:tr>
      <w:tr w:rsidR="005F7B4A"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7D4B32">
              <w:t xml:space="preserve"> -   </w:t>
            </w:r>
          </w:p>
        </w:tc>
        <w:tc>
          <w:tcPr>
            <w:tcW w:w="1421" w:type="dxa"/>
            <w:tcBorders>
              <w:top w:val="nil"/>
              <w:left w:val="nil"/>
              <w:bottom w:val="single" w:sz="4" w:space="0" w:color="auto"/>
              <w:right w:val="single" w:sz="4"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927416">
              <w:t xml:space="preserve"> -   </w:t>
            </w:r>
          </w:p>
        </w:tc>
        <w:tc>
          <w:tcPr>
            <w:tcW w:w="1210" w:type="dxa"/>
            <w:tcBorders>
              <w:top w:val="nil"/>
              <w:left w:val="nil"/>
              <w:bottom w:val="single" w:sz="4" w:space="0" w:color="auto"/>
              <w:right w:val="single" w:sz="8" w:space="0" w:color="auto"/>
            </w:tcBorders>
            <w:shd w:val="clear" w:color="000000" w:fill="F2F2F2"/>
            <w:hideMark/>
          </w:tcPr>
          <w:p w:rsidR="005F7B4A" w:rsidRPr="008D418A" w:rsidRDefault="005F7B4A" w:rsidP="00DC60BA">
            <w:pPr>
              <w:jc w:val="right"/>
              <w:rPr>
                <w:rFonts w:ascii="Arial" w:hAnsi="Arial" w:cs="Arial"/>
                <w:color w:val="F2F2F2"/>
                <w:sz w:val="20"/>
                <w:szCs w:val="20"/>
                <w:lang w:eastAsia="es-MX"/>
              </w:rPr>
            </w:pPr>
            <w:r w:rsidRPr="00676E20">
              <w:t xml:space="preserve"> -   </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B0E5D">
              <w:rPr>
                <w:rFonts w:ascii="Arial" w:hAnsi="Arial" w:cs="Arial"/>
                <w:b/>
                <w:bCs/>
                <w:sz w:val="20"/>
                <w:szCs w:val="20"/>
                <w:lang w:eastAsia="es-MX"/>
              </w:rPr>
              <w:t>$78,570,448.77</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7D4B32">
              <w:t xml:space="preserve"> 83,284,675.70 </w:t>
            </w:r>
          </w:p>
        </w:tc>
        <w:tc>
          <w:tcPr>
            <w:tcW w:w="1421" w:type="dxa"/>
            <w:tcBorders>
              <w:top w:val="nil"/>
              <w:left w:val="nil"/>
              <w:bottom w:val="single" w:sz="4" w:space="0" w:color="auto"/>
              <w:right w:val="single" w:sz="4"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927416">
              <w:t xml:space="preserve"> 87,998,902.62 </w:t>
            </w:r>
          </w:p>
        </w:tc>
        <w:tc>
          <w:tcPr>
            <w:tcW w:w="1210" w:type="dxa"/>
            <w:tcBorders>
              <w:top w:val="nil"/>
              <w:left w:val="nil"/>
              <w:bottom w:val="single" w:sz="4" w:space="0" w:color="auto"/>
              <w:right w:val="single" w:sz="8" w:space="0" w:color="auto"/>
            </w:tcBorders>
            <w:shd w:val="clear" w:color="000000" w:fill="D9D9D9"/>
            <w:hideMark/>
          </w:tcPr>
          <w:p w:rsidR="005F7B4A" w:rsidRPr="008D418A" w:rsidRDefault="005F7B4A" w:rsidP="00DC60BA">
            <w:pPr>
              <w:jc w:val="right"/>
              <w:rPr>
                <w:rFonts w:ascii="Arial" w:hAnsi="Arial" w:cs="Arial"/>
                <w:b/>
                <w:bCs/>
                <w:sz w:val="20"/>
                <w:szCs w:val="20"/>
                <w:lang w:eastAsia="es-MX"/>
              </w:rPr>
            </w:pPr>
            <w:r w:rsidRPr="00676E20">
              <w:t xml:space="preserve"> 92,713,129.55 </w:t>
            </w:r>
          </w:p>
        </w:tc>
      </w:tr>
      <w:tr w:rsidR="005F7B4A" w:rsidRPr="0056294C" w:rsidTr="00DC60BA">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10" w:type="dxa"/>
            <w:tcBorders>
              <w:top w:val="nil"/>
              <w:left w:val="nil"/>
              <w:bottom w:val="single" w:sz="4"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534"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421" w:type="dxa"/>
            <w:tcBorders>
              <w:top w:val="nil"/>
              <w:left w:val="nil"/>
              <w:bottom w:val="single" w:sz="4"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210" w:type="dxa"/>
            <w:tcBorders>
              <w:top w:val="nil"/>
              <w:left w:val="nil"/>
              <w:bottom w:val="single" w:sz="4"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210" w:type="dxa"/>
            <w:tcBorders>
              <w:top w:val="nil"/>
              <w:left w:val="nil"/>
              <w:bottom w:val="single" w:sz="4" w:space="0" w:color="auto"/>
              <w:right w:val="single" w:sz="8"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5F7B4A"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534"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421" w:type="dxa"/>
            <w:tcBorders>
              <w:top w:val="nil"/>
              <w:left w:val="nil"/>
              <w:bottom w:val="single" w:sz="4" w:space="0" w:color="auto"/>
              <w:right w:val="single" w:sz="4"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210" w:type="dxa"/>
            <w:tcBorders>
              <w:top w:val="nil"/>
              <w:left w:val="nil"/>
              <w:bottom w:val="single" w:sz="4" w:space="0" w:color="auto"/>
              <w:right w:val="single" w:sz="8" w:space="0" w:color="auto"/>
            </w:tcBorders>
            <w:shd w:val="clear" w:color="auto" w:fill="auto"/>
            <w:vAlign w:val="center"/>
            <w:hideMark/>
          </w:tcPr>
          <w:p w:rsidR="005F7B4A" w:rsidRPr="008D418A" w:rsidRDefault="005F7B4A"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5F7B4A"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5F7B4A" w:rsidRPr="008D418A" w:rsidRDefault="005F7B4A"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534"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421" w:type="dxa"/>
            <w:tcBorders>
              <w:top w:val="nil"/>
              <w:left w:val="nil"/>
              <w:bottom w:val="single" w:sz="4" w:space="0" w:color="auto"/>
              <w:right w:val="single" w:sz="4"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210" w:type="dxa"/>
            <w:tcBorders>
              <w:top w:val="nil"/>
              <w:left w:val="nil"/>
              <w:bottom w:val="single" w:sz="4" w:space="0" w:color="auto"/>
              <w:right w:val="single" w:sz="8" w:space="0" w:color="auto"/>
            </w:tcBorders>
            <w:shd w:val="clear" w:color="000000" w:fill="D9D9D9"/>
            <w:vAlign w:val="center"/>
            <w:hideMark/>
          </w:tcPr>
          <w:p w:rsidR="005F7B4A" w:rsidRPr="008D418A" w:rsidRDefault="005F7B4A"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5F7B4A" w:rsidRPr="0056294C" w:rsidTr="00DC60BA">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534"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21" w:type="dxa"/>
            <w:tcBorders>
              <w:top w:val="nil"/>
              <w:left w:val="nil"/>
              <w:bottom w:val="single" w:sz="8" w:space="0" w:color="auto"/>
              <w:right w:val="single" w:sz="4"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10" w:type="dxa"/>
            <w:tcBorders>
              <w:top w:val="nil"/>
              <w:left w:val="nil"/>
              <w:bottom w:val="single" w:sz="8" w:space="0" w:color="auto"/>
              <w:right w:val="single" w:sz="8" w:space="0" w:color="auto"/>
            </w:tcBorders>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5F7B4A" w:rsidRPr="00974BF2" w:rsidRDefault="005F7B4A" w:rsidP="005F7B4A">
      <w:pPr>
        <w:jc w:val="both"/>
        <w:rPr>
          <w:rFonts w:ascii="Arial" w:hAnsi="Arial" w:cs="Arial"/>
        </w:rPr>
      </w:pPr>
    </w:p>
    <w:p w:rsidR="005F7B4A" w:rsidRDefault="005F7B4A" w:rsidP="005F7B4A">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5F7B4A" w:rsidRPr="001F3DB4" w:rsidRDefault="005F7B4A" w:rsidP="005F7B4A">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20"/>
        <w:gridCol w:w="1531"/>
        <w:gridCol w:w="1531"/>
        <w:gridCol w:w="1192"/>
      </w:tblGrid>
      <w:tr w:rsidR="005F7B4A" w:rsidRPr="002C58F5" w:rsidTr="00DC60BA">
        <w:trPr>
          <w:trHeight w:val="268"/>
          <w:jc w:val="center"/>
        </w:trPr>
        <w:tc>
          <w:tcPr>
            <w:tcW w:w="9076" w:type="dxa"/>
            <w:gridSpan w:val="5"/>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5F7B4A" w:rsidRPr="002C58F5" w:rsidTr="00DC60BA">
        <w:trPr>
          <w:trHeight w:val="389"/>
          <w:jc w:val="center"/>
        </w:trPr>
        <w:tc>
          <w:tcPr>
            <w:tcW w:w="9076" w:type="dxa"/>
            <w:gridSpan w:val="5"/>
            <w:shd w:val="clear" w:color="000000" w:fill="808080"/>
            <w:vAlign w:val="center"/>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5F7B4A" w:rsidRPr="002C58F5" w:rsidTr="00DC60BA">
        <w:trPr>
          <w:trHeight w:val="280"/>
          <w:jc w:val="center"/>
        </w:trPr>
        <w:tc>
          <w:tcPr>
            <w:tcW w:w="3402" w:type="dxa"/>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VIESCA</w:t>
            </w:r>
            <w:r w:rsidRPr="008D418A">
              <w:rPr>
                <w:rFonts w:ascii="Arial" w:hAnsi="Arial" w:cs="Arial"/>
                <w:b/>
                <w:bCs/>
                <w:color w:val="FFFFFF"/>
                <w:sz w:val="20"/>
                <w:szCs w:val="20"/>
                <w:lang w:eastAsia="es-MX"/>
              </w:rPr>
              <w:t>)</w:t>
            </w:r>
          </w:p>
        </w:tc>
      </w:tr>
      <w:tr w:rsidR="005F7B4A" w:rsidRPr="002C58F5" w:rsidTr="00DC60BA">
        <w:trPr>
          <w:trHeight w:val="264"/>
          <w:jc w:val="center"/>
        </w:trPr>
        <w:tc>
          <w:tcPr>
            <w:tcW w:w="3402" w:type="dxa"/>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5F7B4A" w:rsidRPr="008D418A" w:rsidRDefault="005F7B4A"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5F7B4A" w:rsidRPr="002C58F5" w:rsidTr="00DC60BA">
        <w:trPr>
          <w:trHeight w:val="382"/>
          <w:jc w:val="center"/>
        </w:trPr>
        <w:tc>
          <w:tcPr>
            <w:tcW w:w="3402" w:type="dxa"/>
            <w:shd w:val="clear" w:color="000000" w:fill="BFBFBF"/>
            <w:noWrap/>
            <w:vAlign w:val="center"/>
            <w:hideMark/>
          </w:tcPr>
          <w:p w:rsidR="005F7B4A" w:rsidRPr="008D418A" w:rsidRDefault="005F7B4A" w:rsidP="00DC60BA">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329"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2018</w:t>
            </w:r>
          </w:p>
        </w:tc>
        <w:tc>
          <w:tcPr>
            <w:tcW w:w="1400"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2019</w:t>
            </w:r>
          </w:p>
        </w:tc>
        <w:tc>
          <w:tcPr>
            <w:tcW w:w="1400"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2020</w:t>
            </w:r>
          </w:p>
        </w:tc>
        <w:tc>
          <w:tcPr>
            <w:tcW w:w="1545" w:type="dxa"/>
            <w:shd w:val="clear" w:color="000000" w:fill="BFBFBF"/>
            <w:vAlign w:val="center"/>
            <w:hideMark/>
          </w:tcPr>
          <w:p w:rsidR="005F7B4A" w:rsidRPr="008D418A" w:rsidRDefault="005F7B4A" w:rsidP="00DC60BA">
            <w:pPr>
              <w:jc w:val="center"/>
              <w:rPr>
                <w:rFonts w:ascii="Arial" w:hAnsi="Arial" w:cs="Arial"/>
                <w:b/>
                <w:bCs/>
                <w:sz w:val="20"/>
                <w:szCs w:val="20"/>
                <w:lang w:eastAsia="es-MX"/>
              </w:rPr>
            </w:pPr>
            <w:r>
              <w:rPr>
                <w:rFonts w:ascii="Arial" w:hAnsi="Arial" w:cs="Arial"/>
                <w:b/>
                <w:bCs/>
                <w:sz w:val="20"/>
                <w:szCs w:val="20"/>
                <w:lang w:eastAsia="es-MX"/>
              </w:rPr>
              <w:t>2021</w:t>
            </w:r>
          </w:p>
        </w:tc>
      </w:tr>
      <w:tr w:rsidR="005F7B4A" w:rsidRPr="002C58F5" w:rsidTr="00DC60BA">
        <w:trPr>
          <w:trHeight w:val="528"/>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14FDB">
              <w:rPr>
                <w:rFonts w:ascii="Arial" w:hAnsi="Arial" w:cs="Arial"/>
                <w:b/>
                <w:bCs/>
                <w:sz w:val="20"/>
                <w:szCs w:val="20"/>
                <w:lang w:eastAsia="es-MX"/>
              </w:rPr>
              <w:t>36,934,065.63</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43,627,401.07</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9A79F4">
              <w:rPr>
                <w:rFonts w:ascii="Arial" w:hAnsi="Arial" w:cs="Arial"/>
                <w:b/>
                <w:bCs/>
                <w:sz w:val="20"/>
                <w:szCs w:val="20"/>
                <w:lang w:eastAsia="es-MX"/>
              </w:rPr>
              <w:t>45,740,561.87</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Impuestos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537,328.17</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5,384,774.24</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348,560.49</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Derechos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1,521,750.62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558,985.83</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5,709,673.31</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Productos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86,752.12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26,094.98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10,440.55</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F.     Aprovechamientos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2,522.48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31,158.50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45,500.00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H.     Participaciones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14FDB">
              <w:rPr>
                <w:rFonts w:ascii="Arial" w:hAnsi="Arial" w:cs="Arial"/>
                <w:sz w:val="20"/>
                <w:szCs w:val="20"/>
                <w:lang w:eastAsia="es-MX"/>
              </w:rPr>
              <w:t>34,785,712.24</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37,626,387.52</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39,626,387.52</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K.     Convenios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L.     Otros Ingresos de Libre Disposición</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96"/>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576"/>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D7449">
              <w:rPr>
                <w:rFonts w:ascii="Arial" w:hAnsi="Arial" w:cs="Arial"/>
                <w:b/>
                <w:bCs/>
                <w:sz w:val="20"/>
                <w:szCs w:val="20"/>
                <w:lang w:eastAsia="es-MX"/>
              </w:rPr>
              <w:t>25,581,430.41</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28,767,504.08</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28,767,504.08</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ED7449">
              <w:rPr>
                <w:rFonts w:ascii="Arial" w:hAnsi="Arial" w:cs="Arial"/>
                <w:sz w:val="20"/>
                <w:szCs w:val="20"/>
                <w:lang w:eastAsia="es-MX"/>
              </w:rPr>
              <w:t>25,581,430.41</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28,767,504.08</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252D95">
              <w:rPr>
                <w:rFonts w:ascii="Arial" w:hAnsi="Arial" w:cs="Arial"/>
                <w:sz w:val="20"/>
                <w:szCs w:val="20"/>
                <w:lang w:eastAsia="es-MX"/>
              </w:rPr>
              <w:t>28,767,504.08</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8"/>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329"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ED7449">
              <w:rPr>
                <w:rFonts w:ascii="Arial" w:hAnsi="Arial" w:cs="Arial"/>
                <w:b/>
                <w:bCs/>
                <w:sz w:val="20"/>
                <w:szCs w:val="20"/>
                <w:lang w:eastAsia="es-MX"/>
              </w:rPr>
              <w:t>62,515,496.04</w:t>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252D95">
              <w:rPr>
                <w:rFonts w:ascii="Arial" w:hAnsi="Arial" w:cs="Arial"/>
                <w:b/>
                <w:bCs/>
                <w:sz w:val="20"/>
                <w:szCs w:val="20"/>
                <w:lang w:eastAsia="es-MX"/>
              </w:rPr>
              <w:t>$72,985,553.13</w:t>
            </w:r>
            <w:r w:rsidRPr="00252D95">
              <w:rPr>
                <w:rFonts w:ascii="Arial" w:hAnsi="Arial" w:cs="Arial"/>
                <w:b/>
                <w:bCs/>
                <w:sz w:val="20"/>
                <w:szCs w:val="20"/>
                <w:lang w:eastAsia="es-MX"/>
              </w:rPr>
              <w:tab/>
            </w:r>
            <w:r w:rsidRPr="00252D95">
              <w:rPr>
                <w:rFonts w:ascii="Arial" w:hAnsi="Arial" w:cs="Arial"/>
                <w:b/>
                <w:bCs/>
                <w:sz w:val="20"/>
                <w:szCs w:val="20"/>
                <w:lang w:eastAsia="es-MX"/>
              </w:rPr>
              <w:tab/>
            </w:r>
            <w:r w:rsidRPr="00252D95">
              <w:rPr>
                <w:rFonts w:ascii="Arial" w:hAnsi="Arial" w:cs="Arial"/>
                <w:b/>
                <w:bCs/>
                <w:sz w:val="20"/>
                <w:szCs w:val="20"/>
                <w:lang w:eastAsia="es-MX"/>
              </w:rPr>
              <w:tab/>
            </w:r>
          </w:p>
        </w:tc>
        <w:tc>
          <w:tcPr>
            <w:tcW w:w="1400"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9A79F4">
              <w:rPr>
                <w:rFonts w:ascii="Arial" w:hAnsi="Arial" w:cs="Arial"/>
                <w:b/>
                <w:bCs/>
                <w:sz w:val="20"/>
                <w:szCs w:val="20"/>
                <w:lang w:eastAsia="es-MX"/>
              </w:rPr>
              <w:t>$74,508,065.95</w:t>
            </w:r>
            <w:r w:rsidRPr="009A79F4">
              <w:rPr>
                <w:rFonts w:ascii="Arial" w:hAnsi="Arial" w:cs="Arial"/>
                <w:b/>
                <w:bCs/>
                <w:sz w:val="20"/>
                <w:szCs w:val="20"/>
                <w:lang w:eastAsia="es-MX"/>
              </w:rPr>
              <w:tab/>
            </w:r>
            <w:r w:rsidRPr="009A79F4">
              <w:rPr>
                <w:rFonts w:ascii="Arial" w:hAnsi="Arial" w:cs="Arial"/>
                <w:b/>
                <w:bCs/>
                <w:sz w:val="20"/>
                <w:szCs w:val="20"/>
                <w:lang w:eastAsia="es-MX"/>
              </w:rPr>
              <w:tab/>
            </w:r>
            <w:r w:rsidRPr="009A79F4">
              <w:rPr>
                <w:rFonts w:ascii="Arial" w:hAnsi="Arial" w:cs="Arial"/>
                <w:b/>
                <w:bCs/>
                <w:sz w:val="20"/>
                <w:szCs w:val="20"/>
                <w:lang w:eastAsia="es-MX"/>
              </w:rPr>
              <w:tab/>
            </w:r>
          </w:p>
        </w:tc>
        <w:tc>
          <w:tcPr>
            <w:tcW w:w="1545" w:type="dxa"/>
            <w:shd w:val="clear" w:color="000000" w:fill="D9D9D9"/>
            <w:vAlign w:val="center"/>
            <w:hideMark/>
          </w:tcPr>
          <w:p w:rsidR="005F7B4A" w:rsidRPr="008D418A" w:rsidRDefault="005F7B4A"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8D418A" w:rsidRDefault="005F7B4A" w:rsidP="00DC60BA">
            <w:pPr>
              <w:rPr>
                <w:rFonts w:ascii="Arial" w:hAnsi="Arial" w:cs="Arial"/>
                <w:color w:val="F2F2F2"/>
                <w:sz w:val="20"/>
                <w:szCs w:val="20"/>
                <w:lang w:eastAsia="es-MX"/>
              </w:rPr>
            </w:pPr>
          </w:p>
        </w:tc>
        <w:tc>
          <w:tcPr>
            <w:tcW w:w="1329"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400"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45" w:type="dxa"/>
            <w:shd w:val="clear" w:color="000000" w:fill="F2F2F2"/>
            <w:vAlign w:val="center"/>
            <w:hideMark/>
          </w:tcPr>
          <w:p w:rsidR="005F7B4A" w:rsidRPr="008D418A" w:rsidRDefault="005F7B4A"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5F7B4A" w:rsidRPr="002C58F5" w:rsidTr="00DC60BA">
        <w:trPr>
          <w:trHeight w:val="264"/>
          <w:jc w:val="center"/>
        </w:trPr>
        <w:tc>
          <w:tcPr>
            <w:tcW w:w="3402" w:type="dxa"/>
            <w:shd w:val="clear" w:color="000000" w:fill="F2F2F2"/>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329"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400"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400"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545" w:type="dxa"/>
            <w:shd w:val="clear" w:color="000000" w:fill="F2F2F2"/>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 </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F2F2F2"/>
            <w:vAlign w:val="center"/>
            <w:hideMark/>
          </w:tcPr>
          <w:p w:rsidR="005F7B4A" w:rsidRPr="008D418A" w:rsidRDefault="005F7B4A" w:rsidP="00DC60BA">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329"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auto" w:fill="auto"/>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528"/>
          <w:jc w:val="center"/>
        </w:trPr>
        <w:tc>
          <w:tcPr>
            <w:tcW w:w="3402" w:type="dxa"/>
            <w:shd w:val="clear" w:color="000000" w:fill="D9D9D9"/>
            <w:vAlign w:val="center"/>
            <w:hideMark/>
          </w:tcPr>
          <w:p w:rsidR="005F7B4A" w:rsidRPr="008D418A" w:rsidRDefault="005F7B4A"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329"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400"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545" w:type="dxa"/>
            <w:shd w:val="clear" w:color="000000" w:fill="D9D9D9"/>
            <w:vAlign w:val="center"/>
            <w:hideMark/>
          </w:tcPr>
          <w:p w:rsidR="005F7B4A" w:rsidRPr="008D418A" w:rsidRDefault="005F7B4A"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5F7B4A" w:rsidRPr="002C58F5" w:rsidTr="00DC60BA">
        <w:trPr>
          <w:trHeight w:val="73"/>
          <w:jc w:val="center"/>
        </w:trPr>
        <w:tc>
          <w:tcPr>
            <w:tcW w:w="3402" w:type="dxa"/>
            <w:shd w:val="clear" w:color="000000" w:fill="F2F2F2"/>
            <w:vAlign w:val="center"/>
            <w:hideMark/>
          </w:tcPr>
          <w:p w:rsidR="005F7B4A" w:rsidRPr="006C45D3" w:rsidRDefault="005F7B4A" w:rsidP="00DC60BA">
            <w:pPr>
              <w:rPr>
                <w:rFonts w:ascii="Arial" w:hAnsi="Arial" w:cs="Arial"/>
                <w:color w:val="F2F2F2"/>
                <w:sz w:val="16"/>
                <w:szCs w:val="16"/>
                <w:lang w:eastAsia="es-MX"/>
              </w:rPr>
            </w:pPr>
          </w:p>
        </w:tc>
        <w:tc>
          <w:tcPr>
            <w:tcW w:w="1329"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400"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400"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545" w:type="dxa"/>
            <w:shd w:val="clear" w:color="000000" w:fill="F2F2F2"/>
            <w:vAlign w:val="center"/>
            <w:hideMark/>
          </w:tcPr>
          <w:p w:rsidR="005F7B4A" w:rsidRPr="006C45D3" w:rsidRDefault="005F7B4A"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5F7B4A" w:rsidRDefault="005F7B4A" w:rsidP="005F7B4A">
      <w:pPr>
        <w:rPr>
          <w:rFonts w:ascii="Arial" w:hAnsi="Arial" w:cs="Arial"/>
        </w:rPr>
      </w:pPr>
    </w:p>
    <w:p w:rsidR="005F7B4A" w:rsidRDefault="005F7B4A" w:rsidP="005F7B4A">
      <w:pPr>
        <w:rPr>
          <w:rFonts w:ascii="Arial" w:hAnsi="Arial" w:cs="Arial"/>
        </w:rPr>
      </w:pPr>
    </w:p>
    <w:p w:rsidR="005F7B4A" w:rsidRDefault="005F7B4A" w:rsidP="005F7B4A">
      <w:pPr>
        <w:rPr>
          <w:rFonts w:ascii="Arial" w:hAnsi="Arial" w:cs="Arial"/>
        </w:rPr>
      </w:pPr>
    </w:p>
    <w:sectPr w:rsidR="005F7B4A" w:rsidSect="00E81288">
      <w:headerReference w:type="default" r:id="rId10"/>
      <w:footerReference w:type="default" r:id="rId11"/>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90" w:rsidRDefault="00BF0590" w:rsidP="00530C8A">
      <w:r>
        <w:separator/>
      </w:r>
    </w:p>
  </w:endnote>
  <w:endnote w:type="continuationSeparator" w:id="0">
    <w:p w:rsidR="00BF0590" w:rsidRDefault="00BF0590"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E2" w:rsidRDefault="009C67E2">
    <w:pPr>
      <w:pStyle w:val="Piedepgina"/>
      <w:jc w:val="right"/>
    </w:pPr>
  </w:p>
  <w:p w:rsidR="009C67E2" w:rsidRDefault="009C67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90" w:rsidRDefault="00BF0590" w:rsidP="00530C8A">
      <w:r>
        <w:separator/>
      </w:r>
    </w:p>
  </w:footnote>
  <w:footnote w:type="continuationSeparator" w:id="0">
    <w:p w:rsidR="00BF0590" w:rsidRDefault="00BF0590"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E2" w:rsidRPr="00530C8A" w:rsidRDefault="009C67E2"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9C67E2" w:rsidRPr="00530C8A" w:rsidRDefault="009C67E2"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9C67E2" w:rsidRPr="00B713E2" w:rsidRDefault="009C67E2"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9C67E2" w:rsidRDefault="009C67E2" w:rsidP="00530C8A">
    <w:pPr>
      <w:pStyle w:val="Encabezado"/>
      <w:tabs>
        <w:tab w:val="left" w:pos="5040"/>
      </w:tabs>
      <w:jc w:val="center"/>
      <w:rPr>
        <w:rFonts w:cs="Arial"/>
        <w:bCs/>
      </w:rPr>
    </w:pPr>
  </w:p>
  <w:p w:rsidR="009C67E2" w:rsidRPr="00530C8A" w:rsidRDefault="009C67E2"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A7F3ED3"/>
    <w:multiLevelType w:val="hybridMultilevel"/>
    <w:tmpl w:val="5204DF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51D90"/>
    <w:multiLevelType w:val="hybridMultilevel"/>
    <w:tmpl w:val="DE5A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7"/>
  </w:num>
  <w:num w:numId="5">
    <w:abstractNumId w:val="9"/>
  </w:num>
  <w:num w:numId="6">
    <w:abstractNumId w:val="8"/>
  </w:num>
  <w:num w:numId="7">
    <w:abstractNumId w:val="3"/>
  </w:num>
  <w:num w:numId="8">
    <w:abstractNumId w:val="1"/>
  </w:num>
  <w:num w:numId="9">
    <w:abstractNumId w:val="13"/>
  </w:num>
  <w:num w:numId="10">
    <w:abstractNumId w:val="10"/>
  </w:num>
  <w:num w:numId="11">
    <w:abstractNumId w:val="6"/>
  </w:num>
  <w:num w:numId="12">
    <w:abstractNumId w:val="2"/>
  </w:num>
  <w:num w:numId="13">
    <w:abstractNumId w:val="12"/>
  </w:num>
  <w:num w:numId="14">
    <w:abstractNumId w:val="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24AC6"/>
    <w:rsid w:val="00042D70"/>
    <w:rsid w:val="00065006"/>
    <w:rsid w:val="00071CB8"/>
    <w:rsid w:val="0007603F"/>
    <w:rsid w:val="0009359E"/>
    <w:rsid w:val="000A499E"/>
    <w:rsid w:val="000F1F83"/>
    <w:rsid w:val="00101247"/>
    <w:rsid w:val="00102BE1"/>
    <w:rsid w:val="00127364"/>
    <w:rsid w:val="001B3477"/>
    <w:rsid w:val="001E4164"/>
    <w:rsid w:val="00226A30"/>
    <w:rsid w:val="002522EC"/>
    <w:rsid w:val="00313237"/>
    <w:rsid w:val="003508F5"/>
    <w:rsid w:val="003633B8"/>
    <w:rsid w:val="003B71D7"/>
    <w:rsid w:val="003E5D84"/>
    <w:rsid w:val="004018C4"/>
    <w:rsid w:val="00415AA3"/>
    <w:rsid w:val="00456AC8"/>
    <w:rsid w:val="004639A6"/>
    <w:rsid w:val="004936D7"/>
    <w:rsid w:val="004E4863"/>
    <w:rsid w:val="00510F05"/>
    <w:rsid w:val="00530C8A"/>
    <w:rsid w:val="00584A0C"/>
    <w:rsid w:val="005F0497"/>
    <w:rsid w:val="005F7B4A"/>
    <w:rsid w:val="006156DD"/>
    <w:rsid w:val="006175C9"/>
    <w:rsid w:val="00646050"/>
    <w:rsid w:val="00653FE3"/>
    <w:rsid w:val="00675F9D"/>
    <w:rsid w:val="006E0974"/>
    <w:rsid w:val="006E495B"/>
    <w:rsid w:val="006E5ACB"/>
    <w:rsid w:val="0072087B"/>
    <w:rsid w:val="00780E74"/>
    <w:rsid w:val="008579CA"/>
    <w:rsid w:val="0086777A"/>
    <w:rsid w:val="00897696"/>
    <w:rsid w:val="008E6328"/>
    <w:rsid w:val="0091026E"/>
    <w:rsid w:val="00932514"/>
    <w:rsid w:val="009B6A8C"/>
    <w:rsid w:val="009B7D2A"/>
    <w:rsid w:val="009C67E2"/>
    <w:rsid w:val="009F1943"/>
    <w:rsid w:val="00A26E4C"/>
    <w:rsid w:val="00A3734A"/>
    <w:rsid w:val="00AE00A7"/>
    <w:rsid w:val="00BA0CFC"/>
    <w:rsid w:val="00BA51F6"/>
    <w:rsid w:val="00BA7AEC"/>
    <w:rsid w:val="00BC5519"/>
    <w:rsid w:val="00BF0590"/>
    <w:rsid w:val="00C2756E"/>
    <w:rsid w:val="00C334E0"/>
    <w:rsid w:val="00C40C69"/>
    <w:rsid w:val="00C81137"/>
    <w:rsid w:val="00D24BE0"/>
    <w:rsid w:val="00D4401E"/>
    <w:rsid w:val="00D54590"/>
    <w:rsid w:val="00D56848"/>
    <w:rsid w:val="00D8417F"/>
    <w:rsid w:val="00DE4946"/>
    <w:rsid w:val="00DF0ACE"/>
    <w:rsid w:val="00E066F2"/>
    <w:rsid w:val="00E13A47"/>
    <w:rsid w:val="00E41C68"/>
    <w:rsid w:val="00E81288"/>
    <w:rsid w:val="00EC3CF1"/>
    <w:rsid w:val="00ED2CBF"/>
    <w:rsid w:val="00F15BE6"/>
    <w:rsid w:val="00F627CA"/>
    <w:rsid w:val="00F6799B"/>
    <w:rsid w:val="00F82FEF"/>
    <w:rsid w:val="00F84488"/>
    <w:rsid w:val="00F87B89"/>
    <w:rsid w:val="00F918A3"/>
    <w:rsid w:val="00FC28C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6156DD"/>
    <w:rPr>
      <w:color w:val="605E5C"/>
      <w:shd w:val="clear" w:color="auto" w:fill="E1DFDD"/>
    </w:rPr>
  </w:style>
  <w:style w:type="paragraph" w:styleId="Textonotapie">
    <w:name w:val="footnote text"/>
    <w:basedOn w:val="Normal"/>
    <w:link w:val="TextonotapieCar"/>
    <w:rsid w:val="006156DD"/>
    <w:pPr>
      <w:jc w:val="both"/>
    </w:pPr>
    <w:rPr>
      <w:rFonts w:ascii="Arial" w:hAnsi="Arial"/>
      <w:sz w:val="20"/>
      <w:szCs w:val="20"/>
      <w:lang w:val="es-MX"/>
    </w:rPr>
  </w:style>
  <w:style w:type="character" w:customStyle="1" w:styleId="TextonotapieCar">
    <w:name w:val="Texto nota pie Car"/>
    <w:basedOn w:val="Fuentedeprrafopredeter"/>
    <w:link w:val="Textonotapie"/>
    <w:rsid w:val="006156DD"/>
    <w:rPr>
      <w:rFonts w:ascii="Arial" w:eastAsia="Times New Roman" w:hAnsi="Arial" w:cs="Times New Roman"/>
      <w:sz w:val="20"/>
      <w:szCs w:val="20"/>
      <w:lang w:val="es-MX" w:eastAsia="es-ES"/>
    </w:rPr>
  </w:style>
  <w:style w:type="character" w:styleId="Refdenotaalpie">
    <w:name w:val="footnote reference"/>
    <w:basedOn w:val="Fuentedeprrafopredeter"/>
    <w:rsid w:val="006156DD"/>
    <w:rPr>
      <w:vertAlign w:val="superscript"/>
    </w:rPr>
  </w:style>
  <w:style w:type="paragraph" w:styleId="Textoindependienteprimerasangra">
    <w:name w:val="Body Text First Indent"/>
    <w:basedOn w:val="Textoindependiente"/>
    <w:link w:val="TextoindependienteprimerasangraCar"/>
    <w:rsid w:val="006156D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156DD"/>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156DD"/>
  </w:style>
  <w:style w:type="character" w:customStyle="1" w:styleId="Mencinsinresolver2">
    <w:name w:val="Mención sin resolver2"/>
    <w:basedOn w:val="Fuentedeprrafopredeter"/>
    <w:uiPriority w:val="99"/>
    <w:semiHidden/>
    <w:unhideWhenUsed/>
    <w:rsid w:val="006156DD"/>
    <w:rPr>
      <w:color w:val="605E5C"/>
      <w:shd w:val="clear" w:color="auto" w:fill="E1DFDD"/>
    </w:rPr>
  </w:style>
  <w:style w:type="character" w:customStyle="1" w:styleId="PuestoCar1">
    <w:name w:val="Puesto Car1"/>
    <w:basedOn w:val="Fuentedeprrafopredeter"/>
    <w:rsid w:val="006156DD"/>
    <w:rPr>
      <w:rFonts w:ascii="Arial" w:eastAsia="Times New Roman" w:hAnsi="Arial" w:cs="Times New Roman"/>
      <w:b/>
      <w:sz w:val="24"/>
      <w:szCs w:val="24"/>
      <w:lang w:eastAsia="es-ES"/>
    </w:rPr>
  </w:style>
  <w:style w:type="paragraph" w:customStyle="1" w:styleId="xl65">
    <w:name w:val="xl65"/>
    <w:basedOn w:val="Normal"/>
    <w:rsid w:val="006156D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156D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156D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156DD"/>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156DD"/>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156DD"/>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156D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156DD"/>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156DD"/>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156DD"/>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A0FF-B5FD-4DA4-85FD-103AE924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20237</Words>
  <Characters>111305</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2021-12-10T16:46:00Z</cp:lastPrinted>
  <dcterms:created xsi:type="dcterms:W3CDTF">2021-12-17T17:21:00Z</dcterms:created>
  <dcterms:modified xsi:type="dcterms:W3CDTF">2021-12-17T17:21:00Z</dcterms:modified>
</cp:coreProperties>
</file>