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8E8" w:rsidRPr="004F530A" w:rsidRDefault="00A268E8" w:rsidP="00724A6D">
      <w:pPr>
        <w:rPr>
          <w:rFonts w:cs="Arial"/>
          <w:b/>
          <w:snapToGrid w:val="0"/>
          <w:sz w:val="23"/>
          <w:szCs w:val="23"/>
          <w:lang w:val="es-ES_tradnl"/>
        </w:rPr>
      </w:pPr>
    </w:p>
    <w:p w:rsidR="00A268E8" w:rsidRPr="004F530A" w:rsidRDefault="00A268E8" w:rsidP="00724A6D">
      <w:pPr>
        <w:rPr>
          <w:rFonts w:cs="Arial"/>
          <w:b/>
          <w:snapToGrid w:val="0"/>
          <w:sz w:val="23"/>
          <w:szCs w:val="23"/>
          <w:lang w:val="es-ES_tradnl"/>
        </w:rPr>
      </w:pPr>
    </w:p>
    <w:p w:rsidR="00A268E8" w:rsidRPr="004F530A" w:rsidRDefault="00A268E8" w:rsidP="00724A6D">
      <w:pPr>
        <w:rPr>
          <w:rFonts w:cs="Arial"/>
          <w:b/>
          <w:snapToGrid w:val="0"/>
          <w:sz w:val="23"/>
          <w:szCs w:val="23"/>
          <w:lang w:val="es-ES_tradnl"/>
        </w:rPr>
      </w:pPr>
    </w:p>
    <w:p w:rsidR="00A268E8" w:rsidRPr="004F530A" w:rsidRDefault="00A268E8" w:rsidP="00724A6D">
      <w:pPr>
        <w:rPr>
          <w:rFonts w:cs="Arial"/>
          <w:b/>
          <w:snapToGrid w:val="0"/>
          <w:sz w:val="23"/>
          <w:szCs w:val="23"/>
          <w:lang w:val="es-ES_tradnl"/>
        </w:rPr>
      </w:pPr>
    </w:p>
    <w:p w:rsidR="00A268E8" w:rsidRPr="004F530A" w:rsidRDefault="00A268E8" w:rsidP="00724A6D">
      <w:pPr>
        <w:rPr>
          <w:rFonts w:cs="Arial"/>
          <w:b/>
          <w:snapToGrid w:val="0"/>
          <w:sz w:val="23"/>
          <w:szCs w:val="23"/>
          <w:lang w:val="es-ES_tradnl"/>
        </w:rPr>
      </w:pPr>
    </w:p>
    <w:p w:rsidR="00724A6D" w:rsidRPr="004F530A" w:rsidRDefault="00724A6D" w:rsidP="00724A6D">
      <w:pPr>
        <w:rPr>
          <w:rFonts w:cs="Arial"/>
          <w:b/>
          <w:snapToGrid w:val="0"/>
          <w:sz w:val="23"/>
          <w:szCs w:val="23"/>
          <w:lang w:val="es-ES_tradnl"/>
        </w:rPr>
      </w:pPr>
      <w:r w:rsidRPr="004F530A">
        <w:rPr>
          <w:rFonts w:cs="Arial"/>
          <w:b/>
          <w:snapToGrid w:val="0"/>
          <w:sz w:val="23"/>
          <w:szCs w:val="23"/>
          <w:lang w:val="es-ES_tradnl"/>
        </w:rPr>
        <w:t>QUE EL CONGRESO DEL ESTADO INDEPENDIENTE, LIBRE Y SOBERANO DE COAHUILA DE ZARAGOZA;</w:t>
      </w:r>
    </w:p>
    <w:p w:rsidR="00724A6D" w:rsidRPr="004F530A" w:rsidRDefault="00724A6D" w:rsidP="00724A6D">
      <w:pPr>
        <w:rPr>
          <w:rFonts w:cs="Arial"/>
          <w:b/>
          <w:snapToGrid w:val="0"/>
          <w:sz w:val="23"/>
          <w:szCs w:val="23"/>
          <w:lang w:val="es-ES_tradnl"/>
        </w:rPr>
      </w:pPr>
    </w:p>
    <w:p w:rsidR="00724A6D" w:rsidRPr="004F530A" w:rsidRDefault="00724A6D" w:rsidP="00724A6D">
      <w:pPr>
        <w:widowControl w:val="0"/>
        <w:rPr>
          <w:rFonts w:cs="Arial"/>
          <w:b/>
          <w:snapToGrid w:val="0"/>
          <w:sz w:val="23"/>
          <w:szCs w:val="23"/>
          <w:lang w:val="es-ES_tradnl"/>
        </w:rPr>
      </w:pPr>
      <w:r w:rsidRPr="004F530A">
        <w:rPr>
          <w:rFonts w:cs="Arial"/>
          <w:b/>
          <w:snapToGrid w:val="0"/>
          <w:sz w:val="23"/>
          <w:szCs w:val="23"/>
          <w:lang w:val="es-ES_tradnl"/>
        </w:rPr>
        <w:t>DECRETA:</w:t>
      </w:r>
    </w:p>
    <w:p w:rsidR="00724A6D" w:rsidRPr="004F530A" w:rsidRDefault="00724A6D" w:rsidP="00724A6D">
      <w:pPr>
        <w:widowControl w:val="0"/>
        <w:rPr>
          <w:rFonts w:cs="Arial"/>
          <w:b/>
          <w:snapToGrid w:val="0"/>
          <w:sz w:val="23"/>
          <w:szCs w:val="23"/>
          <w:lang w:val="es-ES_tradnl"/>
        </w:rPr>
      </w:pPr>
    </w:p>
    <w:p w:rsidR="00724A6D" w:rsidRPr="004F530A" w:rsidRDefault="00724A6D" w:rsidP="00724A6D">
      <w:pPr>
        <w:widowControl w:val="0"/>
        <w:rPr>
          <w:rFonts w:cs="Arial"/>
          <w:b/>
          <w:snapToGrid w:val="0"/>
          <w:sz w:val="23"/>
          <w:szCs w:val="23"/>
          <w:lang w:val="es-ES_tradnl"/>
        </w:rPr>
      </w:pPr>
      <w:r w:rsidRPr="004F530A">
        <w:rPr>
          <w:rFonts w:cs="Arial"/>
          <w:b/>
          <w:snapToGrid w:val="0"/>
          <w:sz w:val="23"/>
          <w:szCs w:val="23"/>
          <w:lang w:val="es-ES_tradnl"/>
        </w:rPr>
        <w:t xml:space="preserve">NÚMERO </w:t>
      </w:r>
      <w:r w:rsidR="00A268E8" w:rsidRPr="004F530A">
        <w:rPr>
          <w:rFonts w:cs="Arial"/>
          <w:b/>
          <w:snapToGrid w:val="0"/>
          <w:sz w:val="23"/>
          <w:szCs w:val="23"/>
          <w:lang w:val="es-ES_tradnl"/>
        </w:rPr>
        <w:t>190</w:t>
      </w:r>
      <w:r w:rsidRPr="004F530A">
        <w:rPr>
          <w:rFonts w:cs="Arial"/>
          <w:b/>
          <w:snapToGrid w:val="0"/>
          <w:sz w:val="23"/>
          <w:szCs w:val="23"/>
          <w:lang w:val="es-ES_tradnl"/>
        </w:rPr>
        <w:t xml:space="preserve">.- </w:t>
      </w:r>
    </w:p>
    <w:p w:rsidR="00724A6D" w:rsidRPr="004F530A" w:rsidRDefault="00724A6D" w:rsidP="00724A6D">
      <w:pPr>
        <w:pStyle w:val="Default"/>
        <w:spacing w:line="276" w:lineRule="auto"/>
        <w:jc w:val="both"/>
        <w:rPr>
          <w:b/>
          <w:sz w:val="23"/>
          <w:szCs w:val="23"/>
          <w:lang w:val="es-MX"/>
        </w:rPr>
      </w:pPr>
    </w:p>
    <w:p w:rsidR="00724A6D" w:rsidRPr="004F530A" w:rsidRDefault="00724A6D" w:rsidP="00724A6D">
      <w:pPr>
        <w:pStyle w:val="Default"/>
        <w:jc w:val="both"/>
        <w:rPr>
          <w:sz w:val="23"/>
          <w:szCs w:val="23"/>
          <w:lang w:val="es-MX"/>
        </w:rPr>
      </w:pPr>
      <w:r w:rsidRPr="004F530A">
        <w:rPr>
          <w:b/>
          <w:sz w:val="23"/>
          <w:szCs w:val="23"/>
          <w:lang w:val="es-MX"/>
        </w:rPr>
        <w:t xml:space="preserve">ARTÍCULO PRIMERO.- </w:t>
      </w:r>
      <w:r w:rsidRPr="004F530A">
        <w:rPr>
          <w:sz w:val="23"/>
          <w:szCs w:val="23"/>
          <w:lang w:val="es-MX"/>
        </w:rPr>
        <w:t>Se autoriza al R. Ayuntamiento de Monclova, Coahuila de Zaragoza, a desincorporar del do</w:t>
      </w:r>
      <w:bookmarkStart w:id="0" w:name="_GoBack"/>
      <w:bookmarkEnd w:id="0"/>
      <w:r w:rsidRPr="004F530A">
        <w:rPr>
          <w:sz w:val="23"/>
          <w:szCs w:val="23"/>
          <w:lang w:val="es-MX"/>
        </w:rPr>
        <w:t>minio público municipal, un bien inmueble con una superficie de 2,100.00 m2., ubicado en el Fraccionamiento “Colinas de Santiago” de esa ciudad, con el fin de enajenarlo a título gratuito a favor de la Asociación Civil “Terapia Ecuestre Monclova A.C.”, el cual cuenta con las siguientes medidas y colindancias:</w:t>
      </w:r>
    </w:p>
    <w:p w:rsidR="00724A6D" w:rsidRPr="004F530A" w:rsidRDefault="00724A6D" w:rsidP="00724A6D">
      <w:pPr>
        <w:pStyle w:val="Default"/>
        <w:jc w:val="both"/>
        <w:rPr>
          <w:sz w:val="23"/>
          <w:szCs w:val="23"/>
          <w:lang w:val="es-MX"/>
        </w:rPr>
      </w:pPr>
    </w:p>
    <w:p w:rsidR="00724A6D" w:rsidRPr="004F530A" w:rsidRDefault="00724A6D" w:rsidP="00724A6D">
      <w:pPr>
        <w:pStyle w:val="Default"/>
        <w:jc w:val="both"/>
        <w:rPr>
          <w:color w:val="auto"/>
          <w:sz w:val="23"/>
          <w:szCs w:val="23"/>
          <w:lang w:val="es-MX"/>
        </w:rPr>
      </w:pPr>
      <w:r w:rsidRPr="004F530A">
        <w:rPr>
          <w:color w:val="auto"/>
          <w:sz w:val="23"/>
          <w:szCs w:val="23"/>
          <w:lang w:val="es-MX"/>
        </w:rPr>
        <w:t>Al Noreste:</w:t>
      </w:r>
      <w:r w:rsidRPr="004F530A">
        <w:rPr>
          <w:color w:val="auto"/>
          <w:sz w:val="23"/>
          <w:szCs w:val="23"/>
          <w:lang w:val="es-MX"/>
        </w:rPr>
        <w:tab/>
      </w:r>
      <w:r w:rsidRPr="004F530A">
        <w:rPr>
          <w:color w:val="auto"/>
          <w:sz w:val="23"/>
          <w:szCs w:val="23"/>
          <w:lang w:val="es-MX"/>
        </w:rPr>
        <w:tab/>
        <w:t>mide 30.00 metros y colinda con predio municipal.</w:t>
      </w:r>
    </w:p>
    <w:p w:rsidR="00724A6D" w:rsidRPr="004F530A" w:rsidRDefault="00724A6D" w:rsidP="00724A6D">
      <w:pPr>
        <w:pStyle w:val="Default"/>
        <w:jc w:val="both"/>
        <w:rPr>
          <w:color w:val="auto"/>
          <w:sz w:val="23"/>
          <w:szCs w:val="23"/>
          <w:lang w:val="es-MX"/>
        </w:rPr>
      </w:pPr>
      <w:r w:rsidRPr="004F530A">
        <w:rPr>
          <w:color w:val="auto"/>
          <w:sz w:val="23"/>
          <w:szCs w:val="23"/>
          <w:lang w:val="es-MX"/>
        </w:rPr>
        <w:t>Al Sureste:</w:t>
      </w:r>
      <w:r w:rsidRPr="004F530A">
        <w:rPr>
          <w:color w:val="auto"/>
          <w:sz w:val="23"/>
          <w:szCs w:val="23"/>
          <w:lang w:val="es-MX"/>
        </w:rPr>
        <w:tab/>
      </w:r>
      <w:r w:rsidRPr="004F530A">
        <w:rPr>
          <w:color w:val="auto"/>
          <w:sz w:val="23"/>
          <w:szCs w:val="23"/>
          <w:lang w:val="es-MX"/>
        </w:rPr>
        <w:tab/>
        <w:t>mide 70.00 metros y colinda con calle Río Monclova.</w:t>
      </w:r>
    </w:p>
    <w:p w:rsidR="00724A6D" w:rsidRPr="004F530A" w:rsidRDefault="00724A6D" w:rsidP="00724A6D">
      <w:pPr>
        <w:pStyle w:val="Default"/>
        <w:jc w:val="both"/>
        <w:rPr>
          <w:color w:val="auto"/>
          <w:sz w:val="23"/>
          <w:szCs w:val="23"/>
          <w:lang w:val="es-MX"/>
        </w:rPr>
      </w:pPr>
      <w:r w:rsidRPr="004F530A">
        <w:rPr>
          <w:color w:val="auto"/>
          <w:sz w:val="23"/>
          <w:szCs w:val="23"/>
          <w:lang w:val="es-MX"/>
        </w:rPr>
        <w:t>Al Suroeste:</w:t>
      </w:r>
      <w:r w:rsidRPr="004F530A">
        <w:rPr>
          <w:color w:val="auto"/>
          <w:sz w:val="23"/>
          <w:szCs w:val="23"/>
          <w:lang w:val="es-MX"/>
        </w:rPr>
        <w:tab/>
      </w:r>
      <w:r w:rsidRPr="004F530A">
        <w:rPr>
          <w:color w:val="auto"/>
          <w:sz w:val="23"/>
          <w:szCs w:val="23"/>
          <w:lang w:val="es-MX"/>
        </w:rPr>
        <w:tab/>
        <w:t>mide 30.00 metros y colinda con predio municipal.</w:t>
      </w:r>
    </w:p>
    <w:p w:rsidR="00724A6D" w:rsidRPr="004F530A" w:rsidRDefault="00724A6D" w:rsidP="00724A6D">
      <w:pPr>
        <w:pStyle w:val="Default"/>
        <w:jc w:val="both"/>
        <w:rPr>
          <w:color w:val="auto"/>
          <w:sz w:val="23"/>
          <w:szCs w:val="23"/>
          <w:lang w:val="es-MX"/>
        </w:rPr>
      </w:pPr>
      <w:r w:rsidRPr="004F530A">
        <w:rPr>
          <w:color w:val="auto"/>
          <w:sz w:val="23"/>
          <w:szCs w:val="23"/>
          <w:lang w:val="es-MX"/>
        </w:rPr>
        <w:t>Al Noroeste:</w:t>
      </w:r>
      <w:r w:rsidRPr="004F530A">
        <w:rPr>
          <w:color w:val="auto"/>
          <w:sz w:val="23"/>
          <w:szCs w:val="23"/>
          <w:lang w:val="es-MX"/>
        </w:rPr>
        <w:tab/>
      </w:r>
      <w:r w:rsidRPr="004F530A">
        <w:rPr>
          <w:color w:val="auto"/>
          <w:sz w:val="23"/>
          <w:szCs w:val="23"/>
          <w:lang w:val="es-MX"/>
        </w:rPr>
        <w:tab/>
        <w:t>mide 30.00 metros y colinda con predio municipal.</w:t>
      </w:r>
    </w:p>
    <w:p w:rsidR="00724A6D" w:rsidRPr="004F530A" w:rsidRDefault="00724A6D" w:rsidP="00724A6D">
      <w:pPr>
        <w:pStyle w:val="Default"/>
        <w:jc w:val="both"/>
        <w:rPr>
          <w:color w:val="auto"/>
          <w:sz w:val="23"/>
          <w:szCs w:val="23"/>
          <w:lang w:val="es-MX"/>
        </w:rPr>
      </w:pPr>
    </w:p>
    <w:p w:rsidR="00724A6D" w:rsidRPr="004F530A" w:rsidRDefault="00724A6D" w:rsidP="00724A6D">
      <w:pPr>
        <w:pStyle w:val="Default"/>
        <w:jc w:val="both"/>
        <w:rPr>
          <w:color w:val="auto"/>
          <w:sz w:val="23"/>
          <w:szCs w:val="23"/>
          <w:lang w:val="es-MX"/>
        </w:rPr>
      </w:pPr>
      <w:r w:rsidRPr="004F530A">
        <w:rPr>
          <w:color w:val="auto"/>
          <w:sz w:val="23"/>
          <w:szCs w:val="23"/>
          <w:lang w:val="es-MX"/>
        </w:rPr>
        <w:t>Dicho inmueble se encuentra inscrito con una extensión mayor a favor del R. Ayuntamiento de Monclova, en las oficinas del Registro Público con residencia en la ciudad de Monclova del Estado de Coahuila de Zaragoza, bajo la Partida Real N°. 18845.</w:t>
      </w:r>
    </w:p>
    <w:p w:rsidR="00724A6D" w:rsidRPr="004F530A" w:rsidRDefault="00724A6D" w:rsidP="00724A6D">
      <w:pPr>
        <w:pStyle w:val="Default"/>
        <w:jc w:val="both"/>
        <w:rPr>
          <w:color w:val="auto"/>
          <w:sz w:val="23"/>
          <w:szCs w:val="23"/>
          <w:lang w:val="es-MX"/>
        </w:rPr>
      </w:pPr>
    </w:p>
    <w:p w:rsidR="00724A6D" w:rsidRPr="004F530A" w:rsidRDefault="00724A6D" w:rsidP="00724A6D">
      <w:pPr>
        <w:pStyle w:val="Default"/>
        <w:jc w:val="both"/>
        <w:rPr>
          <w:sz w:val="23"/>
          <w:szCs w:val="23"/>
          <w:lang w:val="es-MX"/>
        </w:rPr>
      </w:pPr>
      <w:r w:rsidRPr="004F530A">
        <w:rPr>
          <w:b/>
          <w:sz w:val="23"/>
          <w:szCs w:val="23"/>
          <w:lang w:val="es-MX"/>
        </w:rPr>
        <w:t xml:space="preserve">ARTÍCULO SEGUNDO.- </w:t>
      </w:r>
      <w:r w:rsidRPr="004F530A">
        <w:rPr>
          <w:sz w:val="23"/>
          <w:szCs w:val="23"/>
          <w:lang w:val="es-MX"/>
        </w:rPr>
        <w:t xml:space="preserve">La autorización de esta operación es con objeto de llevar a cabo la construcción de un Centro Ecuestre en el cual se realicen actividades referentes a la </w:t>
      </w:r>
      <w:proofErr w:type="spellStart"/>
      <w:r w:rsidRPr="004F530A">
        <w:rPr>
          <w:sz w:val="23"/>
          <w:szCs w:val="23"/>
          <w:lang w:val="es-MX"/>
        </w:rPr>
        <w:t>equinoterapia</w:t>
      </w:r>
      <w:proofErr w:type="spellEnd"/>
      <w:r w:rsidRPr="004F530A">
        <w:rPr>
          <w:sz w:val="23"/>
          <w:szCs w:val="23"/>
          <w:lang w:val="es-MX"/>
        </w:rPr>
        <w:t xml:space="preserve"> a personas con discapacidad neuromotora y trastornos. En caso de darle un uso distinto a lo estipulado, por ese sólo hecho se rescindirá la desincorporación revirtiéndose el predio junto con sus accesorios al patrimonio municipal, sin ninguna responsabilidad a cargo del R. Ayuntamiento. La Asociación al momento de su liquidación o cambio de residencia para efectos fiscales, destinará la totalidad de su patrimonio a organizaciones civiles y fideicomisos autorizados para recibir donativos deducibles que se encuentren inscritas en el Registro Federal de las Organizaciones de la Sociedad Civil como activas.</w:t>
      </w:r>
    </w:p>
    <w:p w:rsidR="00724A6D" w:rsidRPr="004F530A" w:rsidRDefault="00724A6D" w:rsidP="00724A6D">
      <w:pPr>
        <w:pStyle w:val="Default"/>
        <w:spacing w:line="276" w:lineRule="auto"/>
        <w:jc w:val="both"/>
        <w:rPr>
          <w:sz w:val="23"/>
          <w:szCs w:val="23"/>
          <w:lang w:val="es-MX"/>
        </w:rPr>
      </w:pPr>
    </w:p>
    <w:p w:rsidR="00724A6D" w:rsidRPr="004F530A" w:rsidRDefault="00724A6D" w:rsidP="004F530A">
      <w:pPr>
        <w:pStyle w:val="Default"/>
        <w:jc w:val="both"/>
        <w:rPr>
          <w:sz w:val="23"/>
          <w:szCs w:val="23"/>
          <w:lang w:val="es-MX"/>
        </w:rPr>
      </w:pPr>
      <w:r w:rsidRPr="004F530A">
        <w:rPr>
          <w:b/>
          <w:sz w:val="23"/>
          <w:szCs w:val="23"/>
          <w:lang w:val="es-MX"/>
        </w:rPr>
        <w:t xml:space="preserve">ARTÍCULO TERCERO.- </w:t>
      </w:r>
      <w:r w:rsidRPr="004F530A">
        <w:rPr>
          <w:bCs/>
          <w:sz w:val="23"/>
          <w:szCs w:val="23"/>
          <w:lang w:val="es-MX"/>
        </w:rPr>
        <w:t xml:space="preserve">Para que </w:t>
      </w:r>
      <w:r w:rsidRPr="004F530A">
        <w:rPr>
          <w:sz w:val="23"/>
          <w:szCs w:val="23"/>
          <w:lang w:val="es-MX"/>
        </w:rPr>
        <w:t>el Municipio pueda disponer de este bien inmueble, y cumplir con lo que se dispone en el Artículo que antecede, el Ayuntamiento, conforme a lo que señalan los Artículos 302, 304 y 305 del Código Financiero para los Municipios del Estado de Coahuila, acordará las formalidades que deberán satisfacerse y establecerá un plazo cierto y determinado para su formalización.</w:t>
      </w:r>
    </w:p>
    <w:p w:rsidR="00724A6D" w:rsidRPr="004F530A" w:rsidRDefault="00724A6D" w:rsidP="00724A6D">
      <w:pPr>
        <w:rPr>
          <w:rFonts w:cs="Arial"/>
          <w:sz w:val="23"/>
          <w:szCs w:val="23"/>
        </w:rPr>
      </w:pPr>
      <w:r w:rsidRPr="004F530A">
        <w:rPr>
          <w:rFonts w:cs="Arial"/>
          <w:sz w:val="23"/>
          <w:szCs w:val="23"/>
        </w:rPr>
        <w:lastRenderedPageBreak/>
        <w:t>Así mismo, dentro de los cinco días hábiles siguientes de haber dictado la resolución correspondiente, deberá enviar ésta al Congreso del Estado, para que se resuelva sobre la validez o invalidez del acuerdo, por lo que el ayuntamiento no podrá formalizar la operación hasta en tanto este Congreso declare la validez de la misma y quede firme dicha resolución.</w:t>
      </w:r>
    </w:p>
    <w:p w:rsidR="00724A6D" w:rsidRPr="004F530A" w:rsidRDefault="00724A6D" w:rsidP="00724A6D">
      <w:pPr>
        <w:pStyle w:val="Ttulo1"/>
        <w:spacing w:line="276" w:lineRule="auto"/>
        <w:rPr>
          <w:rFonts w:cs="Arial"/>
          <w:sz w:val="23"/>
          <w:szCs w:val="23"/>
          <w:lang w:val="es-MX"/>
        </w:rPr>
      </w:pPr>
    </w:p>
    <w:p w:rsidR="00A268E8" w:rsidRPr="004F530A" w:rsidRDefault="00A268E8" w:rsidP="00A268E8">
      <w:pPr>
        <w:rPr>
          <w:sz w:val="23"/>
          <w:szCs w:val="23"/>
        </w:rPr>
      </w:pPr>
    </w:p>
    <w:p w:rsidR="00724A6D" w:rsidRPr="00D4125D" w:rsidRDefault="00724A6D" w:rsidP="00724A6D">
      <w:pPr>
        <w:pStyle w:val="Ttulo1"/>
        <w:spacing w:line="276" w:lineRule="auto"/>
        <w:rPr>
          <w:rFonts w:cs="Arial"/>
          <w:sz w:val="23"/>
          <w:szCs w:val="23"/>
          <w:lang w:val="en-US"/>
        </w:rPr>
      </w:pPr>
      <w:r w:rsidRPr="00D4125D">
        <w:rPr>
          <w:rFonts w:cs="Arial"/>
          <w:sz w:val="23"/>
          <w:szCs w:val="23"/>
          <w:lang w:val="en-US"/>
        </w:rPr>
        <w:t xml:space="preserve">T R </w:t>
      </w:r>
      <w:proofErr w:type="gramStart"/>
      <w:r w:rsidRPr="00D4125D">
        <w:rPr>
          <w:rFonts w:cs="Arial"/>
          <w:sz w:val="23"/>
          <w:szCs w:val="23"/>
          <w:lang w:val="en-US"/>
        </w:rPr>
        <w:t>A</w:t>
      </w:r>
      <w:proofErr w:type="gramEnd"/>
      <w:r w:rsidRPr="00D4125D">
        <w:rPr>
          <w:rFonts w:cs="Arial"/>
          <w:sz w:val="23"/>
          <w:szCs w:val="23"/>
          <w:lang w:val="en-US"/>
        </w:rPr>
        <w:t xml:space="preserve"> N S I T O R I O S</w:t>
      </w:r>
    </w:p>
    <w:p w:rsidR="00724A6D" w:rsidRPr="00D4125D" w:rsidRDefault="00724A6D" w:rsidP="00724A6D">
      <w:pPr>
        <w:rPr>
          <w:sz w:val="23"/>
          <w:szCs w:val="23"/>
          <w:lang w:val="en-US"/>
        </w:rPr>
      </w:pPr>
    </w:p>
    <w:p w:rsidR="00A268E8" w:rsidRPr="00D4125D" w:rsidRDefault="00A268E8" w:rsidP="00724A6D">
      <w:pPr>
        <w:rPr>
          <w:sz w:val="23"/>
          <w:szCs w:val="23"/>
          <w:lang w:val="en-US"/>
        </w:rPr>
      </w:pPr>
    </w:p>
    <w:p w:rsidR="00724A6D" w:rsidRPr="004F530A" w:rsidRDefault="00724A6D" w:rsidP="00724A6D">
      <w:pPr>
        <w:rPr>
          <w:rFonts w:cs="Arial"/>
          <w:sz w:val="23"/>
          <w:szCs w:val="23"/>
        </w:rPr>
      </w:pPr>
      <w:proofErr w:type="gramStart"/>
      <w:r w:rsidRPr="004F530A">
        <w:rPr>
          <w:rFonts w:cs="Arial"/>
          <w:b/>
          <w:sz w:val="23"/>
          <w:szCs w:val="23"/>
        </w:rPr>
        <w:t>PRIMERO.-</w:t>
      </w:r>
      <w:proofErr w:type="gramEnd"/>
      <w:r w:rsidRPr="004F530A">
        <w:rPr>
          <w:rFonts w:cs="Arial"/>
          <w:b/>
          <w:sz w:val="23"/>
          <w:szCs w:val="23"/>
        </w:rPr>
        <w:t xml:space="preserve"> </w:t>
      </w:r>
      <w:r w:rsidRPr="004F530A">
        <w:rPr>
          <w:rFonts w:cs="Arial"/>
          <w:sz w:val="23"/>
          <w:szCs w:val="23"/>
        </w:rPr>
        <w:t xml:space="preserve">El presente decreto entrará en vigor a partir del día siguiente de su publicación en el Periódico Oficial del Gobierno del Estado. </w:t>
      </w:r>
    </w:p>
    <w:p w:rsidR="00724A6D" w:rsidRPr="004F530A" w:rsidRDefault="00724A6D" w:rsidP="00724A6D">
      <w:pPr>
        <w:rPr>
          <w:rFonts w:cs="Arial"/>
          <w:sz w:val="23"/>
          <w:szCs w:val="23"/>
        </w:rPr>
      </w:pPr>
    </w:p>
    <w:p w:rsidR="00724A6D" w:rsidRPr="004F530A" w:rsidRDefault="00724A6D" w:rsidP="00724A6D">
      <w:pPr>
        <w:rPr>
          <w:rFonts w:cs="Arial"/>
          <w:sz w:val="23"/>
          <w:szCs w:val="23"/>
        </w:rPr>
      </w:pPr>
      <w:r w:rsidRPr="004F530A">
        <w:rPr>
          <w:rFonts w:cs="Arial"/>
          <w:b/>
          <w:sz w:val="23"/>
          <w:szCs w:val="23"/>
        </w:rPr>
        <w:t xml:space="preserve">SEGUNDO.- </w:t>
      </w:r>
      <w:r w:rsidRPr="004F530A">
        <w:rPr>
          <w:rFonts w:cs="Arial"/>
          <w:sz w:val="23"/>
          <w:szCs w:val="23"/>
        </w:rPr>
        <w:t>Publíquese el presente Decreto en el Periódico Oficial del Gobierno del Estado.</w:t>
      </w:r>
    </w:p>
    <w:p w:rsidR="00245157" w:rsidRPr="004F530A" w:rsidRDefault="007D2912" w:rsidP="00724A6D">
      <w:pPr>
        <w:rPr>
          <w:sz w:val="23"/>
          <w:szCs w:val="23"/>
        </w:rPr>
      </w:pPr>
    </w:p>
    <w:p w:rsidR="00724A6D" w:rsidRPr="004F530A" w:rsidRDefault="00724A6D" w:rsidP="00724A6D">
      <w:pPr>
        <w:rPr>
          <w:sz w:val="23"/>
          <w:szCs w:val="23"/>
        </w:rPr>
      </w:pPr>
    </w:p>
    <w:p w:rsidR="00A268E8" w:rsidRPr="004F530A" w:rsidRDefault="00A268E8" w:rsidP="00A268E8">
      <w:pPr>
        <w:widowControl w:val="0"/>
        <w:tabs>
          <w:tab w:val="left" w:pos="8749"/>
        </w:tabs>
        <w:rPr>
          <w:rFonts w:cs="Arial"/>
          <w:b/>
          <w:snapToGrid w:val="0"/>
          <w:sz w:val="23"/>
          <w:szCs w:val="23"/>
          <w:lang w:val="es-ES_tradnl"/>
        </w:rPr>
      </w:pPr>
      <w:r w:rsidRPr="004F530A">
        <w:rPr>
          <w:rFonts w:cs="Arial"/>
          <w:b/>
          <w:snapToGrid w:val="0"/>
          <w:sz w:val="23"/>
          <w:szCs w:val="23"/>
          <w:lang w:val="es-ES_tradnl"/>
        </w:rPr>
        <w:t xml:space="preserve">DADO en la Ciudad de Saltillo, Coahuila de Zaragoza, </w:t>
      </w:r>
      <w:r w:rsidRPr="004F530A">
        <w:rPr>
          <w:rFonts w:cs="Arial"/>
          <w:b/>
          <w:snapToGrid w:val="0"/>
          <w:sz w:val="23"/>
          <w:szCs w:val="23"/>
        </w:rPr>
        <w:t xml:space="preserve">a los catorce días del mes de diciembre </w:t>
      </w:r>
      <w:r w:rsidRPr="004F530A">
        <w:rPr>
          <w:rFonts w:cs="Arial"/>
          <w:b/>
          <w:snapToGrid w:val="0"/>
          <w:sz w:val="23"/>
          <w:szCs w:val="23"/>
          <w:lang w:val="es-ES_tradnl"/>
        </w:rPr>
        <w:t>del año dos mil veintiuno.</w:t>
      </w:r>
    </w:p>
    <w:p w:rsidR="00A268E8" w:rsidRPr="004F530A" w:rsidRDefault="00A268E8" w:rsidP="00A268E8">
      <w:pPr>
        <w:widowControl w:val="0"/>
        <w:rPr>
          <w:rFonts w:cs="Arial"/>
          <w:b/>
          <w:snapToGrid w:val="0"/>
          <w:sz w:val="23"/>
          <w:szCs w:val="23"/>
        </w:rPr>
      </w:pPr>
    </w:p>
    <w:p w:rsidR="00A268E8" w:rsidRPr="004F530A" w:rsidRDefault="00A268E8" w:rsidP="00A268E8">
      <w:pPr>
        <w:widowControl w:val="0"/>
        <w:rPr>
          <w:rFonts w:cs="Arial"/>
          <w:b/>
          <w:snapToGrid w:val="0"/>
          <w:sz w:val="23"/>
          <w:szCs w:val="23"/>
        </w:rPr>
      </w:pPr>
    </w:p>
    <w:p w:rsidR="00A268E8" w:rsidRPr="004F530A" w:rsidRDefault="00A268E8" w:rsidP="00A268E8">
      <w:pPr>
        <w:widowControl w:val="0"/>
        <w:rPr>
          <w:rFonts w:cs="Arial"/>
          <w:b/>
          <w:snapToGrid w:val="0"/>
          <w:sz w:val="23"/>
          <w:szCs w:val="23"/>
        </w:rPr>
      </w:pPr>
    </w:p>
    <w:p w:rsidR="00A268E8" w:rsidRPr="004F530A" w:rsidRDefault="00A268E8" w:rsidP="00A268E8">
      <w:pPr>
        <w:jc w:val="center"/>
        <w:rPr>
          <w:rFonts w:cs="Arial"/>
          <w:b/>
          <w:snapToGrid w:val="0"/>
          <w:sz w:val="23"/>
          <w:szCs w:val="23"/>
        </w:rPr>
      </w:pPr>
      <w:r w:rsidRPr="004F530A">
        <w:rPr>
          <w:rFonts w:cs="Arial"/>
          <w:b/>
          <w:snapToGrid w:val="0"/>
          <w:sz w:val="23"/>
          <w:szCs w:val="23"/>
        </w:rPr>
        <w:t>DIPUTADA PRESIDENTA</w:t>
      </w:r>
    </w:p>
    <w:p w:rsidR="00A268E8" w:rsidRPr="004F530A" w:rsidRDefault="00A268E8" w:rsidP="00A268E8">
      <w:pPr>
        <w:rPr>
          <w:rFonts w:cs="Arial"/>
          <w:b/>
          <w:snapToGrid w:val="0"/>
          <w:sz w:val="23"/>
          <w:szCs w:val="23"/>
        </w:rPr>
      </w:pPr>
    </w:p>
    <w:p w:rsidR="00A268E8" w:rsidRDefault="00A268E8" w:rsidP="00A268E8">
      <w:pPr>
        <w:rPr>
          <w:rFonts w:cs="Arial"/>
          <w:b/>
          <w:snapToGrid w:val="0"/>
          <w:sz w:val="23"/>
          <w:szCs w:val="23"/>
        </w:rPr>
      </w:pPr>
    </w:p>
    <w:p w:rsidR="004F530A" w:rsidRPr="004F530A" w:rsidRDefault="004F530A" w:rsidP="00A268E8">
      <w:pPr>
        <w:rPr>
          <w:rFonts w:cs="Arial"/>
          <w:b/>
          <w:snapToGrid w:val="0"/>
          <w:sz w:val="23"/>
          <w:szCs w:val="23"/>
        </w:rPr>
      </w:pPr>
    </w:p>
    <w:p w:rsidR="00A268E8" w:rsidRPr="004F530A" w:rsidRDefault="00A268E8" w:rsidP="00A268E8">
      <w:pPr>
        <w:rPr>
          <w:rFonts w:cs="Arial"/>
          <w:b/>
          <w:snapToGrid w:val="0"/>
          <w:sz w:val="23"/>
          <w:szCs w:val="23"/>
        </w:rPr>
      </w:pPr>
    </w:p>
    <w:p w:rsidR="00A268E8" w:rsidRPr="004F530A" w:rsidRDefault="00A268E8" w:rsidP="00A268E8">
      <w:pPr>
        <w:rPr>
          <w:rFonts w:cs="Arial"/>
          <w:b/>
          <w:snapToGrid w:val="0"/>
          <w:sz w:val="23"/>
          <w:szCs w:val="23"/>
        </w:rPr>
      </w:pPr>
    </w:p>
    <w:p w:rsidR="00A268E8" w:rsidRPr="004F530A" w:rsidRDefault="00A268E8" w:rsidP="00A268E8">
      <w:pPr>
        <w:jc w:val="center"/>
        <w:rPr>
          <w:rFonts w:cs="Arial"/>
          <w:b/>
          <w:snapToGrid w:val="0"/>
          <w:sz w:val="23"/>
          <w:szCs w:val="23"/>
        </w:rPr>
      </w:pPr>
      <w:r w:rsidRPr="004F530A">
        <w:rPr>
          <w:rFonts w:eastAsiaTheme="minorHAnsi" w:cs="Arial"/>
          <w:b/>
          <w:sz w:val="23"/>
          <w:szCs w:val="23"/>
          <w:lang w:eastAsia="en-US"/>
        </w:rPr>
        <w:t>MARÍA GUADALUPE OYERVIDES VALDEZ</w:t>
      </w:r>
    </w:p>
    <w:p w:rsidR="00A268E8" w:rsidRPr="004F530A" w:rsidRDefault="00A268E8" w:rsidP="00A268E8">
      <w:pPr>
        <w:rPr>
          <w:rFonts w:cs="Arial"/>
          <w:b/>
          <w:sz w:val="23"/>
          <w:szCs w:val="23"/>
        </w:rPr>
      </w:pPr>
    </w:p>
    <w:p w:rsidR="00A268E8" w:rsidRDefault="00A268E8" w:rsidP="00A268E8">
      <w:pPr>
        <w:rPr>
          <w:rFonts w:cs="Arial"/>
          <w:b/>
          <w:sz w:val="23"/>
          <w:szCs w:val="23"/>
        </w:rPr>
      </w:pPr>
    </w:p>
    <w:p w:rsidR="004F530A" w:rsidRPr="004F530A" w:rsidRDefault="004F530A" w:rsidP="00A268E8">
      <w:pPr>
        <w:rPr>
          <w:rFonts w:cs="Arial"/>
          <w:b/>
          <w:sz w:val="23"/>
          <w:szCs w:val="23"/>
        </w:rPr>
      </w:pPr>
    </w:p>
    <w:p w:rsidR="00A268E8" w:rsidRPr="004F530A" w:rsidRDefault="00A268E8" w:rsidP="00A268E8">
      <w:pPr>
        <w:rPr>
          <w:rFonts w:cs="Arial"/>
          <w:b/>
          <w:sz w:val="23"/>
          <w:szCs w:val="23"/>
        </w:rPr>
      </w:pPr>
    </w:p>
    <w:p w:rsidR="00A268E8" w:rsidRPr="004F530A" w:rsidRDefault="00A268E8" w:rsidP="00A268E8">
      <w:pPr>
        <w:rPr>
          <w:rFonts w:cs="Arial"/>
          <w:b/>
          <w:snapToGrid w:val="0"/>
          <w:sz w:val="23"/>
          <w:szCs w:val="23"/>
          <w:lang w:val="es-ES_tradnl"/>
        </w:rPr>
      </w:pPr>
      <w:r w:rsidRPr="004F530A">
        <w:rPr>
          <w:rFonts w:cs="Arial"/>
          <w:b/>
          <w:snapToGrid w:val="0"/>
          <w:sz w:val="23"/>
          <w:szCs w:val="23"/>
          <w:lang w:val="es-ES_tradnl"/>
        </w:rPr>
        <w:t xml:space="preserve">              DIPUTADA SECRETARIA                                       </w:t>
      </w:r>
      <w:r w:rsidR="004F530A">
        <w:rPr>
          <w:rFonts w:cs="Arial"/>
          <w:b/>
          <w:snapToGrid w:val="0"/>
          <w:sz w:val="23"/>
          <w:szCs w:val="23"/>
          <w:lang w:val="es-ES_tradnl"/>
        </w:rPr>
        <w:t xml:space="preserve">     </w:t>
      </w:r>
      <w:r w:rsidRPr="004F530A">
        <w:rPr>
          <w:rFonts w:cs="Arial"/>
          <w:b/>
          <w:snapToGrid w:val="0"/>
          <w:sz w:val="23"/>
          <w:szCs w:val="23"/>
          <w:lang w:val="es-ES_tradnl"/>
        </w:rPr>
        <w:t>DIPUTADA SECRETARIA</w:t>
      </w:r>
    </w:p>
    <w:p w:rsidR="00A268E8" w:rsidRPr="004F530A" w:rsidRDefault="00A268E8" w:rsidP="00A268E8">
      <w:pPr>
        <w:jc w:val="right"/>
        <w:rPr>
          <w:rFonts w:eastAsiaTheme="minorHAnsi" w:cs="Arial"/>
          <w:b/>
          <w:sz w:val="23"/>
          <w:szCs w:val="23"/>
          <w:lang w:eastAsia="en-US"/>
        </w:rPr>
      </w:pPr>
    </w:p>
    <w:p w:rsidR="00A268E8" w:rsidRPr="004F530A" w:rsidRDefault="00A268E8" w:rsidP="00A268E8">
      <w:pPr>
        <w:rPr>
          <w:rFonts w:eastAsiaTheme="minorHAnsi" w:cs="Arial"/>
          <w:b/>
          <w:sz w:val="23"/>
          <w:szCs w:val="23"/>
          <w:lang w:eastAsia="en-US"/>
        </w:rPr>
      </w:pPr>
    </w:p>
    <w:p w:rsidR="00A268E8" w:rsidRDefault="00A268E8" w:rsidP="00A268E8">
      <w:pPr>
        <w:rPr>
          <w:rFonts w:eastAsiaTheme="minorHAnsi" w:cs="Arial"/>
          <w:b/>
          <w:sz w:val="23"/>
          <w:szCs w:val="23"/>
          <w:lang w:eastAsia="en-US"/>
        </w:rPr>
      </w:pPr>
    </w:p>
    <w:p w:rsidR="004F530A" w:rsidRPr="004F530A" w:rsidRDefault="004F530A" w:rsidP="00A268E8">
      <w:pPr>
        <w:rPr>
          <w:rFonts w:eastAsiaTheme="minorHAnsi" w:cs="Arial"/>
          <w:b/>
          <w:sz w:val="23"/>
          <w:szCs w:val="23"/>
          <w:lang w:eastAsia="en-US"/>
        </w:rPr>
      </w:pPr>
    </w:p>
    <w:p w:rsidR="00A268E8" w:rsidRPr="004F530A" w:rsidRDefault="00A268E8" w:rsidP="00A268E8">
      <w:pPr>
        <w:rPr>
          <w:rFonts w:eastAsiaTheme="minorHAnsi" w:cs="Arial"/>
          <w:b/>
          <w:sz w:val="23"/>
          <w:szCs w:val="23"/>
          <w:lang w:eastAsia="en-US"/>
        </w:rPr>
      </w:pPr>
    </w:p>
    <w:p w:rsidR="00A268E8" w:rsidRPr="004F530A" w:rsidRDefault="00A268E8" w:rsidP="00A268E8">
      <w:pPr>
        <w:widowControl w:val="0"/>
        <w:tabs>
          <w:tab w:val="right" w:pos="9972"/>
        </w:tabs>
        <w:rPr>
          <w:rFonts w:cs="Arial"/>
          <w:b/>
          <w:snapToGrid w:val="0"/>
          <w:sz w:val="23"/>
          <w:szCs w:val="23"/>
        </w:rPr>
      </w:pPr>
      <w:r w:rsidRPr="004F530A">
        <w:rPr>
          <w:rFonts w:cs="Arial"/>
          <w:b/>
          <w:snapToGrid w:val="0"/>
          <w:sz w:val="23"/>
          <w:szCs w:val="23"/>
        </w:rPr>
        <w:t xml:space="preserve">CLAUDIA ELVIRA RODRÍGUEZ MÁRQUEZ                    </w:t>
      </w:r>
      <w:r w:rsidR="004F530A">
        <w:rPr>
          <w:rFonts w:cs="Arial"/>
          <w:b/>
          <w:snapToGrid w:val="0"/>
          <w:sz w:val="23"/>
          <w:szCs w:val="23"/>
        </w:rPr>
        <w:t xml:space="preserve">  </w:t>
      </w:r>
      <w:r w:rsidRPr="004F530A">
        <w:rPr>
          <w:rFonts w:cs="Arial"/>
          <w:b/>
          <w:snapToGrid w:val="0"/>
          <w:sz w:val="23"/>
          <w:szCs w:val="23"/>
        </w:rPr>
        <w:t>TANIA VANESSA FLORES GUERRA</w:t>
      </w:r>
      <w:r w:rsidRPr="004F530A">
        <w:rPr>
          <w:rFonts w:eastAsia="Arial" w:cs="Arial"/>
          <w:b/>
          <w:sz w:val="23"/>
          <w:szCs w:val="23"/>
          <w:lang w:eastAsia="en-US"/>
        </w:rPr>
        <w:tab/>
      </w:r>
    </w:p>
    <w:p w:rsidR="00724A6D" w:rsidRPr="004F530A" w:rsidRDefault="00724A6D" w:rsidP="00724A6D">
      <w:pPr>
        <w:jc w:val="right"/>
        <w:rPr>
          <w:rFonts w:eastAsiaTheme="minorHAnsi" w:cs="Arial"/>
          <w:b/>
          <w:sz w:val="23"/>
          <w:szCs w:val="23"/>
          <w:lang w:eastAsia="en-US"/>
        </w:rPr>
      </w:pPr>
    </w:p>
    <w:p w:rsidR="00724A6D" w:rsidRPr="004F530A" w:rsidRDefault="00724A6D" w:rsidP="00724A6D">
      <w:pPr>
        <w:rPr>
          <w:rFonts w:eastAsiaTheme="minorHAnsi" w:cs="Arial"/>
          <w:b/>
          <w:sz w:val="23"/>
          <w:szCs w:val="23"/>
          <w:lang w:eastAsia="en-US"/>
        </w:rPr>
      </w:pPr>
    </w:p>
    <w:p w:rsidR="00724A6D" w:rsidRPr="004F530A" w:rsidRDefault="00724A6D" w:rsidP="00724A6D">
      <w:pPr>
        <w:rPr>
          <w:rFonts w:eastAsiaTheme="minorHAnsi" w:cs="Arial"/>
          <w:b/>
          <w:sz w:val="23"/>
          <w:szCs w:val="23"/>
          <w:lang w:eastAsia="en-US"/>
        </w:rPr>
      </w:pPr>
    </w:p>
    <w:p w:rsidR="00724A6D" w:rsidRPr="004F530A" w:rsidRDefault="00724A6D" w:rsidP="00724A6D">
      <w:pPr>
        <w:rPr>
          <w:rFonts w:eastAsiaTheme="minorHAnsi" w:cs="Arial"/>
          <w:b/>
          <w:sz w:val="23"/>
          <w:szCs w:val="23"/>
          <w:lang w:eastAsia="en-US"/>
        </w:rPr>
      </w:pPr>
    </w:p>
    <w:p w:rsidR="00724A6D" w:rsidRPr="004F530A" w:rsidRDefault="00724A6D" w:rsidP="00724A6D">
      <w:pPr>
        <w:rPr>
          <w:rFonts w:eastAsiaTheme="minorHAnsi" w:cs="Arial"/>
          <w:b/>
          <w:sz w:val="23"/>
          <w:szCs w:val="23"/>
          <w:lang w:eastAsia="en-US"/>
        </w:rPr>
      </w:pPr>
    </w:p>
    <w:p w:rsidR="00724A6D" w:rsidRPr="004F530A" w:rsidRDefault="00724A6D" w:rsidP="00724A6D">
      <w:pPr>
        <w:widowControl w:val="0"/>
        <w:tabs>
          <w:tab w:val="right" w:pos="9972"/>
        </w:tabs>
        <w:rPr>
          <w:rFonts w:cs="Arial"/>
          <w:b/>
          <w:snapToGrid w:val="0"/>
          <w:sz w:val="23"/>
          <w:szCs w:val="23"/>
        </w:rPr>
      </w:pPr>
      <w:r w:rsidRPr="004F530A">
        <w:rPr>
          <w:rFonts w:eastAsia="Arial" w:cs="Arial"/>
          <w:b/>
          <w:sz w:val="23"/>
          <w:szCs w:val="23"/>
          <w:lang w:eastAsia="en-US"/>
        </w:rPr>
        <w:tab/>
      </w:r>
    </w:p>
    <w:p w:rsidR="00724A6D" w:rsidRPr="004F530A" w:rsidRDefault="00724A6D" w:rsidP="00724A6D">
      <w:pPr>
        <w:spacing w:line="276" w:lineRule="auto"/>
        <w:rPr>
          <w:rFonts w:cs="Arial"/>
          <w:sz w:val="23"/>
          <w:szCs w:val="23"/>
        </w:rPr>
      </w:pPr>
    </w:p>
    <w:p w:rsidR="00724A6D" w:rsidRPr="004F530A" w:rsidRDefault="00724A6D" w:rsidP="00724A6D">
      <w:pPr>
        <w:spacing w:line="276" w:lineRule="auto"/>
        <w:rPr>
          <w:rFonts w:cs="Arial"/>
          <w:sz w:val="23"/>
          <w:szCs w:val="23"/>
        </w:rPr>
      </w:pPr>
    </w:p>
    <w:p w:rsidR="00724A6D" w:rsidRPr="004F530A" w:rsidRDefault="00724A6D">
      <w:pPr>
        <w:rPr>
          <w:sz w:val="23"/>
          <w:szCs w:val="23"/>
        </w:rPr>
      </w:pPr>
    </w:p>
    <w:sectPr w:rsidR="00724A6D" w:rsidRPr="004F530A" w:rsidSect="00724A6D">
      <w:headerReference w:type="default" r:id="rId6"/>
      <w:pgSz w:w="12242" w:h="15842" w:code="1"/>
      <w:pgMar w:top="2835" w:right="1134" w:bottom="170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2912" w:rsidRDefault="007D2912" w:rsidP="00D4125D">
      <w:r>
        <w:separator/>
      </w:r>
    </w:p>
  </w:endnote>
  <w:endnote w:type="continuationSeparator" w:id="0">
    <w:p w:rsidR="007D2912" w:rsidRDefault="007D2912" w:rsidP="00D41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2912" w:rsidRDefault="007D2912" w:rsidP="00D4125D">
      <w:r>
        <w:separator/>
      </w:r>
    </w:p>
  </w:footnote>
  <w:footnote w:type="continuationSeparator" w:id="0">
    <w:p w:rsidR="007D2912" w:rsidRDefault="007D2912" w:rsidP="00D412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541"/>
      <w:gridCol w:w="7957"/>
      <w:gridCol w:w="1559"/>
    </w:tblGrid>
    <w:tr w:rsidR="00D4125D" w:rsidRPr="00D4125D" w:rsidTr="000D3C15">
      <w:trPr>
        <w:jc w:val="center"/>
      </w:trPr>
      <w:tc>
        <w:tcPr>
          <w:tcW w:w="1541" w:type="dxa"/>
        </w:tcPr>
        <w:p w:rsidR="00D4125D" w:rsidRPr="00D4125D" w:rsidRDefault="00D4125D" w:rsidP="00D4125D">
          <w:pPr>
            <w:jc w:val="center"/>
            <w:rPr>
              <w:b/>
              <w:bCs/>
              <w:sz w:val="12"/>
            </w:rPr>
          </w:pPr>
          <w:r w:rsidRPr="00D4125D">
            <w:rPr>
              <w:rFonts w:ascii="Times New Roman" w:hAnsi="Times New Roman" w:cs="Arial"/>
              <w:bCs/>
              <w:smallCaps/>
              <w:noProof/>
              <w:spacing w:val="20"/>
              <w:sz w:val="32"/>
              <w:szCs w:val="32"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256C9D06" wp14:editId="52D0B935">
                <wp:simplePos x="0" y="0"/>
                <wp:positionH relativeFrom="column">
                  <wp:posOffset>-41275</wp:posOffset>
                </wp:positionH>
                <wp:positionV relativeFrom="paragraph">
                  <wp:posOffset>108585</wp:posOffset>
                </wp:positionV>
                <wp:extent cx="902335" cy="886460"/>
                <wp:effectExtent l="0" t="0" r="0" b="8890"/>
                <wp:wrapNone/>
                <wp:docPr id="1" name="Imagen 1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D4125D" w:rsidRPr="00D4125D" w:rsidRDefault="00D4125D" w:rsidP="00D4125D">
          <w:pPr>
            <w:jc w:val="center"/>
            <w:rPr>
              <w:b/>
              <w:bCs/>
              <w:sz w:val="12"/>
            </w:rPr>
          </w:pPr>
        </w:p>
        <w:p w:rsidR="00D4125D" w:rsidRPr="00D4125D" w:rsidRDefault="00D4125D" w:rsidP="00D4125D">
          <w:pPr>
            <w:jc w:val="center"/>
            <w:rPr>
              <w:b/>
              <w:bCs/>
              <w:sz w:val="12"/>
            </w:rPr>
          </w:pPr>
        </w:p>
      </w:tc>
      <w:tc>
        <w:tcPr>
          <w:tcW w:w="7957" w:type="dxa"/>
        </w:tcPr>
        <w:p w:rsidR="00D4125D" w:rsidRPr="00D4125D" w:rsidRDefault="00D4125D" w:rsidP="00D4125D">
          <w:pPr>
            <w:jc w:val="center"/>
            <w:rPr>
              <w:b/>
              <w:bCs/>
            </w:rPr>
          </w:pPr>
        </w:p>
        <w:p w:rsidR="00D4125D" w:rsidRPr="00D4125D" w:rsidRDefault="00D4125D" w:rsidP="00D4125D">
          <w:pPr>
            <w:tabs>
              <w:tab w:val="center" w:pos="4252"/>
              <w:tab w:val="right" w:pos="8504"/>
            </w:tabs>
            <w:jc w:val="center"/>
            <w:rPr>
              <w:rFonts w:ascii="Times New Roman" w:hAnsi="Times New Roman"/>
              <w:smallCaps/>
              <w:spacing w:val="20"/>
              <w:sz w:val="32"/>
              <w:szCs w:val="32"/>
            </w:rPr>
          </w:pPr>
          <w:r w:rsidRPr="00D4125D">
            <w:rPr>
              <w:rFonts w:ascii="Times New Roman" w:hAnsi="Times New Roman"/>
              <w:smallCaps/>
              <w:spacing w:val="20"/>
              <w:sz w:val="32"/>
              <w:szCs w:val="32"/>
            </w:rPr>
            <w:t xml:space="preserve">Estado Independiente, Libre y Soberano </w:t>
          </w:r>
        </w:p>
        <w:p w:rsidR="00D4125D" w:rsidRPr="00D4125D" w:rsidRDefault="00D4125D" w:rsidP="00D4125D">
          <w:pPr>
            <w:tabs>
              <w:tab w:val="center" w:pos="4252"/>
              <w:tab w:val="right" w:pos="8504"/>
            </w:tabs>
            <w:jc w:val="center"/>
            <w:rPr>
              <w:rFonts w:ascii="Times New Roman" w:hAnsi="Times New Roman"/>
              <w:smallCaps/>
              <w:spacing w:val="20"/>
              <w:sz w:val="32"/>
              <w:szCs w:val="32"/>
            </w:rPr>
          </w:pPr>
          <w:r w:rsidRPr="00D4125D">
            <w:rPr>
              <w:rFonts w:ascii="Times New Roman" w:hAnsi="Times New Roman"/>
              <w:smallCaps/>
              <w:spacing w:val="20"/>
              <w:sz w:val="32"/>
              <w:szCs w:val="32"/>
            </w:rPr>
            <w:t>de Coahuila de Zaragoza</w:t>
          </w:r>
        </w:p>
        <w:p w:rsidR="00D4125D" w:rsidRPr="00D4125D" w:rsidRDefault="00D4125D" w:rsidP="00D4125D">
          <w:pPr>
            <w:tabs>
              <w:tab w:val="center" w:pos="4252"/>
              <w:tab w:val="right" w:pos="8504"/>
            </w:tabs>
            <w:jc w:val="center"/>
            <w:rPr>
              <w:rFonts w:ascii="Times New Roman" w:hAnsi="Times New Roman"/>
              <w:smallCaps/>
              <w:spacing w:val="20"/>
            </w:rPr>
          </w:pPr>
        </w:p>
        <w:p w:rsidR="00D4125D" w:rsidRPr="00D4125D" w:rsidRDefault="00D4125D" w:rsidP="00D4125D">
          <w:pPr>
            <w:tabs>
              <w:tab w:val="center" w:pos="4252"/>
              <w:tab w:val="right" w:pos="8504"/>
            </w:tabs>
            <w:jc w:val="center"/>
            <w:rPr>
              <w:rFonts w:ascii="Times New Roman" w:hAnsi="Times New Roman"/>
              <w:smallCaps/>
              <w:spacing w:val="20"/>
              <w:sz w:val="28"/>
              <w:szCs w:val="28"/>
            </w:rPr>
          </w:pPr>
          <w:r w:rsidRPr="00D4125D">
            <w:rPr>
              <w:rFonts w:ascii="Times New Roman" w:hAnsi="Times New Roman"/>
              <w:smallCaps/>
              <w:spacing w:val="20"/>
              <w:sz w:val="28"/>
              <w:szCs w:val="28"/>
            </w:rPr>
            <w:t>Poder Legislativo</w:t>
          </w:r>
        </w:p>
        <w:p w:rsidR="00D4125D" w:rsidRPr="00D4125D" w:rsidRDefault="00D4125D" w:rsidP="00D4125D">
          <w:pPr>
            <w:tabs>
              <w:tab w:val="center" w:pos="4252"/>
              <w:tab w:val="left" w:pos="5040"/>
              <w:tab w:val="right" w:pos="8504"/>
            </w:tabs>
            <w:ind w:right="-93"/>
            <w:jc w:val="center"/>
            <w:rPr>
              <w:b/>
              <w:bCs/>
              <w:sz w:val="16"/>
            </w:rPr>
          </w:pPr>
        </w:p>
        <w:p w:rsidR="00D4125D" w:rsidRPr="00D4125D" w:rsidRDefault="00D4125D" w:rsidP="00D4125D">
          <w:pPr>
            <w:tabs>
              <w:tab w:val="center" w:pos="4252"/>
              <w:tab w:val="left" w:pos="5040"/>
              <w:tab w:val="right" w:pos="8504"/>
            </w:tabs>
            <w:ind w:right="-93"/>
            <w:jc w:val="center"/>
            <w:rPr>
              <w:bCs/>
              <w:sz w:val="12"/>
            </w:rPr>
          </w:pPr>
          <w:r w:rsidRPr="00D4125D">
            <w:rPr>
              <w:bCs/>
              <w:sz w:val="18"/>
            </w:rPr>
            <w:t>“2021, Año del reconocimiento al trabajo del personal de salud por su lucha contra el COVID-19”</w:t>
          </w:r>
        </w:p>
      </w:tc>
      <w:tc>
        <w:tcPr>
          <w:tcW w:w="1559" w:type="dxa"/>
        </w:tcPr>
        <w:p w:rsidR="00D4125D" w:rsidRPr="00D4125D" w:rsidRDefault="00D4125D" w:rsidP="00D4125D">
          <w:pPr>
            <w:jc w:val="center"/>
            <w:rPr>
              <w:b/>
              <w:bCs/>
              <w:sz w:val="12"/>
            </w:rPr>
          </w:pPr>
          <w:r w:rsidRPr="00D4125D">
            <w:rPr>
              <w:rFonts w:ascii="Calibri" w:eastAsia="Calibri" w:hAnsi="Calibri"/>
              <w:noProof/>
              <w:sz w:val="22"/>
              <w:szCs w:val="22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2C5E11C7" wp14:editId="2FDCCBDF">
                <wp:simplePos x="0" y="0"/>
                <wp:positionH relativeFrom="margin">
                  <wp:posOffset>-55880</wp:posOffset>
                </wp:positionH>
                <wp:positionV relativeFrom="margin">
                  <wp:posOffset>43622</wp:posOffset>
                </wp:positionV>
                <wp:extent cx="969010" cy="1021080"/>
                <wp:effectExtent l="0" t="0" r="2540" b="0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2" name="Logo Congreso del estado de Coahuila.png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785" t="21432" r="57108" b="25753"/>
                        <a:stretch/>
                      </pic:blipFill>
                      <pic:spPr bwMode="auto">
                        <a:xfrm>
                          <a:off x="0" y="0"/>
                          <a:ext cx="969010" cy="10210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</w:tc>
    </w:tr>
  </w:tbl>
  <w:p w:rsidR="00D4125D" w:rsidRDefault="00D4125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A6D"/>
    <w:rsid w:val="00025163"/>
    <w:rsid w:val="000653EC"/>
    <w:rsid w:val="00251C26"/>
    <w:rsid w:val="004562E7"/>
    <w:rsid w:val="004F530A"/>
    <w:rsid w:val="00724A6D"/>
    <w:rsid w:val="007D2912"/>
    <w:rsid w:val="00A268E8"/>
    <w:rsid w:val="00BA22DD"/>
    <w:rsid w:val="00D41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E514D1-EEE3-4665-9AC9-48EBD7D05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4A6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724A6D"/>
    <w:pPr>
      <w:keepNext/>
      <w:jc w:val="center"/>
      <w:outlineLvl w:val="0"/>
    </w:pPr>
    <w:rPr>
      <w:rFonts w:eastAsia="Arial Unicode MS"/>
      <w:b/>
      <w:sz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724A6D"/>
    <w:rPr>
      <w:rFonts w:ascii="Arial" w:eastAsia="Arial Unicode MS" w:hAnsi="Arial" w:cs="Times New Roman"/>
      <w:b/>
      <w:sz w:val="24"/>
      <w:szCs w:val="20"/>
      <w:lang w:val="es-ES" w:eastAsia="es-ES"/>
    </w:rPr>
  </w:style>
  <w:style w:type="paragraph" w:customStyle="1" w:styleId="Default">
    <w:name w:val="Default"/>
    <w:rsid w:val="00724A6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D4125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4125D"/>
    <w:rPr>
      <w:rFonts w:ascii="Arial" w:eastAsia="Times New Roman" w:hAnsi="Arial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D4125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4125D"/>
    <w:rPr>
      <w:rFonts w:ascii="Arial" w:eastAsia="Times New Roman" w:hAnsi="Arial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498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</cp:lastModifiedBy>
  <cp:revision>2</cp:revision>
  <dcterms:created xsi:type="dcterms:W3CDTF">2021-12-15T16:49:00Z</dcterms:created>
  <dcterms:modified xsi:type="dcterms:W3CDTF">2021-12-15T16:49:00Z</dcterms:modified>
</cp:coreProperties>
</file>