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D0" w:rsidRPr="00AB7D11" w:rsidRDefault="00C022D0" w:rsidP="00C022D0">
      <w:pPr>
        <w:spacing w:after="0" w:line="240" w:lineRule="auto"/>
        <w:jc w:val="both"/>
        <w:rPr>
          <w:rFonts w:ascii="Arial" w:eastAsia="Times New Roman" w:hAnsi="Arial" w:cs="Arial"/>
          <w:b/>
          <w:snapToGrid w:val="0"/>
          <w:sz w:val="24"/>
          <w:szCs w:val="24"/>
          <w:lang w:val="es-ES_tradnl" w:eastAsia="es-ES"/>
        </w:rPr>
      </w:pPr>
    </w:p>
    <w:p w:rsidR="00C022D0" w:rsidRPr="00AB7D11" w:rsidRDefault="00C022D0" w:rsidP="00C022D0">
      <w:pPr>
        <w:spacing w:after="0" w:line="240" w:lineRule="auto"/>
        <w:jc w:val="both"/>
        <w:rPr>
          <w:rFonts w:ascii="Arial" w:eastAsia="Times New Roman" w:hAnsi="Arial" w:cs="Arial"/>
          <w:b/>
          <w:snapToGrid w:val="0"/>
          <w:sz w:val="24"/>
          <w:szCs w:val="24"/>
          <w:lang w:val="es-ES_tradnl" w:eastAsia="es-ES"/>
        </w:rPr>
      </w:pPr>
    </w:p>
    <w:p w:rsidR="00C022D0" w:rsidRPr="00AB7D11" w:rsidRDefault="00C022D0" w:rsidP="00C022D0">
      <w:pPr>
        <w:spacing w:after="0" w:line="240" w:lineRule="auto"/>
        <w:jc w:val="both"/>
        <w:rPr>
          <w:rFonts w:ascii="Arial" w:eastAsia="Times New Roman" w:hAnsi="Arial" w:cs="Arial"/>
          <w:b/>
          <w:snapToGrid w:val="0"/>
          <w:sz w:val="24"/>
          <w:szCs w:val="24"/>
          <w:lang w:val="es-ES_tradnl" w:eastAsia="es-ES"/>
        </w:rPr>
      </w:pPr>
    </w:p>
    <w:p w:rsidR="00C022D0" w:rsidRPr="00AB7D11" w:rsidRDefault="00C022D0" w:rsidP="00C022D0">
      <w:pPr>
        <w:spacing w:after="0" w:line="240" w:lineRule="auto"/>
        <w:jc w:val="both"/>
        <w:rPr>
          <w:rFonts w:ascii="Arial" w:eastAsia="Times New Roman" w:hAnsi="Arial" w:cs="Arial"/>
          <w:b/>
          <w:snapToGrid w:val="0"/>
          <w:sz w:val="24"/>
          <w:szCs w:val="24"/>
          <w:lang w:val="es-ES_tradnl" w:eastAsia="es-ES"/>
        </w:rPr>
      </w:pPr>
    </w:p>
    <w:p w:rsidR="00C022D0" w:rsidRPr="00AB7D11" w:rsidRDefault="00C022D0" w:rsidP="00C022D0">
      <w:pPr>
        <w:spacing w:after="0" w:line="240" w:lineRule="auto"/>
        <w:jc w:val="both"/>
        <w:rPr>
          <w:rFonts w:ascii="Arial" w:eastAsia="Times New Roman" w:hAnsi="Arial" w:cs="Arial"/>
          <w:b/>
          <w:snapToGrid w:val="0"/>
          <w:sz w:val="24"/>
          <w:szCs w:val="24"/>
          <w:lang w:val="es-ES_tradnl" w:eastAsia="es-ES"/>
        </w:rPr>
      </w:pPr>
      <w:r w:rsidRPr="00AB7D11">
        <w:rPr>
          <w:rFonts w:ascii="Arial" w:eastAsia="Times New Roman" w:hAnsi="Arial" w:cs="Arial"/>
          <w:b/>
          <w:snapToGrid w:val="0"/>
          <w:sz w:val="24"/>
          <w:szCs w:val="24"/>
          <w:lang w:val="es-ES_tradnl" w:eastAsia="es-ES"/>
        </w:rPr>
        <w:t>QUE EL CONGRESO DEL ESTADO INDEPENDIENTE, LIBRE Y SOBERANO DE COAHUILA DE ZARAGOZA;</w:t>
      </w:r>
    </w:p>
    <w:p w:rsidR="00C022D0" w:rsidRPr="00AB7D11" w:rsidRDefault="00C022D0" w:rsidP="00C022D0">
      <w:pPr>
        <w:spacing w:after="0" w:line="240" w:lineRule="auto"/>
        <w:jc w:val="both"/>
        <w:rPr>
          <w:rFonts w:ascii="Arial" w:eastAsia="Times New Roman" w:hAnsi="Arial" w:cs="Arial"/>
          <w:b/>
          <w:snapToGrid w:val="0"/>
          <w:sz w:val="24"/>
          <w:szCs w:val="24"/>
          <w:lang w:val="es-ES_tradnl" w:eastAsia="es-ES"/>
        </w:rPr>
      </w:pPr>
    </w:p>
    <w:p w:rsidR="00C022D0" w:rsidRPr="00AB7D11" w:rsidRDefault="00C022D0" w:rsidP="00C022D0">
      <w:pPr>
        <w:spacing w:after="0" w:line="240" w:lineRule="auto"/>
        <w:jc w:val="both"/>
        <w:rPr>
          <w:rFonts w:ascii="Arial" w:eastAsia="Times New Roman" w:hAnsi="Arial" w:cs="Arial"/>
          <w:b/>
          <w:snapToGrid w:val="0"/>
          <w:sz w:val="24"/>
          <w:szCs w:val="24"/>
          <w:lang w:val="es-ES_tradnl" w:eastAsia="es-ES"/>
        </w:rPr>
      </w:pPr>
    </w:p>
    <w:p w:rsidR="00C022D0" w:rsidRPr="00AB7D11" w:rsidRDefault="00C022D0" w:rsidP="00C022D0">
      <w:pPr>
        <w:widowControl w:val="0"/>
        <w:spacing w:after="0" w:line="240" w:lineRule="auto"/>
        <w:jc w:val="both"/>
        <w:rPr>
          <w:rFonts w:ascii="Arial" w:eastAsia="Times New Roman" w:hAnsi="Arial" w:cs="Arial"/>
          <w:b/>
          <w:snapToGrid w:val="0"/>
          <w:sz w:val="24"/>
          <w:szCs w:val="24"/>
          <w:lang w:val="es-ES_tradnl" w:eastAsia="es-ES"/>
        </w:rPr>
      </w:pPr>
      <w:r w:rsidRPr="00AB7D11">
        <w:rPr>
          <w:rFonts w:ascii="Arial" w:eastAsia="Times New Roman" w:hAnsi="Arial" w:cs="Arial"/>
          <w:b/>
          <w:snapToGrid w:val="0"/>
          <w:sz w:val="24"/>
          <w:szCs w:val="24"/>
          <w:lang w:val="es-ES_tradnl" w:eastAsia="es-ES"/>
        </w:rPr>
        <w:t xml:space="preserve">DECRETA: </w:t>
      </w:r>
    </w:p>
    <w:p w:rsidR="00C022D0" w:rsidRDefault="00C022D0" w:rsidP="00C022D0">
      <w:pPr>
        <w:widowControl w:val="0"/>
        <w:spacing w:after="0" w:line="240" w:lineRule="auto"/>
        <w:jc w:val="both"/>
        <w:rPr>
          <w:rFonts w:ascii="Arial" w:eastAsia="Times New Roman" w:hAnsi="Arial" w:cs="Arial"/>
          <w:b/>
          <w:snapToGrid w:val="0"/>
          <w:sz w:val="24"/>
          <w:szCs w:val="24"/>
          <w:lang w:val="es-ES_tradnl" w:eastAsia="es-ES"/>
        </w:rPr>
      </w:pPr>
    </w:p>
    <w:p w:rsidR="00C022D0" w:rsidRPr="00AB7D11" w:rsidRDefault="00C022D0" w:rsidP="00C022D0">
      <w:pPr>
        <w:widowControl w:val="0"/>
        <w:spacing w:after="0" w:line="240" w:lineRule="auto"/>
        <w:jc w:val="both"/>
        <w:rPr>
          <w:rFonts w:ascii="Arial" w:eastAsia="Times New Roman" w:hAnsi="Arial" w:cs="Arial"/>
          <w:b/>
          <w:snapToGrid w:val="0"/>
          <w:sz w:val="24"/>
          <w:szCs w:val="24"/>
          <w:lang w:val="es-ES_tradnl" w:eastAsia="es-ES"/>
        </w:rPr>
      </w:pPr>
    </w:p>
    <w:p w:rsidR="00C022D0" w:rsidRPr="00AB7D11" w:rsidRDefault="00C022D0" w:rsidP="00C022D0">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215</w:t>
      </w:r>
      <w:r w:rsidRPr="00AB7D11">
        <w:rPr>
          <w:rFonts w:ascii="Arial" w:eastAsia="Times New Roman" w:hAnsi="Arial" w:cs="Arial"/>
          <w:b/>
          <w:snapToGrid w:val="0"/>
          <w:sz w:val="24"/>
          <w:szCs w:val="24"/>
          <w:lang w:val="es-ES_tradnl" w:eastAsia="es-ES"/>
        </w:rPr>
        <w:t xml:space="preserve">.- </w:t>
      </w:r>
    </w:p>
    <w:p w:rsidR="00C022D0" w:rsidRDefault="00C022D0" w:rsidP="00C022D0">
      <w:pPr>
        <w:widowControl w:val="0"/>
        <w:spacing w:after="0" w:line="240" w:lineRule="auto"/>
        <w:jc w:val="both"/>
        <w:rPr>
          <w:rFonts w:ascii="Arial" w:eastAsia="Times New Roman" w:hAnsi="Arial" w:cs="Arial"/>
          <w:b/>
          <w:snapToGrid w:val="0"/>
          <w:sz w:val="24"/>
          <w:szCs w:val="24"/>
          <w:lang w:val="es-ES_tradnl" w:eastAsia="es-ES"/>
        </w:rPr>
      </w:pPr>
    </w:p>
    <w:p w:rsidR="00C022D0" w:rsidRPr="00AB7D11" w:rsidRDefault="00C022D0" w:rsidP="00C022D0">
      <w:pPr>
        <w:widowControl w:val="0"/>
        <w:spacing w:after="0" w:line="240" w:lineRule="auto"/>
        <w:jc w:val="both"/>
        <w:rPr>
          <w:rFonts w:ascii="Arial" w:eastAsia="Times New Roman" w:hAnsi="Arial" w:cs="Arial"/>
          <w:b/>
          <w:snapToGrid w:val="0"/>
          <w:sz w:val="24"/>
          <w:szCs w:val="24"/>
          <w:lang w:val="es-ES_tradnl" w:eastAsia="es-ES"/>
        </w:rPr>
      </w:pPr>
    </w:p>
    <w:p w:rsidR="00C022D0" w:rsidRPr="009B7828" w:rsidRDefault="00C022D0" w:rsidP="00C022D0">
      <w:pPr>
        <w:spacing w:after="0" w:line="240" w:lineRule="auto"/>
        <w:jc w:val="both"/>
        <w:rPr>
          <w:rFonts w:ascii="Arial" w:eastAsia="Times New Roman" w:hAnsi="Arial" w:cs="Arial"/>
          <w:bCs/>
          <w:sz w:val="24"/>
          <w:szCs w:val="24"/>
          <w:bdr w:val="none" w:sz="0" w:space="0" w:color="auto" w:frame="1"/>
          <w:shd w:val="clear" w:color="auto" w:fill="FFFFFF"/>
          <w:lang w:eastAsia="es-ES"/>
        </w:rPr>
      </w:pPr>
      <w:bookmarkStart w:id="0" w:name="_GoBack"/>
      <w:r w:rsidRPr="009B7828">
        <w:rPr>
          <w:rFonts w:ascii="Arial" w:eastAsia="Times New Roman" w:hAnsi="Arial" w:cs="Arial"/>
          <w:b/>
          <w:bCs/>
          <w:sz w:val="24"/>
          <w:szCs w:val="24"/>
          <w:bdr w:val="none" w:sz="0" w:space="0" w:color="auto" w:frame="1"/>
          <w:shd w:val="clear" w:color="auto" w:fill="FFFFFF"/>
          <w:lang w:eastAsia="es-ES"/>
        </w:rPr>
        <w:t xml:space="preserve">ARTÍCULO ÚNICO.- </w:t>
      </w:r>
      <w:r w:rsidRPr="009B7828">
        <w:rPr>
          <w:rFonts w:ascii="Arial" w:eastAsia="Times New Roman" w:hAnsi="Arial" w:cs="Arial"/>
          <w:bCs/>
          <w:sz w:val="24"/>
          <w:szCs w:val="24"/>
          <w:bdr w:val="none" w:sz="0" w:space="0" w:color="auto" w:frame="1"/>
          <w:shd w:val="clear" w:color="auto" w:fill="FFFFFF"/>
          <w:lang w:eastAsia="es-ES"/>
        </w:rPr>
        <w:t>Se adiciona un segundo párrafo a la fracción II del artículo 33 de la Ley de Profesiones para el Estado de Coahuila de Zaragoza</w:t>
      </w:r>
      <w:bookmarkEnd w:id="0"/>
      <w:r w:rsidRPr="009B7828">
        <w:rPr>
          <w:rFonts w:ascii="Arial" w:eastAsia="Times New Roman" w:hAnsi="Arial" w:cs="Arial"/>
          <w:bCs/>
          <w:sz w:val="24"/>
          <w:szCs w:val="24"/>
          <w:bdr w:val="none" w:sz="0" w:space="0" w:color="auto" w:frame="1"/>
          <w:shd w:val="clear" w:color="auto" w:fill="FFFFFF"/>
          <w:lang w:eastAsia="es-ES"/>
        </w:rPr>
        <w:t>, para quedar como sigue:</w:t>
      </w:r>
    </w:p>
    <w:p w:rsidR="00C022D0" w:rsidRPr="009B7828" w:rsidRDefault="00C022D0" w:rsidP="00C022D0">
      <w:pPr>
        <w:spacing w:after="0" w:line="240" w:lineRule="auto"/>
        <w:jc w:val="both"/>
        <w:rPr>
          <w:rFonts w:ascii="Arial" w:eastAsia="Times New Roman" w:hAnsi="Arial" w:cs="Arial"/>
          <w:b/>
          <w:bCs/>
          <w:sz w:val="24"/>
          <w:szCs w:val="24"/>
          <w:bdr w:val="none" w:sz="0" w:space="0" w:color="auto" w:frame="1"/>
          <w:shd w:val="clear" w:color="auto" w:fill="FFFFFF"/>
          <w:lang w:eastAsia="es-ES"/>
        </w:rPr>
      </w:pPr>
    </w:p>
    <w:p w:rsidR="00C022D0" w:rsidRPr="009B7828" w:rsidRDefault="00C022D0" w:rsidP="00C022D0">
      <w:pPr>
        <w:spacing w:after="0" w:line="360" w:lineRule="auto"/>
        <w:jc w:val="both"/>
        <w:rPr>
          <w:rFonts w:ascii="Arial" w:eastAsia="Times New Roman" w:hAnsi="Arial" w:cs="Arial"/>
          <w:bCs/>
          <w:sz w:val="24"/>
          <w:szCs w:val="24"/>
          <w:bdr w:val="none" w:sz="0" w:space="0" w:color="auto" w:frame="1"/>
          <w:shd w:val="clear" w:color="auto" w:fill="FFFFFF"/>
          <w:lang w:eastAsia="es-ES"/>
        </w:rPr>
      </w:pPr>
      <w:r w:rsidRPr="009B7828">
        <w:rPr>
          <w:rFonts w:ascii="Arial" w:eastAsia="Times New Roman" w:hAnsi="Arial" w:cs="Arial"/>
          <w:b/>
          <w:bCs/>
          <w:sz w:val="24"/>
          <w:szCs w:val="24"/>
          <w:bdr w:val="none" w:sz="0" w:space="0" w:color="auto" w:frame="1"/>
          <w:shd w:val="clear" w:color="auto" w:fill="FFFFFF"/>
          <w:lang w:eastAsia="es-ES"/>
        </w:rPr>
        <w:t>ARTÍCULO 33</w:t>
      </w:r>
      <w:r w:rsidRPr="009B7828">
        <w:rPr>
          <w:rFonts w:ascii="Arial" w:eastAsia="Times New Roman" w:hAnsi="Arial" w:cs="Arial"/>
          <w:bCs/>
          <w:sz w:val="24"/>
          <w:szCs w:val="24"/>
          <w:bdr w:val="none" w:sz="0" w:space="0" w:color="auto" w:frame="1"/>
          <w:shd w:val="clear" w:color="auto" w:fill="FFFFFF"/>
          <w:lang w:eastAsia="es-ES"/>
        </w:rPr>
        <w:t>.- …</w:t>
      </w:r>
    </w:p>
    <w:p w:rsidR="00C022D0" w:rsidRPr="009B7828" w:rsidRDefault="00C022D0" w:rsidP="00C022D0">
      <w:pPr>
        <w:spacing w:after="0" w:line="360" w:lineRule="auto"/>
        <w:jc w:val="both"/>
        <w:rPr>
          <w:rFonts w:ascii="Arial" w:eastAsia="Times New Roman" w:hAnsi="Arial" w:cs="Arial"/>
          <w:bCs/>
          <w:sz w:val="24"/>
          <w:szCs w:val="24"/>
          <w:bdr w:val="none" w:sz="0" w:space="0" w:color="auto" w:frame="1"/>
          <w:shd w:val="clear" w:color="auto" w:fill="FFFFFF"/>
          <w:lang w:eastAsia="es-ES"/>
        </w:rPr>
      </w:pPr>
      <w:r w:rsidRPr="009B7828">
        <w:rPr>
          <w:rFonts w:ascii="Arial" w:eastAsia="Times New Roman" w:hAnsi="Arial" w:cs="Arial"/>
          <w:bCs/>
          <w:sz w:val="24"/>
          <w:szCs w:val="24"/>
          <w:bdr w:val="none" w:sz="0" w:space="0" w:color="auto" w:frame="1"/>
          <w:shd w:val="clear" w:color="auto" w:fill="FFFFFF"/>
          <w:lang w:eastAsia="es-ES"/>
        </w:rPr>
        <w:t>…</w:t>
      </w:r>
    </w:p>
    <w:p w:rsidR="00C022D0" w:rsidRPr="009B7828" w:rsidRDefault="00C022D0" w:rsidP="00C022D0">
      <w:pPr>
        <w:spacing w:after="0" w:line="360" w:lineRule="auto"/>
        <w:jc w:val="both"/>
        <w:rPr>
          <w:rFonts w:ascii="Arial" w:eastAsia="Times New Roman" w:hAnsi="Arial" w:cs="Arial"/>
          <w:bCs/>
          <w:sz w:val="24"/>
          <w:szCs w:val="24"/>
          <w:bdr w:val="none" w:sz="0" w:space="0" w:color="auto" w:frame="1"/>
          <w:shd w:val="clear" w:color="auto" w:fill="FFFFFF"/>
          <w:lang w:eastAsia="es-ES"/>
        </w:rPr>
      </w:pPr>
      <w:r w:rsidRPr="009B7828">
        <w:rPr>
          <w:rFonts w:ascii="Arial" w:eastAsia="Times New Roman" w:hAnsi="Arial" w:cs="Arial"/>
          <w:b/>
          <w:bCs/>
          <w:sz w:val="24"/>
          <w:szCs w:val="24"/>
          <w:bdr w:val="none" w:sz="0" w:space="0" w:color="auto" w:frame="1"/>
          <w:shd w:val="clear" w:color="auto" w:fill="FFFFFF"/>
          <w:lang w:eastAsia="es-ES"/>
        </w:rPr>
        <w:t>I</w:t>
      </w:r>
      <w:r w:rsidRPr="009B7828">
        <w:rPr>
          <w:rFonts w:ascii="Arial" w:eastAsia="Times New Roman" w:hAnsi="Arial" w:cs="Arial"/>
          <w:bCs/>
          <w:sz w:val="24"/>
          <w:szCs w:val="24"/>
          <w:bdr w:val="none" w:sz="0" w:space="0" w:color="auto" w:frame="1"/>
          <w:shd w:val="clear" w:color="auto" w:fill="FFFFFF"/>
          <w:lang w:eastAsia="es-ES"/>
        </w:rPr>
        <w:t xml:space="preserve">.- … </w:t>
      </w:r>
    </w:p>
    <w:p w:rsidR="00C022D0" w:rsidRPr="00C022D0" w:rsidRDefault="00C022D0" w:rsidP="00C022D0">
      <w:pPr>
        <w:spacing w:after="0" w:line="360" w:lineRule="auto"/>
        <w:jc w:val="both"/>
        <w:rPr>
          <w:rFonts w:ascii="Arial" w:eastAsia="Times New Roman" w:hAnsi="Arial" w:cs="Arial"/>
          <w:b/>
          <w:bCs/>
          <w:sz w:val="16"/>
          <w:szCs w:val="16"/>
          <w:bdr w:val="none" w:sz="0" w:space="0" w:color="auto" w:frame="1"/>
          <w:shd w:val="clear" w:color="auto" w:fill="FFFFFF"/>
          <w:lang w:eastAsia="es-ES"/>
        </w:rPr>
      </w:pPr>
    </w:p>
    <w:p w:rsidR="00C022D0" w:rsidRPr="009B7828" w:rsidRDefault="00C022D0" w:rsidP="00C022D0">
      <w:pPr>
        <w:spacing w:after="0" w:line="360" w:lineRule="auto"/>
        <w:jc w:val="both"/>
        <w:rPr>
          <w:rFonts w:ascii="Arial" w:eastAsia="Times New Roman" w:hAnsi="Arial" w:cs="Arial"/>
          <w:bCs/>
          <w:sz w:val="24"/>
          <w:szCs w:val="24"/>
          <w:bdr w:val="none" w:sz="0" w:space="0" w:color="auto" w:frame="1"/>
          <w:shd w:val="clear" w:color="auto" w:fill="FFFFFF"/>
          <w:lang w:eastAsia="es-ES"/>
        </w:rPr>
      </w:pPr>
      <w:r w:rsidRPr="009B7828">
        <w:rPr>
          <w:rFonts w:ascii="Arial" w:eastAsia="Times New Roman" w:hAnsi="Arial" w:cs="Arial"/>
          <w:b/>
          <w:bCs/>
          <w:sz w:val="24"/>
          <w:szCs w:val="24"/>
          <w:bdr w:val="none" w:sz="0" w:space="0" w:color="auto" w:frame="1"/>
          <w:shd w:val="clear" w:color="auto" w:fill="FFFFFF"/>
          <w:lang w:eastAsia="es-ES"/>
        </w:rPr>
        <w:t>II</w:t>
      </w:r>
      <w:r w:rsidRPr="009B7828">
        <w:rPr>
          <w:rFonts w:ascii="Arial" w:eastAsia="Times New Roman" w:hAnsi="Arial" w:cs="Arial"/>
          <w:bCs/>
          <w:sz w:val="24"/>
          <w:szCs w:val="24"/>
          <w:bdr w:val="none" w:sz="0" w:space="0" w:color="auto" w:frame="1"/>
          <w:shd w:val="clear" w:color="auto" w:fill="FFFFFF"/>
          <w:lang w:eastAsia="es-ES"/>
        </w:rPr>
        <w:t xml:space="preserve">.-…; </w:t>
      </w:r>
    </w:p>
    <w:p w:rsidR="00C022D0" w:rsidRPr="00C022D0" w:rsidRDefault="00C022D0" w:rsidP="00C022D0">
      <w:pPr>
        <w:spacing w:after="0" w:line="360" w:lineRule="auto"/>
        <w:jc w:val="both"/>
        <w:rPr>
          <w:rFonts w:ascii="Arial" w:eastAsia="Times New Roman" w:hAnsi="Arial" w:cs="Arial"/>
          <w:bCs/>
          <w:sz w:val="16"/>
          <w:szCs w:val="16"/>
          <w:bdr w:val="none" w:sz="0" w:space="0" w:color="auto" w:frame="1"/>
          <w:shd w:val="clear" w:color="auto" w:fill="FFFFFF"/>
          <w:lang w:eastAsia="es-ES"/>
        </w:rPr>
      </w:pPr>
    </w:p>
    <w:p w:rsidR="00C022D0" w:rsidRPr="009B7828" w:rsidRDefault="00C022D0" w:rsidP="00C022D0">
      <w:pPr>
        <w:spacing w:after="0" w:line="240" w:lineRule="auto"/>
        <w:jc w:val="both"/>
        <w:rPr>
          <w:rFonts w:ascii="Arial" w:eastAsia="Times New Roman" w:hAnsi="Arial" w:cs="Arial"/>
          <w:bCs/>
          <w:sz w:val="24"/>
          <w:szCs w:val="24"/>
          <w:bdr w:val="none" w:sz="0" w:space="0" w:color="auto" w:frame="1"/>
          <w:shd w:val="clear" w:color="auto" w:fill="FFFFFF"/>
          <w:lang w:eastAsia="es-ES"/>
        </w:rPr>
      </w:pPr>
      <w:r w:rsidRPr="009B7828">
        <w:rPr>
          <w:rFonts w:ascii="Arial" w:eastAsia="Times New Roman" w:hAnsi="Arial" w:cs="Arial"/>
          <w:bCs/>
          <w:sz w:val="24"/>
          <w:szCs w:val="24"/>
          <w:bdr w:val="none" w:sz="0" w:space="0" w:color="auto" w:frame="1"/>
          <w:shd w:val="clear" w:color="auto" w:fill="FFFFFF"/>
          <w:lang w:eastAsia="es-ES"/>
        </w:rPr>
        <w:t>Si la prestación del servicio social se ve interrumpido por desastres naturales, emergencias sanitarias o aquellas situaciones que se determine que ponen en riesgo la integridad del estudiante, se deberán establecer criterios excepcionales para flexibilizar el cumplimiento del servicio social durante el tiempo que permanezcan las situaciones antes mencionadas.</w:t>
      </w:r>
    </w:p>
    <w:p w:rsidR="00C022D0" w:rsidRPr="009B7828" w:rsidRDefault="00C022D0" w:rsidP="00C022D0">
      <w:pPr>
        <w:spacing w:after="0" w:line="360" w:lineRule="auto"/>
        <w:jc w:val="both"/>
        <w:rPr>
          <w:rFonts w:ascii="Arial" w:eastAsia="Times New Roman" w:hAnsi="Arial" w:cs="Arial"/>
          <w:bCs/>
          <w:sz w:val="24"/>
          <w:szCs w:val="24"/>
          <w:bdr w:val="none" w:sz="0" w:space="0" w:color="auto" w:frame="1"/>
          <w:shd w:val="clear" w:color="auto" w:fill="FFFFFF"/>
          <w:lang w:eastAsia="es-ES"/>
        </w:rPr>
      </w:pPr>
    </w:p>
    <w:p w:rsidR="00C022D0" w:rsidRPr="009B7828" w:rsidRDefault="00C022D0" w:rsidP="00C022D0">
      <w:pPr>
        <w:spacing w:after="0" w:line="360" w:lineRule="auto"/>
        <w:jc w:val="both"/>
        <w:rPr>
          <w:rFonts w:ascii="Arial" w:eastAsia="Times New Roman" w:hAnsi="Arial" w:cs="Arial"/>
          <w:bCs/>
          <w:sz w:val="24"/>
          <w:szCs w:val="24"/>
          <w:bdr w:val="none" w:sz="0" w:space="0" w:color="auto" w:frame="1"/>
          <w:shd w:val="clear" w:color="auto" w:fill="FFFFFF"/>
          <w:lang w:eastAsia="es-ES"/>
        </w:rPr>
      </w:pPr>
      <w:r w:rsidRPr="009B7828">
        <w:rPr>
          <w:rFonts w:ascii="Arial" w:eastAsia="Times New Roman" w:hAnsi="Arial" w:cs="Arial"/>
          <w:bCs/>
          <w:sz w:val="24"/>
          <w:szCs w:val="24"/>
          <w:bdr w:val="none" w:sz="0" w:space="0" w:color="auto" w:frame="1"/>
          <w:shd w:val="clear" w:color="auto" w:fill="FFFFFF"/>
          <w:lang w:eastAsia="es-ES"/>
        </w:rPr>
        <w:t xml:space="preserve">Del </w:t>
      </w:r>
      <w:r w:rsidRPr="009B7828">
        <w:rPr>
          <w:rFonts w:ascii="Arial" w:eastAsia="Times New Roman" w:hAnsi="Arial" w:cs="Arial"/>
          <w:b/>
          <w:bCs/>
          <w:sz w:val="24"/>
          <w:szCs w:val="24"/>
          <w:bdr w:val="none" w:sz="0" w:space="0" w:color="auto" w:frame="1"/>
          <w:shd w:val="clear" w:color="auto" w:fill="FFFFFF"/>
          <w:lang w:eastAsia="es-ES"/>
        </w:rPr>
        <w:t>III</w:t>
      </w:r>
      <w:r w:rsidRPr="009B7828">
        <w:rPr>
          <w:rFonts w:ascii="Arial" w:eastAsia="Times New Roman" w:hAnsi="Arial" w:cs="Arial"/>
          <w:bCs/>
          <w:sz w:val="24"/>
          <w:szCs w:val="24"/>
          <w:bdr w:val="none" w:sz="0" w:space="0" w:color="auto" w:frame="1"/>
          <w:shd w:val="clear" w:color="auto" w:fill="FFFFFF"/>
          <w:lang w:eastAsia="es-ES"/>
        </w:rPr>
        <w:t xml:space="preserve"> al </w:t>
      </w:r>
      <w:r w:rsidRPr="009B7828">
        <w:rPr>
          <w:rFonts w:ascii="Arial" w:eastAsia="Times New Roman" w:hAnsi="Arial" w:cs="Arial"/>
          <w:b/>
          <w:bCs/>
          <w:sz w:val="24"/>
          <w:szCs w:val="24"/>
          <w:bdr w:val="none" w:sz="0" w:space="0" w:color="auto" w:frame="1"/>
          <w:shd w:val="clear" w:color="auto" w:fill="FFFFFF"/>
          <w:lang w:eastAsia="es-ES"/>
        </w:rPr>
        <w:t xml:space="preserve">V </w:t>
      </w:r>
      <w:r w:rsidRPr="009B7828">
        <w:rPr>
          <w:rFonts w:ascii="Arial" w:eastAsia="Times New Roman" w:hAnsi="Arial" w:cs="Arial"/>
          <w:bCs/>
          <w:sz w:val="24"/>
          <w:szCs w:val="24"/>
          <w:bdr w:val="none" w:sz="0" w:space="0" w:color="auto" w:frame="1"/>
          <w:shd w:val="clear" w:color="auto" w:fill="FFFFFF"/>
          <w:lang w:eastAsia="es-ES"/>
        </w:rPr>
        <w:t>…</w:t>
      </w:r>
    </w:p>
    <w:p w:rsidR="00C022D0" w:rsidRDefault="00C022D0" w:rsidP="00C022D0">
      <w:pPr>
        <w:spacing w:after="0" w:line="360" w:lineRule="auto"/>
        <w:rPr>
          <w:rFonts w:ascii="Arial" w:eastAsia="Times New Roman" w:hAnsi="Arial" w:cs="Arial"/>
          <w:b/>
          <w:bCs/>
          <w:sz w:val="24"/>
          <w:szCs w:val="24"/>
          <w:bdr w:val="none" w:sz="0" w:space="0" w:color="auto" w:frame="1"/>
          <w:shd w:val="clear" w:color="auto" w:fill="FFFFFF"/>
          <w:lang w:eastAsia="es-ES"/>
        </w:rPr>
      </w:pPr>
    </w:p>
    <w:p w:rsidR="00C022D0" w:rsidRDefault="00C022D0" w:rsidP="00C022D0">
      <w:pPr>
        <w:spacing w:after="0" w:line="360" w:lineRule="auto"/>
        <w:jc w:val="center"/>
        <w:rPr>
          <w:rFonts w:ascii="Arial" w:eastAsia="Times New Roman" w:hAnsi="Arial" w:cs="Arial"/>
          <w:b/>
          <w:bCs/>
          <w:sz w:val="24"/>
          <w:szCs w:val="24"/>
          <w:bdr w:val="none" w:sz="0" w:space="0" w:color="auto" w:frame="1"/>
          <w:shd w:val="clear" w:color="auto" w:fill="FFFFFF"/>
          <w:lang w:eastAsia="es-ES"/>
        </w:rPr>
      </w:pPr>
    </w:p>
    <w:p w:rsidR="00C022D0" w:rsidRPr="009B7828" w:rsidRDefault="00C022D0" w:rsidP="00C022D0">
      <w:pPr>
        <w:spacing w:after="0" w:line="360" w:lineRule="auto"/>
        <w:jc w:val="center"/>
        <w:rPr>
          <w:rFonts w:ascii="Arial" w:eastAsia="Times New Roman" w:hAnsi="Arial" w:cs="Arial"/>
          <w:b/>
          <w:bCs/>
          <w:sz w:val="24"/>
          <w:szCs w:val="24"/>
          <w:bdr w:val="none" w:sz="0" w:space="0" w:color="auto" w:frame="1"/>
          <w:shd w:val="clear" w:color="auto" w:fill="FFFFFF"/>
          <w:lang w:eastAsia="es-ES"/>
        </w:rPr>
      </w:pPr>
      <w:r w:rsidRPr="009B7828">
        <w:rPr>
          <w:rFonts w:ascii="Arial" w:eastAsia="Times New Roman" w:hAnsi="Arial" w:cs="Arial"/>
          <w:b/>
          <w:bCs/>
          <w:sz w:val="24"/>
          <w:szCs w:val="24"/>
          <w:bdr w:val="none" w:sz="0" w:space="0" w:color="auto" w:frame="1"/>
          <w:shd w:val="clear" w:color="auto" w:fill="FFFFFF"/>
          <w:lang w:eastAsia="es-ES"/>
        </w:rPr>
        <w:t>T R A N S I T O R I O S</w:t>
      </w:r>
    </w:p>
    <w:p w:rsidR="00C022D0" w:rsidRPr="009B7828" w:rsidRDefault="00C022D0" w:rsidP="00C022D0">
      <w:pPr>
        <w:spacing w:after="0" w:line="240" w:lineRule="auto"/>
        <w:jc w:val="both"/>
        <w:rPr>
          <w:rFonts w:ascii="Arial" w:eastAsia="Times New Roman" w:hAnsi="Arial" w:cs="Arial"/>
          <w:b/>
          <w:bCs/>
          <w:sz w:val="24"/>
          <w:szCs w:val="24"/>
          <w:bdr w:val="none" w:sz="0" w:space="0" w:color="auto" w:frame="1"/>
          <w:shd w:val="clear" w:color="auto" w:fill="FFFFFF"/>
          <w:lang w:eastAsia="es-ES"/>
        </w:rPr>
      </w:pPr>
    </w:p>
    <w:p w:rsidR="00C022D0" w:rsidRPr="009B7828" w:rsidRDefault="00C022D0" w:rsidP="00C022D0">
      <w:pPr>
        <w:spacing w:after="0" w:line="240" w:lineRule="auto"/>
        <w:jc w:val="both"/>
        <w:rPr>
          <w:rFonts w:ascii="Arial" w:eastAsia="Times New Roman" w:hAnsi="Arial" w:cs="Arial"/>
          <w:bCs/>
          <w:sz w:val="24"/>
          <w:szCs w:val="24"/>
          <w:bdr w:val="none" w:sz="0" w:space="0" w:color="auto" w:frame="1"/>
          <w:shd w:val="clear" w:color="auto" w:fill="FFFFFF"/>
          <w:lang w:eastAsia="es-ES"/>
        </w:rPr>
      </w:pPr>
      <w:r w:rsidRPr="009B7828">
        <w:rPr>
          <w:rFonts w:ascii="Arial" w:eastAsia="Times New Roman" w:hAnsi="Arial" w:cs="Arial"/>
          <w:b/>
          <w:bCs/>
          <w:sz w:val="24"/>
          <w:szCs w:val="24"/>
          <w:bdr w:val="none" w:sz="0" w:space="0" w:color="auto" w:frame="1"/>
          <w:shd w:val="clear" w:color="auto" w:fill="FFFFFF"/>
          <w:lang w:eastAsia="es-ES"/>
        </w:rPr>
        <w:t>PRIMERO.-</w:t>
      </w:r>
      <w:r w:rsidRPr="009B7828">
        <w:rPr>
          <w:rFonts w:ascii="Arial" w:eastAsia="Times New Roman" w:hAnsi="Arial" w:cs="Arial"/>
          <w:bCs/>
          <w:sz w:val="24"/>
          <w:szCs w:val="24"/>
          <w:bdr w:val="none" w:sz="0" w:space="0" w:color="auto" w:frame="1"/>
          <w:shd w:val="clear" w:color="auto" w:fill="FFFFFF"/>
          <w:lang w:eastAsia="es-ES"/>
        </w:rPr>
        <w:t xml:space="preserve"> El presente decreto, entrará en vigor al día siguiente de su publicación en el Periódico Oficial de Gobierno del Estado.</w:t>
      </w:r>
    </w:p>
    <w:p w:rsidR="00C022D0" w:rsidRPr="009B7828" w:rsidRDefault="00C022D0" w:rsidP="00C022D0">
      <w:pPr>
        <w:spacing w:after="0" w:line="360" w:lineRule="auto"/>
        <w:jc w:val="both"/>
        <w:rPr>
          <w:rFonts w:ascii="Arial" w:eastAsia="Times New Roman" w:hAnsi="Arial" w:cs="Arial"/>
          <w:b/>
          <w:bCs/>
          <w:sz w:val="24"/>
          <w:szCs w:val="24"/>
          <w:bdr w:val="none" w:sz="0" w:space="0" w:color="auto" w:frame="1"/>
          <w:shd w:val="clear" w:color="auto" w:fill="FFFFFF"/>
          <w:lang w:eastAsia="es-ES"/>
        </w:rPr>
      </w:pPr>
    </w:p>
    <w:p w:rsidR="00C022D0" w:rsidRPr="009B7828" w:rsidRDefault="00C022D0" w:rsidP="00C022D0">
      <w:pPr>
        <w:spacing w:after="0" w:line="240" w:lineRule="auto"/>
        <w:jc w:val="both"/>
        <w:rPr>
          <w:rFonts w:ascii="Arial" w:eastAsia="Times New Roman" w:hAnsi="Arial" w:cs="Arial"/>
          <w:bCs/>
          <w:sz w:val="24"/>
          <w:szCs w:val="24"/>
          <w:bdr w:val="none" w:sz="0" w:space="0" w:color="auto" w:frame="1"/>
          <w:shd w:val="clear" w:color="auto" w:fill="FFFFFF"/>
          <w:lang w:eastAsia="es-ES"/>
        </w:rPr>
      </w:pPr>
      <w:r w:rsidRPr="009B7828">
        <w:rPr>
          <w:rFonts w:ascii="Arial" w:eastAsia="Times New Roman" w:hAnsi="Arial" w:cs="Arial"/>
          <w:b/>
          <w:bCs/>
          <w:sz w:val="24"/>
          <w:szCs w:val="24"/>
          <w:bdr w:val="none" w:sz="0" w:space="0" w:color="auto" w:frame="1"/>
          <w:shd w:val="clear" w:color="auto" w:fill="FFFFFF"/>
          <w:lang w:eastAsia="es-ES"/>
        </w:rPr>
        <w:lastRenderedPageBreak/>
        <w:t>SEGUNDO.-</w:t>
      </w:r>
      <w:r w:rsidR="008F0B5C">
        <w:rPr>
          <w:rFonts w:ascii="Arial" w:eastAsia="Times New Roman" w:hAnsi="Arial" w:cs="Arial"/>
          <w:bCs/>
          <w:sz w:val="24"/>
          <w:szCs w:val="24"/>
          <w:bdr w:val="none" w:sz="0" w:space="0" w:color="auto" w:frame="1"/>
          <w:shd w:val="clear" w:color="auto" w:fill="FFFFFF"/>
          <w:lang w:eastAsia="es-ES"/>
        </w:rPr>
        <w:t xml:space="preserve"> El presente D</w:t>
      </w:r>
      <w:r w:rsidRPr="009B7828">
        <w:rPr>
          <w:rFonts w:ascii="Arial" w:eastAsia="Times New Roman" w:hAnsi="Arial" w:cs="Arial"/>
          <w:bCs/>
          <w:sz w:val="24"/>
          <w:szCs w:val="24"/>
          <w:bdr w:val="none" w:sz="0" w:space="0" w:color="auto" w:frame="1"/>
          <w:shd w:val="clear" w:color="auto" w:fill="FFFFFF"/>
          <w:lang w:eastAsia="es-ES"/>
        </w:rPr>
        <w:t>ecreto tendrá efectos retroactivos para la actual emergencia sanitaria, por lo que el Poder Ejecutivo tendrá 60 días contados a partir de la entrada a vigor del presente decreto para expedir los criterios y demás relativos para la prestación del servicio social de estudiantes que estarán vigentes durante el tiempo que permanezca la emergencia sanitaria por COVID-19.</w:t>
      </w:r>
    </w:p>
    <w:p w:rsidR="00C022D0" w:rsidRDefault="00C022D0" w:rsidP="00C022D0">
      <w:pPr>
        <w:widowControl w:val="0"/>
        <w:tabs>
          <w:tab w:val="left" w:pos="8749"/>
        </w:tabs>
        <w:jc w:val="both"/>
        <w:rPr>
          <w:rFonts w:ascii="Arial" w:eastAsia="Times New Roman" w:hAnsi="Arial" w:cs="Arial"/>
          <w:b/>
          <w:bCs/>
          <w:sz w:val="24"/>
          <w:szCs w:val="24"/>
          <w:bdr w:val="none" w:sz="0" w:space="0" w:color="auto" w:frame="1"/>
          <w:shd w:val="clear" w:color="auto" w:fill="FFFFFF"/>
          <w:lang w:eastAsia="es-ES"/>
        </w:rPr>
      </w:pPr>
    </w:p>
    <w:p w:rsidR="00C022D0" w:rsidRDefault="00C022D0" w:rsidP="00C022D0">
      <w:pPr>
        <w:widowControl w:val="0"/>
        <w:tabs>
          <w:tab w:val="left" w:pos="8749"/>
        </w:tabs>
        <w:jc w:val="both"/>
        <w:rPr>
          <w:rFonts w:ascii="Arial" w:eastAsia="Times New Roman" w:hAnsi="Arial" w:cs="Arial"/>
          <w:b/>
          <w:bCs/>
          <w:sz w:val="24"/>
          <w:szCs w:val="24"/>
          <w:bdr w:val="none" w:sz="0" w:space="0" w:color="auto" w:frame="1"/>
          <w:shd w:val="clear" w:color="auto" w:fill="FFFFFF"/>
          <w:lang w:eastAsia="es-ES"/>
        </w:rPr>
      </w:pPr>
    </w:p>
    <w:p w:rsidR="00C022D0" w:rsidRPr="00AB7D11" w:rsidRDefault="00C022D0" w:rsidP="00C022D0">
      <w:pPr>
        <w:widowControl w:val="0"/>
        <w:tabs>
          <w:tab w:val="left" w:pos="8749"/>
        </w:tabs>
        <w:jc w:val="both"/>
        <w:rPr>
          <w:rFonts w:ascii="Arial" w:eastAsia="Times New Roman" w:hAnsi="Arial" w:cs="Arial"/>
          <w:b/>
          <w:snapToGrid w:val="0"/>
          <w:sz w:val="24"/>
          <w:szCs w:val="24"/>
          <w:lang w:val="es-ES_tradnl" w:eastAsia="es-ES"/>
        </w:rPr>
      </w:pPr>
      <w:r w:rsidRPr="00AB7D11">
        <w:rPr>
          <w:rFonts w:ascii="Arial" w:eastAsia="Times New Roman" w:hAnsi="Arial" w:cs="Arial"/>
          <w:b/>
          <w:snapToGrid w:val="0"/>
          <w:sz w:val="24"/>
          <w:szCs w:val="24"/>
          <w:lang w:val="es-ES_tradnl" w:eastAsia="es-ES"/>
        </w:rPr>
        <w:t xml:space="preserve">DADO en la Ciudad de Saltillo, Coahuila de Zaragoza, </w:t>
      </w:r>
      <w:r w:rsidRPr="00AB7D11">
        <w:rPr>
          <w:rFonts w:ascii="Arial" w:eastAsia="Times New Roman" w:hAnsi="Arial" w:cs="Arial"/>
          <w:b/>
          <w:snapToGrid w:val="0"/>
          <w:sz w:val="24"/>
          <w:szCs w:val="24"/>
          <w:lang w:val="es-ES" w:eastAsia="es-ES"/>
        </w:rPr>
        <w:t xml:space="preserve">a los quince días del mes de marzo </w:t>
      </w:r>
      <w:r w:rsidRPr="00AB7D11">
        <w:rPr>
          <w:rFonts w:ascii="Arial" w:eastAsia="Times New Roman" w:hAnsi="Arial" w:cs="Arial"/>
          <w:b/>
          <w:snapToGrid w:val="0"/>
          <w:sz w:val="24"/>
          <w:szCs w:val="24"/>
          <w:lang w:val="es-ES_tradnl" w:eastAsia="es-ES"/>
        </w:rPr>
        <w:t>del año dos mil veintidós.</w:t>
      </w:r>
    </w:p>
    <w:p w:rsidR="00C022D0" w:rsidRPr="00AB7D11" w:rsidRDefault="00C022D0" w:rsidP="00C022D0">
      <w:pPr>
        <w:widowControl w:val="0"/>
        <w:spacing w:after="0" w:line="240" w:lineRule="auto"/>
        <w:jc w:val="center"/>
        <w:rPr>
          <w:rFonts w:ascii="Arial" w:eastAsia="Times New Roman" w:hAnsi="Arial" w:cs="Arial"/>
          <w:snapToGrid w:val="0"/>
          <w:sz w:val="24"/>
          <w:szCs w:val="24"/>
          <w:lang w:val="es-ES" w:eastAsia="es-ES"/>
        </w:rPr>
      </w:pPr>
    </w:p>
    <w:p w:rsidR="00C022D0" w:rsidRPr="00AB7D11" w:rsidRDefault="00C022D0" w:rsidP="00C022D0">
      <w:pPr>
        <w:widowControl w:val="0"/>
        <w:spacing w:after="0" w:line="240" w:lineRule="auto"/>
        <w:jc w:val="center"/>
        <w:rPr>
          <w:rFonts w:ascii="Arial" w:eastAsia="Times New Roman" w:hAnsi="Arial" w:cs="Arial"/>
          <w:snapToGrid w:val="0"/>
          <w:sz w:val="24"/>
          <w:szCs w:val="24"/>
          <w:lang w:val="es-ES" w:eastAsia="es-ES"/>
        </w:rPr>
      </w:pPr>
    </w:p>
    <w:p w:rsidR="00C022D0" w:rsidRPr="00AB7D11" w:rsidRDefault="00C022D0" w:rsidP="00C022D0">
      <w:pPr>
        <w:spacing w:after="0" w:line="240" w:lineRule="auto"/>
        <w:jc w:val="center"/>
        <w:rPr>
          <w:rFonts w:ascii="Arial" w:eastAsia="Times New Roman" w:hAnsi="Arial" w:cs="Arial"/>
          <w:b/>
          <w:snapToGrid w:val="0"/>
          <w:sz w:val="24"/>
          <w:szCs w:val="24"/>
          <w:lang w:val="es-ES" w:eastAsia="es-ES"/>
        </w:rPr>
      </w:pPr>
      <w:r w:rsidRPr="00AB7D11">
        <w:rPr>
          <w:rFonts w:ascii="Arial" w:eastAsia="Times New Roman" w:hAnsi="Arial" w:cs="Arial"/>
          <w:b/>
          <w:snapToGrid w:val="0"/>
          <w:sz w:val="24"/>
          <w:szCs w:val="24"/>
          <w:lang w:val="es-ES" w:eastAsia="es-ES"/>
        </w:rPr>
        <w:t>DIPUTADO PRESIDENTE</w:t>
      </w:r>
    </w:p>
    <w:p w:rsidR="00C022D0" w:rsidRPr="00AB7D11" w:rsidRDefault="00C022D0" w:rsidP="00C022D0">
      <w:pPr>
        <w:spacing w:after="0" w:line="240" w:lineRule="auto"/>
        <w:jc w:val="center"/>
        <w:rPr>
          <w:rFonts w:ascii="Arial" w:eastAsia="Times New Roman" w:hAnsi="Arial" w:cs="Arial"/>
          <w:b/>
          <w:snapToGrid w:val="0"/>
          <w:sz w:val="24"/>
          <w:szCs w:val="24"/>
          <w:lang w:val="es-ES" w:eastAsia="es-ES"/>
        </w:rPr>
      </w:pPr>
    </w:p>
    <w:p w:rsidR="00C022D0" w:rsidRPr="00AB7D11" w:rsidRDefault="00C022D0" w:rsidP="00C022D0">
      <w:pPr>
        <w:spacing w:after="0" w:line="240" w:lineRule="auto"/>
        <w:jc w:val="center"/>
        <w:rPr>
          <w:rFonts w:ascii="Arial" w:eastAsia="Times New Roman" w:hAnsi="Arial" w:cs="Arial"/>
          <w:b/>
          <w:snapToGrid w:val="0"/>
          <w:sz w:val="24"/>
          <w:szCs w:val="24"/>
          <w:lang w:val="es-ES" w:eastAsia="es-ES"/>
        </w:rPr>
      </w:pPr>
    </w:p>
    <w:p w:rsidR="00C022D0" w:rsidRPr="00AB7D11" w:rsidRDefault="00C022D0" w:rsidP="00C022D0">
      <w:pPr>
        <w:spacing w:after="0" w:line="240" w:lineRule="auto"/>
        <w:jc w:val="center"/>
        <w:rPr>
          <w:rFonts w:ascii="Arial" w:eastAsia="Times New Roman" w:hAnsi="Arial" w:cs="Arial"/>
          <w:b/>
          <w:snapToGrid w:val="0"/>
          <w:sz w:val="24"/>
          <w:szCs w:val="24"/>
          <w:lang w:val="es-ES" w:eastAsia="es-ES"/>
        </w:rPr>
      </w:pPr>
    </w:p>
    <w:p w:rsidR="00C022D0" w:rsidRPr="00AB7D11" w:rsidRDefault="00C022D0" w:rsidP="00C022D0">
      <w:pPr>
        <w:spacing w:after="0" w:line="240" w:lineRule="auto"/>
        <w:jc w:val="center"/>
        <w:rPr>
          <w:rFonts w:ascii="Arial" w:eastAsia="Times New Roman" w:hAnsi="Arial" w:cs="Arial"/>
          <w:b/>
          <w:snapToGrid w:val="0"/>
          <w:sz w:val="24"/>
          <w:szCs w:val="24"/>
          <w:lang w:val="es-ES" w:eastAsia="es-ES"/>
        </w:rPr>
      </w:pPr>
    </w:p>
    <w:p w:rsidR="00C022D0" w:rsidRPr="00AB7D11" w:rsidRDefault="00C022D0" w:rsidP="00C022D0">
      <w:pPr>
        <w:spacing w:after="0" w:line="240" w:lineRule="auto"/>
        <w:jc w:val="center"/>
        <w:rPr>
          <w:rFonts w:ascii="Arial" w:eastAsia="Times New Roman" w:hAnsi="Arial" w:cs="Arial"/>
          <w:b/>
          <w:snapToGrid w:val="0"/>
          <w:sz w:val="24"/>
          <w:szCs w:val="24"/>
          <w:lang w:val="es-ES" w:eastAsia="es-ES"/>
        </w:rPr>
      </w:pPr>
    </w:p>
    <w:p w:rsidR="00C022D0" w:rsidRPr="00AB7D11" w:rsidRDefault="00C022D0" w:rsidP="00C022D0">
      <w:pPr>
        <w:spacing w:after="0" w:line="240" w:lineRule="auto"/>
        <w:jc w:val="center"/>
        <w:rPr>
          <w:rFonts w:ascii="Arial" w:eastAsia="Times New Roman" w:hAnsi="Arial" w:cs="Arial"/>
          <w:b/>
          <w:sz w:val="24"/>
          <w:szCs w:val="24"/>
          <w:lang w:val="es-ES" w:eastAsia="es-ES"/>
        </w:rPr>
      </w:pPr>
      <w:r w:rsidRPr="00AB7D11">
        <w:rPr>
          <w:rFonts w:ascii="Arial" w:hAnsi="Arial" w:cs="Arial"/>
          <w:b/>
          <w:sz w:val="24"/>
          <w:szCs w:val="24"/>
        </w:rPr>
        <w:t>FRANCISCO JAVIER CORTEZ GÓMEZ.</w:t>
      </w:r>
    </w:p>
    <w:p w:rsidR="00C022D0" w:rsidRPr="00AB7D11" w:rsidRDefault="00C022D0" w:rsidP="00C022D0">
      <w:pPr>
        <w:spacing w:after="0" w:line="240" w:lineRule="auto"/>
        <w:jc w:val="both"/>
        <w:rPr>
          <w:rFonts w:ascii="Arial" w:eastAsia="Times New Roman" w:hAnsi="Arial" w:cs="Arial"/>
          <w:b/>
          <w:sz w:val="24"/>
          <w:szCs w:val="24"/>
          <w:lang w:val="es-ES" w:eastAsia="es-ES"/>
        </w:rPr>
      </w:pPr>
    </w:p>
    <w:p w:rsidR="00C022D0" w:rsidRPr="00AB7D11" w:rsidRDefault="00C022D0" w:rsidP="00C022D0">
      <w:pPr>
        <w:spacing w:after="0" w:line="240" w:lineRule="auto"/>
        <w:jc w:val="both"/>
        <w:rPr>
          <w:rFonts w:ascii="Arial" w:eastAsia="Times New Roman" w:hAnsi="Arial" w:cs="Arial"/>
          <w:b/>
          <w:sz w:val="24"/>
          <w:szCs w:val="24"/>
          <w:lang w:val="es-ES" w:eastAsia="es-ES"/>
        </w:rPr>
      </w:pPr>
    </w:p>
    <w:p w:rsidR="00C022D0" w:rsidRPr="00AB7D11" w:rsidRDefault="00C022D0" w:rsidP="00C022D0">
      <w:pPr>
        <w:spacing w:after="0" w:line="240" w:lineRule="auto"/>
        <w:jc w:val="both"/>
        <w:rPr>
          <w:rFonts w:ascii="Arial" w:eastAsia="Times New Roman" w:hAnsi="Arial" w:cs="Arial"/>
          <w:b/>
          <w:sz w:val="24"/>
          <w:szCs w:val="24"/>
          <w:lang w:val="es-ES" w:eastAsia="es-ES"/>
        </w:rPr>
      </w:pPr>
    </w:p>
    <w:p w:rsidR="00C022D0" w:rsidRPr="00AB7D11" w:rsidRDefault="00C022D0" w:rsidP="00C022D0">
      <w:pPr>
        <w:spacing w:after="0" w:line="240" w:lineRule="auto"/>
        <w:jc w:val="both"/>
        <w:rPr>
          <w:rFonts w:ascii="Arial" w:eastAsia="Times New Roman" w:hAnsi="Arial" w:cs="Arial"/>
          <w:b/>
          <w:snapToGrid w:val="0"/>
          <w:sz w:val="24"/>
          <w:szCs w:val="24"/>
          <w:lang w:val="es-ES_tradnl" w:eastAsia="es-ES"/>
        </w:rPr>
      </w:pPr>
      <w:r w:rsidRPr="00AB7D11">
        <w:rPr>
          <w:rFonts w:ascii="Arial" w:eastAsia="Times New Roman" w:hAnsi="Arial" w:cs="Arial"/>
          <w:b/>
          <w:sz w:val="24"/>
          <w:szCs w:val="24"/>
          <w:lang w:val="es-ES" w:eastAsia="es-ES"/>
        </w:rPr>
        <w:t xml:space="preserve">              </w:t>
      </w:r>
      <w:r w:rsidRPr="00AB7D11">
        <w:rPr>
          <w:rFonts w:ascii="Arial" w:eastAsia="Times New Roman" w:hAnsi="Arial" w:cs="Arial"/>
          <w:b/>
          <w:snapToGrid w:val="0"/>
          <w:sz w:val="24"/>
          <w:szCs w:val="24"/>
          <w:lang w:val="es-ES_tradnl" w:eastAsia="es-ES"/>
        </w:rPr>
        <w:t xml:space="preserve">DIPUTADA SECRETARIA        </w:t>
      </w:r>
      <w:r>
        <w:rPr>
          <w:rFonts w:ascii="Arial" w:eastAsia="Times New Roman" w:hAnsi="Arial" w:cs="Arial"/>
          <w:b/>
          <w:snapToGrid w:val="0"/>
          <w:sz w:val="24"/>
          <w:szCs w:val="24"/>
          <w:lang w:val="es-ES_tradnl" w:eastAsia="es-ES"/>
        </w:rPr>
        <w:t xml:space="preserve">                           </w:t>
      </w:r>
      <w:r w:rsidRPr="00AB7D11">
        <w:rPr>
          <w:rFonts w:ascii="Arial" w:eastAsia="Times New Roman" w:hAnsi="Arial" w:cs="Arial"/>
          <w:b/>
          <w:snapToGrid w:val="0"/>
          <w:sz w:val="24"/>
          <w:szCs w:val="24"/>
          <w:lang w:val="es-ES_tradnl" w:eastAsia="es-ES"/>
        </w:rPr>
        <w:t>DIPUTADA SECRETARIA</w:t>
      </w:r>
    </w:p>
    <w:p w:rsidR="00C022D0" w:rsidRPr="00AB7D11" w:rsidRDefault="00C022D0" w:rsidP="00C022D0">
      <w:pPr>
        <w:spacing w:after="0" w:line="240" w:lineRule="auto"/>
        <w:jc w:val="both"/>
        <w:rPr>
          <w:rFonts w:ascii="Arial" w:eastAsia="Times New Roman" w:hAnsi="Arial" w:cs="Arial"/>
          <w:b/>
          <w:snapToGrid w:val="0"/>
          <w:sz w:val="24"/>
          <w:szCs w:val="24"/>
          <w:lang w:val="es-ES_tradnl" w:eastAsia="es-ES"/>
        </w:rPr>
      </w:pPr>
    </w:p>
    <w:p w:rsidR="00C022D0" w:rsidRPr="00AB7D11" w:rsidRDefault="00C022D0" w:rsidP="00C022D0">
      <w:pPr>
        <w:spacing w:after="0" w:line="240" w:lineRule="auto"/>
        <w:jc w:val="both"/>
        <w:rPr>
          <w:rFonts w:ascii="Arial" w:eastAsia="Times New Roman" w:hAnsi="Arial" w:cs="Arial"/>
          <w:b/>
          <w:snapToGrid w:val="0"/>
          <w:sz w:val="24"/>
          <w:szCs w:val="24"/>
          <w:lang w:val="es-ES_tradnl" w:eastAsia="es-ES"/>
        </w:rPr>
      </w:pPr>
    </w:p>
    <w:p w:rsidR="00C022D0" w:rsidRPr="00AB7D11" w:rsidRDefault="00C022D0" w:rsidP="00C022D0">
      <w:pPr>
        <w:spacing w:after="0" w:line="240" w:lineRule="auto"/>
        <w:jc w:val="both"/>
        <w:rPr>
          <w:rFonts w:ascii="Arial" w:eastAsia="Times New Roman" w:hAnsi="Arial" w:cs="Arial"/>
          <w:b/>
          <w:snapToGrid w:val="0"/>
          <w:sz w:val="24"/>
          <w:szCs w:val="24"/>
          <w:lang w:val="es-ES_tradnl" w:eastAsia="es-ES"/>
        </w:rPr>
      </w:pPr>
    </w:p>
    <w:p w:rsidR="00C022D0" w:rsidRPr="00AB7D11" w:rsidRDefault="00C022D0" w:rsidP="00C022D0">
      <w:pPr>
        <w:spacing w:after="0" w:line="240" w:lineRule="auto"/>
        <w:jc w:val="both"/>
        <w:rPr>
          <w:rFonts w:ascii="Arial" w:eastAsia="Times New Roman" w:hAnsi="Arial" w:cs="Arial"/>
          <w:b/>
          <w:snapToGrid w:val="0"/>
          <w:sz w:val="24"/>
          <w:szCs w:val="24"/>
          <w:lang w:val="es-ES_tradnl" w:eastAsia="es-ES"/>
        </w:rPr>
      </w:pPr>
    </w:p>
    <w:p w:rsidR="00C022D0" w:rsidRPr="00AB7D11" w:rsidRDefault="00C022D0" w:rsidP="00C022D0">
      <w:pPr>
        <w:tabs>
          <w:tab w:val="left" w:pos="0"/>
        </w:tabs>
        <w:spacing w:after="0" w:line="240" w:lineRule="auto"/>
        <w:ind w:right="51"/>
        <w:jc w:val="both"/>
        <w:rPr>
          <w:rFonts w:ascii="Arial" w:eastAsia="Times New Roman" w:hAnsi="Arial" w:cs="Arial"/>
          <w:b/>
          <w:sz w:val="24"/>
          <w:szCs w:val="24"/>
          <w:lang w:val="es-ES" w:eastAsia="es-ES"/>
        </w:rPr>
      </w:pPr>
    </w:p>
    <w:p w:rsidR="00C022D0" w:rsidRPr="00AB7D11" w:rsidRDefault="00C022D0" w:rsidP="00C022D0">
      <w:pPr>
        <w:tabs>
          <w:tab w:val="left" w:pos="0"/>
        </w:tabs>
        <w:spacing w:after="0" w:line="240" w:lineRule="auto"/>
        <w:ind w:right="51"/>
        <w:jc w:val="both"/>
        <w:rPr>
          <w:rFonts w:ascii="Arial" w:eastAsia="Times New Roman" w:hAnsi="Arial" w:cs="Arial"/>
          <w:b/>
          <w:sz w:val="24"/>
          <w:szCs w:val="24"/>
          <w:lang w:val="es-ES" w:eastAsia="es-ES"/>
        </w:rPr>
      </w:pPr>
      <w:r w:rsidRPr="00AB7D11">
        <w:rPr>
          <w:rFonts w:ascii="Arial" w:eastAsia="Times New Roman" w:hAnsi="Arial" w:cs="Arial"/>
          <w:b/>
          <w:sz w:val="24"/>
          <w:szCs w:val="24"/>
          <w:lang w:val="es-ES" w:eastAsia="es-ES"/>
        </w:rPr>
        <w:t xml:space="preserve">MARÍA EUGENIA GUADALUPE CALDERÓN                   LAURA FRANCISCA AGUILAR </w:t>
      </w:r>
    </w:p>
    <w:p w:rsidR="00C022D0" w:rsidRPr="00AB7D11" w:rsidRDefault="00C022D0" w:rsidP="00C022D0">
      <w:pPr>
        <w:tabs>
          <w:tab w:val="left" w:pos="0"/>
        </w:tabs>
        <w:spacing w:after="0" w:line="240" w:lineRule="auto"/>
        <w:ind w:right="51"/>
        <w:jc w:val="both"/>
        <w:rPr>
          <w:rFonts w:ascii="Arial" w:eastAsia="Times New Roman" w:hAnsi="Arial" w:cs="Arial"/>
          <w:bCs/>
          <w:color w:val="000000"/>
          <w:sz w:val="24"/>
          <w:szCs w:val="24"/>
          <w:lang w:val="es-ES" w:eastAsia="es-ES"/>
        </w:rPr>
      </w:pPr>
      <w:r>
        <w:rPr>
          <w:rFonts w:ascii="Arial" w:eastAsia="Times New Roman" w:hAnsi="Arial" w:cs="Arial"/>
          <w:b/>
          <w:sz w:val="24"/>
          <w:szCs w:val="24"/>
          <w:lang w:val="es-ES" w:eastAsia="es-ES"/>
        </w:rPr>
        <w:t xml:space="preserve">                            </w:t>
      </w:r>
      <w:r w:rsidRPr="00AB7D11">
        <w:rPr>
          <w:rFonts w:ascii="Arial" w:eastAsia="Times New Roman" w:hAnsi="Arial" w:cs="Arial"/>
          <w:b/>
          <w:sz w:val="24"/>
          <w:szCs w:val="24"/>
          <w:lang w:val="es-ES" w:eastAsia="es-ES"/>
        </w:rPr>
        <w:t xml:space="preserve">AMEZCUA                             </w:t>
      </w:r>
      <w:r>
        <w:rPr>
          <w:rFonts w:ascii="Arial" w:eastAsia="Times New Roman" w:hAnsi="Arial" w:cs="Arial"/>
          <w:b/>
          <w:sz w:val="24"/>
          <w:szCs w:val="24"/>
          <w:lang w:val="es-ES" w:eastAsia="es-ES"/>
        </w:rPr>
        <w:t xml:space="preserve">                              </w:t>
      </w:r>
      <w:r w:rsidRPr="00AB7D11">
        <w:rPr>
          <w:rFonts w:ascii="Arial" w:eastAsia="Times New Roman" w:hAnsi="Arial" w:cs="Arial"/>
          <w:b/>
          <w:sz w:val="24"/>
          <w:szCs w:val="24"/>
          <w:lang w:val="es-ES" w:eastAsia="es-ES"/>
        </w:rPr>
        <w:t>TABARES</w:t>
      </w:r>
    </w:p>
    <w:p w:rsidR="00C022D0" w:rsidRPr="00AB7D11" w:rsidRDefault="00C022D0" w:rsidP="00C022D0">
      <w:pPr>
        <w:autoSpaceDE w:val="0"/>
        <w:autoSpaceDN w:val="0"/>
        <w:adjustRightInd w:val="0"/>
        <w:spacing w:after="0" w:line="240" w:lineRule="auto"/>
        <w:rPr>
          <w:rFonts w:ascii="Arial" w:eastAsia="Times New Roman" w:hAnsi="Arial" w:cs="Arial"/>
          <w:bCs/>
          <w:color w:val="000000"/>
          <w:sz w:val="24"/>
          <w:szCs w:val="24"/>
          <w:lang w:val="es-ES" w:eastAsia="es-ES"/>
        </w:rPr>
      </w:pPr>
    </w:p>
    <w:p w:rsidR="00C022D0" w:rsidRPr="00AB7D11" w:rsidRDefault="00C022D0" w:rsidP="00C022D0">
      <w:pPr>
        <w:rPr>
          <w:sz w:val="24"/>
          <w:szCs w:val="24"/>
        </w:rPr>
      </w:pPr>
      <w:r w:rsidRPr="00AB7D11">
        <w:rPr>
          <w:rFonts w:ascii="Arial" w:eastAsia="Times New Roman" w:hAnsi="Arial" w:cs="Arial"/>
          <w:b/>
          <w:snapToGrid w:val="0"/>
          <w:sz w:val="24"/>
          <w:szCs w:val="24"/>
          <w:lang w:val="es-ES_tradnl" w:eastAsia="es-ES"/>
        </w:rPr>
        <w:tab/>
      </w:r>
    </w:p>
    <w:p w:rsidR="00C022D0" w:rsidRPr="00AB7D11" w:rsidRDefault="00C022D0" w:rsidP="00C022D0">
      <w:pPr>
        <w:rPr>
          <w:sz w:val="24"/>
          <w:szCs w:val="24"/>
        </w:rPr>
      </w:pPr>
    </w:p>
    <w:p w:rsidR="00C022D0" w:rsidRPr="00AB7D11" w:rsidRDefault="00C022D0" w:rsidP="00C022D0">
      <w:pPr>
        <w:rPr>
          <w:sz w:val="24"/>
          <w:szCs w:val="24"/>
        </w:rPr>
      </w:pPr>
    </w:p>
    <w:p w:rsidR="00C022D0" w:rsidRPr="00AB7D11" w:rsidRDefault="00C022D0" w:rsidP="00C022D0">
      <w:pPr>
        <w:rPr>
          <w:sz w:val="24"/>
          <w:szCs w:val="24"/>
        </w:rPr>
      </w:pPr>
    </w:p>
    <w:p w:rsidR="00245157" w:rsidRDefault="004735C5"/>
    <w:sectPr w:rsidR="00245157" w:rsidSect="00ED4308">
      <w:headerReference w:type="default" r:id="rId6"/>
      <w:pgSz w:w="12242" w:h="15842" w:code="1"/>
      <w:pgMar w:top="2552"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5C5" w:rsidRDefault="004735C5">
      <w:pPr>
        <w:spacing w:after="0" w:line="240" w:lineRule="auto"/>
      </w:pPr>
      <w:r>
        <w:separator/>
      </w:r>
    </w:p>
  </w:endnote>
  <w:endnote w:type="continuationSeparator" w:id="0">
    <w:p w:rsidR="004735C5" w:rsidRDefault="0047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5C5" w:rsidRDefault="004735C5">
      <w:pPr>
        <w:spacing w:after="0" w:line="240" w:lineRule="auto"/>
      </w:pPr>
      <w:r>
        <w:separator/>
      </w:r>
    </w:p>
  </w:footnote>
  <w:footnote w:type="continuationSeparator" w:id="0">
    <w:p w:rsidR="004735C5" w:rsidRDefault="00473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08" w:rsidRPr="00ED4308" w:rsidRDefault="00C022D0" w:rsidP="00ED4308">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ED4308">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59264" behindDoc="0" locked="0" layoutInCell="1" allowOverlap="1" wp14:anchorId="48272D87" wp14:editId="220A5FDF">
          <wp:simplePos x="0" y="0"/>
          <wp:positionH relativeFrom="column">
            <wp:posOffset>-389890</wp:posOffset>
          </wp:positionH>
          <wp:positionV relativeFrom="paragraph">
            <wp:posOffset>-20955</wp:posOffset>
          </wp:positionV>
          <wp:extent cx="839470" cy="831215"/>
          <wp:effectExtent l="19050" t="0" r="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839470" cy="831215"/>
                  </a:xfrm>
                  <a:prstGeom prst="rect">
                    <a:avLst/>
                  </a:prstGeom>
                  <a:noFill/>
                  <a:ln w="9525">
                    <a:noFill/>
                    <a:miter lim="800000"/>
                    <a:headEnd/>
                    <a:tailEnd/>
                  </a:ln>
                </pic:spPr>
              </pic:pic>
            </a:graphicData>
          </a:graphic>
        </wp:anchor>
      </w:drawing>
    </w:r>
    <w:r w:rsidRPr="00ED4308">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60288" behindDoc="1" locked="0" layoutInCell="1" allowOverlap="1" wp14:anchorId="030CC0F6" wp14:editId="1B5353C5">
          <wp:simplePos x="0" y="0"/>
          <wp:positionH relativeFrom="column">
            <wp:posOffset>5429365</wp:posOffset>
          </wp:positionH>
          <wp:positionV relativeFrom="paragraph">
            <wp:posOffset>-180051</wp:posOffset>
          </wp:positionV>
          <wp:extent cx="1094914" cy="1032164"/>
          <wp:effectExtent l="1905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2">
                    <a:grayscl/>
                  </a:blip>
                  <a:srcRect l="21338" t="17965" r="21554" b="19445"/>
                  <a:stretch>
                    <a:fillRect/>
                  </a:stretch>
                </pic:blipFill>
                <pic:spPr>
                  <a:xfrm>
                    <a:off x="0" y="0"/>
                    <a:ext cx="1094914" cy="1032164"/>
                  </a:xfrm>
                  <a:prstGeom prst="rect">
                    <a:avLst/>
                  </a:prstGeom>
                </pic:spPr>
              </pic:pic>
            </a:graphicData>
          </a:graphic>
        </wp:anchor>
      </w:drawing>
    </w:r>
    <w:r w:rsidRPr="00ED4308">
      <w:rPr>
        <w:rFonts w:ascii="Times New Roman" w:eastAsia="Times New Roman" w:hAnsi="Times New Roman" w:cs="Arial"/>
        <w:bCs/>
        <w:smallCaps/>
        <w:color w:val="000000" w:themeColor="text1"/>
        <w:spacing w:val="20"/>
        <w:sz w:val="30"/>
        <w:szCs w:val="30"/>
        <w:lang w:eastAsia="es-ES"/>
      </w:rPr>
      <w:t xml:space="preserve">             Estado Independiente, Libre y Soberano </w:t>
    </w:r>
  </w:p>
  <w:p w:rsidR="00ED4308" w:rsidRPr="00ED4308" w:rsidRDefault="00C022D0" w:rsidP="00ED4308">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ED4308">
      <w:rPr>
        <w:rFonts w:ascii="Times New Roman" w:eastAsia="Times New Roman" w:hAnsi="Times New Roman" w:cs="Arial"/>
        <w:bCs/>
        <w:smallCaps/>
        <w:color w:val="000000" w:themeColor="text1"/>
        <w:spacing w:val="20"/>
        <w:sz w:val="30"/>
        <w:szCs w:val="30"/>
        <w:lang w:eastAsia="es-ES"/>
      </w:rPr>
      <w:t xml:space="preserve">                           de Coahuila de Zaragoza</w:t>
    </w:r>
  </w:p>
  <w:p w:rsidR="00ED4308" w:rsidRPr="00ED4308" w:rsidRDefault="004735C5" w:rsidP="00ED4308">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28"/>
        <w:szCs w:val="28"/>
        <w:lang w:eastAsia="es-ES"/>
      </w:rPr>
    </w:pPr>
  </w:p>
  <w:p w:rsidR="00ED4308" w:rsidRPr="00ED4308" w:rsidRDefault="00C022D0" w:rsidP="00ED4308">
    <w:pPr>
      <w:tabs>
        <w:tab w:val="center" w:pos="4252"/>
        <w:tab w:val="right" w:pos="8504"/>
      </w:tabs>
      <w:spacing w:after="0" w:line="240" w:lineRule="auto"/>
      <w:jc w:val="both"/>
      <w:rPr>
        <w:rFonts w:ascii="Times New Roman" w:eastAsia="Times New Roman" w:hAnsi="Times New Roman" w:cs="Times New Roman"/>
        <w:smallCaps/>
        <w:color w:val="000000" w:themeColor="text1"/>
        <w:spacing w:val="20"/>
        <w:sz w:val="28"/>
        <w:szCs w:val="28"/>
        <w:lang w:eastAsia="es-ES"/>
      </w:rPr>
    </w:pPr>
    <w:r w:rsidRPr="00ED4308">
      <w:rPr>
        <w:rFonts w:ascii="Times New Roman" w:eastAsia="Times New Roman" w:hAnsi="Times New Roman" w:cs="Times New Roman"/>
        <w:smallCaps/>
        <w:color w:val="000000" w:themeColor="text1"/>
        <w:spacing w:val="20"/>
        <w:sz w:val="28"/>
        <w:szCs w:val="28"/>
        <w:lang w:eastAsia="es-ES"/>
      </w:rPr>
      <w:t xml:space="preserve">                                     Poder Legislativo</w:t>
    </w:r>
  </w:p>
  <w:p w:rsidR="00ED4308" w:rsidRPr="00ED4308" w:rsidRDefault="004735C5" w:rsidP="00ED4308">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18"/>
        <w:szCs w:val="18"/>
        <w:lang w:eastAsia="es-ES"/>
      </w:rPr>
    </w:pPr>
  </w:p>
  <w:p w:rsidR="00ED4308" w:rsidRDefault="004735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D0"/>
    <w:rsid w:val="000653EC"/>
    <w:rsid w:val="00251C26"/>
    <w:rsid w:val="004562E7"/>
    <w:rsid w:val="004735C5"/>
    <w:rsid w:val="005007B8"/>
    <w:rsid w:val="008F0B5C"/>
    <w:rsid w:val="00BD25D4"/>
    <w:rsid w:val="00C022D0"/>
    <w:rsid w:val="00C45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743F2-11FF-48C0-AC13-6BF18BE1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2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22D0"/>
  </w:style>
  <w:style w:type="paragraph" w:styleId="Textodeglobo">
    <w:name w:val="Balloon Text"/>
    <w:basedOn w:val="Normal"/>
    <w:link w:val="TextodegloboCar"/>
    <w:uiPriority w:val="99"/>
    <w:semiHidden/>
    <w:unhideWhenUsed/>
    <w:rsid w:val="008F0B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2022-03-15T17:34:00Z</cp:lastPrinted>
  <dcterms:created xsi:type="dcterms:W3CDTF">2022-03-17T17:56:00Z</dcterms:created>
  <dcterms:modified xsi:type="dcterms:W3CDTF">2022-03-17T17:56:00Z</dcterms:modified>
</cp:coreProperties>
</file>