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221.- </w:t>
      </w: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1F77B0">
        <w:rPr>
          <w:rFonts w:ascii="Arial" w:eastAsia="Arial" w:hAnsi="Arial" w:cs="Arial"/>
          <w:b/>
          <w:sz w:val="24"/>
          <w:szCs w:val="24"/>
          <w:lang w:eastAsia="es-ES"/>
        </w:rPr>
        <w:t>ÚNICO.-</w:t>
      </w:r>
      <w:r w:rsidRPr="001F77B0">
        <w:rPr>
          <w:rFonts w:ascii="Arial" w:eastAsia="Arial" w:hAnsi="Arial" w:cs="Arial"/>
          <w:sz w:val="24"/>
          <w:szCs w:val="24"/>
          <w:lang w:eastAsia="es-ES"/>
        </w:rPr>
        <w:t xml:space="preserve"> Se reforma el párrafo tercero del artículo 1 de la </w:t>
      </w:r>
      <w:bookmarkStart w:id="0" w:name="_GoBack"/>
      <w:r w:rsidRPr="001F77B0">
        <w:rPr>
          <w:rFonts w:ascii="Arial" w:eastAsia="Arial" w:hAnsi="Arial" w:cs="Arial"/>
          <w:sz w:val="24"/>
          <w:szCs w:val="24"/>
          <w:lang w:eastAsia="es-ES"/>
        </w:rPr>
        <w:t>Ley de Igualdad entre Mujeres y Hombres en el Estado</w:t>
      </w:r>
      <w:bookmarkEnd w:id="0"/>
      <w:r w:rsidRPr="001F77B0">
        <w:rPr>
          <w:rFonts w:ascii="Arial" w:eastAsia="Arial" w:hAnsi="Arial" w:cs="Arial"/>
          <w:sz w:val="24"/>
          <w:szCs w:val="24"/>
          <w:lang w:eastAsia="es-ES"/>
        </w:rPr>
        <w:t xml:space="preserve"> de Coahuila de Zaragoza, para quedar como sigue:</w:t>
      </w: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1F77B0">
        <w:rPr>
          <w:rFonts w:ascii="Arial" w:eastAsia="Arial" w:hAnsi="Arial" w:cs="Arial"/>
          <w:b/>
          <w:sz w:val="24"/>
          <w:szCs w:val="24"/>
          <w:lang w:eastAsia="es-ES"/>
        </w:rPr>
        <w:t>Artículo 1. …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  <w:lang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1F77B0">
        <w:rPr>
          <w:rFonts w:ascii="Arial" w:eastAsia="Arial" w:hAnsi="Arial" w:cs="Arial"/>
          <w:b/>
          <w:sz w:val="24"/>
          <w:szCs w:val="24"/>
          <w:lang w:eastAsia="es-ES"/>
        </w:rPr>
        <w:t>…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lang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1F77B0">
        <w:rPr>
          <w:rFonts w:ascii="Arial" w:eastAsia="Arial" w:hAnsi="Arial" w:cs="Arial"/>
          <w:b/>
          <w:sz w:val="24"/>
          <w:szCs w:val="24"/>
          <w:lang w:eastAsia="es-ES"/>
        </w:rPr>
        <w:t>…</w:t>
      </w: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  <w:lang w:eastAsia="es-ES"/>
        </w:rPr>
      </w:pP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1F77B0">
        <w:rPr>
          <w:rFonts w:ascii="Arial" w:eastAsia="Arial" w:hAnsi="Arial" w:cs="Arial"/>
          <w:sz w:val="24"/>
          <w:szCs w:val="24"/>
          <w:lang w:eastAsia="es-ES"/>
        </w:rPr>
        <w:t>Tiene como eje principal, que las mujeres y los hombres son iguales ante la ley y por objeto proponer los lineamientos y mecanismos institucionales que orienten al Estado hacia el cumplimiento de la igualdad sustantiva en los ámbitos público y privado, promoviendo el empoderamiento de las mujeres y la lucha contra toda discriminación basada en el sexo, con respeto entre las personas y sus culturas.</w:t>
      </w: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1F77B0" w:rsidRPr="001F77B0" w:rsidRDefault="001F77B0" w:rsidP="001F77B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 R A N S I T O R I O </w:t>
      </w: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1F77B0" w:rsidRPr="001F77B0" w:rsidRDefault="001F77B0" w:rsidP="001F77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F77B0">
        <w:rPr>
          <w:rFonts w:ascii="Arial" w:eastAsia="Calibri" w:hAnsi="Arial" w:cs="Arial"/>
          <w:b/>
          <w:bCs/>
          <w:sz w:val="24"/>
          <w:szCs w:val="24"/>
        </w:rPr>
        <w:t>ÚNICO.-</w:t>
      </w:r>
      <w:r w:rsidRPr="001F77B0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cinco días del mes de abril </w:t>
      </w: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1F77B0" w:rsidRDefault="001F77B0" w:rsidP="001F77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1F77B0" w:rsidRP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F77B0">
        <w:rPr>
          <w:rFonts w:ascii="Arial" w:hAnsi="Arial" w:cs="Arial"/>
          <w:b/>
          <w:sz w:val="24"/>
          <w:szCs w:val="24"/>
        </w:rPr>
        <w:t>FRANCISCO JAVIER CORTEZ GÓMEZ.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ind w:right="1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1F77B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OLIVIA MARTÍNEZ LEYVA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  <w:r w:rsidRPr="001F77B0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BÁRBARA CEPEDA BOEHRINGER</w:t>
      </w:r>
    </w:p>
    <w:p w:rsidR="001F77B0" w:rsidRPr="001F77B0" w:rsidRDefault="001F77B0" w:rsidP="001F77B0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</w:t>
      </w: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77B0" w:rsidRPr="001F77B0" w:rsidRDefault="001F77B0" w:rsidP="001F77B0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F77B0" w:rsidRPr="001F77B0" w:rsidRDefault="001F77B0" w:rsidP="001F77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1F77B0" w:rsidRPr="001F77B0" w:rsidRDefault="001F77B0" w:rsidP="001F77B0">
      <w:pPr>
        <w:rPr>
          <w:sz w:val="24"/>
          <w:szCs w:val="24"/>
        </w:rPr>
      </w:pPr>
      <w:r w:rsidRPr="001F77B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1F77B0" w:rsidRPr="001F77B0" w:rsidRDefault="001F77B0" w:rsidP="001F77B0">
      <w:pPr>
        <w:rPr>
          <w:sz w:val="24"/>
          <w:szCs w:val="24"/>
        </w:rPr>
      </w:pPr>
    </w:p>
    <w:p w:rsidR="00245157" w:rsidRPr="001F77B0" w:rsidRDefault="00FD3AA5">
      <w:pPr>
        <w:rPr>
          <w:sz w:val="24"/>
          <w:szCs w:val="24"/>
        </w:rPr>
      </w:pPr>
    </w:p>
    <w:sectPr w:rsidR="00245157" w:rsidRPr="001F77B0" w:rsidSect="0060515B">
      <w:headerReference w:type="default" r:id="rId6"/>
      <w:pgSz w:w="12242" w:h="15842" w:code="1"/>
      <w:pgMar w:top="255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A5" w:rsidRDefault="00FD3AA5">
      <w:pPr>
        <w:spacing w:after="0" w:line="240" w:lineRule="auto"/>
      </w:pPr>
      <w:r>
        <w:separator/>
      </w:r>
    </w:p>
  </w:endnote>
  <w:endnote w:type="continuationSeparator" w:id="0">
    <w:p w:rsidR="00FD3AA5" w:rsidRDefault="00F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A5" w:rsidRDefault="00FD3AA5">
      <w:pPr>
        <w:spacing w:after="0" w:line="240" w:lineRule="auto"/>
      </w:pPr>
      <w:r>
        <w:separator/>
      </w:r>
    </w:p>
  </w:footnote>
  <w:footnote w:type="continuationSeparator" w:id="0">
    <w:p w:rsidR="00FD3AA5" w:rsidRDefault="00FD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1F77B0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47F0A4A6" wp14:editId="75E94107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1070A9C0" wp14:editId="4D2CD622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1F77B0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FD3AA5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1F77B0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FD3AA5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FD3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B0"/>
    <w:rsid w:val="000653EC"/>
    <w:rsid w:val="001F77B0"/>
    <w:rsid w:val="00251C26"/>
    <w:rsid w:val="004562E7"/>
    <w:rsid w:val="00C93936"/>
    <w:rsid w:val="00E85AA9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1983-0887-4819-80BA-53420B5D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2022-04-07T16:03:00Z</dcterms:created>
  <dcterms:modified xsi:type="dcterms:W3CDTF">2022-04-07T16:03:00Z</dcterms:modified>
</cp:coreProperties>
</file>