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564357" w:rsidRPr="001D0FC3" w:rsidRDefault="00564357" w:rsidP="00564357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564357" w:rsidRPr="00A74D44" w:rsidRDefault="00564357" w:rsidP="005643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564357" w:rsidRPr="00A74D44" w:rsidRDefault="00564357" w:rsidP="005643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242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564357" w:rsidRPr="001D0FC3" w:rsidRDefault="00564357" w:rsidP="00564357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32"/>
          <w:szCs w:val="32"/>
          <w:lang w:val="es-ES_tradnl" w:eastAsia="es-ES"/>
        </w:rPr>
      </w:pPr>
    </w:p>
    <w:p w:rsidR="00564357" w:rsidRPr="00564357" w:rsidRDefault="001D0FC3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ÚNICO.-</w:t>
      </w:r>
      <w:r w:rsidR="00564357" w:rsidRPr="00564357">
        <w:rPr>
          <w:rFonts w:ascii="Arial" w:eastAsia="Times New Roman" w:hAnsi="Arial" w:cs="Arial"/>
          <w:sz w:val="24"/>
          <w:szCs w:val="24"/>
          <w:lang w:eastAsia="es-ES"/>
        </w:rPr>
        <w:t xml:space="preserve"> Se adiciona la fracción XVIII recorriendo la ulterior del artículo 20 de la Ley de Protección y Trato Digno a los Animales para el Estado de Coahuila de Zaragoza, para quedar como sigue:</w:t>
      </w: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4357">
        <w:rPr>
          <w:rFonts w:ascii="Arial" w:eastAsia="Times New Roman" w:hAnsi="Arial" w:cs="Arial"/>
          <w:b/>
          <w:sz w:val="24"/>
          <w:szCs w:val="24"/>
          <w:lang w:eastAsia="es-ES"/>
        </w:rPr>
        <w:t>Artículo 20.-</w:t>
      </w:r>
      <w:r w:rsidRPr="00564357">
        <w:rPr>
          <w:rFonts w:ascii="Arial" w:eastAsia="Times New Roman" w:hAnsi="Arial" w:cs="Arial"/>
          <w:sz w:val="24"/>
          <w:szCs w:val="24"/>
          <w:lang w:eastAsia="es-ES"/>
        </w:rPr>
        <w:t xml:space="preserve"> … </w:t>
      </w: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4357">
        <w:rPr>
          <w:rFonts w:ascii="Arial" w:eastAsia="Times New Roman" w:hAnsi="Arial" w:cs="Arial"/>
          <w:b/>
          <w:sz w:val="24"/>
          <w:szCs w:val="24"/>
          <w:lang w:eastAsia="es-ES"/>
        </w:rPr>
        <w:t>I.-</w:t>
      </w:r>
      <w:r w:rsidRPr="00564357">
        <w:rPr>
          <w:rFonts w:ascii="Arial" w:eastAsia="Times New Roman" w:hAnsi="Arial" w:cs="Arial"/>
          <w:sz w:val="24"/>
          <w:szCs w:val="24"/>
          <w:lang w:eastAsia="es-ES"/>
        </w:rPr>
        <w:t xml:space="preserve"> a la </w:t>
      </w:r>
      <w:r w:rsidRPr="00564357">
        <w:rPr>
          <w:rFonts w:ascii="Arial" w:eastAsia="Times New Roman" w:hAnsi="Arial" w:cs="Arial"/>
          <w:b/>
          <w:sz w:val="24"/>
          <w:szCs w:val="24"/>
          <w:lang w:eastAsia="es-ES"/>
        </w:rPr>
        <w:t>XVII</w:t>
      </w:r>
      <w:r w:rsidRPr="00564357">
        <w:rPr>
          <w:rFonts w:ascii="Arial" w:eastAsia="Times New Roman" w:hAnsi="Arial" w:cs="Arial"/>
          <w:sz w:val="24"/>
          <w:szCs w:val="24"/>
          <w:lang w:eastAsia="es-ES"/>
        </w:rPr>
        <w:t xml:space="preserve">.- ... </w:t>
      </w: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64357" w:rsidRPr="00564357" w:rsidRDefault="00564357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5643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XVIII.</w:t>
      </w:r>
      <w:r w:rsidRPr="0056435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El embargo de animales domésticos, de compañía y animales guía siempre que no sean utilizados con fines lucrativos.</w:t>
      </w: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s-ES_tradnl" w:eastAsia="es-MX"/>
        </w:rPr>
      </w:pP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en-US" w:eastAsia="es-MX"/>
        </w:rPr>
      </w:pPr>
      <w:r w:rsidRPr="00564357">
        <w:rPr>
          <w:rFonts w:ascii="Arial" w:eastAsia="Times New Roman" w:hAnsi="Arial" w:cs="Arial"/>
          <w:b/>
          <w:color w:val="000000"/>
          <w:sz w:val="24"/>
          <w:szCs w:val="24"/>
          <w:lang w:val="en-US" w:eastAsia="es-MX"/>
        </w:rPr>
        <w:t xml:space="preserve">XIX. </w:t>
      </w:r>
      <w:r w:rsidRPr="0056435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...</w:t>
      </w: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16"/>
          <w:szCs w:val="16"/>
          <w:lang w:val="en-US" w:eastAsia="es-MX"/>
        </w:rPr>
      </w:pP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56435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>...</w:t>
      </w: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16"/>
          <w:szCs w:val="16"/>
          <w:lang w:val="en-US" w:eastAsia="es-MX"/>
        </w:rPr>
      </w:pP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</w:pPr>
      <w:r w:rsidRPr="00564357">
        <w:rPr>
          <w:rFonts w:ascii="Arial" w:eastAsia="Times New Roman" w:hAnsi="Arial" w:cs="Arial"/>
          <w:color w:val="000000"/>
          <w:sz w:val="24"/>
          <w:szCs w:val="24"/>
          <w:lang w:val="en-US" w:eastAsia="es-MX"/>
        </w:rPr>
        <w:t xml:space="preserve">... </w:t>
      </w: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564357" w:rsidRPr="00564357" w:rsidRDefault="00564357" w:rsidP="00564357">
      <w:pPr>
        <w:spacing w:after="0" w:line="36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64357">
        <w:rPr>
          <w:rFonts w:ascii="Arial" w:eastAsia="Calibri" w:hAnsi="Arial" w:cs="Arial"/>
          <w:b/>
          <w:sz w:val="24"/>
          <w:szCs w:val="24"/>
          <w:lang w:val="en-US"/>
        </w:rPr>
        <w:t xml:space="preserve">T R A N S I T O R I O </w:t>
      </w:r>
    </w:p>
    <w:p w:rsidR="00564357" w:rsidRPr="00564357" w:rsidRDefault="00564357" w:rsidP="00564357">
      <w:p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564357" w:rsidRPr="00564357" w:rsidRDefault="001D0FC3" w:rsidP="00564357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Único.-</w:t>
      </w:r>
      <w:r w:rsidR="00564357" w:rsidRPr="0056435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564357" w:rsidRPr="00564357">
        <w:rPr>
          <w:rFonts w:ascii="Arial" w:eastAsia="Times New Roman" w:hAnsi="Arial" w:cs="Arial"/>
          <w:bCs/>
          <w:sz w:val="24"/>
          <w:szCs w:val="24"/>
          <w:lang w:eastAsia="es-ES"/>
        </w:rPr>
        <w:t>El presente Decreto entrará en vigor el día siguiente al de su publicación en el Periódico Oficial del Gobierno del Estado.</w:t>
      </w:r>
    </w:p>
    <w:p w:rsidR="00564357" w:rsidRPr="00A74D44" w:rsidRDefault="00564357" w:rsidP="005643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DADO en la Ciudad de Saltillo, Coahuila de Zaragoza,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a los siete </w:t>
      </w:r>
      <w:r w:rsidR="001D0FC3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días del mes de junio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 xml:space="preserve"> 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del año dos mil veintidós.</w:t>
      </w:r>
    </w:p>
    <w:p w:rsidR="00564357" w:rsidRPr="00A74D44" w:rsidRDefault="00564357" w:rsidP="005643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564357" w:rsidRPr="00A74D44" w:rsidRDefault="00564357" w:rsidP="00564357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  <w:t>DIPUTADO PRESIDENTE</w:t>
      </w: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rPr>
          <w:rFonts w:ascii="Arial" w:eastAsia="Times New Roman" w:hAnsi="Arial" w:cs="Arial"/>
          <w:b/>
          <w:snapToGrid w:val="0"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A74D44">
        <w:rPr>
          <w:rFonts w:ascii="Arial" w:eastAsia="Times New Roman" w:hAnsi="Arial" w:cs="Arial"/>
          <w:b/>
          <w:sz w:val="24"/>
          <w:szCs w:val="24"/>
          <w:lang w:eastAsia="es-ES"/>
        </w:rPr>
        <w:t>FRANCISCO JAVIER CORTEZ GÓMEZ.</w:t>
      </w: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    DIPUTADA SECRETARIA                        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</w:t>
      </w:r>
      <w:r w:rsidRPr="00A74D44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DIPUTADA SECRETARIA</w:t>
      </w: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1D0FC3" w:rsidRPr="00A74D44" w:rsidRDefault="001D0FC3" w:rsidP="001D0FC3">
      <w:pPr>
        <w:tabs>
          <w:tab w:val="left" w:pos="3570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MARÍA BÁRBARA CEPEDA  BOEHRINGER       LAURA FRANCISCA AGUILAR TABARES</w:t>
      </w:r>
    </w:p>
    <w:p w:rsidR="001D0FC3" w:rsidRPr="00A74D44" w:rsidRDefault="001D0FC3" w:rsidP="001D0FC3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</w:p>
    <w:p w:rsidR="00564357" w:rsidRPr="00A74D44" w:rsidRDefault="00564357" w:rsidP="00564357">
      <w:pP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eastAsia="es-ES"/>
        </w:rPr>
      </w:pPr>
      <w:bookmarkStart w:id="0" w:name="_GoBack"/>
      <w:bookmarkEnd w:id="0"/>
    </w:p>
    <w:sectPr w:rsidR="00564357" w:rsidRPr="00A74D44" w:rsidSect="0088678A">
      <w:headerReference w:type="default" r:id="rId6"/>
      <w:pgSz w:w="12242" w:h="15842" w:code="1"/>
      <w:pgMar w:top="2552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1BD" w:rsidRDefault="005231BD">
      <w:pPr>
        <w:spacing w:after="0" w:line="240" w:lineRule="auto"/>
      </w:pPr>
      <w:r>
        <w:separator/>
      </w:r>
    </w:p>
  </w:endnote>
  <w:endnote w:type="continuationSeparator" w:id="0">
    <w:p w:rsidR="005231BD" w:rsidRDefault="0052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1BD" w:rsidRDefault="005231BD">
      <w:pPr>
        <w:spacing w:after="0" w:line="240" w:lineRule="auto"/>
      </w:pPr>
      <w:r>
        <w:separator/>
      </w:r>
    </w:p>
  </w:footnote>
  <w:footnote w:type="continuationSeparator" w:id="0">
    <w:p w:rsidR="005231BD" w:rsidRDefault="0052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669" w:rsidRDefault="001D0FC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832610">
      <w:rPr>
        <w:rFonts w:ascii="Times New Roman" w:hAnsi="Times New Roman"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60288" behindDoc="1" locked="0" layoutInCell="1" allowOverlap="1" wp14:anchorId="45EF1E6D" wp14:editId="016F0C60">
          <wp:simplePos x="0" y="0"/>
          <wp:positionH relativeFrom="column">
            <wp:posOffset>5379720</wp:posOffset>
          </wp:positionH>
          <wp:positionV relativeFrom="paragraph">
            <wp:posOffset>-133985</wp:posOffset>
          </wp:positionV>
          <wp:extent cx="1094914" cy="1032163"/>
          <wp:effectExtent l="19050" t="0" r="0" b="0"/>
          <wp:wrapNone/>
          <wp:docPr id="1" name="0 Imagen" descr="Identidad Congreso del estado de Coahuil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entidad Congreso del estado de Coahuila-01.jpg"/>
                  <pic:cNvPicPr/>
                </pic:nvPicPr>
                <pic:blipFill>
                  <a:blip r:embed="rId1">
                    <a:grayscl/>
                  </a:blip>
                  <a:srcRect l="21338" t="17965" r="21554" b="19445"/>
                  <a:stretch>
                    <a:fillRect/>
                  </a:stretch>
                </pic:blipFill>
                <pic:spPr>
                  <a:xfrm>
                    <a:off x="0" y="0"/>
                    <a:ext cx="1094914" cy="10321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Cs/>
        <w:smallCaps/>
        <w:noProof/>
        <w:spacing w:val="20"/>
        <w:sz w:val="30"/>
        <w:szCs w:val="30"/>
        <w:lang w:eastAsia="es-MX"/>
      </w:rPr>
      <w:drawing>
        <wp:anchor distT="0" distB="0" distL="114300" distR="114300" simplePos="0" relativeHeight="251659264" behindDoc="0" locked="0" layoutInCell="1" allowOverlap="1" wp14:anchorId="1C3A6B03" wp14:editId="0828050C">
          <wp:simplePos x="0" y="0"/>
          <wp:positionH relativeFrom="column">
            <wp:posOffset>-341630</wp:posOffset>
          </wp:positionH>
          <wp:positionV relativeFrom="paragraph">
            <wp:posOffset>6985</wp:posOffset>
          </wp:positionV>
          <wp:extent cx="791210" cy="831215"/>
          <wp:effectExtent l="19050" t="0" r="8890" b="0"/>
          <wp:wrapSquare wrapText="bothSides"/>
          <wp:docPr id="2" name="Imagen 12" descr="ESCUDO%20DEL%20ESTADO%20DE%20COAHUILA%20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ESCUDO%20DEL%20ESTADO%20DE%20COAHUILA%20B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210" cy="831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 xml:space="preserve"> Estado Independiente, Libre y Soberano </w:t>
    </w:r>
  </w:p>
  <w:p w:rsidR="007F2669" w:rsidRDefault="001D0FC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30"/>
        <w:szCs w:val="30"/>
      </w:rPr>
    </w:pPr>
    <w:r w:rsidRPr="002C04BD">
      <w:rPr>
        <w:rFonts w:ascii="Times New Roman" w:hAnsi="Times New Roman" w:cs="Arial"/>
        <w:bCs/>
        <w:smallCaps/>
        <w:spacing w:val="20"/>
        <w:sz w:val="30"/>
        <w:szCs w:val="30"/>
      </w:rPr>
      <w:t>de Coahuila de Zaragoza</w:t>
    </w:r>
  </w:p>
  <w:p w:rsidR="007F2669" w:rsidRPr="00CA3D62" w:rsidRDefault="005231BD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</w:rPr>
    </w:pPr>
  </w:p>
  <w:p w:rsidR="007F2669" w:rsidRDefault="001D0FC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spacing w:val="20"/>
        <w:sz w:val="26"/>
        <w:szCs w:val="26"/>
      </w:rPr>
    </w:pPr>
    <w:r w:rsidRPr="00CA3D62">
      <w:rPr>
        <w:rFonts w:ascii="Times New Roman" w:hAnsi="Times New Roman" w:cs="Arial"/>
        <w:bCs/>
        <w:smallCaps/>
        <w:spacing w:val="20"/>
        <w:sz w:val="26"/>
        <w:szCs w:val="26"/>
      </w:rPr>
      <w:t>Poder Legislativo</w:t>
    </w:r>
  </w:p>
  <w:p w:rsidR="007F2669" w:rsidRPr="00B15561" w:rsidRDefault="005231BD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  <w:spacing w:val="20"/>
        <w:sz w:val="26"/>
        <w:szCs w:val="26"/>
      </w:rPr>
    </w:pPr>
  </w:p>
  <w:p w:rsidR="007F2669" w:rsidRPr="00B15561" w:rsidRDefault="001D0FC3" w:rsidP="007F2669">
    <w:pPr>
      <w:pStyle w:val="Encabezado"/>
      <w:tabs>
        <w:tab w:val="left" w:pos="5040"/>
      </w:tabs>
      <w:jc w:val="center"/>
      <w:rPr>
        <w:rFonts w:ascii="Times New Roman" w:hAnsi="Times New Roman" w:cs="Arial"/>
        <w:bCs/>
        <w:smallCaps/>
        <w:color w:val="000000" w:themeColor="text1"/>
      </w:rPr>
    </w:pPr>
    <w:r w:rsidRPr="00B15561">
      <w:rPr>
        <w:rFonts w:ascii="Times New Roman" w:hAnsi="Times New Roman" w:cs="Arial"/>
        <w:bCs/>
        <w:color w:val="000000" w:themeColor="text1"/>
      </w:rPr>
      <w:t>“202</w:t>
    </w:r>
    <w:r>
      <w:rPr>
        <w:rFonts w:ascii="Times New Roman" w:hAnsi="Times New Roman" w:cs="Arial"/>
        <w:bCs/>
        <w:color w:val="000000" w:themeColor="text1"/>
      </w:rPr>
      <w:t>2</w:t>
    </w:r>
    <w:r w:rsidRPr="00B15561">
      <w:rPr>
        <w:rFonts w:ascii="Times New Roman" w:hAnsi="Times New Roman" w:cs="Arial"/>
        <w:bCs/>
        <w:color w:val="000000" w:themeColor="text1"/>
      </w:rPr>
      <w:t>, Año de</w:t>
    </w:r>
    <w:r>
      <w:rPr>
        <w:rFonts w:ascii="Times New Roman" w:hAnsi="Times New Roman" w:cs="Arial"/>
        <w:bCs/>
        <w:color w:val="000000" w:themeColor="text1"/>
      </w:rPr>
      <w:t xml:space="preserve"> Benito Juárez, Defensor de la Soberanía de Coahuila de Zaragoza</w:t>
    </w:r>
    <w:r w:rsidRPr="00B15561">
      <w:rPr>
        <w:rFonts w:ascii="Times New Roman" w:hAnsi="Times New Roman" w:cs="Arial"/>
        <w:bCs/>
        <w:color w:val="000000" w:themeColor="text1"/>
      </w:rPr>
      <w:t>”</w:t>
    </w:r>
  </w:p>
  <w:p w:rsidR="007F2669" w:rsidRDefault="005231B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57"/>
    <w:rsid w:val="000653EC"/>
    <w:rsid w:val="000A3F69"/>
    <w:rsid w:val="001D0FC3"/>
    <w:rsid w:val="00251C26"/>
    <w:rsid w:val="00440504"/>
    <w:rsid w:val="004562E7"/>
    <w:rsid w:val="005231BD"/>
    <w:rsid w:val="00564357"/>
    <w:rsid w:val="00C7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9B77A-ACB3-496D-9A2A-8B3D2F62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35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3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4357"/>
  </w:style>
  <w:style w:type="paragraph" w:styleId="Textodeglobo">
    <w:name w:val="Balloon Text"/>
    <w:basedOn w:val="Normal"/>
    <w:link w:val="TextodegloboCar"/>
    <w:uiPriority w:val="99"/>
    <w:semiHidden/>
    <w:unhideWhenUsed/>
    <w:rsid w:val="001D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0F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2022-06-07T15:22:00Z</cp:lastPrinted>
  <dcterms:created xsi:type="dcterms:W3CDTF">2022-06-10T15:15:00Z</dcterms:created>
  <dcterms:modified xsi:type="dcterms:W3CDTF">2022-06-10T15:15:00Z</dcterms:modified>
</cp:coreProperties>
</file>