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86" w:rsidRPr="00F72DEF" w:rsidRDefault="00D35186" w:rsidP="00D351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5186" w:rsidRPr="00F72DEF" w:rsidRDefault="00D35186" w:rsidP="00D351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5186" w:rsidRPr="00F72DEF" w:rsidRDefault="00D35186" w:rsidP="00D351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5186" w:rsidRPr="00F72DEF" w:rsidRDefault="00D35186" w:rsidP="00D351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5186" w:rsidRPr="00F72DEF" w:rsidRDefault="00D35186" w:rsidP="00D351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5186" w:rsidRPr="00F72DEF" w:rsidRDefault="00D35186" w:rsidP="00D351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D35186" w:rsidRPr="00F72DEF" w:rsidRDefault="00D35186" w:rsidP="00D351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es-ES_tradnl" w:eastAsia="es-ES"/>
        </w:rPr>
      </w:pPr>
    </w:p>
    <w:p w:rsidR="00D35186" w:rsidRPr="00F72DEF" w:rsidRDefault="00D35186" w:rsidP="00D351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es-ES_tradnl" w:eastAsia="es-ES"/>
        </w:rPr>
      </w:pPr>
    </w:p>
    <w:p w:rsidR="00D35186" w:rsidRPr="00F72DEF" w:rsidRDefault="00D35186" w:rsidP="00D351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D35186" w:rsidRPr="00F72DEF" w:rsidRDefault="00D35186" w:rsidP="00D351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5186" w:rsidRPr="00F72DEF" w:rsidRDefault="00D35186" w:rsidP="00D351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248</w:t>
      </w: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D35186" w:rsidRPr="00F72DEF" w:rsidRDefault="00D35186" w:rsidP="00D3518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es-ES_tradnl" w:eastAsia="es-ES"/>
        </w:rPr>
      </w:pPr>
    </w:p>
    <w:p w:rsidR="00D35186" w:rsidRPr="00F72DEF" w:rsidRDefault="00D35186" w:rsidP="00D3518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es-ES_tradnl" w:eastAsia="es-ES"/>
        </w:rPr>
      </w:pPr>
    </w:p>
    <w:p w:rsidR="00D35186" w:rsidRPr="00D35186" w:rsidRDefault="00D35186" w:rsidP="00D351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35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ARTÍCULO PRIMERO.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Pr="00D35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35186">
        <w:rPr>
          <w:rFonts w:ascii="Arial" w:eastAsia="Times New Roman" w:hAnsi="Arial" w:cs="Arial"/>
          <w:sz w:val="24"/>
          <w:szCs w:val="24"/>
          <w:lang w:eastAsia="es-ES"/>
        </w:rPr>
        <w:t xml:space="preserve">Se autoriza al Gobierno del Estado de Coahuila de Zaragoza, para que desincorpore, un lote de terreno con una superficie de dos punto cuatro hectáreas (2.4), </w:t>
      </w:r>
      <w:r w:rsidRPr="00D35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ubicado en el polígono 3 en la calle David </w:t>
      </w:r>
      <w:proofErr w:type="spellStart"/>
      <w:r w:rsidRPr="00D35186">
        <w:rPr>
          <w:rFonts w:ascii="Arial" w:eastAsia="Times New Roman" w:hAnsi="Arial" w:cs="Arial"/>
          <w:bCs/>
          <w:sz w:val="24"/>
          <w:szCs w:val="24"/>
          <w:lang w:eastAsia="es-ES"/>
        </w:rPr>
        <w:t>Yutani</w:t>
      </w:r>
      <w:proofErr w:type="spellEnd"/>
      <w:r w:rsidRPr="00D35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D35186">
        <w:rPr>
          <w:rFonts w:ascii="Arial" w:eastAsia="Times New Roman" w:hAnsi="Arial" w:cs="Arial"/>
          <w:bCs/>
          <w:sz w:val="24"/>
          <w:szCs w:val="24"/>
          <w:lang w:eastAsia="es-ES"/>
        </w:rPr>
        <w:t>Amin</w:t>
      </w:r>
      <w:proofErr w:type="spellEnd"/>
      <w:r w:rsidRPr="00D35186">
        <w:rPr>
          <w:rFonts w:ascii="Arial" w:eastAsia="Times New Roman" w:hAnsi="Arial" w:cs="Arial"/>
          <w:bCs/>
          <w:sz w:val="24"/>
          <w:szCs w:val="24"/>
          <w:lang w:eastAsia="es-ES"/>
        </w:rPr>
        <w:t>, en la local</w:t>
      </w:r>
      <w:r w:rsidR="009212C0">
        <w:rPr>
          <w:rFonts w:ascii="Arial" w:eastAsia="Times New Roman" w:hAnsi="Arial" w:cs="Arial"/>
          <w:bCs/>
          <w:sz w:val="24"/>
          <w:szCs w:val="24"/>
          <w:lang w:eastAsia="es-ES"/>
        </w:rPr>
        <w:t>idad de Villa de Agujita en el M</w:t>
      </w:r>
      <w:r w:rsidRPr="00D35186">
        <w:rPr>
          <w:rFonts w:ascii="Arial" w:eastAsia="Times New Roman" w:hAnsi="Arial" w:cs="Arial"/>
          <w:bCs/>
          <w:sz w:val="24"/>
          <w:szCs w:val="24"/>
          <w:lang w:eastAsia="es-ES"/>
        </w:rPr>
        <w:t>unicipio de Sabinas, Coahuila de Zaragoza</w:t>
      </w:r>
      <w:r w:rsidRPr="00D35186">
        <w:rPr>
          <w:rFonts w:ascii="Arial" w:eastAsia="Times New Roman" w:hAnsi="Arial" w:cs="Arial"/>
          <w:sz w:val="24"/>
          <w:szCs w:val="24"/>
          <w:lang w:eastAsia="es-ES"/>
        </w:rPr>
        <w:t>, para que lo enajene a título gratuito, a favor de la Secretaría de la Defensa Nacion</w:t>
      </w:r>
      <w:bookmarkStart w:id="0" w:name="_GoBack"/>
      <w:bookmarkEnd w:id="0"/>
      <w:r w:rsidRPr="00D35186">
        <w:rPr>
          <w:rFonts w:ascii="Arial" w:eastAsia="Times New Roman" w:hAnsi="Arial" w:cs="Arial"/>
          <w:sz w:val="24"/>
          <w:szCs w:val="24"/>
          <w:lang w:eastAsia="es-ES"/>
        </w:rPr>
        <w:t xml:space="preserve">al, amparando su titularidad con la Escritura Pública N°222 de fecha 7 (siete) del mes de octubre del año 2004 (dos mil cuatro), inscrita en la Oficina del Registro </w:t>
      </w:r>
      <w:r w:rsidR="009212C0">
        <w:rPr>
          <w:rFonts w:ascii="Arial" w:eastAsia="Times New Roman" w:hAnsi="Arial" w:cs="Arial"/>
          <w:sz w:val="24"/>
          <w:szCs w:val="24"/>
          <w:lang w:eastAsia="es-ES"/>
        </w:rPr>
        <w:t>Público en el M</w:t>
      </w:r>
      <w:r w:rsidRPr="00D35186">
        <w:rPr>
          <w:rFonts w:ascii="Arial" w:eastAsia="Times New Roman" w:hAnsi="Arial" w:cs="Arial"/>
          <w:sz w:val="24"/>
          <w:szCs w:val="24"/>
          <w:lang w:eastAsia="es-ES"/>
        </w:rPr>
        <w:t>unicipio de Sabinas, Coahuila de Zaragoza, el día 11 (once) del mes de octubre del año 2004 (dos mil cuatro) bajo la Partida 5218, Libro 53, Sec. I. y Partida 5221, Libro 53, Sección I.</w:t>
      </w:r>
    </w:p>
    <w:p w:rsidR="00D35186" w:rsidRPr="00D35186" w:rsidRDefault="00D35186" w:rsidP="00D35186">
      <w:pPr>
        <w:spacing w:after="0" w:line="240" w:lineRule="auto"/>
        <w:ind w:right="26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5186" w:rsidRDefault="00D35186" w:rsidP="00D35186">
      <w:pPr>
        <w:spacing w:after="0" w:line="240" w:lineRule="auto"/>
        <w:ind w:right="5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ARTÍCULO SEGUNDO.</w:t>
      </w:r>
      <w:r w:rsidRPr="00D35186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D35186">
        <w:rPr>
          <w:rFonts w:ascii="Arial" w:eastAsia="Times New Roman" w:hAnsi="Arial" w:cs="Arial"/>
          <w:sz w:val="24"/>
          <w:szCs w:val="24"/>
          <w:lang w:eastAsia="es-ES"/>
        </w:rPr>
        <w:t xml:space="preserve"> Se autoriza al Gobierno del Estado de Coahuila de Zaragoza, para que enajene a título gratuito un lote de terreno con una superficie de dos punto cuatro hectáreas (2.4), </w:t>
      </w:r>
      <w:r w:rsidRPr="00D35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ubicado en el polígono 3 en la calle David </w:t>
      </w:r>
      <w:proofErr w:type="spellStart"/>
      <w:r w:rsidRPr="00D35186">
        <w:rPr>
          <w:rFonts w:ascii="Arial" w:eastAsia="Times New Roman" w:hAnsi="Arial" w:cs="Arial"/>
          <w:bCs/>
          <w:sz w:val="24"/>
          <w:szCs w:val="24"/>
          <w:lang w:eastAsia="es-ES"/>
        </w:rPr>
        <w:t>Yutani</w:t>
      </w:r>
      <w:proofErr w:type="spellEnd"/>
      <w:r w:rsidRPr="00D35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D35186">
        <w:rPr>
          <w:rFonts w:ascii="Arial" w:eastAsia="Times New Roman" w:hAnsi="Arial" w:cs="Arial"/>
          <w:bCs/>
          <w:sz w:val="24"/>
          <w:szCs w:val="24"/>
          <w:lang w:eastAsia="es-ES"/>
        </w:rPr>
        <w:t>Amin</w:t>
      </w:r>
      <w:proofErr w:type="spellEnd"/>
      <w:r w:rsidRPr="00D35186">
        <w:rPr>
          <w:rFonts w:ascii="Arial" w:eastAsia="Times New Roman" w:hAnsi="Arial" w:cs="Arial"/>
          <w:bCs/>
          <w:sz w:val="24"/>
          <w:szCs w:val="24"/>
          <w:lang w:eastAsia="es-ES"/>
        </w:rPr>
        <w:t>, en la local</w:t>
      </w:r>
      <w:r w:rsidR="009212C0">
        <w:rPr>
          <w:rFonts w:ascii="Arial" w:eastAsia="Times New Roman" w:hAnsi="Arial" w:cs="Arial"/>
          <w:bCs/>
          <w:sz w:val="24"/>
          <w:szCs w:val="24"/>
          <w:lang w:eastAsia="es-ES"/>
        </w:rPr>
        <w:t>idad de Villa de Agujita en el M</w:t>
      </w:r>
      <w:r w:rsidRPr="00D35186">
        <w:rPr>
          <w:rFonts w:ascii="Arial" w:eastAsia="Times New Roman" w:hAnsi="Arial" w:cs="Arial"/>
          <w:bCs/>
          <w:sz w:val="24"/>
          <w:szCs w:val="24"/>
          <w:lang w:eastAsia="es-ES"/>
        </w:rPr>
        <w:t>unicipio de Sabinas, Coahuila de Zaragoza</w:t>
      </w:r>
      <w:r w:rsidRPr="00D35186">
        <w:rPr>
          <w:rFonts w:ascii="Arial" w:eastAsia="Times New Roman" w:hAnsi="Arial" w:cs="Arial"/>
          <w:sz w:val="24"/>
          <w:szCs w:val="24"/>
          <w:lang w:eastAsia="es-ES"/>
        </w:rPr>
        <w:t>, de acuerdo con la subdivisión aprobada por la Dirección de Desarrollo Urbano, Obras Públicas y Servicios Primarios del municipio de Sabinas, Coahuila de Zaragoza, mediante oficio 0260 de fecha 2 de junio del 2022, y que contiene el plano con el cuadro de construcción en el que se plasman las coordenadas específicas para la localización del predio:</w:t>
      </w:r>
    </w:p>
    <w:p w:rsidR="00D35186" w:rsidRPr="00D35186" w:rsidRDefault="00D35186" w:rsidP="00D35186">
      <w:pPr>
        <w:spacing w:after="0" w:line="240" w:lineRule="auto"/>
        <w:ind w:right="5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5186" w:rsidRPr="00D35186" w:rsidRDefault="00D35186" w:rsidP="00D35186">
      <w:pPr>
        <w:spacing w:after="0" w:line="240" w:lineRule="auto"/>
        <w:ind w:right="261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35186">
        <w:rPr>
          <w:rFonts w:ascii="Arial" w:eastAsia="Times New Roman" w:hAnsi="Arial" w:cs="Arial"/>
          <w:noProof/>
          <w:sz w:val="20"/>
          <w:szCs w:val="20"/>
          <w:lang w:eastAsia="es-MX"/>
        </w:rPr>
        <w:drawing>
          <wp:inline distT="0" distB="0" distL="0" distR="0" wp14:anchorId="18DA40B1" wp14:editId="07F0822C">
            <wp:extent cx="3788228" cy="1627861"/>
            <wp:effectExtent l="0" t="0" r="3175" b="0"/>
            <wp:docPr id="3" name="Imagen 3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 rotWithShape="1">
                    <a:blip r:embed="rId6"/>
                    <a:srcRect l="30837" t="26623" r="34309" b="45510"/>
                    <a:stretch/>
                  </pic:blipFill>
                  <pic:spPr bwMode="auto">
                    <a:xfrm>
                      <a:off x="0" y="0"/>
                      <a:ext cx="3863655" cy="1660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186" w:rsidRPr="00D35186" w:rsidRDefault="00D35186" w:rsidP="00D35186">
      <w:pPr>
        <w:spacing w:after="0" w:line="240" w:lineRule="auto"/>
        <w:ind w:right="26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35186" w:rsidRPr="00D35186" w:rsidRDefault="00D35186" w:rsidP="00D35186">
      <w:pPr>
        <w:spacing w:after="0" w:line="240" w:lineRule="auto"/>
        <w:ind w:right="26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ARTÍCULO TERCERO.</w:t>
      </w:r>
      <w:r w:rsidRPr="00D35186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D3518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35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enajenación gratuita, se realizará a favor </w:t>
      </w:r>
      <w:r w:rsidRPr="00D35186">
        <w:rPr>
          <w:rFonts w:ascii="Arial" w:eastAsia="Times New Roman" w:hAnsi="Arial" w:cs="Arial"/>
          <w:sz w:val="24"/>
          <w:szCs w:val="24"/>
          <w:lang w:eastAsia="es-ES"/>
        </w:rPr>
        <w:t>de la Secretaría de la Defensa Nacional</w:t>
      </w:r>
      <w:r w:rsidRPr="00D35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Gobierno Federal, a través de la Dirección General del Patrimonio Inmobiliario Federal, dependiente del Instituto de Administración y Avalúos de Bienes Nacionales, con el fin de</w:t>
      </w:r>
      <w:r w:rsidRPr="00D35186">
        <w:rPr>
          <w:rFonts w:ascii="Arial" w:eastAsia="Times New Roman" w:hAnsi="Arial" w:cs="Arial"/>
          <w:sz w:val="24"/>
          <w:szCs w:val="24"/>
          <w:lang w:eastAsia="es-ES"/>
        </w:rPr>
        <w:t xml:space="preserve"> que por su conducto se construyan las instalaciones de Coordinaciones y/o Compañías para la Guardia Nacio</w:t>
      </w:r>
      <w:r w:rsidR="009212C0">
        <w:rPr>
          <w:rFonts w:ascii="Arial" w:eastAsia="Times New Roman" w:hAnsi="Arial" w:cs="Arial"/>
          <w:sz w:val="24"/>
          <w:szCs w:val="24"/>
          <w:lang w:eastAsia="es-ES"/>
        </w:rPr>
        <w:t>nal, en el M</w:t>
      </w:r>
      <w:r w:rsidRPr="00D35186">
        <w:rPr>
          <w:rFonts w:ascii="Arial" w:eastAsia="Times New Roman" w:hAnsi="Arial" w:cs="Arial"/>
          <w:sz w:val="24"/>
          <w:szCs w:val="24"/>
          <w:lang w:eastAsia="es-ES"/>
        </w:rPr>
        <w:t>unicipio de Sabinas, Coahuila de Zaragoza.</w:t>
      </w:r>
    </w:p>
    <w:p w:rsidR="00D35186" w:rsidRPr="00D35186" w:rsidRDefault="00D35186" w:rsidP="00D35186">
      <w:pPr>
        <w:spacing w:after="0" w:line="240" w:lineRule="auto"/>
        <w:ind w:right="26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35186" w:rsidRPr="00D35186" w:rsidRDefault="00D35186" w:rsidP="00D35186">
      <w:pPr>
        <w:spacing w:after="0" w:line="240" w:lineRule="auto"/>
        <w:ind w:right="26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ARTÍCULO CUARTO.</w:t>
      </w:r>
      <w:r w:rsidRPr="00D35186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D35186">
        <w:rPr>
          <w:rFonts w:ascii="Arial" w:eastAsia="Times New Roman" w:hAnsi="Arial" w:cs="Arial"/>
          <w:sz w:val="24"/>
          <w:szCs w:val="24"/>
          <w:lang w:eastAsia="es-ES"/>
        </w:rPr>
        <w:t xml:space="preserve"> Se faculta al Titular del Ejecutivo del Estado de Coahuila de Zaragoza, para que, por sí, o por medio del Representante Legal que designe, otorgue a favor del Gobierno Federal la Escritura Pública de Donación correspondiente a la enajenación gratuita, que con el presente Decreto se autoriza.</w:t>
      </w:r>
    </w:p>
    <w:p w:rsidR="00D35186" w:rsidRPr="00D35186" w:rsidRDefault="00D35186" w:rsidP="00D35186">
      <w:pPr>
        <w:spacing w:after="0" w:line="240" w:lineRule="auto"/>
        <w:ind w:right="26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5186" w:rsidRPr="00D35186" w:rsidRDefault="00D35186" w:rsidP="00D35186">
      <w:pPr>
        <w:spacing w:after="0" w:line="240" w:lineRule="auto"/>
        <w:ind w:right="26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ARTÍCULO QUINTO.</w:t>
      </w:r>
      <w:r w:rsidRPr="00D35186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D35186">
        <w:rPr>
          <w:rFonts w:ascii="Arial" w:eastAsia="Times New Roman" w:hAnsi="Arial" w:cs="Arial"/>
          <w:sz w:val="24"/>
          <w:szCs w:val="24"/>
          <w:lang w:eastAsia="es-ES"/>
        </w:rPr>
        <w:t xml:space="preserve"> Los gastos que se generen por el proceso de Escrituración y Registro de la operación autorizada en este Decreto, serán cubiertos totalmente por el Gobierno Federal.</w:t>
      </w:r>
    </w:p>
    <w:p w:rsidR="00D35186" w:rsidRPr="00D35186" w:rsidRDefault="00D35186" w:rsidP="00D35186">
      <w:pPr>
        <w:spacing w:after="0" w:line="240" w:lineRule="auto"/>
        <w:ind w:right="26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5186" w:rsidRPr="00D35186" w:rsidRDefault="00D35186" w:rsidP="00D35186">
      <w:pPr>
        <w:spacing w:after="0" w:line="240" w:lineRule="auto"/>
        <w:ind w:right="26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ARTÍCULO SEXTO.</w:t>
      </w:r>
      <w:r w:rsidRPr="00D35186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D35186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 deberá insertarse íntegramente en el Título de Propiedad respectivo.</w:t>
      </w:r>
    </w:p>
    <w:p w:rsidR="00D35186" w:rsidRPr="00D35186" w:rsidRDefault="00D35186" w:rsidP="00D35186">
      <w:pPr>
        <w:spacing w:after="0" w:line="240" w:lineRule="auto"/>
        <w:ind w:right="26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5186" w:rsidRPr="00D35186" w:rsidRDefault="00D35186" w:rsidP="00D35186">
      <w:pPr>
        <w:spacing w:after="0" w:line="240" w:lineRule="auto"/>
        <w:ind w:right="26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35186">
        <w:rPr>
          <w:rFonts w:ascii="Arial" w:eastAsia="Times New Roman" w:hAnsi="Arial" w:cs="Arial"/>
          <w:b/>
          <w:sz w:val="24"/>
          <w:szCs w:val="24"/>
          <w:lang w:eastAsia="es-ES"/>
        </w:rPr>
        <w:t>ARTÍCULO SÉPTIMO.-</w:t>
      </w:r>
      <w:r w:rsidRPr="00D35186">
        <w:rPr>
          <w:rFonts w:ascii="Arial" w:eastAsia="Times New Roman" w:hAnsi="Arial" w:cs="Arial"/>
          <w:sz w:val="24"/>
          <w:szCs w:val="24"/>
          <w:lang w:eastAsia="es-ES"/>
        </w:rPr>
        <w:t xml:space="preserve"> En el supuesto de que no se formalice la enajenación gratuita, (donación) que en el presente Decreto se autoriza dentro de un término de veinticuatro meses, contados a partir de la fecha de publicación del presente Decreto o el donatario no cumpla con la construcción de las instalaciones de Coordinaciones y/o Compañías para la Guardia Nacional, en el municipio de Sabinas, Coahuila de Zaragoza, quedarán sin efecto las disposiciones del mismo, requiriéndose, en su caso, de nueva autorización legislativa para proceder a la enajenación gratuita del inmueble a que se hace referencia en el Artículo Primero de este Documento y se revertirá el bien al Estado, sin necesidad de declaración  judicial.</w:t>
      </w:r>
    </w:p>
    <w:p w:rsidR="00D35186" w:rsidRPr="00D35186" w:rsidRDefault="00D35186" w:rsidP="00D35186">
      <w:pPr>
        <w:spacing w:after="0" w:line="240" w:lineRule="auto"/>
        <w:ind w:right="26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5186" w:rsidRPr="00D35186" w:rsidRDefault="00D35186" w:rsidP="00D35186">
      <w:pPr>
        <w:spacing w:after="0" w:line="240" w:lineRule="auto"/>
        <w:ind w:right="261"/>
        <w:jc w:val="both"/>
        <w:rPr>
          <w:rFonts w:ascii="Arial" w:eastAsia="Times New Roman" w:hAnsi="Arial" w:cs="Arial"/>
          <w:sz w:val="20"/>
          <w:szCs w:val="20"/>
          <w:highlight w:val="yellow"/>
          <w:lang w:eastAsia="es-ES"/>
        </w:rPr>
      </w:pPr>
    </w:p>
    <w:p w:rsidR="00D35186" w:rsidRPr="00D35186" w:rsidRDefault="00D35186" w:rsidP="00D3518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n-US" w:eastAsia="es-ES"/>
        </w:rPr>
      </w:pPr>
      <w:r w:rsidRPr="00D35186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 S</w:t>
      </w:r>
    </w:p>
    <w:p w:rsidR="00D35186" w:rsidRDefault="00D35186" w:rsidP="00D3518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n-US" w:eastAsia="es-ES"/>
        </w:rPr>
      </w:pPr>
    </w:p>
    <w:p w:rsidR="00D35186" w:rsidRPr="00D35186" w:rsidRDefault="00D35186" w:rsidP="00D3518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n-US" w:eastAsia="es-ES"/>
        </w:rPr>
      </w:pPr>
    </w:p>
    <w:p w:rsidR="00D35186" w:rsidRPr="00D35186" w:rsidRDefault="00D35186" w:rsidP="00D3518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35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ARTÍCULO PRIMERO.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Pr="00D35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35186">
        <w:rPr>
          <w:rFonts w:ascii="Arial" w:eastAsia="Times New Roman" w:hAnsi="Arial" w:cs="Arial"/>
          <w:sz w:val="24"/>
          <w:szCs w:val="24"/>
          <w:lang w:eastAsia="es-ES"/>
        </w:rPr>
        <w:t>Publíquese el presente Decreto por una sola vez en el Periódico Oficial del Gobierno del Estado. </w:t>
      </w:r>
    </w:p>
    <w:p w:rsidR="00D35186" w:rsidRPr="00D35186" w:rsidRDefault="00D35186" w:rsidP="00D35186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:rsidR="00D35186" w:rsidRPr="00D35186" w:rsidRDefault="00D35186" w:rsidP="00D3518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35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ARTÍCULO SEGUNDO.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Pr="00D35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35186">
        <w:rPr>
          <w:rFonts w:ascii="Arial" w:eastAsia="Times New Roman" w:hAnsi="Arial" w:cs="Arial"/>
          <w:sz w:val="24"/>
          <w:szCs w:val="24"/>
          <w:lang w:eastAsia="es-ES"/>
        </w:rPr>
        <w:t>El presente Decreto entrará en vigor al día hábil siguiente de su publicación, en el Periódico Oficial del Gobierno del Estado.</w:t>
      </w:r>
    </w:p>
    <w:p w:rsidR="00D35186" w:rsidRPr="00F72DEF" w:rsidRDefault="00D35186" w:rsidP="00D3518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5186" w:rsidRDefault="00D35186" w:rsidP="00D3518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5186" w:rsidRDefault="00D35186" w:rsidP="00D3518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5186" w:rsidRPr="00F72DEF" w:rsidRDefault="00D35186" w:rsidP="00D3518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5186" w:rsidRPr="00F72DEF" w:rsidRDefault="00D35186" w:rsidP="00D3518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5186" w:rsidRPr="00F72DEF" w:rsidRDefault="00D35186" w:rsidP="00D3518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veintiún días del mes de junio </w:t>
      </w: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veintidós.</w:t>
      </w:r>
    </w:p>
    <w:p w:rsidR="00D35186" w:rsidRPr="00F72DEF" w:rsidRDefault="00D35186" w:rsidP="00D3518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5186" w:rsidRPr="00F72DEF" w:rsidRDefault="00D35186" w:rsidP="00D3518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5186" w:rsidRPr="00F72DEF" w:rsidRDefault="00D35186" w:rsidP="00D3518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5186" w:rsidRPr="00F72DEF" w:rsidRDefault="00D35186" w:rsidP="00D3518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DIPUTADO PRESIDENTE</w:t>
      </w:r>
    </w:p>
    <w:p w:rsidR="00D35186" w:rsidRPr="00F72DEF" w:rsidRDefault="00D35186" w:rsidP="00D351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D35186" w:rsidRPr="00F72DEF" w:rsidRDefault="00D35186" w:rsidP="00D3518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D35186" w:rsidRDefault="00D35186" w:rsidP="00D35186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D35186" w:rsidRPr="00F72DEF" w:rsidRDefault="00D35186" w:rsidP="00D35186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D35186" w:rsidRPr="00F72DEF" w:rsidRDefault="00D35186" w:rsidP="00D35186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D35186" w:rsidRPr="00F72DEF" w:rsidRDefault="00D35186" w:rsidP="00D351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72DEF">
        <w:rPr>
          <w:rFonts w:ascii="Arial" w:eastAsia="Times New Roman" w:hAnsi="Arial" w:cs="Arial"/>
          <w:b/>
          <w:sz w:val="24"/>
          <w:szCs w:val="24"/>
          <w:lang w:eastAsia="es-ES"/>
        </w:rPr>
        <w:t>FRANCISCO JAVIER CORTEZ GÓMEZ.</w:t>
      </w:r>
    </w:p>
    <w:p w:rsidR="00D35186" w:rsidRPr="00F72DEF" w:rsidRDefault="00D35186" w:rsidP="00D351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35186" w:rsidRDefault="00D35186" w:rsidP="00D351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35186" w:rsidRPr="00F72DEF" w:rsidRDefault="00D35186" w:rsidP="00D351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35186" w:rsidRPr="00F72DEF" w:rsidRDefault="00D35186" w:rsidP="00D351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72DE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D35186" w:rsidRPr="00F72DEF" w:rsidRDefault="00D35186" w:rsidP="00D351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DIPUTADA SECRETARIA                                  DIPUTADA SECRETARIA</w:t>
      </w:r>
    </w:p>
    <w:p w:rsidR="00D35186" w:rsidRPr="00F72DEF" w:rsidRDefault="00D35186" w:rsidP="00D351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5186" w:rsidRPr="00F72DEF" w:rsidRDefault="00D35186" w:rsidP="00D351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5186" w:rsidRDefault="00D35186" w:rsidP="00D351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5186" w:rsidRPr="00F72DEF" w:rsidRDefault="00D35186" w:rsidP="00D351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5186" w:rsidRPr="00F72DEF" w:rsidRDefault="00D35186" w:rsidP="00D35186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35186" w:rsidRPr="00F72DEF" w:rsidRDefault="00D35186" w:rsidP="00D35186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MARÍA BÁRBARA CEPEDA  BOEHRINGER       LAURA FRANCISCA AGUILAR TABARES</w:t>
      </w:r>
    </w:p>
    <w:p w:rsidR="00D35186" w:rsidRPr="00F72DEF" w:rsidRDefault="00D35186" w:rsidP="00D35186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s-ES"/>
        </w:rPr>
      </w:pPr>
    </w:p>
    <w:p w:rsidR="00D35186" w:rsidRPr="00F72DEF" w:rsidRDefault="00D35186" w:rsidP="00D35186">
      <w:pPr>
        <w:rPr>
          <w:sz w:val="24"/>
          <w:szCs w:val="24"/>
        </w:rPr>
      </w:pPr>
    </w:p>
    <w:p w:rsidR="00D35186" w:rsidRPr="00F72DEF" w:rsidRDefault="00D35186" w:rsidP="00D35186">
      <w:pPr>
        <w:rPr>
          <w:rFonts w:ascii="Arial" w:hAnsi="Arial" w:cs="Arial"/>
          <w:sz w:val="24"/>
          <w:szCs w:val="24"/>
        </w:rPr>
      </w:pPr>
    </w:p>
    <w:p w:rsidR="00D35186" w:rsidRPr="00F72DEF" w:rsidRDefault="00D35186" w:rsidP="00D35186"/>
    <w:p w:rsidR="00D35186" w:rsidRDefault="00D35186" w:rsidP="00D35186"/>
    <w:p w:rsidR="00245157" w:rsidRDefault="00366482"/>
    <w:sectPr w:rsidR="00245157" w:rsidSect="00D35186">
      <w:headerReference w:type="default" r:id="rId7"/>
      <w:pgSz w:w="12242" w:h="15842" w:code="1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82" w:rsidRDefault="00366482">
      <w:pPr>
        <w:spacing w:after="0" w:line="240" w:lineRule="auto"/>
      </w:pPr>
      <w:r>
        <w:separator/>
      </w:r>
    </w:p>
  </w:endnote>
  <w:endnote w:type="continuationSeparator" w:id="0">
    <w:p w:rsidR="00366482" w:rsidRDefault="0036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82" w:rsidRDefault="00366482">
      <w:pPr>
        <w:spacing w:after="0" w:line="240" w:lineRule="auto"/>
      </w:pPr>
      <w:r>
        <w:separator/>
      </w:r>
    </w:p>
  </w:footnote>
  <w:footnote w:type="continuationSeparator" w:id="0">
    <w:p w:rsidR="00366482" w:rsidRDefault="0036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5B" w:rsidRPr="00715B5B" w:rsidRDefault="009212C0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spacing w:val="20"/>
        <w:sz w:val="30"/>
        <w:szCs w:val="30"/>
      </w:rPr>
    </w:pPr>
    <w:r w:rsidRPr="00715B5B">
      <w:rPr>
        <w:rFonts w:ascii="Times New Roman" w:hAnsi="Times New Roman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257B8322" wp14:editId="0E628346">
          <wp:simplePos x="0" y="0"/>
          <wp:positionH relativeFrom="column">
            <wp:posOffset>5760720</wp:posOffset>
          </wp:positionH>
          <wp:positionV relativeFrom="paragraph">
            <wp:posOffset>-57785</wp:posOffset>
          </wp:positionV>
          <wp:extent cx="1094740" cy="1031875"/>
          <wp:effectExtent l="0" t="0" r="0" b="0"/>
          <wp:wrapNone/>
          <wp:docPr id="1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1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740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5B5B">
      <w:rPr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7452D8B0" wp14:editId="294FC3FC">
          <wp:simplePos x="0" y="0"/>
          <wp:positionH relativeFrom="column">
            <wp:posOffset>-313055</wp:posOffset>
          </wp:positionH>
          <wp:positionV relativeFrom="paragraph">
            <wp:posOffset>6985</wp:posOffset>
          </wp:positionV>
          <wp:extent cx="791210" cy="831215"/>
          <wp:effectExtent l="0" t="0" r="8890" b="6985"/>
          <wp:wrapSquare wrapText="bothSides"/>
          <wp:docPr id="2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smallCaps/>
        <w:spacing w:val="20"/>
        <w:sz w:val="30"/>
        <w:szCs w:val="30"/>
      </w:rPr>
      <w:t xml:space="preserve">           </w:t>
    </w:r>
    <w:r w:rsidRPr="00715B5B">
      <w:rPr>
        <w:rFonts w:ascii="Times New Roman" w:hAnsi="Times New Roman"/>
        <w:bCs/>
        <w:smallCaps/>
        <w:spacing w:val="20"/>
        <w:sz w:val="30"/>
        <w:szCs w:val="30"/>
      </w:rPr>
      <w:t xml:space="preserve">Estado Independiente, Libre y Soberano </w:t>
    </w:r>
  </w:p>
  <w:p w:rsidR="00715B5B" w:rsidRPr="00715B5B" w:rsidRDefault="009212C0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spacing w:val="20"/>
        <w:sz w:val="30"/>
        <w:szCs w:val="30"/>
      </w:rPr>
    </w:pPr>
    <w:r>
      <w:rPr>
        <w:rFonts w:ascii="Times New Roman" w:hAnsi="Times New Roman"/>
        <w:bCs/>
        <w:smallCaps/>
        <w:spacing w:val="20"/>
        <w:sz w:val="30"/>
        <w:szCs w:val="30"/>
      </w:rPr>
      <w:t xml:space="preserve">                         </w:t>
    </w:r>
    <w:r w:rsidRPr="00715B5B">
      <w:rPr>
        <w:rFonts w:ascii="Times New Roman" w:hAnsi="Times New Roman"/>
        <w:bCs/>
        <w:smallCaps/>
        <w:spacing w:val="20"/>
        <w:sz w:val="30"/>
        <w:szCs w:val="30"/>
      </w:rPr>
      <w:t>de Coahuila de Zaragoza</w:t>
    </w:r>
  </w:p>
  <w:p w:rsidR="00715B5B" w:rsidRPr="00715B5B" w:rsidRDefault="00366482" w:rsidP="00715B5B">
    <w:pPr>
      <w:tabs>
        <w:tab w:val="center" w:pos="4419"/>
        <w:tab w:val="left" w:pos="5040"/>
        <w:tab w:val="right" w:pos="8838"/>
      </w:tabs>
      <w:spacing w:after="0" w:line="240" w:lineRule="auto"/>
      <w:jc w:val="center"/>
      <w:rPr>
        <w:rFonts w:ascii="Times New Roman" w:hAnsi="Times New Roman"/>
        <w:bCs/>
        <w:smallCaps/>
        <w:spacing w:val="20"/>
      </w:rPr>
    </w:pPr>
  </w:p>
  <w:p w:rsidR="00715B5B" w:rsidRPr="00715B5B" w:rsidRDefault="009212C0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spacing w:val="20"/>
        <w:sz w:val="26"/>
        <w:szCs w:val="26"/>
      </w:rPr>
    </w:pPr>
    <w:r>
      <w:rPr>
        <w:rFonts w:ascii="Times New Roman" w:hAnsi="Times New Roman"/>
        <w:bCs/>
        <w:smallCaps/>
        <w:spacing w:val="20"/>
        <w:sz w:val="26"/>
        <w:szCs w:val="26"/>
      </w:rPr>
      <w:t xml:space="preserve">                                     </w:t>
    </w:r>
    <w:r w:rsidRPr="00715B5B">
      <w:rPr>
        <w:rFonts w:ascii="Times New Roman" w:hAnsi="Times New Roman"/>
        <w:bCs/>
        <w:smallCaps/>
        <w:spacing w:val="20"/>
        <w:sz w:val="26"/>
        <w:szCs w:val="26"/>
      </w:rPr>
      <w:t>Poder Legislativo</w:t>
    </w:r>
  </w:p>
  <w:p w:rsidR="00715B5B" w:rsidRPr="00715B5B" w:rsidRDefault="00366482" w:rsidP="00715B5B">
    <w:pPr>
      <w:tabs>
        <w:tab w:val="center" w:pos="4419"/>
        <w:tab w:val="left" w:pos="5040"/>
        <w:tab w:val="right" w:pos="8838"/>
      </w:tabs>
      <w:spacing w:after="0" w:line="240" w:lineRule="auto"/>
      <w:jc w:val="center"/>
      <w:rPr>
        <w:rFonts w:ascii="Times New Roman" w:hAnsi="Times New Roman"/>
        <w:bCs/>
        <w:smallCaps/>
        <w:color w:val="000000" w:themeColor="text1"/>
        <w:spacing w:val="20"/>
        <w:sz w:val="26"/>
        <w:szCs w:val="26"/>
      </w:rPr>
    </w:pPr>
  </w:p>
  <w:p w:rsidR="00715B5B" w:rsidRPr="00715B5B" w:rsidRDefault="009212C0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color w:val="000000" w:themeColor="text1"/>
      </w:rPr>
    </w:pPr>
    <w:r w:rsidRPr="00715B5B">
      <w:rPr>
        <w:rFonts w:ascii="Times New Roman" w:hAnsi="Times New Roman"/>
        <w:bCs/>
        <w:color w:val="000000" w:themeColor="text1"/>
      </w:rPr>
      <w:t xml:space="preserve">          </w:t>
    </w:r>
    <w:r>
      <w:rPr>
        <w:rFonts w:ascii="Times New Roman" w:hAnsi="Times New Roman"/>
        <w:bCs/>
        <w:color w:val="000000" w:themeColor="text1"/>
      </w:rPr>
      <w:t xml:space="preserve">               </w:t>
    </w:r>
    <w:r w:rsidRPr="00715B5B">
      <w:rPr>
        <w:rFonts w:ascii="Times New Roman" w:hAnsi="Times New Roman"/>
        <w:bCs/>
        <w:color w:val="000000" w:themeColor="text1"/>
      </w:rPr>
      <w:t xml:space="preserve"> “2022, Año de Benito Juárez, Defensor de la Soberanía de Coahuila de Zaragoza”</w:t>
    </w:r>
  </w:p>
  <w:p w:rsidR="00715B5B" w:rsidRPr="00715B5B" w:rsidRDefault="00366482" w:rsidP="00715B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6"/>
    <w:rsid w:val="000653EC"/>
    <w:rsid w:val="00251C26"/>
    <w:rsid w:val="00366482"/>
    <w:rsid w:val="004562E7"/>
    <w:rsid w:val="00645F45"/>
    <w:rsid w:val="009121F3"/>
    <w:rsid w:val="009212C0"/>
    <w:rsid w:val="00C875C3"/>
    <w:rsid w:val="00D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14795-27C2-4293-B7AA-49530399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1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3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2022-06-23T18:46:00Z</dcterms:created>
  <dcterms:modified xsi:type="dcterms:W3CDTF">2022-06-23T18:46:00Z</dcterms:modified>
</cp:coreProperties>
</file>