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783" w:rsidRPr="0022548B" w:rsidRDefault="0049038B" w:rsidP="00837783">
      <w:pPr>
        <w:widowControl w:val="0"/>
        <w:rPr>
          <w:rFonts w:cs="Arial"/>
          <w:b/>
          <w:snapToGrid w:val="0"/>
          <w:sz w:val="26"/>
          <w:szCs w:val="26"/>
        </w:rPr>
      </w:pPr>
      <w:r>
        <w:rPr>
          <w:rFonts w:cs="Arial"/>
          <w:b/>
          <w:snapToGrid w:val="0"/>
          <w:sz w:val="26"/>
          <w:szCs w:val="26"/>
        </w:rPr>
        <w:t xml:space="preserve">Dictámenes correspondientes a la </w:t>
      </w:r>
      <w:r w:rsidR="00837783" w:rsidRPr="0022548B">
        <w:rPr>
          <w:rFonts w:cs="Arial"/>
          <w:b/>
          <w:snapToGrid w:val="0"/>
          <w:sz w:val="26"/>
          <w:szCs w:val="26"/>
        </w:rPr>
        <w:t>Primera Sesión del Primer Período de la Diputación Permanente, correspondiente al Segundo Año de Ejercicio Constitucional de la Sexagésima Primera Legislatura.</w:t>
      </w:r>
    </w:p>
    <w:p w:rsidR="00837783" w:rsidRPr="0022548B" w:rsidRDefault="00837783" w:rsidP="00837783">
      <w:pPr>
        <w:widowControl w:val="0"/>
        <w:rPr>
          <w:rFonts w:cs="Arial"/>
          <w:b/>
          <w:snapToGrid w:val="0"/>
          <w:sz w:val="26"/>
          <w:szCs w:val="26"/>
        </w:rPr>
      </w:pPr>
    </w:p>
    <w:p w:rsidR="00837783" w:rsidRPr="0022548B" w:rsidRDefault="00837783" w:rsidP="00837783">
      <w:pPr>
        <w:widowControl w:val="0"/>
        <w:jc w:val="center"/>
        <w:rPr>
          <w:rFonts w:cs="Arial"/>
          <w:snapToGrid w:val="0"/>
          <w:sz w:val="26"/>
          <w:szCs w:val="26"/>
          <w:lang w:val="es-ES"/>
        </w:rPr>
      </w:pPr>
      <w:r w:rsidRPr="0022548B">
        <w:rPr>
          <w:rFonts w:cs="Arial"/>
          <w:b/>
          <w:snapToGrid w:val="0"/>
          <w:sz w:val="26"/>
          <w:szCs w:val="26"/>
          <w:lang w:val="es-ES"/>
        </w:rPr>
        <w:t>8 de enero del año 2019.</w:t>
      </w:r>
    </w:p>
    <w:p w:rsidR="00837783" w:rsidRPr="0022548B" w:rsidRDefault="00837783" w:rsidP="00837783">
      <w:pPr>
        <w:widowControl w:val="0"/>
        <w:rPr>
          <w:rFonts w:cs="Arial"/>
          <w:snapToGrid w:val="0"/>
          <w:sz w:val="26"/>
          <w:szCs w:val="26"/>
          <w:lang w:val="es-ES"/>
        </w:rPr>
      </w:pPr>
    </w:p>
    <w:p w:rsidR="00837783" w:rsidRPr="0022548B" w:rsidRDefault="00837783" w:rsidP="00837783">
      <w:pPr>
        <w:widowControl w:val="0"/>
        <w:tabs>
          <w:tab w:val="left" w:pos="0"/>
        </w:tabs>
        <w:rPr>
          <w:rFonts w:cs="Arial"/>
          <w:sz w:val="26"/>
          <w:szCs w:val="26"/>
          <w:lang w:val="es-ES"/>
        </w:rPr>
      </w:pPr>
      <w:r w:rsidRPr="0022548B">
        <w:rPr>
          <w:rFonts w:cs="Arial"/>
          <w:sz w:val="26"/>
          <w:szCs w:val="26"/>
          <w:lang w:val="es-ES"/>
        </w:rPr>
        <w:t>Lectura, discusión y, en su caso, aprobación de Dictámenes en cartera:</w:t>
      </w:r>
    </w:p>
    <w:p w:rsidR="00837783" w:rsidRPr="0022548B" w:rsidRDefault="00837783" w:rsidP="00837783">
      <w:pPr>
        <w:widowControl w:val="0"/>
        <w:tabs>
          <w:tab w:val="left" w:pos="851"/>
        </w:tabs>
        <w:rPr>
          <w:rFonts w:cs="Arial"/>
          <w:b/>
          <w:sz w:val="26"/>
          <w:szCs w:val="26"/>
          <w:lang w:val="es-ES"/>
        </w:rPr>
      </w:pPr>
    </w:p>
    <w:p w:rsidR="00837783" w:rsidRPr="0022548B" w:rsidRDefault="00837783" w:rsidP="00837783">
      <w:pPr>
        <w:ind w:firstLine="708"/>
        <w:rPr>
          <w:rFonts w:cs="Arial"/>
          <w:sz w:val="26"/>
          <w:szCs w:val="26"/>
        </w:rPr>
      </w:pPr>
      <w:r w:rsidRPr="0022548B">
        <w:rPr>
          <w:rFonts w:cs="Arial"/>
          <w:b/>
          <w:sz w:val="26"/>
          <w:szCs w:val="26"/>
        </w:rPr>
        <w:t>A.-</w:t>
      </w:r>
      <w:r w:rsidRPr="0022548B">
        <w:rPr>
          <w:rFonts w:cs="Arial"/>
          <w:sz w:val="26"/>
          <w:szCs w:val="26"/>
        </w:rPr>
        <w:t xml:space="preserve"> Dictamen presentado por la Comisión de Finanzas, con relación a una Iniciativa de Decreto planteada por el Presidente Municipal de Cuatro Ciénegas, Coahuila de Zaragoza, mediante el cual solicita la validación de un acuerdo aprobado por el Ayuntamiento, para continuar con los trámites de escrituración de las enajenaciones a título oneroso de los lotes de terreno que constituyen los asentamientos humanos denominados “Ampliación 26 de Marzo”, “Elsa Hernández de De las Fuentes”, “Ampliación Venustiano Carranza”, “Benito Juárez 1” y “Benito Juárez Tercera Ampliación” de dicho municipio, a favor de los actuales poseedores</w:t>
      </w:r>
      <w:r w:rsidRPr="0022548B">
        <w:rPr>
          <w:rFonts w:cs="Arial"/>
          <w:snapToGrid w:val="0"/>
          <w:sz w:val="26"/>
          <w:szCs w:val="26"/>
        </w:rPr>
        <w:t xml:space="preserve">, </w:t>
      </w:r>
      <w:r w:rsidRPr="0022548B">
        <w:rPr>
          <w:rFonts w:cs="Arial"/>
          <w:sz w:val="26"/>
          <w:szCs w:val="26"/>
        </w:rPr>
        <w:t xml:space="preserve">con objeto de llevar a cabo la regularización de la tenencia de la tierra, </w:t>
      </w:r>
      <w:r w:rsidRPr="0022548B">
        <w:rPr>
          <w:rFonts w:cs="Arial"/>
          <w:snapToGrid w:val="0"/>
          <w:sz w:val="26"/>
          <w:szCs w:val="26"/>
        </w:rPr>
        <w:t>en virtud de que el decreto número 538 publicado en el Periódico Oficial del Gobierno del Estado de fecha 22 de agosto de 2014, en el que se autorizó anteriormente esta operación, quedó sin vigencia.</w:t>
      </w:r>
    </w:p>
    <w:p w:rsidR="00837783" w:rsidRPr="0022548B" w:rsidRDefault="00837783" w:rsidP="00837783">
      <w:pPr>
        <w:spacing w:line="276" w:lineRule="auto"/>
        <w:rPr>
          <w:rFonts w:cs="Arial"/>
          <w:sz w:val="26"/>
          <w:szCs w:val="26"/>
        </w:rPr>
      </w:pPr>
    </w:p>
    <w:p w:rsidR="00837783" w:rsidRPr="0022548B" w:rsidRDefault="00837783" w:rsidP="00837783">
      <w:pPr>
        <w:ind w:firstLine="708"/>
        <w:rPr>
          <w:rFonts w:cs="Arial"/>
          <w:sz w:val="26"/>
          <w:szCs w:val="26"/>
        </w:rPr>
      </w:pPr>
      <w:r w:rsidRPr="0022548B">
        <w:rPr>
          <w:rFonts w:cs="Arial"/>
          <w:b/>
          <w:sz w:val="26"/>
          <w:szCs w:val="26"/>
        </w:rPr>
        <w:t>B.-</w:t>
      </w:r>
      <w:r w:rsidRPr="0022548B">
        <w:rPr>
          <w:rFonts w:cs="Arial"/>
          <w:sz w:val="26"/>
          <w:szCs w:val="26"/>
        </w:rPr>
        <w:t xml:space="preserve"> Dictamen presentado por la Comisión de Finanzas, con relación a una Iniciativa de Decreto planteada por el Presidente Municipal de Cuatro Ciénegas, Coahuila de Zaragoza, mediante el cual solicita la validación de un acuerdo aprobado por el Ayuntamiento, para continuar con los trámites de escrituración de las enajenaciones a título gratuito de los lotes de terreno con una superficie de 91,660.28 M2., que constituyen los asentamientos humanos denominados “Ampliación 26 de Marzo” y “Elsa Hernández de De las Fuentes” de dicho municipio, a favor de los actuales poseedores</w:t>
      </w:r>
      <w:r w:rsidRPr="0022548B">
        <w:rPr>
          <w:rFonts w:cs="Arial"/>
          <w:snapToGrid w:val="0"/>
          <w:sz w:val="26"/>
          <w:szCs w:val="26"/>
        </w:rPr>
        <w:t xml:space="preserve">, </w:t>
      </w:r>
      <w:r w:rsidRPr="0022548B">
        <w:rPr>
          <w:rFonts w:cs="Arial"/>
          <w:sz w:val="26"/>
          <w:szCs w:val="26"/>
        </w:rPr>
        <w:t>con objeto de llevar a cabo la regularización de la tenencia de la tierra,</w:t>
      </w:r>
      <w:r w:rsidRPr="0022548B">
        <w:rPr>
          <w:rFonts w:cs="Arial"/>
          <w:snapToGrid w:val="0"/>
          <w:sz w:val="26"/>
          <w:szCs w:val="26"/>
        </w:rPr>
        <w:t xml:space="preserve"> en virtud de que el decreto número 550 publicado en el Periódico Oficial del Gobierno del Estado de fecha 22 de agosto de 2014, en el que se autorizó anteriormente esta operación, quedó sin vigencia.</w:t>
      </w:r>
    </w:p>
    <w:p w:rsidR="00837783" w:rsidRPr="0022548B" w:rsidRDefault="00837783" w:rsidP="00837783">
      <w:pPr>
        <w:widowControl w:val="0"/>
        <w:tabs>
          <w:tab w:val="left" w:pos="0"/>
        </w:tabs>
        <w:rPr>
          <w:rFonts w:cs="Arial"/>
          <w:b/>
          <w:sz w:val="26"/>
          <w:szCs w:val="26"/>
          <w:lang w:val="es-ES"/>
        </w:rPr>
      </w:pPr>
    </w:p>
    <w:p w:rsidR="00837783" w:rsidRPr="0022548B" w:rsidRDefault="00837783" w:rsidP="00837783">
      <w:pPr>
        <w:ind w:firstLine="709"/>
        <w:rPr>
          <w:rFonts w:cs="Arial"/>
          <w:sz w:val="26"/>
          <w:szCs w:val="26"/>
        </w:rPr>
      </w:pPr>
      <w:r w:rsidRPr="0022548B">
        <w:rPr>
          <w:rFonts w:cs="Arial"/>
          <w:b/>
          <w:sz w:val="26"/>
          <w:szCs w:val="26"/>
          <w:lang w:val="es-ES"/>
        </w:rPr>
        <w:t>C.-</w:t>
      </w:r>
      <w:r w:rsidRPr="0022548B">
        <w:rPr>
          <w:rFonts w:cs="Arial"/>
          <w:sz w:val="26"/>
          <w:szCs w:val="26"/>
        </w:rPr>
        <w:t xml:space="preserve"> Dictamen presentado por la Comisión de Finanzas, con relación a una Iniciativa de Decreto enviada por el Presidente Municipal de Acuña, Coahuila de Zaragoza, mediante el cual solicita la validación de un acuerdo aprobado por el Ayuntamiento, para continuar con las enajenaciones a título gratuito, de los lotes de terreno con una superficie de 22-64-24.414 hectáreas, que constituyen el asentamiento humano irregular denominado “Burócratas Municipales” en esa ciudad, a favor de sus actuales poseedores, con objeto de continuar con el trámite </w:t>
      </w:r>
      <w:r w:rsidRPr="0022548B">
        <w:rPr>
          <w:rFonts w:cs="Arial"/>
          <w:sz w:val="26"/>
          <w:szCs w:val="26"/>
        </w:rPr>
        <w:lastRenderedPageBreak/>
        <w:t xml:space="preserve">de escrituración y llevar a cabo la regularización de la tenencia de la tierra, lo anterior en virtud de que el decreto número </w:t>
      </w:r>
      <w:r w:rsidRPr="0022548B">
        <w:rPr>
          <w:rFonts w:cs="Arial"/>
          <w:sz w:val="26"/>
          <w:szCs w:val="26"/>
          <w:lang w:val="es-419"/>
        </w:rPr>
        <w:t>111</w:t>
      </w:r>
      <w:r w:rsidRPr="0022548B">
        <w:rPr>
          <w:rFonts w:cs="Arial"/>
          <w:sz w:val="26"/>
          <w:szCs w:val="26"/>
        </w:rPr>
        <w:t xml:space="preserve"> publicado en el Periódico Oficial de fecha </w:t>
      </w:r>
      <w:r w:rsidRPr="0022548B">
        <w:rPr>
          <w:rFonts w:cs="Arial"/>
          <w:sz w:val="26"/>
          <w:szCs w:val="26"/>
          <w:lang w:val="es-419"/>
        </w:rPr>
        <w:t>14 de agosto de 2015</w:t>
      </w:r>
      <w:r w:rsidRPr="0022548B">
        <w:rPr>
          <w:rFonts w:cs="Arial"/>
          <w:sz w:val="26"/>
          <w:szCs w:val="26"/>
        </w:rPr>
        <w:t>, en el que se autorizó anteriormente esta operación, quedó sin vigencia.</w:t>
      </w:r>
    </w:p>
    <w:p w:rsidR="00837783" w:rsidRPr="0022548B" w:rsidRDefault="00837783" w:rsidP="00837783">
      <w:pPr>
        <w:ind w:firstLine="709"/>
        <w:rPr>
          <w:rFonts w:cs="Arial"/>
          <w:sz w:val="26"/>
          <w:szCs w:val="26"/>
          <w:highlight w:val="cyan"/>
        </w:rPr>
      </w:pPr>
    </w:p>
    <w:p w:rsidR="00837783" w:rsidRPr="0022548B" w:rsidRDefault="00837783" w:rsidP="00837783">
      <w:pPr>
        <w:pStyle w:val="Default"/>
        <w:ind w:firstLine="709"/>
        <w:jc w:val="both"/>
        <w:rPr>
          <w:sz w:val="26"/>
          <w:szCs w:val="26"/>
          <w:lang w:val="es-419"/>
        </w:rPr>
      </w:pPr>
      <w:r w:rsidRPr="0022548B">
        <w:rPr>
          <w:b/>
          <w:sz w:val="26"/>
          <w:szCs w:val="26"/>
        </w:rPr>
        <w:t>D.-</w:t>
      </w:r>
      <w:r w:rsidRPr="0022548B">
        <w:rPr>
          <w:sz w:val="26"/>
          <w:szCs w:val="26"/>
        </w:rPr>
        <w:t xml:space="preserve"> Dictamen presentado por la Comisión de Finanzas, con relación a la Iniciativa de Decreto enviada por el </w:t>
      </w:r>
      <w:r w:rsidRPr="0022548B">
        <w:rPr>
          <w:sz w:val="26"/>
          <w:szCs w:val="26"/>
          <w:lang w:val="es-419"/>
        </w:rPr>
        <w:t>Presidente</w:t>
      </w:r>
      <w:r w:rsidRPr="0022548B">
        <w:rPr>
          <w:sz w:val="26"/>
          <w:szCs w:val="26"/>
        </w:rPr>
        <w:t xml:space="preserve"> Municip</w:t>
      </w:r>
      <w:r w:rsidRPr="0022548B">
        <w:rPr>
          <w:sz w:val="26"/>
          <w:szCs w:val="26"/>
          <w:lang w:val="es-419"/>
        </w:rPr>
        <w:t>al</w:t>
      </w:r>
      <w:r w:rsidRPr="0022548B">
        <w:rPr>
          <w:sz w:val="26"/>
          <w:szCs w:val="26"/>
        </w:rPr>
        <w:t xml:space="preserve"> de </w:t>
      </w:r>
      <w:r w:rsidRPr="0022548B">
        <w:rPr>
          <w:sz w:val="26"/>
          <w:szCs w:val="26"/>
          <w:lang w:val="es-419"/>
        </w:rPr>
        <w:t>Matamoros</w:t>
      </w:r>
      <w:r w:rsidRPr="0022548B">
        <w:rPr>
          <w:sz w:val="26"/>
          <w:szCs w:val="26"/>
        </w:rPr>
        <w:t xml:space="preserve">, Coahuila de Zaragoza, para que se autorice a desincorporar del dominio público municipal, un bien inmueble con una superficie de </w:t>
      </w:r>
      <w:r w:rsidRPr="0022548B">
        <w:rPr>
          <w:sz w:val="26"/>
          <w:szCs w:val="26"/>
          <w:lang w:val="es-419"/>
        </w:rPr>
        <w:t>972.74</w:t>
      </w:r>
      <w:r w:rsidRPr="0022548B">
        <w:rPr>
          <w:sz w:val="26"/>
          <w:szCs w:val="26"/>
        </w:rPr>
        <w:t xml:space="preserve"> M2., ubicado en </w:t>
      </w:r>
      <w:r w:rsidRPr="0022548B">
        <w:rPr>
          <w:sz w:val="26"/>
          <w:szCs w:val="26"/>
          <w:lang w:val="es-419"/>
        </w:rPr>
        <w:t xml:space="preserve">la colonia </w:t>
      </w:r>
      <w:r w:rsidRPr="0022548B">
        <w:rPr>
          <w:sz w:val="26"/>
          <w:szCs w:val="26"/>
        </w:rPr>
        <w:t>“</w:t>
      </w:r>
      <w:r w:rsidRPr="0022548B">
        <w:rPr>
          <w:sz w:val="26"/>
          <w:szCs w:val="26"/>
          <w:lang w:val="es-419"/>
        </w:rPr>
        <w:t>Valle Hermoso</w:t>
      </w:r>
      <w:r w:rsidRPr="0022548B">
        <w:rPr>
          <w:sz w:val="26"/>
          <w:szCs w:val="26"/>
        </w:rPr>
        <w:t xml:space="preserve">” de esa ciudad, con el fin de enajenarlo a título </w:t>
      </w:r>
      <w:r w:rsidRPr="0022548B">
        <w:rPr>
          <w:sz w:val="26"/>
          <w:szCs w:val="26"/>
          <w:lang w:val="es-419"/>
        </w:rPr>
        <w:t>gratuito</w:t>
      </w:r>
      <w:r w:rsidRPr="0022548B">
        <w:rPr>
          <w:sz w:val="26"/>
          <w:szCs w:val="26"/>
        </w:rPr>
        <w:t xml:space="preserve"> a favor de</w:t>
      </w:r>
      <w:r w:rsidRPr="0022548B">
        <w:rPr>
          <w:sz w:val="26"/>
          <w:szCs w:val="26"/>
          <w:lang w:val="es-419"/>
        </w:rPr>
        <w:t xml:space="preserve">l Gobierno del Estado de Coahuila, </w:t>
      </w:r>
      <w:r w:rsidRPr="0022548B">
        <w:rPr>
          <w:sz w:val="26"/>
          <w:szCs w:val="26"/>
        </w:rPr>
        <w:t xml:space="preserve">con objeto de </w:t>
      </w:r>
      <w:r w:rsidRPr="0022548B">
        <w:rPr>
          <w:sz w:val="26"/>
          <w:szCs w:val="26"/>
          <w:lang w:val="es-419"/>
        </w:rPr>
        <w:t>dar certeza jurídica al predio donde actualmente se encuentra el edificio del Centro de Justicia y Empoderamiento para las Mujeres, garantizando su existencia y funcionamiento.</w:t>
      </w:r>
    </w:p>
    <w:p w:rsidR="00837783" w:rsidRPr="0022548B" w:rsidRDefault="00837783" w:rsidP="00837783">
      <w:pPr>
        <w:pStyle w:val="Default"/>
        <w:jc w:val="both"/>
        <w:rPr>
          <w:sz w:val="26"/>
          <w:szCs w:val="26"/>
          <w:lang w:val="es-419"/>
        </w:rPr>
      </w:pPr>
    </w:p>
    <w:p w:rsidR="00837783" w:rsidRPr="0022548B" w:rsidRDefault="00837783" w:rsidP="00837783">
      <w:pPr>
        <w:ind w:firstLine="708"/>
        <w:rPr>
          <w:rFonts w:cs="Arial"/>
          <w:snapToGrid w:val="0"/>
          <w:sz w:val="26"/>
          <w:szCs w:val="26"/>
        </w:rPr>
      </w:pPr>
      <w:r w:rsidRPr="0022548B">
        <w:rPr>
          <w:rFonts w:cs="Arial"/>
          <w:b/>
          <w:sz w:val="26"/>
          <w:szCs w:val="26"/>
        </w:rPr>
        <w:t>E.-</w:t>
      </w:r>
      <w:r w:rsidRPr="0022548B">
        <w:rPr>
          <w:rFonts w:cs="Arial"/>
          <w:sz w:val="26"/>
          <w:szCs w:val="26"/>
        </w:rPr>
        <w:t xml:space="preserve"> Dictamen presentado por la Comisión de Finanzas, con relación a una Iniciativa de Decreto enviada por el Presidente Municipal de Acuña, Coahuila de Zaragoza, mediante el cual solicita la validación de un acuerdo aprobado por el Ayuntamiento, para continuar con las enajenaciones a título gratuito, de los lotes de terreno con una superficie de 522,939.17 M2., que constituyen el asentamiento humano irregular denominado “Cinco de Mayo” ubicado en ese municipio, a favor de sus actuales poseedores, con objeto de continuar con los tiámites de escrituración y llevar a cabo la regularización de la tenencia de la tierra, en virtud que el decreto número 537 publicado en el Periódico Oficial del Gobierno del Estado de fecha 22 de agosto de 2014, en el que se autorizó anteriormente esta operación quedo sin vigencia.</w:t>
      </w:r>
    </w:p>
    <w:p w:rsidR="00837783" w:rsidRDefault="00837783" w:rsidP="00837783">
      <w:pPr>
        <w:widowControl w:val="0"/>
        <w:tabs>
          <w:tab w:val="left" w:pos="851"/>
        </w:tabs>
        <w:rPr>
          <w:rFonts w:cs="Arial"/>
          <w:b/>
          <w:sz w:val="26"/>
          <w:szCs w:val="26"/>
        </w:rPr>
      </w:pPr>
    </w:p>
    <w:p w:rsidR="00837783" w:rsidRPr="00837783" w:rsidRDefault="00837783" w:rsidP="00837783">
      <w:pPr>
        <w:widowControl w:val="0"/>
        <w:tabs>
          <w:tab w:val="left" w:pos="851"/>
        </w:tabs>
        <w:rPr>
          <w:rFonts w:cs="Arial"/>
          <w:b/>
          <w:sz w:val="26"/>
          <w:szCs w:val="26"/>
        </w:rPr>
      </w:pPr>
    </w:p>
    <w:p w:rsidR="00837783" w:rsidRPr="0022548B" w:rsidRDefault="00837783" w:rsidP="00837783">
      <w:pPr>
        <w:ind w:firstLine="709"/>
        <w:rPr>
          <w:rFonts w:cs="Arial"/>
          <w:snapToGrid w:val="0"/>
          <w:sz w:val="26"/>
          <w:szCs w:val="26"/>
        </w:rPr>
      </w:pPr>
      <w:r w:rsidRPr="0022548B">
        <w:rPr>
          <w:rFonts w:cs="Arial"/>
          <w:b/>
          <w:sz w:val="26"/>
          <w:szCs w:val="26"/>
        </w:rPr>
        <w:t>F.-</w:t>
      </w:r>
      <w:r w:rsidRPr="0022548B">
        <w:rPr>
          <w:rFonts w:cs="Arial"/>
          <w:sz w:val="26"/>
          <w:szCs w:val="26"/>
        </w:rPr>
        <w:t xml:space="preserve"> Dictamen presentado por la Comisión de Finanzas, con relación a una Iniciativa de Decreto enviada por el Presidente Municipal de Acuña, Coahuila de Zaragoza, mediante el cual solicita la validación de un acuerdo aprobado por el Ayuntamiento, para continuar con las enajenaciones a título gratuito, de los lotes de terreno con una superficie de 644,117.17 M2., que constituyen el asentamiento humano irregular denominado “Cinco de Mayo” ubicado en ese municipio, a favor de sus actuales poseedores, con objeto de continuar con los trámites de escrituración y llevar a cabo la regularización de la tenencia de la tierra, en virtud que el decreto número 536 publicado en el Periódico Oficial del Gobierno del Estado de fecha 22 de agosto de 2014, en el que se autorizó anteriormente esta operación quedo sin vigencia.</w:t>
      </w:r>
    </w:p>
    <w:p w:rsidR="00837783" w:rsidRPr="0022548B" w:rsidRDefault="00837783" w:rsidP="00837783">
      <w:pPr>
        <w:widowControl w:val="0"/>
        <w:tabs>
          <w:tab w:val="left" w:pos="851"/>
        </w:tabs>
        <w:rPr>
          <w:rFonts w:cs="Arial"/>
          <w:b/>
          <w:sz w:val="26"/>
          <w:szCs w:val="26"/>
          <w:lang w:val="es-ES"/>
        </w:rPr>
      </w:pPr>
    </w:p>
    <w:p w:rsidR="00F92A66" w:rsidRDefault="00F92A66">
      <w:pPr>
        <w:jc w:val="left"/>
        <w:rPr>
          <w:sz w:val="26"/>
          <w:szCs w:val="26"/>
          <w:lang w:val="es-ES"/>
        </w:rPr>
      </w:pPr>
      <w:r>
        <w:rPr>
          <w:sz w:val="26"/>
          <w:szCs w:val="26"/>
          <w:lang w:val="es-ES"/>
        </w:rPr>
        <w:br w:type="page"/>
      </w:r>
    </w:p>
    <w:p w:rsidR="00F92A66" w:rsidRPr="00756765" w:rsidRDefault="00F92A66" w:rsidP="00F92A66">
      <w:pPr>
        <w:spacing w:line="276" w:lineRule="auto"/>
        <w:rPr>
          <w:rFonts w:cs="Arial"/>
          <w:sz w:val="24"/>
          <w:szCs w:val="24"/>
        </w:rPr>
      </w:pPr>
      <w:r w:rsidRPr="00756765">
        <w:rPr>
          <w:rFonts w:cs="Arial"/>
          <w:b/>
          <w:bCs/>
          <w:sz w:val="24"/>
          <w:szCs w:val="24"/>
        </w:rPr>
        <w:lastRenderedPageBreak/>
        <w:t>DICTAMEN</w:t>
      </w:r>
      <w:r w:rsidRPr="00756765">
        <w:rPr>
          <w:rFonts w:cs="Arial"/>
          <w:sz w:val="24"/>
          <w:szCs w:val="24"/>
        </w:rPr>
        <w:t xml:space="preserve"> de la Comisión de Finanzas de la Sexagésima Primera Legislatura del Congreso del Estado, Independiente Libre y Soberano de Coahuila de Zaragoza, con relación a una Iniciativa de Decreto planteada por el Presidente Municipal de Cuatro Ciénegas, Coahuila de Zaragoza, mediante el cual solicita la validación de un acuerdo aprobado por el Ayuntamiento, para continuar con los trámites de escrituración de las enajenaciones a título oneroso de los lotes de terreno que constituyen los asentamientos humanos denominados “Ampliación 26 de Marzo”, “Elsa Hernández de De las Fuentes”, “Ampliación Venustiano Carranza”, “Benito Juárez 1” y “Benito Juárez Tercera Ampliación” de dicho municipio, a favor de los actuales poseedores</w:t>
      </w:r>
      <w:r w:rsidRPr="00756765">
        <w:rPr>
          <w:rFonts w:cs="Arial"/>
          <w:snapToGrid w:val="0"/>
          <w:sz w:val="24"/>
          <w:szCs w:val="24"/>
        </w:rPr>
        <w:t xml:space="preserve">, </w:t>
      </w:r>
      <w:r w:rsidRPr="00756765">
        <w:rPr>
          <w:rFonts w:cs="Arial"/>
          <w:sz w:val="24"/>
          <w:szCs w:val="24"/>
        </w:rPr>
        <w:t xml:space="preserve">con objeto de llevar a cabo la regularización de la tenencia de la tierra, </w:t>
      </w:r>
      <w:r w:rsidRPr="00756765">
        <w:rPr>
          <w:rFonts w:cs="Arial"/>
          <w:snapToGrid w:val="0"/>
          <w:sz w:val="24"/>
          <w:szCs w:val="24"/>
        </w:rPr>
        <w:t>en virtud de que el decreto número 538 publicado en el Periódico Oficial del Gobierno del Estado de fecha 22 de agosto de 2014, en el que se autorizó anteriormente esta operación, quedó sin vigencia.</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jc w:val="center"/>
        <w:rPr>
          <w:rFonts w:cs="Arial"/>
          <w:b/>
          <w:sz w:val="24"/>
          <w:szCs w:val="24"/>
        </w:rPr>
      </w:pPr>
      <w:r w:rsidRPr="00756765">
        <w:rPr>
          <w:rFonts w:cs="Arial"/>
          <w:b/>
          <w:sz w:val="24"/>
          <w:szCs w:val="24"/>
        </w:rPr>
        <w:t>RESULTANDO</w:t>
      </w:r>
    </w:p>
    <w:p w:rsidR="00F92A66" w:rsidRPr="00756765" w:rsidRDefault="00F92A66" w:rsidP="00F92A66">
      <w:pPr>
        <w:spacing w:line="276" w:lineRule="auto"/>
        <w:rPr>
          <w:rFonts w:cs="Arial"/>
          <w:b/>
          <w:bCs/>
          <w:sz w:val="24"/>
          <w:szCs w:val="24"/>
        </w:rPr>
      </w:pPr>
    </w:p>
    <w:p w:rsidR="00F92A66" w:rsidRPr="00756765" w:rsidRDefault="00F92A66" w:rsidP="00F92A66">
      <w:pPr>
        <w:spacing w:line="276" w:lineRule="auto"/>
        <w:rPr>
          <w:sz w:val="24"/>
          <w:szCs w:val="24"/>
        </w:rPr>
      </w:pPr>
      <w:r w:rsidRPr="00756765">
        <w:rPr>
          <w:b/>
          <w:sz w:val="24"/>
          <w:szCs w:val="24"/>
        </w:rPr>
        <w:t xml:space="preserve">PRIMERO. </w:t>
      </w:r>
      <w:r w:rsidRPr="00756765">
        <w:rPr>
          <w:sz w:val="24"/>
          <w:szCs w:val="24"/>
        </w:rPr>
        <w:t>Que, en sesión celebrada por la Diputación Permanente del Congreso, de fecha 21 de febrero de 2018, se dio cuenta la mencionada Iniciativa y turnada a esta Comisión de Finanzas, para su estudio y dictamen.</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jc w:val="center"/>
        <w:rPr>
          <w:rFonts w:cs="Arial"/>
          <w:b/>
          <w:sz w:val="24"/>
          <w:szCs w:val="24"/>
        </w:rPr>
      </w:pPr>
      <w:r w:rsidRPr="00756765">
        <w:rPr>
          <w:rFonts w:cs="Arial"/>
          <w:b/>
          <w:sz w:val="24"/>
          <w:szCs w:val="24"/>
        </w:rPr>
        <w:t>CONSIDERANDO</w:t>
      </w:r>
    </w:p>
    <w:p w:rsidR="00F92A66" w:rsidRPr="00756765" w:rsidRDefault="00F92A66" w:rsidP="00F92A66">
      <w:pPr>
        <w:spacing w:line="276" w:lineRule="auto"/>
        <w:rPr>
          <w:rFonts w:eastAsia="Arial Unicode MS" w:cs="Arial"/>
          <w:sz w:val="24"/>
          <w:szCs w:val="24"/>
        </w:rPr>
      </w:pPr>
    </w:p>
    <w:p w:rsidR="00F92A66" w:rsidRPr="00756765" w:rsidRDefault="00F92A66" w:rsidP="00F92A66">
      <w:pPr>
        <w:spacing w:line="276" w:lineRule="auto"/>
        <w:rPr>
          <w:rFonts w:cs="Arial"/>
          <w:sz w:val="24"/>
          <w:szCs w:val="24"/>
        </w:rPr>
      </w:pPr>
      <w:r w:rsidRPr="00756765">
        <w:rPr>
          <w:rFonts w:cs="Arial"/>
          <w:b/>
          <w:bCs/>
          <w:sz w:val="24"/>
          <w:szCs w:val="24"/>
        </w:rPr>
        <w:t xml:space="preserve">PRIMERO. </w:t>
      </w:r>
      <w:r w:rsidRPr="00756765">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b/>
          <w:sz w:val="24"/>
          <w:szCs w:val="24"/>
        </w:rPr>
        <w:t xml:space="preserve">SEGUNDO. </w:t>
      </w:r>
      <w:r w:rsidRPr="00756765">
        <w:rPr>
          <w:rFonts w:cs="Arial"/>
          <w:sz w:val="24"/>
          <w:szCs w:val="24"/>
        </w:rPr>
        <w:t>Que, en cumplimiento con lo que señalan los Artículos 302 y 305 del Código Financiero para los Municipios del Estado de Coahuila, el Ayuntamiento según consta en certificación del acta de Cabildo de fecha 30 de enero de 2018, se aprobó por unanimidad de los presentes del Cabildo, continuar con los trámites de escrituración de las enajenaciones a título oneroso de los lotes de terreno que constituyen los asentamientos humanos denominados “Ampliación 26 de Marzo”, “Elsa Hernández de De las Fuentes”, “Ampliación Venustiano Carranza”, “Benito Juárez 1” y “Benito Juárez Tercera Ampliación” de dicho municipio, a favor de los actuales poseedores</w:t>
      </w:r>
      <w:r w:rsidRPr="00756765">
        <w:rPr>
          <w:rFonts w:cs="Arial"/>
          <w:snapToGrid w:val="0"/>
          <w:sz w:val="24"/>
          <w:szCs w:val="24"/>
        </w:rPr>
        <w:t>, en virtud de que el decreto número 538 publicado en el Periódico Oficial del Gobierno del Estado de fecha 22 de agosto de 2014, en el que se autorizó anteriormente esta operación, quedó sin vigencia.</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sz w:val="24"/>
          <w:szCs w:val="24"/>
        </w:rPr>
        <w:t>Los lotes de terreno a que se refiere el párrafo anterior, se identifican de la siguiente manera:</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sz w:val="24"/>
          <w:szCs w:val="24"/>
        </w:rPr>
        <w:t xml:space="preserve">Fracción de Lote Rústico que se localiza al Sur-Este de la ciudad, con una superficie de </w:t>
      </w:r>
      <w:smartTag w:uri="urn:schemas-microsoft-com:office:smarttags" w:element="metricconverter">
        <w:smartTagPr>
          <w:attr w:name="ProductID" w:val="102,874.00 m2"/>
        </w:smartTagPr>
        <w:r w:rsidRPr="00756765">
          <w:rPr>
            <w:rFonts w:cs="Arial"/>
            <w:sz w:val="24"/>
            <w:szCs w:val="24"/>
          </w:rPr>
          <w:t>102,874.00 m2</w:t>
        </w:r>
      </w:smartTag>
      <w:r w:rsidRPr="00756765">
        <w:rPr>
          <w:rFonts w:cs="Arial"/>
          <w:sz w:val="24"/>
          <w:szCs w:val="24"/>
        </w:rPr>
        <w:t>, y en el cual se ubican los Asentamientos humanos denominados “Ampliación 26 de Marzo y Elsa Hernández de de las Fuentes, la cual se identifica con las siguientes medidas y colindancias:</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sz w:val="24"/>
          <w:szCs w:val="24"/>
        </w:rPr>
        <w:t>Al Norte:</w:t>
      </w:r>
      <w:r w:rsidRPr="00756765">
        <w:rPr>
          <w:rFonts w:cs="Arial"/>
          <w:sz w:val="24"/>
          <w:szCs w:val="24"/>
        </w:rPr>
        <w:tab/>
        <w:t xml:space="preserve">mide </w:t>
      </w:r>
      <w:smartTag w:uri="urn:schemas-microsoft-com:office:smarttags" w:element="metricconverter">
        <w:smartTagPr>
          <w:attr w:name="ProductID" w:val="235.86 metros"/>
        </w:smartTagPr>
        <w:r w:rsidRPr="00756765">
          <w:rPr>
            <w:rFonts w:cs="Arial"/>
            <w:sz w:val="24"/>
            <w:szCs w:val="24"/>
          </w:rPr>
          <w:t>235.86 metros</w:t>
        </w:r>
      </w:smartTag>
      <w:r w:rsidRPr="00756765">
        <w:rPr>
          <w:rFonts w:cs="Arial"/>
          <w:sz w:val="24"/>
          <w:szCs w:val="24"/>
        </w:rPr>
        <w:t xml:space="preserve"> y colinda con la Colonia 26 de Marzo.</w:t>
      </w:r>
    </w:p>
    <w:p w:rsidR="00F92A66" w:rsidRPr="00756765" w:rsidRDefault="00F92A66" w:rsidP="00F92A66">
      <w:pPr>
        <w:spacing w:line="276" w:lineRule="auto"/>
        <w:ind w:left="1410" w:hanging="1410"/>
        <w:rPr>
          <w:rFonts w:cs="Arial"/>
          <w:sz w:val="24"/>
          <w:szCs w:val="24"/>
        </w:rPr>
      </w:pPr>
      <w:r w:rsidRPr="00756765">
        <w:rPr>
          <w:rFonts w:cs="Arial"/>
          <w:sz w:val="24"/>
          <w:szCs w:val="24"/>
        </w:rPr>
        <w:t>Al Sur:</w:t>
      </w:r>
      <w:r w:rsidRPr="00756765">
        <w:rPr>
          <w:rFonts w:cs="Arial"/>
          <w:sz w:val="24"/>
          <w:szCs w:val="24"/>
        </w:rPr>
        <w:tab/>
        <w:t xml:space="preserve">mide </w:t>
      </w:r>
      <w:smartTag w:uri="urn:schemas-microsoft-com:office:smarttags" w:element="metricconverter">
        <w:smartTagPr>
          <w:attr w:name="ProductID" w:val="331.32 metros"/>
        </w:smartTagPr>
        <w:r w:rsidRPr="00756765">
          <w:rPr>
            <w:rFonts w:cs="Arial"/>
            <w:sz w:val="24"/>
            <w:szCs w:val="24"/>
          </w:rPr>
          <w:t>331.32 metros</w:t>
        </w:r>
      </w:smartTag>
      <w:r w:rsidRPr="00756765">
        <w:rPr>
          <w:rFonts w:cs="Arial"/>
          <w:sz w:val="24"/>
          <w:szCs w:val="24"/>
        </w:rPr>
        <w:t xml:space="preserve"> y colinda con las Vías del Ferrocarril Ciénegas-Monclova.</w:t>
      </w:r>
    </w:p>
    <w:p w:rsidR="00F92A66" w:rsidRPr="00756765" w:rsidRDefault="00F92A66" w:rsidP="00F92A66">
      <w:pPr>
        <w:spacing w:line="276" w:lineRule="auto"/>
        <w:rPr>
          <w:rFonts w:cs="Arial"/>
          <w:sz w:val="24"/>
          <w:szCs w:val="24"/>
        </w:rPr>
      </w:pPr>
      <w:r w:rsidRPr="00756765">
        <w:rPr>
          <w:rFonts w:cs="Arial"/>
          <w:sz w:val="24"/>
          <w:szCs w:val="24"/>
        </w:rPr>
        <w:t>Al Oriente:</w:t>
      </w:r>
      <w:r w:rsidRPr="00756765">
        <w:rPr>
          <w:rFonts w:cs="Arial"/>
          <w:sz w:val="24"/>
          <w:szCs w:val="24"/>
        </w:rPr>
        <w:tab/>
        <w:t xml:space="preserve">mide </w:t>
      </w:r>
      <w:smartTag w:uri="urn:schemas-microsoft-com:office:smarttags" w:element="metricconverter">
        <w:smartTagPr>
          <w:attr w:name="ProductID" w:val="340.00 metros"/>
        </w:smartTagPr>
        <w:r w:rsidRPr="00756765">
          <w:rPr>
            <w:rFonts w:cs="Arial"/>
            <w:sz w:val="24"/>
            <w:szCs w:val="24"/>
          </w:rPr>
          <w:t>340.00 metros</w:t>
        </w:r>
      </w:smartTag>
      <w:r w:rsidRPr="00756765">
        <w:rPr>
          <w:rFonts w:cs="Arial"/>
          <w:sz w:val="24"/>
          <w:szCs w:val="24"/>
        </w:rPr>
        <w:t xml:space="preserve"> y colinda con Quinta Rosa Elena.</w:t>
      </w:r>
    </w:p>
    <w:p w:rsidR="00F92A66" w:rsidRPr="00756765" w:rsidRDefault="00F92A66" w:rsidP="00F92A66">
      <w:pPr>
        <w:spacing w:line="276" w:lineRule="auto"/>
        <w:rPr>
          <w:rFonts w:cs="Arial"/>
          <w:sz w:val="24"/>
          <w:szCs w:val="24"/>
        </w:rPr>
      </w:pPr>
      <w:r w:rsidRPr="00756765">
        <w:rPr>
          <w:rFonts w:cs="Arial"/>
          <w:sz w:val="24"/>
          <w:szCs w:val="24"/>
        </w:rPr>
        <w:t>Al Poniente:</w:t>
      </w:r>
      <w:r w:rsidRPr="00756765">
        <w:rPr>
          <w:rFonts w:cs="Arial"/>
          <w:sz w:val="24"/>
          <w:szCs w:val="24"/>
        </w:rPr>
        <w:tab/>
        <w:t xml:space="preserve">mide </w:t>
      </w:r>
      <w:smartTag w:uri="urn:schemas-microsoft-com:office:smarttags" w:element="metricconverter">
        <w:smartTagPr>
          <w:attr w:name="ProductID" w:val="382.20 metros"/>
        </w:smartTagPr>
        <w:r w:rsidRPr="00756765">
          <w:rPr>
            <w:rFonts w:cs="Arial"/>
            <w:sz w:val="24"/>
            <w:szCs w:val="24"/>
          </w:rPr>
          <w:t>382.20 metros</w:t>
        </w:r>
      </w:smartTag>
      <w:r w:rsidRPr="00756765">
        <w:rPr>
          <w:rFonts w:cs="Arial"/>
          <w:sz w:val="24"/>
          <w:szCs w:val="24"/>
        </w:rPr>
        <w:t xml:space="preserve"> y colinda con terreno municipal.</w:t>
      </w:r>
    </w:p>
    <w:p w:rsidR="00F92A66" w:rsidRPr="00756765" w:rsidRDefault="00F92A66" w:rsidP="00F92A66">
      <w:pPr>
        <w:spacing w:line="276" w:lineRule="auto"/>
        <w:rPr>
          <w:rFonts w:cs="Arial"/>
          <w:sz w:val="24"/>
          <w:szCs w:val="24"/>
        </w:rPr>
      </w:pPr>
      <w:r w:rsidRPr="00756765">
        <w:rPr>
          <w:rFonts w:cs="Arial"/>
          <w:sz w:val="24"/>
          <w:szCs w:val="24"/>
        </w:rPr>
        <w:t>Esta superficie, según se desprende de la constancia que expide el C. Director del Registro Público del Distrito Judicial de Monclova, se encuentra registrada a favor del R. Ayuntamiento de Cuatro Ciénegas, Coahuila, bajo la Partida 6831, Folio 57 Vta., Libro 31-C, Sección Primera, de Fecha 7 de octubre de 1985.</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sz w:val="24"/>
          <w:szCs w:val="24"/>
        </w:rPr>
        <w:t xml:space="preserve">Fracción de Lote de terreno rústico denominado “Casa Alto”, con superficie de </w:t>
      </w:r>
      <w:smartTag w:uri="urn:schemas-microsoft-com:office:smarttags" w:element="metricconverter">
        <w:smartTagPr>
          <w:attr w:name="ProductID" w:val="12,099.45 m2"/>
        </w:smartTagPr>
        <w:r w:rsidRPr="00756765">
          <w:rPr>
            <w:rFonts w:cs="Arial"/>
            <w:sz w:val="24"/>
            <w:szCs w:val="24"/>
          </w:rPr>
          <w:t>12,099.45 m2</w:t>
        </w:r>
      </w:smartTag>
      <w:r w:rsidRPr="00756765">
        <w:rPr>
          <w:rFonts w:cs="Arial"/>
          <w:sz w:val="24"/>
          <w:szCs w:val="24"/>
        </w:rPr>
        <w:t>, en el cual se ubica el Asentamiento humano denominado “Ampliación Venustiano Carranza” y que se identifica con las siguientes medidas y colindancias:</w:t>
      </w:r>
    </w:p>
    <w:p w:rsidR="00F92A66" w:rsidRPr="00756765" w:rsidRDefault="00F92A66" w:rsidP="00F92A66">
      <w:pPr>
        <w:spacing w:line="276" w:lineRule="auto"/>
        <w:rPr>
          <w:rFonts w:cs="Arial"/>
          <w:sz w:val="24"/>
          <w:szCs w:val="24"/>
        </w:rPr>
      </w:pPr>
      <w:r w:rsidRPr="00756765">
        <w:rPr>
          <w:rFonts w:cs="Arial"/>
          <w:sz w:val="24"/>
          <w:szCs w:val="24"/>
        </w:rPr>
        <w:t>Al Norte:</w:t>
      </w:r>
      <w:r w:rsidRPr="00756765">
        <w:rPr>
          <w:rFonts w:cs="Arial"/>
          <w:sz w:val="24"/>
          <w:szCs w:val="24"/>
        </w:rPr>
        <w:tab/>
        <w:t xml:space="preserve">mide </w:t>
      </w:r>
      <w:smartTag w:uri="urn:schemas-microsoft-com:office:smarttags" w:element="metricconverter">
        <w:smartTagPr>
          <w:attr w:name="ProductID" w:val="124.97 metros"/>
        </w:smartTagPr>
        <w:r w:rsidRPr="00756765">
          <w:rPr>
            <w:rFonts w:cs="Arial"/>
            <w:sz w:val="24"/>
            <w:szCs w:val="24"/>
          </w:rPr>
          <w:t>124.97 metros</w:t>
        </w:r>
      </w:smartTag>
      <w:r w:rsidRPr="00756765">
        <w:rPr>
          <w:rFonts w:cs="Arial"/>
          <w:sz w:val="24"/>
          <w:szCs w:val="24"/>
        </w:rPr>
        <w:t xml:space="preserve"> y colinda con calle Escobedo.</w:t>
      </w:r>
    </w:p>
    <w:p w:rsidR="00F92A66" w:rsidRPr="00756765" w:rsidRDefault="00F92A66" w:rsidP="00F92A66">
      <w:pPr>
        <w:spacing w:line="276" w:lineRule="auto"/>
        <w:rPr>
          <w:rFonts w:cs="Arial"/>
          <w:sz w:val="24"/>
          <w:szCs w:val="24"/>
        </w:rPr>
      </w:pPr>
      <w:r w:rsidRPr="00756765">
        <w:rPr>
          <w:rFonts w:cs="Arial"/>
          <w:sz w:val="24"/>
          <w:szCs w:val="24"/>
        </w:rPr>
        <w:t>Al Sur:</w:t>
      </w:r>
      <w:r w:rsidRPr="00756765">
        <w:rPr>
          <w:rFonts w:cs="Arial"/>
          <w:sz w:val="24"/>
          <w:szCs w:val="24"/>
        </w:rPr>
        <w:tab/>
        <w:t xml:space="preserve">mide </w:t>
      </w:r>
      <w:smartTag w:uri="urn:schemas-microsoft-com:office:smarttags" w:element="metricconverter">
        <w:smartTagPr>
          <w:attr w:name="ProductID" w:val="126.20 metros"/>
        </w:smartTagPr>
        <w:r w:rsidRPr="00756765">
          <w:rPr>
            <w:rFonts w:cs="Arial"/>
            <w:sz w:val="24"/>
            <w:szCs w:val="24"/>
          </w:rPr>
          <w:t>126.20 metros</w:t>
        </w:r>
      </w:smartTag>
      <w:r w:rsidRPr="00756765">
        <w:rPr>
          <w:rFonts w:cs="Arial"/>
          <w:sz w:val="24"/>
          <w:szCs w:val="24"/>
        </w:rPr>
        <w:t xml:space="preserve"> y colinda con camino Ciénegas-Sierra Mojada.</w:t>
      </w:r>
    </w:p>
    <w:p w:rsidR="00F92A66" w:rsidRPr="00756765" w:rsidRDefault="00F92A66" w:rsidP="00F92A66">
      <w:pPr>
        <w:spacing w:line="276" w:lineRule="auto"/>
        <w:ind w:left="1410" w:hanging="1410"/>
        <w:rPr>
          <w:rFonts w:cs="Arial"/>
          <w:sz w:val="24"/>
          <w:szCs w:val="24"/>
        </w:rPr>
      </w:pPr>
      <w:r w:rsidRPr="00756765">
        <w:rPr>
          <w:rFonts w:cs="Arial"/>
          <w:sz w:val="24"/>
          <w:szCs w:val="24"/>
        </w:rPr>
        <w:t>Al Oriente:</w:t>
      </w:r>
      <w:r w:rsidRPr="00756765">
        <w:rPr>
          <w:rFonts w:cs="Arial"/>
          <w:sz w:val="24"/>
          <w:szCs w:val="24"/>
        </w:rPr>
        <w:tab/>
        <w:t xml:space="preserve">mide </w:t>
      </w:r>
      <w:smartTag w:uri="urn:schemas-microsoft-com:office:smarttags" w:element="metricconverter">
        <w:smartTagPr>
          <w:attr w:name="ProductID" w:val="106.94 metros"/>
        </w:smartTagPr>
        <w:r w:rsidRPr="00756765">
          <w:rPr>
            <w:rFonts w:cs="Arial"/>
            <w:sz w:val="24"/>
            <w:szCs w:val="24"/>
          </w:rPr>
          <w:t>106.94 metros</w:t>
        </w:r>
      </w:smartTag>
      <w:r w:rsidRPr="00756765">
        <w:rPr>
          <w:rFonts w:cs="Arial"/>
          <w:sz w:val="24"/>
          <w:szCs w:val="24"/>
        </w:rPr>
        <w:t xml:space="preserve"> y colinda con terrenos sobrantes del predio mencionado.</w:t>
      </w:r>
    </w:p>
    <w:p w:rsidR="00F92A66" w:rsidRPr="00756765" w:rsidRDefault="00F92A66" w:rsidP="00F92A66">
      <w:pPr>
        <w:spacing w:line="276" w:lineRule="auto"/>
        <w:rPr>
          <w:rFonts w:cs="Arial"/>
          <w:sz w:val="24"/>
          <w:szCs w:val="24"/>
        </w:rPr>
      </w:pPr>
      <w:r w:rsidRPr="00756765">
        <w:rPr>
          <w:rFonts w:cs="Arial"/>
          <w:sz w:val="24"/>
          <w:szCs w:val="24"/>
        </w:rPr>
        <w:t>Al Poniente:</w:t>
      </w:r>
      <w:r w:rsidRPr="00756765">
        <w:rPr>
          <w:rFonts w:cs="Arial"/>
          <w:sz w:val="24"/>
          <w:szCs w:val="24"/>
        </w:rPr>
        <w:tab/>
        <w:t xml:space="preserve">mide </w:t>
      </w:r>
      <w:smartTag w:uri="urn:schemas-microsoft-com:office:smarttags" w:element="metricconverter">
        <w:smartTagPr>
          <w:attr w:name="ProductID" w:val="122.98 metros"/>
        </w:smartTagPr>
        <w:r w:rsidRPr="00756765">
          <w:rPr>
            <w:rFonts w:cs="Arial"/>
            <w:sz w:val="24"/>
            <w:szCs w:val="24"/>
          </w:rPr>
          <w:t>122.98 metros</w:t>
        </w:r>
      </w:smartTag>
      <w:r w:rsidRPr="00756765">
        <w:rPr>
          <w:rFonts w:cs="Arial"/>
          <w:sz w:val="24"/>
          <w:szCs w:val="24"/>
        </w:rPr>
        <w:t xml:space="preserve"> y colinda con el lote denominado “Los Nogales”.</w:t>
      </w:r>
    </w:p>
    <w:p w:rsidR="00F92A66" w:rsidRPr="00756765" w:rsidRDefault="00F92A66" w:rsidP="00F92A66">
      <w:pPr>
        <w:spacing w:line="276" w:lineRule="auto"/>
        <w:rPr>
          <w:rFonts w:cs="Arial"/>
          <w:sz w:val="24"/>
          <w:szCs w:val="24"/>
        </w:rPr>
      </w:pPr>
      <w:r w:rsidRPr="00756765">
        <w:rPr>
          <w:rFonts w:cs="Arial"/>
          <w:sz w:val="24"/>
          <w:szCs w:val="24"/>
        </w:rPr>
        <w:t>Esta superficie, según se desprende de la constancia que expide y certifica el C. Director del Registro Público del Distrito Judicial de Monclova, Coahuila, se encuentra registrada a favor del R. Ayuntamiento de Cuatro Ciénegas, bajo la Partida 6550, Folio 153, Libro 43-B, Sección Primera de Fecha 7 de junio de 1985.</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sz w:val="24"/>
          <w:szCs w:val="24"/>
        </w:rPr>
        <w:t xml:space="preserve">Fracción de Lote de terreno rústico denominado “Casa Alto”, con una superficie de </w:t>
      </w:r>
      <w:smartTag w:uri="urn:schemas-microsoft-com:office:smarttags" w:element="metricconverter">
        <w:smartTagPr>
          <w:attr w:name="ProductID" w:val="14,021.32 m2"/>
        </w:smartTagPr>
        <w:r w:rsidRPr="00756765">
          <w:rPr>
            <w:rFonts w:cs="Arial"/>
            <w:sz w:val="24"/>
            <w:szCs w:val="24"/>
          </w:rPr>
          <w:t>14,021.32 m2</w:t>
        </w:r>
      </w:smartTag>
      <w:r w:rsidRPr="00756765">
        <w:rPr>
          <w:rFonts w:cs="Arial"/>
          <w:sz w:val="24"/>
          <w:szCs w:val="24"/>
        </w:rPr>
        <w:t xml:space="preserve">, en el cual se ubica el Asentamiento humano denominado “Benito Juárez </w:t>
      </w:r>
      <w:smartTag w:uri="urn:schemas-microsoft-com:office:smarttags" w:element="metricconverter">
        <w:smartTagPr>
          <w:attr w:name="ProductID" w:val="1”"/>
        </w:smartTagPr>
        <w:r w:rsidRPr="00756765">
          <w:rPr>
            <w:rFonts w:cs="Arial"/>
            <w:sz w:val="24"/>
            <w:szCs w:val="24"/>
          </w:rPr>
          <w:t>1”</w:t>
        </w:r>
      </w:smartTag>
      <w:r w:rsidRPr="00756765">
        <w:rPr>
          <w:rFonts w:cs="Arial"/>
          <w:sz w:val="24"/>
          <w:szCs w:val="24"/>
        </w:rPr>
        <w:t xml:space="preserve"> y que se identifica con las siguientes medidas y colindancias:</w:t>
      </w:r>
    </w:p>
    <w:p w:rsidR="00F92A66" w:rsidRPr="00756765" w:rsidRDefault="00F92A66" w:rsidP="00F92A66">
      <w:pPr>
        <w:spacing w:line="276" w:lineRule="auto"/>
        <w:ind w:left="1410" w:hanging="1410"/>
        <w:rPr>
          <w:rFonts w:cs="Arial"/>
          <w:sz w:val="24"/>
          <w:szCs w:val="24"/>
        </w:rPr>
      </w:pPr>
      <w:r w:rsidRPr="00756765">
        <w:rPr>
          <w:rFonts w:cs="Arial"/>
          <w:sz w:val="24"/>
          <w:szCs w:val="24"/>
        </w:rPr>
        <w:lastRenderedPageBreak/>
        <w:t>Al Norte:</w:t>
      </w:r>
      <w:r w:rsidRPr="00756765">
        <w:rPr>
          <w:rFonts w:cs="Arial"/>
          <w:sz w:val="24"/>
          <w:szCs w:val="24"/>
        </w:rPr>
        <w:tab/>
        <w:t xml:space="preserve">mide </w:t>
      </w:r>
      <w:smartTag w:uri="urn:schemas-microsoft-com:office:smarttags" w:element="metricconverter">
        <w:smartTagPr>
          <w:attr w:name="ProductID" w:val="62.00 metros"/>
        </w:smartTagPr>
        <w:r w:rsidRPr="00756765">
          <w:rPr>
            <w:rFonts w:cs="Arial"/>
            <w:sz w:val="24"/>
            <w:szCs w:val="24"/>
          </w:rPr>
          <w:t>62.00 metros</w:t>
        </w:r>
      </w:smartTag>
      <w:r w:rsidRPr="00756765">
        <w:rPr>
          <w:rFonts w:cs="Arial"/>
          <w:sz w:val="24"/>
          <w:szCs w:val="24"/>
        </w:rPr>
        <w:t xml:space="preserve"> y colinda con parte del lote 7 y 8 calle Luis A. Uribe de por medio.</w:t>
      </w:r>
    </w:p>
    <w:p w:rsidR="00F92A66" w:rsidRPr="00756765" w:rsidRDefault="00F92A66" w:rsidP="00F92A66">
      <w:pPr>
        <w:spacing w:line="276" w:lineRule="auto"/>
        <w:ind w:left="1410" w:hanging="1410"/>
        <w:rPr>
          <w:rFonts w:cs="Arial"/>
          <w:sz w:val="24"/>
          <w:szCs w:val="24"/>
        </w:rPr>
      </w:pPr>
      <w:r w:rsidRPr="00756765">
        <w:rPr>
          <w:rFonts w:cs="Arial"/>
          <w:sz w:val="24"/>
          <w:szCs w:val="24"/>
        </w:rPr>
        <w:t>Al Sur:</w:t>
      </w:r>
      <w:r w:rsidRPr="00756765">
        <w:rPr>
          <w:rFonts w:cs="Arial"/>
          <w:sz w:val="24"/>
          <w:szCs w:val="24"/>
        </w:rPr>
        <w:tab/>
        <w:t xml:space="preserve">mide </w:t>
      </w:r>
      <w:smartTag w:uri="urn:schemas-microsoft-com:office:smarttags" w:element="metricconverter">
        <w:smartTagPr>
          <w:attr w:name="ProductID" w:val="61.40 metros"/>
        </w:smartTagPr>
        <w:r w:rsidRPr="00756765">
          <w:rPr>
            <w:rFonts w:cs="Arial"/>
            <w:sz w:val="24"/>
            <w:szCs w:val="24"/>
          </w:rPr>
          <w:t>61.40 metros</w:t>
        </w:r>
      </w:smartTag>
      <w:r w:rsidRPr="00756765">
        <w:rPr>
          <w:rFonts w:cs="Arial"/>
          <w:sz w:val="24"/>
          <w:szCs w:val="24"/>
        </w:rPr>
        <w:t xml:space="preserve"> y colinda con calle San José, calle Mercado de por medio.</w:t>
      </w:r>
    </w:p>
    <w:p w:rsidR="00F92A66" w:rsidRPr="00756765" w:rsidRDefault="00F92A66" w:rsidP="00F92A66">
      <w:pPr>
        <w:spacing w:line="276" w:lineRule="auto"/>
        <w:ind w:left="1410" w:hanging="1410"/>
        <w:rPr>
          <w:rFonts w:cs="Arial"/>
          <w:sz w:val="24"/>
          <w:szCs w:val="24"/>
        </w:rPr>
      </w:pPr>
      <w:r w:rsidRPr="00756765">
        <w:rPr>
          <w:rFonts w:cs="Arial"/>
          <w:sz w:val="24"/>
          <w:szCs w:val="24"/>
        </w:rPr>
        <w:t>Al Oriente:</w:t>
      </w:r>
      <w:r w:rsidRPr="00756765">
        <w:rPr>
          <w:rFonts w:cs="Arial"/>
          <w:sz w:val="24"/>
          <w:szCs w:val="24"/>
        </w:rPr>
        <w:tab/>
        <w:t xml:space="preserve">mide </w:t>
      </w:r>
      <w:smartTag w:uri="urn:schemas-microsoft-com:office:smarttags" w:element="metricconverter">
        <w:smartTagPr>
          <w:attr w:name="ProductID" w:val="243.20 metros"/>
        </w:smartTagPr>
        <w:r w:rsidRPr="00756765">
          <w:rPr>
            <w:rFonts w:cs="Arial"/>
            <w:sz w:val="24"/>
            <w:szCs w:val="24"/>
          </w:rPr>
          <w:t>243.20 metros</w:t>
        </w:r>
      </w:smartTag>
      <w:r w:rsidRPr="00756765">
        <w:rPr>
          <w:rFonts w:cs="Arial"/>
          <w:sz w:val="24"/>
          <w:szCs w:val="24"/>
        </w:rPr>
        <w:t xml:space="preserve"> y colinda con “Viñedos Alamo”, calle Lerdo de por medio.</w:t>
      </w:r>
    </w:p>
    <w:p w:rsidR="00F92A66" w:rsidRPr="00756765" w:rsidRDefault="00F92A66" w:rsidP="00F92A66">
      <w:pPr>
        <w:spacing w:line="276" w:lineRule="auto"/>
        <w:ind w:left="1410" w:hanging="1410"/>
        <w:rPr>
          <w:rFonts w:cs="Arial"/>
          <w:sz w:val="24"/>
          <w:szCs w:val="24"/>
        </w:rPr>
      </w:pPr>
      <w:r w:rsidRPr="00756765">
        <w:rPr>
          <w:rFonts w:cs="Arial"/>
          <w:sz w:val="24"/>
          <w:szCs w:val="24"/>
        </w:rPr>
        <w:t>Al Poniente:</w:t>
      </w:r>
      <w:r w:rsidRPr="00756765">
        <w:rPr>
          <w:rFonts w:cs="Arial"/>
          <w:sz w:val="24"/>
          <w:szCs w:val="24"/>
        </w:rPr>
        <w:tab/>
        <w:t xml:space="preserve">mide </w:t>
      </w:r>
      <w:smartTag w:uri="urn:schemas-microsoft-com:office:smarttags" w:element="metricconverter">
        <w:smartTagPr>
          <w:attr w:name="ProductID" w:val="211.30 metros"/>
        </w:smartTagPr>
        <w:r w:rsidRPr="00756765">
          <w:rPr>
            <w:rFonts w:cs="Arial"/>
            <w:sz w:val="24"/>
            <w:szCs w:val="24"/>
          </w:rPr>
          <w:t>211.30 metros</w:t>
        </w:r>
      </w:smartTag>
      <w:r w:rsidRPr="00756765">
        <w:rPr>
          <w:rFonts w:cs="Arial"/>
          <w:sz w:val="24"/>
          <w:szCs w:val="24"/>
        </w:rPr>
        <w:t xml:space="preserve"> y colinda con parte de la colonia Benito Juárez, calle J. Carlos de por medio.</w:t>
      </w:r>
    </w:p>
    <w:p w:rsidR="00F92A66" w:rsidRPr="00756765" w:rsidRDefault="00F92A66" w:rsidP="00F92A66">
      <w:pPr>
        <w:spacing w:line="276" w:lineRule="auto"/>
        <w:rPr>
          <w:rFonts w:cs="Arial"/>
          <w:sz w:val="24"/>
          <w:szCs w:val="24"/>
        </w:rPr>
      </w:pPr>
      <w:r w:rsidRPr="00756765">
        <w:rPr>
          <w:rFonts w:cs="Arial"/>
          <w:sz w:val="24"/>
          <w:szCs w:val="24"/>
        </w:rPr>
        <w:t>Esta superficie, según se desprende de la constancia que expide y certifica el C. Director del Registro Público del Distrito Judicial de Monclova, Coahuila, se encuentra registrado a favor del R. Ayuntamiento de Cuatro Ciénegas, Coahuila, bajo la Partida 7458, Folio 304, Libro 41, Sección Primera, de Fecha 21 de octubre de 1985.</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sz w:val="24"/>
          <w:szCs w:val="24"/>
        </w:rPr>
        <w:t xml:space="preserve">Fracción de lote urbano con una superficie de </w:t>
      </w:r>
      <w:smartTag w:uri="urn:schemas-microsoft-com:office:smarttags" w:element="metricconverter">
        <w:smartTagPr>
          <w:attr w:name="ProductID" w:val="66,000.00 m2"/>
        </w:smartTagPr>
        <w:r w:rsidRPr="00756765">
          <w:rPr>
            <w:rFonts w:cs="Arial"/>
            <w:sz w:val="24"/>
            <w:szCs w:val="24"/>
          </w:rPr>
          <w:t>66,000.00 m2</w:t>
        </w:r>
      </w:smartTag>
      <w:r w:rsidRPr="00756765">
        <w:rPr>
          <w:rFonts w:cs="Arial"/>
          <w:sz w:val="24"/>
          <w:szCs w:val="24"/>
        </w:rPr>
        <w:t>, en el que se ubica el Asentamiento humano denominado “Benito Juárez tercera ampliación” y se identifica con las siguientes medidas y colindancias:</w:t>
      </w:r>
    </w:p>
    <w:p w:rsidR="00F92A66" w:rsidRPr="00756765" w:rsidRDefault="00F92A66" w:rsidP="00F92A66">
      <w:pPr>
        <w:spacing w:line="276" w:lineRule="auto"/>
        <w:rPr>
          <w:rFonts w:cs="Arial"/>
          <w:sz w:val="24"/>
          <w:szCs w:val="24"/>
        </w:rPr>
      </w:pPr>
      <w:r w:rsidRPr="00756765">
        <w:rPr>
          <w:rFonts w:cs="Arial"/>
          <w:sz w:val="24"/>
          <w:szCs w:val="24"/>
        </w:rPr>
        <w:t>Al Norte:</w:t>
      </w:r>
      <w:r w:rsidRPr="00756765">
        <w:rPr>
          <w:rFonts w:cs="Arial"/>
          <w:sz w:val="24"/>
          <w:szCs w:val="24"/>
        </w:rPr>
        <w:tab/>
        <w:t xml:space="preserve">mide </w:t>
      </w:r>
      <w:smartTag w:uri="urn:schemas-microsoft-com:office:smarttags" w:element="metricconverter">
        <w:smartTagPr>
          <w:attr w:name="ProductID" w:val="120.00 metros"/>
        </w:smartTagPr>
        <w:r w:rsidRPr="00756765">
          <w:rPr>
            <w:rFonts w:cs="Arial"/>
            <w:sz w:val="24"/>
            <w:szCs w:val="24"/>
          </w:rPr>
          <w:t>120.00 metros</w:t>
        </w:r>
      </w:smartTag>
      <w:r w:rsidRPr="00756765">
        <w:rPr>
          <w:rFonts w:cs="Arial"/>
          <w:sz w:val="24"/>
          <w:szCs w:val="24"/>
        </w:rPr>
        <w:t xml:space="preserve"> y colinda con Manuel Ortiz González.</w:t>
      </w:r>
    </w:p>
    <w:p w:rsidR="00F92A66" w:rsidRPr="00756765" w:rsidRDefault="00F92A66" w:rsidP="00F92A66">
      <w:pPr>
        <w:spacing w:line="276" w:lineRule="auto"/>
        <w:rPr>
          <w:rFonts w:cs="Arial"/>
          <w:sz w:val="24"/>
          <w:szCs w:val="24"/>
        </w:rPr>
      </w:pPr>
      <w:r w:rsidRPr="00756765">
        <w:rPr>
          <w:rFonts w:cs="Arial"/>
          <w:sz w:val="24"/>
          <w:szCs w:val="24"/>
        </w:rPr>
        <w:t>Al Sur:</w:t>
      </w:r>
      <w:r w:rsidRPr="00756765">
        <w:rPr>
          <w:rFonts w:cs="Arial"/>
          <w:sz w:val="24"/>
          <w:szCs w:val="24"/>
        </w:rPr>
        <w:tab/>
        <w:t xml:space="preserve">mide </w:t>
      </w:r>
      <w:smartTag w:uri="urn:schemas-microsoft-com:office:smarttags" w:element="metricconverter">
        <w:smartTagPr>
          <w:attr w:name="ProductID" w:val="120.00 metros"/>
        </w:smartTagPr>
        <w:r w:rsidRPr="00756765">
          <w:rPr>
            <w:rFonts w:cs="Arial"/>
            <w:sz w:val="24"/>
            <w:szCs w:val="24"/>
          </w:rPr>
          <w:t>120.00 metros</w:t>
        </w:r>
      </w:smartTag>
      <w:r w:rsidRPr="00756765">
        <w:rPr>
          <w:rFonts w:cs="Arial"/>
          <w:sz w:val="24"/>
          <w:szCs w:val="24"/>
        </w:rPr>
        <w:t xml:space="preserve"> y colinda con pequeñas propiedades.</w:t>
      </w:r>
    </w:p>
    <w:p w:rsidR="00F92A66" w:rsidRPr="00756765" w:rsidRDefault="00F92A66" w:rsidP="00F92A66">
      <w:pPr>
        <w:spacing w:line="276" w:lineRule="auto"/>
        <w:rPr>
          <w:rFonts w:cs="Arial"/>
          <w:sz w:val="24"/>
          <w:szCs w:val="24"/>
        </w:rPr>
      </w:pPr>
      <w:r w:rsidRPr="00756765">
        <w:rPr>
          <w:rFonts w:cs="Arial"/>
          <w:sz w:val="24"/>
          <w:szCs w:val="24"/>
        </w:rPr>
        <w:t>Al Oriente:</w:t>
      </w:r>
      <w:r w:rsidRPr="00756765">
        <w:rPr>
          <w:rFonts w:cs="Arial"/>
          <w:sz w:val="24"/>
          <w:szCs w:val="24"/>
        </w:rPr>
        <w:tab/>
        <w:t xml:space="preserve">mide </w:t>
      </w:r>
      <w:smartTag w:uri="urn:schemas-microsoft-com:office:smarttags" w:element="metricconverter">
        <w:smartTagPr>
          <w:attr w:name="ProductID" w:val="550.00 metros"/>
        </w:smartTagPr>
        <w:r w:rsidRPr="00756765">
          <w:rPr>
            <w:rFonts w:cs="Arial"/>
            <w:sz w:val="24"/>
            <w:szCs w:val="24"/>
          </w:rPr>
          <w:t>550.00 metros</w:t>
        </w:r>
      </w:smartTag>
      <w:r w:rsidRPr="00756765">
        <w:rPr>
          <w:rFonts w:cs="Arial"/>
          <w:sz w:val="24"/>
          <w:szCs w:val="24"/>
        </w:rPr>
        <w:t xml:space="preserve"> y colinda con Manuel Ortiz González.</w:t>
      </w:r>
    </w:p>
    <w:p w:rsidR="00F92A66" w:rsidRPr="00756765" w:rsidRDefault="00F92A66" w:rsidP="00F92A66">
      <w:pPr>
        <w:spacing w:line="276" w:lineRule="auto"/>
        <w:rPr>
          <w:rFonts w:cs="Arial"/>
          <w:sz w:val="24"/>
          <w:szCs w:val="24"/>
        </w:rPr>
      </w:pPr>
      <w:r w:rsidRPr="00756765">
        <w:rPr>
          <w:rFonts w:cs="Arial"/>
          <w:sz w:val="24"/>
          <w:szCs w:val="24"/>
        </w:rPr>
        <w:t>Al Poniente:</w:t>
      </w:r>
      <w:r w:rsidRPr="00756765">
        <w:rPr>
          <w:rFonts w:cs="Arial"/>
          <w:sz w:val="24"/>
          <w:szCs w:val="24"/>
        </w:rPr>
        <w:tab/>
        <w:t xml:space="preserve">mide </w:t>
      </w:r>
      <w:smartTag w:uri="urn:schemas-microsoft-com:office:smarttags" w:element="metricconverter">
        <w:smartTagPr>
          <w:attr w:name="ProductID" w:val="550.00 metros"/>
        </w:smartTagPr>
        <w:r w:rsidRPr="00756765">
          <w:rPr>
            <w:rFonts w:cs="Arial"/>
            <w:sz w:val="24"/>
            <w:szCs w:val="24"/>
          </w:rPr>
          <w:t>550.00 metros</w:t>
        </w:r>
      </w:smartTag>
      <w:r w:rsidRPr="00756765">
        <w:rPr>
          <w:rFonts w:cs="Arial"/>
          <w:sz w:val="24"/>
          <w:szCs w:val="24"/>
        </w:rPr>
        <w:t xml:space="preserve"> y colinda con colonia Benito Juárez.</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sz w:val="24"/>
          <w:szCs w:val="24"/>
        </w:rPr>
        <w:t>Esta superficie, según se desprende de la constancia que expide y certifica el C. Director del Registro Público del Distrito Judicial de Monclova del Estado de Coahuila de Zaragoza, se encuentra registrada a favor del R. Ayuntamiento de Cuatro Ciénegas, bajo la Partida 12606, Folio 194 del Tomo 56, Sección Primera, de fecha 1 de febrero de 1991.</w:t>
      </w:r>
    </w:p>
    <w:p w:rsidR="00F92A66" w:rsidRPr="00756765" w:rsidRDefault="00F92A66" w:rsidP="00F92A66">
      <w:pPr>
        <w:spacing w:line="276" w:lineRule="auto"/>
        <w:ind w:left="1410" w:hanging="1410"/>
        <w:rPr>
          <w:rFonts w:cs="Arial"/>
          <w:sz w:val="24"/>
          <w:szCs w:val="24"/>
          <w:highlight w:val="yellow"/>
        </w:rPr>
      </w:pPr>
    </w:p>
    <w:p w:rsidR="00F92A66" w:rsidRPr="00756765" w:rsidRDefault="00F92A66" w:rsidP="00F92A66">
      <w:pPr>
        <w:spacing w:line="276" w:lineRule="auto"/>
        <w:rPr>
          <w:rFonts w:cs="Arial"/>
          <w:sz w:val="24"/>
          <w:szCs w:val="24"/>
        </w:rPr>
      </w:pPr>
      <w:r w:rsidRPr="00756765">
        <w:rPr>
          <w:rFonts w:cs="Arial"/>
          <w:b/>
          <w:sz w:val="24"/>
          <w:szCs w:val="24"/>
        </w:rPr>
        <w:t xml:space="preserve">TERCERO. </w:t>
      </w:r>
      <w:r w:rsidRPr="00756765">
        <w:rPr>
          <w:rFonts w:cs="Arial"/>
          <w:sz w:val="24"/>
          <w:szCs w:val="24"/>
        </w:rPr>
        <w:t>La autorización de esta operación es exclusivamente para continuar con el trámite de escrituración para llevar a cabo la regularización de la tenencia de la tierra. En caso de que a dicho inmueble se le dé un uso distinto a lo estipulado, por ese solo hecho automáticamente se dará por rescindida la autorización y el predio será reintegrado al Municipio.</w:t>
      </w:r>
    </w:p>
    <w:p w:rsidR="00F92A66" w:rsidRPr="00756765" w:rsidRDefault="00F92A66" w:rsidP="00F92A66">
      <w:pPr>
        <w:spacing w:line="276" w:lineRule="auto"/>
        <w:rPr>
          <w:sz w:val="24"/>
          <w:szCs w:val="24"/>
        </w:rPr>
      </w:pPr>
    </w:p>
    <w:p w:rsidR="00F92A66" w:rsidRPr="00756765" w:rsidRDefault="00F92A66" w:rsidP="00F92A66">
      <w:pPr>
        <w:spacing w:line="276" w:lineRule="auto"/>
        <w:rPr>
          <w:sz w:val="24"/>
          <w:szCs w:val="24"/>
        </w:rPr>
      </w:pPr>
      <w:r w:rsidRPr="00756765">
        <w:rPr>
          <w:b/>
          <w:sz w:val="24"/>
          <w:szCs w:val="24"/>
        </w:rPr>
        <w:t xml:space="preserve">CUARTO. </w:t>
      </w:r>
      <w:r w:rsidRPr="00756765">
        <w:rPr>
          <w:sz w:val="24"/>
          <w:szCs w:val="24"/>
        </w:rPr>
        <w:t>Esta Comisión de Finanzas encontró que el Municipio de Cuatro Ciénegas, ha cubierto los requisitos necesarios para la procedencia de la enajenación de las superficies en mención, logrando así la posibilidad de continuar con los trámites de escrituración, otorgando certeza jurídica y un beneficio social a los actuales poseedores, con objeto de llevar a cabo la regularización de la tenencia de la tierra.</w:t>
      </w:r>
    </w:p>
    <w:p w:rsidR="00F92A66" w:rsidRPr="00756765" w:rsidRDefault="00F92A66" w:rsidP="00F92A66">
      <w:pPr>
        <w:spacing w:line="276" w:lineRule="auto"/>
        <w:rPr>
          <w:sz w:val="24"/>
          <w:szCs w:val="24"/>
        </w:rPr>
      </w:pPr>
    </w:p>
    <w:p w:rsidR="00F92A66" w:rsidRPr="00756765" w:rsidRDefault="00F92A66" w:rsidP="00F92A66">
      <w:pPr>
        <w:spacing w:line="276" w:lineRule="auto"/>
        <w:rPr>
          <w:rFonts w:cs="Arial"/>
          <w:sz w:val="24"/>
          <w:szCs w:val="24"/>
          <w:lang w:eastAsia="es-ES_tradnl"/>
        </w:rPr>
      </w:pPr>
      <w:r w:rsidRPr="00756765">
        <w:rPr>
          <w:rFonts w:cs="Arial"/>
          <w:sz w:val="24"/>
          <w:szCs w:val="24"/>
        </w:rPr>
        <w:lastRenderedPageBreak/>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jc w:val="center"/>
        <w:rPr>
          <w:rFonts w:cs="Arial"/>
          <w:b/>
          <w:sz w:val="24"/>
          <w:szCs w:val="24"/>
        </w:rPr>
      </w:pPr>
      <w:r w:rsidRPr="00756765">
        <w:rPr>
          <w:rFonts w:cs="Arial"/>
          <w:b/>
          <w:sz w:val="24"/>
          <w:szCs w:val="24"/>
        </w:rPr>
        <w:t xml:space="preserve">PROYECTO DE DECRETO </w:t>
      </w:r>
    </w:p>
    <w:p w:rsidR="00F92A66" w:rsidRPr="00756765" w:rsidRDefault="00F92A66" w:rsidP="00F92A66">
      <w:pPr>
        <w:spacing w:line="276" w:lineRule="auto"/>
        <w:jc w:val="center"/>
        <w:rPr>
          <w:rFonts w:cs="Arial"/>
          <w:b/>
          <w:sz w:val="24"/>
          <w:szCs w:val="24"/>
        </w:rPr>
      </w:pPr>
    </w:p>
    <w:p w:rsidR="00F92A66" w:rsidRPr="00756765" w:rsidRDefault="00F92A66" w:rsidP="00F92A66">
      <w:pPr>
        <w:spacing w:line="276" w:lineRule="auto"/>
        <w:rPr>
          <w:rFonts w:cs="Arial"/>
          <w:sz w:val="24"/>
          <w:szCs w:val="24"/>
        </w:rPr>
      </w:pPr>
      <w:r w:rsidRPr="00756765">
        <w:rPr>
          <w:rFonts w:cs="Arial"/>
          <w:b/>
          <w:sz w:val="24"/>
          <w:szCs w:val="24"/>
        </w:rPr>
        <w:t xml:space="preserve">ARTÍCULO PRIMERO. </w:t>
      </w:r>
      <w:r w:rsidRPr="00756765">
        <w:rPr>
          <w:rFonts w:cs="Arial"/>
          <w:sz w:val="24"/>
          <w:szCs w:val="24"/>
        </w:rPr>
        <w:t>Se valida el acuerdo aprobado por el Ayuntamiento del Municipio de Cuatro Ciénegas, Coahuila de Zaragoza, para continuar con los trámites de escrituración de las enajenaciones a título oneroso de los lotes de terreno  que constituyen los asentamientos humanos denominados “Ampliación 26 de Marzo”, “Elsa Hernández de De las Fuentes”, “Ampliación Venustiano Carranza”, “Benito Juárez 1” y “Benito Juárez Tercera Ampliación” de dicho municipio, a favor de los actuales poseedores</w:t>
      </w:r>
      <w:r w:rsidRPr="00756765">
        <w:rPr>
          <w:rFonts w:cs="Arial"/>
          <w:snapToGrid w:val="0"/>
          <w:sz w:val="24"/>
          <w:szCs w:val="24"/>
        </w:rPr>
        <w:t>, en virtud de que el decreto número 538 publicado en el Periódico Oficial del Gobierno del Estado de fecha 22 de agosto de 2014, en el que se autorizó anteriormente esta operación, quedó sin vigencia.</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sz w:val="24"/>
          <w:szCs w:val="24"/>
        </w:rPr>
        <w:t>Los lotes de terreno a que se refiere el párrafo anterior, se identifican de la siguiente manera:</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sz w:val="24"/>
          <w:szCs w:val="24"/>
        </w:rPr>
        <w:t xml:space="preserve">Fracción de Lote Rústico que se localiza al Sur-Este de la ciudad, con una superficie de </w:t>
      </w:r>
      <w:smartTag w:uri="urn:schemas-microsoft-com:office:smarttags" w:element="metricconverter">
        <w:smartTagPr>
          <w:attr w:name="ProductID" w:val="102,874.00 m2"/>
        </w:smartTagPr>
        <w:r w:rsidRPr="00756765">
          <w:rPr>
            <w:rFonts w:cs="Arial"/>
            <w:sz w:val="24"/>
            <w:szCs w:val="24"/>
          </w:rPr>
          <w:t>102,874.00 m2</w:t>
        </w:r>
      </w:smartTag>
      <w:r w:rsidRPr="00756765">
        <w:rPr>
          <w:rFonts w:cs="Arial"/>
          <w:sz w:val="24"/>
          <w:szCs w:val="24"/>
        </w:rPr>
        <w:t>, y en el cual se ubican los Asentamientos humanos denominados “Ampliación 26 de Marzo y Elsa Hernández de de las Fuentes, la cual se identifica con las siguientes medidas y colindancias:</w:t>
      </w:r>
    </w:p>
    <w:p w:rsidR="00F92A66" w:rsidRPr="00756765" w:rsidRDefault="00F92A66" w:rsidP="00F92A66">
      <w:pPr>
        <w:spacing w:line="276" w:lineRule="auto"/>
        <w:rPr>
          <w:rFonts w:cs="Arial"/>
          <w:sz w:val="24"/>
          <w:szCs w:val="24"/>
        </w:rPr>
      </w:pPr>
      <w:r w:rsidRPr="00756765">
        <w:rPr>
          <w:rFonts w:cs="Arial"/>
          <w:sz w:val="24"/>
          <w:szCs w:val="24"/>
        </w:rPr>
        <w:t>Al Norte:</w:t>
      </w:r>
      <w:r w:rsidRPr="00756765">
        <w:rPr>
          <w:rFonts w:cs="Arial"/>
          <w:sz w:val="24"/>
          <w:szCs w:val="24"/>
        </w:rPr>
        <w:tab/>
        <w:t xml:space="preserve">mide </w:t>
      </w:r>
      <w:smartTag w:uri="urn:schemas-microsoft-com:office:smarttags" w:element="metricconverter">
        <w:smartTagPr>
          <w:attr w:name="ProductID" w:val="235.86 metros"/>
        </w:smartTagPr>
        <w:r w:rsidRPr="00756765">
          <w:rPr>
            <w:rFonts w:cs="Arial"/>
            <w:sz w:val="24"/>
            <w:szCs w:val="24"/>
          </w:rPr>
          <w:t>235.86 metros</w:t>
        </w:r>
      </w:smartTag>
      <w:r w:rsidRPr="00756765">
        <w:rPr>
          <w:rFonts w:cs="Arial"/>
          <w:sz w:val="24"/>
          <w:szCs w:val="24"/>
        </w:rPr>
        <w:t xml:space="preserve"> y colinda con la Colonia 26 de Marzo.</w:t>
      </w:r>
    </w:p>
    <w:p w:rsidR="00F92A66" w:rsidRPr="00756765" w:rsidRDefault="00F92A66" w:rsidP="00F92A66">
      <w:pPr>
        <w:spacing w:line="276" w:lineRule="auto"/>
        <w:ind w:left="1410" w:hanging="1410"/>
        <w:rPr>
          <w:rFonts w:cs="Arial"/>
          <w:sz w:val="24"/>
          <w:szCs w:val="24"/>
        </w:rPr>
      </w:pPr>
      <w:r w:rsidRPr="00756765">
        <w:rPr>
          <w:rFonts w:cs="Arial"/>
          <w:sz w:val="24"/>
          <w:szCs w:val="24"/>
        </w:rPr>
        <w:t>Al Sur:</w:t>
      </w:r>
      <w:r w:rsidRPr="00756765">
        <w:rPr>
          <w:rFonts w:cs="Arial"/>
          <w:sz w:val="24"/>
          <w:szCs w:val="24"/>
        </w:rPr>
        <w:tab/>
        <w:t xml:space="preserve">mide </w:t>
      </w:r>
      <w:smartTag w:uri="urn:schemas-microsoft-com:office:smarttags" w:element="metricconverter">
        <w:smartTagPr>
          <w:attr w:name="ProductID" w:val="331.32 metros"/>
        </w:smartTagPr>
        <w:r w:rsidRPr="00756765">
          <w:rPr>
            <w:rFonts w:cs="Arial"/>
            <w:sz w:val="24"/>
            <w:szCs w:val="24"/>
          </w:rPr>
          <w:t>331.32 metros</w:t>
        </w:r>
      </w:smartTag>
      <w:r w:rsidRPr="00756765">
        <w:rPr>
          <w:rFonts w:cs="Arial"/>
          <w:sz w:val="24"/>
          <w:szCs w:val="24"/>
        </w:rPr>
        <w:t xml:space="preserve"> y colinda con las Vías del Ferrocarril Ciénegas-Monclova.</w:t>
      </w:r>
    </w:p>
    <w:p w:rsidR="00F92A66" w:rsidRPr="00756765" w:rsidRDefault="00F92A66" w:rsidP="00F92A66">
      <w:pPr>
        <w:spacing w:line="276" w:lineRule="auto"/>
        <w:rPr>
          <w:rFonts w:cs="Arial"/>
          <w:sz w:val="24"/>
          <w:szCs w:val="24"/>
        </w:rPr>
      </w:pPr>
      <w:r w:rsidRPr="00756765">
        <w:rPr>
          <w:rFonts w:cs="Arial"/>
          <w:sz w:val="24"/>
          <w:szCs w:val="24"/>
        </w:rPr>
        <w:t>Al Oriente:</w:t>
      </w:r>
      <w:r w:rsidRPr="00756765">
        <w:rPr>
          <w:rFonts w:cs="Arial"/>
          <w:sz w:val="24"/>
          <w:szCs w:val="24"/>
        </w:rPr>
        <w:tab/>
        <w:t xml:space="preserve">mide </w:t>
      </w:r>
      <w:smartTag w:uri="urn:schemas-microsoft-com:office:smarttags" w:element="metricconverter">
        <w:smartTagPr>
          <w:attr w:name="ProductID" w:val="340.00 metros"/>
        </w:smartTagPr>
        <w:r w:rsidRPr="00756765">
          <w:rPr>
            <w:rFonts w:cs="Arial"/>
            <w:sz w:val="24"/>
            <w:szCs w:val="24"/>
          </w:rPr>
          <w:t>340.00 metros</w:t>
        </w:r>
      </w:smartTag>
      <w:r w:rsidRPr="00756765">
        <w:rPr>
          <w:rFonts w:cs="Arial"/>
          <w:sz w:val="24"/>
          <w:szCs w:val="24"/>
        </w:rPr>
        <w:t xml:space="preserve"> y colinda con Quinta Rosa Elena.</w:t>
      </w:r>
    </w:p>
    <w:p w:rsidR="00F92A66" w:rsidRPr="00756765" w:rsidRDefault="00F92A66" w:rsidP="00F92A66">
      <w:pPr>
        <w:spacing w:line="276" w:lineRule="auto"/>
        <w:rPr>
          <w:rFonts w:cs="Arial"/>
          <w:sz w:val="24"/>
          <w:szCs w:val="24"/>
        </w:rPr>
      </w:pPr>
      <w:r w:rsidRPr="00756765">
        <w:rPr>
          <w:rFonts w:cs="Arial"/>
          <w:sz w:val="24"/>
          <w:szCs w:val="24"/>
        </w:rPr>
        <w:t>Al Poniente:</w:t>
      </w:r>
      <w:r w:rsidRPr="00756765">
        <w:rPr>
          <w:rFonts w:cs="Arial"/>
          <w:sz w:val="24"/>
          <w:szCs w:val="24"/>
        </w:rPr>
        <w:tab/>
        <w:t xml:space="preserve">mide </w:t>
      </w:r>
      <w:smartTag w:uri="urn:schemas-microsoft-com:office:smarttags" w:element="metricconverter">
        <w:smartTagPr>
          <w:attr w:name="ProductID" w:val="382.20 metros"/>
        </w:smartTagPr>
        <w:r w:rsidRPr="00756765">
          <w:rPr>
            <w:rFonts w:cs="Arial"/>
            <w:sz w:val="24"/>
            <w:szCs w:val="24"/>
          </w:rPr>
          <w:t>382.20 metros</w:t>
        </w:r>
      </w:smartTag>
      <w:r w:rsidRPr="00756765">
        <w:rPr>
          <w:rFonts w:cs="Arial"/>
          <w:sz w:val="24"/>
          <w:szCs w:val="24"/>
        </w:rPr>
        <w:t xml:space="preserve"> y colinda con terreno municipal.</w:t>
      </w:r>
    </w:p>
    <w:p w:rsidR="00F92A66" w:rsidRPr="00756765" w:rsidRDefault="00F92A66" w:rsidP="00F92A66">
      <w:pPr>
        <w:spacing w:line="276" w:lineRule="auto"/>
        <w:rPr>
          <w:rFonts w:cs="Arial"/>
          <w:sz w:val="24"/>
          <w:szCs w:val="24"/>
        </w:rPr>
      </w:pPr>
      <w:r w:rsidRPr="00756765">
        <w:rPr>
          <w:rFonts w:cs="Arial"/>
          <w:sz w:val="24"/>
          <w:szCs w:val="24"/>
        </w:rPr>
        <w:t>Esta superficie, según se desprende de la constancia que expide el C. Director del Registro Público del Distrito Judicial de Monclova, se encuentra registrada a favor del R. Ayuntamiento de Cuatro Ciénegas, Coahuila, bajo la Partida 6831, Folio 57 Vta., Libro 31-C, Sección Primera, de Fecha 7 de octubre de 1985.</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sz w:val="24"/>
          <w:szCs w:val="24"/>
        </w:rPr>
        <w:t xml:space="preserve">Fracción de Lote de terreno rústico denominado “Casa Alto”, con superficie de </w:t>
      </w:r>
      <w:smartTag w:uri="urn:schemas-microsoft-com:office:smarttags" w:element="metricconverter">
        <w:smartTagPr>
          <w:attr w:name="ProductID" w:val="12,099.45 m2"/>
        </w:smartTagPr>
        <w:r w:rsidRPr="00756765">
          <w:rPr>
            <w:rFonts w:cs="Arial"/>
            <w:sz w:val="24"/>
            <w:szCs w:val="24"/>
          </w:rPr>
          <w:t>12,099.45 m2</w:t>
        </w:r>
      </w:smartTag>
      <w:r w:rsidRPr="00756765">
        <w:rPr>
          <w:rFonts w:cs="Arial"/>
          <w:sz w:val="24"/>
          <w:szCs w:val="24"/>
        </w:rPr>
        <w:t>, en el cual se ubica el Asentamiento humano denominado “Ampliación Venustiano Carranza” y que se identifica con las siguientes medidas y colindancias:</w:t>
      </w:r>
    </w:p>
    <w:p w:rsidR="00F92A66" w:rsidRPr="00756765" w:rsidRDefault="00F92A66" w:rsidP="00F92A66">
      <w:pPr>
        <w:spacing w:line="276" w:lineRule="auto"/>
        <w:rPr>
          <w:rFonts w:cs="Arial"/>
          <w:sz w:val="24"/>
          <w:szCs w:val="24"/>
        </w:rPr>
      </w:pPr>
      <w:r w:rsidRPr="00756765">
        <w:rPr>
          <w:rFonts w:cs="Arial"/>
          <w:sz w:val="24"/>
          <w:szCs w:val="24"/>
        </w:rPr>
        <w:lastRenderedPageBreak/>
        <w:t>Al Norte:</w:t>
      </w:r>
      <w:r w:rsidRPr="00756765">
        <w:rPr>
          <w:rFonts w:cs="Arial"/>
          <w:sz w:val="24"/>
          <w:szCs w:val="24"/>
        </w:rPr>
        <w:tab/>
        <w:t xml:space="preserve">mide </w:t>
      </w:r>
      <w:smartTag w:uri="urn:schemas-microsoft-com:office:smarttags" w:element="metricconverter">
        <w:smartTagPr>
          <w:attr w:name="ProductID" w:val="124.97 metros"/>
        </w:smartTagPr>
        <w:r w:rsidRPr="00756765">
          <w:rPr>
            <w:rFonts w:cs="Arial"/>
            <w:sz w:val="24"/>
            <w:szCs w:val="24"/>
          </w:rPr>
          <w:t>124.97 metros</w:t>
        </w:r>
      </w:smartTag>
      <w:r w:rsidRPr="00756765">
        <w:rPr>
          <w:rFonts w:cs="Arial"/>
          <w:sz w:val="24"/>
          <w:szCs w:val="24"/>
        </w:rPr>
        <w:t xml:space="preserve"> y colinda con calle Escobedo.</w:t>
      </w:r>
    </w:p>
    <w:p w:rsidR="00F92A66" w:rsidRPr="00756765" w:rsidRDefault="00F92A66" w:rsidP="00F92A66">
      <w:pPr>
        <w:spacing w:line="276" w:lineRule="auto"/>
        <w:rPr>
          <w:rFonts w:cs="Arial"/>
          <w:sz w:val="24"/>
          <w:szCs w:val="24"/>
        </w:rPr>
      </w:pPr>
      <w:r w:rsidRPr="00756765">
        <w:rPr>
          <w:rFonts w:cs="Arial"/>
          <w:sz w:val="24"/>
          <w:szCs w:val="24"/>
        </w:rPr>
        <w:t>Al Sur:</w:t>
      </w:r>
      <w:r w:rsidRPr="00756765">
        <w:rPr>
          <w:rFonts w:cs="Arial"/>
          <w:sz w:val="24"/>
          <w:szCs w:val="24"/>
        </w:rPr>
        <w:tab/>
        <w:t xml:space="preserve">mide </w:t>
      </w:r>
      <w:smartTag w:uri="urn:schemas-microsoft-com:office:smarttags" w:element="metricconverter">
        <w:smartTagPr>
          <w:attr w:name="ProductID" w:val="126.20 metros"/>
        </w:smartTagPr>
        <w:r w:rsidRPr="00756765">
          <w:rPr>
            <w:rFonts w:cs="Arial"/>
            <w:sz w:val="24"/>
            <w:szCs w:val="24"/>
          </w:rPr>
          <w:t>126.20 metros</w:t>
        </w:r>
      </w:smartTag>
      <w:r w:rsidRPr="00756765">
        <w:rPr>
          <w:rFonts w:cs="Arial"/>
          <w:sz w:val="24"/>
          <w:szCs w:val="24"/>
        </w:rPr>
        <w:t xml:space="preserve"> y colinda con camino Ciénegas-Sierra Mojada.</w:t>
      </w:r>
    </w:p>
    <w:p w:rsidR="00F92A66" w:rsidRPr="00756765" w:rsidRDefault="00F92A66" w:rsidP="00F92A66">
      <w:pPr>
        <w:spacing w:line="276" w:lineRule="auto"/>
        <w:ind w:left="1410" w:hanging="1410"/>
        <w:rPr>
          <w:rFonts w:cs="Arial"/>
          <w:sz w:val="24"/>
          <w:szCs w:val="24"/>
        </w:rPr>
      </w:pPr>
      <w:r w:rsidRPr="00756765">
        <w:rPr>
          <w:rFonts w:cs="Arial"/>
          <w:sz w:val="24"/>
          <w:szCs w:val="24"/>
        </w:rPr>
        <w:t>Al Oriente:</w:t>
      </w:r>
      <w:r w:rsidRPr="00756765">
        <w:rPr>
          <w:rFonts w:cs="Arial"/>
          <w:sz w:val="24"/>
          <w:szCs w:val="24"/>
        </w:rPr>
        <w:tab/>
        <w:t xml:space="preserve">mide </w:t>
      </w:r>
      <w:smartTag w:uri="urn:schemas-microsoft-com:office:smarttags" w:element="metricconverter">
        <w:smartTagPr>
          <w:attr w:name="ProductID" w:val="106.94 metros"/>
        </w:smartTagPr>
        <w:r w:rsidRPr="00756765">
          <w:rPr>
            <w:rFonts w:cs="Arial"/>
            <w:sz w:val="24"/>
            <w:szCs w:val="24"/>
          </w:rPr>
          <w:t>106.94 metros</w:t>
        </w:r>
      </w:smartTag>
      <w:r w:rsidRPr="00756765">
        <w:rPr>
          <w:rFonts w:cs="Arial"/>
          <w:sz w:val="24"/>
          <w:szCs w:val="24"/>
        </w:rPr>
        <w:t xml:space="preserve"> y colinda con terrenos sobrantes del predio mencionado.</w:t>
      </w:r>
    </w:p>
    <w:p w:rsidR="00F92A66" w:rsidRPr="00756765" w:rsidRDefault="00F92A66" w:rsidP="00F92A66">
      <w:pPr>
        <w:spacing w:line="276" w:lineRule="auto"/>
        <w:rPr>
          <w:rFonts w:cs="Arial"/>
          <w:sz w:val="24"/>
          <w:szCs w:val="24"/>
        </w:rPr>
      </w:pPr>
      <w:r w:rsidRPr="00756765">
        <w:rPr>
          <w:rFonts w:cs="Arial"/>
          <w:sz w:val="24"/>
          <w:szCs w:val="24"/>
        </w:rPr>
        <w:t>Al Poniente:</w:t>
      </w:r>
      <w:r w:rsidRPr="00756765">
        <w:rPr>
          <w:rFonts w:cs="Arial"/>
          <w:sz w:val="24"/>
          <w:szCs w:val="24"/>
        </w:rPr>
        <w:tab/>
        <w:t xml:space="preserve">mide </w:t>
      </w:r>
      <w:smartTag w:uri="urn:schemas-microsoft-com:office:smarttags" w:element="metricconverter">
        <w:smartTagPr>
          <w:attr w:name="ProductID" w:val="122.98 metros"/>
        </w:smartTagPr>
        <w:r w:rsidRPr="00756765">
          <w:rPr>
            <w:rFonts w:cs="Arial"/>
            <w:sz w:val="24"/>
            <w:szCs w:val="24"/>
          </w:rPr>
          <w:t>122.98 metros</w:t>
        </w:r>
      </w:smartTag>
      <w:r w:rsidRPr="00756765">
        <w:rPr>
          <w:rFonts w:cs="Arial"/>
          <w:sz w:val="24"/>
          <w:szCs w:val="24"/>
        </w:rPr>
        <w:t xml:space="preserve"> y colinda con el lote denominado “Los Nogales”.</w:t>
      </w:r>
    </w:p>
    <w:p w:rsidR="00F92A66" w:rsidRPr="00756765" w:rsidRDefault="00F92A66" w:rsidP="00F92A66">
      <w:pPr>
        <w:spacing w:line="276" w:lineRule="auto"/>
        <w:rPr>
          <w:rFonts w:cs="Arial"/>
          <w:sz w:val="24"/>
          <w:szCs w:val="24"/>
        </w:rPr>
      </w:pPr>
      <w:r w:rsidRPr="00756765">
        <w:rPr>
          <w:rFonts w:cs="Arial"/>
          <w:sz w:val="24"/>
          <w:szCs w:val="24"/>
        </w:rPr>
        <w:t>Esta superficie, según se desprende de la constancia que expide y certifica el C. Director del Registro Público del Distrito Judicial de Monclova, Coahuila, se encuentra registrada a favor del R. Ayuntamiento de Cuatro Ciénegas, bajo la Partida 6550, Folio 153, Libro 43-B, Sección Primera de Fecha 7 de junio de 1985.</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sz w:val="24"/>
          <w:szCs w:val="24"/>
        </w:rPr>
        <w:t xml:space="preserve">Fracción de Lote de terreno rústico denominado “Casa Alto”, con una superficie de </w:t>
      </w:r>
      <w:smartTag w:uri="urn:schemas-microsoft-com:office:smarttags" w:element="metricconverter">
        <w:smartTagPr>
          <w:attr w:name="ProductID" w:val="14,021.32 m2"/>
        </w:smartTagPr>
        <w:r w:rsidRPr="00756765">
          <w:rPr>
            <w:rFonts w:cs="Arial"/>
            <w:sz w:val="24"/>
            <w:szCs w:val="24"/>
          </w:rPr>
          <w:t>14,021.32 m2</w:t>
        </w:r>
      </w:smartTag>
      <w:r w:rsidRPr="00756765">
        <w:rPr>
          <w:rFonts w:cs="Arial"/>
          <w:sz w:val="24"/>
          <w:szCs w:val="24"/>
        </w:rPr>
        <w:t xml:space="preserve">, en el cual se ubica el Asentamiento humano denominado “Benito Juárez  </w:t>
      </w:r>
      <w:smartTag w:uri="urn:schemas-microsoft-com:office:smarttags" w:element="metricconverter">
        <w:smartTagPr>
          <w:attr w:name="ProductID" w:val="1”"/>
        </w:smartTagPr>
        <w:r w:rsidRPr="00756765">
          <w:rPr>
            <w:rFonts w:cs="Arial"/>
            <w:sz w:val="24"/>
            <w:szCs w:val="24"/>
          </w:rPr>
          <w:t>1”</w:t>
        </w:r>
      </w:smartTag>
      <w:r w:rsidRPr="00756765">
        <w:rPr>
          <w:rFonts w:cs="Arial"/>
          <w:sz w:val="24"/>
          <w:szCs w:val="24"/>
        </w:rPr>
        <w:t xml:space="preserve"> y que se identifica con las siguientes medidas y colindancias:</w:t>
      </w:r>
    </w:p>
    <w:p w:rsidR="00F92A66" w:rsidRPr="00756765" w:rsidRDefault="00F92A66" w:rsidP="00F92A66">
      <w:pPr>
        <w:spacing w:line="276" w:lineRule="auto"/>
        <w:ind w:left="1410" w:hanging="1410"/>
        <w:rPr>
          <w:rFonts w:cs="Arial"/>
          <w:sz w:val="24"/>
          <w:szCs w:val="24"/>
        </w:rPr>
      </w:pPr>
      <w:r w:rsidRPr="00756765">
        <w:rPr>
          <w:rFonts w:cs="Arial"/>
          <w:sz w:val="24"/>
          <w:szCs w:val="24"/>
        </w:rPr>
        <w:t>Al Norte:</w:t>
      </w:r>
      <w:r w:rsidRPr="00756765">
        <w:rPr>
          <w:rFonts w:cs="Arial"/>
          <w:sz w:val="24"/>
          <w:szCs w:val="24"/>
        </w:rPr>
        <w:tab/>
        <w:t xml:space="preserve">mide </w:t>
      </w:r>
      <w:smartTag w:uri="urn:schemas-microsoft-com:office:smarttags" w:element="metricconverter">
        <w:smartTagPr>
          <w:attr w:name="ProductID" w:val="62.00 metros"/>
        </w:smartTagPr>
        <w:r w:rsidRPr="00756765">
          <w:rPr>
            <w:rFonts w:cs="Arial"/>
            <w:sz w:val="24"/>
            <w:szCs w:val="24"/>
          </w:rPr>
          <w:t>62.00 metros</w:t>
        </w:r>
      </w:smartTag>
      <w:r w:rsidRPr="00756765">
        <w:rPr>
          <w:rFonts w:cs="Arial"/>
          <w:sz w:val="24"/>
          <w:szCs w:val="24"/>
        </w:rPr>
        <w:t xml:space="preserve"> y colinda con parte del lote 7 y 8 calle Luis A. Uribe de por medio.</w:t>
      </w:r>
    </w:p>
    <w:p w:rsidR="00F92A66" w:rsidRPr="00756765" w:rsidRDefault="00F92A66" w:rsidP="00F92A66">
      <w:pPr>
        <w:spacing w:line="276" w:lineRule="auto"/>
        <w:ind w:left="1410" w:hanging="1410"/>
        <w:rPr>
          <w:rFonts w:cs="Arial"/>
          <w:sz w:val="24"/>
          <w:szCs w:val="24"/>
        </w:rPr>
      </w:pPr>
      <w:r w:rsidRPr="00756765">
        <w:rPr>
          <w:rFonts w:cs="Arial"/>
          <w:sz w:val="24"/>
          <w:szCs w:val="24"/>
        </w:rPr>
        <w:t>Al Sur:</w:t>
      </w:r>
      <w:r w:rsidRPr="00756765">
        <w:rPr>
          <w:rFonts w:cs="Arial"/>
          <w:sz w:val="24"/>
          <w:szCs w:val="24"/>
        </w:rPr>
        <w:tab/>
        <w:t xml:space="preserve">mide </w:t>
      </w:r>
      <w:smartTag w:uri="urn:schemas-microsoft-com:office:smarttags" w:element="metricconverter">
        <w:smartTagPr>
          <w:attr w:name="ProductID" w:val="61.40 metros"/>
        </w:smartTagPr>
        <w:r w:rsidRPr="00756765">
          <w:rPr>
            <w:rFonts w:cs="Arial"/>
            <w:sz w:val="24"/>
            <w:szCs w:val="24"/>
          </w:rPr>
          <w:t>61.40 metros</w:t>
        </w:r>
      </w:smartTag>
      <w:r w:rsidRPr="00756765">
        <w:rPr>
          <w:rFonts w:cs="Arial"/>
          <w:sz w:val="24"/>
          <w:szCs w:val="24"/>
        </w:rPr>
        <w:t xml:space="preserve"> y colinda con calle San José, calle Mercado de por medio.</w:t>
      </w:r>
    </w:p>
    <w:p w:rsidR="00F92A66" w:rsidRPr="00756765" w:rsidRDefault="00F92A66" w:rsidP="00F92A66">
      <w:pPr>
        <w:spacing w:line="276" w:lineRule="auto"/>
        <w:ind w:left="1410" w:hanging="1410"/>
        <w:rPr>
          <w:rFonts w:cs="Arial"/>
          <w:sz w:val="24"/>
          <w:szCs w:val="24"/>
        </w:rPr>
      </w:pPr>
      <w:r w:rsidRPr="00756765">
        <w:rPr>
          <w:rFonts w:cs="Arial"/>
          <w:sz w:val="24"/>
          <w:szCs w:val="24"/>
        </w:rPr>
        <w:t>Al Oriente:</w:t>
      </w:r>
      <w:r w:rsidRPr="00756765">
        <w:rPr>
          <w:rFonts w:cs="Arial"/>
          <w:sz w:val="24"/>
          <w:szCs w:val="24"/>
        </w:rPr>
        <w:tab/>
        <w:t xml:space="preserve">mide </w:t>
      </w:r>
      <w:smartTag w:uri="urn:schemas-microsoft-com:office:smarttags" w:element="metricconverter">
        <w:smartTagPr>
          <w:attr w:name="ProductID" w:val="243.20 metros"/>
        </w:smartTagPr>
        <w:r w:rsidRPr="00756765">
          <w:rPr>
            <w:rFonts w:cs="Arial"/>
            <w:sz w:val="24"/>
            <w:szCs w:val="24"/>
          </w:rPr>
          <w:t>243.20 metros</w:t>
        </w:r>
      </w:smartTag>
      <w:r w:rsidRPr="00756765">
        <w:rPr>
          <w:rFonts w:cs="Arial"/>
          <w:sz w:val="24"/>
          <w:szCs w:val="24"/>
        </w:rPr>
        <w:t xml:space="preserve"> y colinda con “Viñedos Alamo”, calle Lerdo de por medio.</w:t>
      </w:r>
    </w:p>
    <w:p w:rsidR="00F92A66" w:rsidRPr="00756765" w:rsidRDefault="00F92A66" w:rsidP="00F92A66">
      <w:pPr>
        <w:spacing w:line="276" w:lineRule="auto"/>
        <w:ind w:left="1410" w:hanging="1410"/>
        <w:rPr>
          <w:rFonts w:cs="Arial"/>
          <w:sz w:val="24"/>
          <w:szCs w:val="24"/>
        </w:rPr>
      </w:pPr>
      <w:r w:rsidRPr="00756765">
        <w:rPr>
          <w:rFonts w:cs="Arial"/>
          <w:sz w:val="24"/>
          <w:szCs w:val="24"/>
        </w:rPr>
        <w:t>Al Poniente:</w:t>
      </w:r>
      <w:r w:rsidRPr="00756765">
        <w:rPr>
          <w:rFonts w:cs="Arial"/>
          <w:sz w:val="24"/>
          <w:szCs w:val="24"/>
        </w:rPr>
        <w:tab/>
        <w:t xml:space="preserve">mide </w:t>
      </w:r>
      <w:smartTag w:uri="urn:schemas-microsoft-com:office:smarttags" w:element="metricconverter">
        <w:smartTagPr>
          <w:attr w:name="ProductID" w:val="211.30 metros"/>
        </w:smartTagPr>
        <w:r w:rsidRPr="00756765">
          <w:rPr>
            <w:rFonts w:cs="Arial"/>
            <w:sz w:val="24"/>
            <w:szCs w:val="24"/>
          </w:rPr>
          <w:t>211.30 metros</w:t>
        </w:r>
      </w:smartTag>
      <w:r w:rsidRPr="00756765">
        <w:rPr>
          <w:rFonts w:cs="Arial"/>
          <w:sz w:val="24"/>
          <w:szCs w:val="24"/>
        </w:rPr>
        <w:t xml:space="preserve"> y colinda con parte de la colonia Benito Juárez, calle J. Carlos de por medio.</w:t>
      </w:r>
    </w:p>
    <w:p w:rsidR="00F92A66" w:rsidRPr="00756765" w:rsidRDefault="00F92A66" w:rsidP="00F92A66">
      <w:pPr>
        <w:spacing w:line="276" w:lineRule="auto"/>
        <w:rPr>
          <w:rFonts w:cs="Arial"/>
          <w:sz w:val="24"/>
          <w:szCs w:val="24"/>
        </w:rPr>
      </w:pPr>
      <w:r w:rsidRPr="00756765">
        <w:rPr>
          <w:rFonts w:cs="Arial"/>
          <w:sz w:val="24"/>
          <w:szCs w:val="24"/>
        </w:rPr>
        <w:t>Esta superficie, según se desprende de la constancia que expide y certifica el C. Director del Registro Público del Distrito Judicial de Monclova, Coahuila, se encuentra registrado a favor del R. Ayuntamiento de Cuatro Ciénegas, Coahuila, bajo la Partida 7458, Folio 304, Libro 41, Sección Primera, de Fecha 21 de octubre de 1985.</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sz w:val="24"/>
          <w:szCs w:val="24"/>
        </w:rPr>
        <w:t xml:space="preserve">Fracción de lote urbano con una superficie de </w:t>
      </w:r>
      <w:smartTag w:uri="urn:schemas-microsoft-com:office:smarttags" w:element="metricconverter">
        <w:smartTagPr>
          <w:attr w:name="ProductID" w:val="66,000.00 m2"/>
        </w:smartTagPr>
        <w:r w:rsidRPr="00756765">
          <w:rPr>
            <w:rFonts w:cs="Arial"/>
            <w:sz w:val="24"/>
            <w:szCs w:val="24"/>
          </w:rPr>
          <w:t>66,000.00 m2</w:t>
        </w:r>
      </w:smartTag>
      <w:r w:rsidRPr="00756765">
        <w:rPr>
          <w:rFonts w:cs="Arial"/>
          <w:sz w:val="24"/>
          <w:szCs w:val="24"/>
        </w:rPr>
        <w:t>, en el que se ubica el Asentamiento humano denominado “Benito Juárez tercera ampliación” y se identifica con las siguientes medidas y colindancias:</w:t>
      </w:r>
    </w:p>
    <w:p w:rsidR="00F92A66" w:rsidRPr="00756765" w:rsidRDefault="00F92A66" w:rsidP="00F92A66">
      <w:pPr>
        <w:spacing w:line="276" w:lineRule="auto"/>
        <w:rPr>
          <w:rFonts w:cs="Arial"/>
          <w:sz w:val="24"/>
          <w:szCs w:val="24"/>
        </w:rPr>
      </w:pPr>
      <w:r w:rsidRPr="00756765">
        <w:rPr>
          <w:rFonts w:cs="Arial"/>
          <w:sz w:val="24"/>
          <w:szCs w:val="24"/>
        </w:rPr>
        <w:t>Al Norte:</w:t>
      </w:r>
      <w:r w:rsidRPr="00756765">
        <w:rPr>
          <w:rFonts w:cs="Arial"/>
          <w:sz w:val="24"/>
          <w:szCs w:val="24"/>
        </w:rPr>
        <w:tab/>
        <w:t xml:space="preserve">mide </w:t>
      </w:r>
      <w:smartTag w:uri="urn:schemas-microsoft-com:office:smarttags" w:element="metricconverter">
        <w:smartTagPr>
          <w:attr w:name="ProductID" w:val="120.00 metros"/>
        </w:smartTagPr>
        <w:r w:rsidRPr="00756765">
          <w:rPr>
            <w:rFonts w:cs="Arial"/>
            <w:sz w:val="24"/>
            <w:szCs w:val="24"/>
          </w:rPr>
          <w:t>120.00 metros</w:t>
        </w:r>
      </w:smartTag>
      <w:r w:rsidRPr="00756765">
        <w:rPr>
          <w:rFonts w:cs="Arial"/>
          <w:sz w:val="24"/>
          <w:szCs w:val="24"/>
        </w:rPr>
        <w:t xml:space="preserve"> y colinda con Manuel Ortiz González.</w:t>
      </w:r>
    </w:p>
    <w:p w:rsidR="00F92A66" w:rsidRPr="00756765" w:rsidRDefault="00F92A66" w:rsidP="00F92A66">
      <w:pPr>
        <w:spacing w:line="276" w:lineRule="auto"/>
        <w:rPr>
          <w:rFonts w:cs="Arial"/>
          <w:sz w:val="24"/>
          <w:szCs w:val="24"/>
        </w:rPr>
      </w:pPr>
      <w:r w:rsidRPr="00756765">
        <w:rPr>
          <w:rFonts w:cs="Arial"/>
          <w:sz w:val="24"/>
          <w:szCs w:val="24"/>
        </w:rPr>
        <w:t>Al Sur:</w:t>
      </w:r>
      <w:r w:rsidRPr="00756765">
        <w:rPr>
          <w:rFonts w:cs="Arial"/>
          <w:sz w:val="24"/>
          <w:szCs w:val="24"/>
        </w:rPr>
        <w:tab/>
        <w:t xml:space="preserve">mide </w:t>
      </w:r>
      <w:smartTag w:uri="urn:schemas-microsoft-com:office:smarttags" w:element="metricconverter">
        <w:smartTagPr>
          <w:attr w:name="ProductID" w:val="120.00 metros"/>
        </w:smartTagPr>
        <w:r w:rsidRPr="00756765">
          <w:rPr>
            <w:rFonts w:cs="Arial"/>
            <w:sz w:val="24"/>
            <w:szCs w:val="24"/>
          </w:rPr>
          <w:t>120.00 metros</w:t>
        </w:r>
      </w:smartTag>
      <w:r w:rsidRPr="00756765">
        <w:rPr>
          <w:rFonts w:cs="Arial"/>
          <w:sz w:val="24"/>
          <w:szCs w:val="24"/>
        </w:rPr>
        <w:t xml:space="preserve"> y colinda con pequeñas propiedades.</w:t>
      </w:r>
    </w:p>
    <w:p w:rsidR="00F92A66" w:rsidRPr="00756765" w:rsidRDefault="00F92A66" w:rsidP="00F92A66">
      <w:pPr>
        <w:spacing w:line="276" w:lineRule="auto"/>
        <w:rPr>
          <w:rFonts w:cs="Arial"/>
          <w:sz w:val="24"/>
          <w:szCs w:val="24"/>
        </w:rPr>
      </w:pPr>
      <w:r w:rsidRPr="00756765">
        <w:rPr>
          <w:rFonts w:cs="Arial"/>
          <w:sz w:val="24"/>
          <w:szCs w:val="24"/>
        </w:rPr>
        <w:t>Al Oriente:</w:t>
      </w:r>
      <w:r w:rsidRPr="00756765">
        <w:rPr>
          <w:rFonts w:cs="Arial"/>
          <w:sz w:val="24"/>
          <w:szCs w:val="24"/>
        </w:rPr>
        <w:tab/>
        <w:t xml:space="preserve">mide </w:t>
      </w:r>
      <w:smartTag w:uri="urn:schemas-microsoft-com:office:smarttags" w:element="metricconverter">
        <w:smartTagPr>
          <w:attr w:name="ProductID" w:val="550.00 metros"/>
        </w:smartTagPr>
        <w:r w:rsidRPr="00756765">
          <w:rPr>
            <w:rFonts w:cs="Arial"/>
            <w:sz w:val="24"/>
            <w:szCs w:val="24"/>
          </w:rPr>
          <w:t>550.00 metros</w:t>
        </w:r>
      </w:smartTag>
      <w:r w:rsidRPr="00756765">
        <w:rPr>
          <w:rFonts w:cs="Arial"/>
          <w:sz w:val="24"/>
          <w:szCs w:val="24"/>
        </w:rPr>
        <w:t xml:space="preserve"> y colinda con Manuel Ortiz González.</w:t>
      </w:r>
    </w:p>
    <w:p w:rsidR="00F92A66" w:rsidRPr="00756765" w:rsidRDefault="00F92A66" w:rsidP="00F92A66">
      <w:pPr>
        <w:spacing w:line="276" w:lineRule="auto"/>
        <w:rPr>
          <w:rFonts w:cs="Arial"/>
          <w:sz w:val="24"/>
          <w:szCs w:val="24"/>
        </w:rPr>
      </w:pPr>
      <w:r w:rsidRPr="00756765">
        <w:rPr>
          <w:rFonts w:cs="Arial"/>
          <w:sz w:val="24"/>
          <w:szCs w:val="24"/>
        </w:rPr>
        <w:t>Al Poniente:</w:t>
      </w:r>
      <w:r w:rsidRPr="00756765">
        <w:rPr>
          <w:rFonts w:cs="Arial"/>
          <w:sz w:val="24"/>
          <w:szCs w:val="24"/>
        </w:rPr>
        <w:tab/>
        <w:t xml:space="preserve">mide </w:t>
      </w:r>
      <w:smartTag w:uri="urn:schemas-microsoft-com:office:smarttags" w:element="metricconverter">
        <w:smartTagPr>
          <w:attr w:name="ProductID" w:val="550.00 metros"/>
        </w:smartTagPr>
        <w:r w:rsidRPr="00756765">
          <w:rPr>
            <w:rFonts w:cs="Arial"/>
            <w:sz w:val="24"/>
            <w:szCs w:val="24"/>
          </w:rPr>
          <w:t>550.00 metros</w:t>
        </w:r>
      </w:smartTag>
      <w:r w:rsidRPr="00756765">
        <w:rPr>
          <w:rFonts w:cs="Arial"/>
          <w:sz w:val="24"/>
          <w:szCs w:val="24"/>
        </w:rPr>
        <w:t xml:space="preserve"> y colinda con colonia Benito Juárez.</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sz w:val="24"/>
          <w:szCs w:val="24"/>
        </w:rPr>
        <w:t>Esta superficie, según se desprende de la constancia que expide y certifica el C. Director del Registro Público del Distrito Judicial de Monclova del Estado de Coahuila de Zaragoza, se encuentra registrada a favor del R. Ayuntamiento de Cuatro Ciénegas, bajo la Partida 12606, Folio 194 del Tomo 56, Sección Primera, de fecha 1 de febrero de 1991.</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b/>
          <w:sz w:val="24"/>
          <w:szCs w:val="24"/>
        </w:rPr>
        <w:t xml:space="preserve">ARTÍCULO SEGUNDO. </w:t>
      </w:r>
      <w:r w:rsidRPr="00756765">
        <w:rPr>
          <w:rFonts w:cs="Arial"/>
          <w:sz w:val="24"/>
          <w:szCs w:val="24"/>
        </w:rPr>
        <w:t>La autorización de esta operación es exclusivamente para continuar con el trámite de escrituración para llevar a cabo la regularización de la tenencia de la tierra. En caso de que a dicho inmueble se le dé un uso distinto a lo estipulado, por ese solo hecho automáticamente se dará por rescindida la autorización y el predio será reintegrado al Municipio.</w:t>
      </w:r>
    </w:p>
    <w:p w:rsidR="00F92A66" w:rsidRPr="00756765" w:rsidRDefault="00F92A66" w:rsidP="00F92A66">
      <w:pPr>
        <w:spacing w:line="276" w:lineRule="auto"/>
        <w:rPr>
          <w:rFonts w:cs="Arial"/>
          <w:sz w:val="24"/>
          <w:szCs w:val="24"/>
        </w:rPr>
      </w:pPr>
    </w:p>
    <w:p w:rsidR="00F92A66" w:rsidRPr="00756765" w:rsidRDefault="00F92A66" w:rsidP="00F92A66">
      <w:pPr>
        <w:shd w:val="clear" w:color="auto" w:fill="FFFFFF"/>
        <w:spacing w:line="276" w:lineRule="auto"/>
        <w:rPr>
          <w:rFonts w:cs="Arial"/>
          <w:sz w:val="24"/>
          <w:szCs w:val="24"/>
        </w:rPr>
      </w:pPr>
      <w:r w:rsidRPr="00756765">
        <w:rPr>
          <w:rFonts w:cs="Arial"/>
          <w:b/>
          <w:sz w:val="24"/>
          <w:szCs w:val="24"/>
        </w:rPr>
        <w:t xml:space="preserve">ARTÍCULO TERCERO.  </w:t>
      </w:r>
      <w:r w:rsidRPr="00756765">
        <w:rPr>
          <w:rFonts w:cs="Arial"/>
          <w:sz w:val="24"/>
          <w:szCs w:val="24"/>
        </w:rPr>
        <w:t>El Ayuntamiento del Municipio de Cuatro Ciénegas, por conducto de su Presidente Municipal o de su Representante legal acreditado, deberá formalizar la operación que se autoriza y proceder a la escrituración correspondiente.</w:t>
      </w:r>
    </w:p>
    <w:p w:rsidR="00F92A66" w:rsidRPr="00756765" w:rsidRDefault="00F92A66" w:rsidP="00F92A66">
      <w:pPr>
        <w:spacing w:line="276" w:lineRule="auto"/>
        <w:rPr>
          <w:rFonts w:cs="Arial"/>
          <w:b/>
          <w:bCs/>
          <w:sz w:val="24"/>
          <w:szCs w:val="24"/>
        </w:rPr>
      </w:pPr>
      <w:r w:rsidRPr="00756765">
        <w:rPr>
          <w:rFonts w:cs="Arial"/>
          <w:b/>
          <w:bCs/>
          <w:sz w:val="24"/>
          <w:szCs w:val="24"/>
        </w:rPr>
        <w:t xml:space="preserve"> </w:t>
      </w:r>
    </w:p>
    <w:p w:rsidR="00F92A66" w:rsidRPr="00756765" w:rsidRDefault="00F92A66" w:rsidP="00F92A66">
      <w:pPr>
        <w:spacing w:line="276" w:lineRule="auto"/>
        <w:rPr>
          <w:rFonts w:cs="Arial"/>
          <w:sz w:val="24"/>
          <w:szCs w:val="24"/>
        </w:rPr>
      </w:pPr>
      <w:r w:rsidRPr="00756765">
        <w:rPr>
          <w:rFonts w:cs="Arial"/>
          <w:b/>
          <w:bCs/>
          <w:sz w:val="24"/>
          <w:szCs w:val="24"/>
        </w:rPr>
        <w:t xml:space="preserve">ARTÍCULO CUARTO.  </w:t>
      </w:r>
      <w:r w:rsidRPr="00756765">
        <w:rPr>
          <w:rFonts w:cs="Arial"/>
          <w:sz w:val="24"/>
          <w:szCs w:val="24"/>
        </w:rPr>
        <w:t>En el supuesto de que no se formalice la enajenación que se autoriza, al término de la LXI Legislatura del Congreso del Estado (2018-2020), quedarán sin efecto las disposiciones del mismo, requiriéndose en su caso de nueva autorización legislativa para proceder a enajenación del citado inmueble.</w:t>
      </w:r>
    </w:p>
    <w:p w:rsidR="00F92A66" w:rsidRPr="00756765" w:rsidRDefault="00F92A66" w:rsidP="00F92A66">
      <w:pPr>
        <w:spacing w:line="276" w:lineRule="auto"/>
        <w:rPr>
          <w:rFonts w:cs="Arial"/>
          <w:b/>
          <w:bCs/>
          <w:sz w:val="24"/>
          <w:szCs w:val="24"/>
        </w:rPr>
      </w:pPr>
    </w:p>
    <w:p w:rsidR="00F92A66" w:rsidRPr="00756765" w:rsidRDefault="00F92A66" w:rsidP="00F92A66">
      <w:pPr>
        <w:spacing w:line="276" w:lineRule="auto"/>
        <w:rPr>
          <w:rFonts w:cs="Arial"/>
          <w:sz w:val="24"/>
          <w:szCs w:val="24"/>
        </w:rPr>
      </w:pPr>
      <w:r w:rsidRPr="00756765">
        <w:rPr>
          <w:rFonts w:cs="Arial"/>
          <w:b/>
          <w:bCs/>
          <w:sz w:val="24"/>
          <w:szCs w:val="24"/>
        </w:rPr>
        <w:t xml:space="preserve">ARTÍCULO QUINTO. </w:t>
      </w:r>
      <w:r w:rsidRPr="00756765">
        <w:rPr>
          <w:rFonts w:cs="Arial"/>
          <w:sz w:val="24"/>
          <w:szCs w:val="24"/>
        </w:rPr>
        <w:t>Los gastos de escrituración y registro que se originen de la operación que mediante este decreto se valida, serán por cuenta de los beneficiarios.</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b/>
          <w:bCs/>
          <w:sz w:val="24"/>
          <w:szCs w:val="24"/>
        </w:rPr>
        <w:t xml:space="preserve">ARTÍCULO SEXTO. </w:t>
      </w:r>
      <w:r w:rsidRPr="00756765">
        <w:rPr>
          <w:rFonts w:cs="Arial"/>
          <w:sz w:val="24"/>
          <w:szCs w:val="24"/>
        </w:rPr>
        <w:t>El presente decreto deberá insertarse en la escritura correspondiente.</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jc w:val="center"/>
        <w:rPr>
          <w:rFonts w:cs="Arial"/>
          <w:b/>
          <w:sz w:val="24"/>
          <w:szCs w:val="24"/>
        </w:rPr>
      </w:pPr>
      <w:r w:rsidRPr="00756765">
        <w:rPr>
          <w:rFonts w:cs="Arial"/>
          <w:b/>
          <w:sz w:val="24"/>
          <w:szCs w:val="24"/>
        </w:rPr>
        <w:t>TRANSITORIOS</w:t>
      </w:r>
    </w:p>
    <w:p w:rsidR="00F92A66" w:rsidRPr="00756765" w:rsidRDefault="00F92A66" w:rsidP="00F92A66">
      <w:pPr>
        <w:spacing w:line="276" w:lineRule="auto"/>
        <w:rPr>
          <w:rFonts w:cs="Arial"/>
          <w:b/>
          <w:bCs/>
          <w:sz w:val="24"/>
          <w:szCs w:val="24"/>
        </w:rPr>
      </w:pPr>
    </w:p>
    <w:p w:rsidR="00F92A66" w:rsidRPr="00756765" w:rsidRDefault="00F92A66" w:rsidP="00F92A66">
      <w:pPr>
        <w:spacing w:line="276" w:lineRule="auto"/>
        <w:rPr>
          <w:rFonts w:cs="Arial"/>
          <w:sz w:val="24"/>
          <w:szCs w:val="24"/>
        </w:rPr>
      </w:pPr>
      <w:r w:rsidRPr="00756765">
        <w:rPr>
          <w:rFonts w:cs="Arial"/>
          <w:b/>
          <w:bCs/>
          <w:sz w:val="24"/>
          <w:szCs w:val="24"/>
        </w:rPr>
        <w:t xml:space="preserve">ARTÍCULO PRIMERO. </w:t>
      </w:r>
      <w:r w:rsidRPr="00756765">
        <w:rPr>
          <w:rFonts w:cs="Arial"/>
          <w:sz w:val="24"/>
          <w:szCs w:val="24"/>
        </w:rPr>
        <w:t xml:space="preserve">El presente decreto entrará en vigor a partir del día siguiente de su publicación en el Periódico Oficial del Gobierno del Estado. </w:t>
      </w:r>
    </w:p>
    <w:p w:rsidR="00F92A66" w:rsidRPr="00756765" w:rsidRDefault="00F92A66" w:rsidP="00F92A66">
      <w:pPr>
        <w:spacing w:line="276" w:lineRule="auto"/>
        <w:rPr>
          <w:rFonts w:cs="Arial"/>
          <w:sz w:val="24"/>
          <w:szCs w:val="24"/>
        </w:rPr>
      </w:pPr>
    </w:p>
    <w:p w:rsidR="00F92A66" w:rsidRDefault="00F92A66" w:rsidP="00F92A66">
      <w:pPr>
        <w:spacing w:line="276" w:lineRule="auto"/>
        <w:rPr>
          <w:rFonts w:cs="Arial"/>
          <w:sz w:val="24"/>
          <w:szCs w:val="24"/>
        </w:rPr>
      </w:pPr>
      <w:r w:rsidRPr="00756765">
        <w:rPr>
          <w:rFonts w:cs="Arial"/>
          <w:b/>
          <w:sz w:val="24"/>
          <w:szCs w:val="24"/>
        </w:rPr>
        <w:t xml:space="preserve">ARTÍCULO SEGUNDO. </w:t>
      </w:r>
      <w:r w:rsidRPr="00756765">
        <w:rPr>
          <w:rFonts w:cs="Arial"/>
          <w:sz w:val="24"/>
          <w:szCs w:val="24"/>
        </w:rPr>
        <w:t>Publíquese en el Periódico Oficial del Gobierno del Estado.</w:t>
      </w:r>
    </w:p>
    <w:p w:rsidR="00F92A66" w:rsidRPr="00756765" w:rsidRDefault="00F92A66" w:rsidP="00F92A66">
      <w:pPr>
        <w:spacing w:line="276" w:lineRule="auto"/>
        <w:rPr>
          <w:rFonts w:cs="Arial"/>
          <w:sz w:val="24"/>
          <w:szCs w:val="24"/>
        </w:rPr>
      </w:pPr>
    </w:p>
    <w:p w:rsidR="00F92A66" w:rsidRPr="00756765" w:rsidRDefault="00F92A66" w:rsidP="00F92A66">
      <w:pPr>
        <w:spacing w:line="276" w:lineRule="auto"/>
        <w:rPr>
          <w:rFonts w:cs="Arial"/>
          <w:sz w:val="24"/>
          <w:szCs w:val="24"/>
        </w:rPr>
      </w:pPr>
      <w:r w:rsidRPr="00756765">
        <w:rPr>
          <w:rFonts w:cs="Arial"/>
          <w:sz w:val="24"/>
          <w:szCs w:val="24"/>
        </w:rPr>
        <w:t>Congreso del Estado de Coahuila, en la ciudad de Saltillo, Coahuila de Zaragoza, a 13 de diciembre de 2018.</w:t>
      </w:r>
    </w:p>
    <w:p w:rsidR="00F92A66" w:rsidRPr="00756765" w:rsidRDefault="00F92A66" w:rsidP="00F92A66">
      <w:pPr>
        <w:rPr>
          <w:sz w:val="24"/>
          <w:szCs w:val="24"/>
        </w:rPr>
      </w:pPr>
    </w:p>
    <w:p w:rsidR="00F92A66" w:rsidRPr="00756765" w:rsidRDefault="00F92A66" w:rsidP="00F92A66">
      <w:pPr>
        <w:spacing w:line="360" w:lineRule="auto"/>
        <w:jc w:val="center"/>
        <w:rPr>
          <w:rFonts w:cs="Arial"/>
          <w:b/>
          <w:bCs/>
          <w:sz w:val="24"/>
          <w:szCs w:val="24"/>
        </w:rPr>
      </w:pPr>
      <w:r w:rsidRPr="00756765">
        <w:rPr>
          <w:rFonts w:cs="Arial"/>
          <w:b/>
          <w:bCs/>
          <w:sz w:val="24"/>
          <w:szCs w:val="24"/>
        </w:rPr>
        <w:t xml:space="preserve">POR LA COMISIÓN DE FINANZAS DE LA LXI LEGISLATURA </w:t>
      </w:r>
    </w:p>
    <w:p w:rsidR="00F92A66" w:rsidRPr="00756765" w:rsidRDefault="00F92A66" w:rsidP="00F92A66">
      <w:pPr>
        <w:spacing w:line="360"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F92A66" w:rsidRPr="00756765" w:rsidTr="00D937C7">
        <w:tc>
          <w:tcPr>
            <w:tcW w:w="2500" w:type="pct"/>
            <w:vAlign w:val="center"/>
          </w:tcPr>
          <w:p w:rsidR="00F92A66" w:rsidRPr="00756765" w:rsidRDefault="00F92A66" w:rsidP="00D937C7">
            <w:pPr>
              <w:jc w:val="center"/>
              <w:rPr>
                <w:rFonts w:cs="Arial"/>
                <w:b/>
                <w:sz w:val="18"/>
                <w:szCs w:val="18"/>
              </w:rPr>
            </w:pPr>
            <w:r w:rsidRPr="00756765">
              <w:rPr>
                <w:rFonts w:cs="Arial"/>
                <w:b/>
                <w:sz w:val="18"/>
                <w:szCs w:val="18"/>
              </w:rPr>
              <w:t>NOMBRE Y FIRMA</w:t>
            </w:r>
          </w:p>
        </w:tc>
        <w:tc>
          <w:tcPr>
            <w:tcW w:w="2500" w:type="pct"/>
            <w:vAlign w:val="center"/>
          </w:tcPr>
          <w:p w:rsidR="00F92A66" w:rsidRPr="00756765" w:rsidRDefault="00F92A66" w:rsidP="00D937C7">
            <w:pPr>
              <w:jc w:val="center"/>
              <w:rPr>
                <w:rFonts w:cs="Arial"/>
                <w:b/>
                <w:sz w:val="18"/>
                <w:szCs w:val="18"/>
              </w:rPr>
            </w:pPr>
            <w:r w:rsidRPr="00756765">
              <w:rPr>
                <w:rFonts w:cs="Arial"/>
                <w:b/>
                <w:sz w:val="18"/>
                <w:szCs w:val="18"/>
              </w:rPr>
              <w:t xml:space="preserve">VOTO </w:t>
            </w:r>
          </w:p>
        </w:tc>
      </w:tr>
      <w:tr w:rsidR="00F92A66" w:rsidRPr="00756765" w:rsidTr="00D937C7">
        <w:tc>
          <w:tcPr>
            <w:tcW w:w="2500" w:type="pct"/>
            <w:vAlign w:val="center"/>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lastRenderedPageBreak/>
              <w:t>Dip. Lucía Azucena Ramos Ramos</w:t>
            </w:r>
          </w:p>
          <w:p w:rsidR="00F92A66" w:rsidRPr="00756765" w:rsidRDefault="00F92A66" w:rsidP="00D937C7">
            <w:pPr>
              <w:jc w:val="center"/>
              <w:rPr>
                <w:rFonts w:cs="Arial"/>
                <w:sz w:val="18"/>
                <w:szCs w:val="18"/>
              </w:rPr>
            </w:pPr>
            <w:r w:rsidRPr="00756765">
              <w:rPr>
                <w:rFonts w:cs="Arial"/>
                <w:sz w:val="18"/>
                <w:szCs w:val="18"/>
              </w:rPr>
              <w:t>Coordinadora</w:t>
            </w:r>
          </w:p>
          <w:p w:rsidR="00F92A66" w:rsidRPr="00756765" w:rsidRDefault="00F92A66" w:rsidP="00D937C7">
            <w:pPr>
              <w:jc w:val="center"/>
              <w:rPr>
                <w:rFonts w:cs="Arial"/>
                <w:sz w:val="18"/>
                <w:szCs w:val="18"/>
              </w:rPr>
            </w:pPr>
          </w:p>
        </w:tc>
        <w:tc>
          <w:tcPr>
            <w:tcW w:w="2500" w:type="pct"/>
            <w:vAlign w:val="center"/>
          </w:tcPr>
          <w:p w:rsidR="00F92A66" w:rsidRPr="00756765"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756765" w:rsidTr="00D937C7">
              <w:tc>
                <w:tcPr>
                  <w:tcW w:w="1440"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A FAVOR</w:t>
                  </w:r>
                </w:p>
                <w:p w:rsidR="00F92A66" w:rsidRPr="00756765" w:rsidRDefault="00F92A66" w:rsidP="00D937C7">
                  <w:pPr>
                    <w:jc w:val="center"/>
                    <w:rPr>
                      <w:rFonts w:cs="Arial"/>
                      <w:sz w:val="18"/>
                      <w:szCs w:val="18"/>
                    </w:rPr>
                  </w:pPr>
                </w:p>
              </w:tc>
              <w:tc>
                <w:tcPr>
                  <w:tcW w:w="1741"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ABSTENCIÓN</w:t>
                  </w:r>
                </w:p>
              </w:tc>
              <w:tc>
                <w:tcPr>
                  <w:tcW w:w="1462"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EN CONTRA</w:t>
                  </w:r>
                </w:p>
              </w:tc>
            </w:tr>
          </w:tbl>
          <w:p w:rsidR="00F92A66" w:rsidRPr="00756765" w:rsidRDefault="00F92A66" w:rsidP="00D937C7">
            <w:pPr>
              <w:jc w:val="center"/>
              <w:rPr>
                <w:rFonts w:cs="Arial"/>
                <w:sz w:val="18"/>
                <w:szCs w:val="18"/>
              </w:rPr>
            </w:pPr>
          </w:p>
        </w:tc>
      </w:tr>
      <w:tr w:rsidR="00F92A66" w:rsidRPr="00756765" w:rsidTr="00D937C7">
        <w:trPr>
          <w:trHeight w:val="1075"/>
        </w:trPr>
        <w:tc>
          <w:tcPr>
            <w:tcW w:w="2500" w:type="pct"/>
            <w:vAlign w:val="center"/>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Dip. Gabriela Zapopan Garza Galván</w:t>
            </w:r>
          </w:p>
          <w:p w:rsidR="00F92A66" w:rsidRPr="00756765" w:rsidRDefault="00F92A66" w:rsidP="00D937C7">
            <w:pPr>
              <w:jc w:val="center"/>
              <w:rPr>
                <w:rFonts w:cs="Arial"/>
                <w:sz w:val="18"/>
                <w:szCs w:val="18"/>
              </w:rPr>
            </w:pPr>
            <w:r w:rsidRPr="00756765">
              <w:rPr>
                <w:rFonts w:cs="Arial"/>
                <w:sz w:val="18"/>
                <w:szCs w:val="18"/>
              </w:rPr>
              <w:t>Secretaria</w:t>
            </w:r>
          </w:p>
          <w:p w:rsidR="00F92A66" w:rsidRPr="00756765" w:rsidRDefault="00F92A66" w:rsidP="00D937C7">
            <w:pPr>
              <w:jc w:val="center"/>
              <w:rPr>
                <w:rFonts w:cs="Arial"/>
                <w:sz w:val="18"/>
                <w:szCs w:val="18"/>
              </w:rPr>
            </w:pPr>
          </w:p>
        </w:tc>
        <w:tc>
          <w:tcPr>
            <w:tcW w:w="2500" w:type="pct"/>
            <w:vAlign w:val="center"/>
          </w:tcPr>
          <w:p w:rsidR="00F92A66" w:rsidRPr="00756765"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756765" w:rsidTr="00D937C7">
              <w:tc>
                <w:tcPr>
                  <w:tcW w:w="1440"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A FAVOR</w:t>
                  </w:r>
                </w:p>
                <w:p w:rsidR="00F92A66" w:rsidRPr="00756765" w:rsidRDefault="00F92A66" w:rsidP="00D937C7">
                  <w:pPr>
                    <w:jc w:val="center"/>
                    <w:rPr>
                      <w:rFonts w:cs="Arial"/>
                      <w:sz w:val="18"/>
                      <w:szCs w:val="18"/>
                    </w:rPr>
                  </w:pPr>
                </w:p>
              </w:tc>
              <w:tc>
                <w:tcPr>
                  <w:tcW w:w="1741"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ABSTENCIÓN</w:t>
                  </w:r>
                </w:p>
              </w:tc>
              <w:tc>
                <w:tcPr>
                  <w:tcW w:w="1462"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EN CONTRA</w:t>
                  </w:r>
                </w:p>
              </w:tc>
            </w:tr>
          </w:tbl>
          <w:p w:rsidR="00F92A66" w:rsidRPr="00756765" w:rsidRDefault="00F92A66" w:rsidP="00D937C7">
            <w:pPr>
              <w:jc w:val="center"/>
              <w:rPr>
                <w:rFonts w:cs="Arial"/>
                <w:sz w:val="18"/>
                <w:szCs w:val="18"/>
              </w:rPr>
            </w:pPr>
          </w:p>
        </w:tc>
      </w:tr>
      <w:tr w:rsidR="00F92A66" w:rsidRPr="00756765" w:rsidTr="00D937C7">
        <w:tc>
          <w:tcPr>
            <w:tcW w:w="2500" w:type="pct"/>
            <w:vAlign w:val="center"/>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Dip. Lilia Isabel Gutiérrez Burciaga.</w:t>
            </w:r>
          </w:p>
          <w:p w:rsidR="00F92A66" w:rsidRPr="00756765" w:rsidRDefault="00F92A66" w:rsidP="00D937C7">
            <w:pPr>
              <w:jc w:val="center"/>
              <w:rPr>
                <w:rFonts w:cs="Arial"/>
                <w:sz w:val="18"/>
                <w:szCs w:val="18"/>
              </w:rPr>
            </w:pPr>
          </w:p>
        </w:tc>
        <w:tc>
          <w:tcPr>
            <w:tcW w:w="2500" w:type="pct"/>
            <w:vAlign w:val="center"/>
          </w:tcPr>
          <w:p w:rsidR="00F92A66" w:rsidRPr="00756765"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756765" w:rsidTr="00D937C7">
              <w:tc>
                <w:tcPr>
                  <w:tcW w:w="1440"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A FAVOR</w:t>
                  </w:r>
                </w:p>
                <w:p w:rsidR="00F92A66" w:rsidRPr="00756765" w:rsidRDefault="00F92A66" w:rsidP="00D937C7">
                  <w:pPr>
                    <w:jc w:val="center"/>
                    <w:rPr>
                      <w:rFonts w:cs="Arial"/>
                      <w:sz w:val="18"/>
                      <w:szCs w:val="18"/>
                    </w:rPr>
                  </w:pPr>
                </w:p>
              </w:tc>
              <w:tc>
                <w:tcPr>
                  <w:tcW w:w="1741"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ABSTENCIÓN</w:t>
                  </w:r>
                </w:p>
              </w:tc>
              <w:tc>
                <w:tcPr>
                  <w:tcW w:w="1462"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EN CONTRA</w:t>
                  </w:r>
                </w:p>
              </w:tc>
            </w:tr>
          </w:tbl>
          <w:p w:rsidR="00F92A66" w:rsidRPr="00756765" w:rsidRDefault="00F92A66" w:rsidP="00D937C7">
            <w:pPr>
              <w:jc w:val="center"/>
              <w:rPr>
                <w:rFonts w:cs="Arial"/>
                <w:sz w:val="18"/>
                <w:szCs w:val="18"/>
              </w:rPr>
            </w:pPr>
          </w:p>
        </w:tc>
      </w:tr>
      <w:tr w:rsidR="00F92A66" w:rsidRPr="00756765" w:rsidTr="00D937C7">
        <w:tc>
          <w:tcPr>
            <w:tcW w:w="2500" w:type="pct"/>
            <w:vAlign w:val="center"/>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Dip. Rosa Nilda González Noriega.</w:t>
            </w:r>
          </w:p>
          <w:p w:rsidR="00F92A66" w:rsidRPr="00756765" w:rsidRDefault="00F92A66" w:rsidP="00D937C7">
            <w:pPr>
              <w:jc w:val="center"/>
              <w:rPr>
                <w:rFonts w:cs="Arial"/>
                <w:sz w:val="18"/>
                <w:szCs w:val="18"/>
              </w:rPr>
            </w:pPr>
          </w:p>
        </w:tc>
        <w:tc>
          <w:tcPr>
            <w:tcW w:w="2500" w:type="pct"/>
            <w:vAlign w:val="center"/>
          </w:tcPr>
          <w:p w:rsidR="00F92A66" w:rsidRPr="00756765"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756765" w:rsidTr="00D937C7">
              <w:tc>
                <w:tcPr>
                  <w:tcW w:w="1440"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A FAVOR</w:t>
                  </w:r>
                </w:p>
                <w:p w:rsidR="00F92A66" w:rsidRPr="00756765" w:rsidRDefault="00F92A66" w:rsidP="00D937C7">
                  <w:pPr>
                    <w:jc w:val="center"/>
                    <w:rPr>
                      <w:rFonts w:cs="Arial"/>
                      <w:sz w:val="18"/>
                      <w:szCs w:val="18"/>
                    </w:rPr>
                  </w:pPr>
                </w:p>
              </w:tc>
              <w:tc>
                <w:tcPr>
                  <w:tcW w:w="1741"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ABSTENCIÓN</w:t>
                  </w:r>
                </w:p>
              </w:tc>
              <w:tc>
                <w:tcPr>
                  <w:tcW w:w="1462"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EN CONTRA</w:t>
                  </w:r>
                </w:p>
              </w:tc>
            </w:tr>
          </w:tbl>
          <w:p w:rsidR="00F92A66" w:rsidRPr="00756765" w:rsidRDefault="00F92A66" w:rsidP="00D937C7">
            <w:pPr>
              <w:jc w:val="center"/>
              <w:rPr>
                <w:rFonts w:cs="Arial"/>
                <w:sz w:val="18"/>
                <w:szCs w:val="18"/>
              </w:rPr>
            </w:pPr>
          </w:p>
        </w:tc>
      </w:tr>
      <w:tr w:rsidR="00F92A66" w:rsidRPr="00756765" w:rsidTr="00D937C7">
        <w:tc>
          <w:tcPr>
            <w:tcW w:w="2500" w:type="pct"/>
            <w:vAlign w:val="center"/>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Dip.  Zulmma Verenice Guerrero Cázares</w:t>
            </w:r>
          </w:p>
          <w:p w:rsidR="00F92A66" w:rsidRPr="00756765" w:rsidRDefault="00F92A66" w:rsidP="00D937C7">
            <w:pPr>
              <w:jc w:val="center"/>
              <w:rPr>
                <w:rFonts w:cs="Arial"/>
                <w:sz w:val="18"/>
                <w:szCs w:val="18"/>
              </w:rPr>
            </w:pPr>
          </w:p>
        </w:tc>
        <w:tc>
          <w:tcPr>
            <w:tcW w:w="2500" w:type="pct"/>
            <w:vAlign w:val="center"/>
          </w:tcPr>
          <w:p w:rsidR="00F92A66" w:rsidRPr="00756765"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756765" w:rsidTr="00D937C7">
              <w:tc>
                <w:tcPr>
                  <w:tcW w:w="1440"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A FAVOR</w:t>
                  </w:r>
                </w:p>
                <w:p w:rsidR="00F92A66" w:rsidRPr="00756765" w:rsidRDefault="00F92A66" w:rsidP="00D937C7">
                  <w:pPr>
                    <w:jc w:val="center"/>
                    <w:rPr>
                      <w:rFonts w:cs="Arial"/>
                      <w:sz w:val="18"/>
                      <w:szCs w:val="18"/>
                    </w:rPr>
                  </w:pPr>
                </w:p>
              </w:tc>
              <w:tc>
                <w:tcPr>
                  <w:tcW w:w="1741"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ABSTENCIÓN</w:t>
                  </w:r>
                </w:p>
              </w:tc>
              <w:tc>
                <w:tcPr>
                  <w:tcW w:w="1462"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EN CONTRA</w:t>
                  </w:r>
                </w:p>
              </w:tc>
            </w:tr>
          </w:tbl>
          <w:p w:rsidR="00F92A66" w:rsidRPr="00756765" w:rsidRDefault="00F92A66" w:rsidP="00D937C7">
            <w:pPr>
              <w:jc w:val="center"/>
              <w:rPr>
                <w:rFonts w:cs="Arial"/>
                <w:sz w:val="18"/>
                <w:szCs w:val="18"/>
              </w:rPr>
            </w:pPr>
          </w:p>
        </w:tc>
      </w:tr>
      <w:tr w:rsidR="00F92A66" w:rsidRPr="00756765" w:rsidTr="00D937C7">
        <w:tc>
          <w:tcPr>
            <w:tcW w:w="2500" w:type="pct"/>
            <w:vAlign w:val="center"/>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Dip. Elisa Catalina Villalobos Hernández</w:t>
            </w:r>
          </w:p>
          <w:p w:rsidR="00F92A66" w:rsidRPr="00756765" w:rsidRDefault="00F92A66" w:rsidP="00D937C7">
            <w:pPr>
              <w:jc w:val="center"/>
              <w:rPr>
                <w:rFonts w:cs="Arial"/>
                <w:sz w:val="18"/>
                <w:szCs w:val="18"/>
              </w:rPr>
            </w:pPr>
          </w:p>
        </w:tc>
        <w:tc>
          <w:tcPr>
            <w:tcW w:w="2500" w:type="pct"/>
            <w:vAlign w:val="center"/>
          </w:tcPr>
          <w:p w:rsidR="00F92A66" w:rsidRPr="00756765"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756765" w:rsidTr="00D937C7">
              <w:tc>
                <w:tcPr>
                  <w:tcW w:w="1440"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A FAVOR</w:t>
                  </w:r>
                </w:p>
                <w:p w:rsidR="00F92A66" w:rsidRPr="00756765" w:rsidRDefault="00F92A66" w:rsidP="00D937C7">
                  <w:pPr>
                    <w:jc w:val="center"/>
                    <w:rPr>
                      <w:rFonts w:cs="Arial"/>
                      <w:sz w:val="18"/>
                      <w:szCs w:val="18"/>
                    </w:rPr>
                  </w:pPr>
                </w:p>
              </w:tc>
              <w:tc>
                <w:tcPr>
                  <w:tcW w:w="1741"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ABSTENCIÓN</w:t>
                  </w:r>
                </w:p>
              </w:tc>
              <w:tc>
                <w:tcPr>
                  <w:tcW w:w="1462"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EN CONTRA</w:t>
                  </w:r>
                </w:p>
              </w:tc>
            </w:tr>
          </w:tbl>
          <w:p w:rsidR="00F92A66" w:rsidRPr="00756765" w:rsidRDefault="00F92A66" w:rsidP="00D937C7">
            <w:pPr>
              <w:jc w:val="center"/>
              <w:rPr>
                <w:rFonts w:cs="Arial"/>
                <w:sz w:val="18"/>
                <w:szCs w:val="18"/>
              </w:rPr>
            </w:pPr>
          </w:p>
        </w:tc>
      </w:tr>
      <w:tr w:rsidR="00F92A66" w:rsidRPr="00756765" w:rsidTr="00D937C7">
        <w:tc>
          <w:tcPr>
            <w:tcW w:w="2500" w:type="pct"/>
            <w:vAlign w:val="center"/>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Dip. Claudia Isela Ramírez Pineda.</w:t>
            </w:r>
          </w:p>
          <w:p w:rsidR="00F92A66" w:rsidRPr="00756765" w:rsidRDefault="00F92A66" w:rsidP="00D937C7">
            <w:pPr>
              <w:jc w:val="center"/>
              <w:rPr>
                <w:rFonts w:cs="Arial"/>
                <w:sz w:val="18"/>
                <w:szCs w:val="18"/>
              </w:rPr>
            </w:pPr>
          </w:p>
        </w:tc>
        <w:tc>
          <w:tcPr>
            <w:tcW w:w="2500" w:type="pct"/>
            <w:vAlign w:val="center"/>
          </w:tcPr>
          <w:p w:rsidR="00F92A66" w:rsidRPr="00756765"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756765" w:rsidTr="00D937C7">
              <w:tc>
                <w:tcPr>
                  <w:tcW w:w="1440"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A FAVOR</w:t>
                  </w:r>
                </w:p>
                <w:p w:rsidR="00F92A66" w:rsidRPr="00756765" w:rsidRDefault="00F92A66" w:rsidP="00D937C7">
                  <w:pPr>
                    <w:jc w:val="center"/>
                    <w:rPr>
                      <w:rFonts w:cs="Arial"/>
                      <w:sz w:val="18"/>
                      <w:szCs w:val="18"/>
                    </w:rPr>
                  </w:pPr>
                </w:p>
              </w:tc>
              <w:tc>
                <w:tcPr>
                  <w:tcW w:w="1741"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ABSTENCIÓN</w:t>
                  </w:r>
                </w:p>
              </w:tc>
              <w:tc>
                <w:tcPr>
                  <w:tcW w:w="1462" w:type="dxa"/>
                </w:tcPr>
                <w:p w:rsidR="00F92A66" w:rsidRPr="00756765" w:rsidRDefault="00F92A66" w:rsidP="00D937C7">
                  <w:pPr>
                    <w:jc w:val="center"/>
                    <w:rPr>
                      <w:rFonts w:cs="Arial"/>
                      <w:sz w:val="18"/>
                      <w:szCs w:val="18"/>
                    </w:rPr>
                  </w:pPr>
                </w:p>
                <w:p w:rsidR="00F92A66" w:rsidRPr="00756765" w:rsidRDefault="00F92A66" w:rsidP="00D937C7">
                  <w:pPr>
                    <w:jc w:val="center"/>
                    <w:rPr>
                      <w:rFonts w:cs="Arial"/>
                      <w:sz w:val="18"/>
                      <w:szCs w:val="18"/>
                    </w:rPr>
                  </w:pPr>
                  <w:r w:rsidRPr="00756765">
                    <w:rPr>
                      <w:rFonts w:cs="Arial"/>
                      <w:sz w:val="18"/>
                      <w:szCs w:val="18"/>
                    </w:rPr>
                    <w:t>EN CONTRA</w:t>
                  </w:r>
                </w:p>
              </w:tc>
            </w:tr>
          </w:tbl>
          <w:p w:rsidR="00F92A66" w:rsidRPr="00756765" w:rsidRDefault="00F92A66" w:rsidP="00D937C7">
            <w:pPr>
              <w:jc w:val="center"/>
              <w:rPr>
                <w:rFonts w:cs="Arial"/>
                <w:sz w:val="18"/>
                <w:szCs w:val="18"/>
              </w:rPr>
            </w:pPr>
          </w:p>
        </w:tc>
      </w:tr>
    </w:tbl>
    <w:p w:rsidR="00F92A66" w:rsidRPr="00756765" w:rsidRDefault="00F92A66" w:rsidP="00F92A66">
      <w:pPr>
        <w:rPr>
          <w:rFonts w:cs="Arial"/>
          <w:sz w:val="24"/>
          <w:szCs w:val="24"/>
        </w:rPr>
      </w:pPr>
    </w:p>
    <w:p w:rsidR="00F92A66" w:rsidRPr="00756765" w:rsidRDefault="00F92A66" w:rsidP="00F92A66">
      <w:pPr>
        <w:rPr>
          <w:rFonts w:cs="Arial"/>
          <w:sz w:val="24"/>
          <w:szCs w:val="24"/>
        </w:rPr>
      </w:pPr>
    </w:p>
    <w:p w:rsidR="00F92A66" w:rsidRDefault="00F92A66">
      <w:pPr>
        <w:jc w:val="left"/>
        <w:rPr>
          <w:rFonts w:cs="Arial"/>
          <w:bCs/>
          <w:sz w:val="24"/>
          <w:szCs w:val="24"/>
        </w:rPr>
      </w:pPr>
      <w:r>
        <w:rPr>
          <w:rFonts w:cs="Arial"/>
          <w:b/>
          <w:bCs/>
          <w:sz w:val="24"/>
          <w:szCs w:val="24"/>
        </w:rPr>
        <w:br w:type="page"/>
      </w:r>
    </w:p>
    <w:p w:rsidR="00F92A66" w:rsidRPr="00C237EE" w:rsidRDefault="00F92A66" w:rsidP="00F92A66">
      <w:pPr>
        <w:spacing w:line="276" w:lineRule="auto"/>
        <w:rPr>
          <w:rFonts w:cs="Arial"/>
          <w:sz w:val="24"/>
          <w:szCs w:val="24"/>
        </w:rPr>
      </w:pPr>
      <w:r w:rsidRPr="00C237EE">
        <w:rPr>
          <w:rFonts w:cs="Arial"/>
          <w:b/>
          <w:bCs/>
          <w:sz w:val="24"/>
          <w:szCs w:val="24"/>
        </w:rPr>
        <w:lastRenderedPageBreak/>
        <w:t>DICTAMEN</w:t>
      </w:r>
      <w:r w:rsidRPr="00C237EE">
        <w:rPr>
          <w:rFonts w:cs="Arial"/>
          <w:sz w:val="24"/>
          <w:szCs w:val="24"/>
        </w:rPr>
        <w:t xml:space="preserve"> de la Comisión de Finanzas de la Sexagésima Primera Legislatura del Congreso del Estado, Independiente Libre y Soberano de Coahuila de Zaragoza, con relación a una Iniciativa de Decreto planteada por el Presidente Municipal de Cuatro Ciénegas, Coahuila de Zaragoza, mediante el cual solicita la validación de un acuerdo aprobado por el Ayuntamiento, para continuar con los trámites de escrituración de las enajenaciones a título gratuito de los lotes de terreno con una superficie de 91,660.28 M2., que constituyen los asentamientos humanos denominados “Ampliación 26 de Marzo” y “Elsa Hernández de De las Fuentes” de dicho municipio, a favor de los actuales poseedores</w:t>
      </w:r>
      <w:r w:rsidRPr="00C237EE">
        <w:rPr>
          <w:rFonts w:cs="Arial"/>
          <w:snapToGrid w:val="0"/>
          <w:sz w:val="24"/>
          <w:szCs w:val="24"/>
        </w:rPr>
        <w:t xml:space="preserve">, </w:t>
      </w:r>
      <w:r w:rsidRPr="00C237EE">
        <w:rPr>
          <w:rFonts w:cs="Arial"/>
          <w:sz w:val="24"/>
          <w:szCs w:val="24"/>
        </w:rPr>
        <w:t>con objeto de llevar a cabo la regularización de la tenencia de la tierra,</w:t>
      </w:r>
      <w:r w:rsidRPr="00C237EE">
        <w:rPr>
          <w:rFonts w:cs="Arial"/>
          <w:snapToGrid w:val="0"/>
          <w:sz w:val="24"/>
          <w:szCs w:val="24"/>
        </w:rPr>
        <w:t xml:space="preserve"> en virtud de que el decreto número 550 publicado en el Periódico Oficial del Gobierno del Estado de fecha 22 de agosto de 2014, en el que se autorizó anteriormente esta operación, quedó sin vigencia.</w:t>
      </w:r>
    </w:p>
    <w:p w:rsidR="00F92A66" w:rsidRPr="00C237EE" w:rsidRDefault="00F92A66" w:rsidP="00F92A66">
      <w:pPr>
        <w:spacing w:line="276" w:lineRule="auto"/>
        <w:rPr>
          <w:rFonts w:cs="Arial"/>
          <w:sz w:val="24"/>
          <w:szCs w:val="24"/>
        </w:rPr>
      </w:pPr>
    </w:p>
    <w:p w:rsidR="00F92A66" w:rsidRPr="00C237EE" w:rsidRDefault="00F92A66" w:rsidP="00F92A66">
      <w:pPr>
        <w:spacing w:line="276" w:lineRule="auto"/>
        <w:jc w:val="center"/>
        <w:rPr>
          <w:rFonts w:cs="Arial"/>
          <w:b/>
          <w:sz w:val="24"/>
          <w:szCs w:val="24"/>
        </w:rPr>
      </w:pPr>
      <w:r w:rsidRPr="00C237EE">
        <w:rPr>
          <w:rFonts w:cs="Arial"/>
          <w:b/>
          <w:sz w:val="24"/>
          <w:szCs w:val="24"/>
        </w:rPr>
        <w:t>RESULTANDO</w:t>
      </w:r>
    </w:p>
    <w:p w:rsidR="00F92A66" w:rsidRPr="00C237EE" w:rsidRDefault="00F92A66" w:rsidP="00F92A66">
      <w:pPr>
        <w:spacing w:line="276" w:lineRule="auto"/>
        <w:rPr>
          <w:rFonts w:cs="Arial"/>
          <w:sz w:val="24"/>
          <w:szCs w:val="24"/>
        </w:rPr>
      </w:pPr>
    </w:p>
    <w:p w:rsidR="00F92A66" w:rsidRPr="00C237EE" w:rsidRDefault="00F92A66" w:rsidP="00F92A66">
      <w:pPr>
        <w:spacing w:line="276" w:lineRule="auto"/>
        <w:rPr>
          <w:sz w:val="24"/>
          <w:szCs w:val="24"/>
        </w:rPr>
      </w:pPr>
      <w:r w:rsidRPr="00C237EE">
        <w:rPr>
          <w:b/>
          <w:sz w:val="24"/>
          <w:szCs w:val="24"/>
        </w:rPr>
        <w:t xml:space="preserve">PRIMERO. </w:t>
      </w:r>
      <w:r w:rsidRPr="00C237EE">
        <w:rPr>
          <w:sz w:val="24"/>
          <w:szCs w:val="24"/>
        </w:rPr>
        <w:t>Que, en sesión celebrada por la Diputación Permanente del Congreso, de fecha 21 de febrero de 2018, se dio cuenta la mencionada Iniciativa y turnada a esta Comisión de Finanzas, para su estudio y dictamen.</w:t>
      </w:r>
    </w:p>
    <w:p w:rsidR="00F92A66" w:rsidRPr="00C237EE" w:rsidRDefault="00F92A66" w:rsidP="00F92A66">
      <w:pPr>
        <w:spacing w:line="276" w:lineRule="auto"/>
        <w:jc w:val="center"/>
        <w:rPr>
          <w:rFonts w:cs="Arial"/>
          <w:b/>
          <w:sz w:val="24"/>
          <w:szCs w:val="24"/>
        </w:rPr>
      </w:pPr>
      <w:r w:rsidRPr="00C237EE">
        <w:rPr>
          <w:rFonts w:cs="Arial"/>
          <w:b/>
          <w:sz w:val="24"/>
          <w:szCs w:val="24"/>
        </w:rPr>
        <w:t>CONSIDERANDO</w:t>
      </w:r>
    </w:p>
    <w:p w:rsidR="00F92A66" w:rsidRPr="00C237EE" w:rsidRDefault="00F92A66" w:rsidP="00F92A66">
      <w:pPr>
        <w:spacing w:line="276" w:lineRule="auto"/>
        <w:rPr>
          <w:rFonts w:eastAsia="Arial Unicode MS" w:cs="Arial"/>
          <w:sz w:val="24"/>
          <w:szCs w:val="24"/>
        </w:rPr>
      </w:pPr>
    </w:p>
    <w:p w:rsidR="00F92A66" w:rsidRPr="00C237EE" w:rsidRDefault="00F92A66" w:rsidP="00F92A66">
      <w:pPr>
        <w:spacing w:line="276" w:lineRule="auto"/>
        <w:rPr>
          <w:rFonts w:cs="Arial"/>
          <w:sz w:val="24"/>
          <w:szCs w:val="24"/>
        </w:rPr>
      </w:pPr>
      <w:r w:rsidRPr="00C237EE">
        <w:rPr>
          <w:rFonts w:cs="Arial"/>
          <w:b/>
          <w:bCs/>
          <w:sz w:val="24"/>
          <w:szCs w:val="24"/>
        </w:rPr>
        <w:t xml:space="preserve">PRIMERO. </w:t>
      </w:r>
      <w:r w:rsidRPr="00C237EE">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F92A66" w:rsidRPr="00C237EE" w:rsidRDefault="00F92A66" w:rsidP="00F92A66">
      <w:pPr>
        <w:spacing w:line="276" w:lineRule="auto"/>
        <w:rPr>
          <w:rFonts w:cs="Arial"/>
          <w:sz w:val="24"/>
          <w:szCs w:val="24"/>
        </w:rPr>
      </w:pPr>
    </w:p>
    <w:p w:rsidR="00F92A66" w:rsidRPr="00C237EE" w:rsidRDefault="00F92A66" w:rsidP="00F92A66">
      <w:pPr>
        <w:spacing w:line="276" w:lineRule="auto"/>
        <w:rPr>
          <w:rFonts w:cs="Arial"/>
          <w:sz w:val="24"/>
          <w:szCs w:val="24"/>
        </w:rPr>
      </w:pPr>
      <w:r w:rsidRPr="00C237EE">
        <w:rPr>
          <w:rFonts w:cs="Arial"/>
          <w:b/>
          <w:sz w:val="24"/>
          <w:szCs w:val="24"/>
        </w:rPr>
        <w:t xml:space="preserve">SEGUNDO. </w:t>
      </w:r>
      <w:r w:rsidRPr="00C237EE">
        <w:rPr>
          <w:rFonts w:cs="Arial"/>
          <w:sz w:val="24"/>
          <w:szCs w:val="24"/>
        </w:rPr>
        <w:t>Que, en cumplimiento con lo que señalan los Artículos 302 y 305 del Código Financiero para los Municipios del Estado de Coahuila, el Ayuntamiento según consta en certificación del acta de Cabildo de fecha 30 de enero de 2018, se aprobó por unanimidad de los presentes del Cabildo, continuar con los trámites de escrituración de las enajenaciones a título gratuito de los lotes de terreno con una superficie de 91,660.28 M2., que constituyen los asentamientos humanos denominados “Ampliación 26 de Marzo” y “Elsa Hernández de De las Fuentes” de dicho municipio, a favor de los actuales poseedores</w:t>
      </w:r>
      <w:r w:rsidRPr="00C237EE">
        <w:rPr>
          <w:rFonts w:cs="Arial"/>
          <w:snapToGrid w:val="0"/>
          <w:sz w:val="24"/>
          <w:szCs w:val="24"/>
        </w:rPr>
        <w:t>, en virtud de que el decreto número 550 publicado en el Periódico Oficial del Gobierno del Estado de fecha 22 de agosto de 2014, en el que se autorizó anteriormente esta operación, quedó sin vigencia.</w:t>
      </w:r>
    </w:p>
    <w:p w:rsidR="00F92A66" w:rsidRPr="00C237EE" w:rsidRDefault="00F92A66" w:rsidP="00F92A66">
      <w:pPr>
        <w:spacing w:line="276" w:lineRule="auto"/>
        <w:rPr>
          <w:rFonts w:cs="Arial"/>
          <w:sz w:val="24"/>
          <w:szCs w:val="24"/>
        </w:rPr>
      </w:pPr>
    </w:p>
    <w:p w:rsidR="00F92A66" w:rsidRPr="00C237EE" w:rsidRDefault="00F92A66" w:rsidP="00F92A66">
      <w:pPr>
        <w:spacing w:line="276" w:lineRule="auto"/>
        <w:rPr>
          <w:rFonts w:cs="Arial"/>
          <w:sz w:val="24"/>
          <w:szCs w:val="24"/>
        </w:rPr>
      </w:pPr>
      <w:r w:rsidRPr="00C237EE">
        <w:rPr>
          <w:rFonts w:cs="Arial"/>
          <w:sz w:val="24"/>
          <w:szCs w:val="24"/>
        </w:rPr>
        <w:t>Los lotes de terreno a que se refiere el párrafo anterior, se identifican con el siguiente:</w:t>
      </w:r>
    </w:p>
    <w:p w:rsidR="00F92A66" w:rsidRPr="00C237EE" w:rsidRDefault="00F92A66" w:rsidP="00F92A66">
      <w:pPr>
        <w:spacing w:line="276" w:lineRule="auto"/>
        <w:rPr>
          <w:rFonts w:cs="Arial"/>
          <w:sz w:val="24"/>
          <w:szCs w:val="24"/>
        </w:rPr>
      </w:pPr>
    </w:p>
    <w:p w:rsidR="00F92A66" w:rsidRPr="00C237EE" w:rsidRDefault="00F92A66" w:rsidP="00F92A66">
      <w:pPr>
        <w:spacing w:line="276" w:lineRule="auto"/>
        <w:jc w:val="center"/>
        <w:rPr>
          <w:rFonts w:cs="Arial"/>
          <w:b/>
          <w:sz w:val="24"/>
          <w:szCs w:val="24"/>
        </w:rPr>
      </w:pPr>
      <w:r w:rsidRPr="00C237EE">
        <w:rPr>
          <w:rFonts w:cs="Arial"/>
          <w:b/>
          <w:sz w:val="24"/>
          <w:szCs w:val="24"/>
        </w:rPr>
        <w:t>CUADRO DE CONSTRUCCION</w:t>
      </w:r>
    </w:p>
    <w:p w:rsidR="00F92A66" w:rsidRPr="00C237EE" w:rsidRDefault="00F92A66" w:rsidP="00F92A66">
      <w:pPr>
        <w:spacing w:line="276" w:lineRule="auto"/>
        <w:jc w:val="center"/>
        <w:rPr>
          <w:rFonts w:cs="Arial"/>
          <w:b/>
          <w:sz w:val="24"/>
          <w:szCs w:val="24"/>
        </w:rPr>
      </w:pPr>
      <w:r w:rsidRPr="00C237EE">
        <w:rPr>
          <w:rFonts w:cs="Arial"/>
          <w:b/>
          <w:sz w:val="24"/>
          <w:szCs w:val="24"/>
        </w:rPr>
        <w:lastRenderedPageBreak/>
        <w:t>SUPERFICIE DE 91,660.28 M2.</w:t>
      </w:r>
    </w:p>
    <w:p w:rsidR="00F92A66" w:rsidRPr="00C237EE" w:rsidRDefault="00F92A66" w:rsidP="00F92A66">
      <w:pPr>
        <w:spacing w:line="276" w:lineRule="auto"/>
        <w:jc w:val="center"/>
        <w:rPr>
          <w:rFonts w:cs="Arial"/>
          <w:b/>
          <w:sz w:val="24"/>
          <w:szCs w:val="24"/>
        </w:rPr>
      </w:pPr>
    </w:p>
    <w:p w:rsidR="00F92A66" w:rsidRPr="00C237EE" w:rsidRDefault="00F92A66" w:rsidP="00F92A66">
      <w:pPr>
        <w:spacing w:line="276" w:lineRule="auto"/>
        <w:jc w:val="center"/>
        <w:rPr>
          <w:rFonts w:cs="Arial"/>
          <w:b/>
          <w:sz w:val="24"/>
          <w:szCs w:val="24"/>
        </w:rPr>
      </w:pPr>
    </w:p>
    <w:p w:rsidR="00F92A66" w:rsidRPr="00C237EE" w:rsidRDefault="00F92A66" w:rsidP="00F92A66">
      <w:pPr>
        <w:spacing w:line="276" w:lineRule="auto"/>
        <w:jc w:val="center"/>
        <w:rPr>
          <w:rFonts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70"/>
        <w:gridCol w:w="1523"/>
        <w:gridCol w:w="1839"/>
        <w:gridCol w:w="1008"/>
        <w:gridCol w:w="1803"/>
        <w:gridCol w:w="1803"/>
      </w:tblGrid>
      <w:tr w:rsidR="00F92A66" w:rsidRPr="00C237EE" w:rsidTr="00D937C7">
        <w:trPr>
          <w:jc w:val="center"/>
        </w:trPr>
        <w:tc>
          <w:tcPr>
            <w:tcW w:w="708" w:type="dxa"/>
            <w:shd w:val="clear" w:color="auto" w:fill="auto"/>
          </w:tcPr>
          <w:p w:rsidR="00F92A66" w:rsidRPr="00C237EE" w:rsidRDefault="00F92A66" w:rsidP="00D937C7">
            <w:pPr>
              <w:spacing w:line="276" w:lineRule="auto"/>
              <w:jc w:val="center"/>
              <w:rPr>
                <w:rFonts w:cs="Arial"/>
                <w:b/>
                <w:sz w:val="24"/>
                <w:szCs w:val="24"/>
              </w:rPr>
            </w:pPr>
            <w:r w:rsidRPr="00C237EE">
              <w:rPr>
                <w:rFonts w:cs="Arial"/>
                <w:b/>
                <w:sz w:val="24"/>
                <w:szCs w:val="24"/>
              </w:rPr>
              <w:t>EST.</w:t>
            </w:r>
          </w:p>
        </w:tc>
        <w:tc>
          <w:tcPr>
            <w:tcW w:w="654" w:type="dxa"/>
            <w:shd w:val="clear" w:color="auto" w:fill="auto"/>
          </w:tcPr>
          <w:p w:rsidR="00F92A66" w:rsidRPr="00C237EE" w:rsidRDefault="00F92A66" w:rsidP="00D937C7">
            <w:pPr>
              <w:spacing w:line="276" w:lineRule="auto"/>
              <w:jc w:val="center"/>
              <w:rPr>
                <w:rFonts w:cs="Arial"/>
                <w:b/>
                <w:sz w:val="24"/>
                <w:szCs w:val="24"/>
              </w:rPr>
            </w:pPr>
            <w:r w:rsidRPr="00C237EE">
              <w:rPr>
                <w:rFonts w:cs="Arial"/>
                <w:b/>
                <w:sz w:val="24"/>
                <w:szCs w:val="24"/>
              </w:rPr>
              <w:t>P.V.</w:t>
            </w:r>
          </w:p>
        </w:tc>
        <w:tc>
          <w:tcPr>
            <w:tcW w:w="1509" w:type="dxa"/>
            <w:shd w:val="clear" w:color="auto" w:fill="auto"/>
          </w:tcPr>
          <w:p w:rsidR="00F92A66" w:rsidRPr="00C237EE" w:rsidRDefault="00F92A66" w:rsidP="00D937C7">
            <w:pPr>
              <w:spacing w:line="276" w:lineRule="auto"/>
              <w:jc w:val="center"/>
              <w:rPr>
                <w:rFonts w:cs="Arial"/>
                <w:b/>
                <w:sz w:val="24"/>
                <w:szCs w:val="24"/>
              </w:rPr>
            </w:pPr>
            <w:r w:rsidRPr="00C237EE">
              <w:rPr>
                <w:rFonts w:cs="Arial"/>
                <w:b/>
                <w:sz w:val="24"/>
                <w:szCs w:val="24"/>
              </w:rPr>
              <w:t>DISTANCIA</w:t>
            </w:r>
          </w:p>
        </w:tc>
        <w:tc>
          <w:tcPr>
            <w:tcW w:w="1846" w:type="dxa"/>
            <w:shd w:val="clear" w:color="auto" w:fill="auto"/>
          </w:tcPr>
          <w:p w:rsidR="00F92A66" w:rsidRPr="00C237EE" w:rsidRDefault="00F92A66" w:rsidP="00D937C7">
            <w:pPr>
              <w:spacing w:line="276" w:lineRule="auto"/>
              <w:jc w:val="center"/>
              <w:rPr>
                <w:rFonts w:cs="Arial"/>
                <w:b/>
                <w:sz w:val="24"/>
                <w:szCs w:val="24"/>
              </w:rPr>
            </w:pPr>
            <w:r w:rsidRPr="00C237EE">
              <w:rPr>
                <w:rFonts w:cs="Arial"/>
                <w:b/>
                <w:sz w:val="24"/>
                <w:szCs w:val="24"/>
              </w:rPr>
              <w:t>RUMBOS</w:t>
            </w:r>
          </w:p>
        </w:tc>
        <w:tc>
          <w:tcPr>
            <w:tcW w:w="1020" w:type="dxa"/>
            <w:shd w:val="clear" w:color="auto" w:fill="auto"/>
          </w:tcPr>
          <w:p w:rsidR="00F92A66" w:rsidRPr="00C237EE" w:rsidRDefault="00F92A66" w:rsidP="00D937C7">
            <w:pPr>
              <w:spacing w:line="276" w:lineRule="auto"/>
              <w:jc w:val="center"/>
              <w:rPr>
                <w:rFonts w:cs="Arial"/>
                <w:b/>
                <w:sz w:val="24"/>
                <w:szCs w:val="24"/>
              </w:rPr>
            </w:pPr>
            <w:r w:rsidRPr="00C237EE">
              <w:rPr>
                <w:rFonts w:cs="Arial"/>
                <w:b/>
                <w:sz w:val="24"/>
                <w:szCs w:val="24"/>
              </w:rPr>
              <w:t>V</w:t>
            </w:r>
          </w:p>
        </w:tc>
        <w:tc>
          <w:tcPr>
            <w:tcW w:w="3632" w:type="dxa"/>
            <w:gridSpan w:val="2"/>
            <w:shd w:val="clear" w:color="auto" w:fill="auto"/>
          </w:tcPr>
          <w:p w:rsidR="00F92A66" w:rsidRPr="00C237EE" w:rsidRDefault="00F92A66" w:rsidP="00D937C7">
            <w:pPr>
              <w:spacing w:line="276" w:lineRule="auto"/>
              <w:jc w:val="center"/>
              <w:rPr>
                <w:rFonts w:cs="Arial"/>
                <w:b/>
                <w:sz w:val="24"/>
                <w:szCs w:val="24"/>
              </w:rPr>
            </w:pPr>
            <w:r w:rsidRPr="00C237EE">
              <w:rPr>
                <w:rFonts w:cs="Arial"/>
                <w:b/>
                <w:sz w:val="24"/>
                <w:szCs w:val="24"/>
              </w:rPr>
              <w:t>COORDENADAS</w:t>
            </w:r>
          </w:p>
          <w:p w:rsidR="00F92A66" w:rsidRPr="00C237EE" w:rsidRDefault="00F92A66" w:rsidP="00D937C7">
            <w:pPr>
              <w:spacing w:line="276" w:lineRule="auto"/>
              <w:jc w:val="center"/>
              <w:rPr>
                <w:rFonts w:cs="Arial"/>
                <w:b/>
                <w:sz w:val="24"/>
                <w:szCs w:val="24"/>
              </w:rPr>
            </w:pPr>
            <w:r w:rsidRPr="00C237EE">
              <w:rPr>
                <w:rFonts w:cs="Arial"/>
                <w:b/>
                <w:sz w:val="24"/>
                <w:szCs w:val="24"/>
              </w:rPr>
              <w:t>X                            Y</w:t>
            </w:r>
          </w:p>
        </w:tc>
      </w:tr>
      <w:tr w:rsidR="00F92A66" w:rsidRPr="00C237EE" w:rsidTr="00D937C7">
        <w:trPr>
          <w:jc w:val="center"/>
        </w:trPr>
        <w:tc>
          <w:tcPr>
            <w:tcW w:w="708"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B</w:t>
            </w:r>
          </w:p>
        </w:tc>
        <w:tc>
          <w:tcPr>
            <w:tcW w:w="654"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A</w:t>
            </w:r>
          </w:p>
        </w:tc>
        <w:tc>
          <w:tcPr>
            <w:tcW w:w="1509"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384.66</w:t>
            </w:r>
          </w:p>
        </w:tc>
        <w:tc>
          <w:tcPr>
            <w:tcW w:w="184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N 06°36’14”W</w:t>
            </w:r>
          </w:p>
        </w:tc>
        <w:tc>
          <w:tcPr>
            <w:tcW w:w="1020"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A</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- 1426.38</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-2376.30</w:t>
            </w:r>
          </w:p>
        </w:tc>
      </w:tr>
      <w:tr w:rsidR="00F92A66" w:rsidRPr="00C237EE" w:rsidTr="00D937C7">
        <w:trPr>
          <w:jc w:val="center"/>
        </w:trPr>
        <w:tc>
          <w:tcPr>
            <w:tcW w:w="708"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A</w:t>
            </w:r>
          </w:p>
        </w:tc>
        <w:tc>
          <w:tcPr>
            <w:tcW w:w="654"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3</w:t>
            </w:r>
          </w:p>
        </w:tc>
        <w:tc>
          <w:tcPr>
            <w:tcW w:w="1509"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134.50</w:t>
            </w:r>
          </w:p>
        </w:tc>
        <w:tc>
          <w:tcPr>
            <w:tcW w:w="184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S 71°00’00”W</w:t>
            </w:r>
          </w:p>
        </w:tc>
        <w:tc>
          <w:tcPr>
            <w:tcW w:w="1020"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3</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-1470.62</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-1994.19</w:t>
            </w:r>
          </w:p>
        </w:tc>
      </w:tr>
      <w:tr w:rsidR="00F92A66" w:rsidRPr="00C237EE" w:rsidTr="00D937C7">
        <w:trPr>
          <w:jc w:val="center"/>
        </w:trPr>
        <w:tc>
          <w:tcPr>
            <w:tcW w:w="708"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3</w:t>
            </w:r>
          </w:p>
        </w:tc>
        <w:tc>
          <w:tcPr>
            <w:tcW w:w="654"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4</w:t>
            </w:r>
          </w:p>
        </w:tc>
        <w:tc>
          <w:tcPr>
            <w:tcW w:w="1509"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227.00</w:t>
            </w:r>
          </w:p>
        </w:tc>
        <w:tc>
          <w:tcPr>
            <w:tcW w:w="184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S 06°00’00”E</w:t>
            </w:r>
          </w:p>
        </w:tc>
        <w:tc>
          <w:tcPr>
            <w:tcW w:w="1020"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4</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-1597.79</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-2037.98</w:t>
            </w:r>
          </w:p>
        </w:tc>
      </w:tr>
      <w:tr w:rsidR="00F92A66" w:rsidRPr="00C237EE" w:rsidTr="00D937C7">
        <w:trPr>
          <w:jc w:val="center"/>
        </w:trPr>
        <w:tc>
          <w:tcPr>
            <w:tcW w:w="708"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4</w:t>
            </w:r>
          </w:p>
        </w:tc>
        <w:tc>
          <w:tcPr>
            <w:tcW w:w="654"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5</w:t>
            </w:r>
          </w:p>
        </w:tc>
        <w:tc>
          <w:tcPr>
            <w:tcW w:w="1509"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271.00</w:t>
            </w:r>
          </w:p>
        </w:tc>
        <w:tc>
          <w:tcPr>
            <w:tcW w:w="184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S 64°00’00”W</w:t>
            </w:r>
          </w:p>
        </w:tc>
        <w:tc>
          <w:tcPr>
            <w:tcW w:w="1020"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5</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-1574.06</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-2263.73</w:t>
            </w:r>
          </w:p>
        </w:tc>
      </w:tr>
      <w:tr w:rsidR="00F92A66" w:rsidRPr="00C237EE" w:rsidTr="00D937C7">
        <w:trPr>
          <w:jc w:val="center"/>
        </w:trPr>
        <w:tc>
          <w:tcPr>
            <w:tcW w:w="708"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5</w:t>
            </w:r>
          </w:p>
        </w:tc>
        <w:tc>
          <w:tcPr>
            <w:tcW w:w="654"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6</w:t>
            </w:r>
          </w:p>
        </w:tc>
        <w:tc>
          <w:tcPr>
            <w:tcW w:w="1509"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160.00</w:t>
            </w:r>
          </w:p>
        </w:tc>
        <w:tc>
          <w:tcPr>
            <w:tcW w:w="184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S 25°00’00”E</w:t>
            </w:r>
          </w:p>
        </w:tc>
        <w:tc>
          <w:tcPr>
            <w:tcW w:w="1020"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6</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-1817.63</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-2382.53</w:t>
            </w:r>
          </w:p>
        </w:tc>
      </w:tr>
      <w:tr w:rsidR="00F92A66" w:rsidRPr="00C237EE" w:rsidTr="00D937C7">
        <w:trPr>
          <w:jc w:val="center"/>
        </w:trPr>
        <w:tc>
          <w:tcPr>
            <w:tcW w:w="708"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6</w:t>
            </w:r>
          </w:p>
        </w:tc>
        <w:tc>
          <w:tcPr>
            <w:tcW w:w="654"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B</w:t>
            </w:r>
          </w:p>
        </w:tc>
        <w:tc>
          <w:tcPr>
            <w:tcW w:w="1509"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357.23</w:t>
            </w:r>
          </w:p>
        </w:tc>
        <w:tc>
          <w:tcPr>
            <w:tcW w:w="184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N 64°57’09”E</w:t>
            </w:r>
          </w:p>
        </w:tc>
        <w:tc>
          <w:tcPr>
            <w:tcW w:w="1020"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B</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-1750.02</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-2527.54</w:t>
            </w:r>
          </w:p>
        </w:tc>
      </w:tr>
    </w:tbl>
    <w:p w:rsidR="00F92A66" w:rsidRPr="00C237EE" w:rsidRDefault="00F92A66" w:rsidP="00F92A66">
      <w:pPr>
        <w:spacing w:line="276" w:lineRule="auto"/>
        <w:rPr>
          <w:rFonts w:cs="Arial"/>
          <w:sz w:val="24"/>
          <w:szCs w:val="24"/>
          <w:highlight w:val="yellow"/>
        </w:rPr>
      </w:pPr>
    </w:p>
    <w:p w:rsidR="00F92A66" w:rsidRPr="00C237EE" w:rsidRDefault="00F92A66" w:rsidP="00F92A66">
      <w:pPr>
        <w:spacing w:line="276" w:lineRule="auto"/>
        <w:rPr>
          <w:rFonts w:cs="Arial"/>
          <w:sz w:val="24"/>
          <w:szCs w:val="24"/>
        </w:rPr>
      </w:pPr>
      <w:r w:rsidRPr="00C237EE">
        <w:rPr>
          <w:rFonts w:cs="Arial"/>
          <w:sz w:val="24"/>
          <w:szCs w:val="24"/>
        </w:rPr>
        <w:t xml:space="preserve">Esta superficie, según se desprende de la constancia que expide el Director Registrador del Registro Público de la ciudad de Monclova del Estado de Coahuila de Zaragoza, se encuentra inscrita bajo la Partida 19362, Folio 132 vuelta del Tomo 53-A, Sección Primera, de fecha 18 de noviembre de </w:t>
      </w:r>
      <w:smartTag w:uri="urn:schemas-microsoft-com:office:smarttags" w:element="metricconverter">
        <w:smartTagPr>
          <w:attr w:name="ProductID" w:val="1999, a"/>
        </w:smartTagPr>
        <w:r w:rsidRPr="00C237EE">
          <w:rPr>
            <w:rFonts w:cs="Arial"/>
            <w:sz w:val="24"/>
            <w:szCs w:val="24"/>
          </w:rPr>
          <w:t>1999, a</w:t>
        </w:r>
      </w:smartTag>
      <w:r w:rsidRPr="00C237EE">
        <w:rPr>
          <w:rFonts w:cs="Arial"/>
          <w:sz w:val="24"/>
          <w:szCs w:val="24"/>
        </w:rPr>
        <w:t xml:space="preserve"> favor del R. Ayuntamiento de Cuatro Ciénegas.</w:t>
      </w:r>
    </w:p>
    <w:p w:rsidR="00F92A66" w:rsidRPr="00C237EE" w:rsidRDefault="00F92A66" w:rsidP="00F92A66">
      <w:pPr>
        <w:spacing w:line="276" w:lineRule="auto"/>
        <w:rPr>
          <w:rFonts w:cs="Arial"/>
          <w:b/>
          <w:sz w:val="24"/>
          <w:szCs w:val="24"/>
        </w:rPr>
      </w:pPr>
    </w:p>
    <w:p w:rsidR="00F92A66" w:rsidRPr="00C237EE" w:rsidRDefault="00F92A66" w:rsidP="00F92A66">
      <w:pPr>
        <w:spacing w:line="276" w:lineRule="auto"/>
        <w:rPr>
          <w:rFonts w:cs="Arial"/>
          <w:sz w:val="24"/>
          <w:szCs w:val="24"/>
        </w:rPr>
      </w:pPr>
      <w:r w:rsidRPr="00C237EE">
        <w:rPr>
          <w:rFonts w:cs="Arial"/>
          <w:b/>
          <w:sz w:val="24"/>
          <w:szCs w:val="24"/>
        </w:rPr>
        <w:t xml:space="preserve">TERCERO. </w:t>
      </w:r>
      <w:r w:rsidRPr="00C237EE">
        <w:rPr>
          <w:rFonts w:cs="Arial"/>
          <w:sz w:val="24"/>
          <w:szCs w:val="24"/>
        </w:rPr>
        <w:t>La autorización de esta operación es exclusivamente para continuar con el trámite de escrituración para llevar a cabo la regularización de la tenencia de la tierra. En caso de que a dicho inmueble se le dé un uso distinto a lo estipulado, por ese solo hecho automáticamente se dará por rescindida la autorización y el predio será reintegrado al Municipio.</w:t>
      </w:r>
    </w:p>
    <w:p w:rsidR="00F92A66" w:rsidRPr="00C237EE" w:rsidRDefault="00F92A66" w:rsidP="00F92A66">
      <w:pPr>
        <w:spacing w:line="276" w:lineRule="auto"/>
        <w:rPr>
          <w:rFonts w:cs="Arial"/>
          <w:sz w:val="24"/>
          <w:szCs w:val="24"/>
          <w:highlight w:val="yellow"/>
        </w:rPr>
      </w:pPr>
    </w:p>
    <w:p w:rsidR="00F92A66" w:rsidRPr="00C237EE" w:rsidRDefault="00F92A66" w:rsidP="00F92A66">
      <w:pPr>
        <w:spacing w:line="276" w:lineRule="auto"/>
        <w:rPr>
          <w:sz w:val="24"/>
          <w:szCs w:val="24"/>
        </w:rPr>
      </w:pPr>
      <w:r w:rsidRPr="00C237EE">
        <w:rPr>
          <w:b/>
          <w:sz w:val="24"/>
          <w:szCs w:val="24"/>
        </w:rPr>
        <w:t xml:space="preserve">CUARTO.  </w:t>
      </w:r>
      <w:r w:rsidRPr="00C237EE">
        <w:rPr>
          <w:sz w:val="24"/>
          <w:szCs w:val="24"/>
        </w:rPr>
        <w:t>Esta Comisión de Finanzas encontró que el Municipio de Cuatro Ciénegas, ha cubierto los requisitos necesarios para la procedencia de la enajenación de las superficies en mención, logrando así la posibilidad de continuar con los trámites de escrituración, otorgando certeza jurídica y un beneficio social a los actuales poseedores con objeto de llevar a cabo la regularización de la tenencia de la tierra.</w:t>
      </w:r>
    </w:p>
    <w:p w:rsidR="00F92A66" w:rsidRPr="00C237EE" w:rsidRDefault="00F92A66" w:rsidP="00F92A66">
      <w:pPr>
        <w:spacing w:line="276" w:lineRule="auto"/>
        <w:rPr>
          <w:sz w:val="24"/>
          <w:szCs w:val="24"/>
        </w:rPr>
      </w:pPr>
    </w:p>
    <w:p w:rsidR="00F92A66" w:rsidRPr="00C237EE" w:rsidRDefault="00F92A66" w:rsidP="00F92A66">
      <w:pPr>
        <w:spacing w:line="276" w:lineRule="auto"/>
        <w:rPr>
          <w:rFonts w:cs="Arial"/>
          <w:sz w:val="24"/>
          <w:szCs w:val="24"/>
        </w:rPr>
      </w:pPr>
      <w:r w:rsidRPr="00C237EE">
        <w:rPr>
          <w:rFonts w:cs="Arial"/>
          <w:sz w:val="24"/>
          <w:szCs w:val="24"/>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F92A66" w:rsidRPr="00C237EE" w:rsidRDefault="00F92A66" w:rsidP="00F92A66">
      <w:pPr>
        <w:spacing w:line="276" w:lineRule="auto"/>
        <w:rPr>
          <w:rFonts w:cs="Arial"/>
          <w:sz w:val="24"/>
          <w:szCs w:val="24"/>
          <w:highlight w:val="yellow"/>
          <w:lang w:eastAsia="es-ES_tradnl"/>
        </w:rPr>
      </w:pPr>
    </w:p>
    <w:p w:rsidR="00F92A66" w:rsidRPr="00C237EE" w:rsidRDefault="00F92A66" w:rsidP="00F92A66">
      <w:pPr>
        <w:spacing w:line="276" w:lineRule="auto"/>
        <w:jc w:val="center"/>
        <w:rPr>
          <w:rFonts w:cs="Arial"/>
          <w:b/>
          <w:sz w:val="24"/>
          <w:szCs w:val="24"/>
        </w:rPr>
      </w:pPr>
      <w:r w:rsidRPr="00C237EE">
        <w:rPr>
          <w:rFonts w:cs="Arial"/>
          <w:b/>
          <w:sz w:val="24"/>
          <w:szCs w:val="24"/>
        </w:rPr>
        <w:t xml:space="preserve">PROYECTO DE DECRETO </w:t>
      </w:r>
    </w:p>
    <w:p w:rsidR="00F92A66" w:rsidRPr="00C237EE" w:rsidRDefault="00F92A66" w:rsidP="00F92A66">
      <w:pPr>
        <w:spacing w:line="276" w:lineRule="auto"/>
        <w:jc w:val="center"/>
        <w:rPr>
          <w:rFonts w:cs="Arial"/>
          <w:b/>
          <w:sz w:val="24"/>
          <w:szCs w:val="24"/>
        </w:rPr>
      </w:pPr>
    </w:p>
    <w:p w:rsidR="00F92A66" w:rsidRPr="00C237EE" w:rsidRDefault="00F92A66" w:rsidP="00F92A66">
      <w:pPr>
        <w:spacing w:line="276" w:lineRule="auto"/>
        <w:rPr>
          <w:rFonts w:cs="Arial"/>
          <w:sz w:val="24"/>
          <w:szCs w:val="24"/>
        </w:rPr>
      </w:pPr>
      <w:r w:rsidRPr="00C237EE">
        <w:rPr>
          <w:rFonts w:cs="Arial"/>
          <w:b/>
          <w:sz w:val="24"/>
          <w:szCs w:val="24"/>
        </w:rPr>
        <w:lastRenderedPageBreak/>
        <w:t xml:space="preserve">ARTÍCULO PRIMERO. </w:t>
      </w:r>
      <w:r w:rsidRPr="00C237EE">
        <w:rPr>
          <w:rFonts w:cs="Arial"/>
          <w:sz w:val="24"/>
          <w:szCs w:val="24"/>
        </w:rPr>
        <w:t>Se valida el acuerdo aprobado por el Ayuntamiento del Municipio de Cuatro Ciénegas, Coahuila de Zaragoza, para continuar con los trámites de escrituración de las enajenaciones a título gratuito de los lotes de terreno con una superficie de 91,660.28 M2., que constituyen los asentamientos humanos denominados “Ampliación 26 de Marzo” y “Elsa Hernández de De las Fuentes” de dicho municipio, a favor de los actuales poseedores</w:t>
      </w:r>
      <w:r w:rsidRPr="00C237EE">
        <w:rPr>
          <w:rFonts w:cs="Arial"/>
          <w:snapToGrid w:val="0"/>
          <w:sz w:val="24"/>
          <w:szCs w:val="24"/>
        </w:rPr>
        <w:t>, en virtud de que el decreto número 550 publicado en el Periódico Oficial del Gobierno del Estado de fecha 22 de agosto de 2014, en el que se autorizó anteriormente esta operación, quedó sin vigencia.</w:t>
      </w:r>
    </w:p>
    <w:p w:rsidR="00F92A66" w:rsidRPr="00C237EE" w:rsidRDefault="00F92A66" w:rsidP="00F92A66">
      <w:pPr>
        <w:spacing w:line="276" w:lineRule="auto"/>
        <w:rPr>
          <w:rFonts w:cs="Arial"/>
          <w:sz w:val="24"/>
          <w:szCs w:val="24"/>
        </w:rPr>
      </w:pPr>
    </w:p>
    <w:p w:rsidR="00F92A66" w:rsidRPr="00C237EE" w:rsidRDefault="00F92A66" w:rsidP="00F92A66">
      <w:pPr>
        <w:spacing w:line="276" w:lineRule="auto"/>
        <w:rPr>
          <w:rFonts w:cs="Arial"/>
          <w:sz w:val="24"/>
          <w:szCs w:val="24"/>
        </w:rPr>
      </w:pPr>
      <w:r w:rsidRPr="00C237EE">
        <w:rPr>
          <w:rFonts w:cs="Arial"/>
          <w:sz w:val="24"/>
          <w:szCs w:val="24"/>
        </w:rPr>
        <w:t>Los lotes de terreno a que se refiere el párrafo anterior, se identifican con el siguiente:</w:t>
      </w:r>
    </w:p>
    <w:p w:rsidR="00F92A66" w:rsidRPr="00C237EE" w:rsidRDefault="00F92A66" w:rsidP="00F92A66">
      <w:pPr>
        <w:spacing w:line="276" w:lineRule="auto"/>
        <w:rPr>
          <w:rFonts w:cs="Arial"/>
          <w:sz w:val="24"/>
          <w:szCs w:val="24"/>
        </w:rPr>
      </w:pPr>
    </w:p>
    <w:p w:rsidR="00F92A66" w:rsidRPr="00C237EE" w:rsidRDefault="00F92A66" w:rsidP="00F92A66">
      <w:pPr>
        <w:spacing w:line="276" w:lineRule="auto"/>
        <w:jc w:val="center"/>
        <w:rPr>
          <w:rFonts w:cs="Arial"/>
          <w:b/>
          <w:sz w:val="24"/>
          <w:szCs w:val="24"/>
        </w:rPr>
      </w:pPr>
      <w:r w:rsidRPr="00C237EE">
        <w:rPr>
          <w:rFonts w:cs="Arial"/>
          <w:b/>
          <w:sz w:val="24"/>
          <w:szCs w:val="24"/>
        </w:rPr>
        <w:t>CUADRO DE CONSTRUCCION</w:t>
      </w:r>
    </w:p>
    <w:p w:rsidR="00F92A66" w:rsidRPr="00C237EE" w:rsidRDefault="00F92A66" w:rsidP="00F92A66">
      <w:pPr>
        <w:spacing w:line="276" w:lineRule="auto"/>
        <w:jc w:val="center"/>
        <w:rPr>
          <w:rFonts w:cs="Arial"/>
          <w:b/>
          <w:sz w:val="24"/>
          <w:szCs w:val="24"/>
        </w:rPr>
      </w:pPr>
      <w:r w:rsidRPr="00C237EE">
        <w:rPr>
          <w:rFonts w:cs="Arial"/>
          <w:b/>
          <w:sz w:val="24"/>
          <w:szCs w:val="24"/>
        </w:rPr>
        <w:t>SUPERFICIE DE 91,660.28 M2.</w:t>
      </w:r>
    </w:p>
    <w:p w:rsidR="00F92A66" w:rsidRPr="00C237EE" w:rsidRDefault="00F92A66" w:rsidP="00F92A66">
      <w:pPr>
        <w:spacing w:line="276" w:lineRule="auto"/>
        <w:rPr>
          <w:rFonts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70"/>
        <w:gridCol w:w="1523"/>
        <w:gridCol w:w="1839"/>
        <w:gridCol w:w="1008"/>
        <w:gridCol w:w="1803"/>
        <w:gridCol w:w="1803"/>
      </w:tblGrid>
      <w:tr w:rsidR="00F92A66" w:rsidRPr="00C237EE" w:rsidTr="00D937C7">
        <w:trPr>
          <w:jc w:val="center"/>
        </w:trPr>
        <w:tc>
          <w:tcPr>
            <w:tcW w:w="708" w:type="dxa"/>
            <w:shd w:val="clear" w:color="auto" w:fill="auto"/>
          </w:tcPr>
          <w:p w:rsidR="00F92A66" w:rsidRPr="00C237EE" w:rsidRDefault="00F92A66" w:rsidP="00D937C7">
            <w:pPr>
              <w:spacing w:line="276" w:lineRule="auto"/>
              <w:jc w:val="center"/>
              <w:rPr>
                <w:rFonts w:cs="Arial"/>
                <w:b/>
                <w:sz w:val="24"/>
                <w:szCs w:val="24"/>
              </w:rPr>
            </w:pPr>
            <w:r w:rsidRPr="00C237EE">
              <w:rPr>
                <w:rFonts w:cs="Arial"/>
                <w:b/>
                <w:sz w:val="24"/>
                <w:szCs w:val="24"/>
              </w:rPr>
              <w:t>EST.</w:t>
            </w:r>
          </w:p>
        </w:tc>
        <w:tc>
          <w:tcPr>
            <w:tcW w:w="654" w:type="dxa"/>
            <w:shd w:val="clear" w:color="auto" w:fill="auto"/>
          </w:tcPr>
          <w:p w:rsidR="00F92A66" w:rsidRPr="00C237EE" w:rsidRDefault="00F92A66" w:rsidP="00D937C7">
            <w:pPr>
              <w:spacing w:line="276" w:lineRule="auto"/>
              <w:jc w:val="center"/>
              <w:rPr>
                <w:rFonts w:cs="Arial"/>
                <w:b/>
                <w:sz w:val="24"/>
                <w:szCs w:val="24"/>
              </w:rPr>
            </w:pPr>
            <w:r w:rsidRPr="00C237EE">
              <w:rPr>
                <w:rFonts w:cs="Arial"/>
                <w:b/>
                <w:sz w:val="24"/>
                <w:szCs w:val="24"/>
              </w:rPr>
              <w:t>P.V.</w:t>
            </w:r>
          </w:p>
        </w:tc>
        <w:tc>
          <w:tcPr>
            <w:tcW w:w="1509" w:type="dxa"/>
            <w:shd w:val="clear" w:color="auto" w:fill="auto"/>
          </w:tcPr>
          <w:p w:rsidR="00F92A66" w:rsidRPr="00C237EE" w:rsidRDefault="00F92A66" w:rsidP="00D937C7">
            <w:pPr>
              <w:spacing w:line="276" w:lineRule="auto"/>
              <w:jc w:val="center"/>
              <w:rPr>
                <w:rFonts w:cs="Arial"/>
                <w:b/>
                <w:sz w:val="24"/>
                <w:szCs w:val="24"/>
              </w:rPr>
            </w:pPr>
            <w:r w:rsidRPr="00C237EE">
              <w:rPr>
                <w:rFonts w:cs="Arial"/>
                <w:b/>
                <w:sz w:val="24"/>
                <w:szCs w:val="24"/>
              </w:rPr>
              <w:t>DISTANCIA</w:t>
            </w:r>
          </w:p>
        </w:tc>
        <w:tc>
          <w:tcPr>
            <w:tcW w:w="1846" w:type="dxa"/>
            <w:shd w:val="clear" w:color="auto" w:fill="auto"/>
          </w:tcPr>
          <w:p w:rsidR="00F92A66" w:rsidRPr="00C237EE" w:rsidRDefault="00F92A66" w:rsidP="00D937C7">
            <w:pPr>
              <w:spacing w:line="276" w:lineRule="auto"/>
              <w:jc w:val="center"/>
              <w:rPr>
                <w:rFonts w:cs="Arial"/>
                <w:b/>
                <w:sz w:val="24"/>
                <w:szCs w:val="24"/>
              </w:rPr>
            </w:pPr>
            <w:r w:rsidRPr="00C237EE">
              <w:rPr>
                <w:rFonts w:cs="Arial"/>
                <w:b/>
                <w:sz w:val="24"/>
                <w:szCs w:val="24"/>
              </w:rPr>
              <w:t>RUMBOS</w:t>
            </w:r>
          </w:p>
        </w:tc>
        <w:tc>
          <w:tcPr>
            <w:tcW w:w="1020" w:type="dxa"/>
            <w:shd w:val="clear" w:color="auto" w:fill="auto"/>
          </w:tcPr>
          <w:p w:rsidR="00F92A66" w:rsidRPr="00C237EE" w:rsidRDefault="00F92A66" w:rsidP="00D937C7">
            <w:pPr>
              <w:spacing w:line="276" w:lineRule="auto"/>
              <w:jc w:val="center"/>
              <w:rPr>
                <w:rFonts w:cs="Arial"/>
                <w:b/>
                <w:sz w:val="24"/>
                <w:szCs w:val="24"/>
              </w:rPr>
            </w:pPr>
            <w:r w:rsidRPr="00C237EE">
              <w:rPr>
                <w:rFonts w:cs="Arial"/>
                <w:b/>
                <w:sz w:val="24"/>
                <w:szCs w:val="24"/>
              </w:rPr>
              <w:t>V</w:t>
            </w:r>
          </w:p>
        </w:tc>
        <w:tc>
          <w:tcPr>
            <w:tcW w:w="3632" w:type="dxa"/>
            <w:gridSpan w:val="2"/>
            <w:shd w:val="clear" w:color="auto" w:fill="auto"/>
          </w:tcPr>
          <w:p w:rsidR="00F92A66" w:rsidRPr="00C237EE" w:rsidRDefault="00F92A66" w:rsidP="00D937C7">
            <w:pPr>
              <w:spacing w:line="276" w:lineRule="auto"/>
              <w:jc w:val="center"/>
              <w:rPr>
                <w:rFonts w:cs="Arial"/>
                <w:b/>
                <w:sz w:val="24"/>
                <w:szCs w:val="24"/>
              </w:rPr>
            </w:pPr>
            <w:r w:rsidRPr="00C237EE">
              <w:rPr>
                <w:rFonts w:cs="Arial"/>
                <w:b/>
                <w:sz w:val="24"/>
                <w:szCs w:val="24"/>
              </w:rPr>
              <w:t>COORDENADAS</w:t>
            </w:r>
          </w:p>
          <w:p w:rsidR="00F92A66" w:rsidRPr="00C237EE" w:rsidRDefault="00F92A66" w:rsidP="00D937C7">
            <w:pPr>
              <w:spacing w:line="276" w:lineRule="auto"/>
              <w:jc w:val="center"/>
              <w:rPr>
                <w:rFonts w:cs="Arial"/>
                <w:b/>
                <w:sz w:val="24"/>
                <w:szCs w:val="24"/>
              </w:rPr>
            </w:pPr>
            <w:r w:rsidRPr="00C237EE">
              <w:rPr>
                <w:rFonts w:cs="Arial"/>
                <w:b/>
                <w:sz w:val="24"/>
                <w:szCs w:val="24"/>
              </w:rPr>
              <w:t>X                            Y</w:t>
            </w:r>
          </w:p>
        </w:tc>
      </w:tr>
      <w:tr w:rsidR="00F92A66" w:rsidRPr="00C237EE" w:rsidTr="00D937C7">
        <w:trPr>
          <w:jc w:val="center"/>
        </w:trPr>
        <w:tc>
          <w:tcPr>
            <w:tcW w:w="708"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B</w:t>
            </w:r>
          </w:p>
        </w:tc>
        <w:tc>
          <w:tcPr>
            <w:tcW w:w="654"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A</w:t>
            </w:r>
          </w:p>
        </w:tc>
        <w:tc>
          <w:tcPr>
            <w:tcW w:w="1509"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384.66</w:t>
            </w:r>
          </w:p>
        </w:tc>
        <w:tc>
          <w:tcPr>
            <w:tcW w:w="184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N 06°36’14”W</w:t>
            </w:r>
          </w:p>
        </w:tc>
        <w:tc>
          <w:tcPr>
            <w:tcW w:w="1020"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A</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- 1426.38</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-2376.30</w:t>
            </w:r>
          </w:p>
        </w:tc>
      </w:tr>
      <w:tr w:rsidR="00F92A66" w:rsidRPr="00C237EE" w:rsidTr="00D937C7">
        <w:trPr>
          <w:jc w:val="center"/>
        </w:trPr>
        <w:tc>
          <w:tcPr>
            <w:tcW w:w="708"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A</w:t>
            </w:r>
          </w:p>
        </w:tc>
        <w:tc>
          <w:tcPr>
            <w:tcW w:w="654"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3</w:t>
            </w:r>
          </w:p>
        </w:tc>
        <w:tc>
          <w:tcPr>
            <w:tcW w:w="1509"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134.50</w:t>
            </w:r>
          </w:p>
        </w:tc>
        <w:tc>
          <w:tcPr>
            <w:tcW w:w="184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S 71°00’00”W</w:t>
            </w:r>
          </w:p>
        </w:tc>
        <w:tc>
          <w:tcPr>
            <w:tcW w:w="1020"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3</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-1470.62</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-1994.19</w:t>
            </w:r>
          </w:p>
        </w:tc>
      </w:tr>
      <w:tr w:rsidR="00F92A66" w:rsidRPr="00C237EE" w:rsidTr="00D937C7">
        <w:trPr>
          <w:jc w:val="center"/>
        </w:trPr>
        <w:tc>
          <w:tcPr>
            <w:tcW w:w="708"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3</w:t>
            </w:r>
          </w:p>
        </w:tc>
        <w:tc>
          <w:tcPr>
            <w:tcW w:w="654"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4</w:t>
            </w:r>
          </w:p>
        </w:tc>
        <w:tc>
          <w:tcPr>
            <w:tcW w:w="1509"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227.00</w:t>
            </w:r>
          </w:p>
        </w:tc>
        <w:tc>
          <w:tcPr>
            <w:tcW w:w="184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S 06°00’00”E</w:t>
            </w:r>
          </w:p>
        </w:tc>
        <w:tc>
          <w:tcPr>
            <w:tcW w:w="1020"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4</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-1597.79</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-2037.98</w:t>
            </w:r>
          </w:p>
        </w:tc>
      </w:tr>
      <w:tr w:rsidR="00F92A66" w:rsidRPr="00C237EE" w:rsidTr="00D937C7">
        <w:trPr>
          <w:jc w:val="center"/>
        </w:trPr>
        <w:tc>
          <w:tcPr>
            <w:tcW w:w="708"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4</w:t>
            </w:r>
          </w:p>
        </w:tc>
        <w:tc>
          <w:tcPr>
            <w:tcW w:w="654"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5</w:t>
            </w:r>
          </w:p>
        </w:tc>
        <w:tc>
          <w:tcPr>
            <w:tcW w:w="1509"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271.00</w:t>
            </w:r>
          </w:p>
        </w:tc>
        <w:tc>
          <w:tcPr>
            <w:tcW w:w="184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S 64°00’00”W</w:t>
            </w:r>
          </w:p>
        </w:tc>
        <w:tc>
          <w:tcPr>
            <w:tcW w:w="1020"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5</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-1574.06</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-2263.73</w:t>
            </w:r>
          </w:p>
        </w:tc>
      </w:tr>
      <w:tr w:rsidR="00F92A66" w:rsidRPr="00C237EE" w:rsidTr="00D937C7">
        <w:trPr>
          <w:jc w:val="center"/>
        </w:trPr>
        <w:tc>
          <w:tcPr>
            <w:tcW w:w="708"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5</w:t>
            </w:r>
          </w:p>
        </w:tc>
        <w:tc>
          <w:tcPr>
            <w:tcW w:w="654"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6</w:t>
            </w:r>
          </w:p>
        </w:tc>
        <w:tc>
          <w:tcPr>
            <w:tcW w:w="1509"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160.00</w:t>
            </w:r>
          </w:p>
        </w:tc>
        <w:tc>
          <w:tcPr>
            <w:tcW w:w="184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S 25°00’00”E</w:t>
            </w:r>
          </w:p>
        </w:tc>
        <w:tc>
          <w:tcPr>
            <w:tcW w:w="1020"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6</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-1817.63</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-2382.53</w:t>
            </w:r>
          </w:p>
        </w:tc>
      </w:tr>
      <w:tr w:rsidR="00F92A66" w:rsidRPr="00C237EE" w:rsidTr="00D937C7">
        <w:trPr>
          <w:jc w:val="center"/>
        </w:trPr>
        <w:tc>
          <w:tcPr>
            <w:tcW w:w="708"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6</w:t>
            </w:r>
          </w:p>
        </w:tc>
        <w:tc>
          <w:tcPr>
            <w:tcW w:w="654"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B</w:t>
            </w:r>
          </w:p>
        </w:tc>
        <w:tc>
          <w:tcPr>
            <w:tcW w:w="1509"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357.23</w:t>
            </w:r>
          </w:p>
        </w:tc>
        <w:tc>
          <w:tcPr>
            <w:tcW w:w="184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N 64°57’09”E</w:t>
            </w:r>
          </w:p>
        </w:tc>
        <w:tc>
          <w:tcPr>
            <w:tcW w:w="1020"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B</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-1750.02</w:t>
            </w:r>
          </w:p>
        </w:tc>
        <w:tc>
          <w:tcPr>
            <w:tcW w:w="1816" w:type="dxa"/>
            <w:shd w:val="clear" w:color="auto" w:fill="auto"/>
          </w:tcPr>
          <w:p w:rsidR="00F92A66" w:rsidRPr="00C237EE" w:rsidRDefault="00F92A66" w:rsidP="00D937C7">
            <w:pPr>
              <w:spacing w:line="276" w:lineRule="auto"/>
              <w:jc w:val="center"/>
              <w:rPr>
                <w:rFonts w:cs="Arial"/>
                <w:sz w:val="24"/>
                <w:szCs w:val="24"/>
              </w:rPr>
            </w:pPr>
            <w:r w:rsidRPr="00C237EE">
              <w:rPr>
                <w:rFonts w:cs="Arial"/>
                <w:sz w:val="24"/>
                <w:szCs w:val="24"/>
              </w:rPr>
              <w:t xml:space="preserve"> -2527.54</w:t>
            </w:r>
          </w:p>
        </w:tc>
      </w:tr>
    </w:tbl>
    <w:p w:rsidR="00F92A66" w:rsidRPr="00C237EE" w:rsidRDefault="00F92A66" w:rsidP="00F92A66">
      <w:pPr>
        <w:spacing w:line="276" w:lineRule="auto"/>
        <w:rPr>
          <w:rFonts w:cs="Arial"/>
          <w:sz w:val="24"/>
          <w:szCs w:val="24"/>
          <w:highlight w:val="yellow"/>
        </w:rPr>
      </w:pPr>
    </w:p>
    <w:p w:rsidR="00F92A66" w:rsidRPr="00C237EE" w:rsidRDefault="00F92A66" w:rsidP="00F92A66">
      <w:pPr>
        <w:spacing w:line="276" w:lineRule="auto"/>
        <w:rPr>
          <w:rFonts w:cs="Arial"/>
          <w:sz w:val="24"/>
          <w:szCs w:val="24"/>
        </w:rPr>
      </w:pPr>
      <w:r w:rsidRPr="00C237EE">
        <w:rPr>
          <w:rFonts w:cs="Arial"/>
          <w:sz w:val="24"/>
          <w:szCs w:val="24"/>
        </w:rPr>
        <w:t xml:space="preserve">Esta superficie, según se desprende de la constancia que expide el Director Registrador del Registro Público de la ciudad de Monclova del Estado de Coahuila de Zaragoza, se encuentra inscrita bajo la Partida 19362, Folio 132 vuelta del Tomo 53-A, Sección Primera, de fecha 18 de noviembre de </w:t>
      </w:r>
      <w:smartTag w:uri="urn:schemas-microsoft-com:office:smarttags" w:element="metricconverter">
        <w:smartTagPr>
          <w:attr w:name="ProductID" w:val="1999, a"/>
        </w:smartTagPr>
        <w:r w:rsidRPr="00C237EE">
          <w:rPr>
            <w:rFonts w:cs="Arial"/>
            <w:sz w:val="24"/>
            <w:szCs w:val="24"/>
          </w:rPr>
          <w:t>1999, a</w:t>
        </w:r>
      </w:smartTag>
      <w:r w:rsidRPr="00C237EE">
        <w:rPr>
          <w:rFonts w:cs="Arial"/>
          <w:sz w:val="24"/>
          <w:szCs w:val="24"/>
        </w:rPr>
        <w:t xml:space="preserve"> favor del R. Ayuntamiento de Cuatro Ciénegas.</w:t>
      </w:r>
    </w:p>
    <w:p w:rsidR="00F92A66" w:rsidRPr="00C237EE" w:rsidRDefault="00F92A66" w:rsidP="00F92A66">
      <w:pPr>
        <w:spacing w:line="276" w:lineRule="auto"/>
        <w:rPr>
          <w:rFonts w:cs="Arial"/>
          <w:b/>
          <w:sz w:val="24"/>
          <w:szCs w:val="24"/>
        </w:rPr>
      </w:pPr>
    </w:p>
    <w:p w:rsidR="00F92A66" w:rsidRPr="00C237EE" w:rsidRDefault="00F92A66" w:rsidP="00F92A66">
      <w:pPr>
        <w:spacing w:line="276" w:lineRule="auto"/>
        <w:rPr>
          <w:rFonts w:cs="Arial"/>
          <w:sz w:val="24"/>
          <w:szCs w:val="24"/>
        </w:rPr>
      </w:pPr>
      <w:r w:rsidRPr="00C237EE">
        <w:rPr>
          <w:rFonts w:cs="Arial"/>
          <w:b/>
          <w:sz w:val="24"/>
          <w:szCs w:val="24"/>
        </w:rPr>
        <w:t xml:space="preserve">ARTÍCULO SEGUNDO. </w:t>
      </w:r>
      <w:r w:rsidRPr="00C237EE">
        <w:rPr>
          <w:rFonts w:cs="Arial"/>
          <w:sz w:val="24"/>
          <w:szCs w:val="24"/>
        </w:rPr>
        <w:t>La autorización de esta operación es exclusivamente para continuar con el trámite de escrituración para llevar a cabo la regularización de la tenencia de la tierra. En caso de que a dicho inmueble se le dé un uso distinto a lo estipulado, por ese solo hecho automáticamente se dará por rescindida la autorización y el predio será reintegrado al Municipio.</w:t>
      </w:r>
    </w:p>
    <w:p w:rsidR="00F92A66" w:rsidRPr="00C237EE" w:rsidRDefault="00F92A66" w:rsidP="00F92A66">
      <w:pPr>
        <w:spacing w:line="276" w:lineRule="auto"/>
        <w:rPr>
          <w:rFonts w:cs="Arial"/>
          <w:sz w:val="24"/>
          <w:szCs w:val="24"/>
        </w:rPr>
      </w:pPr>
    </w:p>
    <w:p w:rsidR="00F92A66" w:rsidRPr="00C237EE" w:rsidRDefault="00F92A66" w:rsidP="00F92A66">
      <w:pPr>
        <w:shd w:val="clear" w:color="auto" w:fill="FFFFFF"/>
        <w:spacing w:line="276" w:lineRule="auto"/>
        <w:rPr>
          <w:rFonts w:cs="Arial"/>
          <w:sz w:val="24"/>
          <w:szCs w:val="24"/>
        </w:rPr>
      </w:pPr>
      <w:r w:rsidRPr="00C237EE">
        <w:rPr>
          <w:rFonts w:cs="Arial"/>
          <w:b/>
          <w:sz w:val="24"/>
          <w:szCs w:val="24"/>
        </w:rPr>
        <w:t xml:space="preserve">ARTÍCULO TERCERO.  </w:t>
      </w:r>
      <w:r w:rsidRPr="00C237EE">
        <w:rPr>
          <w:rFonts w:cs="Arial"/>
          <w:sz w:val="24"/>
          <w:szCs w:val="24"/>
        </w:rPr>
        <w:t>El Ayuntamiento del Municipio de Cuatro Ciénegas, por conducto de su Presidente Municipal o de su Representante legal acreditado, deberá formalizar la operación que se autoriza y proceder a la escrituración correspondiente.</w:t>
      </w:r>
    </w:p>
    <w:p w:rsidR="00F92A66" w:rsidRPr="00C237EE" w:rsidRDefault="00F92A66" w:rsidP="00F92A66">
      <w:pPr>
        <w:spacing w:line="276" w:lineRule="auto"/>
        <w:rPr>
          <w:rFonts w:cs="Arial"/>
          <w:b/>
          <w:bCs/>
          <w:sz w:val="24"/>
          <w:szCs w:val="24"/>
        </w:rPr>
      </w:pPr>
      <w:r w:rsidRPr="00C237EE">
        <w:rPr>
          <w:rFonts w:cs="Arial"/>
          <w:b/>
          <w:bCs/>
          <w:sz w:val="24"/>
          <w:szCs w:val="24"/>
        </w:rPr>
        <w:lastRenderedPageBreak/>
        <w:t xml:space="preserve"> </w:t>
      </w:r>
    </w:p>
    <w:p w:rsidR="00F92A66" w:rsidRPr="00C237EE" w:rsidRDefault="00F92A66" w:rsidP="00F92A66">
      <w:pPr>
        <w:spacing w:line="276" w:lineRule="auto"/>
        <w:rPr>
          <w:rFonts w:cs="Arial"/>
          <w:sz w:val="24"/>
          <w:szCs w:val="24"/>
        </w:rPr>
      </w:pPr>
      <w:r w:rsidRPr="00C237EE">
        <w:rPr>
          <w:rFonts w:cs="Arial"/>
          <w:b/>
          <w:bCs/>
          <w:sz w:val="24"/>
          <w:szCs w:val="24"/>
        </w:rPr>
        <w:t xml:space="preserve">ARTÍCULO CUARTO.  </w:t>
      </w:r>
      <w:r w:rsidRPr="00C237EE">
        <w:rPr>
          <w:rFonts w:cs="Arial"/>
          <w:sz w:val="24"/>
          <w:szCs w:val="24"/>
        </w:rPr>
        <w:t>En el supuesto de que no se formalice la enajenación que se autoriza, al término de la LXI Legislatura del Congreso del Estado (2018-2020), quedarán sin efecto las disposiciones del mismo, requiriéndose en su caso de nueva autorización legislativa para proceder a la enajenación del citado inmueble.</w:t>
      </w:r>
    </w:p>
    <w:p w:rsidR="00F92A66" w:rsidRPr="00C237EE" w:rsidRDefault="00F92A66" w:rsidP="00F92A66">
      <w:pPr>
        <w:spacing w:line="276" w:lineRule="auto"/>
        <w:rPr>
          <w:rFonts w:cs="Arial"/>
          <w:b/>
          <w:bCs/>
          <w:sz w:val="24"/>
          <w:szCs w:val="24"/>
        </w:rPr>
      </w:pPr>
    </w:p>
    <w:p w:rsidR="00F92A66" w:rsidRPr="00C237EE" w:rsidRDefault="00F92A66" w:rsidP="00F92A66">
      <w:pPr>
        <w:spacing w:line="276" w:lineRule="auto"/>
        <w:rPr>
          <w:rFonts w:cs="Arial"/>
          <w:sz w:val="24"/>
          <w:szCs w:val="24"/>
        </w:rPr>
      </w:pPr>
      <w:r w:rsidRPr="00C237EE">
        <w:rPr>
          <w:rFonts w:cs="Arial"/>
          <w:b/>
          <w:bCs/>
          <w:sz w:val="24"/>
          <w:szCs w:val="24"/>
        </w:rPr>
        <w:t xml:space="preserve">ARTÍCULO QUINTO. </w:t>
      </w:r>
      <w:r w:rsidRPr="00C237EE">
        <w:rPr>
          <w:rFonts w:cs="Arial"/>
          <w:sz w:val="24"/>
          <w:szCs w:val="24"/>
        </w:rPr>
        <w:t>Los gastos de escrituración y registro que se originen de la operación que mediante este decreto se valida, serán por cuenta de los beneficiarios.</w:t>
      </w:r>
    </w:p>
    <w:p w:rsidR="00F92A66" w:rsidRPr="00C237EE" w:rsidRDefault="00F92A66" w:rsidP="00F92A66">
      <w:pPr>
        <w:spacing w:line="276" w:lineRule="auto"/>
        <w:rPr>
          <w:rFonts w:cs="Arial"/>
          <w:sz w:val="24"/>
          <w:szCs w:val="24"/>
        </w:rPr>
      </w:pPr>
    </w:p>
    <w:p w:rsidR="00F92A66" w:rsidRPr="00C237EE" w:rsidRDefault="00F92A66" w:rsidP="00F92A66">
      <w:pPr>
        <w:spacing w:line="276" w:lineRule="auto"/>
        <w:rPr>
          <w:rFonts w:cs="Arial"/>
          <w:sz w:val="24"/>
          <w:szCs w:val="24"/>
        </w:rPr>
      </w:pPr>
      <w:r w:rsidRPr="00C237EE">
        <w:rPr>
          <w:rFonts w:cs="Arial"/>
          <w:b/>
          <w:bCs/>
          <w:sz w:val="24"/>
          <w:szCs w:val="24"/>
        </w:rPr>
        <w:t xml:space="preserve">ARTÍCULO SEXTO. </w:t>
      </w:r>
      <w:r w:rsidRPr="00C237EE">
        <w:rPr>
          <w:rFonts w:cs="Arial"/>
          <w:sz w:val="24"/>
          <w:szCs w:val="24"/>
        </w:rPr>
        <w:t>El presente decreto deberá insertarse en la escritura correspondiente.</w:t>
      </w:r>
    </w:p>
    <w:p w:rsidR="00F92A66" w:rsidRPr="00C237EE" w:rsidRDefault="00F92A66" w:rsidP="00F92A66">
      <w:pPr>
        <w:spacing w:line="276" w:lineRule="auto"/>
        <w:rPr>
          <w:rFonts w:cs="Arial"/>
          <w:sz w:val="24"/>
          <w:szCs w:val="24"/>
        </w:rPr>
      </w:pPr>
    </w:p>
    <w:p w:rsidR="00F92A66" w:rsidRPr="00C237EE" w:rsidRDefault="00F92A66" w:rsidP="00F92A66">
      <w:pPr>
        <w:spacing w:line="276" w:lineRule="auto"/>
        <w:jc w:val="center"/>
        <w:rPr>
          <w:rFonts w:cs="Arial"/>
          <w:b/>
          <w:sz w:val="24"/>
          <w:szCs w:val="24"/>
        </w:rPr>
      </w:pPr>
      <w:r w:rsidRPr="00C237EE">
        <w:rPr>
          <w:rFonts w:cs="Arial"/>
          <w:b/>
          <w:sz w:val="24"/>
          <w:szCs w:val="24"/>
        </w:rPr>
        <w:t>TRANSITORIOS</w:t>
      </w:r>
    </w:p>
    <w:p w:rsidR="00F92A66" w:rsidRPr="00C237EE" w:rsidRDefault="00F92A66" w:rsidP="00F92A66">
      <w:pPr>
        <w:spacing w:line="276" w:lineRule="auto"/>
        <w:rPr>
          <w:rFonts w:cs="Arial"/>
          <w:b/>
          <w:bCs/>
          <w:sz w:val="24"/>
          <w:szCs w:val="24"/>
        </w:rPr>
      </w:pPr>
    </w:p>
    <w:p w:rsidR="00F92A66" w:rsidRPr="00C237EE" w:rsidRDefault="00F92A66" w:rsidP="00F92A66">
      <w:pPr>
        <w:spacing w:line="276" w:lineRule="auto"/>
        <w:rPr>
          <w:rFonts w:cs="Arial"/>
          <w:sz w:val="24"/>
          <w:szCs w:val="24"/>
        </w:rPr>
      </w:pPr>
      <w:r w:rsidRPr="00C237EE">
        <w:rPr>
          <w:rFonts w:cs="Arial"/>
          <w:b/>
          <w:bCs/>
          <w:sz w:val="24"/>
          <w:szCs w:val="24"/>
        </w:rPr>
        <w:t xml:space="preserve">ARTÍCULO PRIMERO. </w:t>
      </w:r>
      <w:r w:rsidRPr="00C237EE">
        <w:rPr>
          <w:rFonts w:cs="Arial"/>
          <w:sz w:val="24"/>
          <w:szCs w:val="24"/>
        </w:rPr>
        <w:t xml:space="preserve">El presente decreto entrará en vigor a partir del día siguiente de su publicación en el Periódico Oficial del Gobierno del Estado. </w:t>
      </w:r>
    </w:p>
    <w:p w:rsidR="00F92A66" w:rsidRPr="00C237EE" w:rsidRDefault="00F92A66" w:rsidP="00F92A66">
      <w:pPr>
        <w:spacing w:line="276" w:lineRule="auto"/>
        <w:rPr>
          <w:rFonts w:cs="Arial"/>
          <w:sz w:val="24"/>
          <w:szCs w:val="24"/>
        </w:rPr>
      </w:pPr>
    </w:p>
    <w:p w:rsidR="00F92A66" w:rsidRDefault="00F92A66" w:rsidP="00F92A66">
      <w:pPr>
        <w:spacing w:line="276" w:lineRule="auto"/>
        <w:rPr>
          <w:rFonts w:cs="Arial"/>
          <w:sz w:val="24"/>
          <w:szCs w:val="24"/>
        </w:rPr>
      </w:pPr>
      <w:r w:rsidRPr="00C237EE">
        <w:rPr>
          <w:rFonts w:cs="Arial"/>
          <w:b/>
          <w:sz w:val="24"/>
          <w:szCs w:val="24"/>
        </w:rPr>
        <w:t xml:space="preserve">ARTÍCULO SEGUNDO. </w:t>
      </w:r>
      <w:r w:rsidRPr="00C237EE">
        <w:rPr>
          <w:rFonts w:cs="Arial"/>
          <w:sz w:val="24"/>
          <w:szCs w:val="24"/>
        </w:rPr>
        <w:t>Publíquese en el Periódico Oficial del Gobierno del Estado.</w:t>
      </w:r>
    </w:p>
    <w:p w:rsidR="00F92A66" w:rsidRPr="00C237EE" w:rsidRDefault="00F92A66" w:rsidP="00F92A66">
      <w:pPr>
        <w:spacing w:line="276" w:lineRule="auto"/>
        <w:rPr>
          <w:rFonts w:cs="Arial"/>
          <w:sz w:val="24"/>
          <w:szCs w:val="24"/>
        </w:rPr>
      </w:pPr>
    </w:p>
    <w:p w:rsidR="00F92A66" w:rsidRPr="00C237EE" w:rsidRDefault="00F92A66" w:rsidP="00F92A66">
      <w:pPr>
        <w:spacing w:line="276" w:lineRule="auto"/>
        <w:rPr>
          <w:rFonts w:cs="Arial"/>
          <w:sz w:val="24"/>
          <w:szCs w:val="24"/>
        </w:rPr>
      </w:pPr>
      <w:r w:rsidRPr="00C237EE">
        <w:rPr>
          <w:rFonts w:cs="Arial"/>
          <w:sz w:val="24"/>
          <w:szCs w:val="24"/>
        </w:rPr>
        <w:t>Congreso del Estado de Coahuila, en la ciudad de Saltillo, Coahuila de Zaragoza, a 13 de diciembre de 2018.</w:t>
      </w:r>
    </w:p>
    <w:p w:rsidR="00F92A66" w:rsidRPr="00C237EE" w:rsidRDefault="00F92A66" w:rsidP="00F92A66">
      <w:pPr>
        <w:rPr>
          <w:sz w:val="24"/>
          <w:szCs w:val="24"/>
        </w:rPr>
      </w:pPr>
    </w:p>
    <w:p w:rsidR="00F92A66" w:rsidRPr="00C237EE" w:rsidRDefault="00F92A66" w:rsidP="00F92A66">
      <w:pPr>
        <w:spacing w:line="360" w:lineRule="auto"/>
        <w:jc w:val="center"/>
        <w:rPr>
          <w:rFonts w:cs="Arial"/>
          <w:b/>
          <w:bCs/>
          <w:sz w:val="24"/>
          <w:szCs w:val="24"/>
        </w:rPr>
      </w:pPr>
      <w:r w:rsidRPr="00C237EE">
        <w:rPr>
          <w:rFonts w:cs="Arial"/>
          <w:b/>
          <w:bCs/>
          <w:sz w:val="24"/>
          <w:szCs w:val="24"/>
        </w:rPr>
        <w:t xml:space="preserve">POR LA COMISIÓN DE FINANZAS DE LA LXI LEGISLATURA </w:t>
      </w:r>
    </w:p>
    <w:p w:rsidR="00F92A66" w:rsidRPr="00C237EE" w:rsidRDefault="00F92A66" w:rsidP="00F92A66">
      <w:pPr>
        <w:spacing w:line="360"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F92A66" w:rsidRPr="00C237EE" w:rsidTr="00D937C7">
        <w:tc>
          <w:tcPr>
            <w:tcW w:w="2500" w:type="pct"/>
            <w:vAlign w:val="center"/>
          </w:tcPr>
          <w:p w:rsidR="00F92A66" w:rsidRPr="00C237EE" w:rsidRDefault="00F92A66" w:rsidP="00D937C7">
            <w:pPr>
              <w:jc w:val="center"/>
              <w:rPr>
                <w:rFonts w:cs="Arial"/>
                <w:b/>
                <w:sz w:val="18"/>
                <w:szCs w:val="18"/>
              </w:rPr>
            </w:pPr>
            <w:r w:rsidRPr="00C237EE">
              <w:rPr>
                <w:rFonts w:cs="Arial"/>
                <w:b/>
                <w:sz w:val="18"/>
                <w:szCs w:val="18"/>
              </w:rPr>
              <w:t>NOMBRE Y FIRMA</w:t>
            </w:r>
          </w:p>
        </w:tc>
        <w:tc>
          <w:tcPr>
            <w:tcW w:w="2500" w:type="pct"/>
            <w:vAlign w:val="center"/>
          </w:tcPr>
          <w:p w:rsidR="00F92A66" w:rsidRPr="00C237EE" w:rsidRDefault="00F92A66" w:rsidP="00D937C7">
            <w:pPr>
              <w:jc w:val="center"/>
              <w:rPr>
                <w:rFonts w:cs="Arial"/>
                <w:b/>
                <w:sz w:val="18"/>
                <w:szCs w:val="18"/>
              </w:rPr>
            </w:pPr>
            <w:r w:rsidRPr="00C237EE">
              <w:rPr>
                <w:rFonts w:cs="Arial"/>
                <w:b/>
                <w:sz w:val="18"/>
                <w:szCs w:val="18"/>
              </w:rPr>
              <w:t xml:space="preserve">VOTO </w:t>
            </w:r>
          </w:p>
        </w:tc>
      </w:tr>
      <w:tr w:rsidR="00F92A66" w:rsidRPr="00C237EE" w:rsidTr="00D937C7">
        <w:tc>
          <w:tcPr>
            <w:tcW w:w="2500" w:type="pct"/>
            <w:vAlign w:val="center"/>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Dip. Lucía Azucena Ramos Ramos</w:t>
            </w:r>
          </w:p>
          <w:p w:rsidR="00F92A66" w:rsidRPr="00C237EE" w:rsidRDefault="00F92A66" w:rsidP="00D937C7">
            <w:pPr>
              <w:jc w:val="center"/>
              <w:rPr>
                <w:rFonts w:cs="Arial"/>
                <w:sz w:val="18"/>
                <w:szCs w:val="18"/>
              </w:rPr>
            </w:pPr>
            <w:r w:rsidRPr="00C237EE">
              <w:rPr>
                <w:rFonts w:cs="Arial"/>
                <w:sz w:val="18"/>
                <w:szCs w:val="18"/>
              </w:rPr>
              <w:t>Coordinadora</w:t>
            </w:r>
          </w:p>
          <w:p w:rsidR="00F92A66" w:rsidRPr="00C237EE" w:rsidRDefault="00F92A66" w:rsidP="00D937C7">
            <w:pPr>
              <w:jc w:val="center"/>
              <w:rPr>
                <w:rFonts w:cs="Arial"/>
                <w:sz w:val="18"/>
                <w:szCs w:val="18"/>
              </w:rPr>
            </w:pPr>
          </w:p>
        </w:tc>
        <w:tc>
          <w:tcPr>
            <w:tcW w:w="2500" w:type="pct"/>
            <w:vAlign w:val="center"/>
          </w:tcPr>
          <w:p w:rsidR="00F92A66" w:rsidRPr="00C237EE"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C237EE" w:rsidTr="00D937C7">
              <w:tc>
                <w:tcPr>
                  <w:tcW w:w="1440"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A FAVOR</w:t>
                  </w:r>
                </w:p>
                <w:p w:rsidR="00F92A66" w:rsidRPr="00C237EE" w:rsidRDefault="00F92A66" w:rsidP="00D937C7">
                  <w:pPr>
                    <w:jc w:val="center"/>
                    <w:rPr>
                      <w:rFonts w:cs="Arial"/>
                      <w:sz w:val="18"/>
                      <w:szCs w:val="18"/>
                    </w:rPr>
                  </w:pPr>
                </w:p>
              </w:tc>
              <w:tc>
                <w:tcPr>
                  <w:tcW w:w="1741"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ABSTENCIÓN</w:t>
                  </w:r>
                </w:p>
              </w:tc>
              <w:tc>
                <w:tcPr>
                  <w:tcW w:w="1462"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EN CONTRA</w:t>
                  </w:r>
                </w:p>
              </w:tc>
            </w:tr>
          </w:tbl>
          <w:p w:rsidR="00F92A66" w:rsidRPr="00C237EE" w:rsidRDefault="00F92A66" w:rsidP="00D937C7">
            <w:pPr>
              <w:jc w:val="center"/>
              <w:rPr>
                <w:rFonts w:cs="Arial"/>
                <w:sz w:val="18"/>
                <w:szCs w:val="18"/>
              </w:rPr>
            </w:pPr>
          </w:p>
        </w:tc>
      </w:tr>
      <w:tr w:rsidR="00F92A66" w:rsidRPr="00C237EE" w:rsidTr="00D937C7">
        <w:trPr>
          <w:trHeight w:val="1075"/>
        </w:trPr>
        <w:tc>
          <w:tcPr>
            <w:tcW w:w="2500" w:type="pct"/>
            <w:vAlign w:val="center"/>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Dip. Gabriela Zapopan Garza Galván</w:t>
            </w:r>
          </w:p>
          <w:p w:rsidR="00F92A66" w:rsidRPr="00C237EE" w:rsidRDefault="00F92A66" w:rsidP="00D937C7">
            <w:pPr>
              <w:jc w:val="center"/>
              <w:rPr>
                <w:rFonts w:cs="Arial"/>
                <w:sz w:val="18"/>
                <w:szCs w:val="18"/>
              </w:rPr>
            </w:pPr>
            <w:r w:rsidRPr="00C237EE">
              <w:rPr>
                <w:rFonts w:cs="Arial"/>
                <w:sz w:val="18"/>
                <w:szCs w:val="18"/>
              </w:rPr>
              <w:t>Secretaria</w:t>
            </w:r>
          </w:p>
          <w:p w:rsidR="00F92A66" w:rsidRPr="00C237EE" w:rsidRDefault="00F92A66" w:rsidP="00D937C7">
            <w:pPr>
              <w:jc w:val="center"/>
              <w:rPr>
                <w:rFonts w:cs="Arial"/>
                <w:sz w:val="18"/>
                <w:szCs w:val="18"/>
              </w:rPr>
            </w:pPr>
          </w:p>
        </w:tc>
        <w:tc>
          <w:tcPr>
            <w:tcW w:w="2500" w:type="pct"/>
            <w:vAlign w:val="center"/>
          </w:tcPr>
          <w:p w:rsidR="00F92A66" w:rsidRPr="00C237EE"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C237EE" w:rsidTr="00D937C7">
              <w:tc>
                <w:tcPr>
                  <w:tcW w:w="1440"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A FAVOR</w:t>
                  </w:r>
                </w:p>
                <w:p w:rsidR="00F92A66" w:rsidRPr="00C237EE" w:rsidRDefault="00F92A66" w:rsidP="00D937C7">
                  <w:pPr>
                    <w:jc w:val="center"/>
                    <w:rPr>
                      <w:rFonts w:cs="Arial"/>
                      <w:sz w:val="18"/>
                      <w:szCs w:val="18"/>
                    </w:rPr>
                  </w:pPr>
                </w:p>
              </w:tc>
              <w:tc>
                <w:tcPr>
                  <w:tcW w:w="1741"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ABSTENCIÓN</w:t>
                  </w:r>
                </w:p>
              </w:tc>
              <w:tc>
                <w:tcPr>
                  <w:tcW w:w="1462"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EN CONTRA</w:t>
                  </w:r>
                </w:p>
              </w:tc>
            </w:tr>
          </w:tbl>
          <w:p w:rsidR="00F92A66" w:rsidRPr="00C237EE" w:rsidRDefault="00F92A66" w:rsidP="00D937C7">
            <w:pPr>
              <w:jc w:val="center"/>
              <w:rPr>
                <w:rFonts w:cs="Arial"/>
                <w:sz w:val="18"/>
                <w:szCs w:val="18"/>
              </w:rPr>
            </w:pPr>
          </w:p>
        </w:tc>
      </w:tr>
      <w:tr w:rsidR="00F92A66" w:rsidRPr="00C237EE" w:rsidTr="00D937C7">
        <w:tc>
          <w:tcPr>
            <w:tcW w:w="2500" w:type="pct"/>
            <w:vAlign w:val="center"/>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Dip. Lilia Isabel Gutiérrez Burciaga.</w:t>
            </w:r>
          </w:p>
          <w:p w:rsidR="00F92A66" w:rsidRPr="00C237EE" w:rsidRDefault="00F92A66" w:rsidP="00D937C7">
            <w:pPr>
              <w:jc w:val="center"/>
              <w:rPr>
                <w:rFonts w:cs="Arial"/>
                <w:sz w:val="18"/>
                <w:szCs w:val="18"/>
              </w:rPr>
            </w:pPr>
          </w:p>
        </w:tc>
        <w:tc>
          <w:tcPr>
            <w:tcW w:w="2500" w:type="pct"/>
            <w:vAlign w:val="center"/>
          </w:tcPr>
          <w:p w:rsidR="00F92A66" w:rsidRPr="00C237EE"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C237EE" w:rsidTr="00D937C7">
              <w:tc>
                <w:tcPr>
                  <w:tcW w:w="1440"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lastRenderedPageBreak/>
                    <w:t>A FAVOR</w:t>
                  </w:r>
                </w:p>
                <w:p w:rsidR="00F92A66" w:rsidRPr="00C237EE" w:rsidRDefault="00F92A66" w:rsidP="00D937C7">
                  <w:pPr>
                    <w:jc w:val="center"/>
                    <w:rPr>
                      <w:rFonts w:cs="Arial"/>
                      <w:sz w:val="18"/>
                      <w:szCs w:val="18"/>
                    </w:rPr>
                  </w:pPr>
                </w:p>
              </w:tc>
              <w:tc>
                <w:tcPr>
                  <w:tcW w:w="1741"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lastRenderedPageBreak/>
                    <w:t>ABSTENCIÓN</w:t>
                  </w:r>
                </w:p>
              </w:tc>
              <w:tc>
                <w:tcPr>
                  <w:tcW w:w="1462"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lastRenderedPageBreak/>
                    <w:t>EN CONTRA</w:t>
                  </w:r>
                </w:p>
              </w:tc>
            </w:tr>
          </w:tbl>
          <w:p w:rsidR="00F92A66" w:rsidRPr="00C237EE" w:rsidRDefault="00F92A66" w:rsidP="00D937C7">
            <w:pPr>
              <w:jc w:val="center"/>
              <w:rPr>
                <w:rFonts w:cs="Arial"/>
                <w:sz w:val="18"/>
                <w:szCs w:val="18"/>
              </w:rPr>
            </w:pPr>
          </w:p>
        </w:tc>
      </w:tr>
      <w:tr w:rsidR="00F92A66" w:rsidRPr="00C237EE" w:rsidTr="00D937C7">
        <w:tc>
          <w:tcPr>
            <w:tcW w:w="2500" w:type="pct"/>
            <w:vAlign w:val="center"/>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Dip. Rosa Nilda González Noriega.</w:t>
            </w:r>
          </w:p>
          <w:p w:rsidR="00F92A66" w:rsidRPr="00C237EE" w:rsidRDefault="00F92A66" w:rsidP="00D937C7">
            <w:pPr>
              <w:jc w:val="center"/>
              <w:rPr>
                <w:rFonts w:cs="Arial"/>
                <w:sz w:val="18"/>
                <w:szCs w:val="18"/>
              </w:rPr>
            </w:pPr>
          </w:p>
        </w:tc>
        <w:tc>
          <w:tcPr>
            <w:tcW w:w="2500" w:type="pct"/>
            <w:vAlign w:val="center"/>
          </w:tcPr>
          <w:p w:rsidR="00F92A66" w:rsidRPr="00C237EE"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C237EE" w:rsidTr="00D937C7">
              <w:tc>
                <w:tcPr>
                  <w:tcW w:w="1440"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A FAVOR</w:t>
                  </w:r>
                </w:p>
                <w:p w:rsidR="00F92A66" w:rsidRPr="00C237EE" w:rsidRDefault="00F92A66" w:rsidP="00D937C7">
                  <w:pPr>
                    <w:jc w:val="center"/>
                    <w:rPr>
                      <w:rFonts w:cs="Arial"/>
                      <w:sz w:val="18"/>
                      <w:szCs w:val="18"/>
                    </w:rPr>
                  </w:pPr>
                </w:p>
              </w:tc>
              <w:tc>
                <w:tcPr>
                  <w:tcW w:w="1741"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ABSTENCIÓN</w:t>
                  </w:r>
                </w:p>
              </w:tc>
              <w:tc>
                <w:tcPr>
                  <w:tcW w:w="1462"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EN CONTRA</w:t>
                  </w:r>
                </w:p>
              </w:tc>
            </w:tr>
          </w:tbl>
          <w:p w:rsidR="00F92A66" w:rsidRPr="00C237EE" w:rsidRDefault="00F92A66" w:rsidP="00D937C7">
            <w:pPr>
              <w:jc w:val="center"/>
              <w:rPr>
                <w:rFonts w:cs="Arial"/>
                <w:sz w:val="18"/>
                <w:szCs w:val="18"/>
              </w:rPr>
            </w:pPr>
          </w:p>
        </w:tc>
      </w:tr>
      <w:tr w:rsidR="00F92A66" w:rsidRPr="00C237EE" w:rsidTr="00D937C7">
        <w:tc>
          <w:tcPr>
            <w:tcW w:w="2500" w:type="pct"/>
            <w:vAlign w:val="center"/>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Dip.  Zulmma Verenice Guerrero Cázares</w:t>
            </w:r>
          </w:p>
          <w:p w:rsidR="00F92A66" w:rsidRPr="00C237EE" w:rsidRDefault="00F92A66" w:rsidP="00D937C7">
            <w:pPr>
              <w:jc w:val="center"/>
              <w:rPr>
                <w:rFonts w:cs="Arial"/>
                <w:sz w:val="18"/>
                <w:szCs w:val="18"/>
              </w:rPr>
            </w:pPr>
          </w:p>
        </w:tc>
        <w:tc>
          <w:tcPr>
            <w:tcW w:w="2500" w:type="pct"/>
            <w:vAlign w:val="center"/>
          </w:tcPr>
          <w:p w:rsidR="00F92A66" w:rsidRPr="00C237EE"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C237EE" w:rsidTr="00D937C7">
              <w:tc>
                <w:tcPr>
                  <w:tcW w:w="1440"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A FAVOR</w:t>
                  </w:r>
                </w:p>
                <w:p w:rsidR="00F92A66" w:rsidRPr="00C237EE" w:rsidRDefault="00F92A66" w:rsidP="00D937C7">
                  <w:pPr>
                    <w:jc w:val="center"/>
                    <w:rPr>
                      <w:rFonts w:cs="Arial"/>
                      <w:sz w:val="18"/>
                      <w:szCs w:val="18"/>
                    </w:rPr>
                  </w:pPr>
                </w:p>
              </w:tc>
              <w:tc>
                <w:tcPr>
                  <w:tcW w:w="1741"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ABSTENCIÓN</w:t>
                  </w:r>
                </w:p>
              </w:tc>
              <w:tc>
                <w:tcPr>
                  <w:tcW w:w="1462"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EN CONTRA</w:t>
                  </w:r>
                </w:p>
              </w:tc>
            </w:tr>
          </w:tbl>
          <w:p w:rsidR="00F92A66" w:rsidRPr="00C237EE" w:rsidRDefault="00F92A66" w:rsidP="00D937C7">
            <w:pPr>
              <w:jc w:val="center"/>
              <w:rPr>
                <w:rFonts w:cs="Arial"/>
                <w:sz w:val="18"/>
                <w:szCs w:val="18"/>
              </w:rPr>
            </w:pPr>
          </w:p>
        </w:tc>
      </w:tr>
      <w:tr w:rsidR="00F92A66" w:rsidRPr="00C237EE" w:rsidTr="00D937C7">
        <w:tc>
          <w:tcPr>
            <w:tcW w:w="2500" w:type="pct"/>
            <w:vAlign w:val="center"/>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Dip. Elisa Catalina Villalobos Hernández</w:t>
            </w:r>
          </w:p>
          <w:p w:rsidR="00F92A66" w:rsidRPr="00C237EE" w:rsidRDefault="00F92A66" w:rsidP="00D937C7">
            <w:pPr>
              <w:jc w:val="center"/>
              <w:rPr>
                <w:rFonts w:cs="Arial"/>
                <w:sz w:val="18"/>
                <w:szCs w:val="18"/>
              </w:rPr>
            </w:pPr>
          </w:p>
        </w:tc>
        <w:tc>
          <w:tcPr>
            <w:tcW w:w="2500" w:type="pct"/>
            <w:vAlign w:val="center"/>
          </w:tcPr>
          <w:p w:rsidR="00F92A66" w:rsidRPr="00C237EE"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C237EE" w:rsidTr="00D937C7">
              <w:tc>
                <w:tcPr>
                  <w:tcW w:w="1440"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A FAVOR</w:t>
                  </w:r>
                </w:p>
                <w:p w:rsidR="00F92A66" w:rsidRPr="00C237EE" w:rsidRDefault="00F92A66" w:rsidP="00D937C7">
                  <w:pPr>
                    <w:jc w:val="center"/>
                    <w:rPr>
                      <w:rFonts w:cs="Arial"/>
                      <w:sz w:val="18"/>
                      <w:szCs w:val="18"/>
                    </w:rPr>
                  </w:pPr>
                </w:p>
              </w:tc>
              <w:tc>
                <w:tcPr>
                  <w:tcW w:w="1741"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ABSTENCIÓN</w:t>
                  </w:r>
                </w:p>
              </w:tc>
              <w:tc>
                <w:tcPr>
                  <w:tcW w:w="1462"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EN CONTRA</w:t>
                  </w:r>
                </w:p>
              </w:tc>
            </w:tr>
          </w:tbl>
          <w:p w:rsidR="00F92A66" w:rsidRPr="00C237EE" w:rsidRDefault="00F92A66" w:rsidP="00D937C7">
            <w:pPr>
              <w:jc w:val="center"/>
              <w:rPr>
                <w:rFonts w:cs="Arial"/>
                <w:sz w:val="18"/>
                <w:szCs w:val="18"/>
              </w:rPr>
            </w:pPr>
          </w:p>
        </w:tc>
      </w:tr>
      <w:tr w:rsidR="00F92A66" w:rsidRPr="00C237EE" w:rsidTr="00D937C7">
        <w:tc>
          <w:tcPr>
            <w:tcW w:w="2500" w:type="pct"/>
            <w:vAlign w:val="center"/>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Dip. Claudia Isela Ramírez Pineda.</w:t>
            </w:r>
          </w:p>
          <w:p w:rsidR="00F92A66" w:rsidRPr="00C237EE" w:rsidRDefault="00F92A66" w:rsidP="00D937C7">
            <w:pPr>
              <w:jc w:val="center"/>
              <w:rPr>
                <w:rFonts w:cs="Arial"/>
                <w:sz w:val="18"/>
                <w:szCs w:val="18"/>
              </w:rPr>
            </w:pPr>
          </w:p>
        </w:tc>
        <w:tc>
          <w:tcPr>
            <w:tcW w:w="2500" w:type="pct"/>
            <w:vAlign w:val="center"/>
          </w:tcPr>
          <w:p w:rsidR="00F92A66" w:rsidRPr="00C237EE"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C237EE" w:rsidTr="00D937C7">
              <w:tc>
                <w:tcPr>
                  <w:tcW w:w="1440"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A FAVOR</w:t>
                  </w:r>
                </w:p>
                <w:p w:rsidR="00F92A66" w:rsidRPr="00C237EE" w:rsidRDefault="00F92A66" w:rsidP="00D937C7">
                  <w:pPr>
                    <w:jc w:val="center"/>
                    <w:rPr>
                      <w:rFonts w:cs="Arial"/>
                      <w:sz w:val="18"/>
                      <w:szCs w:val="18"/>
                    </w:rPr>
                  </w:pPr>
                </w:p>
              </w:tc>
              <w:tc>
                <w:tcPr>
                  <w:tcW w:w="1741"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ABSTENCIÓN</w:t>
                  </w:r>
                </w:p>
              </w:tc>
              <w:tc>
                <w:tcPr>
                  <w:tcW w:w="1462" w:type="dxa"/>
                </w:tcPr>
                <w:p w:rsidR="00F92A66" w:rsidRPr="00C237EE" w:rsidRDefault="00F92A66" w:rsidP="00D937C7">
                  <w:pPr>
                    <w:jc w:val="center"/>
                    <w:rPr>
                      <w:rFonts w:cs="Arial"/>
                      <w:sz w:val="18"/>
                      <w:szCs w:val="18"/>
                    </w:rPr>
                  </w:pPr>
                </w:p>
                <w:p w:rsidR="00F92A66" w:rsidRPr="00C237EE" w:rsidRDefault="00F92A66" w:rsidP="00D937C7">
                  <w:pPr>
                    <w:jc w:val="center"/>
                    <w:rPr>
                      <w:rFonts w:cs="Arial"/>
                      <w:sz w:val="18"/>
                      <w:szCs w:val="18"/>
                    </w:rPr>
                  </w:pPr>
                  <w:r w:rsidRPr="00C237EE">
                    <w:rPr>
                      <w:rFonts w:cs="Arial"/>
                      <w:sz w:val="18"/>
                      <w:szCs w:val="18"/>
                    </w:rPr>
                    <w:t>EN CONTRA</w:t>
                  </w:r>
                </w:p>
              </w:tc>
            </w:tr>
          </w:tbl>
          <w:p w:rsidR="00F92A66" w:rsidRPr="00C237EE" w:rsidRDefault="00F92A66" w:rsidP="00D937C7">
            <w:pPr>
              <w:jc w:val="center"/>
              <w:rPr>
                <w:rFonts w:cs="Arial"/>
                <w:sz w:val="18"/>
                <w:szCs w:val="18"/>
              </w:rPr>
            </w:pPr>
          </w:p>
        </w:tc>
      </w:tr>
    </w:tbl>
    <w:p w:rsidR="00F92A66" w:rsidRPr="00C237EE" w:rsidRDefault="00F92A66" w:rsidP="00F92A66">
      <w:pPr>
        <w:rPr>
          <w:rFonts w:cs="Arial"/>
          <w:sz w:val="24"/>
          <w:szCs w:val="24"/>
        </w:rPr>
      </w:pPr>
    </w:p>
    <w:p w:rsidR="00F92A66" w:rsidRPr="00C237EE" w:rsidRDefault="00F92A66" w:rsidP="00F92A66">
      <w:pPr>
        <w:rPr>
          <w:rFonts w:cs="Arial"/>
          <w:sz w:val="24"/>
          <w:szCs w:val="24"/>
        </w:rPr>
      </w:pPr>
    </w:p>
    <w:p w:rsidR="00F92A66" w:rsidRDefault="00F92A66">
      <w:pPr>
        <w:jc w:val="left"/>
        <w:rPr>
          <w:sz w:val="24"/>
          <w:szCs w:val="24"/>
        </w:rPr>
      </w:pPr>
      <w:r>
        <w:rPr>
          <w:sz w:val="24"/>
          <w:szCs w:val="24"/>
        </w:rPr>
        <w:br w:type="page"/>
      </w:r>
    </w:p>
    <w:p w:rsidR="00F92A66" w:rsidRPr="001B7BB3" w:rsidRDefault="00F92A66" w:rsidP="00F92A66">
      <w:pPr>
        <w:spacing w:line="276" w:lineRule="auto"/>
        <w:rPr>
          <w:rFonts w:cs="Arial"/>
          <w:sz w:val="24"/>
          <w:szCs w:val="24"/>
          <w:highlight w:val="cyan"/>
        </w:rPr>
      </w:pPr>
      <w:r w:rsidRPr="001B7BB3">
        <w:rPr>
          <w:rFonts w:cs="Arial"/>
          <w:b/>
          <w:bCs/>
          <w:sz w:val="24"/>
          <w:szCs w:val="24"/>
        </w:rPr>
        <w:lastRenderedPageBreak/>
        <w:t>DICTAMEN</w:t>
      </w:r>
      <w:r w:rsidRPr="001B7BB3">
        <w:rPr>
          <w:rFonts w:cs="Arial"/>
          <w:sz w:val="24"/>
          <w:szCs w:val="24"/>
        </w:rPr>
        <w:t xml:space="preserve"> de la Comisión de Finanzas de la Sexagésima Primera Legislatura del Congreso del Estado, Independiente, Libre y Soberano de Coahuila de Zaragoza, con relación a una Iniciativa de Decreto enviada por el Presidente Municipal de Acuña, Coahuila de Zaragoza, mediante el cual solicita la validación de un acuerdo aprobado por el Ayuntamiento, para continuar con las enajenaciones a título gratuito, de </w:t>
      </w:r>
      <w:r w:rsidRPr="001B7BB3">
        <w:rPr>
          <w:sz w:val="24"/>
          <w:szCs w:val="24"/>
        </w:rPr>
        <w:t xml:space="preserve">los lotes de terreno con una superficie </w:t>
      </w:r>
      <w:r w:rsidRPr="001B7BB3">
        <w:rPr>
          <w:rFonts w:cs="Arial"/>
          <w:sz w:val="24"/>
          <w:szCs w:val="24"/>
        </w:rPr>
        <w:t>de 22-64-24.414 hectáreas, que constituyen el asentamiento humano irregular denominado “Burócratas Municipales” en esa ciudad, a favor de sus actuales poseedores, con objeto de continuar con el trámite de escrituración y llevar a cabo la regularización de la tenencia de la tierra, lo anterior en virtud de que el decreto número 111 publicado en el Periódico Oficial de fecha 14 de agosto de 2015 , en el que se autorizó anteriormente esta operación, quedó sin vigencia</w:t>
      </w:r>
    </w:p>
    <w:p w:rsidR="00F92A66" w:rsidRPr="001B7BB3" w:rsidRDefault="00F92A66" w:rsidP="00F92A66">
      <w:pPr>
        <w:spacing w:line="276" w:lineRule="auto"/>
        <w:rPr>
          <w:sz w:val="24"/>
          <w:szCs w:val="24"/>
        </w:rPr>
      </w:pPr>
    </w:p>
    <w:p w:rsidR="00F92A66" w:rsidRPr="001B7BB3" w:rsidRDefault="00F92A66" w:rsidP="00F92A66">
      <w:pPr>
        <w:spacing w:line="276" w:lineRule="auto"/>
        <w:jc w:val="center"/>
        <w:rPr>
          <w:b/>
          <w:sz w:val="24"/>
          <w:szCs w:val="24"/>
        </w:rPr>
      </w:pPr>
      <w:r w:rsidRPr="001B7BB3">
        <w:rPr>
          <w:b/>
          <w:sz w:val="24"/>
          <w:szCs w:val="24"/>
        </w:rPr>
        <w:t>RESULTANDO</w:t>
      </w:r>
    </w:p>
    <w:p w:rsidR="00F92A66" w:rsidRPr="001B7BB3" w:rsidRDefault="00F92A66" w:rsidP="00F92A66">
      <w:pPr>
        <w:rPr>
          <w:sz w:val="24"/>
          <w:szCs w:val="24"/>
        </w:rPr>
      </w:pPr>
    </w:p>
    <w:p w:rsidR="00F92A66" w:rsidRPr="001B7BB3" w:rsidRDefault="00F92A66" w:rsidP="00F92A66">
      <w:pPr>
        <w:spacing w:line="276" w:lineRule="auto"/>
        <w:rPr>
          <w:sz w:val="24"/>
          <w:szCs w:val="24"/>
        </w:rPr>
      </w:pPr>
      <w:r w:rsidRPr="001B7BB3">
        <w:rPr>
          <w:b/>
          <w:sz w:val="24"/>
          <w:szCs w:val="24"/>
        </w:rPr>
        <w:t xml:space="preserve">PRIMERO. </w:t>
      </w:r>
      <w:r w:rsidRPr="001B7BB3">
        <w:rPr>
          <w:sz w:val="24"/>
          <w:szCs w:val="24"/>
        </w:rPr>
        <w:t>Que, en sesión celebrada por el Pleno del Congreso, de fecha 15 de mayo de 2018, se dio cuenta la mencionada Iniciativa y turnada a esta Comisión de Finanzas, para su estudio y dictamen.</w:t>
      </w:r>
    </w:p>
    <w:p w:rsidR="00F92A66" w:rsidRPr="001B7BB3" w:rsidRDefault="00F92A66" w:rsidP="00F92A66">
      <w:pPr>
        <w:spacing w:line="276" w:lineRule="auto"/>
        <w:jc w:val="center"/>
        <w:rPr>
          <w:b/>
          <w:sz w:val="24"/>
          <w:szCs w:val="24"/>
        </w:rPr>
      </w:pPr>
      <w:r w:rsidRPr="001B7BB3">
        <w:rPr>
          <w:b/>
          <w:sz w:val="24"/>
          <w:szCs w:val="24"/>
        </w:rPr>
        <w:t>CONSIDERANDO</w:t>
      </w:r>
    </w:p>
    <w:p w:rsidR="00F92A66" w:rsidRPr="001B7BB3" w:rsidRDefault="00F92A66" w:rsidP="00F92A66">
      <w:pPr>
        <w:rPr>
          <w:rFonts w:cs="Arial"/>
          <w:sz w:val="24"/>
          <w:szCs w:val="24"/>
        </w:rPr>
      </w:pPr>
    </w:p>
    <w:p w:rsidR="00F92A66" w:rsidRPr="001B7BB3" w:rsidRDefault="00F92A66" w:rsidP="00F92A66">
      <w:pPr>
        <w:spacing w:line="276" w:lineRule="auto"/>
        <w:rPr>
          <w:rFonts w:cs="Arial"/>
          <w:sz w:val="24"/>
          <w:szCs w:val="24"/>
        </w:rPr>
      </w:pPr>
      <w:r w:rsidRPr="001B7BB3">
        <w:rPr>
          <w:rFonts w:cs="Arial"/>
          <w:b/>
          <w:bCs/>
          <w:sz w:val="24"/>
          <w:szCs w:val="24"/>
        </w:rPr>
        <w:t xml:space="preserve">PRIMERO. </w:t>
      </w:r>
      <w:r w:rsidRPr="001B7BB3">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F92A66" w:rsidRPr="001B7BB3" w:rsidRDefault="00F92A66" w:rsidP="00F92A66">
      <w:pPr>
        <w:spacing w:line="276" w:lineRule="auto"/>
        <w:rPr>
          <w:rFonts w:cs="Arial"/>
          <w:sz w:val="24"/>
          <w:szCs w:val="24"/>
        </w:rPr>
      </w:pPr>
    </w:p>
    <w:p w:rsidR="00F92A66" w:rsidRPr="001B7BB3" w:rsidRDefault="00F92A66" w:rsidP="00F92A66">
      <w:pPr>
        <w:spacing w:line="276" w:lineRule="auto"/>
        <w:rPr>
          <w:rFonts w:cs="Arial"/>
          <w:sz w:val="24"/>
          <w:szCs w:val="24"/>
          <w:highlight w:val="cyan"/>
        </w:rPr>
      </w:pPr>
      <w:r w:rsidRPr="001B7BB3">
        <w:rPr>
          <w:rFonts w:cs="Arial"/>
          <w:b/>
          <w:sz w:val="24"/>
          <w:szCs w:val="24"/>
        </w:rPr>
        <w:t xml:space="preserve">SEGUNDO. </w:t>
      </w:r>
      <w:r w:rsidRPr="001B7BB3">
        <w:rPr>
          <w:rFonts w:cs="Arial"/>
          <w:sz w:val="24"/>
          <w:szCs w:val="24"/>
        </w:rPr>
        <w:t xml:space="preserve">Que, en cumplimiento con lo que señalan los Artículos 302 y 305 del Código Financiero para los Municipios del Estado de Coahuila, el Ayuntamiento según consta en certificación del acta de Cabildo de fecha 14 de marzo de 2018, se aprobó por unanimidad de los presentes del Cabildo, continuar con las enajenaciones a título gratuito, de </w:t>
      </w:r>
      <w:r w:rsidRPr="001B7BB3">
        <w:rPr>
          <w:sz w:val="24"/>
          <w:szCs w:val="24"/>
        </w:rPr>
        <w:t xml:space="preserve">los lotes de terreno con una superficie </w:t>
      </w:r>
      <w:r w:rsidRPr="001B7BB3">
        <w:rPr>
          <w:rFonts w:cs="Arial"/>
          <w:sz w:val="24"/>
          <w:szCs w:val="24"/>
        </w:rPr>
        <w:t>de 22-64-24.414 hectáreas, que constituyen el asentamiento humano irregular denominado “Burócratas Municipales” en esa ciudad, a favor de sus actuales poseedores, lo anterior en virtud de que el decreto número 111, publicado en el Periódico Oficial de fecha 14 de agosto de 2015 , en el que se autorizó anteriormente esta operación, quedó sin vigencia</w:t>
      </w:r>
    </w:p>
    <w:p w:rsidR="00F92A66" w:rsidRPr="001B7BB3" w:rsidRDefault="00F92A66" w:rsidP="00F92A66">
      <w:pPr>
        <w:spacing w:line="276" w:lineRule="auto"/>
        <w:rPr>
          <w:rFonts w:cs="Arial"/>
          <w:sz w:val="24"/>
          <w:szCs w:val="24"/>
          <w:highlight w:val="cyan"/>
        </w:rPr>
      </w:pPr>
    </w:p>
    <w:p w:rsidR="00F92A66" w:rsidRPr="001B7BB3" w:rsidRDefault="00F92A66" w:rsidP="00F92A66">
      <w:pPr>
        <w:spacing w:line="276" w:lineRule="auto"/>
        <w:rPr>
          <w:rFonts w:cs="Arial"/>
          <w:sz w:val="24"/>
          <w:szCs w:val="24"/>
        </w:rPr>
      </w:pPr>
      <w:r w:rsidRPr="001B7BB3">
        <w:rPr>
          <w:rFonts w:cs="Arial"/>
          <w:sz w:val="24"/>
          <w:szCs w:val="24"/>
        </w:rPr>
        <w:t>El inmueble antes mencionado, cuenta con las siguientes medidas y colindancias:</w:t>
      </w:r>
    </w:p>
    <w:p w:rsidR="00F92A66" w:rsidRPr="001B7BB3" w:rsidRDefault="00F92A66" w:rsidP="00F92A66">
      <w:pPr>
        <w:spacing w:line="276" w:lineRule="auto"/>
        <w:rPr>
          <w:rFonts w:cs="Arial"/>
          <w:sz w:val="24"/>
          <w:szCs w:val="24"/>
        </w:rPr>
      </w:pPr>
    </w:p>
    <w:p w:rsidR="00F92A66" w:rsidRPr="001B7BB3" w:rsidRDefault="00F92A66" w:rsidP="00F92A66">
      <w:pPr>
        <w:spacing w:line="276" w:lineRule="auto"/>
        <w:rPr>
          <w:rFonts w:cs="Arial"/>
          <w:sz w:val="24"/>
          <w:szCs w:val="24"/>
        </w:rPr>
      </w:pPr>
      <w:r w:rsidRPr="001B7BB3">
        <w:rPr>
          <w:rFonts w:cs="Arial"/>
          <w:sz w:val="24"/>
          <w:szCs w:val="24"/>
        </w:rPr>
        <w:t>Al Norte:</w:t>
      </w:r>
      <w:r w:rsidRPr="001B7BB3">
        <w:rPr>
          <w:rFonts w:cs="Arial"/>
          <w:sz w:val="24"/>
          <w:szCs w:val="24"/>
        </w:rPr>
        <w:tab/>
      </w:r>
      <w:r w:rsidRPr="001B7BB3">
        <w:rPr>
          <w:rFonts w:cs="Arial"/>
          <w:sz w:val="24"/>
          <w:szCs w:val="24"/>
        </w:rPr>
        <w:tab/>
        <w:t>mide 324.24 metros y colinda con carretera Santa Eulalia.</w:t>
      </w:r>
    </w:p>
    <w:p w:rsidR="00F92A66" w:rsidRPr="001B7BB3" w:rsidRDefault="00F92A66" w:rsidP="00F92A66">
      <w:pPr>
        <w:spacing w:line="276" w:lineRule="auto"/>
        <w:rPr>
          <w:rFonts w:cs="Arial"/>
          <w:sz w:val="24"/>
          <w:szCs w:val="24"/>
        </w:rPr>
      </w:pPr>
      <w:r w:rsidRPr="001B7BB3">
        <w:rPr>
          <w:rFonts w:cs="Arial"/>
          <w:sz w:val="24"/>
          <w:szCs w:val="24"/>
        </w:rPr>
        <w:t>Al Sur:</w:t>
      </w:r>
      <w:r w:rsidRPr="001B7BB3">
        <w:rPr>
          <w:rFonts w:cs="Arial"/>
          <w:sz w:val="24"/>
          <w:szCs w:val="24"/>
        </w:rPr>
        <w:tab/>
      </w:r>
      <w:r w:rsidRPr="001B7BB3">
        <w:rPr>
          <w:rFonts w:cs="Arial"/>
          <w:sz w:val="24"/>
          <w:szCs w:val="24"/>
        </w:rPr>
        <w:tab/>
        <w:t>mide 385.13 metros y colinda con tierras de uso común.</w:t>
      </w:r>
    </w:p>
    <w:p w:rsidR="00F92A66" w:rsidRPr="001B7BB3" w:rsidRDefault="00F92A66" w:rsidP="00F92A66">
      <w:pPr>
        <w:spacing w:line="276" w:lineRule="auto"/>
        <w:rPr>
          <w:rFonts w:cs="Arial"/>
          <w:sz w:val="24"/>
          <w:szCs w:val="24"/>
        </w:rPr>
      </w:pPr>
      <w:r w:rsidRPr="001B7BB3">
        <w:rPr>
          <w:rFonts w:cs="Arial"/>
          <w:sz w:val="24"/>
          <w:szCs w:val="24"/>
        </w:rPr>
        <w:t>Al Oriente:</w:t>
      </w:r>
      <w:r w:rsidRPr="001B7BB3">
        <w:rPr>
          <w:rFonts w:cs="Arial"/>
          <w:sz w:val="24"/>
          <w:szCs w:val="24"/>
        </w:rPr>
        <w:tab/>
      </w:r>
      <w:r w:rsidRPr="001B7BB3">
        <w:rPr>
          <w:rFonts w:cs="Arial"/>
          <w:sz w:val="24"/>
          <w:szCs w:val="24"/>
        </w:rPr>
        <w:tab/>
        <w:t>mide 905.85 metros y colinda con colonia 5 de mayo.</w:t>
      </w:r>
    </w:p>
    <w:p w:rsidR="00F92A66" w:rsidRPr="001B7BB3" w:rsidRDefault="00F92A66" w:rsidP="00F92A66">
      <w:pPr>
        <w:spacing w:line="276" w:lineRule="auto"/>
        <w:rPr>
          <w:rFonts w:cs="Arial"/>
          <w:sz w:val="24"/>
          <w:szCs w:val="24"/>
        </w:rPr>
      </w:pPr>
      <w:r w:rsidRPr="001B7BB3">
        <w:rPr>
          <w:rFonts w:cs="Arial"/>
          <w:sz w:val="24"/>
          <w:szCs w:val="24"/>
        </w:rPr>
        <w:t>Al Poniente:</w:t>
      </w:r>
      <w:r w:rsidRPr="001B7BB3">
        <w:rPr>
          <w:rFonts w:cs="Arial"/>
          <w:sz w:val="24"/>
          <w:szCs w:val="24"/>
        </w:rPr>
        <w:tab/>
      </w:r>
      <w:r w:rsidRPr="001B7BB3">
        <w:rPr>
          <w:rFonts w:cs="Arial"/>
          <w:sz w:val="24"/>
          <w:szCs w:val="24"/>
        </w:rPr>
        <w:tab/>
        <w:t>mide 633.81 metros y colinda con parcela 50.</w:t>
      </w:r>
    </w:p>
    <w:p w:rsidR="00F92A66" w:rsidRPr="001B7BB3" w:rsidRDefault="00F92A66" w:rsidP="00F92A66">
      <w:pPr>
        <w:spacing w:line="276" w:lineRule="auto"/>
        <w:rPr>
          <w:rFonts w:cs="Arial"/>
          <w:sz w:val="24"/>
          <w:szCs w:val="24"/>
        </w:rPr>
      </w:pPr>
    </w:p>
    <w:p w:rsidR="00F92A66" w:rsidRPr="001B7BB3" w:rsidRDefault="00F92A66" w:rsidP="00F92A66">
      <w:pPr>
        <w:spacing w:line="276" w:lineRule="auto"/>
        <w:rPr>
          <w:rFonts w:cs="Arial"/>
          <w:sz w:val="24"/>
          <w:szCs w:val="24"/>
        </w:rPr>
      </w:pPr>
      <w:r w:rsidRPr="001B7BB3">
        <w:rPr>
          <w:rFonts w:cs="Arial"/>
          <w:sz w:val="24"/>
          <w:szCs w:val="24"/>
        </w:rPr>
        <w:t>Dicha superficie se encuentra inscrita a favor del R. Ayuntamiento del Municipio de Acuña, en la Oficina del Registro Público de la ciudad de Acuña del Estado de Coahuila de Zaragoza, bajo la Partida 2, Libro 1, Sección IX, de fecha 17 de julio de 2003.</w:t>
      </w:r>
    </w:p>
    <w:p w:rsidR="00F92A66" w:rsidRPr="001B7BB3" w:rsidRDefault="00F92A66" w:rsidP="00F92A66">
      <w:pPr>
        <w:spacing w:line="276" w:lineRule="auto"/>
        <w:rPr>
          <w:rFonts w:cs="Arial"/>
          <w:sz w:val="24"/>
          <w:szCs w:val="24"/>
        </w:rPr>
      </w:pPr>
    </w:p>
    <w:p w:rsidR="00F92A66" w:rsidRPr="001B7BB3" w:rsidRDefault="00F92A66" w:rsidP="00F92A66">
      <w:pPr>
        <w:spacing w:line="276" w:lineRule="auto"/>
        <w:rPr>
          <w:sz w:val="24"/>
          <w:szCs w:val="24"/>
        </w:rPr>
      </w:pPr>
      <w:r w:rsidRPr="001B7BB3">
        <w:rPr>
          <w:b/>
          <w:sz w:val="24"/>
          <w:szCs w:val="24"/>
        </w:rPr>
        <w:t xml:space="preserve">TERCERO. </w:t>
      </w:r>
      <w:r w:rsidRPr="001B7BB3">
        <w:rPr>
          <w:sz w:val="24"/>
          <w:szCs w:val="24"/>
        </w:rPr>
        <w:t>La autorización de esta operación es exclusivamente para continuar con los trámites de escrituración para llevar a cabo la regularización de la tenencia de la tierra, dentro del programa “Patrimonio Seguro”</w:t>
      </w:r>
      <w:r w:rsidRPr="001B7BB3">
        <w:rPr>
          <w:rFonts w:cs="Arial"/>
          <w:sz w:val="24"/>
          <w:szCs w:val="24"/>
        </w:rPr>
        <w:t>.</w:t>
      </w:r>
      <w:r w:rsidRPr="001B7BB3">
        <w:rPr>
          <w:sz w:val="24"/>
          <w:szCs w:val="24"/>
        </w:rPr>
        <w:t xml:space="preserve"> En caso de que a dicho inmueble se le dé un uso distinto a lo estipulado, por ese solo hecho automáticamente se dará por rescindida la enajenación y el predio será reintegrado al Municipio.</w:t>
      </w:r>
    </w:p>
    <w:p w:rsidR="00F92A66" w:rsidRPr="001B7BB3" w:rsidRDefault="00F92A66" w:rsidP="00F92A66">
      <w:pPr>
        <w:spacing w:line="360" w:lineRule="auto"/>
        <w:rPr>
          <w:rFonts w:cs="Arial"/>
          <w:sz w:val="24"/>
          <w:szCs w:val="24"/>
          <w:highlight w:val="cyan"/>
        </w:rPr>
      </w:pPr>
    </w:p>
    <w:p w:rsidR="00F92A66" w:rsidRPr="001B7BB3" w:rsidRDefault="00F92A66" w:rsidP="00F92A66">
      <w:pPr>
        <w:spacing w:line="276" w:lineRule="auto"/>
        <w:rPr>
          <w:sz w:val="24"/>
          <w:szCs w:val="24"/>
        </w:rPr>
      </w:pPr>
      <w:r w:rsidRPr="001B7BB3">
        <w:rPr>
          <w:b/>
          <w:sz w:val="24"/>
          <w:szCs w:val="24"/>
        </w:rPr>
        <w:t xml:space="preserve">CUARTO.  </w:t>
      </w:r>
      <w:r w:rsidRPr="001B7BB3">
        <w:rPr>
          <w:sz w:val="24"/>
          <w:szCs w:val="24"/>
        </w:rPr>
        <w:t>Esta Comisión de Finanzas encontró que el Municipio de Acuña, ha cubierto los requisitos necesarios para la procedencia de la enajenación de la superficie en mención, logrando así la posibilidad de formalizar la posesión del predio y cumplir con el objetivo de continuar con los trámites de escrituración y así llevar a cabo la regularización de la tenencia de la tierra del asentamiento humano antes descrito, el cual otorgará un beneficio social.</w:t>
      </w:r>
    </w:p>
    <w:p w:rsidR="00F92A66" w:rsidRPr="001B7BB3" w:rsidRDefault="00F92A66" w:rsidP="00F92A66">
      <w:pPr>
        <w:spacing w:line="276" w:lineRule="auto"/>
        <w:jc w:val="center"/>
        <w:rPr>
          <w:rFonts w:cs="Arial"/>
          <w:sz w:val="24"/>
          <w:szCs w:val="24"/>
        </w:rPr>
      </w:pPr>
    </w:p>
    <w:p w:rsidR="00F92A66" w:rsidRPr="001B7BB3" w:rsidRDefault="00F92A66" w:rsidP="00F92A66">
      <w:pPr>
        <w:spacing w:line="276" w:lineRule="auto"/>
        <w:rPr>
          <w:rFonts w:cs="Arial"/>
          <w:sz w:val="24"/>
          <w:szCs w:val="24"/>
          <w:lang w:eastAsia="es-ES_tradnl"/>
        </w:rPr>
      </w:pPr>
      <w:r w:rsidRPr="001B7BB3">
        <w:rPr>
          <w:rFonts w:cs="Arial"/>
          <w:sz w:val="24"/>
          <w:szCs w:val="24"/>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F92A66" w:rsidRPr="001B7BB3" w:rsidRDefault="00F92A66" w:rsidP="00F92A66">
      <w:pPr>
        <w:spacing w:line="276" w:lineRule="auto"/>
        <w:rPr>
          <w:rFonts w:cs="Arial"/>
          <w:sz w:val="24"/>
          <w:szCs w:val="24"/>
        </w:rPr>
      </w:pPr>
    </w:p>
    <w:p w:rsidR="00F92A66" w:rsidRPr="001B7BB3" w:rsidRDefault="00F92A66" w:rsidP="00F92A66">
      <w:pPr>
        <w:spacing w:line="276" w:lineRule="auto"/>
        <w:jc w:val="center"/>
        <w:rPr>
          <w:rFonts w:cs="Arial"/>
          <w:b/>
          <w:sz w:val="24"/>
          <w:szCs w:val="24"/>
        </w:rPr>
      </w:pPr>
      <w:r w:rsidRPr="001B7BB3">
        <w:rPr>
          <w:rFonts w:cs="Arial"/>
          <w:b/>
          <w:sz w:val="24"/>
          <w:szCs w:val="24"/>
        </w:rPr>
        <w:t xml:space="preserve">PROYECTO DE DECRETO </w:t>
      </w:r>
    </w:p>
    <w:p w:rsidR="00F92A66" w:rsidRPr="001B7BB3" w:rsidRDefault="00F92A66" w:rsidP="00F92A66">
      <w:pPr>
        <w:spacing w:line="276" w:lineRule="auto"/>
        <w:jc w:val="center"/>
        <w:rPr>
          <w:rFonts w:cs="Arial"/>
          <w:b/>
          <w:sz w:val="24"/>
          <w:szCs w:val="24"/>
        </w:rPr>
      </w:pPr>
    </w:p>
    <w:p w:rsidR="00F92A66" w:rsidRPr="001B7BB3" w:rsidRDefault="00F92A66" w:rsidP="00F92A66">
      <w:pPr>
        <w:spacing w:line="276" w:lineRule="auto"/>
        <w:rPr>
          <w:rFonts w:cs="Arial"/>
          <w:sz w:val="24"/>
          <w:szCs w:val="24"/>
          <w:highlight w:val="cyan"/>
        </w:rPr>
      </w:pPr>
      <w:r w:rsidRPr="001B7BB3">
        <w:rPr>
          <w:rFonts w:cs="Arial"/>
          <w:b/>
          <w:sz w:val="24"/>
          <w:szCs w:val="24"/>
        </w:rPr>
        <w:t xml:space="preserve">ARTÍCULO PRIMERO. </w:t>
      </w:r>
      <w:r w:rsidRPr="001B7BB3">
        <w:rPr>
          <w:rFonts w:cs="Arial"/>
          <w:sz w:val="24"/>
          <w:szCs w:val="24"/>
        </w:rPr>
        <w:t xml:space="preserve">Se valida el acuerdo aprobado por el Ayuntamiento del Municipio de Acuña, Coahuila de Zaragoza, para continuar con las enajenaciones a título gratuito, de </w:t>
      </w:r>
      <w:r w:rsidRPr="001B7BB3">
        <w:rPr>
          <w:sz w:val="24"/>
          <w:szCs w:val="24"/>
        </w:rPr>
        <w:t xml:space="preserve">los lotes de terreno con una superficie </w:t>
      </w:r>
      <w:r w:rsidRPr="001B7BB3">
        <w:rPr>
          <w:rFonts w:cs="Arial"/>
          <w:sz w:val="24"/>
          <w:szCs w:val="24"/>
        </w:rPr>
        <w:t>de 22-64-24.414 hectáreas, que constituyen el asentamiento humano irregular denominado “Burócratas Municipales” en esa ciudad, a favor de sus actuales poseedores, lo anterior en virtud de que el decreto número 111 publicado en el Periódico Oficial de fecha 14 de agosto de 2015, en el que se autorizó anteriormente esta operación, quedó sin vigencia</w:t>
      </w:r>
    </w:p>
    <w:p w:rsidR="00F92A66" w:rsidRPr="001B7BB3" w:rsidRDefault="00F92A66" w:rsidP="00F92A66">
      <w:pPr>
        <w:spacing w:line="276" w:lineRule="auto"/>
        <w:rPr>
          <w:rFonts w:cs="Arial"/>
          <w:sz w:val="24"/>
          <w:szCs w:val="24"/>
          <w:highlight w:val="cyan"/>
        </w:rPr>
      </w:pPr>
    </w:p>
    <w:p w:rsidR="00F92A66" w:rsidRPr="001B7BB3" w:rsidRDefault="00F92A66" w:rsidP="00F92A66">
      <w:pPr>
        <w:spacing w:line="276" w:lineRule="auto"/>
        <w:rPr>
          <w:rFonts w:cs="Arial"/>
          <w:sz w:val="24"/>
          <w:szCs w:val="24"/>
        </w:rPr>
      </w:pPr>
      <w:r w:rsidRPr="001B7BB3">
        <w:rPr>
          <w:rFonts w:cs="Arial"/>
          <w:sz w:val="24"/>
          <w:szCs w:val="24"/>
        </w:rPr>
        <w:t>El inmueble antes mencionado, cuenta con las siguientes medidas y colindancias:</w:t>
      </w:r>
    </w:p>
    <w:p w:rsidR="00F92A66" w:rsidRPr="001B7BB3" w:rsidRDefault="00F92A66" w:rsidP="00F92A66">
      <w:pPr>
        <w:spacing w:line="276" w:lineRule="auto"/>
        <w:rPr>
          <w:rFonts w:cs="Arial"/>
          <w:sz w:val="24"/>
          <w:szCs w:val="24"/>
        </w:rPr>
      </w:pPr>
    </w:p>
    <w:p w:rsidR="00F92A66" w:rsidRPr="001B7BB3" w:rsidRDefault="00F92A66" w:rsidP="00F92A66">
      <w:pPr>
        <w:spacing w:line="276" w:lineRule="auto"/>
        <w:rPr>
          <w:rFonts w:cs="Arial"/>
          <w:sz w:val="24"/>
          <w:szCs w:val="24"/>
        </w:rPr>
      </w:pPr>
      <w:r w:rsidRPr="001B7BB3">
        <w:rPr>
          <w:rFonts w:cs="Arial"/>
          <w:sz w:val="24"/>
          <w:szCs w:val="24"/>
        </w:rPr>
        <w:t>Al Norte:</w:t>
      </w:r>
      <w:r w:rsidRPr="001B7BB3">
        <w:rPr>
          <w:rFonts w:cs="Arial"/>
          <w:sz w:val="24"/>
          <w:szCs w:val="24"/>
        </w:rPr>
        <w:tab/>
      </w:r>
      <w:r w:rsidRPr="001B7BB3">
        <w:rPr>
          <w:rFonts w:cs="Arial"/>
          <w:sz w:val="24"/>
          <w:szCs w:val="24"/>
        </w:rPr>
        <w:tab/>
        <w:t>mide 324.24 metros y colinda con carretera Santa Eulalia.</w:t>
      </w:r>
    </w:p>
    <w:p w:rsidR="00F92A66" w:rsidRPr="001B7BB3" w:rsidRDefault="00F92A66" w:rsidP="00F92A66">
      <w:pPr>
        <w:spacing w:line="276" w:lineRule="auto"/>
        <w:rPr>
          <w:rFonts w:cs="Arial"/>
          <w:sz w:val="24"/>
          <w:szCs w:val="24"/>
        </w:rPr>
      </w:pPr>
      <w:r w:rsidRPr="001B7BB3">
        <w:rPr>
          <w:rFonts w:cs="Arial"/>
          <w:sz w:val="24"/>
          <w:szCs w:val="24"/>
        </w:rPr>
        <w:t>Al Sur:</w:t>
      </w:r>
      <w:r w:rsidRPr="001B7BB3">
        <w:rPr>
          <w:rFonts w:cs="Arial"/>
          <w:sz w:val="24"/>
          <w:szCs w:val="24"/>
        </w:rPr>
        <w:tab/>
      </w:r>
      <w:r w:rsidRPr="001B7BB3">
        <w:rPr>
          <w:rFonts w:cs="Arial"/>
          <w:sz w:val="24"/>
          <w:szCs w:val="24"/>
        </w:rPr>
        <w:tab/>
        <w:t>mide 385.13 metros y colinda con tierras de uso común.</w:t>
      </w:r>
    </w:p>
    <w:p w:rsidR="00F92A66" w:rsidRPr="001B7BB3" w:rsidRDefault="00F92A66" w:rsidP="00F92A66">
      <w:pPr>
        <w:spacing w:line="276" w:lineRule="auto"/>
        <w:rPr>
          <w:rFonts w:cs="Arial"/>
          <w:sz w:val="24"/>
          <w:szCs w:val="24"/>
        </w:rPr>
      </w:pPr>
      <w:r w:rsidRPr="001B7BB3">
        <w:rPr>
          <w:rFonts w:cs="Arial"/>
          <w:sz w:val="24"/>
          <w:szCs w:val="24"/>
        </w:rPr>
        <w:t>Al Oriente:</w:t>
      </w:r>
      <w:r w:rsidRPr="001B7BB3">
        <w:rPr>
          <w:rFonts w:cs="Arial"/>
          <w:sz w:val="24"/>
          <w:szCs w:val="24"/>
        </w:rPr>
        <w:tab/>
      </w:r>
      <w:r w:rsidRPr="001B7BB3">
        <w:rPr>
          <w:rFonts w:cs="Arial"/>
          <w:sz w:val="24"/>
          <w:szCs w:val="24"/>
        </w:rPr>
        <w:tab/>
        <w:t>mide 905.85 metros y colinda con colonia 5 de mayo.</w:t>
      </w:r>
    </w:p>
    <w:p w:rsidR="00F92A66" w:rsidRPr="001B7BB3" w:rsidRDefault="00F92A66" w:rsidP="00F92A66">
      <w:pPr>
        <w:spacing w:line="276" w:lineRule="auto"/>
        <w:rPr>
          <w:rFonts w:cs="Arial"/>
          <w:sz w:val="24"/>
          <w:szCs w:val="24"/>
        </w:rPr>
      </w:pPr>
      <w:r w:rsidRPr="001B7BB3">
        <w:rPr>
          <w:rFonts w:cs="Arial"/>
          <w:sz w:val="24"/>
          <w:szCs w:val="24"/>
        </w:rPr>
        <w:lastRenderedPageBreak/>
        <w:t>Al Poniente:</w:t>
      </w:r>
      <w:r w:rsidRPr="001B7BB3">
        <w:rPr>
          <w:rFonts w:cs="Arial"/>
          <w:sz w:val="24"/>
          <w:szCs w:val="24"/>
        </w:rPr>
        <w:tab/>
      </w:r>
      <w:r w:rsidRPr="001B7BB3">
        <w:rPr>
          <w:rFonts w:cs="Arial"/>
          <w:sz w:val="24"/>
          <w:szCs w:val="24"/>
        </w:rPr>
        <w:tab/>
        <w:t>mide 633.81 metros y colinda con parcela 50.</w:t>
      </w:r>
    </w:p>
    <w:p w:rsidR="00F92A66" w:rsidRPr="001B7BB3" w:rsidRDefault="00F92A66" w:rsidP="00F92A66">
      <w:pPr>
        <w:spacing w:line="276" w:lineRule="auto"/>
        <w:rPr>
          <w:rFonts w:cs="Arial"/>
          <w:sz w:val="24"/>
          <w:szCs w:val="24"/>
        </w:rPr>
      </w:pPr>
    </w:p>
    <w:p w:rsidR="00F92A66" w:rsidRPr="001B7BB3" w:rsidRDefault="00F92A66" w:rsidP="00F92A66">
      <w:pPr>
        <w:spacing w:line="276" w:lineRule="auto"/>
        <w:rPr>
          <w:rFonts w:cs="Arial"/>
          <w:sz w:val="24"/>
          <w:szCs w:val="24"/>
        </w:rPr>
      </w:pPr>
      <w:r w:rsidRPr="001B7BB3">
        <w:rPr>
          <w:rFonts w:cs="Arial"/>
          <w:sz w:val="24"/>
          <w:szCs w:val="24"/>
        </w:rPr>
        <w:t>Dicha superficie se encuentra inscrita a favor del R. Ayuntamiento del Municipio de Acuña, en la Oficina del Registro Público de la ciudad de Acuña del Estado de Coahuila de Zaragoza, bajo la Partida 2, Libro 1, Sección IX, de fecha 17 de julio de 2003.</w:t>
      </w:r>
    </w:p>
    <w:p w:rsidR="00F92A66" w:rsidRPr="001B7BB3" w:rsidRDefault="00F92A66" w:rsidP="00F92A66">
      <w:pPr>
        <w:spacing w:line="276" w:lineRule="auto"/>
        <w:rPr>
          <w:rFonts w:cs="Arial"/>
          <w:sz w:val="24"/>
          <w:szCs w:val="24"/>
        </w:rPr>
      </w:pPr>
    </w:p>
    <w:p w:rsidR="00F92A66" w:rsidRPr="001B7BB3" w:rsidRDefault="00F92A66" w:rsidP="00F92A66">
      <w:pPr>
        <w:spacing w:line="276" w:lineRule="auto"/>
        <w:rPr>
          <w:sz w:val="24"/>
          <w:szCs w:val="24"/>
        </w:rPr>
      </w:pPr>
      <w:r w:rsidRPr="001B7BB3">
        <w:rPr>
          <w:b/>
          <w:sz w:val="24"/>
          <w:szCs w:val="24"/>
        </w:rPr>
        <w:t xml:space="preserve">ARTÍCULO SEGUNDO. </w:t>
      </w:r>
      <w:r w:rsidRPr="001B7BB3">
        <w:rPr>
          <w:sz w:val="24"/>
          <w:szCs w:val="24"/>
        </w:rPr>
        <w:t>La autorización de esta operación es exclusivamente para continuar con los trámites de escrituración para llevar a cabo la regularización de la tenencia de la tierra, dentro del programa “Patrimonio Seguro”</w:t>
      </w:r>
      <w:r w:rsidRPr="001B7BB3">
        <w:rPr>
          <w:rFonts w:cs="Arial"/>
          <w:sz w:val="24"/>
          <w:szCs w:val="24"/>
        </w:rPr>
        <w:t>.</w:t>
      </w:r>
      <w:r w:rsidRPr="001B7BB3">
        <w:rPr>
          <w:sz w:val="24"/>
          <w:szCs w:val="24"/>
        </w:rPr>
        <w:t xml:space="preserve"> En caso de que a dicho inmueble se le dé un uso distinto a lo estipulado, por ese solo hecho automáticamente se dará por rescindida la enajenación y el predio será reintegrado al Municipio.</w:t>
      </w:r>
    </w:p>
    <w:p w:rsidR="00F92A66" w:rsidRPr="001B7BB3" w:rsidRDefault="00F92A66" w:rsidP="00F92A66">
      <w:pPr>
        <w:spacing w:line="276" w:lineRule="auto"/>
        <w:rPr>
          <w:rFonts w:cs="Arial"/>
          <w:sz w:val="24"/>
          <w:szCs w:val="24"/>
        </w:rPr>
      </w:pPr>
    </w:p>
    <w:p w:rsidR="00F92A66" w:rsidRPr="001B7BB3" w:rsidRDefault="00F92A66" w:rsidP="00F92A66">
      <w:pPr>
        <w:spacing w:line="276" w:lineRule="auto"/>
        <w:rPr>
          <w:rFonts w:cs="Arial"/>
          <w:sz w:val="24"/>
          <w:szCs w:val="24"/>
        </w:rPr>
      </w:pPr>
      <w:r w:rsidRPr="001B7BB3">
        <w:rPr>
          <w:rFonts w:cs="Arial"/>
          <w:b/>
          <w:sz w:val="24"/>
          <w:szCs w:val="24"/>
        </w:rPr>
        <w:t xml:space="preserve">ARTÍCULO TERCERO. </w:t>
      </w:r>
      <w:r w:rsidRPr="001B7BB3">
        <w:rPr>
          <w:rFonts w:cs="Arial"/>
          <w:sz w:val="24"/>
          <w:szCs w:val="24"/>
        </w:rPr>
        <w:t>El Ayuntamiento del Municipio de Acuña, por conducto de su Presidente Municipal o de su Representante legal acreditado, deberá formalizar la operación que se autoriza y proceder a la escrituración correspondiente.</w:t>
      </w:r>
    </w:p>
    <w:p w:rsidR="00F92A66" w:rsidRPr="001B7BB3" w:rsidRDefault="00F92A66" w:rsidP="00F92A66">
      <w:pPr>
        <w:spacing w:line="276" w:lineRule="auto"/>
        <w:rPr>
          <w:rFonts w:cs="Arial"/>
          <w:b/>
          <w:bCs/>
          <w:sz w:val="24"/>
          <w:szCs w:val="24"/>
        </w:rPr>
      </w:pPr>
    </w:p>
    <w:p w:rsidR="00F92A66" w:rsidRPr="001B7BB3" w:rsidRDefault="00F92A66" w:rsidP="00F92A66">
      <w:pPr>
        <w:spacing w:line="276" w:lineRule="auto"/>
        <w:rPr>
          <w:rFonts w:cs="Arial"/>
          <w:sz w:val="24"/>
          <w:szCs w:val="24"/>
        </w:rPr>
      </w:pPr>
      <w:r w:rsidRPr="001B7BB3">
        <w:rPr>
          <w:rFonts w:cs="Arial"/>
          <w:b/>
          <w:bCs/>
          <w:sz w:val="24"/>
          <w:szCs w:val="24"/>
        </w:rPr>
        <w:t xml:space="preserve">ARTÍCULO CUARTO.  </w:t>
      </w:r>
      <w:r w:rsidRPr="001B7BB3">
        <w:rPr>
          <w:rFonts w:cs="Arial"/>
          <w:sz w:val="24"/>
          <w:szCs w:val="24"/>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F92A66" w:rsidRPr="001B7BB3" w:rsidRDefault="00F92A66" w:rsidP="00F92A66">
      <w:pPr>
        <w:spacing w:line="276" w:lineRule="auto"/>
        <w:rPr>
          <w:rFonts w:cs="Arial"/>
          <w:sz w:val="24"/>
          <w:szCs w:val="24"/>
        </w:rPr>
      </w:pPr>
    </w:p>
    <w:p w:rsidR="00F92A66" w:rsidRPr="001B7BB3" w:rsidRDefault="00F92A66" w:rsidP="00F92A66">
      <w:pPr>
        <w:spacing w:line="276" w:lineRule="auto"/>
        <w:rPr>
          <w:rFonts w:cs="Arial"/>
          <w:sz w:val="24"/>
          <w:szCs w:val="24"/>
        </w:rPr>
      </w:pPr>
      <w:r w:rsidRPr="001B7BB3">
        <w:rPr>
          <w:rFonts w:cs="Arial"/>
          <w:b/>
          <w:bCs/>
          <w:sz w:val="24"/>
          <w:szCs w:val="24"/>
        </w:rPr>
        <w:t xml:space="preserve">ARTÍCULO QUINTO. </w:t>
      </w:r>
      <w:r w:rsidRPr="001B7BB3">
        <w:rPr>
          <w:rFonts w:cs="Arial"/>
          <w:sz w:val="24"/>
          <w:szCs w:val="24"/>
        </w:rPr>
        <w:t>Los gastos de escrituración y registro que se originen de la operación que mediante este decreto se valida, serán por cuenta de los beneficiarios.</w:t>
      </w:r>
    </w:p>
    <w:p w:rsidR="00F92A66" w:rsidRPr="001B7BB3" w:rsidRDefault="00F92A66" w:rsidP="00F92A66">
      <w:pPr>
        <w:spacing w:line="276" w:lineRule="auto"/>
        <w:rPr>
          <w:rFonts w:cs="Arial"/>
          <w:sz w:val="24"/>
          <w:szCs w:val="24"/>
        </w:rPr>
      </w:pPr>
    </w:p>
    <w:p w:rsidR="00F92A66" w:rsidRPr="001B7BB3" w:rsidRDefault="00F92A66" w:rsidP="00F92A66">
      <w:pPr>
        <w:spacing w:line="276" w:lineRule="auto"/>
        <w:rPr>
          <w:rFonts w:cs="Arial"/>
          <w:sz w:val="24"/>
          <w:szCs w:val="24"/>
        </w:rPr>
      </w:pPr>
      <w:r w:rsidRPr="001B7BB3">
        <w:rPr>
          <w:rFonts w:cs="Arial"/>
          <w:b/>
          <w:bCs/>
          <w:sz w:val="24"/>
          <w:szCs w:val="24"/>
        </w:rPr>
        <w:t xml:space="preserve">ARTÍCULO SEXTO. </w:t>
      </w:r>
      <w:r w:rsidRPr="001B7BB3">
        <w:rPr>
          <w:rFonts w:cs="Arial"/>
          <w:sz w:val="24"/>
          <w:szCs w:val="24"/>
        </w:rPr>
        <w:t>El presente decreto deberá insertarse en la escritura correspondiente.</w:t>
      </w:r>
    </w:p>
    <w:p w:rsidR="00F92A66" w:rsidRPr="001B7BB3" w:rsidRDefault="00F92A66" w:rsidP="00F92A66">
      <w:pPr>
        <w:spacing w:line="276" w:lineRule="auto"/>
        <w:jc w:val="center"/>
        <w:rPr>
          <w:b/>
          <w:sz w:val="24"/>
          <w:szCs w:val="24"/>
        </w:rPr>
      </w:pPr>
    </w:p>
    <w:p w:rsidR="00F92A66" w:rsidRPr="001B7BB3" w:rsidRDefault="00F92A66" w:rsidP="00F92A66">
      <w:pPr>
        <w:spacing w:line="276" w:lineRule="auto"/>
        <w:jc w:val="center"/>
        <w:rPr>
          <w:b/>
          <w:sz w:val="24"/>
          <w:szCs w:val="24"/>
        </w:rPr>
      </w:pPr>
      <w:r w:rsidRPr="001B7BB3">
        <w:rPr>
          <w:b/>
          <w:sz w:val="24"/>
          <w:szCs w:val="24"/>
        </w:rPr>
        <w:t>TRANSITORIOS</w:t>
      </w:r>
    </w:p>
    <w:p w:rsidR="00F92A66" w:rsidRPr="001B7BB3" w:rsidRDefault="00F92A66" w:rsidP="00F92A66">
      <w:pPr>
        <w:spacing w:line="276" w:lineRule="auto"/>
        <w:rPr>
          <w:rFonts w:cs="Arial"/>
          <w:b/>
          <w:bCs/>
          <w:sz w:val="24"/>
          <w:szCs w:val="24"/>
        </w:rPr>
      </w:pPr>
    </w:p>
    <w:p w:rsidR="00F92A66" w:rsidRPr="001B7BB3" w:rsidRDefault="00F92A66" w:rsidP="00F92A66">
      <w:pPr>
        <w:spacing w:line="276" w:lineRule="auto"/>
        <w:rPr>
          <w:rFonts w:cs="Arial"/>
          <w:sz w:val="24"/>
          <w:szCs w:val="24"/>
        </w:rPr>
      </w:pPr>
      <w:r w:rsidRPr="001B7BB3">
        <w:rPr>
          <w:rFonts w:cs="Arial"/>
          <w:b/>
          <w:bCs/>
          <w:sz w:val="24"/>
          <w:szCs w:val="24"/>
        </w:rPr>
        <w:t xml:space="preserve">ARTÍCULO PRIMERO. </w:t>
      </w:r>
      <w:r w:rsidRPr="001B7BB3">
        <w:rPr>
          <w:rFonts w:cs="Arial"/>
          <w:sz w:val="24"/>
          <w:szCs w:val="24"/>
        </w:rPr>
        <w:t xml:space="preserve">El presente decreto entrará en vigor a partir del día siguiente de su publicación en el Periódico Oficial del Gobierno del Estado. </w:t>
      </w:r>
    </w:p>
    <w:p w:rsidR="00F92A66" w:rsidRPr="001B7BB3" w:rsidRDefault="00F92A66" w:rsidP="00F92A66">
      <w:pPr>
        <w:spacing w:line="276" w:lineRule="auto"/>
        <w:rPr>
          <w:rFonts w:cs="Arial"/>
          <w:sz w:val="24"/>
          <w:szCs w:val="24"/>
        </w:rPr>
      </w:pPr>
    </w:p>
    <w:p w:rsidR="00F92A66" w:rsidRPr="001B7BB3" w:rsidRDefault="00F92A66" w:rsidP="00F92A66">
      <w:pPr>
        <w:spacing w:line="276" w:lineRule="auto"/>
        <w:rPr>
          <w:rFonts w:cs="Arial"/>
          <w:sz w:val="24"/>
          <w:szCs w:val="24"/>
        </w:rPr>
      </w:pPr>
      <w:r w:rsidRPr="001B7BB3">
        <w:rPr>
          <w:rFonts w:cs="Arial"/>
          <w:b/>
          <w:sz w:val="24"/>
          <w:szCs w:val="24"/>
        </w:rPr>
        <w:t xml:space="preserve">ARTÍCULO SEGUNDO. </w:t>
      </w:r>
      <w:r w:rsidRPr="001B7BB3">
        <w:rPr>
          <w:rFonts w:cs="Arial"/>
          <w:sz w:val="24"/>
          <w:szCs w:val="24"/>
        </w:rPr>
        <w:t>Para los efectos de este Decreto, se reconocerán las operaciones realizadas conforme a los Decretos previamente autorizados respecto a este predio, conforme a lo establecido en la Ley.</w:t>
      </w:r>
    </w:p>
    <w:p w:rsidR="00F92A66" w:rsidRPr="001B7BB3" w:rsidRDefault="00F92A66" w:rsidP="00F92A66">
      <w:pPr>
        <w:spacing w:line="276" w:lineRule="auto"/>
        <w:rPr>
          <w:rFonts w:cs="Arial"/>
          <w:b/>
          <w:sz w:val="24"/>
          <w:szCs w:val="24"/>
        </w:rPr>
      </w:pPr>
    </w:p>
    <w:p w:rsidR="00F92A66" w:rsidRDefault="00F92A66" w:rsidP="00F92A66">
      <w:pPr>
        <w:spacing w:line="276" w:lineRule="auto"/>
        <w:rPr>
          <w:rFonts w:cs="Arial"/>
          <w:sz w:val="24"/>
          <w:szCs w:val="24"/>
        </w:rPr>
      </w:pPr>
      <w:r w:rsidRPr="001B7BB3">
        <w:rPr>
          <w:rFonts w:cs="Arial"/>
          <w:b/>
          <w:sz w:val="24"/>
          <w:szCs w:val="24"/>
        </w:rPr>
        <w:t xml:space="preserve">ARTÍCULO TERCERO. </w:t>
      </w:r>
      <w:r w:rsidRPr="001B7BB3">
        <w:rPr>
          <w:rFonts w:cs="Arial"/>
          <w:sz w:val="24"/>
          <w:szCs w:val="24"/>
        </w:rPr>
        <w:t>Publíquese en el Periódico Oficial del Gobierno del Estado.</w:t>
      </w:r>
    </w:p>
    <w:p w:rsidR="00F92A66" w:rsidRPr="001B7BB3" w:rsidRDefault="00F92A66" w:rsidP="00F92A66">
      <w:pPr>
        <w:spacing w:line="276" w:lineRule="auto"/>
        <w:rPr>
          <w:rFonts w:cs="Arial"/>
          <w:sz w:val="24"/>
          <w:szCs w:val="24"/>
        </w:rPr>
      </w:pPr>
    </w:p>
    <w:p w:rsidR="00F92A66" w:rsidRPr="001B7BB3" w:rsidRDefault="00F92A66" w:rsidP="00F92A66">
      <w:pPr>
        <w:spacing w:line="276" w:lineRule="auto"/>
        <w:rPr>
          <w:sz w:val="24"/>
          <w:szCs w:val="24"/>
        </w:rPr>
      </w:pPr>
      <w:r w:rsidRPr="001B7BB3">
        <w:rPr>
          <w:sz w:val="24"/>
          <w:szCs w:val="24"/>
        </w:rPr>
        <w:t>Congreso del Estado de Coahuila, en la ciudad de Saltillo, Coahuila de Zaragoza, a 13 de diciembre de 2018.</w:t>
      </w:r>
    </w:p>
    <w:p w:rsidR="00F92A66" w:rsidRPr="001B7BB3" w:rsidRDefault="00F92A66" w:rsidP="00F92A66">
      <w:pPr>
        <w:rPr>
          <w:sz w:val="24"/>
          <w:szCs w:val="24"/>
          <w:lang w:val="es-ES"/>
        </w:rPr>
      </w:pPr>
    </w:p>
    <w:p w:rsidR="00F92A66" w:rsidRPr="001B7BB3" w:rsidRDefault="00F92A66" w:rsidP="00F92A66">
      <w:pPr>
        <w:spacing w:line="276" w:lineRule="auto"/>
        <w:jc w:val="center"/>
        <w:rPr>
          <w:rFonts w:cs="Arial"/>
          <w:b/>
          <w:bCs/>
          <w:sz w:val="24"/>
          <w:szCs w:val="24"/>
        </w:rPr>
      </w:pPr>
      <w:r w:rsidRPr="001B7BB3">
        <w:rPr>
          <w:rFonts w:cs="Arial"/>
          <w:b/>
          <w:bCs/>
          <w:sz w:val="24"/>
          <w:szCs w:val="24"/>
        </w:rPr>
        <w:t xml:space="preserve">POR LA COMISIÓN DE FINANZAS DE LA LXI LEGISLATURA </w:t>
      </w:r>
    </w:p>
    <w:p w:rsidR="00F92A66" w:rsidRPr="001B7BB3" w:rsidRDefault="00F92A66" w:rsidP="00F92A66">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F92A66" w:rsidRPr="001B7BB3" w:rsidTr="00D937C7">
        <w:tc>
          <w:tcPr>
            <w:tcW w:w="2500" w:type="pct"/>
            <w:vAlign w:val="center"/>
          </w:tcPr>
          <w:p w:rsidR="00F92A66" w:rsidRPr="001B7BB3" w:rsidRDefault="00F92A66" w:rsidP="00D937C7">
            <w:pPr>
              <w:jc w:val="center"/>
              <w:rPr>
                <w:rFonts w:cs="Arial"/>
                <w:b/>
                <w:sz w:val="18"/>
                <w:szCs w:val="18"/>
              </w:rPr>
            </w:pPr>
            <w:r w:rsidRPr="001B7BB3">
              <w:rPr>
                <w:rFonts w:cs="Arial"/>
                <w:b/>
                <w:sz w:val="18"/>
                <w:szCs w:val="18"/>
              </w:rPr>
              <w:t>NOMBRE Y FIRMA</w:t>
            </w:r>
          </w:p>
        </w:tc>
        <w:tc>
          <w:tcPr>
            <w:tcW w:w="2500" w:type="pct"/>
            <w:vAlign w:val="center"/>
          </w:tcPr>
          <w:p w:rsidR="00F92A66" w:rsidRPr="001B7BB3" w:rsidRDefault="00F92A66" w:rsidP="00D937C7">
            <w:pPr>
              <w:jc w:val="center"/>
              <w:rPr>
                <w:rFonts w:cs="Arial"/>
                <w:b/>
                <w:sz w:val="18"/>
                <w:szCs w:val="18"/>
              </w:rPr>
            </w:pPr>
            <w:r w:rsidRPr="001B7BB3">
              <w:rPr>
                <w:rFonts w:cs="Arial"/>
                <w:b/>
                <w:sz w:val="18"/>
                <w:szCs w:val="18"/>
              </w:rPr>
              <w:t xml:space="preserve">VOTO </w:t>
            </w:r>
          </w:p>
        </w:tc>
      </w:tr>
      <w:tr w:rsidR="00F92A66" w:rsidRPr="001B7BB3" w:rsidTr="00D937C7">
        <w:tc>
          <w:tcPr>
            <w:tcW w:w="2500" w:type="pct"/>
            <w:vAlign w:val="center"/>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Dip. Lucía Azucena Ramos Ramos</w:t>
            </w:r>
          </w:p>
          <w:p w:rsidR="00F92A66" w:rsidRPr="001B7BB3" w:rsidRDefault="00F92A66" w:rsidP="00D937C7">
            <w:pPr>
              <w:jc w:val="center"/>
              <w:rPr>
                <w:rFonts w:cs="Arial"/>
                <w:sz w:val="18"/>
                <w:szCs w:val="18"/>
              </w:rPr>
            </w:pPr>
            <w:r w:rsidRPr="001B7BB3">
              <w:rPr>
                <w:rFonts w:cs="Arial"/>
                <w:sz w:val="18"/>
                <w:szCs w:val="18"/>
              </w:rPr>
              <w:t>Coordinadora</w:t>
            </w:r>
          </w:p>
          <w:p w:rsidR="00F92A66" w:rsidRPr="001B7BB3" w:rsidRDefault="00F92A66" w:rsidP="00D937C7">
            <w:pPr>
              <w:jc w:val="center"/>
              <w:rPr>
                <w:rFonts w:cs="Arial"/>
                <w:sz w:val="18"/>
                <w:szCs w:val="18"/>
              </w:rPr>
            </w:pPr>
          </w:p>
        </w:tc>
        <w:tc>
          <w:tcPr>
            <w:tcW w:w="2500" w:type="pct"/>
            <w:vAlign w:val="center"/>
          </w:tcPr>
          <w:p w:rsidR="00F92A66" w:rsidRPr="001B7BB3"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1B7BB3" w:rsidTr="00D937C7">
              <w:tc>
                <w:tcPr>
                  <w:tcW w:w="1440"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A FAVOR</w:t>
                  </w:r>
                </w:p>
                <w:p w:rsidR="00F92A66" w:rsidRPr="001B7BB3" w:rsidRDefault="00F92A66" w:rsidP="00D937C7">
                  <w:pPr>
                    <w:jc w:val="center"/>
                    <w:rPr>
                      <w:rFonts w:cs="Arial"/>
                      <w:sz w:val="18"/>
                      <w:szCs w:val="18"/>
                    </w:rPr>
                  </w:pPr>
                </w:p>
              </w:tc>
              <w:tc>
                <w:tcPr>
                  <w:tcW w:w="1741"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ABSTENCIÓN</w:t>
                  </w:r>
                </w:p>
              </w:tc>
              <w:tc>
                <w:tcPr>
                  <w:tcW w:w="1462"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EN CONTRA</w:t>
                  </w:r>
                </w:p>
              </w:tc>
            </w:tr>
          </w:tbl>
          <w:p w:rsidR="00F92A66" w:rsidRPr="001B7BB3" w:rsidRDefault="00F92A66" w:rsidP="00D937C7">
            <w:pPr>
              <w:jc w:val="center"/>
              <w:rPr>
                <w:rFonts w:cs="Arial"/>
                <w:sz w:val="18"/>
                <w:szCs w:val="18"/>
              </w:rPr>
            </w:pPr>
          </w:p>
        </w:tc>
      </w:tr>
      <w:tr w:rsidR="00F92A66" w:rsidRPr="001B7BB3" w:rsidTr="00D937C7">
        <w:trPr>
          <w:trHeight w:val="1075"/>
        </w:trPr>
        <w:tc>
          <w:tcPr>
            <w:tcW w:w="2500" w:type="pct"/>
            <w:vAlign w:val="center"/>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Dip. Gabriela Zapopan Garza Galván</w:t>
            </w:r>
          </w:p>
          <w:p w:rsidR="00F92A66" w:rsidRPr="001B7BB3" w:rsidRDefault="00F92A66" w:rsidP="00D937C7">
            <w:pPr>
              <w:jc w:val="center"/>
              <w:rPr>
                <w:rFonts w:cs="Arial"/>
                <w:sz w:val="18"/>
                <w:szCs w:val="18"/>
              </w:rPr>
            </w:pPr>
            <w:r w:rsidRPr="001B7BB3">
              <w:rPr>
                <w:rFonts w:cs="Arial"/>
                <w:sz w:val="18"/>
                <w:szCs w:val="18"/>
              </w:rPr>
              <w:t>Secretaria</w:t>
            </w:r>
          </w:p>
          <w:p w:rsidR="00F92A66" w:rsidRPr="001B7BB3" w:rsidRDefault="00F92A66" w:rsidP="00D937C7">
            <w:pPr>
              <w:jc w:val="center"/>
              <w:rPr>
                <w:rFonts w:cs="Arial"/>
                <w:sz w:val="18"/>
                <w:szCs w:val="18"/>
              </w:rPr>
            </w:pPr>
          </w:p>
        </w:tc>
        <w:tc>
          <w:tcPr>
            <w:tcW w:w="2500" w:type="pct"/>
            <w:vAlign w:val="center"/>
          </w:tcPr>
          <w:p w:rsidR="00F92A66" w:rsidRPr="001B7BB3"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1B7BB3" w:rsidTr="00D937C7">
              <w:tc>
                <w:tcPr>
                  <w:tcW w:w="1440"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A FAVOR</w:t>
                  </w:r>
                </w:p>
                <w:p w:rsidR="00F92A66" w:rsidRPr="001B7BB3" w:rsidRDefault="00F92A66" w:rsidP="00D937C7">
                  <w:pPr>
                    <w:jc w:val="center"/>
                    <w:rPr>
                      <w:rFonts w:cs="Arial"/>
                      <w:sz w:val="18"/>
                      <w:szCs w:val="18"/>
                    </w:rPr>
                  </w:pPr>
                </w:p>
              </w:tc>
              <w:tc>
                <w:tcPr>
                  <w:tcW w:w="1741"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ABSTENCIÓN</w:t>
                  </w:r>
                </w:p>
              </w:tc>
              <w:tc>
                <w:tcPr>
                  <w:tcW w:w="1462"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EN CONTRA</w:t>
                  </w:r>
                </w:p>
              </w:tc>
            </w:tr>
          </w:tbl>
          <w:p w:rsidR="00F92A66" w:rsidRPr="001B7BB3" w:rsidRDefault="00F92A66" w:rsidP="00D937C7">
            <w:pPr>
              <w:jc w:val="center"/>
              <w:rPr>
                <w:rFonts w:cs="Arial"/>
                <w:sz w:val="18"/>
                <w:szCs w:val="18"/>
              </w:rPr>
            </w:pPr>
          </w:p>
        </w:tc>
      </w:tr>
      <w:tr w:rsidR="00F92A66" w:rsidRPr="001B7BB3" w:rsidTr="00D937C7">
        <w:tc>
          <w:tcPr>
            <w:tcW w:w="2500" w:type="pct"/>
            <w:vAlign w:val="center"/>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Dip. Lilia Isabel Gutiérrez Burciaga.</w:t>
            </w:r>
          </w:p>
          <w:p w:rsidR="00F92A66" w:rsidRPr="001B7BB3" w:rsidRDefault="00F92A66" w:rsidP="00D937C7">
            <w:pPr>
              <w:jc w:val="center"/>
              <w:rPr>
                <w:rFonts w:cs="Arial"/>
                <w:sz w:val="18"/>
                <w:szCs w:val="18"/>
              </w:rPr>
            </w:pPr>
          </w:p>
        </w:tc>
        <w:tc>
          <w:tcPr>
            <w:tcW w:w="2500" w:type="pct"/>
            <w:vAlign w:val="center"/>
          </w:tcPr>
          <w:p w:rsidR="00F92A66" w:rsidRPr="001B7BB3"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1B7BB3" w:rsidTr="00D937C7">
              <w:tc>
                <w:tcPr>
                  <w:tcW w:w="1440"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A FAVOR</w:t>
                  </w:r>
                </w:p>
                <w:p w:rsidR="00F92A66" w:rsidRPr="001B7BB3" w:rsidRDefault="00F92A66" w:rsidP="00D937C7">
                  <w:pPr>
                    <w:jc w:val="center"/>
                    <w:rPr>
                      <w:rFonts w:cs="Arial"/>
                      <w:sz w:val="18"/>
                      <w:szCs w:val="18"/>
                    </w:rPr>
                  </w:pPr>
                </w:p>
              </w:tc>
              <w:tc>
                <w:tcPr>
                  <w:tcW w:w="1741"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ABSTENCIÓN</w:t>
                  </w:r>
                </w:p>
              </w:tc>
              <w:tc>
                <w:tcPr>
                  <w:tcW w:w="1462"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EN CONTRA</w:t>
                  </w:r>
                </w:p>
              </w:tc>
            </w:tr>
          </w:tbl>
          <w:p w:rsidR="00F92A66" w:rsidRPr="001B7BB3" w:rsidRDefault="00F92A66" w:rsidP="00D937C7">
            <w:pPr>
              <w:jc w:val="center"/>
              <w:rPr>
                <w:rFonts w:cs="Arial"/>
                <w:sz w:val="18"/>
                <w:szCs w:val="18"/>
              </w:rPr>
            </w:pPr>
          </w:p>
        </w:tc>
      </w:tr>
      <w:tr w:rsidR="00F92A66" w:rsidRPr="001B7BB3" w:rsidTr="00D937C7">
        <w:tc>
          <w:tcPr>
            <w:tcW w:w="2500" w:type="pct"/>
            <w:vAlign w:val="center"/>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Dip. Rosa Nilda González Noriega.</w:t>
            </w:r>
          </w:p>
          <w:p w:rsidR="00F92A66" w:rsidRPr="001B7BB3" w:rsidRDefault="00F92A66" w:rsidP="00D937C7">
            <w:pPr>
              <w:jc w:val="center"/>
              <w:rPr>
                <w:rFonts w:cs="Arial"/>
                <w:sz w:val="18"/>
                <w:szCs w:val="18"/>
              </w:rPr>
            </w:pPr>
          </w:p>
        </w:tc>
        <w:tc>
          <w:tcPr>
            <w:tcW w:w="2500" w:type="pct"/>
            <w:vAlign w:val="center"/>
          </w:tcPr>
          <w:p w:rsidR="00F92A66" w:rsidRPr="001B7BB3"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1B7BB3" w:rsidTr="00D937C7">
              <w:tc>
                <w:tcPr>
                  <w:tcW w:w="1440"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A FAVOR</w:t>
                  </w:r>
                </w:p>
                <w:p w:rsidR="00F92A66" w:rsidRPr="001B7BB3" w:rsidRDefault="00F92A66" w:rsidP="00D937C7">
                  <w:pPr>
                    <w:jc w:val="center"/>
                    <w:rPr>
                      <w:rFonts w:cs="Arial"/>
                      <w:sz w:val="18"/>
                      <w:szCs w:val="18"/>
                    </w:rPr>
                  </w:pPr>
                </w:p>
              </w:tc>
              <w:tc>
                <w:tcPr>
                  <w:tcW w:w="1741"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ABSTENCIÓN</w:t>
                  </w:r>
                </w:p>
              </w:tc>
              <w:tc>
                <w:tcPr>
                  <w:tcW w:w="1462"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EN CONTRA</w:t>
                  </w:r>
                </w:p>
              </w:tc>
            </w:tr>
          </w:tbl>
          <w:p w:rsidR="00F92A66" w:rsidRPr="001B7BB3" w:rsidRDefault="00F92A66" w:rsidP="00D937C7">
            <w:pPr>
              <w:jc w:val="center"/>
              <w:rPr>
                <w:rFonts w:cs="Arial"/>
                <w:sz w:val="18"/>
                <w:szCs w:val="18"/>
              </w:rPr>
            </w:pPr>
          </w:p>
        </w:tc>
      </w:tr>
      <w:tr w:rsidR="00F92A66" w:rsidRPr="001B7BB3" w:rsidTr="00D937C7">
        <w:tc>
          <w:tcPr>
            <w:tcW w:w="2500" w:type="pct"/>
            <w:vAlign w:val="center"/>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Dip.  Zulmma Verenice Guerrero Cázares</w:t>
            </w:r>
          </w:p>
          <w:p w:rsidR="00F92A66" w:rsidRPr="001B7BB3" w:rsidRDefault="00F92A66" w:rsidP="00D937C7">
            <w:pPr>
              <w:jc w:val="center"/>
              <w:rPr>
                <w:rFonts w:cs="Arial"/>
                <w:sz w:val="18"/>
                <w:szCs w:val="18"/>
              </w:rPr>
            </w:pPr>
          </w:p>
        </w:tc>
        <w:tc>
          <w:tcPr>
            <w:tcW w:w="2500" w:type="pct"/>
            <w:vAlign w:val="center"/>
          </w:tcPr>
          <w:p w:rsidR="00F92A66" w:rsidRPr="001B7BB3"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1B7BB3" w:rsidTr="00D937C7">
              <w:tc>
                <w:tcPr>
                  <w:tcW w:w="1440"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A FAVOR</w:t>
                  </w:r>
                </w:p>
                <w:p w:rsidR="00F92A66" w:rsidRPr="001B7BB3" w:rsidRDefault="00F92A66" w:rsidP="00D937C7">
                  <w:pPr>
                    <w:jc w:val="center"/>
                    <w:rPr>
                      <w:rFonts w:cs="Arial"/>
                      <w:sz w:val="18"/>
                      <w:szCs w:val="18"/>
                    </w:rPr>
                  </w:pPr>
                </w:p>
              </w:tc>
              <w:tc>
                <w:tcPr>
                  <w:tcW w:w="1741"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ABSTENCIÓN</w:t>
                  </w:r>
                </w:p>
              </w:tc>
              <w:tc>
                <w:tcPr>
                  <w:tcW w:w="1462"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EN CONTRA</w:t>
                  </w:r>
                </w:p>
              </w:tc>
            </w:tr>
          </w:tbl>
          <w:p w:rsidR="00F92A66" w:rsidRPr="001B7BB3" w:rsidRDefault="00F92A66" w:rsidP="00D937C7">
            <w:pPr>
              <w:jc w:val="center"/>
              <w:rPr>
                <w:rFonts w:cs="Arial"/>
                <w:sz w:val="18"/>
                <w:szCs w:val="18"/>
              </w:rPr>
            </w:pPr>
          </w:p>
        </w:tc>
      </w:tr>
      <w:tr w:rsidR="00F92A66" w:rsidRPr="001B7BB3" w:rsidTr="00D937C7">
        <w:tc>
          <w:tcPr>
            <w:tcW w:w="2500" w:type="pct"/>
            <w:vAlign w:val="center"/>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Dip. Elisa Catalina Villalobos Hernández</w:t>
            </w:r>
          </w:p>
          <w:p w:rsidR="00F92A66" w:rsidRPr="001B7BB3" w:rsidRDefault="00F92A66" w:rsidP="00D937C7">
            <w:pPr>
              <w:jc w:val="center"/>
              <w:rPr>
                <w:rFonts w:cs="Arial"/>
                <w:sz w:val="18"/>
                <w:szCs w:val="18"/>
              </w:rPr>
            </w:pPr>
          </w:p>
        </w:tc>
        <w:tc>
          <w:tcPr>
            <w:tcW w:w="2500" w:type="pct"/>
            <w:vAlign w:val="center"/>
          </w:tcPr>
          <w:p w:rsidR="00F92A66" w:rsidRPr="001B7BB3"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1B7BB3" w:rsidTr="00D937C7">
              <w:tc>
                <w:tcPr>
                  <w:tcW w:w="1440"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A FAVOR</w:t>
                  </w:r>
                </w:p>
                <w:p w:rsidR="00F92A66" w:rsidRPr="001B7BB3" w:rsidRDefault="00F92A66" w:rsidP="00D937C7">
                  <w:pPr>
                    <w:jc w:val="center"/>
                    <w:rPr>
                      <w:rFonts w:cs="Arial"/>
                      <w:sz w:val="18"/>
                      <w:szCs w:val="18"/>
                    </w:rPr>
                  </w:pPr>
                </w:p>
              </w:tc>
              <w:tc>
                <w:tcPr>
                  <w:tcW w:w="1741"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ABSTENCIÓN</w:t>
                  </w:r>
                </w:p>
              </w:tc>
              <w:tc>
                <w:tcPr>
                  <w:tcW w:w="1462"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EN CONTRA</w:t>
                  </w:r>
                </w:p>
              </w:tc>
            </w:tr>
          </w:tbl>
          <w:p w:rsidR="00F92A66" w:rsidRPr="001B7BB3" w:rsidRDefault="00F92A66" w:rsidP="00D937C7">
            <w:pPr>
              <w:jc w:val="center"/>
              <w:rPr>
                <w:rFonts w:cs="Arial"/>
                <w:sz w:val="18"/>
                <w:szCs w:val="18"/>
              </w:rPr>
            </w:pPr>
          </w:p>
        </w:tc>
      </w:tr>
      <w:tr w:rsidR="00F92A66" w:rsidRPr="001B7BB3" w:rsidTr="00D937C7">
        <w:tc>
          <w:tcPr>
            <w:tcW w:w="2500" w:type="pct"/>
            <w:vAlign w:val="center"/>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Dip. Claudia Isela Ramírez Pineda.</w:t>
            </w:r>
          </w:p>
          <w:p w:rsidR="00F92A66" w:rsidRPr="001B7BB3" w:rsidRDefault="00F92A66" w:rsidP="00D937C7">
            <w:pPr>
              <w:jc w:val="center"/>
              <w:rPr>
                <w:rFonts w:cs="Arial"/>
                <w:sz w:val="18"/>
                <w:szCs w:val="18"/>
              </w:rPr>
            </w:pPr>
          </w:p>
        </w:tc>
        <w:tc>
          <w:tcPr>
            <w:tcW w:w="2500" w:type="pct"/>
            <w:vAlign w:val="center"/>
          </w:tcPr>
          <w:p w:rsidR="00F92A66" w:rsidRPr="001B7BB3"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1B7BB3" w:rsidTr="00D937C7">
              <w:tc>
                <w:tcPr>
                  <w:tcW w:w="1440"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A FAVOR</w:t>
                  </w:r>
                </w:p>
                <w:p w:rsidR="00F92A66" w:rsidRPr="001B7BB3" w:rsidRDefault="00F92A66" w:rsidP="00D937C7">
                  <w:pPr>
                    <w:jc w:val="center"/>
                    <w:rPr>
                      <w:rFonts w:cs="Arial"/>
                      <w:sz w:val="18"/>
                      <w:szCs w:val="18"/>
                    </w:rPr>
                  </w:pPr>
                </w:p>
              </w:tc>
              <w:tc>
                <w:tcPr>
                  <w:tcW w:w="1741"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ABSTENCIÓN</w:t>
                  </w:r>
                </w:p>
              </w:tc>
              <w:tc>
                <w:tcPr>
                  <w:tcW w:w="1462" w:type="dxa"/>
                </w:tcPr>
                <w:p w:rsidR="00F92A66" w:rsidRPr="001B7BB3" w:rsidRDefault="00F92A66" w:rsidP="00D937C7">
                  <w:pPr>
                    <w:jc w:val="center"/>
                    <w:rPr>
                      <w:rFonts w:cs="Arial"/>
                      <w:sz w:val="18"/>
                      <w:szCs w:val="18"/>
                    </w:rPr>
                  </w:pPr>
                </w:p>
                <w:p w:rsidR="00F92A66" w:rsidRPr="001B7BB3" w:rsidRDefault="00F92A66" w:rsidP="00D937C7">
                  <w:pPr>
                    <w:jc w:val="center"/>
                    <w:rPr>
                      <w:rFonts w:cs="Arial"/>
                      <w:sz w:val="18"/>
                      <w:szCs w:val="18"/>
                    </w:rPr>
                  </w:pPr>
                  <w:r w:rsidRPr="001B7BB3">
                    <w:rPr>
                      <w:rFonts w:cs="Arial"/>
                      <w:sz w:val="18"/>
                      <w:szCs w:val="18"/>
                    </w:rPr>
                    <w:t>EN CONTRA</w:t>
                  </w:r>
                </w:p>
              </w:tc>
            </w:tr>
          </w:tbl>
          <w:p w:rsidR="00F92A66" w:rsidRPr="001B7BB3" w:rsidRDefault="00F92A66" w:rsidP="00D937C7">
            <w:pPr>
              <w:jc w:val="center"/>
              <w:rPr>
                <w:rFonts w:cs="Arial"/>
                <w:sz w:val="18"/>
                <w:szCs w:val="18"/>
              </w:rPr>
            </w:pPr>
          </w:p>
        </w:tc>
      </w:tr>
    </w:tbl>
    <w:p w:rsidR="00F92A66" w:rsidRPr="001B7BB3" w:rsidRDefault="00F92A66" w:rsidP="00F92A66">
      <w:pPr>
        <w:jc w:val="center"/>
        <w:rPr>
          <w:rFonts w:cs="Arial"/>
          <w:b/>
          <w:bCs/>
          <w:sz w:val="24"/>
          <w:szCs w:val="24"/>
        </w:rPr>
      </w:pPr>
    </w:p>
    <w:p w:rsidR="00F92A66" w:rsidRDefault="00F92A66">
      <w:pPr>
        <w:jc w:val="left"/>
        <w:rPr>
          <w:rFonts w:cs="Arial"/>
          <w:sz w:val="24"/>
          <w:szCs w:val="24"/>
        </w:rPr>
      </w:pPr>
      <w:r>
        <w:rPr>
          <w:rFonts w:cs="Arial"/>
          <w:sz w:val="24"/>
          <w:szCs w:val="24"/>
        </w:rPr>
        <w:br w:type="page"/>
      </w:r>
    </w:p>
    <w:p w:rsidR="00F92A66" w:rsidRPr="00032B9B" w:rsidRDefault="00F92A66" w:rsidP="00F92A66">
      <w:pPr>
        <w:spacing w:line="276" w:lineRule="auto"/>
        <w:rPr>
          <w:sz w:val="24"/>
          <w:szCs w:val="24"/>
        </w:rPr>
      </w:pPr>
      <w:r w:rsidRPr="00032B9B">
        <w:rPr>
          <w:b/>
          <w:bCs/>
          <w:sz w:val="24"/>
          <w:szCs w:val="24"/>
        </w:rPr>
        <w:lastRenderedPageBreak/>
        <w:t xml:space="preserve">DICTAMEN </w:t>
      </w:r>
      <w:r w:rsidRPr="00032B9B">
        <w:rPr>
          <w:sz w:val="24"/>
          <w:szCs w:val="24"/>
        </w:rPr>
        <w:t>de la Comisión de Finanzas de la Sexagésima Primera Legislatura del Congreso del Estado Independiente, Libre y Soberano de Coahuila de Zaragoza, con relación a la Iniciativa de Decreto enviada por el Presidente Municipal de Matamoros, Coahuila de Zaragoza, para que se autorice a desincorporar del dominio público municipal, un bien inmueble con una superficie de 972.74 M2., ubicado en la colonia “Valle Hermoso” de esa ciudad, con el fin de enajenarlo a título gratuito a favor del Gobierno del Estado de Coahuila, con objeto de dar certeza jurídica al predio donde actualmente se encuentra el edificio del Centro de Justicia y Empoderamiento para las Mujeres, garantizando su existencia y funcionamiento.</w:t>
      </w:r>
    </w:p>
    <w:p w:rsidR="00F92A66" w:rsidRPr="00032B9B" w:rsidRDefault="00F92A66" w:rsidP="00F92A66">
      <w:pPr>
        <w:spacing w:line="276" w:lineRule="auto"/>
        <w:rPr>
          <w:sz w:val="24"/>
          <w:szCs w:val="24"/>
        </w:rPr>
      </w:pPr>
    </w:p>
    <w:p w:rsidR="00F92A66" w:rsidRPr="00032B9B" w:rsidRDefault="00F92A66" w:rsidP="00F92A66">
      <w:pPr>
        <w:spacing w:line="276" w:lineRule="auto"/>
        <w:jc w:val="center"/>
        <w:rPr>
          <w:b/>
          <w:sz w:val="24"/>
          <w:szCs w:val="24"/>
        </w:rPr>
      </w:pPr>
      <w:r w:rsidRPr="00032B9B">
        <w:rPr>
          <w:b/>
          <w:sz w:val="24"/>
          <w:szCs w:val="24"/>
        </w:rPr>
        <w:t>RESULTANDO</w:t>
      </w:r>
    </w:p>
    <w:p w:rsidR="00F92A66" w:rsidRPr="00032B9B" w:rsidRDefault="00F92A66" w:rsidP="00F92A66">
      <w:pPr>
        <w:spacing w:line="276" w:lineRule="auto"/>
        <w:rPr>
          <w:rFonts w:cs="Arial"/>
          <w:b/>
          <w:sz w:val="24"/>
          <w:szCs w:val="24"/>
        </w:rPr>
      </w:pPr>
    </w:p>
    <w:p w:rsidR="00F92A66" w:rsidRPr="00032B9B" w:rsidRDefault="00F92A66" w:rsidP="00F92A66">
      <w:pPr>
        <w:spacing w:line="276" w:lineRule="auto"/>
        <w:rPr>
          <w:sz w:val="24"/>
          <w:szCs w:val="24"/>
        </w:rPr>
      </w:pPr>
      <w:r w:rsidRPr="00032B9B">
        <w:rPr>
          <w:b/>
          <w:sz w:val="24"/>
          <w:szCs w:val="24"/>
        </w:rPr>
        <w:t xml:space="preserve">PRIMERO. </w:t>
      </w:r>
      <w:r w:rsidRPr="00032B9B">
        <w:rPr>
          <w:sz w:val="24"/>
          <w:szCs w:val="24"/>
        </w:rPr>
        <w:t>Que, en sesión celebrada por el Pleno del Congreso, de fecha 8 de noviembre del 2018 ese dio cuenta la mencionada Iniciativa y turnada a esta Comisión de Finanzas, para su estudio y dictamen.</w:t>
      </w:r>
    </w:p>
    <w:p w:rsidR="00F92A66" w:rsidRPr="00032B9B" w:rsidRDefault="00F92A66" w:rsidP="00F92A66">
      <w:pPr>
        <w:spacing w:line="276" w:lineRule="auto"/>
        <w:jc w:val="center"/>
        <w:rPr>
          <w:b/>
          <w:sz w:val="24"/>
          <w:szCs w:val="24"/>
        </w:rPr>
      </w:pPr>
      <w:r w:rsidRPr="00032B9B">
        <w:rPr>
          <w:b/>
          <w:sz w:val="24"/>
          <w:szCs w:val="24"/>
        </w:rPr>
        <w:t>CONSIDERANDO</w:t>
      </w:r>
    </w:p>
    <w:p w:rsidR="00F92A66" w:rsidRPr="00032B9B" w:rsidRDefault="00F92A66" w:rsidP="00F92A66">
      <w:pPr>
        <w:spacing w:line="276" w:lineRule="auto"/>
        <w:rPr>
          <w:rFonts w:cs="Arial"/>
          <w:b/>
          <w:sz w:val="24"/>
          <w:szCs w:val="24"/>
        </w:rPr>
      </w:pPr>
    </w:p>
    <w:p w:rsidR="00F92A66" w:rsidRPr="00032B9B" w:rsidRDefault="00F92A66" w:rsidP="00F92A66">
      <w:pPr>
        <w:spacing w:line="276" w:lineRule="auto"/>
        <w:rPr>
          <w:rFonts w:cs="Arial"/>
          <w:sz w:val="24"/>
          <w:szCs w:val="24"/>
        </w:rPr>
      </w:pPr>
      <w:r w:rsidRPr="00032B9B">
        <w:rPr>
          <w:rFonts w:cs="Arial"/>
          <w:b/>
          <w:sz w:val="24"/>
          <w:szCs w:val="24"/>
        </w:rPr>
        <w:t xml:space="preserve">PRIMERO. </w:t>
      </w:r>
      <w:r w:rsidRPr="00032B9B">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F92A66" w:rsidRPr="00032B9B" w:rsidRDefault="00F92A66" w:rsidP="00F92A66">
      <w:pPr>
        <w:spacing w:line="276" w:lineRule="auto"/>
        <w:rPr>
          <w:rFonts w:cs="Arial"/>
          <w:sz w:val="24"/>
          <w:szCs w:val="24"/>
        </w:rPr>
      </w:pPr>
    </w:p>
    <w:p w:rsidR="00F92A66" w:rsidRPr="00032B9B" w:rsidRDefault="00F92A66" w:rsidP="00F92A66">
      <w:pPr>
        <w:spacing w:line="276" w:lineRule="auto"/>
        <w:rPr>
          <w:rFonts w:cs="Arial"/>
          <w:sz w:val="24"/>
          <w:szCs w:val="24"/>
        </w:rPr>
      </w:pPr>
      <w:r w:rsidRPr="00032B9B">
        <w:rPr>
          <w:rFonts w:cs="Arial"/>
          <w:b/>
          <w:sz w:val="24"/>
          <w:szCs w:val="24"/>
        </w:rPr>
        <w:t xml:space="preserve">SEGUNDO. </w:t>
      </w:r>
      <w:r w:rsidRPr="00032B9B">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032B9B">
        <w:rPr>
          <w:rFonts w:cs="Arial"/>
          <w:i/>
          <w:sz w:val="24"/>
          <w:szCs w:val="24"/>
        </w:rPr>
        <w:t xml:space="preserve"> </w:t>
      </w:r>
      <w:r w:rsidRPr="00032B9B">
        <w:rPr>
          <w:rFonts w:cs="Arial"/>
          <w:sz w:val="24"/>
          <w:szCs w:val="24"/>
        </w:rPr>
        <w:t>que dispone</w:t>
      </w:r>
      <w:r w:rsidRPr="00032B9B">
        <w:rPr>
          <w:rFonts w:cs="Arial"/>
          <w:i/>
          <w:sz w:val="24"/>
          <w:szCs w:val="24"/>
        </w:rPr>
        <w:t>”</w:t>
      </w:r>
      <w:r w:rsidRPr="00032B9B">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F92A66" w:rsidRPr="00032B9B" w:rsidRDefault="00F92A66" w:rsidP="00F92A66">
      <w:pPr>
        <w:spacing w:line="276" w:lineRule="auto"/>
        <w:rPr>
          <w:rFonts w:cs="Arial"/>
          <w:sz w:val="24"/>
          <w:szCs w:val="24"/>
        </w:rPr>
      </w:pPr>
    </w:p>
    <w:p w:rsidR="00F92A66" w:rsidRPr="00032B9B" w:rsidRDefault="00F92A66" w:rsidP="00F92A66">
      <w:pPr>
        <w:spacing w:line="276" w:lineRule="auto"/>
        <w:rPr>
          <w:rFonts w:cs="Arial"/>
          <w:b/>
          <w:bCs/>
          <w:sz w:val="24"/>
          <w:szCs w:val="24"/>
        </w:rPr>
      </w:pPr>
      <w:r w:rsidRPr="00032B9B">
        <w:rPr>
          <w:rFonts w:cs="Arial"/>
          <w:b/>
          <w:bCs/>
          <w:sz w:val="24"/>
          <w:szCs w:val="24"/>
        </w:rPr>
        <w:t xml:space="preserve">TERCERO. </w:t>
      </w:r>
      <w:r w:rsidRPr="00032B9B">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032B9B">
        <w:rPr>
          <w:rFonts w:cs="Arial"/>
          <w:b/>
          <w:bCs/>
          <w:sz w:val="24"/>
          <w:szCs w:val="24"/>
        </w:rPr>
        <w:t xml:space="preserve"> </w:t>
      </w:r>
    </w:p>
    <w:p w:rsidR="00F92A66" w:rsidRPr="00032B9B" w:rsidRDefault="00F92A66" w:rsidP="00F92A66">
      <w:pPr>
        <w:spacing w:line="276" w:lineRule="auto"/>
        <w:rPr>
          <w:rFonts w:cs="Arial"/>
          <w:b/>
          <w:bCs/>
          <w:sz w:val="24"/>
          <w:szCs w:val="24"/>
        </w:rPr>
      </w:pPr>
    </w:p>
    <w:p w:rsidR="00F92A66" w:rsidRPr="00032B9B" w:rsidRDefault="00F92A66" w:rsidP="00F92A66">
      <w:pPr>
        <w:spacing w:line="276" w:lineRule="auto"/>
        <w:rPr>
          <w:sz w:val="24"/>
          <w:szCs w:val="24"/>
        </w:rPr>
      </w:pPr>
      <w:r w:rsidRPr="00032B9B">
        <w:rPr>
          <w:b/>
          <w:sz w:val="24"/>
          <w:szCs w:val="24"/>
        </w:rPr>
        <w:lastRenderedPageBreak/>
        <w:t xml:space="preserve">CUARTO. </w:t>
      </w:r>
      <w:r w:rsidRPr="00032B9B">
        <w:rPr>
          <w:sz w:val="24"/>
          <w:szCs w:val="24"/>
        </w:rPr>
        <w:t>Que el Ayuntamiento del Municipio de Matamoros, según consta en la certificación del acta de Cabildo No.10 de fecha 29 de agosto de 2018, aprobó por mayoría de los presentes del Cabildo, desincorporar del dominio público municipal, un bien inmueble con una superficie de 972.74 M2., ubicado en la colonia “Valle Hermoso” de esa ciudad, con el fin de enajenarlo a título gratuito a favor del Gobierno del Estado de Coahuila.</w:t>
      </w:r>
    </w:p>
    <w:p w:rsidR="00F92A66" w:rsidRPr="00032B9B" w:rsidRDefault="00F92A66" w:rsidP="00F92A66">
      <w:pPr>
        <w:spacing w:line="276" w:lineRule="auto"/>
        <w:rPr>
          <w:b/>
          <w:sz w:val="24"/>
          <w:szCs w:val="24"/>
        </w:rPr>
      </w:pPr>
    </w:p>
    <w:p w:rsidR="00F92A66" w:rsidRPr="00032B9B" w:rsidRDefault="00F92A66" w:rsidP="00F92A66">
      <w:pPr>
        <w:spacing w:line="276" w:lineRule="auto"/>
        <w:rPr>
          <w:sz w:val="24"/>
          <w:szCs w:val="24"/>
        </w:rPr>
      </w:pPr>
      <w:r w:rsidRPr="00032B9B">
        <w:rPr>
          <w:sz w:val="24"/>
          <w:szCs w:val="24"/>
        </w:rPr>
        <w:t>El inmueble antes mencionado se identifica como fracción de terreno municipal del lote 002, manzana 202, sector 003, ubicado en colonia “Valle Hermoso” de esa ciudad, con una superficie de 972.74 M2., el cual cuenta con las siguientes medidas y colindancias:</w:t>
      </w:r>
    </w:p>
    <w:p w:rsidR="00F92A66" w:rsidRPr="00032B9B" w:rsidRDefault="00F92A66" w:rsidP="00F92A66">
      <w:pPr>
        <w:spacing w:line="276" w:lineRule="auto"/>
        <w:rPr>
          <w:sz w:val="24"/>
          <w:szCs w:val="24"/>
          <w:highlight w:val="yellow"/>
        </w:rPr>
      </w:pPr>
    </w:p>
    <w:p w:rsidR="00F92A66" w:rsidRPr="00032B9B" w:rsidRDefault="00F92A66" w:rsidP="00F92A66">
      <w:pPr>
        <w:spacing w:line="276" w:lineRule="auto"/>
        <w:rPr>
          <w:sz w:val="24"/>
          <w:szCs w:val="24"/>
        </w:rPr>
      </w:pPr>
      <w:r w:rsidRPr="00032B9B">
        <w:rPr>
          <w:sz w:val="24"/>
          <w:szCs w:val="24"/>
        </w:rPr>
        <w:t>Al Este mide19.85 metros y colinda con Calzada Coahuila, al Norte mide</w:t>
      </w:r>
      <w:r w:rsidRPr="00032B9B">
        <w:rPr>
          <w:sz w:val="24"/>
          <w:szCs w:val="24"/>
        </w:rPr>
        <w:tab/>
        <w:t>49.65 metros, al Oeste mide 19.85 metros y colinda con Lote n° 1, al Sur mide 48.45 metros y colinda con el Lote n°. 3.</w:t>
      </w:r>
    </w:p>
    <w:p w:rsidR="00F92A66" w:rsidRPr="00032B9B" w:rsidRDefault="00F92A66" w:rsidP="00F92A66">
      <w:pPr>
        <w:spacing w:line="276" w:lineRule="auto"/>
        <w:ind w:left="2124" w:hanging="2124"/>
        <w:rPr>
          <w:sz w:val="24"/>
          <w:szCs w:val="24"/>
        </w:rPr>
      </w:pPr>
    </w:p>
    <w:p w:rsidR="00F92A66" w:rsidRPr="00032B9B" w:rsidRDefault="00F92A66" w:rsidP="00F92A66">
      <w:pPr>
        <w:spacing w:line="276" w:lineRule="auto"/>
        <w:rPr>
          <w:sz w:val="24"/>
          <w:szCs w:val="24"/>
        </w:rPr>
      </w:pPr>
      <w:r w:rsidRPr="00032B9B">
        <w:rPr>
          <w:sz w:val="24"/>
          <w:szCs w:val="24"/>
        </w:rPr>
        <w:t>Dicho inmueble se encuentra inscrito con una mayor extensión a favor del R. Ayuntamiento de Matamoros, en las oficinas del Registro Público de la ciudad de Torreón del Estado de Coahuila de Zaragoza, bajo la Partida 54241, Libro 543, Sección I de fecha 08 de febrero de 2006, por transmisión de propiedad a título gratuito.</w:t>
      </w:r>
    </w:p>
    <w:p w:rsidR="00F92A66" w:rsidRPr="00032B9B" w:rsidRDefault="00F92A66" w:rsidP="00F92A66">
      <w:pPr>
        <w:spacing w:line="276" w:lineRule="auto"/>
        <w:rPr>
          <w:sz w:val="24"/>
          <w:szCs w:val="24"/>
        </w:rPr>
      </w:pPr>
    </w:p>
    <w:p w:rsidR="00F92A66" w:rsidRPr="00032B9B" w:rsidRDefault="00F92A66" w:rsidP="00F92A66">
      <w:pPr>
        <w:spacing w:line="276" w:lineRule="auto"/>
        <w:rPr>
          <w:color w:val="FF0000"/>
          <w:sz w:val="24"/>
          <w:szCs w:val="24"/>
        </w:rPr>
      </w:pPr>
      <w:r w:rsidRPr="00032B9B">
        <w:rPr>
          <w:b/>
          <w:sz w:val="24"/>
          <w:szCs w:val="24"/>
        </w:rPr>
        <w:t xml:space="preserve">QUINTO. </w:t>
      </w:r>
      <w:r w:rsidRPr="00032B9B">
        <w:rPr>
          <w:sz w:val="24"/>
          <w:szCs w:val="24"/>
        </w:rPr>
        <w:t>La autorización de esta operación es con objeto única y exclusivamente para dar certeza jurídica al predio donde actualmente se encuentra el edificio del Centro de Justicia y Empoderamiento para las Mujeres, garantizando su existencia y funcionamiento. En caso de que a dicho inmueble se le dé un uso distinto a lo estipulado, por ese solo hecho automáticamente se dará por rescindida la enajenación y el predio será reintegrado al Municipio.</w:t>
      </w:r>
    </w:p>
    <w:p w:rsidR="00F92A66" w:rsidRPr="00032B9B" w:rsidRDefault="00F92A66" w:rsidP="00F92A66">
      <w:pPr>
        <w:spacing w:line="276" w:lineRule="auto"/>
        <w:rPr>
          <w:sz w:val="24"/>
          <w:szCs w:val="24"/>
        </w:rPr>
      </w:pPr>
    </w:p>
    <w:p w:rsidR="00F92A66" w:rsidRPr="00032B9B" w:rsidRDefault="00F92A66" w:rsidP="00F92A66">
      <w:pPr>
        <w:spacing w:line="276" w:lineRule="auto"/>
        <w:rPr>
          <w:sz w:val="24"/>
          <w:szCs w:val="24"/>
        </w:rPr>
      </w:pPr>
      <w:r w:rsidRPr="00032B9B">
        <w:rPr>
          <w:b/>
          <w:sz w:val="24"/>
          <w:szCs w:val="24"/>
        </w:rPr>
        <w:t xml:space="preserve">SEXTO.  </w:t>
      </w:r>
      <w:r w:rsidRPr="00032B9B">
        <w:rPr>
          <w:sz w:val="24"/>
          <w:szCs w:val="24"/>
        </w:rPr>
        <w:t>Esta Comisión de Finanzas encontró que el Municipio de Matamoros, ha cubierto los requisitos necesarios para la procedencia de la desincorporación de la superficie en mención, logrando así la posibilidad de dar certeza jurídica al predio donde actualmente se encuentra el edificio del Centro de Justicia y Empoderamiento para las Mujeres, garantizando su existencia y funcionamiento, el cual otorgará un beneficio social.</w:t>
      </w:r>
    </w:p>
    <w:p w:rsidR="00F92A66" w:rsidRPr="00032B9B" w:rsidRDefault="00F92A66" w:rsidP="00F92A66">
      <w:pPr>
        <w:spacing w:line="276" w:lineRule="auto"/>
        <w:rPr>
          <w:sz w:val="24"/>
          <w:szCs w:val="24"/>
        </w:rPr>
      </w:pPr>
    </w:p>
    <w:p w:rsidR="00F92A66" w:rsidRPr="00032B9B" w:rsidRDefault="00F92A66" w:rsidP="00F92A66">
      <w:pPr>
        <w:spacing w:line="276" w:lineRule="auto"/>
        <w:rPr>
          <w:rFonts w:cs="Arial"/>
          <w:sz w:val="24"/>
          <w:szCs w:val="24"/>
          <w:lang w:eastAsia="es-ES_tradnl"/>
        </w:rPr>
      </w:pPr>
      <w:r w:rsidRPr="00032B9B">
        <w:rPr>
          <w:rFonts w:cs="Arial"/>
          <w:sz w:val="24"/>
          <w:szCs w:val="24"/>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F92A66" w:rsidRPr="00032B9B" w:rsidRDefault="00F92A66" w:rsidP="00F92A66">
      <w:pPr>
        <w:spacing w:line="276" w:lineRule="auto"/>
        <w:rPr>
          <w:rFonts w:cs="Arial"/>
          <w:sz w:val="24"/>
          <w:szCs w:val="24"/>
        </w:rPr>
      </w:pPr>
    </w:p>
    <w:p w:rsidR="00F92A66" w:rsidRPr="00032B9B" w:rsidRDefault="00F92A66" w:rsidP="00F92A66">
      <w:pPr>
        <w:spacing w:line="276" w:lineRule="auto"/>
        <w:jc w:val="center"/>
        <w:rPr>
          <w:rFonts w:cs="Arial"/>
          <w:b/>
          <w:sz w:val="24"/>
          <w:szCs w:val="24"/>
        </w:rPr>
      </w:pPr>
      <w:r w:rsidRPr="00032B9B">
        <w:rPr>
          <w:rFonts w:cs="Arial"/>
          <w:b/>
          <w:sz w:val="24"/>
          <w:szCs w:val="24"/>
        </w:rPr>
        <w:t>PROYECTO DE DECRETO</w:t>
      </w:r>
    </w:p>
    <w:p w:rsidR="00F92A66" w:rsidRPr="00032B9B" w:rsidRDefault="00F92A66" w:rsidP="00F92A66">
      <w:pPr>
        <w:spacing w:line="276" w:lineRule="auto"/>
        <w:rPr>
          <w:rFonts w:cs="Arial"/>
          <w:b/>
          <w:sz w:val="24"/>
          <w:szCs w:val="24"/>
        </w:rPr>
      </w:pPr>
    </w:p>
    <w:p w:rsidR="00F92A66" w:rsidRPr="00032B9B" w:rsidRDefault="00F92A66" w:rsidP="00F92A66">
      <w:pPr>
        <w:spacing w:line="276" w:lineRule="auto"/>
        <w:rPr>
          <w:sz w:val="24"/>
          <w:szCs w:val="24"/>
        </w:rPr>
      </w:pPr>
      <w:r w:rsidRPr="00032B9B">
        <w:rPr>
          <w:b/>
          <w:sz w:val="24"/>
          <w:szCs w:val="24"/>
        </w:rPr>
        <w:t xml:space="preserve">ARTÍCULO PRIMERO. </w:t>
      </w:r>
      <w:r w:rsidRPr="00032B9B">
        <w:rPr>
          <w:sz w:val="24"/>
          <w:szCs w:val="24"/>
        </w:rPr>
        <w:t>Se autoriza al Ayuntamiento del Municipio de Matamoros, Coahuila de Zaragoza, a desincorporar del dominio público municipal, un bien inmueble con una superficie de 972.74 M2., ubicado en la colonia “Valle Hermoso” de esa ciudad, con el fin de enajenarlo a título gratuito a favor del Gobierno del Estado de Coahuila.</w:t>
      </w:r>
    </w:p>
    <w:p w:rsidR="00F92A66" w:rsidRPr="00032B9B" w:rsidRDefault="00F92A66" w:rsidP="00F92A66">
      <w:pPr>
        <w:spacing w:line="276" w:lineRule="auto"/>
        <w:rPr>
          <w:b/>
          <w:sz w:val="24"/>
          <w:szCs w:val="24"/>
        </w:rPr>
      </w:pPr>
    </w:p>
    <w:p w:rsidR="00F92A66" w:rsidRPr="00032B9B" w:rsidRDefault="00F92A66" w:rsidP="00F92A66">
      <w:pPr>
        <w:spacing w:line="276" w:lineRule="auto"/>
        <w:rPr>
          <w:sz w:val="24"/>
          <w:szCs w:val="24"/>
        </w:rPr>
      </w:pPr>
      <w:r w:rsidRPr="00032B9B">
        <w:rPr>
          <w:sz w:val="24"/>
          <w:szCs w:val="24"/>
        </w:rPr>
        <w:t>El inmueble antes mencionado se identifica como fracción de terreno municipal del lote 002, manzana 202, sector 003, ubicado en colonia “Valle Hermoso” de esa ciudad, con una superficie de 972.74 M2., el cual cuenta con las siguientes medidas y colindancias:</w:t>
      </w:r>
    </w:p>
    <w:p w:rsidR="00F92A66" w:rsidRPr="00032B9B" w:rsidRDefault="00F92A66" w:rsidP="00F92A66">
      <w:pPr>
        <w:spacing w:line="276" w:lineRule="auto"/>
        <w:rPr>
          <w:sz w:val="24"/>
          <w:szCs w:val="24"/>
          <w:highlight w:val="yellow"/>
        </w:rPr>
      </w:pPr>
    </w:p>
    <w:p w:rsidR="00F92A66" w:rsidRPr="00032B9B" w:rsidRDefault="00F92A66" w:rsidP="00F92A66">
      <w:pPr>
        <w:spacing w:line="276" w:lineRule="auto"/>
        <w:rPr>
          <w:sz w:val="24"/>
          <w:szCs w:val="24"/>
        </w:rPr>
      </w:pPr>
      <w:r w:rsidRPr="00032B9B">
        <w:rPr>
          <w:sz w:val="24"/>
          <w:szCs w:val="24"/>
        </w:rPr>
        <w:t>Al Este mide19.85 metros y colinda con Calzada Coahuila, al Norte mide</w:t>
      </w:r>
      <w:r w:rsidRPr="00032B9B">
        <w:rPr>
          <w:sz w:val="24"/>
          <w:szCs w:val="24"/>
        </w:rPr>
        <w:tab/>
        <w:t>49.65 metros, al Oeste mide 19.85 metros y colinda con Lote n° 1, al Sur mide 48.45 metros y colinda con el Lote n°. 3.</w:t>
      </w:r>
    </w:p>
    <w:p w:rsidR="00F92A66" w:rsidRPr="00032B9B" w:rsidRDefault="00F92A66" w:rsidP="00F92A66">
      <w:pPr>
        <w:spacing w:line="276" w:lineRule="auto"/>
        <w:ind w:left="2124" w:hanging="2124"/>
        <w:rPr>
          <w:sz w:val="24"/>
          <w:szCs w:val="24"/>
        </w:rPr>
      </w:pPr>
    </w:p>
    <w:p w:rsidR="00F92A66" w:rsidRPr="00032B9B" w:rsidRDefault="00F92A66" w:rsidP="00F92A66">
      <w:pPr>
        <w:spacing w:line="276" w:lineRule="auto"/>
        <w:rPr>
          <w:sz w:val="24"/>
          <w:szCs w:val="24"/>
        </w:rPr>
      </w:pPr>
      <w:r w:rsidRPr="00032B9B">
        <w:rPr>
          <w:sz w:val="24"/>
          <w:szCs w:val="24"/>
        </w:rPr>
        <w:t>Dicho inmueble se encuentra inscrito con una mayor extensión a favor del R. Ayuntamiento de Matamoros, en las oficinas del Registro Público de la ciudad de Torreón del Estado de Coahuila de Zaragoza, bajo la Partida 54241, Libro 543, Sección I de fecha 08 de febrero de 2006, por transmisión de propiedad a título gratuito.</w:t>
      </w:r>
    </w:p>
    <w:p w:rsidR="00F92A66" w:rsidRPr="00032B9B" w:rsidRDefault="00F92A66" w:rsidP="00F92A66">
      <w:pPr>
        <w:spacing w:line="276" w:lineRule="auto"/>
        <w:rPr>
          <w:sz w:val="24"/>
          <w:szCs w:val="24"/>
        </w:rPr>
      </w:pPr>
    </w:p>
    <w:p w:rsidR="00F92A66" w:rsidRPr="00032B9B" w:rsidRDefault="00F92A66" w:rsidP="00F92A66">
      <w:pPr>
        <w:spacing w:line="276" w:lineRule="auto"/>
        <w:rPr>
          <w:color w:val="FF0000"/>
          <w:sz w:val="24"/>
          <w:szCs w:val="24"/>
        </w:rPr>
      </w:pPr>
      <w:r w:rsidRPr="00032B9B">
        <w:rPr>
          <w:b/>
          <w:sz w:val="24"/>
          <w:szCs w:val="24"/>
        </w:rPr>
        <w:t xml:space="preserve">ARTÍCULO SEGUNDO. </w:t>
      </w:r>
      <w:r w:rsidRPr="00032B9B">
        <w:rPr>
          <w:sz w:val="24"/>
          <w:szCs w:val="24"/>
        </w:rPr>
        <w:t>La autorización de esta operación es con objeto única y exclusivamente para dar certeza jurídica al predio donde actualmente se encuentra el edificio del Centro de Justicia y Empoderamiento para las Mujeres, garantizando su existencia y funcionamiento. En caso de que a dicho inmueble se le dé un uso distinto a lo estipulado, por ese solo hecho automáticamente se dará por rescindida la enajenación y el predio será reintegrado al Municipio.</w:t>
      </w:r>
    </w:p>
    <w:p w:rsidR="00F92A66" w:rsidRPr="00032B9B" w:rsidRDefault="00F92A66" w:rsidP="00F92A66">
      <w:pPr>
        <w:spacing w:line="276" w:lineRule="auto"/>
        <w:rPr>
          <w:sz w:val="24"/>
          <w:szCs w:val="24"/>
        </w:rPr>
      </w:pPr>
    </w:p>
    <w:p w:rsidR="00F92A66" w:rsidRPr="00032B9B" w:rsidRDefault="00F92A66" w:rsidP="00F92A66">
      <w:pPr>
        <w:spacing w:line="276" w:lineRule="auto"/>
        <w:rPr>
          <w:sz w:val="24"/>
          <w:szCs w:val="24"/>
        </w:rPr>
      </w:pPr>
      <w:r w:rsidRPr="00032B9B">
        <w:rPr>
          <w:b/>
          <w:sz w:val="24"/>
          <w:szCs w:val="24"/>
        </w:rPr>
        <w:t xml:space="preserve">ARTÍCULO TERCERO. </w:t>
      </w:r>
      <w:r w:rsidRPr="00032B9B">
        <w:rPr>
          <w:bCs/>
          <w:sz w:val="24"/>
          <w:szCs w:val="24"/>
        </w:rPr>
        <w:t xml:space="preserve">Para que </w:t>
      </w:r>
      <w:r w:rsidRPr="00032B9B">
        <w:rPr>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F92A66" w:rsidRPr="00032B9B" w:rsidRDefault="00F92A66" w:rsidP="00F92A66">
      <w:pPr>
        <w:spacing w:line="276" w:lineRule="auto"/>
        <w:rPr>
          <w:rFonts w:cs="Arial"/>
          <w:sz w:val="24"/>
          <w:szCs w:val="24"/>
        </w:rPr>
      </w:pPr>
    </w:p>
    <w:p w:rsidR="00F92A66" w:rsidRPr="00032B9B" w:rsidRDefault="00F92A66" w:rsidP="00F92A66">
      <w:pPr>
        <w:spacing w:line="276" w:lineRule="auto"/>
        <w:rPr>
          <w:rFonts w:cs="Arial"/>
          <w:sz w:val="24"/>
          <w:szCs w:val="24"/>
        </w:rPr>
      </w:pPr>
      <w:r w:rsidRPr="00032B9B">
        <w:rPr>
          <w:rFonts w:cs="Arial"/>
          <w:sz w:val="24"/>
          <w:szCs w:val="24"/>
        </w:rPr>
        <w:t xml:space="preserve">Así mismo, dentro de los cinco días hábiles siguientes de haber dictado la resolución correspondiente, deberá enviar ésta al Congreso del Estado, para que se resuelva sobre la validez o invalidez del acuerdo, por lo que el ayuntamiento no podrá formalizar la </w:t>
      </w:r>
      <w:r w:rsidRPr="00032B9B">
        <w:rPr>
          <w:rFonts w:cs="Arial"/>
          <w:sz w:val="24"/>
          <w:szCs w:val="24"/>
        </w:rPr>
        <w:lastRenderedPageBreak/>
        <w:t>operación hasta en tanto este Congreso declare la validez de la misma y quede firme dicha resolución.</w:t>
      </w:r>
    </w:p>
    <w:p w:rsidR="00F92A66" w:rsidRPr="00032B9B" w:rsidRDefault="00F92A66" w:rsidP="00F92A66">
      <w:pPr>
        <w:spacing w:line="276" w:lineRule="auto"/>
        <w:jc w:val="center"/>
        <w:rPr>
          <w:b/>
          <w:sz w:val="24"/>
          <w:szCs w:val="24"/>
        </w:rPr>
      </w:pPr>
    </w:p>
    <w:p w:rsidR="00F92A66" w:rsidRPr="00032B9B" w:rsidRDefault="00F92A66" w:rsidP="00F92A66">
      <w:pPr>
        <w:spacing w:line="276" w:lineRule="auto"/>
        <w:jc w:val="center"/>
        <w:rPr>
          <w:b/>
          <w:sz w:val="24"/>
          <w:szCs w:val="24"/>
        </w:rPr>
      </w:pPr>
      <w:r w:rsidRPr="00032B9B">
        <w:rPr>
          <w:b/>
          <w:sz w:val="24"/>
          <w:szCs w:val="24"/>
        </w:rPr>
        <w:t>TRANSITORIOS</w:t>
      </w:r>
    </w:p>
    <w:p w:rsidR="00F92A66" w:rsidRPr="00032B9B" w:rsidRDefault="00F92A66" w:rsidP="00F92A66">
      <w:pPr>
        <w:rPr>
          <w:sz w:val="24"/>
          <w:szCs w:val="24"/>
        </w:rPr>
      </w:pPr>
    </w:p>
    <w:p w:rsidR="00F92A66" w:rsidRPr="00032B9B" w:rsidRDefault="00F92A66" w:rsidP="00F92A66">
      <w:pPr>
        <w:spacing w:line="276" w:lineRule="auto"/>
        <w:rPr>
          <w:rFonts w:cs="Arial"/>
          <w:sz w:val="24"/>
          <w:szCs w:val="24"/>
        </w:rPr>
      </w:pPr>
      <w:r w:rsidRPr="00032B9B">
        <w:rPr>
          <w:rFonts w:cs="Arial"/>
          <w:b/>
          <w:sz w:val="24"/>
          <w:szCs w:val="24"/>
        </w:rPr>
        <w:t xml:space="preserve">PRIMERO. </w:t>
      </w:r>
      <w:r w:rsidRPr="00032B9B">
        <w:rPr>
          <w:rFonts w:cs="Arial"/>
          <w:sz w:val="24"/>
          <w:szCs w:val="24"/>
        </w:rPr>
        <w:t xml:space="preserve">El presente decreto entrará en vigor a partir del día siguiente de su publicación en el Periódico Oficial del Gobierno del Estado. </w:t>
      </w:r>
    </w:p>
    <w:p w:rsidR="00F92A66" w:rsidRPr="00032B9B" w:rsidRDefault="00F92A66" w:rsidP="00F92A66">
      <w:pPr>
        <w:spacing w:line="276" w:lineRule="auto"/>
        <w:rPr>
          <w:rFonts w:cs="Arial"/>
          <w:sz w:val="24"/>
          <w:szCs w:val="24"/>
        </w:rPr>
      </w:pPr>
    </w:p>
    <w:p w:rsidR="00F92A66" w:rsidRDefault="00F92A66" w:rsidP="00F92A66">
      <w:pPr>
        <w:spacing w:line="276" w:lineRule="auto"/>
        <w:rPr>
          <w:rFonts w:cs="Arial"/>
          <w:sz w:val="24"/>
          <w:szCs w:val="24"/>
        </w:rPr>
      </w:pPr>
      <w:r w:rsidRPr="00032B9B">
        <w:rPr>
          <w:rFonts w:cs="Arial"/>
          <w:b/>
          <w:sz w:val="24"/>
          <w:szCs w:val="24"/>
        </w:rPr>
        <w:t xml:space="preserve">SEGUNDO. </w:t>
      </w:r>
      <w:r w:rsidRPr="00032B9B">
        <w:rPr>
          <w:rFonts w:cs="Arial"/>
          <w:sz w:val="24"/>
          <w:szCs w:val="24"/>
        </w:rPr>
        <w:t>Publíquese el presente Decreto en el Periódico Oficial del Gobierno del Estado.</w:t>
      </w:r>
    </w:p>
    <w:p w:rsidR="00F92A66" w:rsidRPr="00032B9B" w:rsidRDefault="00F92A66" w:rsidP="00F92A66">
      <w:pPr>
        <w:spacing w:line="276" w:lineRule="auto"/>
        <w:rPr>
          <w:rFonts w:cs="Arial"/>
          <w:sz w:val="24"/>
          <w:szCs w:val="24"/>
        </w:rPr>
      </w:pPr>
    </w:p>
    <w:p w:rsidR="00F92A66" w:rsidRPr="00032B9B" w:rsidRDefault="00F92A66" w:rsidP="00F92A66">
      <w:pPr>
        <w:spacing w:line="276" w:lineRule="auto"/>
        <w:rPr>
          <w:sz w:val="24"/>
          <w:szCs w:val="24"/>
        </w:rPr>
      </w:pPr>
      <w:r w:rsidRPr="00032B9B">
        <w:rPr>
          <w:sz w:val="24"/>
          <w:szCs w:val="24"/>
        </w:rPr>
        <w:t>Congreso del Estado de Coahuila, en la ciudad de Saltillo, Coahuila de Zaragoza, a 21 de diciembre de 2018.</w:t>
      </w:r>
    </w:p>
    <w:p w:rsidR="00F92A66" w:rsidRPr="00032B9B" w:rsidRDefault="00F92A66" w:rsidP="00F92A66">
      <w:pPr>
        <w:rPr>
          <w:sz w:val="24"/>
          <w:szCs w:val="24"/>
        </w:rPr>
      </w:pPr>
    </w:p>
    <w:p w:rsidR="00F92A66" w:rsidRDefault="00F92A66" w:rsidP="00F92A66">
      <w:pPr>
        <w:spacing w:line="360" w:lineRule="auto"/>
        <w:jc w:val="center"/>
        <w:rPr>
          <w:rFonts w:cs="Arial"/>
          <w:b/>
          <w:bCs/>
          <w:sz w:val="24"/>
          <w:szCs w:val="24"/>
        </w:rPr>
      </w:pPr>
      <w:r w:rsidRPr="00032B9B">
        <w:rPr>
          <w:rFonts w:cs="Arial"/>
          <w:b/>
          <w:bCs/>
          <w:sz w:val="24"/>
          <w:szCs w:val="24"/>
        </w:rPr>
        <w:t xml:space="preserve">POR LA COMISIÓN DE FINANZAS DE LA LXI LEGISLATURA </w:t>
      </w:r>
    </w:p>
    <w:p w:rsidR="00F92A66" w:rsidRPr="00032B9B" w:rsidRDefault="00F92A66" w:rsidP="00F92A66">
      <w:pPr>
        <w:spacing w:line="360"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F92A66" w:rsidRPr="00032B9B" w:rsidTr="00D937C7">
        <w:tc>
          <w:tcPr>
            <w:tcW w:w="2500" w:type="pct"/>
            <w:vAlign w:val="center"/>
          </w:tcPr>
          <w:p w:rsidR="00F92A66" w:rsidRPr="00032B9B" w:rsidRDefault="00F92A66" w:rsidP="00D937C7">
            <w:pPr>
              <w:jc w:val="center"/>
              <w:rPr>
                <w:rFonts w:cs="Arial"/>
                <w:b/>
                <w:sz w:val="18"/>
                <w:szCs w:val="18"/>
              </w:rPr>
            </w:pPr>
            <w:r w:rsidRPr="00032B9B">
              <w:rPr>
                <w:rFonts w:cs="Arial"/>
                <w:b/>
                <w:sz w:val="18"/>
                <w:szCs w:val="18"/>
              </w:rPr>
              <w:t>NOMBRE Y FIRMA</w:t>
            </w:r>
          </w:p>
        </w:tc>
        <w:tc>
          <w:tcPr>
            <w:tcW w:w="2500" w:type="pct"/>
            <w:vAlign w:val="center"/>
          </w:tcPr>
          <w:p w:rsidR="00F92A66" w:rsidRPr="00032B9B" w:rsidRDefault="00F92A66" w:rsidP="00D937C7">
            <w:pPr>
              <w:jc w:val="center"/>
              <w:rPr>
                <w:rFonts w:cs="Arial"/>
                <w:b/>
                <w:sz w:val="18"/>
                <w:szCs w:val="18"/>
              </w:rPr>
            </w:pPr>
            <w:r w:rsidRPr="00032B9B">
              <w:rPr>
                <w:rFonts w:cs="Arial"/>
                <w:b/>
                <w:sz w:val="18"/>
                <w:szCs w:val="18"/>
              </w:rPr>
              <w:t xml:space="preserve">VOTO </w:t>
            </w:r>
          </w:p>
        </w:tc>
      </w:tr>
      <w:tr w:rsidR="00F92A66" w:rsidRPr="00032B9B" w:rsidTr="00D937C7">
        <w:tc>
          <w:tcPr>
            <w:tcW w:w="2500" w:type="pct"/>
            <w:vAlign w:val="center"/>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Dip. Lucía Azucena Ramos Ramos</w:t>
            </w:r>
          </w:p>
          <w:p w:rsidR="00F92A66" w:rsidRPr="00032B9B" w:rsidRDefault="00F92A66" w:rsidP="00D937C7">
            <w:pPr>
              <w:jc w:val="center"/>
              <w:rPr>
                <w:rFonts w:cs="Arial"/>
                <w:sz w:val="18"/>
                <w:szCs w:val="18"/>
              </w:rPr>
            </w:pPr>
            <w:r w:rsidRPr="00032B9B">
              <w:rPr>
                <w:rFonts w:cs="Arial"/>
                <w:sz w:val="18"/>
                <w:szCs w:val="18"/>
              </w:rPr>
              <w:t>Coordinadora</w:t>
            </w:r>
          </w:p>
          <w:p w:rsidR="00F92A66" w:rsidRPr="00032B9B" w:rsidRDefault="00F92A66" w:rsidP="00D937C7">
            <w:pPr>
              <w:jc w:val="center"/>
              <w:rPr>
                <w:rFonts w:cs="Arial"/>
                <w:sz w:val="18"/>
                <w:szCs w:val="18"/>
              </w:rPr>
            </w:pPr>
          </w:p>
        </w:tc>
        <w:tc>
          <w:tcPr>
            <w:tcW w:w="2500" w:type="pct"/>
            <w:vAlign w:val="center"/>
          </w:tcPr>
          <w:p w:rsidR="00F92A66" w:rsidRPr="00032B9B"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032B9B" w:rsidTr="00D937C7">
              <w:tc>
                <w:tcPr>
                  <w:tcW w:w="1440"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A FAVOR</w:t>
                  </w:r>
                </w:p>
                <w:p w:rsidR="00F92A66" w:rsidRPr="00032B9B" w:rsidRDefault="00F92A66" w:rsidP="00D937C7">
                  <w:pPr>
                    <w:jc w:val="center"/>
                    <w:rPr>
                      <w:rFonts w:cs="Arial"/>
                      <w:sz w:val="18"/>
                      <w:szCs w:val="18"/>
                    </w:rPr>
                  </w:pPr>
                </w:p>
              </w:tc>
              <w:tc>
                <w:tcPr>
                  <w:tcW w:w="1741"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ABSTENCIÓN</w:t>
                  </w:r>
                </w:p>
              </w:tc>
              <w:tc>
                <w:tcPr>
                  <w:tcW w:w="1462"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EN CONTRA</w:t>
                  </w:r>
                </w:p>
              </w:tc>
            </w:tr>
          </w:tbl>
          <w:p w:rsidR="00F92A66" w:rsidRPr="00032B9B" w:rsidRDefault="00F92A66" w:rsidP="00D937C7">
            <w:pPr>
              <w:jc w:val="center"/>
              <w:rPr>
                <w:rFonts w:cs="Arial"/>
                <w:sz w:val="18"/>
                <w:szCs w:val="18"/>
              </w:rPr>
            </w:pPr>
          </w:p>
        </w:tc>
      </w:tr>
      <w:tr w:rsidR="00F92A66" w:rsidRPr="00032B9B" w:rsidTr="00D937C7">
        <w:trPr>
          <w:trHeight w:val="1075"/>
        </w:trPr>
        <w:tc>
          <w:tcPr>
            <w:tcW w:w="2500" w:type="pct"/>
            <w:vAlign w:val="center"/>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Dip. Gabriela Zapopan Garza Galván</w:t>
            </w:r>
          </w:p>
          <w:p w:rsidR="00F92A66" w:rsidRPr="00032B9B" w:rsidRDefault="00F92A66" w:rsidP="00D937C7">
            <w:pPr>
              <w:jc w:val="center"/>
              <w:rPr>
                <w:rFonts w:cs="Arial"/>
                <w:sz w:val="18"/>
                <w:szCs w:val="18"/>
              </w:rPr>
            </w:pPr>
            <w:r w:rsidRPr="00032B9B">
              <w:rPr>
                <w:rFonts w:cs="Arial"/>
                <w:sz w:val="18"/>
                <w:szCs w:val="18"/>
              </w:rPr>
              <w:t>Secretaria</w:t>
            </w:r>
          </w:p>
          <w:p w:rsidR="00F92A66" w:rsidRPr="00032B9B" w:rsidRDefault="00F92A66" w:rsidP="00D937C7">
            <w:pPr>
              <w:jc w:val="center"/>
              <w:rPr>
                <w:rFonts w:cs="Arial"/>
                <w:sz w:val="18"/>
                <w:szCs w:val="18"/>
              </w:rPr>
            </w:pPr>
          </w:p>
        </w:tc>
        <w:tc>
          <w:tcPr>
            <w:tcW w:w="2500" w:type="pct"/>
            <w:vAlign w:val="center"/>
          </w:tcPr>
          <w:p w:rsidR="00F92A66" w:rsidRPr="00032B9B"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032B9B" w:rsidTr="00D937C7">
              <w:tc>
                <w:tcPr>
                  <w:tcW w:w="1440"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A FAVOR</w:t>
                  </w:r>
                </w:p>
                <w:p w:rsidR="00F92A66" w:rsidRPr="00032B9B" w:rsidRDefault="00F92A66" w:rsidP="00D937C7">
                  <w:pPr>
                    <w:jc w:val="center"/>
                    <w:rPr>
                      <w:rFonts w:cs="Arial"/>
                      <w:sz w:val="18"/>
                      <w:szCs w:val="18"/>
                    </w:rPr>
                  </w:pPr>
                </w:p>
              </w:tc>
              <w:tc>
                <w:tcPr>
                  <w:tcW w:w="1741"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ABSTENCIÓN</w:t>
                  </w:r>
                </w:p>
              </w:tc>
              <w:tc>
                <w:tcPr>
                  <w:tcW w:w="1462"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EN CONTRA</w:t>
                  </w:r>
                </w:p>
              </w:tc>
            </w:tr>
          </w:tbl>
          <w:p w:rsidR="00F92A66" w:rsidRPr="00032B9B" w:rsidRDefault="00F92A66" w:rsidP="00D937C7">
            <w:pPr>
              <w:jc w:val="center"/>
              <w:rPr>
                <w:rFonts w:cs="Arial"/>
                <w:sz w:val="18"/>
                <w:szCs w:val="18"/>
              </w:rPr>
            </w:pPr>
          </w:p>
        </w:tc>
      </w:tr>
      <w:tr w:rsidR="00F92A66" w:rsidRPr="00032B9B" w:rsidTr="00D937C7">
        <w:tc>
          <w:tcPr>
            <w:tcW w:w="2500" w:type="pct"/>
            <w:vAlign w:val="center"/>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Dip. Lilia Isabel Gutiérrez Burciaga.</w:t>
            </w:r>
          </w:p>
          <w:p w:rsidR="00F92A66" w:rsidRPr="00032B9B" w:rsidRDefault="00F92A66" w:rsidP="00D937C7">
            <w:pPr>
              <w:jc w:val="center"/>
              <w:rPr>
                <w:rFonts w:cs="Arial"/>
                <w:sz w:val="18"/>
                <w:szCs w:val="18"/>
              </w:rPr>
            </w:pPr>
          </w:p>
        </w:tc>
        <w:tc>
          <w:tcPr>
            <w:tcW w:w="2500" w:type="pct"/>
            <w:vAlign w:val="center"/>
          </w:tcPr>
          <w:p w:rsidR="00F92A66" w:rsidRPr="00032B9B"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032B9B" w:rsidTr="00D937C7">
              <w:tc>
                <w:tcPr>
                  <w:tcW w:w="1440"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A FAVOR</w:t>
                  </w:r>
                </w:p>
                <w:p w:rsidR="00F92A66" w:rsidRPr="00032B9B" w:rsidRDefault="00F92A66" w:rsidP="00D937C7">
                  <w:pPr>
                    <w:jc w:val="center"/>
                    <w:rPr>
                      <w:rFonts w:cs="Arial"/>
                      <w:sz w:val="18"/>
                      <w:szCs w:val="18"/>
                    </w:rPr>
                  </w:pPr>
                </w:p>
              </w:tc>
              <w:tc>
                <w:tcPr>
                  <w:tcW w:w="1741"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ABSTENCIÓN</w:t>
                  </w:r>
                </w:p>
              </w:tc>
              <w:tc>
                <w:tcPr>
                  <w:tcW w:w="1462"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EN CONTRA</w:t>
                  </w:r>
                </w:p>
              </w:tc>
            </w:tr>
          </w:tbl>
          <w:p w:rsidR="00F92A66" w:rsidRPr="00032B9B" w:rsidRDefault="00F92A66" w:rsidP="00D937C7">
            <w:pPr>
              <w:jc w:val="center"/>
              <w:rPr>
                <w:rFonts w:cs="Arial"/>
                <w:sz w:val="18"/>
                <w:szCs w:val="18"/>
              </w:rPr>
            </w:pPr>
          </w:p>
        </w:tc>
      </w:tr>
      <w:tr w:rsidR="00F92A66" w:rsidRPr="00032B9B" w:rsidTr="00D937C7">
        <w:tc>
          <w:tcPr>
            <w:tcW w:w="2500" w:type="pct"/>
            <w:vAlign w:val="center"/>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Dip. Rosa Nilda González Noriega.</w:t>
            </w:r>
          </w:p>
          <w:p w:rsidR="00F92A66" w:rsidRPr="00032B9B" w:rsidRDefault="00F92A66" w:rsidP="00D937C7">
            <w:pPr>
              <w:jc w:val="center"/>
              <w:rPr>
                <w:rFonts w:cs="Arial"/>
                <w:sz w:val="18"/>
                <w:szCs w:val="18"/>
              </w:rPr>
            </w:pPr>
          </w:p>
        </w:tc>
        <w:tc>
          <w:tcPr>
            <w:tcW w:w="2500" w:type="pct"/>
            <w:vAlign w:val="center"/>
          </w:tcPr>
          <w:p w:rsidR="00F92A66" w:rsidRPr="00032B9B"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032B9B" w:rsidTr="00D937C7">
              <w:tc>
                <w:tcPr>
                  <w:tcW w:w="1440"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A FAVOR</w:t>
                  </w:r>
                </w:p>
                <w:p w:rsidR="00F92A66" w:rsidRPr="00032B9B" w:rsidRDefault="00F92A66" w:rsidP="00D937C7">
                  <w:pPr>
                    <w:jc w:val="center"/>
                    <w:rPr>
                      <w:rFonts w:cs="Arial"/>
                      <w:sz w:val="18"/>
                      <w:szCs w:val="18"/>
                    </w:rPr>
                  </w:pPr>
                </w:p>
              </w:tc>
              <w:tc>
                <w:tcPr>
                  <w:tcW w:w="1741"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ABSTENCIÓN</w:t>
                  </w:r>
                </w:p>
              </w:tc>
              <w:tc>
                <w:tcPr>
                  <w:tcW w:w="1462"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EN CONTRA</w:t>
                  </w:r>
                </w:p>
              </w:tc>
            </w:tr>
          </w:tbl>
          <w:p w:rsidR="00F92A66" w:rsidRPr="00032B9B" w:rsidRDefault="00F92A66" w:rsidP="00D937C7">
            <w:pPr>
              <w:jc w:val="center"/>
              <w:rPr>
                <w:rFonts w:cs="Arial"/>
                <w:sz w:val="18"/>
                <w:szCs w:val="18"/>
              </w:rPr>
            </w:pPr>
          </w:p>
        </w:tc>
      </w:tr>
      <w:tr w:rsidR="00F92A66" w:rsidRPr="00032B9B" w:rsidTr="00D937C7">
        <w:tc>
          <w:tcPr>
            <w:tcW w:w="2500" w:type="pct"/>
            <w:vAlign w:val="center"/>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lastRenderedPageBreak/>
              <w:t>Dip.  Zulmma Verenice Guerrero Cázares</w:t>
            </w:r>
          </w:p>
          <w:p w:rsidR="00F92A66" w:rsidRPr="00032B9B" w:rsidRDefault="00F92A66" w:rsidP="00D937C7">
            <w:pPr>
              <w:jc w:val="center"/>
              <w:rPr>
                <w:rFonts w:cs="Arial"/>
                <w:sz w:val="18"/>
                <w:szCs w:val="18"/>
              </w:rPr>
            </w:pPr>
          </w:p>
        </w:tc>
        <w:tc>
          <w:tcPr>
            <w:tcW w:w="2500" w:type="pct"/>
            <w:vAlign w:val="center"/>
          </w:tcPr>
          <w:p w:rsidR="00F92A66" w:rsidRPr="00032B9B"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032B9B" w:rsidTr="00D937C7">
              <w:tc>
                <w:tcPr>
                  <w:tcW w:w="1440"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A FAVOR</w:t>
                  </w:r>
                </w:p>
                <w:p w:rsidR="00F92A66" w:rsidRPr="00032B9B" w:rsidRDefault="00F92A66" w:rsidP="00D937C7">
                  <w:pPr>
                    <w:jc w:val="center"/>
                    <w:rPr>
                      <w:rFonts w:cs="Arial"/>
                      <w:sz w:val="18"/>
                      <w:szCs w:val="18"/>
                    </w:rPr>
                  </w:pPr>
                </w:p>
              </w:tc>
              <w:tc>
                <w:tcPr>
                  <w:tcW w:w="1741"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ABSTENCIÓN</w:t>
                  </w:r>
                </w:p>
              </w:tc>
              <w:tc>
                <w:tcPr>
                  <w:tcW w:w="1462"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EN CONTRA</w:t>
                  </w:r>
                </w:p>
              </w:tc>
            </w:tr>
          </w:tbl>
          <w:p w:rsidR="00F92A66" w:rsidRPr="00032B9B" w:rsidRDefault="00F92A66" w:rsidP="00D937C7">
            <w:pPr>
              <w:jc w:val="center"/>
              <w:rPr>
                <w:rFonts w:cs="Arial"/>
                <w:sz w:val="18"/>
                <w:szCs w:val="18"/>
              </w:rPr>
            </w:pPr>
          </w:p>
        </w:tc>
      </w:tr>
      <w:tr w:rsidR="00F92A66" w:rsidRPr="00032B9B" w:rsidTr="00D937C7">
        <w:tc>
          <w:tcPr>
            <w:tcW w:w="2500" w:type="pct"/>
            <w:vAlign w:val="center"/>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Dip. Elisa Catalina Villalobos Hernández</w:t>
            </w:r>
          </w:p>
          <w:p w:rsidR="00F92A66" w:rsidRPr="00032B9B" w:rsidRDefault="00F92A66" w:rsidP="00D937C7">
            <w:pPr>
              <w:jc w:val="center"/>
              <w:rPr>
                <w:rFonts w:cs="Arial"/>
                <w:sz w:val="18"/>
                <w:szCs w:val="18"/>
              </w:rPr>
            </w:pPr>
          </w:p>
        </w:tc>
        <w:tc>
          <w:tcPr>
            <w:tcW w:w="2500" w:type="pct"/>
            <w:vAlign w:val="center"/>
          </w:tcPr>
          <w:p w:rsidR="00F92A66" w:rsidRPr="00032B9B"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032B9B" w:rsidTr="00D937C7">
              <w:tc>
                <w:tcPr>
                  <w:tcW w:w="1440"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A FAVOR</w:t>
                  </w:r>
                </w:p>
                <w:p w:rsidR="00F92A66" w:rsidRPr="00032B9B" w:rsidRDefault="00F92A66" w:rsidP="00D937C7">
                  <w:pPr>
                    <w:jc w:val="center"/>
                    <w:rPr>
                      <w:rFonts w:cs="Arial"/>
                      <w:sz w:val="18"/>
                      <w:szCs w:val="18"/>
                    </w:rPr>
                  </w:pPr>
                </w:p>
              </w:tc>
              <w:tc>
                <w:tcPr>
                  <w:tcW w:w="1741"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ABSTENCIÓN</w:t>
                  </w:r>
                </w:p>
              </w:tc>
              <w:tc>
                <w:tcPr>
                  <w:tcW w:w="1462"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EN CONTRA</w:t>
                  </w:r>
                </w:p>
              </w:tc>
            </w:tr>
          </w:tbl>
          <w:p w:rsidR="00F92A66" w:rsidRPr="00032B9B" w:rsidRDefault="00F92A66" w:rsidP="00D937C7">
            <w:pPr>
              <w:jc w:val="center"/>
              <w:rPr>
                <w:rFonts w:cs="Arial"/>
                <w:sz w:val="18"/>
                <w:szCs w:val="18"/>
              </w:rPr>
            </w:pPr>
          </w:p>
        </w:tc>
      </w:tr>
      <w:tr w:rsidR="00F92A66" w:rsidRPr="00032B9B" w:rsidTr="00D937C7">
        <w:tc>
          <w:tcPr>
            <w:tcW w:w="2500" w:type="pct"/>
            <w:vAlign w:val="center"/>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Dip. Claudia Isela Ramírez Pineda.</w:t>
            </w:r>
          </w:p>
          <w:p w:rsidR="00F92A66" w:rsidRPr="00032B9B" w:rsidRDefault="00F92A66" w:rsidP="00D937C7">
            <w:pPr>
              <w:jc w:val="center"/>
              <w:rPr>
                <w:rFonts w:cs="Arial"/>
                <w:sz w:val="18"/>
                <w:szCs w:val="18"/>
              </w:rPr>
            </w:pPr>
          </w:p>
        </w:tc>
        <w:tc>
          <w:tcPr>
            <w:tcW w:w="2500" w:type="pct"/>
            <w:vAlign w:val="center"/>
          </w:tcPr>
          <w:p w:rsidR="00F92A66" w:rsidRPr="00032B9B"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032B9B" w:rsidTr="00D937C7">
              <w:tc>
                <w:tcPr>
                  <w:tcW w:w="1440"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A FAVOR</w:t>
                  </w:r>
                </w:p>
                <w:p w:rsidR="00F92A66" w:rsidRPr="00032B9B" w:rsidRDefault="00F92A66" w:rsidP="00D937C7">
                  <w:pPr>
                    <w:jc w:val="center"/>
                    <w:rPr>
                      <w:rFonts w:cs="Arial"/>
                      <w:sz w:val="18"/>
                      <w:szCs w:val="18"/>
                    </w:rPr>
                  </w:pPr>
                </w:p>
              </w:tc>
              <w:tc>
                <w:tcPr>
                  <w:tcW w:w="1741"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ABSTENCIÓN</w:t>
                  </w:r>
                </w:p>
              </w:tc>
              <w:tc>
                <w:tcPr>
                  <w:tcW w:w="1462" w:type="dxa"/>
                </w:tcPr>
                <w:p w:rsidR="00F92A66" w:rsidRPr="00032B9B" w:rsidRDefault="00F92A66" w:rsidP="00D937C7">
                  <w:pPr>
                    <w:jc w:val="center"/>
                    <w:rPr>
                      <w:rFonts w:cs="Arial"/>
                      <w:sz w:val="18"/>
                      <w:szCs w:val="18"/>
                    </w:rPr>
                  </w:pPr>
                </w:p>
                <w:p w:rsidR="00F92A66" w:rsidRPr="00032B9B" w:rsidRDefault="00F92A66" w:rsidP="00D937C7">
                  <w:pPr>
                    <w:jc w:val="center"/>
                    <w:rPr>
                      <w:rFonts w:cs="Arial"/>
                      <w:sz w:val="18"/>
                      <w:szCs w:val="18"/>
                    </w:rPr>
                  </w:pPr>
                  <w:r w:rsidRPr="00032B9B">
                    <w:rPr>
                      <w:rFonts w:cs="Arial"/>
                      <w:sz w:val="18"/>
                      <w:szCs w:val="18"/>
                    </w:rPr>
                    <w:t>EN CONTRA</w:t>
                  </w:r>
                </w:p>
              </w:tc>
            </w:tr>
          </w:tbl>
          <w:p w:rsidR="00F92A66" w:rsidRPr="00032B9B" w:rsidRDefault="00F92A66" w:rsidP="00D937C7">
            <w:pPr>
              <w:jc w:val="center"/>
              <w:rPr>
                <w:rFonts w:cs="Arial"/>
                <w:sz w:val="18"/>
                <w:szCs w:val="18"/>
              </w:rPr>
            </w:pPr>
          </w:p>
        </w:tc>
      </w:tr>
    </w:tbl>
    <w:p w:rsidR="00F92A66" w:rsidRPr="00032B9B" w:rsidRDefault="00F92A66" w:rsidP="00F92A66">
      <w:pPr>
        <w:rPr>
          <w:rFonts w:cs="Arial"/>
          <w:sz w:val="24"/>
          <w:szCs w:val="24"/>
        </w:rPr>
      </w:pPr>
    </w:p>
    <w:p w:rsidR="00F92A66" w:rsidRDefault="00F92A66" w:rsidP="00F92A66">
      <w:pPr>
        <w:rPr>
          <w:sz w:val="24"/>
          <w:szCs w:val="24"/>
        </w:rPr>
      </w:pPr>
    </w:p>
    <w:p w:rsidR="00F92A66" w:rsidRDefault="00F92A66">
      <w:pPr>
        <w:jc w:val="left"/>
        <w:rPr>
          <w:sz w:val="24"/>
          <w:szCs w:val="24"/>
        </w:rPr>
      </w:pPr>
      <w:r>
        <w:rPr>
          <w:sz w:val="24"/>
          <w:szCs w:val="24"/>
        </w:rPr>
        <w:br w:type="page"/>
      </w:r>
    </w:p>
    <w:p w:rsidR="00F92A66" w:rsidRPr="00625357" w:rsidRDefault="00F92A66" w:rsidP="00F92A66">
      <w:pPr>
        <w:spacing w:line="276" w:lineRule="auto"/>
        <w:rPr>
          <w:rFonts w:cs="Calibri"/>
          <w:snapToGrid w:val="0"/>
          <w:sz w:val="24"/>
          <w:szCs w:val="24"/>
        </w:rPr>
      </w:pPr>
      <w:r w:rsidRPr="00625357">
        <w:rPr>
          <w:rFonts w:cs="Arial"/>
          <w:b/>
          <w:bCs/>
          <w:sz w:val="24"/>
          <w:szCs w:val="24"/>
        </w:rPr>
        <w:lastRenderedPageBreak/>
        <w:t>DICTAMEN</w:t>
      </w:r>
      <w:r w:rsidRPr="00625357">
        <w:rPr>
          <w:rFonts w:cs="Arial"/>
          <w:sz w:val="24"/>
          <w:szCs w:val="24"/>
        </w:rPr>
        <w:t xml:space="preserve"> de la Comisión de Finanzas de la Sexagésima Primera Legislatura del Congreso del Estado, Independiente, Libre y Soberano de Coahuila de Zaragoza, con relación a una Iniciativa de Decreto enviada por el Presidente Municipal de Acuña, Coahuila de Zaragoza, mediante el cual solicita la validación de un acuerdo aprobado por el Ayuntamiento, para continuar con las enajenaciones a título gratuito, de los lotes de terreno con una superficie de 522,939.17 M2., que constituyen el asentamiento humano irregular denominado “Cinco de Mayo” ubicado en ese municipio, a favor de sus actuales poseedores, con objeto de continuar con los tramites de escrituración y llevar a cabo la regularización de la tenencia de la tierra, en virtud que el decreto número 537 publicado en el Periódico Oficial del Gobierno del Estado de fecha 22 de agosto de 2014, en el que se autorizó anteriormente esta operación quedo sin vigencia.</w:t>
      </w:r>
    </w:p>
    <w:p w:rsidR="00F92A66" w:rsidRPr="00625357" w:rsidRDefault="00F92A66" w:rsidP="00F92A66">
      <w:pPr>
        <w:spacing w:line="276" w:lineRule="auto"/>
        <w:rPr>
          <w:rFonts w:cs="Arial"/>
          <w:sz w:val="24"/>
          <w:szCs w:val="24"/>
        </w:rPr>
      </w:pPr>
    </w:p>
    <w:p w:rsidR="00F92A66" w:rsidRPr="00625357" w:rsidRDefault="00F92A66" w:rsidP="00F92A66">
      <w:pPr>
        <w:spacing w:line="276" w:lineRule="auto"/>
        <w:jc w:val="center"/>
        <w:rPr>
          <w:rFonts w:cs="Arial"/>
          <w:b/>
          <w:sz w:val="24"/>
          <w:szCs w:val="24"/>
        </w:rPr>
      </w:pPr>
      <w:r w:rsidRPr="00625357">
        <w:rPr>
          <w:rFonts w:cs="Arial"/>
          <w:b/>
          <w:sz w:val="24"/>
          <w:szCs w:val="24"/>
        </w:rPr>
        <w:t>RESULTANDO</w:t>
      </w:r>
    </w:p>
    <w:p w:rsidR="00F92A66" w:rsidRPr="00625357" w:rsidRDefault="00F92A66" w:rsidP="00F92A66">
      <w:pPr>
        <w:rPr>
          <w:sz w:val="24"/>
          <w:szCs w:val="24"/>
        </w:rPr>
      </w:pPr>
    </w:p>
    <w:p w:rsidR="00F92A66" w:rsidRPr="00625357" w:rsidRDefault="00F92A66" w:rsidP="00F92A66">
      <w:pPr>
        <w:spacing w:line="276" w:lineRule="auto"/>
        <w:rPr>
          <w:sz w:val="24"/>
          <w:szCs w:val="24"/>
        </w:rPr>
      </w:pPr>
      <w:r w:rsidRPr="00625357">
        <w:rPr>
          <w:b/>
          <w:sz w:val="24"/>
          <w:szCs w:val="24"/>
        </w:rPr>
        <w:t xml:space="preserve">PRIMERO. </w:t>
      </w:r>
      <w:r w:rsidRPr="00625357">
        <w:rPr>
          <w:sz w:val="24"/>
          <w:szCs w:val="24"/>
        </w:rPr>
        <w:t>Que, en sesión celebrada por el Pleno del Congreso, de fecha 15 de mayo de 2018, se dio cuenta la mencionada Iniciativa y turnada a esta Comisión de Finanzas, para su estudio y dictamen.</w:t>
      </w:r>
    </w:p>
    <w:p w:rsidR="00F92A66" w:rsidRPr="00625357" w:rsidRDefault="00F92A66" w:rsidP="00F92A66">
      <w:pPr>
        <w:spacing w:line="276" w:lineRule="auto"/>
        <w:jc w:val="center"/>
        <w:rPr>
          <w:rFonts w:cs="Arial"/>
          <w:b/>
          <w:sz w:val="24"/>
          <w:szCs w:val="24"/>
        </w:rPr>
      </w:pPr>
      <w:r w:rsidRPr="00625357">
        <w:rPr>
          <w:rFonts w:cs="Arial"/>
          <w:b/>
          <w:sz w:val="24"/>
          <w:szCs w:val="24"/>
        </w:rPr>
        <w:t>CONSIDERANDO</w:t>
      </w:r>
    </w:p>
    <w:p w:rsidR="00F92A66" w:rsidRPr="00625357" w:rsidRDefault="00F92A66" w:rsidP="00F92A66">
      <w:pPr>
        <w:rPr>
          <w:rFonts w:cs="Arial"/>
          <w:sz w:val="24"/>
          <w:szCs w:val="24"/>
        </w:rPr>
      </w:pPr>
    </w:p>
    <w:p w:rsidR="00F92A66" w:rsidRPr="00625357" w:rsidRDefault="00F92A66" w:rsidP="00F92A66">
      <w:pPr>
        <w:spacing w:line="276" w:lineRule="auto"/>
        <w:rPr>
          <w:rFonts w:cs="Arial"/>
          <w:sz w:val="24"/>
          <w:szCs w:val="24"/>
        </w:rPr>
      </w:pPr>
      <w:r w:rsidRPr="00625357">
        <w:rPr>
          <w:rFonts w:cs="Arial"/>
          <w:b/>
          <w:bCs/>
          <w:sz w:val="24"/>
          <w:szCs w:val="24"/>
        </w:rPr>
        <w:t xml:space="preserve">PRIMERO. </w:t>
      </w:r>
      <w:r w:rsidRPr="00625357">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F92A66" w:rsidRPr="00625357" w:rsidRDefault="00F92A66" w:rsidP="00F92A66">
      <w:pPr>
        <w:spacing w:line="276" w:lineRule="auto"/>
        <w:rPr>
          <w:rFonts w:cs="Arial"/>
          <w:sz w:val="24"/>
          <w:szCs w:val="24"/>
        </w:rPr>
      </w:pPr>
    </w:p>
    <w:p w:rsidR="00F92A66" w:rsidRPr="00625357" w:rsidRDefault="00F92A66" w:rsidP="00F92A66">
      <w:pPr>
        <w:spacing w:line="276" w:lineRule="auto"/>
        <w:rPr>
          <w:rFonts w:cs="Calibri"/>
          <w:snapToGrid w:val="0"/>
          <w:sz w:val="24"/>
          <w:szCs w:val="24"/>
        </w:rPr>
      </w:pPr>
      <w:r w:rsidRPr="00625357">
        <w:rPr>
          <w:rFonts w:cs="Arial"/>
          <w:b/>
          <w:sz w:val="24"/>
          <w:szCs w:val="24"/>
        </w:rPr>
        <w:t xml:space="preserve">SEGUNDO. </w:t>
      </w:r>
      <w:r w:rsidRPr="00625357">
        <w:rPr>
          <w:rFonts w:cs="Arial"/>
          <w:sz w:val="24"/>
          <w:szCs w:val="24"/>
        </w:rPr>
        <w:t>Que, en cumplimiento con lo que señalan los Artículos 302 y 305 del Código Financiero para los Municipios del Estado de Coahuila, el Ayuntamiento según consta en certificación del acta de Cabildo 404/2018 de fecha 14 de marzo de 2018, se aprobó por unanimidad de los presentes del Cabildo,  continuar con las enajenaciones a título gratuito, de los lotes de terreno con una superficie de 522,939.17 M2., que constituyen el asentamiento humano irregular denominado “Cinco de Mayo” ubicado en ese municipio, a favor de sus actuales poseedores, en virtud que el decreto número 537 publicado en el Periódico Oficial del Gobierno del Estado de fecha 22 de agosto de 2014, en el que se autorizó anteriormente esta operación quedo sin vigencia.</w:t>
      </w:r>
    </w:p>
    <w:p w:rsidR="00F92A66" w:rsidRPr="00625357" w:rsidRDefault="00F92A66" w:rsidP="00F92A66">
      <w:pPr>
        <w:spacing w:line="276" w:lineRule="auto"/>
        <w:rPr>
          <w:rFonts w:cs="Arial"/>
          <w:sz w:val="24"/>
          <w:szCs w:val="24"/>
        </w:rPr>
      </w:pPr>
    </w:p>
    <w:p w:rsidR="00F92A66" w:rsidRPr="00625357" w:rsidRDefault="00F92A66" w:rsidP="00F92A66">
      <w:pPr>
        <w:spacing w:line="276" w:lineRule="auto"/>
        <w:rPr>
          <w:rFonts w:cs="Arial"/>
          <w:sz w:val="24"/>
          <w:szCs w:val="24"/>
        </w:rPr>
      </w:pPr>
      <w:r w:rsidRPr="00625357">
        <w:rPr>
          <w:rFonts w:cs="Arial"/>
          <w:sz w:val="24"/>
          <w:szCs w:val="24"/>
        </w:rPr>
        <w:t>La superficie antes mencionada se identifica con el siguiente:</w:t>
      </w:r>
    </w:p>
    <w:p w:rsidR="00F92A66" w:rsidRPr="00625357" w:rsidRDefault="00F92A66" w:rsidP="00F92A66">
      <w:pPr>
        <w:spacing w:line="276" w:lineRule="auto"/>
        <w:jc w:val="center"/>
        <w:rPr>
          <w:rFonts w:cs="Arial"/>
          <w:b/>
          <w:sz w:val="24"/>
          <w:szCs w:val="24"/>
        </w:rPr>
      </w:pPr>
    </w:p>
    <w:p w:rsidR="00F92A66" w:rsidRPr="00625357" w:rsidRDefault="00F92A66" w:rsidP="00F92A66">
      <w:pPr>
        <w:spacing w:line="276" w:lineRule="auto"/>
        <w:jc w:val="center"/>
        <w:rPr>
          <w:rFonts w:cs="Arial"/>
          <w:b/>
          <w:sz w:val="24"/>
          <w:szCs w:val="24"/>
        </w:rPr>
      </w:pPr>
      <w:r w:rsidRPr="00625357">
        <w:rPr>
          <w:rFonts w:cs="Arial"/>
          <w:b/>
          <w:sz w:val="24"/>
          <w:szCs w:val="24"/>
        </w:rPr>
        <w:t>CUADRO DE CONSTRUCCIÓN</w:t>
      </w:r>
    </w:p>
    <w:p w:rsidR="00F92A66" w:rsidRPr="00625357" w:rsidRDefault="00F92A66" w:rsidP="00F92A66">
      <w:pPr>
        <w:spacing w:line="276" w:lineRule="auto"/>
        <w:jc w:val="center"/>
        <w:rPr>
          <w:rFonts w:cs="Arial"/>
          <w:b/>
          <w:sz w:val="24"/>
          <w:szCs w:val="24"/>
        </w:rPr>
      </w:pPr>
      <w:r w:rsidRPr="00625357">
        <w:rPr>
          <w:rFonts w:cs="Arial"/>
          <w:b/>
          <w:sz w:val="24"/>
          <w:szCs w:val="24"/>
        </w:rPr>
        <w:t>SUPERFICIE DE 522,939.17 M2.</w:t>
      </w:r>
    </w:p>
    <w:p w:rsidR="00F92A66" w:rsidRPr="00625357" w:rsidRDefault="00F92A66" w:rsidP="00F92A66">
      <w:pPr>
        <w:spacing w:line="276" w:lineRule="auto"/>
        <w:jc w:val="center"/>
        <w:rPr>
          <w:rFonts w:cs="Arial"/>
          <w:b/>
          <w:sz w:val="24"/>
          <w:szCs w:val="24"/>
        </w:rPr>
      </w:pPr>
    </w:p>
    <w:p w:rsidR="00F92A66" w:rsidRPr="00625357" w:rsidRDefault="00F92A66" w:rsidP="00F92A66">
      <w:pPr>
        <w:spacing w:line="276" w:lineRule="auto"/>
        <w:rPr>
          <w:rFonts w:cs="Arial"/>
          <w:sz w:val="24"/>
          <w:szCs w:val="24"/>
        </w:rPr>
      </w:pPr>
    </w:p>
    <w:p w:rsidR="00F92A66" w:rsidRPr="00625357" w:rsidRDefault="00F92A66" w:rsidP="00F92A66">
      <w:pPr>
        <w:spacing w:line="276" w:lineRule="auto"/>
        <w:rPr>
          <w:rFonts w:cs="Arial"/>
          <w:sz w:val="24"/>
          <w:szCs w:val="24"/>
        </w:rPr>
      </w:pPr>
    </w:p>
    <w:p w:rsidR="00F92A66" w:rsidRPr="00625357" w:rsidRDefault="00F92A66" w:rsidP="00F92A66">
      <w:pPr>
        <w:spacing w:line="276" w:lineRule="auto"/>
        <w:rPr>
          <w:rFonts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76"/>
        <w:gridCol w:w="3052"/>
        <w:gridCol w:w="1596"/>
        <w:gridCol w:w="3154"/>
      </w:tblGrid>
      <w:tr w:rsidR="00F92A66" w:rsidRPr="00625357" w:rsidTr="00D937C7">
        <w:trPr>
          <w:jc w:val="center"/>
        </w:trPr>
        <w:tc>
          <w:tcPr>
            <w:tcW w:w="1526" w:type="dxa"/>
            <w:gridSpan w:val="2"/>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LADO</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RUMBO</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DISTANCIA</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COLINDANCIA</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A</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B</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87°49’06.112”W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93.28</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B</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C</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87°44’39.99”W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101.33</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C</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D</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87°44’37.87”W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97.21</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D</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E</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88°08’23.12”W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99.29</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E</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F</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88°08’36.14”W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98.95</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F</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G</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88°08’38.50”W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102.29</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G</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H</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88°08’37.71”W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101.17</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H</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I</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88°05’05.36”W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101.05</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I</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J</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88°20’00.24”W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200.63</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J</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K</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88°24’02.24”W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101.47</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K</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L</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88°23’54.16”W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140.78</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L</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M</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 21°55’50.78”W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471.43</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Parcela 51</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M</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89°53’47.34”W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132.84</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Parcela 67</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O</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10°01’08.59”W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31.47</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 xml:space="preserve">Solar 01 </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O</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P</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88°24’59.87”W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209.00</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Solar 01</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P</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Q</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 85°34’44.27”E</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388.65</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Solar 01</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Q</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R</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 08°52’47.34”E</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52.44</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Solar 01</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R</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 86°40’09.97”E</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531.82</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Parcela 67</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T</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08°13’33.10”E</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187.43</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Calle Monclova</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T</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U</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80°45’18.53”W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244.46</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Calle Pino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U</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A</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02°51’45.99”E</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248.16</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Calle Francisco Sarabia</w:t>
            </w:r>
          </w:p>
        </w:tc>
      </w:tr>
    </w:tbl>
    <w:p w:rsidR="00F92A66" w:rsidRPr="00625357" w:rsidRDefault="00F92A66" w:rsidP="00F92A66">
      <w:pPr>
        <w:spacing w:line="276" w:lineRule="auto"/>
        <w:rPr>
          <w:rFonts w:cs="Arial"/>
          <w:sz w:val="24"/>
          <w:szCs w:val="24"/>
        </w:rPr>
      </w:pPr>
      <w:r w:rsidRPr="00625357">
        <w:rPr>
          <w:rFonts w:cs="Arial"/>
          <w:sz w:val="24"/>
          <w:szCs w:val="24"/>
        </w:rPr>
        <w:t xml:space="preserve"> </w:t>
      </w:r>
    </w:p>
    <w:p w:rsidR="00F92A66" w:rsidRPr="00625357" w:rsidRDefault="00F92A66" w:rsidP="00F92A66">
      <w:pPr>
        <w:spacing w:line="276" w:lineRule="auto"/>
        <w:rPr>
          <w:rFonts w:cs="Arial"/>
          <w:sz w:val="24"/>
          <w:szCs w:val="24"/>
        </w:rPr>
      </w:pPr>
      <w:r w:rsidRPr="00625357">
        <w:rPr>
          <w:rFonts w:cs="Arial"/>
          <w:sz w:val="24"/>
          <w:szCs w:val="24"/>
        </w:rPr>
        <w:t>Dicho inmueble fue inscrito a favor del R. Ayuntamiento de Acuña, en la Oficina del Registro Público con residencia en la ciudad de Acuña del Estado de Coahuila de Zaragoza, bajo la Partida 51, Libro 1, Sección IX, de fecha 15 de noviembre de 2012.</w:t>
      </w:r>
    </w:p>
    <w:p w:rsidR="00F92A66" w:rsidRPr="00625357" w:rsidRDefault="00F92A66" w:rsidP="00F92A66">
      <w:pPr>
        <w:spacing w:line="276" w:lineRule="auto"/>
        <w:rPr>
          <w:rFonts w:cs="Arial"/>
          <w:b/>
          <w:sz w:val="24"/>
          <w:szCs w:val="24"/>
        </w:rPr>
      </w:pPr>
    </w:p>
    <w:p w:rsidR="00F92A66" w:rsidRPr="00625357" w:rsidRDefault="00F92A66" w:rsidP="00F92A66">
      <w:pPr>
        <w:spacing w:line="276" w:lineRule="auto"/>
        <w:rPr>
          <w:rFonts w:cs="Arial"/>
          <w:sz w:val="24"/>
          <w:szCs w:val="24"/>
        </w:rPr>
      </w:pPr>
      <w:r w:rsidRPr="00625357">
        <w:rPr>
          <w:rFonts w:cs="Arial"/>
          <w:b/>
          <w:sz w:val="24"/>
          <w:szCs w:val="24"/>
        </w:rPr>
        <w:t xml:space="preserve">TERCERO. </w:t>
      </w:r>
      <w:r w:rsidRPr="00625357">
        <w:rPr>
          <w:rFonts w:cs="Arial"/>
          <w:sz w:val="24"/>
          <w:szCs w:val="24"/>
        </w:rPr>
        <w:t>La autorización de esta operación es exclusivamente para continuar con los trámites de escrituración para llevar a cabo la regularización de la tenencia de la tierra. En caso de que a dicho inmueble se le dé un uso distinto a lo estipulado, por ese solo hecho automáticamente se dará por rescindida la enajenación y el predio será reintegrado al Municipio.</w:t>
      </w:r>
    </w:p>
    <w:p w:rsidR="00F92A66" w:rsidRPr="00625357" w:rsidRDefault="00F92A66" w:rsidP="00F92A66">
      <w:pPr>
        <w:spacing w:line="276" w:lineRule="auto"/>
        <w:rPr>
          <w:rFonts w:cs="Arial"/>
          <w:sz w:val="24"/>
          <w:szCs w:val="24"/>
        </w:rPr>
      </w:pPr>
    </w:p>
    <w:p w:rsidR="00F92A66" w:rsidRPr="00625357" w:rsidRDefault="00F92A66" w:rsidP="00F92A66">
      <w:pPr>
        <w:spacing w:line="276" w:lineRule="auto"/>
        <w:rPr>
          <w:sz w:val="24"/>
          <w:szCs w:val="24"/>
        </w:rPr>
      </w:pPr>
      <w:r w:rsidRPr="00625357">
        <w:rPr>
          <w:b/>
          <w:sz w:val="24"/>
          <w:szCs w:val="24"/>
        </w:rPr>
        <w:t xml:space="preserve">CUARTO.  </w:t>
      </w:r>
      <w:r w:rsidRPr="00625357">
        <w:rPr>
          <w:sz w:val="24"/>
          <w:szCs w:val="24"/>
        </w:rPr>
        <w:t xml:space="preserve">Esta Comisión de Finanzas encontró que el Municipio de Acuña, ha cubierto los requisitos necesarios para la procedencia de la enajenación de la superficie en mención, logrando así la posibilidad de formalizar la posesión del predio y cumplir con </w:t>
      </w:r>
      <w:r w:rsidRPr="00625357">
        <w:rPr>
          <w:sz w:val="24"/>
          <w:szCs w:val="24"/>
        </w:rPr>
        <w:lastRenderedPageBreak/>
        <w:t>objetivo de regularizar la tenencia de la tierra del asentamiento humano antes descrito, el cual otorgará un beneficio social.</w:t>
      </w:r>
    </w:p>
    <w:p w:rsidR="00F92A66" w:rsidRPr="00625357" w:rsidRDefault="00F92A66" w:rsidP="00F92A66">
      <w:pPr>
        <w:rPr>
          <w:sz w:val="24"/>
          <w:szCs w:val="24"/>
        </w:rPr>
      </w:pPr>
    </w:p>
    <w:p w:rsidR="00F92A66" w:rsidRPr="00625357" w:rsidRDefault="00F92A66" w:rsidP="00F92A66">
      <w:pPr>
        <w:spacing w:line="276" w:lineRule="auto"/>
        <w:rPr>
          <w:rFonts w:cs="Arial"/>
          <w:sz w:val="24"/>
          <w:szCs w:val="24"/>
        </w:rPr>
      </w:pPr>
      <w:r w:rsidRPr="00625357">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F92A66" w:rsidRPr="00625357" w:rsidRDefault="00F92A66" w:rsidP="00F92A66">
      <w:pPr>
        <w:spacing w:line="276" w:lineRule="auto"/>
        <w:jc w:val="center"/>
        <w:rPr>
          <w:rFonts w:cs="Arial"/>
          <w:sz w:val="24"/>
          <w:szCs w:val="24"/>
        </w:rPr>
      </w:pPr>
    </w:p>
    <w:p w:rsidR="00F92A66" w:rsidRPr="00625357" w:rsidRDefault="00F92A66" w:rsidP="00F92A66">
      <w:pPr>
        <w:spacing w:line="276" w:lineRule="auto"/>
        <w:rPr>
          <w:rFonts w:cs="Arial"/>
          <w:sz w:val="24"/>
          <w:szCs w:val="24"/>
          <w:lang w:eastAsia="es-ES_tradnl"/>
        </w:rPr>
      </w:pPr>
      <w:r w:rsidRPr="00625357">
        <w:rPr>
          <w:rFonts w:cs="Arial"/>
          <w:sz w:val="24"/>
          <w:szCs w:val="24"/>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F92A66" w:rsidRPr="00625357" w:rsidRDefault="00F92A66" w:rsidP="00F92A66">
      <w:pPr>
        <w:spacing w:line="276" w:lineRule="auto"/>
        <w:rPr>
          <w:rFonts w:cs="Arial"/>
          <w:sz w:val="24"/>
          <w:szCs w:val="24"/>
        </w:rPr>
      </w:pPr>
    </w:p>
    <w:p w:rsidR="00F92A66" w:rsidRPr="00625357" w:rsidRDefault="00F92A66" w:rsidP="00F92A66">
      <w:pPr>
        <w:spacing w:line="276" w:lineRule="auto"/>
        <w:jc w:val="center"/>
        <w:rPr>
          <w:rFonts w:cs="Arial"/>
          <w:b/>
          <w:sz w:val="24"/>
          <w:szCs w:val="24"/>
        </w:rPr>
      </w:pPr>
      <w:r w:rsidRPr="00625357">
        <w:rPr>
          <w:rFonts w:cs="Arial"/>
          <w:b/>
          <w:sz w:val="24"/>
          <w:szCs w:val="24"/>
        </w:rPr>
        <w:t xml:space="preserve">PROYECTO DE DECRETO </w:t>
      </w:r>
    </w:p>
    <w:p w:rsidR="00F92A66" w:rsidRPr="00625357" w:rsidRDefault="00F92A66" w:rsidP="00F92A66">
      <w:pPr>
        <w:spacing w:line="276" w:lineRule="auto"/>
        <w:jc w:val="center"/>
        <w:rPr>
          <w:rFonts w:cs="Arial"/>
          <w:b/>
          <w:sz w:val="24"/>
          <w:szCs w:val="24"/>
        </w:rPr>
      </w:pPr>
    </w:p>
    <w:p w:rsidR="00F92A66" w:rsidRPr="00625357" w:rsidRDefault="00F92A66" w:rsidP="00F92A66">
      <w:pPr>
        <w:spacing w:line="276" w:lineRule="auto"/>
        <w:rPr>
          <w:rFonts w:cs="Calibri"/>
          <w:snapToGrid w:val="0"/>
          <w:sz w:val="24"/>
          <w:szCs w:val="24"/>
        </w:rPr>
      </w:pPr>
      <w:r w:rsidRPr="00625357">
        <w:rPr>
          <w:rFonts w:cs="Arial"/>
          <w:b/>
          <w:sz w:val="24"/>
          <w:szCs w:val="24"/>
        </w:rPr>
        <w:t xml:space="preserve">ARTÍCULO PRIMERO. </w:t>
      </w:r>
      <w:r w:rsidRPr="00625357">
        <w:rPr>
          <w:rFonts w:cs="Arial"/>
          <w:sz w:val="24"/>
          <w:szCs w:val="24"/>
        </w:rPr>
        <w:t>Se valida el acuerdo aprobado por el Ayuntamiento del Municipio de Acuña, Coahuila de Zaragoza, para continuar con las enajenaciones a título gratuito, de los lotes de terreno con una superficie de 522,939.17 M2., que constituyen el asentamiento humano irregular denominado “Cinco de Mayo” ubicado en ese municipio, a favor de sus actuales poseedores, en virtud que el decreto número 537 publicado en el Periódico Oficial del Gobierno del Estado de fecha 22 de agosto de 2014, en el que se autorizó anteriormente esta operación quedo sin vigencia.</w:t>
      </w:r>
    </w:p>
    <w:p w:rsidR="00F92A66" w:rsidRPr="00625357" w:rsidRDefault="00F92A66" w:rsidP="00F92A66">
      <w:pPr>
        <w:spacing w:line="276" w:lineRule="auto"/>
        <w:rPr>
          <w:rFonts w:cs="Arial"/>
          <w:sz w:val="24"/>
          <w:szCs w:val="24"/>
        </w:rPr>
      </w:pPr>
    </w:p>
    <w:p w:rsidR="00F92A66" w:rsidRPr="00625357" w:rsidRDefault="00F92A66" w:rsidP="00F92A66">
      <w:pPr>
        <w:spacing w:line="276" w:lineRule="auto"/>
        <w:rPr>
          <w:rFonts w:cs="Arial"/>
          <w:sz w:val="24"/>
          <w:szCs w:val="24"/>
        </w:rPr>
      </w:pPr>
      <w:r w:rsidRPr="00625357">
        <w:rPr>
          <w:rFonts w:cs="Arial"/>
          <w:sz w:val="24"/>
          <w:szCs w:val="24"/>
        </w:rPr>
        <w:t>La superficie antes mencionada se identifica con el siguiente:</w:t>
      </w:r>
    </w:p>
    <w:p w:rsidR="00F92A66" w:rsidRPr="00625357" w:rsidRDefault="00F92A66" w:rsidP="00F92A66">
      <w:pPr>
        <w:spacing w:line="276" w:lineRule="auto"/>
        <w:jc w:val="center"/>
        <w:rPr>
          <w:rFonts w:cs="Arial"/>
          <w:b/>
          <w:sz w:val="24"/>
          <w:szCs w:val="24"/>
        </w:rPr>
      </w:pPr>
    </w:p>
    <w:p w:rsidR="00F92A66" w:rsidRPr="00625357" w:rsidRDefault="00F92A66" w:rsidP="00F92A66">
      <w:pPr>
        <w:spacing w:line="276" w:lineRule="auto"/>
        <w:jc w:val="center"/>
        <w:rPr>
          <w:rFonts w:cs="Arial"/>
          <w:b/>
          <w:sz w:val="24"/>
          <w:szCs w:val="24"/>
        </w:rPr>
      </w:pPr>
      <w:r w:rsidRPr="00625357">
        <w:rPr>
          <w:rFonts w:cs="Arial"/>
          <w:b/>
          <w:sz w:val="24"/>
          <w:szCs w:val="24"/>
        </w:rPr>
        <w:t>CUADRO DE CONSTRUCCIÓN</w:t>
      </w:r>
    </w:p>
    <w:p w:rsidR="00F92A66" w:rsidRPr="00625357" w:rsidRDefault="00F92A66" w:rsidP="00F92A66">
      <w:pPr>
        <w:spacing w:line="276" w:lineRule="auto"/>
        <w:jc w:val="center"/>
        <w:rPr>
          <w:rFonts w:cs="Arial"/>
          <w:b/>
          <w:sz w:val="24"/>
          <w:szCs w:val="24"/>
        </w:rPr>
      </w:pPr>
      <w:r w:rsidRPr="00625357">
        <w:rPr>
          <w:rFonts w:cs="Arial"/>
          <w:b/>
          <w:sz w:val="24"/>
          <w:szCs w:val="24"/>
        </w:rPr>
        <w:t>SUPERFICIE DE 522,939.17 M2.</w:t>
      </w:r>
    </w:p>
    <w:p w:rsidR="00F92A66" w:rsidRPr="00625357" w:rsidRDefault="00F92A66" w:rsidP="00F92A66">
      <w:pPr>
        <w:spacing w:line="276" w:lineRule="auto"/>
        <w:rPr>
          <w:rFonts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76"/>
        <w:gridCol w:w="3052"/>
        <w:gridCol w:w="1596"/>
        <w:gridCol w:w="3154"/>
      </w:tblGrid>
      <w:tr w:rsidR="00F92A66" w:rsidRPr="00625357" w:rsidTr="00D937C7">
        <w:trPr>
          <w:jc w:val="center"/>
        </w:trPr>
        <w:tc>
          <w:tcPr>
            <w:tcW w:w="1526" w:type="dxa"/>
            <w:gridSpan w:val="2"/>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LADO</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RUMBO</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DISTANCIA</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COLINDANCIA</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A</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B</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87°49’06.112”W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93.28</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B</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C</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87°44’39.99”W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101.33</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C</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D</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87°44’37.87”W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97.21</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D</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E</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88°08’23.12”W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99.29</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E</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F</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88°08’36.14”W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98.95</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F</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G</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88°08’38.50”W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102.29</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lastRenderedPageBreak/>
              <w:t>G</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H</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88°08’37.71”W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101.17</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H</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I</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88°05’05.36”W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101.05</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I</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J</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88°20’00.24”W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200.63</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J</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K</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88°24’02.24”W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101.47</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K</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L</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88°23’54.16”W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140.78</w:t>
            </w:r>
          </w:p>
        </w:tc>
        <w:tc>
          <w:tcPr>
            <w:tcW w:w="3154" w:type="dxa"/>
            <w:shd w:val="clear" w:color="auto" w:fill="auto"/>
          </w:tcPr>
          <w:p w:rsidR="00F92A66" w:rsidRPr="00625357" w:rsidRDefault="00F92A66" w:rsidP="00D937C7">
            <w:pPr>
              <w:jc w:val="center"/>
              <w:rPr>
                <w:b/>
                <w:sz w:val="24"/>
                <w:szCs w:val="24"/>
              </w:rPr>
            </w:pPr>
            <w:r w:rsidRPr="00625357">
              <w:rPr>
                <w:rFonts w:cs="Arial"/>
                <w:b/>
                <w:sz w:val="24"/>
                <w:szCs w:val="24"/>
              </w:rPr>
              <w:t>Calle Gatuño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L</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M</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 21°55’50.78”W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471.43</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Parcela 51</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M</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89°53’47.34”W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132.84</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Parcela 67</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O</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10°01’08.59”W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31.47</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 xml:space="preserve">Solar 01 </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O</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P</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88°24’59.87”W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209.00</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Solar 01</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P</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Q</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 85°34’44.27”E</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388.65</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Solar 01</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Q</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R</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 08°52’47.34”E</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52.44</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Solar 01</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R</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 86°40’09.97”E</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531.82</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Parcela 67</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S</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T</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08°13’33.10”E</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187.43</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Calle Monclova</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T</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U</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80°45’18.53”W</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244.46</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Calle Pino</w:t>
            </w:r>
          </w:p>
        </w:tc>
      </w:tr>
      <w:tr w:rsidR="00F92A66" w:rsidRPr="00625357" w:rsidTr="00D937C7">
        <w:trPr>
          <w:jc w:val="center"/>
        </w:trPr>
        <w:tc>
          <w:tcPr>
            <w:tcW w:w="750"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U</w:t>
            </w:r>
          </w:p>
        </w:tc>
        <w:tc>
          <w:tcPr>
            <w:tcW w:w="77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A</w:t>
            </w:r>
          </w:p>
        </w:tc>
        <w:tc>
          <w:tcPr>
            <w:tcW w:w="3052"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N 02°51’45.99”E</w:t>
            </w:r>
          </w:p>
        </w:tc>
        <w:tc>
          <w:tcPr>
            <w:tcW w:w="1596"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248.16</w:t>
            </w:r>
          </w:p>
        </w:tc>
        <w:tc>
          <w:tcPr>
            <w:tcW w:w="3154" w:type="dxa"/>
            <w:shd w:val="clear" w:color="auto" w:fill="auto"/>
          </w:tcPr>
          <w:p w:rsidR="00F92A66" w:rsidRPr="00625357" w:rsidRDefault="00F92A66" w:rsidP="00D937C7">
            <w:pPr>
              <w:spacing w:line="276" w:lineRule="auto"/>
              <w:jc w:val="center"/>
              <w:rPr>
                <w:rFonts w:cs="Arial"/>
                <w:b/>
                <w:sz w:val="24"/>
                <w:szCs w:val="24"/>
              </w:rPr>
            </w:pPr>
            <w:r w:rsidRPr="00625357">
              <w:rPr>
                <w:rFonts w:cs="Arial"/>
                <w:b/>
                <w:sz w:val="24"/>
                <w:szCs w:val="24"/>
              </w:rPr>
              <w:t>Calle Francisco Sarabia</w:t>
            </w:r>
          </w:p>
        </w:tc>
      </w:tr>
    </w:tbl>
    <w:p w:rsidR="00F92A66" w:rsidRPr="00625357" w:rsidRDefault="00F92A66" w:rsidP="00F92A66">
      <w:pPr>
        <w:spacing w:line="276" w:lineRule="auto"/>
        <w:rPr>
          <w:rFonts w:cs="Arial"/>
          <w:sz w:val="24"/>
          <w:szCs w:val="24"/>
        </w:rPr>
      </w:pPr>
      <w:r w:rsidRPr="00625357">
        <w:rPr>
          <w:rFonts w:cs="Arial"/>
          <w:sz w:val="24"/>
          <w:szCs w:val="24"/>
        </w:rPr>
        <w:t xml:space="preserve"> </w:t>
      </w:r>
    </w:p>
    <w:p w:rsidR="00F92A66" w:rsidRPr="00625357" w:rsidRDefault="00F92A66" w:rsidP="00F92A66">
      <w:pPr>
        <w:spacing w:line="276" w:lineRule="auto"/>
        <w:rPr>
          <w:rFonts w:cs="Arial"/>
          <w:sz w:val="24"/>
          <w:szCs w:val="24"/>
        </w:rPr>
      </w:pPr>
      <w:r w:rsidRPr="00625357">
        <w:rPr>
          <w:rFonts w:cs="Arial"/>
          <w:sz w:val="24"/>
          <w:szCs w:val="24"/>
        </w:rPr>
        <w:t>Dicho inmueble fue inscrito a favor del R. Ayuntamiento de Acuña, en la Oficina del Registro Público con residencia en la ciudad de Acuña del Estado de Coahuila de Zaragoza, bajo la Partida 51, Libro 1, Sección IX, de fecha 15 de noviembre de 2012.</w:t>
      </w:r>
    </w:p>
    <w:p w:rsidR="00F92A66" w:rsidRPr="00625357" w:rsidRDefault="00F92A66" w:rsidP="00F92A66">
      <w:pPr>
        <w:spacing w:line="276" w:lineRule="auto"/>
        <w:rPr>
          <w:rFonts w:cs="Arial"/>
          <w:b/>
          <w:sz w:val="24"/>
          <w:szCs w:val="24"/>
        </w:rPr>
      </w:pPr>
    </w:p>
    <w:p w:rsidR="00F92A66" w:rsidRPr="00625357" w:rsidRDefault="00F92A66" w:rsidP="00F92A66">
      <w:pPr>
        <w:spacing w:line="276" w:lineRule="auto"/>
        <w:rPr>
          <w:rFonts w:cs="Arial"/>
          <w:sz w:val="24"/>
          <w:szCs w:val="24"/>
        </w:rPr>
      </w:pPr>
      <w:r w:rsidRPr="00625357">
        <w:rPr>
          <w:rFonts w:cs="Arial"/>
          <w:b/>
          <w:sz w:val="24"/>
          <w:szCs w:val="24"/>
        </w:rPr>
        <w:t xml:space="preserve">ARTÍCULO SEGUNDO. </w:t>
      </w:r>
      <w:r w:rsidRPr="00625357">
        <w:rPr>
          <w:rFonts w:cs="Arial"/>
          <w:sz w:val="24"/>
          <w:szCs w:val="24"/>
        </w:rPr>
        <w:t>La autorización de esta operación es exclusivamente para continuar con los trámites de escrituración para llevar a cabo la regularización de la tenencia de la tierra. En caso de que a dicho inmueble se le dé un uso distinto a lo estipulado, por ese solo hecho automáticamente se dará por rescindida la enajenación y el predio será reintegrado al Municipio.</w:t>
      </w:r>
    </w:p>
    <w:p w:rsidR="00F92A66" w:rsidRPr="00625357" w:rsidRDefault="00F92A66" w:rsidP="00F92A66">
      <w:pPr>
        <w:spacing w:line="276" w:lineRule="auto"/>
        <w:rPr>
          <w:rFonts w:cs="Arial"/>
          <w:sz w:val="24"/>
          <w:szCs w:val="24"/>
        </w:rPr>
      </w:pPr>
    </w:p>
    <w:p w:rsidR="00F92A66" w:rsidRPr="00625357" w:rsidRDefault="00F92A66" w:rsidP="00F92A66">
      <w:pPr>
        <w:spacing w:line="276" w:lineRule="auto"/>
        <w:rPr>
          <w:rFonts w:cs="Arial"/>
          <w:sz w:val="24"/>
          <w:szCs w:val="24"/>
        </w:rPr>
      </w:pPr>
      <w:r w:rsidRPr="00625357">
        <w:rPr>
          <w:rFonts w:cs="Arial"/>
          <w:b/>
          <w:sz w:val="24"/>
          <w:szCs w:val="24"/>
        </w:rPr>
        <w:t xml:space="preserve">ARTÍCULO TERCERO. </w:t>
      </w:r>
      <w:r w:rsidRPr="00625357">
        <w:rPr>
          <w:rFonts w:cs="Arial"/>
          <w:sz w:val="24"/>
          <w:szCs w:val="24"/>
        </w:rPr>
        <w:t>El Ayuntamiento del Municipio de Acuña, por conducto de su Presidente Municipal o de su Representante legal acreditado, deberá formalizar la operación que se autoriza y proceder a la escrituración correspondiente.</w:t>
      </w:r>
    </w:p>
    <w:p w:rsidR="00F92A66" w:rsidRPr="00625357" w:rsidRDefault="00F92A66" w:rsidP="00F92A66">
      <w:pPr>
        <w:spacing w:line="276" w:lineRule="auto"/>
        <w:rPr>
          <w:rFonts w:cs="Arial"/>
          <w:b/>
          <w:bCs/>
          <w:sz w:val="24"/>
          <w:szCs w:val="24"/>
        </w:rPr>
      </w:pPr>
    </w:p>
    <w:p w:rsidR="00F92A66" w:rsidRPr="00625357" w:rsidRDefault="00F92A66" w:rsidP="00F92A66">
      <w:pPr>
        <w:spacing w:line="276" w:lineRule="auto"/>
        <w:rPr>
          <w:rFonts w:cs="Arial"/>
          <w:sz w:val="24"/>
          <w:szCs w:val="24"/>
        </w:rPr>
      </w:pPr>
      <w:r w:rsidRPr="00625357">
        <w:rPr>
          <w:rFonts w:cs="Arial"/>
          <w:b/>
          <w:bCs/>
          <w:sz w:val="24"/>
          <w:szCs w:val="24"/>
        </w:rPr>
        <w:t xml:space="preserve">ARTÍCULO CUARTO.  </w:t>
      </w:r>
      <w:r w:rsidRPr="00625357">
        <w:rPr>
          <w:rFonts w:cs="Arial"/>
          <w:sz w:val="24"/>
          <w:szCs w:val="24"/>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F92A66" w:rsidRPr="00625357" w:rsidRDefault="00F92A66" w:rsidP="00F92A66">
      <w:pPr>
        <w:spacing w:line="276" w:lineRule="auto"/>
        <w:rPr>
          <w:rFonts w:cs="Arial"/>
          <w:sz w:val="24"/>
          <w:szCs w:val="24"/>
        </w:rPr>
      </w:pPr>
    </w:p>
    <w:p w:rsidR="00F92A66" w:rsidRPr="00625357" w:rsidRDefault="00F92A66" w:rsidP="00F92A66">
      <w:pPr>
        <w:spacing w:line="276" w:lineRule="auto"/>
        <w:rPr>
          <w:rFonts w:cs="Arial"/>
          <w:sz w:val="24"/>
          <w:szCs w:val="24"/>
        </w:rPr>
      </w:pPr>
      <w:r w:rsidRPr="00625357">
        <w:rPr>
          <w:rFonts w:cs="Arial"/>
          <w:b/>
          <w:bCs/>
          <w:sz w:val="24"/>
          <w:szCs w:val="24"/>
        </w:rPr>
        <w:t xml:space="preserve">ARTÍCULO QUINTO. </w:t>
      </w:r>
      <w:r w:rsidRPr="00625357">
        <w:rPr>
          <w:rFonts w:cs="Arial"/>
          <w:sz w:val="24"/>
          <w:szCs w:val="24"/>
        </w:rPr>
        <w:t>Los gastos de escrituración y registro que se originen de la operación que mediante este decreto se valida, serán por cuenta de los beneficiarios.</w:t>
      </w:r>
    </w:p>
    <w:p w:rsidR="00F92A66" w:rsidRPr="00625357" w:rsidRDefault="00F92A66" w:rsidP="00F92A66">
      <w:pPr>
        <w:spacing w:line="276" w:lineRule="auto"/>
        <w:rPr>
          <w:rFonts w:cs="Arial"/>
          <w:sz w:val="24"/>
          <w:szCs w:val="24"/>
        </w:rPr>
      </w:pPr>
    </w:p>
    <w:p w:rsidR="00F92A66" w:rsidRPr="00625357" w:rsidRDefault="00F92A66" w:rsidP="00F92A66">
      <w:pPr>
        <w:spacing w:line="276" w:lineRule="auto"/>
        <w:rPr>
          <w:rFonts w:cs="Arial"/>
          <w:sz w:val="24"/>
          <w:szCs w:val="24"/>
        </w:rPr>
      </w:pPr>
      <w:r w:rsidRPr="00625357">
        <w:rPr>
          <w:rFonts w:cs="Arial"/>
          <w:b/>
          <w:bCs/>
          <w:sz w:val="24"/>
          <w:szCs w:val="24"/>
        </w:rPr>
        <w:t xml:space="preserve">ARTÍCULO SEXTO. </w:t>
      </w:r>
      <w:r w:rsidRPr="00625357">
        <w:rPr>
          <w:rFonts w:cs="Arial"/>
          <w:sz w:val="24"/>
          <w:szCs w:val="24"/>
        </w:rPr>
        <w:t>El presente decreto deberá insertarse en la escritura correspondiente.</w:t>
      </w:r>
    </w:p>
    <w:p w:rsidR="00F92A66" w:rsidRPr="00625357" w:rsidRDefault="00F92A66" w:rsidP="00F92A66">
      <w:pPr>
        <w:spacing w:line="276" w:lineRule="auto"/>
        <w:jc w:val="center"/>
        <w:rPr>
          <w:rFonts w:cs="Arial"/>
          <w:b/>
          <w:sz w:val="24"/>
          <w:szCs w:val="24"/>
        </w:rPr>
      </w:pPr>
    </w:p>
    <w:p w:rsidR="00F92A66" w:rsidRPr="00625357" w:rsidRDefault="00F92A66" w:rsidP="00F92A66">
      <w:pPr>
        <w:rPr>
          <w:sz w:val="24"/>
          <w:szCs w:val="24"/>
          <w:lang w:val="es-ES"/>
        </w:rPr>
      </w:pPr>
    </w:p>
    <w:p w:rsidR="00F92A66" w:rsidRPr="00625357" w:rsidRDefault="00F92A66" w:rsidP="00F92A66">
      <w:pPr>
        <w:spacing w:line="276" w:lineRule="auto"/>
        <w:jc w:val="center"/>
        <w:rPr>
          <w:rFonts w:cs="Arial"/>
          <w:b/>
          <w:sz w:val="24"/>
          <w:szCs w:val="24"/>
        </w:rPr>
      </w:pPr>
      <w:r w:rsidRPr="00625357">
        <w:rPr>
          <w:rFonts w:cs="Arial"/>
          <w:b/>
          <w:sz w:val="24"/>
          <w:szCs w:val="24"/>
        </w:rPr>
        <w:t>TRANSITORIOS</w:t>
      </w:r>
    </w:p>
    <w:p w:rsidR="00F92A66" w:rsidRPr="00625357" w:rsidRDefault="00F92A66" w:rsidP="00F92A66">
      <w:pPr>
        <w:spacing w:line="276" w:lineRule="auto"/>
        <w:rPr>
          <w:rFonts w:cs="Arial"/>
          <w:b/>
          <w:bCs/>
          <w:sz w:val="24"/>
          <w:szCs w:val="24"/>
        </w:rPr>
      </w:pPr>
    </w:p>
    <w:p w:rsidR="00F92A66" w:rsidRPr="00625357" w:rsidRDefault="00F92A66" w:rsidP="00F92A66">
      <w:pPr>
        <w:spacing w:line="276" w:lineRule="auto"/>
        <w:rPr>
          <w:rFonts w:cs="Arial"/>
          <w:sz w:val="24"/>
          <w:szCs w:val="24"/>
        </w:rPr>
      </w:pPr>
      <w:r w:rsidRPr="00625357">
        <w:rPr>
          <w:rFonts w:cs="Arial"/>
          <w:b/>
          <w:bCs/>
          <w:sz w:val="24"/>
          <w:szCs w:val="24"/>
        </w:rPr>
        <w:t xml:space="preserve">ARTÍCULO PRIMERO. </w:t>
      </w:r>
      <w:r w:rsidRPr="00625357">
        <w:rPr>
          <w:rFonts w:cs="Arial"/>
          <w:sz w:val="24"/>
          <w:szCs w:val="24"/>
        </w:rPr>
        <w:t xml:space="preserve">El presente decreto entrará en vigor a partir del día siguiente de su publicación en el Periódico Oficial del Gobierno del Estado. </w:t>
      </w:r>
    </w:p>
    <w:p w:rsidR="00F92A66" w:rsidRPr="00625357" w:rsidRDefault="00F92A66" w:rsidP="00F92A66">
      <w:pPr>
        <w:spacing w:line="276" w:lineRule="auto"/>
        <w:rPr>
          <w:rFonts w:cs="Arial"/>
          <w:sz w:val="24"/>
          <w:szCs w:val="24"/>
        </w:rPr>
      </w:pPr>
    </w:p>
    <w:p w:rsidR="00F92A66" w:rsidRPr="00625357" w:rsidRDefault="00F92A66" w:rsidP="00F92A66">
      <w:pPr>
        <w:spacing w:line="276" w:lineRule="auto"/>
        <w:rPr>
          <w:rFonts w:cs="Arial"/>
          <w:sz w:val="24"/>
          <w:szCs w:val="24"/>
        </w:rPr>
      </w:pPr>
      <w:r w:rsidRPr="00625357">
        <w:rPr>
          <w:rFonts w:cs="Arial"/>
          <w:b/>
          <w:sz w:val="24"/>
          <w:szCs w:val="24"/>
        </w:rPr>
        <w:t xml:space="preserve">ARTÍCULO SEGUNDO. </w:t>
      </w:r>
      <w:r w:rsidRPr="00625357">
        <w:rPr>
          <w:rFonts w:cs="Arial"/>
          <w:sz w:val="24"/>
          <w:szCs w:val="24"/>
        </w:rPr>
        <w:t>Para los efectos de este Decreto, se reconocerán las operaciones realizadas conforme a los Decretos previamente autorizados respecto a este predio, conforme a lo establecido en la Ley.</w:t>
      </w:r>
    </w:p>
    <w:p w:rsidR="00F92A66" w:rsidRPr="00625357" w:rsidRDefault="00F92A66" w:rsidP="00F92A66">
      <w:pPr>
        <w:spacing w:line="276" w:lineRule="auto"/>
        <w:rPr>
          <w:rFonts w:cs="Arial"/>
          <w:b/>
          <w:sz w:val="24"/>
          <w:szCs w:val="24"/>
        </w:rPr>
      </w:pPr>
    </w:p>
    <w:p w:rsidR="00F92A66" w:rsidRPr="00625357" w:rsidRDefault="00F92A66" w:rsidP="00F92A66">
      <w:pPr>
        <w:spacing w:line="276" w:lineRule="auto"/>
        <w:rPr>
          <w:rFonts w:cs="Arial"/>
          <w:sz w:val="24"/>
          <w:szCs w:val="24"/>
        </w:rPr>
      </w:pPr>
      <w:r w:rsidRPr="00625357">
        <w:rPr>
          <w:rFonts w:cs="Arial"/>
          <w:b/>
          <w:sz w:val="24"/>
          <w:szCs w:val="24"/>
        </w:rPr>
        <w:t xml:space="preserve">ARTÍCULO TERCERO. </w:t>
      </w:r>
      <w:r w:rsidRPr="00625357">
        <w:rPr>
          <w:rFonts w:cs="Arial"/>
          <w:sz w:val="24"/>
          <w:szCs w:val="24"/>
        </w:rPr>
        <w:t>Publíquese en el Periódico Oficial del Gobierno del Estado.</w:t>
      </w:r>
    </w:p>
    <w:p w:rsidR="00F92A66" w:rsidRPr="00625357" w:rsidRDefault="00F92A66" w:rsidP="00F92A66">
      <w:pPr>
        <w:spacing w:line="276" w:lineRule="auto"/>
        <w:rPr>
          <w:rFonts w:cs="Arial"/>
          <w:sz w:val="24"/>
          <w:szCs w:val="24"/>
        </w:rPr>
      </w:pPr>
      <w:r w:rsidRPr="00625357">
        <w:rPr>
          <w:rFonts w:cs="Arial"/>
          <w:sz w:val="24"/>
          <w:szCs w:val="24"/>
        </w:rPr>
        <w:t>Congreso del Estado de Coahuila, en la ciudad de Saltillo, Coahuila de Zaragoza, a 13 de diciembre de 2018.</w:t>
      </w:r>
    </w:p>
    <w:p w:rsidR="00F92A66" w:rsidRPr="00625357" w:rsidRDefault="00F92A66" w:rsidP="00F92A66">
      <w:pPr>
        <w:spacing w:line="276" w:lineRule="auto"/>
        <w:jc w:val="center"/>
        <w:rPr>
          <w:rFonts w:cs="Arial"/>
          <w:b/>
          <w:bCs/>
          <w:sz w:val="24"/>
          <w:szCs w:val="24"/>
        </w:rPr>
      </w:pPr>
    </w:p>
    <w:p w:rsidR="00F92A66" w:rsidRPr="00625357" w:rsidRDefault="00F92A66" w:rsidP="00F92A66">
      <w:pPr>
        <w:spacing w:line="276" w:lineRule="auto"/>
        <w:jc w:val="center"/>
        <w:rPr>
          <w:rFonts w:cs="Arial"/>
          <w:b/>
          <w:bCs/>
          <w:sz w:val="24"/>
          <w:szCs w:val="24"/>
        </w:rPr>
      </w:pPr>
      <w:r w:rsidRPr="00625357">
        <w:rPr>
          <w:rFonts w:cs="Arial"/>
          <w:b/>
          <w:bCs/>
          <w:sz w:val="24"/>
          <w:szCs w:val="24"/>
        </w:rPr>
        <w:t xml:space="preserve">POR LA COMISIÓN DE FINANZAS DE LA LXI LEGISLATURA </w:t>
      </w:r>
    </w:p>
    <w:p w:rsidR="00F92A66" w:rsidRPr="00625357" w:rsidRDefault="00F92A66" w:rsidP="00F92A66">
      <w:pPr>
        <w:spacing w:line="276" w:lineRule="auto"/>
        <w:jc w:val="center"/>
        <w:rPr>
          <w:rFonts w:cs="Arial"/>
          <w:b/>
          <w:bCs/>
          <w:sz w:val="24"/>
          <w:szCs w:val="24"/>
        </w:rPr>
      </w:pPr>
    </w:p>
    <w:p w:rsidR="00F92A66" w:rsidRPr="00625357" w:rsidRDefault="00F92A66" w:rsidP="00F92A66">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F92A66" w:rsidRPr="00625357" w:rsidTr="00D937C7">
        <w:tc>
          <w:tcPr>
            <w:tcW w:w="2500" w:type="pct"/>
            <w:vAlign w:val="center"/>
          </w:tcPr>
          <w:p w:rsidR="00F92A66" w:rsidRPr="00625357" w:rsidRDefault="00F92A66" w:rsidP="00D937C7">
            <w:pPr>
              <w:jc w:val="center"/>
              <w:rPr>
                <w:rFonts w:cs="Arial"/>
                <w:b/>
                <w:sz w:val="18"/>
                <w:szCs w:val="18"/>
              </w:rPr>
            </w:pPr>
            <w:r w:rsidRPr="00625357">
              <w:rPr>
                <w:rFonts w:cs="Arial"/>
                <w:b/>
                <w:sz w:val="18"/>
                <w:szCs w:val="18"/>
              </w:rPr>
              <w:t>NOMBRE Y FIRMA</w:t>
            </w:r>
          </w:p>
        </w:tc>
        <w:tc>
          <w:tcPr>
            <w:tcW w:w="2500" w:type="pct"/>
            <w:vAlign w:val="center"/>
          </w:tcPr>
          <w:p w:rsidR="00F92A66" w:rsidRPr="00625357" w:rsidRDefault="00F92A66" w:rsidP="00D937C7">
            <w:pPr>
              <w:jc w:val="center"/>
              <w:rPr>
                <w:rFonts w:cs="Arial"/>
                <w:b/>
                <w:sz w:val="18"/>
                <w:szCs w:val="18"/>
              </w:rPr>
            </w:pPr>
            <w:r w:rsidRPr="00625357">
              <w:rPr>
                <w:rFonts w:cs="Arial"/>
                <w:b/>
                <w:sz w:val="18"/>
                <w:szCs w:val="18"/>
              </w:rPr>
              <w:t xml:space="preserve">VOTO </w:t>
            </w:r>
          </w:p>
        </w:tc>
      </w:tr>
      <w:tr w:rsidR="00F92A66" w:rsidRPr="00625357" w:rsidTr="00D937C7">
        <w:tc>
          <w:tcPr>
            <w:tcW w:w="2500" w:type="pct"/>
            <w:vAlign w:val="center"/>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Dip. Lucía Azucena Ramos Ramos</w:t>
            </w:r>
          </w:p>
          <w:p w:rsidR="00F92A66" w:rsidRPr="00625357" w:rsidRDefault="00F92A66" w:rsidP="00D937C7">
            <w:pPr>
              <w:jc w:val="center"/>
              <w:rPr>
                <w:rFonts w:cs="Arial"/>
                <w:sz w:val="18"/>
                <w:szCs w:val="18"/>
              </w:rPr>
            </w:pPr>
            <w:r w:rsidRPr="00625357">
              <w:rPr>
                <w:rFonts w:cs="Arial"/>
                <w:sz w:val="18"/>
                <w:szCs w:val="18"/>
              </w:rPr>
              <w:t>Coordinadora</w:t>
            </w:r>
          </w:p>
          <w:p w:rsidR="00F92A66" w:rsidRPr="00625357" w:rsidRDefault="00F92A66" w:rsidP="00D937C7">
            <w:pPr>
              <w:jc w:val="center"/>
              <w:rPr>
                <w:rFonts w:cs="Arial"/>
                <w:sz w:val="18"/>
                <w:szCs w:val="18"/>
              </w:rPr>
            </w:pPr>
          </w:p>
        </w:tc>
        <w:tc>
          <w:tcPr>
            <w:tcW w:w="2500" w:type="pct"/>
            <w:vAlign w:val="center"/>
          </w:tcPr>
          <w:p w:rsidR="00F92A66" w:rsidRPr="00625357"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625357" w:rsidTr="00D937C7">
              <w:tc>
                <w:tcPr>
                  <w:tcW w:w="1440"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A FAVOR</w:t>
                  </w:r>
                </w:p>
                <w:p w:rsidR="00F92A66" w:rsidRPr="00625357" w:rsidRDefault="00F92A66" w:rsidP="00D937C7">
                  <w:pPr>
                    <w:jc w:val="center"/>
                    <w:rPr>
                      <w:rFonts w:cs="Arial"/>
                      <w:sz w:val="18"/>
                      <w:szCs w:val="18"/>
                    </w:rPr>
                  </w:pPr>
                </w:p>
              </w:tc>
              <w:tc>
                <w:tcPr>
                  <w:tcW w:w="1741"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ABSTENCIÓN</w:t>
                  </w:r>
                </w:p>
              </w:tc>
              <w:tc>
                <w:tcPr>
                  <w:tcW w:w="1462"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EN CONTRA</w:t>
                  </w:r>
                </w:p>
              </w:tc>
            </w:tr>
          </w:tbl>
          <w:p w:rsidR="00F92A66" w:rsidRPr="00625357" w:rsidRDefault="00F92A66" w:rsidP="00D937C7">
            <w:pPr>
              <w:jc w:val="center"/>
              <w:rPr>
                <w:rFonts w:cs="Arial"/>
                <w:sz w:val="18"/>
                <w:szCs w:val="18"/>
              </w:rPr>
            </w:pPr>
          </w:p>
        </w:tc>
      </w:tr>
      <w:tr w:rsidR="00F92A66" w:rsidRPr="00625357" w:rsidTr="00D937C7">
        <w:trPr>
          <w:trHeight w:val="1075"/>
        </w:trPr>
        <w:tc>
          <w:tcPr>
            <w:tcW w:w="2500" w:type="pct"/>
            <w:vAlign w:val="center"/>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Dip. Gabriela Zapopan Garza Galván</w:t>
            </w:r>
          </w:p>
          <w:p w:rsidR="00F92A66" w:rsidRPr="00625357" w:rsidRDefault="00F92A66" w:rsidP="00D937C7">
            <w:pPr>
              <w:jc w:val="center"/>
              <w:rPr>
                <w:rFonts w:cs="Arial"/>
                <w:sz w:val="18"/>
                <w:szCs w:val="18"/>
              </w:rPr>
            </w:pPr>
            <w:r w:rsidRPr="00625357">
              <w:rPr>
                <w:rFonts w:cs="Arial"/>
                <w:sz w:val="18"/>
                <w:szCs w:val="18"/>
              </w:rPr>
              <w:t>Secretaria</w:t>
            </w:r>
          </w:p>
          <w:p w:rsidR="00F92A66" w:rsidRPr="00625357" w:rsidRDefault="00F92A66" w:rsidP="00D937C7">
            <w:pPr>
              <w:jc w:val="center"/>
              <w:rPr>
                <w:rFonts w:cs="Arial"/>
                <w:sz w:val="18"/>
                <w:szCs w:val="18"/>
              </w:rPr>
            </w:pPr>
          </w:p>
        </w:tc>
        <w:tc>
          <w:tcPr>
            <w:tcW w:w="2500" w:type="pct"/>
            <w:vAlign w:val="center"/>
          </w:tcPr>
          <w:p w:rsidR="00F92A66" w:rsidRPr="00625357"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625357" w:rsidTr="00D937C7">
              <w:tc>
                <w:tcPr>
                  <w:tcW w:w="1440"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A FAVOR</w:t>
                  </w:r>
                </w:p>
                <w:p w:rsidR="00F92A66" w:rsidRPr="00625357" w:rsidRDefault="00F92A66" w:rsidP="00D937C7">
                  <w:pPr>
                    <w:jc w:val="center"/>
                    <w:rPr>
                      <w:rFonts w:cs="Arial"/>
                      <w:sz w:val="18"/>
                      <w:szCs w:val="18"/>
                    </w:rPr>
                  </w:pPr>
                </w:p>
              </w:tc>
              <w:tc>
                <w:tcPr>
                  <w:tcW w:w="1741"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ABSTENCIÓN</w:t>
                  </w:r>
                </w:p>
              </w:tc>
              <w:tc>
                <w:tcPr>
                  <w:tcW w:w="1462"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EN CONTRA</w:t>
                  </w:r>
                </w:p>
              </w:tc>
            </w:tr>
          </w:tbl>
          <w:p w:rsidR="00F92A66" w:rsidRPr="00625357" w:rsidRDefault="00F92A66" w:rsidP="00D937C7">
            <w:pPr>
              <w:jc w:val="center"/>
              <w:rPr>
                <w:rFonts w:cs="Arial"/>
                <w:sz w:val="18"/>
                <w:szCs w:val="18"/>
              </w:rPr>
            </w:pPr>
          </w:p>
        </w:tc>
      </w:tr>
      <w:tr w:rsidR="00F92A66" w:rsidRPr="00625357" w:rsidTr="00D937C7">
        <w:tc>
          <w:tcPr>
            <w:tcW w:w="2500" w:type="pct"/>
            <w:vAlign w:val="center"/>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Dip. Lilia Isabel Gutiérrez Burciaga.</w:t>
            </w:r>
          </w:p>
          <w:p w:rsidR="00F92A66" w:rsidRPr="00625357" w:rsidRDefault="00F92A66" w:rsidP="00D937C7">
            <w:pPr>
              <w:jc w:val="center"/>
              <w:rPr>
                <w:rFonts w:cs="Arial"/>
                <w:sz w:val="18"/>
                <w:szCs w:val="18"/>
              </w:rPr>
            </w:pPr>
          </w:p>
        </w:tc>
        <w:tc>
          <w:tcPr>
            <w:tcW w:w="2500" w:type="pct"/>
            <w:vAlign w:val="center"/>
          </w:tcPr>
          <w:p w:rsidR="00F92A66" w:rsidRPr="00625357"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625357" w:rsidTr="00D937C7">
              <w:tc>
                <w:tcPr>
                  <w:tcW w:w="1440"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A FAVOR</w:t>
                  </w:r>
                </w:p>
                <w:p w:rsidR="00F92A66" w:rsidRPr="00625357" w:rsidRDefault="00F92A66" w:rsidP="00D937C7">
                  <w:pPr>
                    <w:jc w:val="center"/>
                    <w:rPr>
                      <w:rFonts w:cs="Arial"/>
                      <w:sz w:val="18"/>
                      <w:szCs w:val="18"/>
                    </w:rPr>
                  </w:pPr>
                </w:p>
              </w:tc>
              <w:tc>
                <w:tcPr>
                  <w:tcW w:w="1741"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ABSTENCIÓN</w:t>
                  </w:r>
                </w:p>
              </w:tc>
              <w:tc>
                <w:tcPr>
                  <w:tcW w:w="1462"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EN CONTRA</w:t>
                  </w:r>
                </w:p>
              </w:tc>
            </w:tr>
          </w:tbl>
          <w:p w:rsidR="00F92A66" w:rsidRPr="00625357" w:rsidRDefault="00F92A66" w:rsidP="00D937C7">
            <w:pPr>
              <w:jc w:val="center"/>
              <w:rPr>
                <w:rFonts w:cs="Arial"/>
                <w:sz w:val="18"/>
                <w:szCs w:val="18"/>
              </w:rPr>
            </w:pPr>
          </w:p>
        </w:tc>
      </w:tr>
      <w:tr w:rsidR="00F92A66" w:rsidRPr="00625357" w:rsidTr="00D937C7">
        <w:tc>
          <w:tcPr>
            <w:tcW w:w="2500" w:type="pct"/>
            <w:vAlign w:val="center"/>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Dip. Rosa Nilda González Noriega.</w:t>
            </w:r>
          </w:p>
          <w:p w:rsidR="00F92A66" w:rsidRPr="00625357" w:rsidRDefault="00F92A66" w:rsidP="00D937C7">
            <w:pPr>
              <w:jc w:val="center"/>
              <w:rPr>
                <w:rFonts w:cs="Arial"/>
                <w:sz w:val="18"/>
                <w:szCs w:val="18"/>
              </w:rPr>
            </w:pPr>
          </w:p>
        </w:tc>
        <w:tc>
          <w:tcPr>
            <w:tcW w:w="2500" w:type="pct"/>
            <w:vAlign w:val="center"/>
          </w:tcPr>
          <w:p w:rsidR="00F92A66" w:rsidRPr="00625357"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625357" w:rsidTr="00D937C7">
              <w:tc>
                <w:tcPr>
                  <w:tcW w:w="1440"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A FAVOR</w:t>
                  </w:r>
                </w:p>
                <w:p w:rsidR="00F92A66" w:rsidRPr="00625357" w:rsidRDefault="00F92A66" w:rsidP="00D937C7">
                  <w:pPr>
                    <w:jc w:val="center"/>
                    <w:rPr>
                      <w:rFonts w:cs="Arial"/>
                      <w:sz w:val="18"/>
                      <w:szCs w:val="18"/>
                    </w:rPr>
                  </w:pPr>
                </w:p>
              </w:tc>
              <w:tc>
                <w:tcPr>
                  <w:tcW w:w="1741"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ABSTENCIÓN</w:t>
                  </w:r>
                </w:p>
              </w:tc>
              <w:tc>
                <w:tcPr>
                  <w:tcW w:w="1462"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EN CONTRA</w:t>
                  </w:r>
                </w:p>
              </w:tc>
            </w:tr>
          </w:tbl>
          <w:p w:rsidR="00F92A66" w:rsidRPr="00625357" w:rsidRDefault="00F92A66" w:rsidP="00D937C7">
            <w:pPr>
              <w:jc w:val="center"/>
              <w:rPr>
                <w:rFonts w:cs="Arial"/>
                <w:sz w:val="18"/>
                <w:szCs w:val="18"/>
              </w:rPr>
            </w:pPr>
          </w:p>
        </w:tc>
      </w:tr>
      <w:tr w:rsidR="00F92A66" w:rsidRPr="00625357" w:rsidTr="00D937C7">
        <w:tc>
          <w:tcPr>
            <w:tcW w:w="2500" w:type="pct"/>
            <w:vAlign w:val="center"/>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Dip.  Zulmma Verenice Guerrero Cázares</w:t>
            </w:r>
          </w:p>
          <w:p w:rsidR="00F92A66" w:rsidRPr="00625357" w:rsidRDefault="00F92A66" w:rsidP="00D937C7">
            <w:pPr>
              <w:jc w:val="center"/>
              <w:rPr>
                <w:rFonts w:cs="Arial"/>
                <w:sz w:val="18"/>
                <w:szCs w:val="18"/>
              </w:rPr>
            </w:pPr>
          </w:p>
        </w:tc>
        <w:tc>
          <w:tcPr>
            <w:tcW w:w="2500" w:type="pct"/>
            <w:vAlign w:val="center"/>
          </w:tcPr>
          <w:p w:rsidR="00F92A66" w:rsidRPr="00625357"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625357" w:rsidTr="00D937C7">
              <w:tc>
                <w:tcPr>
                  <w:tcW w:w="1440"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A FAVOR</w:t>
                  </w:r>
                </w:p>
                <w:p w:rsidR="00F92A66" w:rsidRPr="00625357" w:rsidRDefault="00F92A66" w:rsidP="00D937C7">
                  <w:pPr>
                    <w:jc w:val="center"/>
                    <w:rPr>
                      <w:rFonts w:cs="Arial"/>
                      <w:sz w:val="18"/>
                      <w:szCs w:val="18"/>
                    </w:rPr>
                  </w:pPr>
                </w:p>
              </w:tc>
              <w:tc>
                <w:tcPr>
                  <w:tcW w:w="1741"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ABSTENCIÓN</w:t>
                  </w:r>
                </w:p>
              </w:tc>
              <w:tc>
                <w:tcPr>
                  <w:tcW w:w="1462"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EN CONTRA</w:t>
                  </w:r>
                </w:p>
              </w:tc>
            </w:tr>
          </w:tbl>
          <w:p w:rsidR="00F92A66" w:rsidRPr="00625357" w:rsidRDefault="00F92A66" w:rsidP="00D937C7">
            <w:pPr>
              <w:jc w:val="center"/>
              <w:rPr>
                <w:rFonts w:cs="Arial"/>
                <w:sz w:val="18"/>
                <w:szCs w:val="18"/>
              </w:rPr>
            </w:pPr>
          </w:p>
        </w:tc>
      </w:tr>
      <w:tr w:rsidR="00F92A66" w:rsidRPr="00625357" w:rsidTr="00D937C7">
        <w:tc>
          <w:tcPr>
            <w:tcW w:w="2500" w:type="pct"/>
            <w:vAlign w:val="center"/>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Dip. Elisa Catalina Villalobos Hernández</w:t>
            </w:r>
          </w:p>
          <w:p w:rsidR="00F92A66" w:rsidRPr="00625357" w:rsidRDefault="00F92A66" w:rsidP="00D937C7">
            <w:pPr>
              <w:jc w:val="center"/>
              <w:rPr>
                <w:rFonts w:cs="Arial"/>
                <w:sz w:val="18"/>
                <w:szCs w:val="18"/>
              </w:rPr>
            </w:pPr>
          </w:p>
        </w:tc>
        <w:tc>
          <w:tcPr>
            <w:tcW w:w="2500" w:type="pct"/>
            <w:vAlign w:val="center"/>
          </w:tcPr>
          <w:p w:rsidR="00F92A66" w:rsidRPr="00625357"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625357" w:rsidTr="00D937C7">
              <w:tc>
                <w:tcPr>
                  <w:tcW w:w="1440"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A FAVOR</w:t>
                  </w:r>
                </w:p>
                <w:p w:rsidR="00F92A66" w:rsidRPr="00625357" w:rsidRDefault="00F92A66" w:rsidP="00D937C7">
                  <w:pPr>
                    <w:jc w:val="center"/>
                    <w:rPr>
                      <w:rFonts w:cs="Arial"/>
                      <w:sz w:val="18"/>
                      <w:szCs w:val="18"/>
                    </w:rPr>
                  </w:pPr>
                </w:p>
              </w:tc>
              <w:tc>
                <w:tcPr>
                  <w:tcW w:w="1741"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ABSTENCIÓN</w:t>
                  </w:r>
                </w:p>
              </w:tc>
              <w:tc>
                <w:tcPr>
                  <w:tcW w:w="1462"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EN CONTRA</w:t>
                  </w:r>
                </w:p>
              </w:tc>
            </w:tr>
          </w:tbl>
          <w:p w:rsidR="00F92A66" w:rsidRPr="00625357" w:rsidRDefault="00F92A66" w:rsidP="00D937C7">
            <w:pPr>
              <w:jc w:val="center"/>
              <w:rPr>
                <w:rFonts w:cs="Arial"/>
                <w:sz w:val="18"/>
                <w:szCs w:val="18"/>
              </w:rPr>
            </w:pPr>
          </w:p>
        </w:tc>
      </w:tr>
      <w:tr w:rsidR="00F92A66" w:rsidRPr="00625357" w:rsidTr="00D937C7">
        <w:tc>
          <w:tcPr>
            <w:tcW w:w="2500" w:type="pct"/>
            <w:vAlign w:val="center"/>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Dip. Claudia Isela Ramírez Pineda.</w:t>
            </w:r>
          </w:p>
          <w:p w:rsidR="00F92A66" w:rsidRPr="00625357" w:rsidRDefault="00F92A66" w:rsidP="00D937C7">
            <w:pPr>
              <w:jc w:val="center"/>
              <w:rPr>
                <w:rFonts w:cs="Arial"/>
                <w:sz w:val="18"/>
                <w:szCs w:val="18"/>
              </w:rPr>
            </w:pPr>
          </w:p>
        </w:tc>
        <w:tc>
          <w:tcPr>
            <w:tcW w:w="2500" w:type="pct"/>
            <w:vAlign w:val="center"/>
          </w:tcPr>
          <w:p w:rsidR="00F92A66" w:rsidRPr="00625357"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625357" w:rsidTr="00D937C7">
              <w:tc>
                <w:tcPr>
                  <w:tcW w:w="1440"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A FAVOR</w:t>
                  </w:r>
                </w:p>
                <w:p w:rsidR="00F92A66" w:rsidRPr="00625357" w:rsidRDefault="00F92A66" w:rsidP="00D937C7">
                  <w:pPr>
                    <w:jc w:val="center"/>
                    <w:rPr>
                      <w:rFonts w:cs="Arial"/>
                      <w:sz w:val="18"/>
                      <w:szCs w:val="18"/>
                    </w:rPr>
                  </w:pPr>
                </w:p>
              </w:tc>
              <w:tc>
                <w:tcPr>
                  <w:tcW w:w="1741"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ABSTENCIÓN</w:t>
                  </w:r>
                </w:p>
              </w:tc>
              <w:tc>
                <w:tcPr>
                  <w:tcW w:w="1462" w:type="dxa"/>
                </w:tcPr>
                <w:p w:rsidR="00F92A66" w:rsidRPr="00625357" w:rsidRDefault="00F92A66" w:rsidP="00D937C7">
                  <w:pPr>
                    <w:jc w:val="center"/>
                    <w:rPr>
                      <w:rFonts w:cs="Arial"/>
                      <w:sz w:val="18"/>
                      <w:szCs w:val="18"/>
                    </w:rPr>
                  </w:pPr>
                </w:p>
                <w:p w:rsidR="00F92A66" w:rsidRPr="00625357" w:rsidRDefault="00F92A66" w:rsidP="00D937C7">
                  <w:pPr>
                    <w:jc w:val="center"/>
                    <w:rPr>
                      <w:rFonts w:cs="Arial"/>
                      <w:sz w:val="18"/>
                      <w:szCs w:val="18"/>
                    </w:rPr>
                  </w:pPr>
                  <w:r w:rsidRPr="00625357">
                    <w:rPr>
                      <w:rFonts w:cs="Arial"/>
                      <w:sz w:val="18"/>
                      <w:szCs w:val="18"/>
                    </w:rPr>
                    <w:t>EN CONTRA</w:t>
                  </w:r>
                </w:p>
              </w:tc>
            </w:tr>
          </w:tbl>
          <w:p w:rsidR="00F92A66" w:rsidRPr="00625357" w:rsidRDefault="00F92A66" w:rsidP="00D937C7">
            <w:pPr>
              <w:jc w:val="center"/>
              <w:rPr>
                <w:rFonts w:cs="Arial"/>
                <w:sz w:val="18"/>
                <w:szCs w:val="18"/>
              </w:rPr>
            </w:pPr>
          </w:p>
        </w:tc>
      </w:tr>
    </w:tbl>
    <w:p w:rsidR="00F92A66" w:rsidRPr="00625357" w:rsidRDefault="00F92A66" w:rsidP="00F92A66">
      <w:pPr>
        <w:jc w:val="center"/>
        <w:rPr>
          <w:rFonts w:cs="Arial"/>
          <w:b/>
          <w:bCs/>
          <w:sz w:val="24"/>
          <w:szCs w:val="24"/>
        </w:rPr>
      </w:pPr>
    </w:p>
    <w:p w:rsidR="00F92A66" w:rsidRDefault="00F92A66" w:rsidP="00F92A66">
      <w:pPr>
        <w:rPr>
          <w:rFonts w:cs="Arial"/>
          <w:sz w:val="24"/>
          <w:szCs w:val="24"/>
        </w:rPr>
      </w:pPr>
    </w:p>
    <w:p w:rsidR="00F92A66" w:rsidRPr="00625357" w:rsidRDefault="00F92A66" w:rsidP="00F92A66">
      <w:pPr>
        <w:rPr>
          <w:rFonts w:cs="Arial"/>
          <w:sz w:val="24"/>
          <w:szCs w:val="24"/>
        </w:rPr>
      </w:pPr>
    </w:p>
    <w:p w:rsidR="00F92A66" w:rsidRDefault="00F92A66">
      <w:pPr>
        <w:jc w:val="left"/>
        <w:rPr>
          <w:rFonts w:cs="Arial"/>
          <w:b/>
          <w:bCs/>
          <w:sz w:val="24"/>
          <w:szCs w:val="24"/>
        </w:rPr>
      </w:pPr>
      <w:r>
        <w:rPr>
          <w:rFonts w:cs="Arial"/>
          <w:b/>
          <w:bCs/>
          <w:sz w:val="24"/>
          <w:szCs w:val="24"/>
        </w:rPr>
        <w:br w:type="page"/>
      </w:r>
    </w:p>
    <w:p w:rsidR="00F92A66" w:rsidRPr="00B74B71" w:rsidRDefault="00F92A66" w:rsidP="00F92A66">
      <w:pPr>
        <w:spacing w:line="276" w:lineRule="auto"/>
        <w:rPr>
          <w:rFonts w:cs="Calibri"/>
          <w:snapToGrid w:val="0"/>
          <w:sz w:val="24"/>
          <w:szCs w:val="24"/>
        </w:rPr>
      </w:pPr>
      <w:r w:rsidRPr="00B74B71">
        <w:rPr>
          <w:rFonts w:cs="Arial"/>
          <w:b/>
          <w:bCs/>
          <w:sz w:val="24"/>
          <w:szCs w:val="24"/>
        </w:rPr>
        <w:lastRenderedPageBreak/>
        <w:t>DICTAMEN</w:t>
      </w:r>
      <w:r w:rsidRPr="00B74B71">
        <w:rPr>
          <w:rFonts w:cs="Arial"/>
          <w:sz w:val="24"/>
          <w:szCs w:val="24"/>
        </w:rPr>
        <w:t xml:space="preserve"> de la Comisión de Finanzas de la Sexagésima Primera Legislatura del Congreso del Estado, Independiente, Libre y Soberano de Coahuila de Zaragoza, con relación a una Iniciativa de Decreto enviada por el Presidente Municipal de Acuña, Coahuila de Zaragoza, mediante el cual solicita la validación de un acuerdo aprobado por el Ayuntamiento, para continuar con las enajenaciones a título gratuito, de los lotes de terreno con una superficie de 644,117.17 M2., que constituyen el asentamiento humano irregular denominado “Cinco de Mayo” ubicado en ese municipio, a favor de sus actuales poseedores, con objeto de continuar con los tramites de escrituración y llevar a cabo la regularización de la tenencia de la tierra, en virtud que el decreto número 536 publicado en el Periódico Oficial del Gobierno del Estado de fecha 22 de agosto de 2014, en el que se autorizó anteriormente esta operación quedo sin vigencia.</w:t>
      </w:r>
    </w:p>
    <w:p w:rsidR="00F92A66" w:rsidRPr="00B74B71" w:rsidRDefault="00F92A66" w:rsidP="00F92A66">
      <w:pPr>
        <w:spacing w:line="276" w:lineRule="auto"/>
        <w:rPr>
          <w:rFonts w:cs="Arial"/>
          <w:sz w:val="24"/>
          <w:szCs w:val="24"/>
        </w:rPr>
      </w:pPr>
    </w:p>
    <w:p w:rsidR="00F92A66" w:rsidRPr="00B74B71" w:rsidRDefault="00F92A66" w:rsidP="00F92A66">
      <w:pPr>
        <w:spacing w:line="276" w:lineRule="auto"/>
        <w:jc w:val="center"/>
        <w:rPr>
          <w:rFonts w:cs="Arial"/>
          <w:b/>
          <w:sz w:val="24"/>
          <w:szCs w:val="24"/>
        </w:rPr>
      </w:pPr>
      <w:r w:rsidRPr="00B74B71">
        <w:rPr>
          <w:rFonts w:cs="Arial"/>
          <w:b/>
          <w:sz w:val="24"/>
          <w:szCs w:val="24"/>
        </w:rPr>
        <w:t>RESULTANDO</w:t>
      </w:r>
    </w:p>
    <w:p w:rsidR="00F92A66" w:rsidRPr="00B74B71" w:rsidRDefault="00F92A66" w:rsidP="00F92A66">
      <w:pPr>
        <w:rPr>
          <w:sz w:val="24"/>
          <w:szCs w:val="24"/>
        </w:rPr>
      </w:pPr>
    </w:p>
    <w:p w:rsidR="00F92A66" w:rsidRPr="00B74B71" w:rsidRDefault="00F92A66" w:rsidP="00F92A66">
      <w:pPr>
        <w:spacing w:line="276" w:lineRule="auto"/>
        <w:rPr>
          <w:sz w:val="24"/>
          <w:szCs w:val="24"/>
        </w:rPr>
      </w:pPr>
      <w:r w:rsidRPr="00B74B71">
        <w:rPr>
          <w:b/>
          <w:sz w:val="24"/>
          <w:szCs w:val="24"/>
        </w:rPr>
        <w:t xml:space="preserve">PRIMERO. </w:t>
      </w:r>
      <w:r w:rsidRPr="00B74B71">
        <w:rPr>
          <w:sz w:val="24"/>
          <w:szCs w:val="24"/>
        </w:rPr>
        <w:t>Que, en sesión celebrada por el Pleno del Congreso, de fecha 15 de mayo de 2018, se dio cuenta la mencionada Iniciativa y turnada a esta Comisión de Finanzas, para su estudio y dictamen.</w:t>
      </w:r>
    </w:p>
    <w:p w:rsidR="00F92A66" w:rsidRPr="00B74B71" w:rsidRDefault="00F92A66" w:rsidP="00F92A66">
      <w:pPr>
        <w:spacing w:line="276" w:lineRule="auto"/>
        <w:jc w:val="center"/>
        <w:rPr>
          <w:rFonts w:cs="Arial"/>
          <w:b/>
          <w:sz w:val="24"/>
          <w:szCs w:val="24"/>
        </w:rPr>
      </w:pPr>
      <w:r w:rsidRPr="00B74B71">
        <w:rPr>
          <w:rFonts w:cs="Arial"/>
          <w:b/>
          <w:sz w:val="24"/>
          <w:szCs w:val="24"/>
        </w:rPr>
        <w:t>CONSIDERANDO</w:t>
      </w:r>
    </w:p>
    <w:p w:rsidR="00F92A66" w:rsidRPr="00B74B71" w:rsidRDefault="00F92A66" w:rsidP="00F92A66">
      <w:pPr>
        <w:rPr>
          <w:rFonts w:cs="Arial"/>
          <w:sz w:val="24"/>
          <w:szCs w:val="24"/>
        </w:rPr>
      </w:pPr>
    </w:p>
    <w:p w:rsidR="00F92A66" w:rsidRPr="00B74B71" w:rsidRDefault="00F92A66" w:rsidP="00F92A66">
      <w:pPr>
        <w:spacing w:line="276" w:lineRule="auto"/>
        <w:rPr>
          <w:rFonts w:cs="Arial"/>
          <w:sz w:val="24"/>
          <w:szCs w:val="24"/>
        </w:rPr>
      </w:pPr>
      <w:r w:rsidRPr="00B74B71">
        <w:rPr>
          <w:rFonts w:cs="Arial"/>
          <w:b/>
          <w:bCs/>
          <w:sz w:val="24"/>
          <w:szCs w:val="24"/>
        </w:rPr>
        <w:t xml:space="preserve">PRIMERO. </w:t>
      </w:r>
      <w:r w:rsidRPr="00B74B71">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F92A66" w:rsidRPr="00B74B71" w:rsidRDefault="00F92A66" w:rsidP="00F92A66">
      <w:pPr>
        <w:spacing w:line="276" w:lineRule="auto"/>
        <w:rPr>
          <w:rFonts w:cs="Arial"/>
          <w:sz w:val="24"/>
          <w:szCs w:val="24"/>
        </w:rPr>
      </w:pPr>
    </w:p>
    <w:p w:rsidR="00F92A66" w:rsidRPr="00B74B71" w:rsidRDefault="00F92A66" w:rsidP="00F92A66">
      <w:pPr>
        <w:spacing w:line="276" w:lineRule="auto"/>
        <w:rPr>
          <w:rFonts w:cs="Calibri"/>
          <w:snapToGrid w:val="0"/>
          <w:sz w:val="24"/>
          <w:szCs w:val="24"/>
        </w:rPr>
      </w:pPr>
      <w:r w:rsidRPr="00B74B71">
        <w:rPr>
          <w:rFonts w:cs="Arial"/>
          <w:b/>
          <w:sz w:val="24"/>
          <w:szCs w:val="24"/>
        </w:rPr>
        <w:t xml:space="preserve">SEGUNDO. </w:t>
      </w:r>
      <w:r w:rsidRPr="00B74B71">
        <w:rPr>
          <w:rFonts w:cs="Arial"/>
          <w:sz w:val="24"/>
          <w:szCs w:val="24"/>
        </w:rPr>
        <w:t>Que, en cumplimiento con lo que señalan los Artículos 302 y 305 del Código Financiero para los Municipios del Estado de Coahuila, el Ayuntamiento según consta en certificación del acta de Cabildo 405/2018 de fecha 14 de marzo de 2018, se aprobó por unanimidad de los presentes del Cabildo, para continuar con las enajenaciones a título gratuito, de los lotes de terreno con una superficie de 644,117.17 M2., que constituyen el asentamiento humano irregular denominado “Cinco de Mayo” ubicado en ese municipio, a favor de sus actuales poseedores, con objeto de continuar con los tramites de escrituración y llevar a cabo la regularización de la tenencia de la tierra, en virtud que el decreto número 536 publicado en el Periódico Oficial del Gobierno del Estado de fecha 22 de agosto de 2014, en el que se autorizó anteriormente esta operación quedo sin vigencia.</w:t>
      </w:r>
    </w:p>
    <w:p w:rsidR="00F92A66" w:rsidRPr="00B74B71" w:rsidRDefault="00F92A66" w:rsidP="00F92A66">
      <w:pPr>
        <w:spacing w:line="276" w:lineRule="auto"/>
        <w:rPr>
          <w:rFonts w:cs="Arial"/>
          <w:sz w:val="24"/>
          <w:szCs w:val="24"/>
        </w:rPr>
      </w:pPr>
    </w:p>
    <w:p w:rsidR="00F92A66" w:rsidRPr="00B74B71" w:rsidRDefault="00F92A66" w:rsidP="00F92A66">
      <w:pPr>
        <w:spacing w:line="276" w:lineRule="auto"/>
        <w:rPr>
          <w:rFonts w:cs="Arial"/>
          <w:sz w:val="24"/>
          <w:szCs w:val="24"/>
        </w:rPr>
      </w:pPr>
      <w:r w:rsidRPr="00B74B71">
        <w:rPr>
          <w:rFonts w:cs="Arial"/>
          <w:sz w:val="24"/>
          <w:szCs w:val="24"/>
        </w:rPr>
        <w:t>La superficie antes mencionada se identifica con el siguiente:</w:t>
      </w:r>
    </w:p>
    <w:p w:rsidR="00F92A66" w:rsidRPr="00B74B71" w:rsidRDefault="00F92A66" w:rsidP="00F92A66">
      <w:pPr>
        <w:spacing w:line="276" w:lineRule="auto"/>
        <w:jc w:val="center"/>
        <w:rPr>
          <w:rFonts w:cs="Arial"/>
          <w:b/>
          <w:sz w:val="24"/>
          <w:szCs w:val="24"/>
        </w:rPr>
      </w:pPr>
    </w:p>
    <w:p w:rsidR="00F92A66" w:rsidRPr="00B74B71" w:rsidRDefault="00F92A66" w:rsidP="00F92A66">
      <w:pPr>
        <w:spacing w:line="276" w:lineRule="auto"/>
        <w:jc w:val="center"/>
        <w:rPr>
          <w:rFonts w:cs="Arial"/>
          <w:b/>
          <w:sz w:val="24"/>
          <w:szCs w:val="24"/>
        </w:rPr>
      </w:pPr>
      <w:r w:rsidRPr="00B74B71">
        <w:rPr>
          <w:rFonts w:cs="Arial"/>
          <w:b/>
          <w:sz w:val="24"/>
          <w:szCs w:val="24"/>
        </w:rPr>
        <w:t>CUADRO DE CONSTRUCCIÓN</w:t>
      </w:r>
    </w:p>
    <w:p w:rsidR="00F92A66" w:rsidRPr="00B74B71" w:rsidRDefault="00F92A66" w:rsidP="00F92A66">
      <w:pPr>
        <w:spacing w:line="276" w:lineRule="auto"/>
        <w:jc w:val="center"/>
        <w:rPr>
          <w:rFonts w:cs="Arial"/>
          <w:b/>
          <w:sz w:val="24"/>
          <w:szCs w:val="24"/>
        </w:rPr>
      </w:pPr>
      <w:r w:rsidRPr="00B74B71">
        <w:rPr>
          <w:rFonts w:cs="Arial"/>
          <w:b/>
          <w:sz w:val="24"/>
          <w:szCs w:val="24"/>
        </w:rPr>
        <w:t>SUPERFICIE DE 644,117.17 M2.</w:t>
      </w:r>
    </w:p>
    <w:p w:rsidR="00F92A66" w:rsidRPr="00B74B71" w:rsidRDefault="00F92A66" w:rsidP="00F92A66">
      <w:pPr>
        <w:spacing w:line="276" w:lineRule="auto"/>
        <w:jc w:val="center"/>
        <w:rPr>
          <w:rFonts w:cs="Arial"/>
          <w:b/>
          <w:sz w:val="24"/>
          <w:szCs w:val="24"/>
        </w:rPr>
      </w:pPr>
    </w:p>
    <w:p w:rsidR="00F92A66" w:rsidRPr="00B74B71" w:rsidRDefault="00F92A66" w:rsidP="00F92A66">
      <w:pPr>
        <w:spacing w:line="276" w:lineRule="auto"/>
        <w:rPr>
          <w:rFonts w:cs="Arial"/>
          <w:sz w:val="24"/>
          <w:szCs w:val="24"/>
        </w:rPr>
      </w:pPr>
    </w:p>
    <w:p w:rsidR="00F92A66" w:rsidRPr="00B74B71" w:rsidRDefault="00F92A66" w:rsidP="00F92A66">
      <w:pPr>
        <w:spacing w:line="276" w:lineRule="auto"/>
        <w:rPr>
          <w:rFonts w:cs="Arial"/>
          <w:sz w:val="24"/>
          <w:szCs w:val="24"/>
        </w:rPr>
      </w:pPr>
    </w:p>
    <w:p w:rsidR="00F92A66" w:rsidRPr="00B74B71" w:rsidRDefault="00F92A66" w:rsidP="00F92A66">
      <w:pPr>
        <w:spacing w:line="276" w:lineRule="auto"/>
        <w:rPr>
          <w:rFonts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04"/>
        <w:gridCol w:w="2100"/>
        <w:gridCol w:w="1524"/>
        <w:gridCol w:w="522"/>
        <w:gridCol w:w="1964"/>
        <w:gridCol w:w="1832"/>
      </w:tblGrid>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b/>
                <w:sz w:val="24"/>
                <w:szCs w:val="24"/>
              </w:rPr>
            </w:pPr>
            <w:r w:rsidRPr="00B74B71">
              <w:rPr>
                <w:rFonts w:cs="Arial"/>
                <w:b/>
                <w:sz w:val="24"/>
                <w:szCs w:val="24"/>
              </w:rPr>
              <w:t>EST.</w:t>
            </w:r>
          </w:p>
        </w:tc>
        <w:tc>
          <w:tcPr>
            <w:tcW w:w="776" w:type="dxa"/>
            <w:shd w:val="clear" w:color="auto" w:fill="auto"/>
          </w:tcPr>
          <w:p w:rsidR="00F92A66" w:rsidRPr="00B74B71" w:rsidRDefault="00F92A66" w:rsidP="00D937C7">
            <w:pPr>
              <w:spacing w:line="276" w:lineRule="auto"/>
              <w:jc w:val="center"/>
              <w:rPr>
                <w:rFonts w:cs="Arial"/>
                <w:b/>
                <w:sz w:val="24"/>
                <w:szCs w:val="24"/>
              </w:rPr>
            </w:pPr>
            <w:r w:rsidRPr="00B74B71">
              <w:rPr>
                <w:rFonts w:cs="Arial"/>
                <w:b/>
                <w:sz w:val="24"/>
                <w:szCs w:val="24"/>
              </w:rPr>
              <w:t>P.V.</w:t>
            </w:r>
          </w:p>
        </w:tc>
        <w:tc>
          <w:tcPr>
            <w:tcW w:w="2693" w:type="dxa"/>
            <w:shd w:val="clear" w:color="auto" w:fill="auto"/>
          </w:tcPr>
          <w:p w:rsidR="00F92A66" w:rsidRPr="00B74B71" w:rsidRDefault="00F92A66" w:rsidP="00D937C7">
            <w:pPr>
              <w:spacing w:line="276" w:lineRule="auto"/>
              <w:jc w:val="center"/>
              <w:rPr>
                <w:rFonts w:cs="Arial"/>
                <w:b/>
                <w:sz w:val="24"/>
                <w:szCs w:val="24"/>
              </w:rPr>
            </w:pPr>
            <w:r w:rsidRPr="00B74B71">
              <w:rPr>
                <w:rFonts w:cs="Arial"/>
                <w:b/>
                <w:sz w:val="24"/>
                <w:szCs w:val="24"/>
              </w:rPr>
              <w:t>RUMBO</w:t>
            </w:r>
          </w:p>
        </w:tc>
        <w:tc>
          <w:tcPr>
            <w:tcW w:w="1526" w:type="dxa"/>
            <w:shd w:val="clear" w:color="auto" w:fill="auto"/>
          </w:tcPr>
          <w:p w:rsidR="00F92A66" w:rsidRPr="00B74B71" w:rsidRDefault="00F92A66" w:rsidP="00D937C7">
            <w:pPr>
              <w:spacing w:line="276" w:lineRule="auto"/>
              <w:jc w:val="center"/>
              <w:rPr>
                <w:rFonts w:cs="Arial"/>
                <w:b/>
                <w:sz w:val="24"/>
                <w:szCs w:val="24"/>
              </w:rPr>
            </w:pPr>
            <w:r w:rsidRPr="00B74B71">
              <w:rPr>
                <w:rFonts w:cs="Arial"/>
                <w:b/>
                <w:sz w:val="24"/>
                <w:szCs w:val="24"/>
              </w:rPr>
              <w:t>DISTANCIA</w:t>
            </w:r>
          </w:p>
        </w:tc>
        <w:tc>
          <w:tcPr>
            <w:tcW w:w="600" w:type="dxa"/>
            <w:shd w:val="clear" w:color="auto" w:fill="auto"/>
          </w:tcPr>
          <w:p w:rsidR="00F92A66" w:rsidRPr="00B74B71" w:rsidRDefault="00F92A66" w:rsidP="00D937C7">
            <w:pPr>
              <w:spacing w:line="276" w:lineRule="auto"/>
              <w:jc w:val="center"/>
              <w:rPr>
                <w:rFonts w:cs="Arial"/>
                <w:b/>
                <w:sz w:val="24"/>
                <w:szCs w:val="24"/>
              </w:rPr>
            </w:pPr>
            <w:r w:rsidRPr="00B74B71">
              <w:rPr>
                <w:rFonts w:cs="Arial"/>
                <w:b/>
                <w:sz w:val="24"/>
                <w:szCs w:val="24"/>
              </w:rPr>
              <w:t>V</w:t>
            </w:r>
          </w:p>
        </w:tc>
        <w:tc>
          <w:tcPr>
            <w:tcW w:w="4253" w:type="dxa"/>
            <w:gridSpan w:val="2"/>
            <w:shd w:val="clear" w:color="auto" w:fill="auto"/>
          </w:tcPr>
          <w:p w:rsidR="00F92A66" w:rsidRPr="00B74B71" w:rsidRDefault="00F92A66" w:rsidP="00D937C7">
            <w:pPr>
              <w:spacing w:line="276" w:lineRule="auto"/>
              <w:jc w:val="center"/>
              <w:rPr>
                <w:rFonts w:cs="Arial"/>
                <w:b/>
                <w:sz w:val="24"/>
                <w:szCs w:val="24"/>
              </w:rPr>
            </w:pPr>
            <w:r w:rsidRPr="00B74B71">
              <w:rPr>
                <w:rFonts w:cs="Arial"/>
                <w:b/>
                <w:sz w:val="24"/>
                <w:szCs w:val="24"/>
              </w:rPr>
              <w:t>COORDENADAS</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b/>
                <w:sz w:val="24"/>
                <w:szCs w:val="24"/>
              </w:rPr>
            </w:pPr>
          </w:p>
        </w:tc>
        <w:tc>
          <w:tcPr>
            <w:tcW w:w="776" w:type="dxa"/>
            <w:shd w:val="clear" w:color="auto" w:fill="auto"/>
          </w:tcPr>
          <w:p w:rsidR="00F92A66" w:rsidRPr="00B74B71" w:rsidRDefault="00F92A66" w:rsidP="00D937C7">
            <w:pPr>
              <w:spacing w:line="276" w:lineRule="auto"/>
              <w:jc w:val="center"/>
              <w:rPr>
                <w:rFonts w:cs="Arial"/>
                <w:b/>
                <w:sz w:val="24"/>
                <w:szCs w:val="24"/>
              </w:rPr>
            </w:pPr>
          </w:p>
        </w:tc>
        <w:tc>
          <w:tcPr>
            <w:tcW w:w="2693" w:type="dxa"/>
            <w:shd w:val="clear" w:color="auto" w:fill="auto"/>
          </w:tcPr>
          <w:p w:rsidR="00F92A66" w:rsidRPr="00B74B71" w:rsidRDefault="00F92A66" w:rsidP="00D937C7">
            <w:pPr>
              <w:spacing w:line="276" w:lineRule="auto"/>
              <w:jc w:val="center"/>
              <w:rPr>
                <w:rFonts w:cs="Arial"/>
                <w:b/>
                <w:sz w:val="24"/>
                <w:szCs w:val="24"/>
              </w:rPr>
            </w:pPr>
          </w:p>
        </w:tc>
        <w:tc>
          <w:tcPr>
            <w:tcW w:w="1526" w:type="dxa"/>
            <w:shd w:val="clear" w:color="auto" w:fill="auto"/>
          </w:tcPr>
          <w:p w:rsidR="00F92A66" w:rsidRPr="00B74B71" w:rsidRDefault="00F92A66" w:rsidP="00D937C7">
            <w:pPr>
              <w:spacing w:line="276" w:lineRule="auto"/>
              <w:jc w:val="center"/>
              <w:rPr>
                <w:rFonts w:cs="Arial"/>
                <w:b/>
                <w:sz w:val="24"/>
                <w:szCs w:val="24"/>
              </w:rPr>
            </w:pPr>
          </w:p>
        </w:tc>
        <w:tc>
          <w:tcPr>
            <w:tcW w:w="600" w:type="dxa"/>
            <w:shd w:val="clear" w:color="auto" w:fill="auto"/>
          </w:tcPr>
          <w:p w:rsidR="00F92A66" w:rsidRPr="00B74B71" w:rsidRDefault="00F92A66" w:rsidP="00D937C7">
            <w:pPr>
              <w:spacing w:line="276" w:lineRule="auto"/>
              <w:jc w:val="center"/>
              <w:rPr>
                <w:rFonts w:cs="Arial"/>
                <w:b/>
                <w:sz w:val="24"/>
                <w:szCs w:val="24"/>
              </w:rPr>
            </w:pPr>
          </w:p>
        </w:tc>
        <w:tc>
          <w:tcPr>
            <w:tcW w:w="2123" w:type="dxa"/>
            <w:shd w:val="clear" w:color="auto" w:fill="auto"/>
          </w:tcPr>
          <w:p w:rsidR="00F92A66" w:rsidRPr="00B74B71" w:rsidRDefault="00F92A66" w:rsidP="00D937C7">
            <w:pPr>
              <w:spacing w:line="276" w:lineRule="auto"/>
              <w:jc w:val="center"/>
              <w:rPr>
                <w:rFonts w:cs="Arial"/>
                <w:b/>
                <w:sz w:val="24"/>
                <w:szCs w:val="24"/>
              </w:rPr>
            </w:pPr>
            <w:r w:rsidRPr="00B74B71">
              <w:rPr>
                <w:rFonts w:cs="Arial"/>
                <w:b/>
                <w:sz w:val="24"/>
                <w:szCs w:val="24"/>
              </w:rPr>
              <w:t>X</w:t>
            </w:r>
          </w:p>
        </w:tc>
        <w:tc>
          <w:tcPr>
            <w:tcW w:w="2130" w:type="dxa"/>
            <w:shd w:val="clear" w:color="auto" w:fill="auto"/>
          </w:tcPr>
          <w:p w:rsidR="00F92A66" w:rsidRPr="00B74B71" w:rsidRDefault="00F92A66" w:rsidP="00D937C7">
            <w:pPr>
              <w:spacing w:line="276" w:lineRule="auto"/>
              <w:jc w:val="center"/>
              <w:rPr>
                <w:rFonts w:cs="Arial"/>
                <w:b/>
                <w:sz w:val="24"/>
                <w:szCs w:val="24"/>
              </w:rPr>
            </w:pPr>
            <w:r w:rsidRPr="00B74B71">
              <w:rPr>
                <w:rFonts w:cs="Arial"/>
                <w:b/>
                <w:sz w:val="24"/>
                <w:szCs w:val="24"/>
              </w:rPr>
              <w:t>Y</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p>
        </w:tc>
        <w:tc>
          <w:tcPr>
            <w:tcW w:w="776" w:type="dxa"/>
            <w:shd w:val="clear" w:color="auto" w:fill="auto"/>
          </w:tcPr>
          <w:p w:rsidR="00F92A66" w:rsidRPr="00B74B71" w:rsidRDefault="00F92A66" w:rsidP="00D937C7">
            <w:pPr>
              <w:spacing w:line="276" w:lineRule="auto"/>
              <w:jc w:val="center"/>
              <w:rPr>
                <w:rFonts w:cs="Arial"/>
                <w:sz w:val="24"/>
                <w:szCs w:val="24"/>
              </w:rPr>
            </w:pPr>
          </w:p>
        </w:tc>
        <w:tc>
          <w:tcPr>
            <w:tcW w:w="2693" w:type="dxa"/>
            <w:shd w:val="clear" w:color="auto" w:fill="auto"/>
          </w:tcPr>
          <w:p w:rsidR="00F92A66" w:rsidRPr="00B74B71" w:rsidRDefault="00F92A66" w:rsidP="00D937C7">
            <w:pPr>
              <w:spacing w:line="276" w:lineRule="auto"/>
              <w:jc w:val="center"/>
              <w:rPr>
                <w:rFonts w:cs="Arial"/>
                <w:sz w:val="24"/>
                <w:szCs w:val="24"/>
              </w:rPr>
            </w:pPr>
          </w:p>
        </w:tc>
        <w:tc>
          <w:tcPr>
            <w:tcW w:w="1526" w:type="dxa"/>
            <w:shd w:val="clear" w:color="auto" w:fill="auto"/>
          </w:tcPr>
          <w:p w:rsidR="00F92A66" w:rsidRPr="00B74B71" w:rsidRDefault="00F92A66" w:rsidP="00D937C7">
            <w:pPr>
              <w:spacing w:line="276" w:lineRule="auto"/>
              <w:jc w:val="center"/>
              <w:rPr>
                <w:rFonts w:cs="Arial"/>
                <w:sz w:val="24"/>
                <w:szCs w:val="24"/>
              </w:rPr>
            </w:pP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0</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3,247,069.8860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305,985.9570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0</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N 86°58’10.83”W</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736.15</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3,247,108.8020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305,250.8400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2</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77°22’26.99”W</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60.08</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2</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3,247,095.6700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305,192.2150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2</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77°22’24.25”W</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65.97</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3,247,081.2500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305,127.8440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4</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53°24’16.08”W</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35.29</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4</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3,247,060.2100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305,099.5090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4</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5</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50°51’35.92”W</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103.49</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5</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3,246,994.8840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305,019.2400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5</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6</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50°51’57.10”W</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152.90</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6</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3,246,989.3830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304,900.6400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6</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7</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21°55’47.21”W</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412.83</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7</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3,246,515.4260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305,054.8190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7</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8</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88°23’59.66”W</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45.48</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8</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3,246,514.1560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305,100.2830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8</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9</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88°23’58.42”E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97.53</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9</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3,246,511.4320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305,197.7770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9</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88°23’59.33”E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101.49</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3,346,508.5980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305,299.2240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11</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88°20’06.06”E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99.43</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11</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3,246,505.7090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305,398.6130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11</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12</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10°18’25.51”E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101.17</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12</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3,246,502.7960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305,499.74</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12</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13</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88°05’10.80”E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101.17</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13</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3,246,499.3940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305,600.7560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13</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14</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88°08’35.66”E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101.74</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14</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3,246,492.1170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305,701.8420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14</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15</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88°08’38.05”E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102.32</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15</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3,246,492.8030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305,804.1060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15</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16</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88°08’39.63”E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98.91</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16</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3,246,489.6000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305,902.9680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16</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17</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88°08’37.46”E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99.28</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17</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3,246,489.3840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306,002.1990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17</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18</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87°44’47.06”E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191.72</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18</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3,246,478.8450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306,193.7730</w:t>
            </w:r>
          </w:p>
        </w:tc>
      </w:tr>
    </w:tbl>
    <w:p w:rsidR="00F92A66" w:rsidRPr="00B74B71" w:rsidRDefault="00F92A66" w:rsidP="00F92A66">
      <w:pPr>
        <w:spacing w:line="276" w:lineRule="auto"/>
        <w:rPr>
          <w:rFonts w:cs="Arial"/>
          <w:sz w:val="24"/>
          <w:szCs w:val="24"/>
        </w:rPr>
      </w:pPr>
      <w:r w:rsidRPr="00B74B71">
        <w:rPr>
          <w:rFonts w:cs="Arial"/>
          <w:sz w:val="24"/>
          <w:szCs w:val="24"/>
        </w:rPr>
        <w:t xml:space="preserve"> </w:t>
      </w:r>
    </w:p>
    <w:p w:rsidR="00F92A66" w:rsidRPr="00B74B71" w:rsidRDefault="00F92A66" w:rsidP="00F92A66">
      <w:pPr>
        <w:spacing w:line="276" w:lineRule="auto"/>
        <w:rPr>
          <w:rFonts w:cs="Arial"/>
          <w:sz w:val="24"/>
          <w:szCs w:val="24"/>
        </w:rPr>
      </w:pPr>
      <w:r w:rsidRPr="00B74B71">
        <w:rPr>
          <w:rFonts w:cs="Arial"/>
          <w:sz w:val="24"/>
          <w:szCs w:val="24"/>
        </w:rPr>
        <w:t>Dicho inmueble fue inscrito a favor del R. Ayuntamiento de Acuña, en la Oficina del Registro Público con residencia en la ciudad de Acuña del Estado de Coahuila de Zaragoza, bajo la Partida 52, Libro 1, Sección IX, de fecha 15 de noviembre de 2012.</w:t>
      </w:r>
    </w:p>
    <w:p w:rsidR="00F92A66" w:rsidRPr="00B74B71" w:rsidRDefault="00F92A66" w:rsidP="00F92A66">
      <w:pPr>
        <w:spacing w:line="276" w:lineRule="auto"/>
        <w:rPr>
          <w:rFonts w:cs="Arial"/>
          <w:b/>
          <w:sz w:val="24"/>
          <w:szCs w:val="24"/>
        </w:rPr>
      </w:pPr>
    </w:p>
    <w:p w:rsidR="00F92A66" w:rsidRPr="00B74B71" w:rsidRDefault="00F92A66" w:rsidP="00F92A66">
      <w:pPr>
        <w:spacing w:line="276" w:lineRule="auto"/>
        <w:rPr>
          <w:rFonts w:cs="Arial"/>
          <w:sz w:val="24"/>
          <w:szCs w:val="24"/>
        </w:rPr>
      </w:pPr>
      <w:r w:rsidRPr="00B74B71">
        <w:rPr>
          <w:rFonts w:cs="Arial"/>
          <w:b/>
          <w:sz w:val="24"/>
          <w:szCs w:val="24"/>
        </w:rPr>
        <w:t xml:space="preserve">TERCERO. </w:t>
      </w:r>
      <w:r w:rsidRPr="00B74B71">
        <w:rPr>
          <w:rFonts w:cs="Arial"/>
          <w:sz w:val="24"/>
          <w:szCs w:val="24"/>
        </w:rPr>
        <w:t>La autorización de esta operación es exclusivamente para continuar con los trámites de escrituración para llevar a cabo la regularización de la tenencia de la tierra. En caso de que a dicho inmueble se le dé un uso distinto a lo estipulado, por ese solo hecho automáticamente se dará por rescindida la enajenación y el predio será reintegrado al Municipio.</w:t>
      </w:r>
    </w:p>
    <w:p w:rsidR="00F92A66" w:rsidRPr="00B74B71" w:rsidRDefault="00F92A66" w:rsidP="00F92A66">
      <w:pPr>
        <w:spacing w:line="276" w:lineRule="auto"/>
        <w:rPr>
          <w:rFonts w:cs="Arial"/>
          <w:sz w:val="24"/>
          <w:szCs w:val="24"/>
        </w:rPr>
      </w:pPr>
    </w:p>
    <w:p w:rsidR="00F92A66" w:rsidRPr="00B74B71" w:rsidRDefault="00F92A66" w:rsidP="00F92A66">
      <w:pPr>
        <w:spacing w:line="276" w:lineRule="auto"/>
        <w:rPr>
          <w:sz w:val="24"/>
          <w:szCs w:val="24"/>
        </w:rPr>
      </w:pPr>
      <w:r w:rsidRPr="00B74B71">
        <w:rPr>
          <w:b/>
          <w:sz w:val="24"/>
          <w:szCs w:val="24"/>
        </w:rPr>
        <w:t xml:space="preserve">CUARTO.  </w:t>
      </w:r>
      <w:r w:rsidRPr="00B74B71">
        <w:rPr>
          <w:sz w:val="24"/>
          <w:szCs w:val="24"/>
        </w:rPr>
        <w:t xml:space="preserve">Esta Comisión de Finanzas encontró que el Municipio de Acuña, ha cubierto los requisitos necesarios para la procedencia de la enajenación de la superficie en </w:t>
      </w:r>
      <w:r w:rsidRPr="00B74B71">
        <w:rPr>
          <w:sz w:val="24"/>
          <w:szCs w:val="24"/>
        </w:rPr>
        <w:lastRenderedPageBreak/>
        <w:t>mención, logrando así la posibilidad de formalizar la posesión del predio y cumplir con objetivo de regularizar la tenencia de la tierra del asentamiento humano antes descrito, el cual otorgará un beneficio social.</w:t>
      </w:r>
    </w:p>
    <w:p w:rsidR="00F92A66" w:rsidRPr="00B74B71" w:rsidRDefault="00F92A66" w:rsidP="00F92A66">
      <w:pPr>
        <w:rPr>
          <w:sz w:val="24"/>
          <w:szCs w:val="24"/>
        </w:rPr>
      </w:pPr>
    </w:p>
    <w:p w:rsidR="00F92A66" w:rsidRPr="00B74B71" w:rsidRDefault="00F92A66" w:rsidP="00F92A66">
      <w:pPr>
        <w:spacing w:line="276" w:lineRule="auto"/>
        <w:rPr>
          <w:rFonts w:cs="Arial"/>
          <w:sz w:val="24"/>
          <w:szCs w:val="24"/>
        </w:rPr>
      </w:pPr>
      <w:r w:rsidRPr="00B74B71">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F92A66" w:rsidRPr="00B74B71" w:rsidRDefault="00F92A66" w:rsidP="00F92A66">
      <w:pPr>
        <w:spacing w:line="276" w:lineRule="auto"/>
        <w:jc w:val="center"/>
        <w:rPr>
          <w:rFonts w:cs="Arial"/>
          <w:sz w:val="24"/>
          <w:szCs w:val="24"/>
        </w:rPr>
      </w:pPr>
    </w:p>
    <w:p w:rsidR="00F92A66" w:rsidRPr="00B74B71" w:rsidRDefault="00F92A66" w:rsidP="00F92A66">
      <w:pPr>
        <w:spacing w:line="276" w:lineRule="auto"/>
        <w:rPr>
          <w:rFonts w:cs="Arial"/>
          <w:sz w:val="24"/>
          <w:szCs w:val="24"/>
          <w:lang w:eastAsia="es-ES_tradnl"/>
        </w:rPr>
      </w:pPr>
      <w:r w:rsidRPr="00B74B71">
        <w:rPr>
          <w:rFonts w:cs="Arial"/>
          <w:sz w:val="24"/>
          <w:szCs w:val="24"/>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F92A66" w:rsidRPr="00B74B71" w:rsidRDefault="00F92A66" w:rsidP="00F92A66">
      <w:pPr>
        <w:spacing w:line="276" w:lineRule="auto"/>
        <w:rPr>
          <w:rFonts w:cs="Arial"/>
          <w:sz w:val="24"/>
          <w:szCs w:val="24"/>
        </w:rPr>
      </w:pPr>
    </w:p>
    <w:p w:rsidR="00F92A66" w:rsidRPr="00B74B71" w:rsidRDefault="00F92A66" w:rsidP="00F92A66">
      <w:pPr>
        <w:spacing w:line="276" w:lineRule="auto"/>
        <w:jc w:val="center"/>
        <w:rPr>
          <w:rFonts w:cs="Arial"/>
          <w:b/>
          <w:sz w:val="24"/>
          <w:szCs w:val="24"/>
        </w:rPr>
      </w:pPr>
      <w:r w:rsidRPr="00B74B71">
        <w:rPr>
          <w:rFonts w:cs="Arial"/>
          <w:b/>
          <w:sz w:val="24"/>
          <w:szCs w:val="24"/>
        </w:rPr>
        <w:t xml:space="preserve">PROYECTO DE DECRETO </w:t>
      </w:r>
    </w:p>
    <w:p w:rsidR="00F92A66" w:rsidRPr="00B74B71" w:rsidRDefault="00F92A66" w:rsidP="00F92A66">
      <w:pPr>
        <w:spacing w:line="276" w:lineRule="auto"/>
        <w:jc w:val="center"/>
        <w:rPr>
          <w:rFonts w:cs="Arial"/>
          <w:b/>
          <w:sz w:val="24"/>
          <w:szCs w:val="24"/>
        </w:rPr>
      </w:pPr>
    </w:p>
    <w:p w:rsidR="00F92A66" w:rsidRPr="00B74B71" w:rsidRDefault="00F92A66" w:rsidP="00F92A66">
      <w:pPr>
        <w:spacing w:line="276" w:lineRule="auto"/>
        <w:rPr>
          <w:rFonts w:cs="Calibri"/>
          <w:snapToGrid w:val="0"/>
          <w:sz w:val="24"/>
          <w:szCs w:val="24"/>
        </w:rPr>
      </w:pPr>
      <w:r w:rsidRPr="00B74B71">
        <w:rPr>
          <w:rFonts w:cs="Arial"/>
          <w:b/>
          <w:sz w:val="24"/>
          <w:szCs w:val="24"/>
        </w:rPr>
        <w:t xml:space="preserve">ARTÍCULO PRIMERO. </w:t>
      </w:r>
      <w:r w:rsidRPr="00B74B71">
        <w:rPr>
          <w:rFonts w:cs="Arial"/>
          <w:sz w:val="24"/>
          <w:szCs w:val="24"/>
        </w:rPr>
        <w:t>Se valida el acuerdo aprobado por el Ayuntamiento del Municipio de Acuña, Coahuila de Zaragoza, para continuar con las enajenaciones a título gratuito, de los lotes de terreno con una superficie de 644,117.17 M2., que constituyen el asentamiento humano irregular denominado “Cinco de Mayo” ubicado en ese municipio, a favor de sus actuales poseedores, en virtud que el decreto número 536 publicado en el Periódico Oficial del Gobierno del Estado de fecha 22 de agosto de 2014, en el que se autorizó anteriormente esta operación quedo sin vigencia.</w:t>
      </w:r>
    </w:p>
    <w:p w:rsidR="00F92A66" w:rsidRPr="00B74B71" w:rsidRDefault="00F92A66" w:rsidP="00F92A66">
      <w:pPr>
        <w:spacing w:line="276" w:lineRule="auto"/>
        <w:rPr>
          <w:rFonts w:cs="Arial"/>
          <w:sz w:val="24"/>
          <w:szCs w:val="24"/>
        </w:rPr>
      </w:pPr>
    </w:p>
    <w:p w:rsidR="00F92A66" w:rsidRPr="00B74B71" w:rsidRDefault="00F92A66" w:rsidP="00F92A66">
      <w:pPr>
        <w:spacing w:line="276" w:lineRule="auto"/>
        <w:rPr>
          <w:rFonts w:cs="Arial"/>
          <w:sz w:val="24"/>
          <w:szCs w:val="24"/>
        </w:rPr>
      </w:pPr>
      <w:r w:rsidRPr="00B74B71">
        <w:rPr>
          <w:rFonts w:cs="Arial"/>
          <w:sz w:val="24"/>
          <w:szCs w:val="24"/>
        </w:rPr>
        <w:t>La superficie antes mencionada se identifica con el siguiente:</w:t>
      </w:r>
    </w:p>
    <w:p w:rsidR="00F92A66" w:rsidRPr="00B74B71" w:rsidRDefault="00F92A66" w:rsidP="00F92A66">
      <w:pPr>
        <w:spacing w:line="276" w:lineRule="auto"/>
        <w:jc w:val="center"/>
        <w:rPr>
          <w:rFonts w:cs="Arial"/>
          <w:b/>
          <w:sz w:val="24"/>
          <w:szCs w:val="24"/>
        </w:rPr>
      </w:pPr>
    </w:p>
    <w:p w:rsidR="00F92A66" w:rsidRPr="00B74B71" w:rsidRDefault="00F92A66" w:rsidP="00F92A66">
      <w:pPr>
        <w:spacing w:line="276" w:lineRule="auto"/>
        <w:jc w:val="center"/>
        <w:rPr>
          <w:rFonts w:cs="Arial"/>
          <w:b/>
          <w:sz w:val="24"/>
          <w:szCs w:val="24"/>
        </w:rPr>
      </w:pPr>
      <w:r w:rsidRPr="00B74B71">
        <w:rPr>
          <w:rFonts w:cs="Arial"/>
          <w:b/>
          <w:sz w:val="24"/>
          <w:szCs w:val="24"/>
        </w:rPr>
        <w:t>CUADRO DE CONSTRUCCIÓN</w:t>
      </w:r>
    </w:p>
    <w:p w:rsidR="00F92A66" w:rsidRPr="00B74B71" w:rsidRDefault="00F92A66" w:rsidP="00F92A66">
      <w:pPr>
        <w:spacing w:line="276" w:lineRule="auto"/>
        <w:jc w:val="center"/>
        <w:rPr>
          <w:rFonts w:cs="Arial"/>
          <w:b/>
          <w:sz w:val="24"/>
          <w:szCs w:val="24"/>
        </w:rPr>
      </w:pPr>
      <w:r w:rsidRPr="00B74B71">
        <w:rPr>
          <w:rFonts w:cs="Arial"/>
          <w:b/>
          <w:sz w:val="24"/>
          <w:szCs w:val="24"/>
        </w:rPr>
        <w:t>SUPERFICIE DE 644,117.17 M2.</w:t>
      </w:r>
    </w:p>
    <w:p w:rsidR="00F92A66" w:rsidRPr="00B74B71" w:rsidRDefault="00F92A66" w:rsidP="00F92A66">
      <w:pPr>
        <w:spacing w:line="276" w:lineRule="auto"/>
        <w:jc w:val="center"/>
        <w:rPr>
          <w:rFonts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04"/>
        <w:gridCol w:w="2100"/>
        <w:gridCol w:w="1524"/>
        <w:gridCol w:w="522"/>
        <w:gridCol w:w="1964"/>
        <w:gridCol w:w="1832"/>
      </w:tblGrid>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b/>
                <w:sz w:val="24"/>
                <w:szCs w:val="24"/>
              </w:rPr>
            </w:pPr>
            <w:r w:rsidRPr="00B74B71">
              <w:rPr>
                <w:rFonts w:cs="Arial"/>
                <w:b/>
                <w:sz w:val="24"/>
                <w:szCs w:val="24"/>
              </w:rPr>
              <w:t>EST.</w:t>
            </w:r>
          </w:p>
        </w:tc>
        <w:tc>
          <w:tcPr>
            <w:tcW w:w="776" w:type="dxa"/>
            <w:shd w:val="clear" w:color="auto" w:fill="auto"/>
          </w:tcPr>
          <w:p w:rsidR="00F92A66" w:rsidRPr="00B74B71" w:rsidRDefault="00F92A66" w:rsidP="00D937C7">
            <w:pPr>
              <w:spacing w:line="276" w:lineRule="auto"/>
              <w:jc w:val="center"/>
              <w:rPr>
                <w:rFonts w:cs="Arial"/>
                <w:b/>
                <w:sz w:val="24"/>
                <w:szCs w:val="24"/>
              </w:rPr>
            </w:pPr>
            <w:r w:rsidRPr="00B74B71">
              <w:rPr>
                <w:rFonts w:cs="Arial"/>
                <w:b/>
                <w:sz w:val="24"/>
                <w:szCs w:val="24"/>
              </w:rPr>
              <w:t>P.V.</w:t>
            </w:r>
          </w:p>
        </w:tc>
        <w:tc>
          <w:tcPr>
            <w:tcW w:w="2693" w:type="dxa"/>
            <w:shd w:val="clear" w:color="auto" w:fill="auto"/>
          </w:tcPr>
          <w:p w:rsidR="00F92A66" w:rsidRPr="00B74B71" w:rsidRDefault="00F92A66" w:rsidP="00D937C7">
            <w:pPr>
              <w:spacing w:line="276" w:lineRule="auto"/>
              <w:jc w:val="center"/>
              <w:rPr>
                <w:rFonts w:cs="Arial"/>
                <w:b/>
                <w:sz w:val="24"/>
                <w:szCs w:val="24"/>
              </w:rPr>
            </w:pPr>
            <w:r w:rsidRPr="00B74B71">
              <w:rPr>
                <w:rFonts w:cs="Arial"/>
                <w:b/>
                <w:sz w:val="24"/>
                <w:szCs w:val="24"/>
              </w:rPr>
              <w:t>RUMBO</w:t>
            </w:r>
          </w:p>
        </w:tc>
        <w:tc>
          <w:tcPr>
            <w:tcW w:w="1526" w:type="dxa"/>
            <w:shd w:val="clear" w:color="auto" w:fill="auto"/>
          </w:tcPr>
          <w:p w:rsidR="00F92A66" w:rsidRPr="00B74B71" w:rsidRDefault="00F92A66" w:rsidP="00D937C7">
            <w:pPr>
              <w:spacing w:line="276" w:lineRule="auto"/>
              <w:jc w:val="center"/>
              <w:rPr>
                <w:rFonts w:cs="Arial"/>
                <w:b/>
                <w:sz w:val="24"/>
                <w:szCs w:val="24"/>
              </w:rPr>
            </w:pPr>
            <w:r w:rsidRPr="00B74B71">
              <w:rPr>
                <w:rFonts w:cs="Arial"/>
                <w:b/>
                <w:sz w:val="24"/>
                <w:szCs w:val="24"/>
              </w:rPr>
              <w:t>DISTANCIA</w:t>
            </w:r>
          </w:p>
        </w:tc>
        <w:tc>
          <w:tcPr>
            <w:tcW w:w="600" w:type="dxa"/>
            <w:shd w:val="clear" w:color="auto" w:fill="auto"/>
          </w:tcPr>
          <w:p w:rsidR="00F92A66" w:rsidRPr="00B74B71" w:rsidRDefault="00F92A66" w:rsidP="00D937C7">
            <w:pPr>
              <w:spacing w:line="276" w:lineRule="auto"/>
              <w:jc w:val="center"/>
              <w:rPr>
                <w:rFonts w:cs="Arial"/>
                <w:b/>
                <w:sz w:val="24"/>
                <w:szCs w:val="24"/>
              </w:rPr>
            </w:pPr>
            <w:r w:rsidRPr="00B74B71">
              <w:rPr>
                <w:rFonts w:cs="Arial"/>
                <w:b/>
                <w:sz w:val="24"/>
                <w:szCs w:val="24"/>
              </w:rPr>
              <w:t>V</w:t>
            </w:r>
          </w:p>
        </w:tc>
        <w:tc>
          <w:tcPr>
            <w:tcW w:w="4253" w:type="dxa"/>
            <w:gridSpan w:val="2"/>
            <w:shd w:val="clear" w:color="auto" w:fill="auto"/>
          </w:tcPr>
          <w:p w:rsidR="00F92A66" w:rsidRPr="00B74B71" w:rsidRDefault="00F92A66" w:rsidP="00D937C7">
            <w:pPr>
              <w:spacing w:line="276" w:lineRule="auto"/>
              <w:jc w:val="center"/>
              <w:rPr>
                <w:rFonts w:cs="Arial"/>
                <w:b/>
                <w:sz w:val="24"/>
                <w:szCs w:val="24"/>
              </w:rPr>
            </w:pPr>
            <w:r w:rsidRPr="00B74B71">
              <w:rPr>
                <w:rFonts w:cs="Arial"/>
                <w:b/>
                <w:sz w:val="24"/>
                <w:szCs w:val="24"/>
              </w:rPr>
              <w:t>COORDENADAS</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b/>
                <w:sz w:val="24"/>
                <w:szCs w:val="24"/>
              </w:rPr>
            </w:pPr>
          </w:p>
        </w:tc>
        <w:tc>
          <w:tcPr>
            <w:tcW w:w="776" w:type="dxa"/>
            <w:shd w:val="clear" w:color="auto" w:fill="auto"/>
          </w:tcPr>
          <w:p w:rsidR="00F92A66" w:rsidRPr="00B74B71" w:rsidRDefault="00F92A66" w:rsidP="00D937C7">
            <w:pPr>
              <w:spacing w:line="276" w:lineRule="auto"/>
              <w:jc w:val="center"/>
              <w:rPr>
                <w:rFonts w:cs="Arial"/>
                <w:b/>
                <w:sz w:val="24"/>
                <w:szCs w:val="24"/>
              </w:rPr>
            </w:pPr>
          </w:p>
        </w:tc>
        <w:tc>
          <w:tcPr>
            <w:tcW w:w="2693" w:type="dxa"/>
            <w:shd w:val="clear" w:color="auto" w:fill="auto"/>
          </w:tcPr>
          <w:p w:rsidR="00F92A66" w:rsidRPr="00B74B71" w:rsidRDefault="00F92A66" w:rsidP="00D937C7">
            <w:pPr>
              <w:spacing w:line="276" w:lineRule="auto"/>
              <w:jc w:val="center"/>
              <w:rPr>
                <w:rFonts w:cs="Arial"/>
                <w:b/>
                <w:sz w:val="24"/>
                <w:szCs w:val="24"/>
              </w:rPr>
            </w:pPr>
          </w:p>
        </w:tc>
        <w:tc>
          <w:tcPr>
            <w:tcW w:w="1526" w:type="dxa"/>
            <w:shd w:val="clear" w:color="auto" w:fill="auto"/>
          </w:tcPr>
          <w:p w:rsidR="00F92A66" w:rsidRPr="00B74B71" w:rsidRDefault="00F92A66" w:rsidP="00D937C7">
            <w:pPr>
              <w:spacing w:line="276" w:lineRule="auto"/>
              <w:jc w:val="center"/>
              <w:rPr>
                <w:rFonts w:cs="Arial"/>
                <w:b/>
                <w:sz w:val="24"/>
                <w:szCs w:val="24"/>
              </w:rPr>
            </w:pPr>
          </w:p>
        </w:tc>
        <w:tc>
          <w:tcPr>
            <w:tcW w:w="600" w:type="dxa"/>
            <w:shd w:val="clear" w:color="auto" w:fill="auto"/>
          </w:tcPr>
          <w:p w:rsidR="00F92A66" w:rsidRPr="00B74B71" w:rsidRDefault="00F92A66" w:rsidP="00D937C7">
            <w:pPr>
              <w:spacing w:line="276" w:lineRule="auto"/>
              <w:jc w:val="center"/>
              <w:rPr>
                <w:rFonts w:cs="Arial"/>
                <w:b/>
                <w:sz w:val="24"/>
                <w:szCs w:val="24"/>
              </w:rPr>
            </w:pPr>
          </w:p>
        </w:tc>
        <w:tc>
          <w:tcPr>
            <w:tcW w:w="2123" w:type="dxa"/>
            <w:shd w:val="clear" w:color="auto" w:fill="auto"/>
          </w:tcPr>
          <w:p w:rsidR="00F92A66" w:rsidRPr="00B74B71" w:rsidRDefault="00F92A66" w:rsidP="00D937C7">
            <w:pPr>
              <w:spacing w:line="276" w:lineRule="auto"/>
              <w:jc w:val="center"/>
              <w:rPr>
                <w:rFonts w:cs="Arial"/>
                <w:b/>
                <w:sz w:val="24"/>
                <w:szCs w:val="24"/>
              </w:rPr>
            </w:pPr>
            <w:r w:rsidRPr="00B74B71">
              <w:rPr>
                <w:rFonts w:cs="Arial"/>
                <w:b/>
                <w:sz w:val="24"/>
                <w:szCs w:val="24"/>
              </w:rPr>
              <w:t>X</w:t>
            </w:r>
          </w:p>
        </w:tc>
        <w:tc>
          <w:tcPr>
            <w:tcW w:w="2130" w:type="dxa"/>
            <w:shd w:val="clear" w:color="auto" w:fill="auto"/>
          </w:tcPr>
          <w:p w:rsidR="00F92A66" w:rsidRPr="00B74B71" w:rsidRDefault="00F92A66" w:rsidP="00D937C7">
            <w:pPr>
              <w:spacing w:line="276" w:lineRule="auto"/>
              <w:jc w:val="center"/>
              <w:rPr>
                <w:rFonts w:cs="Arial"/>
                <w:b/>
                <w:sz w:val="24"/>
                <w:szCs w:val="24"/>
              </w:rPr>
            </w:pPr>
            <w:r w:rsidRPr="00B74B71">
              <w:rPr>
                <w:rFonts w:cs="Arial"/>
                <w:b/>
                <w:sz w:val="24"/>
                <w:szCs w:val="24"/>
              </w:rPr>
              <w:t>Y</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p>
        </w:tc>
        <w:tc>
          <w:tcPr>
            <w:tcW w:w="776" w:type="dxa"/>
            <w:shd w:val="clear" w:color="auto" w:fill="auto"/>
          </w:tcPr>
          <w:p w:rsidR="00F92A66" w:rsidRPr="00B74B71" w:rsidRDefault="00F92A66" w:rsidP="00D937C7">
            <w:pPr>
              <w:spacing w:line="276" w:lineRule="auto"/>
              <w:jc w:val="center"/>
              <w:rPr>
                <w:rFonts w:cs="Arial"/>
                <w:sz w:val="24"/>
                <w:szCs w:val="24"/>
              </w:rPr>
            </w:pPr>
          </w:p>
        </w:tc>
        <w:tc>
          <w:tcPr>
            <w:tcW w:w="2693" w:type="dxa"/>
            <w:shd w:val="clear" w:color="auto" w:fill="auto"/>
          </w:tcPr>
          <w:p w:rsidR="00F92A66" w:rsidRPr="00B74B71" w:rsidRDefault="00F92A66" w:rsidP="00D937C7">
            <w:pPr>
              <w:spacing w:line="276" w:lineRule="auto"/>
              <w:jc w:val="center"/>
              <w:rPr>
                <w:rFonts w:cs="Arial"/>
                <w:sz w:val="24"/>
                <w:szCs w:val="24"/>
              </w:rPr>
            </w:pPr>
          </w:p>
        </w:tc>
        <w:tc>
          <w:tcPr>
            <w:tcW w:w="1526" w:type="dxa"/>
            <w:shd w:val="clear" w:color="auto" w:fill="auto"/>
          </w:tcPr>
          <w:p w:rsidR="00F92A66" w:rsidRPr="00B74B71" w:rsidRDefault="00F92A66" w:rsidP="00D937C7">
            <w:pPr>
              <w:spacing w:line="276" w:lineRule="auto"/>
              <w:jc w:val="center"/>
              <w:rPr>
                <w:rFonts w:cs="Arial"/>
                <w:sz w:val="24"/>
                <w:szCs w:val="24"/>
              </w:rPr>
            </w:pP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0</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3,247,069.8860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305,985.9570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0</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N 86°58’10.83”W</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736.15</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3,247,108.8020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305,250.8400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2</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77°22’26.99”W</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60.08</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2</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3,247,095.6700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305,192.2150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2</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77°22’24.25”W</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65.97</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3,247,081.2500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305,127.8440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lastRenderedPageBreak/>
              <w:t>3</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4</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53°24’16.08”W</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35.29</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4</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3,247,060.2100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305,099.5090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4</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5</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50°51’35.92”W</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103.49</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5</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3,246,994.8840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305,019.2400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5</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6</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50°51’57.10”W</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152.90</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6</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3,246,989.3830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304,900.6400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6</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7</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21°55’47.21”W</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412.83</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7</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3,246,515.4260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305,054.8190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7</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8</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88°23’59.66”W</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45.48</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8</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3,246,514.1560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305,100.2830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8</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9</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88°23’58.42”E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97.53</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9</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3,246,511.4320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305,197.7770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9</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88°23’59.33”E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101.49</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3,346,508.5980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305,299.2240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11</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88°20’06.06”E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99.43</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11</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3,246,505.7090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305,398.6130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11</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12</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10°18’25.51”E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101.17</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12</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3,246,502.7960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305,499.74</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12</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13</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88°05’10.80”E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101.17</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13</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3,246,499.3940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305,600.7560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13</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14</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88°08’35.66”E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101.74</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14</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3,246,492.1170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305,701.8420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14</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15</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88°08’38.05”E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102.32</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15</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3,246,492.8030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305,804.1060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15</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16</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88°08’39.63”E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98.91</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16</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3,246,489.6000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305,902.9680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16</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17</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88°08’37.46”E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99.28</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17</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3,246,489.3840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306,002.1990</w:t>
            </w:r>
          </w:p>
        </w:tc>
      </w:tr>
      <w:tr w:rsidR="00F92A66" w:rsidRPr="00B74B71" w:rsidTr="00D937C7">
        <w:trPr>
          <w:jc w:val="center"/>
        </w:trPr>
        <w:tc>
          <w:tcPr>
            <w:tcW w:w="75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17</w:t>
            </w:r>
          </w:p>
        </w:tc>
        <w:tc>
          <w:tcPr>
            <w:tcW w:w="77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18</w:t>
            </w:r>
          </w:p>
        </w:tc>
        <w:tc>
          <w:tcPr>
            <w:tcW w:w="269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S 87°44’47.06”E</w:t>
            </w:r>
          </w:p>
        </w:tc>
        <w:tc>
          <w:tcPr>
            <w:tcW w:w="1526"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191.72</w:t>
            </w:r>
          </w:p>
        </w:tc>
        <w:tc>
          <w:tcPr>
            <w:tcW w:w="60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18</w:t>
            </w:r>
          </w:p>
        </w:tc>
        <w:tc>
          <w:tcPr>
            <w:tcW w:w="2123"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3,246,478.8450</w:t>
            </w:r>
          </w:p>
        </w:tc>
        <w:tc>
          <w:tcPr>
            <w:tcW w:w="2130" w:type="dxa"/>
            <w:shd w:val="clear" w:color="auto" w:fill="auto"/>
          </w:tcPr>
          <w:p w:rsidR="00F92A66" w:rsidRPr="00B74B71" w:rsidRDefault="00F92A66" w:rsidP="00D937C7">
            <w:pPr>
              <w:spacing w:line="276" w:lineRule="auto"/>
              <w:jc w:val="center"/>
              <w:rPr>
                <w:rFonts w:cs="Arial"/>
                <w:sz w:val="24"/>
                <w:szCs w:val="24"/>
              </w:rPr>
            </w:pPr>
            <w:r w:rsidRPr="00B74B71">
              <w:rPr>
                <w:rFonts w:cs="Arial"/>
                <w:sz w:val="24"/>
                <w:szCs w:val="24"/>
              </w:rPr>
              <w:t>306,193.7730</w:t>
            </w:r>
          </w:p>
        </w:tc>
      </w:tr>
    </w:tbl>
    <w:p w:rsidR="00F92A66" w:rsidRPr="00B74B71" w:rsidRDefault="00F92A66" w:rsidP="00F92A66">
      <w:pPr>
        <w:spacing w:line="276" w:lineRule="auto"/>
        <w:rPr>
          <w:rFonts w:cs="Arial"/>
          <w:sz w:val="24"/>
          <w:szCs w:val="24"/>
        </w:rPr>
      </w:pPr>
      <w:r w:rsidRPr="00B74B71">
        <w:rPr>
          <w:rFonts w:cs="Arial"/>
          <w:sz w:val="24"/>
          <w:szCs w:val="24"/>
        </w:rPr>
        <w:t xml:space="preserve"> </w:t>
      </w:r>
    </w:p>
    <w:p w:rsidR="00F92A66" w:rsidRPr="00B74B71" w:rsidRDefault="00F92A66" w:rsidP="00F92A66">
      <w:pPr>
        <w:spacing w:line="276" w:lineRule="auto"/>
        <w:rPr>
          <w:rFonts w:cs="Arial"/>
          <w:sz w:val="24"/>
          <w:szCs w:val="24"/>
        </w:rPr>
      </w:pPr>
      <w:r w:rsidRPr="00B74B71">
        <w:rPr>
          <w:rFonts w:cs="Arial"/>
          <w:sz w:val="24"/>
          <w:szCs w:val="24"/>
        </w:rPr>
        <w:t>Dicho inmueble fue inscrito a favor del R. Ayuntamiento de Acuña, en la Oficina del Registro Público con residencia en la ciudad de Acuña del Estado de Coahuila de Zaragoza, bajo la Partida 52, Libro 1, Sección IX, de fecha 15 de noviembre de 2012.</w:t>
      </w:r>
    </w:p>
    <w:p w:rsidR="00F92A66" w:rsidRPr="00B74B71" w:rsidRDefault="00F92A66" w:rsidP="00F92A66">
      <w:pPr>
        <w:spacing w:line="276" w:lineRule="auto"/>
        <w:rPr>
          <w:rFonts w:cs="Arial"/>
          <w:b/>
          <w:sz w:val="24"/>
          <w:szCs w:val="24"/>
        </w:rPr>
      </w:pPr>
    </w:p>
    <w:p w:rsidR="00F92A66" w:rsidRPr="00B74B71" w:rsidRDefault="00F92A66" w:rsidP="00F92A66">
      <w:pPr>
        <w:spacing w:line="276" w:lineRule="auto"/>
        <w:rPr>
          <w:rFonts w:cs="Arial"/>
          <w:sz w:val="24"/>
          <w:szCs w:val="24"/>
        </w:rPr>
      </w:pPr>
      <w:r w:rsidRPr="00B74B71">
        <w:rPr>
          <w:rFonts w:cs="Arial"/>
          <w:b/>
          <w:sz w:val="24"/>
          <w:szCs w:val="24"/>
        </w:rPr>
        <w:t xml:space="preserve">ARTÍCULO SEGUNDO. </w:t>
      </w:r>
      <w:r w:rsidRPr="00B74B71">
        <w:rPr>
          <w:rFonts w:cs="Arial"/>
          <w:sz w:val="24"/>
          <w:szCs w:val="24"/>
        </w:rPr>
        <w:t>La autorización de esta operación es exclusivamente para continuar con los trámites de escrituración para llevar a cabo la regularización de la tenencia de la tierra. En caso de que a dicho inmueble se le dé un uso distinto a lo estipulado, por ese solo hecho automáticamente se dará por rescindida la enajenación y el predio será reintegrado al Municipio.</w:t>
      </w:r>
    </w:p>
    <w:p w:rsidR="00F92A66" w:rsidRPr="00B74B71" w:rsidRDefault="00F92A66" w:rsidP="00F92A66">
      <w:pPr>
        <w:spacing w:line="276" w:lineRule="auto"/>
        <w:rPr>
          <w:rFonts w:cs="Arial"/>
          <w:sz w:val="24"/>
          <w:szCs w:val="24"/>
        </w:rPr>
      </w:pPr>
    </w:p>
    <w:p w:rsidR="00F92A66" w:rsidRPr="00B74B71" w:rsidRDefault="00F92A66" w:rsidP="00F92A66">
      <w:pPr>
        <w:spacing w:line="276" w:lineRule="auto"/>
        <w:rPr>
          <w:rFonts w:cs="Arial"/>
          <w:sz w:val="24"/>
          <w:szCs w:val="24"/>
        </w:rPr>
      </w:pPr>
      <w:r w:rsidRPr="00B74B71">
        <w:rPr>
          <w:rFonts w:cs="Arial"/>
          <w:b/>
          <w:sz w:val="24"/>
          <w:szCs w:val="24"/>
        </w:rPr>
        <w:t xml:space="preserve">ARTÍCULO TERCERO. </w:t>
      </w:r>
      <w:r w:rsidRPr="00B74B71">
        <w:rPr>
          <w:rFonts w:cs="Arial"/>
          <w:sz w:val="24"/>
          <w:szCs w:val="24"/>
        </w:rPr>
        <w:t>El Ayuntamiento del Municipio de Juárez, por conducto de su Presidente Municipal o de su Representante legal acreditado, deberá formalizar la operación que se autoriza y proceder a la escrituración correspondiente.</w:t>
      </w:r>
    </w:p>
    <w:p w:rsidR="00F92A66" w:rsidRPr="00B74B71" w:rsidRDefault="00F92A66" w:rsidP="00F92A66">
      <w:pPr>
        <w:spacing w:line="276" w:lineRule="auto"/>
        <w:rPr>
          <w:rFonts w:cs="Arial"/>
          <w:b/>
          <w:bCs/>
          <w:sz w:val="24"/>
          <w:szCs w:val="24"/>
        </w:rPr>
      </w:pPr>
    </w:p>
    <w:p w:rsidR="00F92A66" w:rsidRPr="00B74B71" w:rsidRDefault="00F92A66" w:rsidP="00F92A66">
      <w:pPr>
        <w:spacing w:line="276" w:lineRule="auto"/>
        <w:rPr>
          <w:rFonts w:cs="Arial"/>
          <w:sz w:val="24"/>
          <w:szCs w:val="24"/>
        </w:rPr>
      </w:pPr>
      <w:r w:rsidRPr="00B74B71">
        <w:rPr>
          <w:rFonts w:cs="Arial"/>
          <w:b/>
          <w:bCs/>
          <w:sz w:val="24"/>
          <w:szCs w:val="24"/>
        </w:rPr>
        <w:t xml:space="preserve">ARTÍCULO CUARTO.  </w:t>
      </w:r>
      <w:r w:rsidRPr="00B74B71">
        <w:rPr>
          <w:rFonts w:cs="Arial"/>
          <w:sz w:val="24"/>
          <w:szCs w:val="24"/>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F92A66" w:rsidRPr="00B74B71" w:rsidRDefault="00F92A66" w:rsidP="00F92A66">
      <w:pPr>
        <w:spacing w:line="276" w:lineRule="auto"/>
        <w:rPr>
          <w:rFonts w:cs="Arial"/>
          <w:sz w:val="24"/>
          <w:szCs w:val="24"/>
        </w:rPr>
      </w:pPr>
    </w:p>
    <w:p w:rsidR="00F92A66" w:rsidRPr="00B74B71" w:rsidRDefault="00F92A66" w:rsidP="00F92A66">
      <w:pPr>
        <w:spacing w:line="276" w:lineRule="auto"/>
        <w:rPr>
          <w:rFonts w:cs="Arial"/>
          <w:sz w:val="24"/>
          <w:szCs w:val="24"/>
        </w:rPr>
      </w:pPr>
      <w:r w:rsidRPr="00B74B71">
        <w:rPr>
          <w:rFonts w:cs="Arial"/>
          <w:b/>
          <w:bCs/>
          <w:sz w:val="24"/>
          <w:szCs w:val="24"/>
        </w:rPr>
        <w:t xml:space="preserve">ARTÍCULO QUINTO. </w:t>
      </w:r>
      <w:r w:rsidRPr="00B74B71">
        <w:rPr>
          <w:rFonts w:cs="Arial"/>
          <w:sz w:val="24"/>
          <w:szCs w:val="24"/>
        </w:rPr>
        <w:t>Los gastos de escrituración y registro que se originen de la operación que mediante este decreto se valida, serán por cuenta de los beneficiarios.</w:t>
      </w:r>
    </w:p>
    <w:p w:rsidR="00F92A66" w:rsidRPr="00B74B71" w:rsidRDefault="00F92A66" w:rsidP="00F92A66">
      <w:pPr>
        <w:spacing w:line="276" w:lineRule="auto"/>
        <w:rPr>
          <w:rFonts w:cs="Arial"/>
          <w:sz w:val="24"/>
          <w:szCs w:val="24"/>
        </w:rPr>
      </w:pPr>
    </w:p>
    <w:p w:rsidR="00F92A66" w:rsidRPr="00B74B71" w:rsidRDefault="00F92A66" w:rsidP="00F92A66">
      <w:pPr>
        <w:spacing w:line="276" w:lineRule="auto"/>
        <w:rPr>
          <w:rFonts w:cs="Arial"/>
          <w:sz w:val="24"/>
          <w:szCs w:val="24"/>
        </w:rPr>
      </w:pPr>
      <w:r w:rsidRPr="00B74B71">
        <w:rPr>
          <w:rFonts w:cs="Arial"/>
          <w:b/>
          <w:bCs/>
          <w:sz w:val="24"/>
          <w:szCs w:val="24"/>
        </w:rPr>
        <w:t xml:space="preserve">ARTÍCULO SEXTO. </w:t>
      </w:r>
      <w:r w:rsidRPr="00B74B71">
        <w:rPr>
          <w:rFonts w:cs="Arial"/>
          <w:sz w:val="24"/>
          <w:szCs w:val="24"/>
        </w:rPr>
        <w:t>El presente decreto deberá insertarse en la escritura correspondiente.</w:t>
      </w:r>
    </w:p>
    <w:p w:rsidR="00F92A66" w:rsidRPr="00B74B71" w:rsidRDefault="00F92A66" w:rsidP="00F92A66">
      <w:pPr>
        <w:spacing w:line="276" w:lineRule="auto"/>
        <w:jc w:val="center"/>
        <w:rPr>
          <w:rFonts w:cs="Arial"/>
          <w:b/>
          <w:sz w:val="24"/>
          <w:szCs w:val="24"/>
        </w:rPr>
      </w:pPr>
    </w:p>
    <w:p w:rsidR="00F92A66" w:rsidRPr="00B74B71" w:rsidRDefault="00F92A66" w:rsidP="00F92A66">
      <w:pPr>
        <w:spacing w:line="276" w:lineRule="auto"/>
        <w:jc w:val="center"/>
        <w:rPr>
          <w:rFonts w:cs="Arial"/>
          <w:b/>
          <w:sz w:val="24"/>
          <w:szCs w:val="24"/>
        </w:rPr>
      </w:pPr>
    </w:p>
    <w:p w:rsidR="00F92A66" w:rsidRPr="00B74B71" w:rsidRDefault="00F92A66" w:rsidP="00F92A66">
      <w:pPr>
        <w:spacing w:line="276" w:lineRule="auto"/>
        <w:jc w:val="center"/>
        <w:rPr>
          <w:rFonts w:cs="Arial"/>
          <w:b/>
          <w:sz w:val="24"/>
          <w:szCs w:val="24"/>
        </w:rPr>
      </w:pPr>
      <w:r w:rsidRPr="00B74B71">
        <w:rPr>
          <w:rFonts w:cs="Arial"/>
          <w:b/>
          <w:sz w:val="24"/>
          <w:szCs w:val="24"/>
        </w:rPr>
        <w:t>TRANSITORIOS</w:t>
      </w:r>
    </w:p>
    <w:p w:rsidR="00F92A66" w:rsidRPr="00B74B71" w:rsidRDefault="00F92A66" w:rsidP="00F92A66">
      <w:pPr>
        <w:spacing w:line="276" w:lineRule="auto"/>
        <w:rPr>
          <w:rFonts w:cs="Arial"/>
          <w:b/>
          <w:bCs/>
          <w:sz w:val="24"/>
          <w:szCs w:val="24"/>
        </w:rPr>
      </w:pPr>
    </w:p>
    <w:p w:rsidR="00F92A66" w:rsidRPr="00B74B71" w:rsidRDefault="00F92A66" w:rsidP="00F92A66">
      <w:pPr>
        <w:spacing w:line="276" w:lineRule="auto"/>
        <w:rPr>
          <w:rFonts w:cs="Arial"/>
          <w:sz w:val="24"/>
          <w:szCs w:val="24"/>
        </w:rPr>
      </w:pPr>
      <w:r w:rsidRPr="00B74B71">
        <w:rPr>
          <w:rFonts w:cs="Arial"/>
          <w:b/>
          <w:bCs/>
          <w:sz w:val="24"/>
          <w:szCs w:val="24"/>
        </w:rPr>
        <w:t xml:space="preserve">ARTÍCULO PRIMERO. </w:t>
      </w:r>
      <w:r w:rsidRPr="00B74B71">
        <w:rPr>
          <w:rFonts w:cs="Arial"/>
          <w:sz w:val="24"/>
          <w:szCs w:val="24"/>
        </w:rPr>
        <w:t xml:space="preserve">El presente decreto entrará en vigor a partir del día siguiente de su publicación en el Periódico Oficial del Gobierno del Estado. </w:t>
      </w:r>
    </w:p>
    <w:p w:rsidR="00F92A66" w:rsidRPr="00B74B71" w:rsidRDefault="00F92A66" w:rsidP="00F92A66">
      <w:pPr>
        <w:spacing w:line="276" w:lineRule="auto"/>
        <w:rPr>
          <w:rFonts w:cs="Arial"/>
          <w:sz w:val="24"/>
          <w:szCs w:val="24"/>
        </w:rPr>
      </w:pPr>
    </w:p>
    <w:p w:rsidR="00F92A66" w:rsidRPr="00B74B71" w:rsidRDefault="00F92A66" w:rsidP="00F92A66">
      <w:pPr>
        <w:spacing w:line="276" w:lineRule="auto"/>
        <w:rPr>
          <w:rFonts w:cs="Arial"/>
          <w:sz w:val="24"/>
          <w:szCs w:val="24"/>
        </w:rPr>
      </w:pPr>
      <w:r w:rsidRPr="00B74B71">
        <w:rPr>
          <w:rFonts w:cs="Arial"/>
          <w:b/>
          <w:sz w:val="24"/>
          <w:szCs w:val="24"/>
        </w:rPr>
        <w:t xml:space="preserve">ARTÍCULO SEGUNDO. </w:t>
      </w:r>
      <w:r w:rsidRPr="00B74B71">
        <w:rPr>
          <w:rFonts w:cs="Arial"/>
          <w:sz w:val="24"/>
          <w:szCs w:val="24"/>
        </w:rPr>
        <w:t>Para los efectos de este Decreto, se reconocerán las operaciones realizadas conforme a los Decretos previamente autorizados respecto a este predio, conforme a lo establecido en la Ley.</w:t>
      </w:r>
    </w:p>
    <w:p w:rsidR="00F92A66" w:rsidRPr="00B74B71" w:rsidRDefault="00F92A66" w:rsidP="00F92A66">
      <w:pPr>
        <w:spacing w:line="276" w:lineRule="auto"/>
        <w:rPr>
          <w:rFonts w:cs="Arial"/>
          <w:b/>
          <w:sz w:val="24"/>
          <w:szCs w:val="24"/>
        </w:rPr>
      </w:pPr>
    </w:p>
    <w:p w:rsidR="00F92A66" w:rsidRDefault="00F92A66" w:rsidP="00F92A66">
      <w:pPr>
        <w:spacing w:line="276" w:lineRule="auto"/>
        <w:rPr>
          <w:rFonts w:cs="Arial"/>
          <w:sz w:val="24"/>
          <w:szCs w:val="24"/>
        </w:rPr>
      </w:pPr>
      <w:r w:rsidRPr="00B74B71">
        <w:rPr>
          <w:rFonts w:cs="Arial"/>
          <w:b/>
          <w:sz w:val="24"/>
          <w:szCs w:val="24"/>
        </w:rPr>
        <w:t xml:space="preserve">ARTÍCULO TERCERO. </w:t>
      </w:r>
      <w:r w:rsidRPr="00B74B71">
        <w:rPr>
          <w:rFonts w:cs="Arial"/>
          <w:sz w:val="24"/>
          <w:szCs w:val="24"/>
        </w:rPr>
        <w:t>Publíquese en el Periódico Oficial del Gobierno del Estado.</w:t>
      </w:r>
    </w:p>
    <w:p w:rsidR="00F92A66" w:rsidRPr="00B74B71" w:rsidRDefault="00F92A66" w:rsidP="00F92A66">
      <w:pPr>
        <w:spacing w:line="276" w:lineRule="auto"/>
        <w:rPr>
          <w:rFonts w:cs="Arial"/>
          <w:sz w:val="24"/>
          <w:szCs w:val="24"/>
        </w:rPr>
      </w:pPr>
    </w:p>
    <w:p w:rsidR="00F92A66" w:rsidRPr="00B74B71" w:rsidRDefault="00F92A66" w:rsidP="00F92A66">
      <w:pPr>
        <w:spacing w:line="276" w:lineRule="auto"/>
        <w:rPr>
          <w:rFonts w:cs="Arial"/>
          <w:sz w:val="24"/>
          <w:szCs w:val="24"/>
        </w:rPr>
      </w:pPr>
      <w:r w:rsidRPr="00B74B71">
        <w:rPr>
          <w:rFonts w:cs="Arial"/>
          <w:sz w:val="24"/>
          <w:szCs w:val="24"/>
        </w:rPr>
        <w:t>Congreso del Estado de Coahuila, en la ciudad de Saltillo, Coahuila de Zaragoza, a 13 de diciembre de 2018.</w:t>
      </w:r>
    </w:p>
    <w:p w:rsidR="00F92A66" w:rsidRPr="00B74B71" w:rsidRDefault="00F92A66" w:rsidP="00F92A66">
      <w:pPr>
        <w:rPr>
          <w:sz w:val="24"/>
          <w:szCs w:val="24"/>
          <w:lang w:val="es-ES"/>
        </w:rPr>
      </w:pPr>
    </w:p>
    <w:p w:rsidR="00F92A66" w:rsidRPr="00B74B71" w:rsidRDefault="00F92A66" w:rsidP="00F92A66">
      <w:pPr>
        <w:spacing w:line="276" w:lineRule="auto"/>
        <w:jc w:val="center"/>
        <w:rPr>
          <w:rFonts w:cs="Arial"/>
          <w:b/>
          <w:bCs/>
          <w:sz w:val="24"/>
          <w:szCs w:val="24"/>
        </w:rPr>
      </w:pPr>
    </w:p>
    <w:p w:rsidR="00F92A66" w:rsidRPr="00B74B71" w:rsidRDefault="00F92A66" w:rsidP="00F92A66">
      <w:pPr>
        <w:spacing w:line="276" w:lineRule="auto"/>
        <w:jc w:val="center"/>
        <w:rPr>
          <w:rFonts w:cs="Arial"/>
          <w:b/>
          <w:bCs/>
          <w:sz w:val="24"/>
          <w:szCs w:val="24"/>
        </w:rPr>
      </w:pPr>
      <w:r w:rsidRPr="00B74B71">
        <w:rPr>
          <w:rFonts w:cs="Arial"/>
          <w:b/>
          <w:bCs/>
          <w:sz w:val="24"/>
          <w:szCs w:val="24"/>
        </w:rPr>
        <w:t xml:space="preserve">POR LA COMISIÓN DE FINANZAS DE LA LXI LEGISLATURA </w:t>
      </w:r>
    </w:p>
    <w:p w:rsidR="00F92A66" w:rsidRPr="00B74B71" w:rsidRDefault="00F92A66" w:rsidP="00F92A66">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F92A66" w:rsidRPr="00B74B71" w:rsidTr="00D937C7">
        <w:tc>
          <w:tcPr>
            <w:tcW w:w="2500" w:type="pct"/>
            <w:vAlign w:val="center"/>
          </w:tcPr>
          <w:p w:rsidR="00F92A66" w:rsidRPr="00B74B71" w:rsidRDefault="00F92A66" w:rsidP="00D937C7">
            <w:pPr>
              <w:jc w:val="center"/>
              <w:rPr>
                <w:rFonts w:cs="Arial"/>
                <w:b/>
                <w:sz w:val="18"/>
                <w:szCs w:val="18"/>
              </w:rPr>
            </w:pPr>
            <w:r w:rsidRPr="00B74B71">
              <w:rPr>
                <w:rFonts w:cs="Arial"/>
                <w:b/>
                <w:sz w:val="18"/>
                <w:szCs w:val="18"/>
              </w:rPr>
              <w:t>NOMBRE Y FIRMA</w:t>
            </w:r>
          </w:p>
        </w:tc>
        <w:tc>
          <w:tcPr>
            <w:tcW w:w="2500" w:type="pct"/>
            <w:vAlign w:val="center"/>
          </w:tcPr>
          <w:p w:rsidR="00F92A66" w:rsidRPr="00B74B71" w:rsidRDefault="00F92A66" w:rsidP="00D937C7">
            <w:pPr>
              <w:jc w:val="center"/>
              <w:rPr>
                <w:rFonts w:cs="Arial"/>
                <w:b/>
                <w:sz w:val="18"/>
                <w:szCs w:val="18"/>
              </w:rPr>
            </w:pPr>
            <w:r w:rsidRPr="00B74B71">
              <w:rPr>
                <w:rFonts w:cs="Arial"/>
                <w:b/>
                <w:sz w:val="18"/>
                <w:szCs w:val="18"/>
              </w:rPr>
              <w:t xml:space="preserve">VOTO </w:t>
            </w:r>
          </w:p>
        </w:tc>
      </w:tr>
      <w:tr w:rsidR="00F92A66" w:rsidRPr="00B74B71" w:rsidTr="00D937C7">
        <w:tc>
          <w:tcPr>
            <w:tcW w:w="2500" w:type="pct"/>
            <w:vAlign w:val="center"/>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Dip. Lucía Azucena Ramos Ramos</w:t>
            </w:r>
          </w:p>
          <w:p w:rsidR="00F92A66" w:rsidRPr="00B74B71" w:rsidRDefault="00F92A66" w:rsidP="00D937C7">
            <w:pPr>
              <w:jc w:val="center"/>
              <w:rPr>
                <w:rFonts w:cs="Arial"/>
                <w:sz w:val="18"/>
                <w:szCs w:val="18"/>
              </w:rPr>
            </w:pPr>
            <w:r w:rsidRPr="00B74B71">
              <w:rPr>
                <w:rFonts w:cs="Arial"/>
                <w:sz w:val="18"/>
                <w:szCs w:val="18"/>
              </w:rPr>
              <w:t>Coordinadora</w:t>
            </w:r>
          </w:p>
          <w:p w:rsidR="00F92A66" w:rsidRPr="00B74B71" w:rsidRDefault="00F92A66" w:rsidP="00D937C7">
            <w:pPr>
              <w:jc w:val="center"/>
              <w:rPr>
                <w:rFonts w:cs="Arial"/>
                <w:sz w:val="18"/>
                <w:szCs w:val="18"/>
              </w:rPr>
            </w:pPr>
          </w:p>
        </w:tc>
        <w:tc>
          <w:tcPr>
            <w:tcW w:w="2500" w:type="pct"/>
            <w:vAlign w:val="center"/>
          </w:tcPr>
          <w:p w:rsidR="00F92A66" w:rsidRPr="00B74B71"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B74B71" w:rsidTr="00D937C7">
              <w:tc>
                <w:tcPr>
                  <w:tcW w:w="1440"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A FAVOR</w:t>
                  </w:r>
                </w:p>
                <w:p w:rsidR="00F92A66" w:rsidRPr="00B74B71" w:rsidRDefault="00F92A66" w:rsidP="00D937C7">
                  <w:pPr>
                    <w:jc w:val="center"/>
                    <w:rPr>
                      <w:rFonts w:cs="Arial"/>
                      <w:sz w:val="18"/>
                      <w:szCs w:val="18"/>
                    </w:rPr>
                  </w:pPr>
                </w:p>
              </w:tc>
              <w:tc>
                <w:tcPr>
                  <w:tcW w:w="1741"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ABSTENCIÓN</w:t>
                  </w:r>
                </w:p>
              </w:tc>
              <w:tc>
                <w:tcPr>
                  <w:tcW w:w="1462"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EN CONTRA</w:t>
                  </w:r>
                </w:p>
              </w:tc>
            </w:tr>
          </w:tbl>
          <w:p w:rsidR="00F92A66" w:rsidRPr="00B74B71" w:rsidRDefault="00F92A66" w:rsidP="00D937C7">
            <w:pPr>
              <w:jc w:val="center"/>
              <w:rPr>
                <w:rFonts w:cs="Arial"/>
                <w:sz w:val="18"/>
                <w:szCs w:val="18"/>
              </w:rPr>
            </w:pPr>
          </w:p>
        </w:tc>
      </w:tr>
      <w:tr w:rsidR="00F92A66" w:rsidRPr="00B74B71" w:rsidTr="00D937C7">
        <w:trPr>
          <w:trHeight w:val="1075"/>
        </w:trPr>
        <w:tc>
          <w:tcPr>
            <w:tcW w:w="2500" w:type="pct"/>
            <w:vAlign w:val="center"/>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Dip. Gabriela Zapopan Garza Galván</w:t>
            </w:r>
          </w:p>
          <w:p w:rsidR="00F92A66" w:rsidRPr="00B74B71" w:rsidRDefault="00F92A66" w:rsidP="00D937C7">
            <w:pPr>
              <w:jc w:val="center"/>
              <w:rPr>
                <w:rFonts w:cs="Arial"/>
                <w:sz w:val="18"/>
                <w:szCs w:val="18"/>
              </w:rPr>
            </w:pPr>
            <w:r w:rsidRPr="00B74B71">
              <w:rPr>
                <w:rFonts w:cs="Arial"/>
                <w:sz w:val="18"/>
                <w:szCs w:val="18"/>
              </w:rPr>
              <w:t>Secretaria</w:t>
            </w:r>
          </w:p>
          <w:p w:rsidR="00F92A66" w:rsidRPr="00B74B71" w:rsidRDefault="00F92A66" w:rsidP="00D937C7">
            <w:pPr>
              <w:jc w:val="center"/>
              <w:rPr>
                <w:rFonts w:cs="Arial"/>
                <w:sz w:val="18"/>
                <w:szCs w:val="18"/>
              </w:rPr>
            </w:pPr>
          </w:p>
        </w:tc>
        <w:tc>
          <w:tcPr>
            <w:tcW w:w="2500" w:type="pct"/>
            <w:vAlign w:val="center"/>
          </w:tcPr>
          <w:p w:rsidR="00F92A66" w:rsidRPr="00B74B71"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B74B71" w:rsidTr="00D937C7">
              <w:tc>
                <w:tcPr>
                  <w:tcW w:w="1440"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A FAVOR</w:t>
                  </w:r>
                </w:p>
                <w:p w:rsidR="00F92A66" w:rsidRPr="00B74B71" w:rsidRDefault="00F92A66" w:rsidP="00D937C7">
                  <w:pPr>
                    <w:jc w:val="center"/>
                    <w:rPr>
                      <w:rFonts w:cs="Arial"/>
                      <w:sz w:val="18"/>
                      <w:szCs w:val="18"/>
                    </w:rPr>
                  </w:pPr>
                </w:p>
              </w:tc>
              <w:tc>
                <w:tcPr>
                  <w:tcW w:w="1741"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ABSTENCIÓN</w:t>
                  </w:r>
                </w:p>
              </w:tc>
              <w:tc>
                <w:tcPr>
                  <w:tcW w:w="1462"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EN CONTRA</w:t>
                  </w:r>
                </w:p>
              </w:tc>
            </w:tr>
          </w:tbl>
          <w:p w:rsidR="00F92A66" w:rsidRPr="00B74B71" w:rsidRDefault="00F92A66" w:rsidP="00D937C7">
            <w:pPr>
              <w:jc w:val="center"/>
              <w:rPr>
                <w:rFonts w:cs="Arial"/>
                <w:sz w:val="18"/>
                <w:szCs w:val="18"/>
              </w:rPr>
            </w:pPr>
          </w:p>
        </w:tc>
      </w:tr>
      <w:tr w:rsidR="00F92A66" w:rsidRPr="00B74B71" w:rsidTr="00D937C7">
        <w:tc>
          <w:tcPr>
            <w:tcW w:w="2500" w:type="pct"/>
            <w:vAlign w:val="center"/>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Dip. Lilia Isabel Gutiérrez Burciaga.</w:t>
            </w:r>
          </w:p>
          <w:p w:rsidR="00F92A66" w:rsidRPr="00B74B71" w:rsidRDefault="00F92A66" w:rsidP="00D937C7">
            <w:pPr>
              <w:jc w:val="center"/>
              <w:rPr>
                <w:rFonts w:cs="Arial"/>
                <w:sz w:val="18"/>
                <w:szCs w:val="18"/>
              </w:rPr>
            </w:pPr>
          </w:p>
        </w:tc>
        <w:tc>
          <w:tcPr>
            <w:tcW w:w="2500" w:type="pct"/>
            <w:vAlign w:val="center"/>
          </w:tcPr>
          <w:p w:rsidR="00F92A66" w:rsidRPr="00B74B71"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B74B71" w:rsidTr="00D937C7">
              <w:tc>
                <w:tcPr>
                  <w:tcW w:w="1440"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A FAVOR</w:t>
                  </w:r>
                </w:p>
                <w:p w:rsidR="00F92A66" w:rsidRPr="00B74B71" w:rsidRDefault="00F92A66" w:rsidP="00D937C7">
                  <w:pPr>
                    <w:jc w:val="center"/>
                    <w:rPr>
                      <w:rFonts w:cs="Arial"/>
                      <w:sz w:val="18"/>
                      <w:szCs w:val="18"/>
                    </w:rPr>
                  </w:pPr>
                </w:p>
              </w:tc>
              <w:tc>
                <w:tcPr>
                  <w:tcW w:w="1741"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ABSTENCIÓN</w:t>
                  </w:r>
                </w:p>
              </w:tc>
              <w:tc>
                <w:tcPr>
                  <w:tcW w:w="1462"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EN CONTRA</w:t>
                  </w:r>
                </w:p>
              </w:tc>
            </w:tr>
          </w:tbl>
          <w:p w:rsidR="00F92A66" w:rsidRPr="00B74B71" w:rsidRDefault="00F92A66" w:rsidP="00D937C7">
            <w:pPr>
              <w:jc w:val="center"/>
              <w:rPr>
                <w:rFonts w:cs="Arial"/>
                <w:sz w:val="18"/>
                <w:szCs w:val="18"/>
              </w:rPr>
            </w:pPr>
          </w:p>
        </w:tc>
      </w:tr>
      <w:tr w:rsidR="00F92A66" w:rsidRPr="00B74B71" w:rsidTr="00D937C7">
        <w:tc>
          <w:tcPr>
            <w:tcW w:w="2500" w:type="pct"/>
            <w:vAlign w:val="center"/>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lastRenderedPageBreak/>
              <w:t>Dip. Rosa Nilda González Noriega.</w:t>
            </w:r>
          </w:p>
          <w:p w:rsidR="00F92A66" w:rsidRPr="00B74B71" w:rsidRDefault="00F92A66" w:rsidP="00D937C7">
            <w:pPr>
              <w:jc w:val="center"/>
              <w:rPr>
                <w:rFonts w:cs="Arial"/>
                <w:sz w:val="18"/>
                <w:szCs w:val="18"/>
              </w:rPr>
            </w:pPr>
          </w:p>
        </w:tc>
        <w:tc>
          <w:tcPr>
            <w:tcW w:w="2500" w:type="pct"/>
            <w:vAlign w:val="center"/>
          </w:tcPr>
          <w:p w:rsidR="00F92A66" w:rsidRPr="00B74B71"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B74B71" w:rsidTr="00D937C7">
              <w:tc>
                <w:tcPr>
                  <w:tcW w:w="1440"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A FAVOR</w:t>
                  </w:r>
                </w:p>
                <w:p w:rsidR="00F92A66" w:rsidRPr="00B74B71" w:rsidRDefault="00F92A66" w:rsidP="00D937C7">
                  <w:pPr>
                    <w:jc w:val="center"/>
                    <w:rPr>
                      <w:rFonts w:cs="Arial"/>
                      <w:sz w:val="18"/>
                      <w:szCs w:val="18"/>
                    </w:rPr>
                  </w:pPr>
                </w:p>
              </w:tc>
              <w:tc>
                <w:tcPr>
                  <w:tcW w:w="1741"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ABSTENCIÓN</w:t>
                  </w:r>
                </w:p>
              </w:tc>
              <w:tc>
                <w:tcPr>
                  <w:tcW w:w="1462"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EN CONTRA</w:t>
                  </w:r>
                </w:p>
              </w:tc>
            </w:tr>
          </w:tbl>
          <w:p w:rsidR="00F92A66" w:rsidRPr="00B74B71" w:rsidRDefault="00F92A66" w:rsidP="00D937C7">
            <w:pPr>
              <w:jc w:val="center"/>
              <w:rPr>
                <w:rFonts w:cs="Arial"/>
                <w:sz w:val="18"/>
                <w:szCs w:val="18"/>
              </w:rPr>
            </w:pPr>
          </w:p>
        </w:tc>
      </w:tr>
      <w:tr w:rsidR="00F92A66" w:rsidRPr="00B74B71" w:rsidTr="00D937C7">
        <w:tc>
          <w:tcPr>
            <w:tcW w:w="2500" w:type="pct"/>
            <w:vAlign w:val="center"/>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Dip.  Zulmma Verenice Guerrero Cázares</w:t>
            </w:r>
          </w:p>
          <w:p w:rsidR="00F92A66" w:rsidRPr="00B74B71" w:rsidRDefault="00F92A66" w:rsidP="00D937C7">
            <w:pPr>
              <w:jc w:val="center"/>
              <w:rPr>
                <w:rFonts w:cs="Arial"/>
                <w:sz w:val="18"/>
                <w:szCs w:val="18"/>
              </w:rPr>
            </w:pPr>
          </w:p>
        </w:tc>
        <w:tc>
          <w:tcPr>
            <w:tcW w:w="2500" w:type="pct"/>
            <w:vAlign w:val="center"/>
          </w:tcPr>
          <w:p w:rsidR="00F92A66" w:rsidRPr="00B74B71"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B74B71" w:rsidTr="00D937C7">
              <w:tc>
                <w:tcPr>
                  <w:tcW w:w="1440"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A FAVOR</w:t>
                  </w:r>
                </w:p>
                <w:p w:rsidR="00F92A66" w:rsidRPr="00B74B71" w:rsidRDefault="00F92A66" w:rsidP="00D937C7">
                  <w:pPr>
                    <w:jc w:val="center"/>
                    <w:rPr>
                      <w:rFonts w:cs="Arial"/>
                      <w:sz w:val="18"/>
                      <w:szCs w:val="18"/>
                    </w:rPr>
                  </w:pPr>
                </w:p>
              </w:tc>
              <w:tc>
                <w:tcPr>
                  <w:tcW w:w="1741"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ABSTENCIÓN</w:t>
                  </w:r>
                </w:p>
              </w:tc>
              <w:tc>
                <w:tcPr>
                  <w:tcW w:w="1462"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EN CONTRA</w:t>
                  </w:r>
                </w:p>
              </w:tc>
            </w:tr>
          </w:tbl>
          <w:p w:rsidR="00F92A66" w:rsidRPr="00B74B71" w:rsidRDefault="00F92A66" w:rsidP="00D937C7">
            <w:pPr>
              <w:jc w:val="center"/>
              <w:rPr>
                <w:rFonts w:cs="Arial"/>
                <w:sz w:val="18"/>
                <w:szCs w:val="18"/>
              </w:rPr>
            </w:pPr>
          </w:p>
        </w:tc>
      </w:tr>
      <w:tr w:rsidR="00F92A66" w:rsidRPr="00B74B71" w:rsidTr="00D937C7">
        <w:tc>
          <w:tcPr>
            <w:tcW w:w="2500" w:type="pct"/>
            <w:vAlign w:val="center"/>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Dip. Elisa Catalina Villalobos Hernández</w:t>
            </w:r>
          </w:p>
          <w:p w:rsidR="00F92A66" w:rsidRPr="00B74B71" w:rsidRDefault="00F92A66" w:rsidP="00D937C7">
            <w:pPr>
              <w:jc w:val="center"/>
              <w:rPr>
                <w:rFonts w:cs="Arial"/>
                <w:sz w:val="18"/>
                <w:szCs w:val="18"/>
              </w:rPr>
            </w:pPr>
          </w:p>
        </w:tc>
        <w:tc>
          <w:tcPr>
            <w:tcW w:w="2500" w:type="pct"/>
            <w:vAlign w:val="center"/>
          </w:tcPr>
          <w:p w:rsidR="00F92A66" w:rsidRPr="00B74B71"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B74B71" w:rsidTr="00D937C7">
              <w:tc>
                <w:tcPr>
                  <w:tcW w:w="1440"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A FAVOR</w:t>
                  </w:r>
                </w:p>
                <w:p w:rsidR="00F92A66" w:rsidRPr="00B74B71" w:rsidRDefault="00F92A66" w:rsidP="00D937C7">
                  <w:pPr>
                    <w:jc w:val="center"/>
                    <w:rPr>
                      <w:rFonts w:cs="Arial"/>
                      <w:sz w:val="18"/>
                      <w:szCs w:val="18"/>
                    </w:rPr>
                  </w:pPr>
                </w:p>
              </w:tc>
              <w:tc>
                <w:tcPr>
                  <w:tcW w:w="1741"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ABSTENCIÓN</w:t>
                  </w:r>
                </w:p>
              </w:tc>
              <w:tc>
                <w:tcPr>
                  <w:tcW w:w="1462"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EN CONTRA</w:t>
                  </w:r>
                </w:p>
              </w:tc>
            </w:tr>
          </w:tbl>
          <w:p w:rsidR="00F92A66" w:rsidRPr="00B74B71" w:rsidRDefault="00F92A66" w:rsidP="00D937C7">
            <w:pPr>
              <w:jc w:val="center"/>
              <w:rPr>
                <w:rFonts w:cs="Arial"/>
                <w:sz w:val="18"/>
                <w:szCs w:val="18"/>
              </w:rPr>
            </w:pPr>
          </w:p>
        </w:tc>
      </w:tr>
      <w:tr w:rsidR="00F92A66" w:rsidRPr="00B74B71" w:rsidTr="00D937C7">
        <w:tc>
          <w:tcPr>
            <w:tcW w:w="2500" w:type="pct"/>
            <w:vAlign w:val="center"/>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Dip. Claudia Isela Ramírez Pineda.</w:t>
            </w:r>
          </w:p>
          <w:p w:rsidR="00F92A66" w:rsidRPr="00B74B71" w:rsidRDefault="00F92A66" w:rsidP="00D937C7">
            <w:pPr>
              <w:jc w:val="center"/>
              <w:rPr>
                <w:rFonts w:cs="Arial"/>
                <w:sz w:val="18"/>
                <w:szCs w:val="18"/>
              </w:rPr>
            </w:pPr>
          </w:p>
        </w:tc>
        <w:tc>
          <w:tcPr>
            <w:tcW w:w="2500" w:type="pct"/>
            <w:vAlign w:val="center"/>
          </w:tcPr>
          <w:p w:rsidR="00F92A66" w:rsidRPr="00B74B71" w:rsidRDefault="00F92A66" w:rsidP="00D937C7">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F92A66" w:rsidRPr="00B74B71" w:rsidTr="00D937C7">
              <w:tc>
                <w:tcPr>
                  <w:tcW w:w="1440"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A FAVOR</w:t>
                  </w:r>
                </w:p>
                <w:p w:rsidR="00F92A66" w:rsidRPr="00B74B71" w:rsidRDefault="00F92A66" w:rsidP="00D937C7">
                  <w:pPr>
                    <w:jc w:val="center"/>
                    <w:rPr>
                      <w:rFonts w:cs="Arial"/>
                      <w:sz w:val="18"/>
                      <w:szCs w:val="18"/>
                    </w:rPr>
                  </w:pPr>
                </w:p>
              </w:tc>
              <w:tc>
                <w:tcPr>
                  <w:tcW w:w="1741"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ABSTENCIÓN</w:t>
                  </w:r>
                </w:p>
              </w:tc>
              <w:tc>
                <w:tcPr>
                  <w:tcW w:w="1462" w:type="dxa"/>
                </w:tcPr>
                <w:p w:rsidR="00F92A66" w:rsidRPr="00B74B71" w:rsidRDefault="00F92A66" w:rsidP="00D937C7">
                  <w:pPr>
                    <w:jc w:val="center"/>
                    <w:rPr>
                      <w:rFonts w:cs="Arial"/>
                      <w:sz w:val="18"/>
                      <w:szCs w:val="18"/>
                    </w:rPr>
                  </w:pPr>
                </w:p>
                <w:p w:rsidR="00F92A66" w:rsidRPr="00B74B71" w:rsidRDefault="00F92A66" w:rsidP="00D937C7">
                  <w:pPr>
                    <w:jc w:val="center"/>
                    <w:rPr>
                      <w:rFonts w:cs="Arial"/>
                      <w:sz w:val="18"/>
                      <w:szCs w:val="18"/>
                    </w:rPr>
                  </w:pPr>
                  <w:r w:rsidRPr="00B74B71">
                    <w:rPr>
                      <w:rFonts w:cs="Arial"/>
                      <w:sz w:val="18"/>
                      <w:szCs w:val="18"/>
                    </w:rPr>
                    <w:t>EN CONTRA</w:t>
                  </w:r>
                </w:p>
              </w:tc>
            </w:tr>
          </w:tbl>
          <w:p w:rsidR="00F92A66" w:rsidRPr="00B74B71" w:rsidRDefault="00F92A66" w:rsidP="00D937C7">
            <w:pPr>
              <w:jc w:val="center"/>
              <w:rPr>
                <w:rFonts w:cs="Arial"/>
                <w:sz w:val="18"/>
                <w:szCs w:val="18"/>
              </w:rPr>
            </w:pPr>
          </w:p>
        </w:tc>
      </w:tr>
    </w:tbl>
    <w:p w:rsidR="00F92A66" w:rsidRDefault="00F92A66" w:rsidP="00C8639D">
      <w:pPr>
        <w:rPr>
          <w:rFonts w:cs="Arial"/>
          <w:b/>
          <w:bCs/>
          <w:sz w:val="24"/>
          <w:szCs w:val="24"/>
        </w:rPr>
      </w:pPr>
    </w:p>
    <w:p w:rsidR="00C8639D" w:rsidRDefault="00C8639D" w:rsidP="00C8639D">
      <w:pPr>
        <w:rPr>
          <w:rFonts w:cs="Arial"/>
          <w:b/>
          <w:bCs/>
          <w:sz w:val="24"/>
          <w:szCs w:val="24"/>
        </w:rPr>
      </w:pPr>
    </w:p>
    <w:p w:rsidR="00C8639D" w:rsidRDefault="00C8639D" w:rsidP="00C8639D">
      <w:pPr>
        <w:rPr>
          <w:rFonts w:cs="Arial"/>
          <w:b/>
          <w:bCs/>
          <w:sz w:val="24"/>
          <w:szCs w:val="24"/>
        </w:rPr>
      </w:pPr>
    </w:p>
    <w:p w:rsidR="00C8639D" w:rsidRDefault="00C8639D">
      <w:pPr>
        <w:jc w:val="left"/>
        <w:rPr>
          <w:rFonts w:cs="Arial"/>
          <w:b/>
          <w:bCs/>
          <w:sz w:val="24"/>
          <w:szCs w:val="24"/>
        </w:rPr>
      </w:pPr>
      <w:bookmarkStart w:id="0" w:name="_GoBack"/>
      <w:bookmarkEnd w:id="0"/>
    </w:p>
    <w:sectPr w:rsidR="00C8639D"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DB5" w:rsidRDefault="00B90DB5">
      <w:r>
        <w:separator/>
      </w:r>
    </w:p>
  </w:endnote>
  <w:endnote w:type="continuationSeparator" w:id="0">
    <w:p w:rsidR="00B90DB5" w:rsidRDefault="00B9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DB5" w:rsidRDefault="00B90DB5">
      <w:r>
        <w:separator/>
      </w:r>
    </w:p>
  </w:footnote>
  <w:footnote w:type="continuationSeparator" w:id="0">
    <w:p w:rsidR="00B90DB5" w:rsidRDefault="00B9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D937C7" w:rsidRPr="00D775E4" w:rsidTr="00AC6304">
      <w:trPr>
        <w:jc w:val="center"/>
      </w:trPr>
      <w:tc>
        <w:tcPr>
          <w:tcW w:w="1253" w:type="dxa"/>
        </w:tcPr>
        <w:p w:rsidR="00D937C7" w:rsidRPr="00D775E4" w:rsidRDefault="00D937C7" w:rsidP="00AC6304">
          <w:pPr>
            <w:jc w:val="center"/>
            <w:rPr>
              <w:b/>
              <w:bCs/>
              <w:sz w:val="12"/>
            </w:rPr>
          </w:pPr>
          <w:bookmarkStart w:id="1" w:name="_Hlk530582131"/>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7C7" w:rsidRPr="00D775E4" w:rsidRDefault="00D937C7" w:rsidP="00AC6304">
          <w:pPr>
            <w:jc w:val="center"/>
            <w:rPr>
              <w:b/>
              <w:bCs/>
              <w:sz w:val="12"/>
            </w:rPr>
          </w:pPr>
        </w:p>
        <w:p w:rsidR="00D937C7" w:rsidRPr="00D775E4" w:rsidRDefault="00D937C7" w:rsidP="00AC6304">
          <w:pPr>
            <w:jc w:val="center"/>
            <w:rPr>
              <w:b/>
              <w:bCs/>
              <w:sz w:val="12"/>
            </w:rPr>
          </w:pPr>
        </w:p>
        <w:p w:rsidR="00D937C7" w:rsidRPr="00D775E4" w:rsidRDefault="00D937C7" w:rsidP="00AC6304">
          <w:pPr>
            <w:jc w:val="center"/>
            <w:rPr>
              <w:b/>
              <w:bCs/>
              <w:sz w:val="12"/>
            </w:rPr>
          </w:pPr>
        </w:p>
        <w:p w:rsidR="00D937C7" w:rsidRPr="00D775E4" w:rsidRDefault="00D937C7" w:rsidP="00AC6304">
          <w:pPr>
            <w:jc w:val="center"/>
            <w:rPr>
              <w:b/>
              <w:bCs/>
              <w:sz w:val="12"/>
            </w:rPr>
          </w:pPr>
        </w:p>
        <w:p w:rsidR="00D937C7" w:rsidRPr="00D775E4" w:rsidRDefault="00D937C7" w:rsidP="00AC6304">
          <w:pPr>
            <w:jc w:val="center"/>
            <w:rPr>
              <w:b/>
              <w:bCs/>
              <w:sz w:val="12"/>
            </w:rPr>
          </w:pPr>
        </w:p>
        <w:p w:rsidR="00D937C7" w:rsidRPr="00D775E4" w:rsidRDefault="00D937C7" w:rsidP="00AC6304">
          <w:pPr>
            <w:jc w:val="center"/>
            <w:rPr>
              <w:b/>
              <w:bCs/>
              <w:sz w:val="12"/>
            </w:rPr>
          </w:pPr>
        </w:p>
        <w:p w:rsidR="00D937C7" w:rsidRPr="00D775E4" w:rsidRDefault="00D937C7" w:rsidP="00AC6304">
          <w:pPr>
            <w:jc w:val="center"/>
            <w:rPr>
              <w:b/>
              <w:bCs/>
              <w:sz w:val="12"/>
            </w:rPr>
          </w:pPr>
        </w:p>
        <w:p w:rsidR="00D937C7" w:rsidRPr="00D775E4" w:rsidRDefault="00D937C7" w:rsidP="00AC6304">
          <w:pPr>
            <w:jc w:val="center"/>
            <w:rPr>
              <w:b/>
              <w:bCs/>
              <w:sz w:val="12"/>
            </w:rPr>
          </w:pPr>
        </w:p>
        <w:p w:rsidR="00D937C7" w:rsidRPr="00D775E4" w:rsidRDefault="00D937C7" w:rsidP="00AC6304">
          <w:pPr>
            <w:jc w:val="center"/>
            <w:rPr>
              <w:b/>
              <w:bCs/>
              <w:sz w:val="12"/>
            </w:rPr>
          </w:pPr>
        </w:p>
        <w:p w:rsidR="00D937C7" w:rsidRPr="00D775E4" w:rsidRDefault="00D937C7" w:rsidP="00AC6304">
          <w:pPr>
            <w:jc w:val="center"/>
            <w:rPr>
              <w:b/>
              <w:bCs/>
              <w:sz w:val="12"/>
            </w:rPr>
          </w:pPr>
        </w:p>
        <w:p w:rsidR="00D937C7" w:rsidRPr="00D775E4" w:rsidRDefault="00D937C7" w:rsidP="00AC6304">
          <w:pPr>
            <w:jc w:val="center"/>
            <w:rPr>
              <w:b/>
              <w:bCs/>
              <w:sz w:val="12"/>
            </w:rPr>
          </w:pPr>
        </w:p>
      </w:tc>
      <w:tc>
        <w:tcPr>
          <w:tcW w:w="8623" w:type="dxa"/>
        </w:tcPr>
        <w:p w:rsidR="00D937C7" w:rsidRPr="00815938" w:rsidRDefault="00D937C7" w:rsidP="00AC6304">
          <w:pPr>
            <w:jc w:val="center"/>
            <w:rPr>
              <w:b/>
              <w:bCs/>
              <w:sz w:val="24"/>
            </w:rPr>
          </w:pPr>
          <w:r w:rsidRPr="002E1219">
            <w:rPr>
              <w:noProof/>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7C7" w:rsidRPr="002E1219" w:rsidRDefault="00D937C7"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D937C7" w:rsidRDefault="00D937C7"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D937C7" w:rsidRPr="004D5011" w:rsidRDefault="00D937C7" w:rsidP="004D5011">
          <w:pPr>
            <w:pStyle w:val="Encabezado"/>
            <w:tabs>
              <w:tab w:val="clear" w:pos="4252"/>
              <w:tab w:val="left" w:pos="-1528"/>
              <w:tab w:val="center" w:pos="-1386"/>
            </w:tabs>
            <w:jc w:val="center"/>
            <w:rPr>
              <w:rFonts w:cs="Arial"/>
              <w:bCs/>
              <w:smallCaps/>
              <w:spacing w:val="20"/>
              <w:sz w:val="32"/>
              <w:szCs w:val="32"/>
            </w:rPr>
          </w:pPr>
        </w:p>
        <w:p w:rsidR="00D937C7" w:rsidRPr="0037765C" w:rsidRDefault="00D937C7" w:rsidP="00AC6304">
          <w:pPr>
            <w:jc w:val="center"/>
            <w:rPr>
              <w:rFonts w:ascii="Century Schoolbook" w:hAnsi="Century Schoolbook"/>
              <w:b/>
              <w:bCs/>
              <w:sz w:val="6"/>
            </w:rPr>
          </w:pPr>
        </w:p>
        <w:p w:rsidR="00D937C7" w:rsidRPr="00D775E4" w:rsidRDefault="00D937C7" w:rsidP="002E1219">
          <w:pPr>
            <w:ind w:left="-434" w:right="-672"/>
            <w:jc w:val="center"/>
            <w:rPr>
              <w:b/>
              <w:bCs/>
              <w:sz w:val="12"/>
            </w:rPr>
          </w:pPr>
        </w:p>
      </w:tc>
      <w:tc>
        <w:tcPr>
          <w:tcW w:w="1181" w:type="dxa"/>
        </w:tcPr>
        <w:p w:rsidR="00D937C7" w:rsidRDefault="00D937C7" w:rsidP="00AC6304">
          <w:pPr>
            <w:jc w:val="center"/>
            <w:rPr>
              <w:b/>
              <w:bCs/>
              <w:sz w:val="12"/>
            </w:rPr>
          </w:pPr>
        </w:p>
        <w:p w:rsidR="00D937C7" w:rsidRDefault="00D937C7" w:rsidP="00AC6304">
          <w:pPr>
            <w:jc w:val="center"/>
            <w:rPr>
              <w:b/>
              <w:bCs/>
              <w:sz w:val="12"/>
            </w:rPr>
          </w:pPr>
        </w:p>
        <w:p w:rsidR="00D937C7" w:rsidRPr="00D775E4" w:rsidRDefault="00D937C7" w:rsidP="00AC6304">
          <w:pPr>
            <w:jc w:val="center"/>
            <w:rPr>
              <w:b/>
              <w:bCs/>
              <w:sz w:val="12"/>
            </w:rPr>
          </w:pPr>
        </w:p>
      </w:tc>
    </w:tr>
    <w:bookmarkEnd w:id="1"/>
  </w:tbl>
  <w:p w:rsidR="00D937C7" w:rsidRPr="00030032" w:rsidRDefault="00D937C7"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FB4ED0"/>
    <w:multiLevelType w:val="hybridMultilevel"/>
    <w:tmpl w:val="907C5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2"/>
  </w:num>
  <w:num w:numId="10">
    <w:abstractNumId w:val="13"/>
  </w:num>
  <w:num w:numId="11">
    <w:abstractNumId w:val="7"/>
  </w:num>
  <w:num w:numId="12">
    <w:abstractNumId w:val="5"/>
  </w:num>
  <w:num w:numId="13">
    <w:abstractNumId w:val="8"/>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6F"/>
    <w:rsid w:val="000357E9"/>
    <w:rsid w:val="00035812"/>
    <w:rsid w:val="0003621E"/>
    <w:rsid w:val="00041DAC"/>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25D"/>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61D"/>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3A33"/>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38B"/>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E6418"/>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58D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F67"/>
    <w:rsid w:val="0061545A"/>
    <w:rsid w:val="00616CDE"/>
    <w:rsid w:val="00620D03"/>
    <w:rsid w:val="0062132D"/>
    <w:rsid w:val="006230BD"/>
    <w:rsid w:val="0062680B"/>
    <w:rsid w:val="006275E1"/>
    <w:rsid w:val="00633015"/>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37783"/>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3EC8"/>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0DB5"/>
    <w:rsid w:val="00B9287B"/>
    <w:rsid w:val="00B9383F"/>
    <w:rsid w:val="00B938AB"/>
    <w:rsid w:val="00B9429D"/>
    <w:rsid w:val="00B95AB7"/>
    <w:rsid w:val="00B96F02"/>
    <w:rsid w:val="00B97830"/>
    <w:rsid w:val="00BA199A"/>
    <w:rsid w:val="00BA1B2A"/>
    <w:rsid w:val="00BA28F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5D9D"/>
    <w:rsid w:val="00BE6B33"/>
    <w:rsid w:val="00BF03D1"/>
    <w:rsid w:val="00BF0A6E"/>
    <w:rsid w:val="00BF3E12"/>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36BBB"/>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39D"/>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E89"/>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4847"/>
    <w:rsid w:val="00D87FEC"/>
    <w:rsid w:val="00D908AA"/>
    <w:rsid w:val="00D9148D"/>
    <w:rsid w:val="00D92CDA"/>
    <w:rsid w:val="00D933D9"/>
    <w:rsid w:val="00D937C7"/>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835D2"/>
    <w:rsid w:val="00E9004B"/>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E05"/>
    <w:rsid w:val="00EE034D"/>
    <w:rsid w:val="00EE4045"/>
    <w:rsid w:val="00EE6867"/>
    <w:rsid w:val="00EE719A"/>
    <w:rsid w:val="00EF00DB"/>
    <w:rsid w:val="00EF1095"/>
    <w:rsid w:val="00EF2CD7"/>
    <w:rsid w:val="00EF2E60"/>
    <w:rsid w:val="00EF5C4D"/>
    <w:rsid w:val="00EF600B"/>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26E"/>
    <w:rsid w:val="00F75C67"/>
    <w:rsid w:val="00F77F65"/>
    <w:rsid w:val="00F8186B"/>
    <w:rsid w:val="00F824E9"/>
    <w:rsid w:val="00F83488"/>
    <w:rsid w:val="00F845C5"/>
    <w:rsid w:val="00F84FBC"/>
    <w:rsid w:val="00F852F2"/>
    <w:rsid w:val="00F854F1"/>
    <w:rsid w:val="00F9062B"/>
    <w:rsid w:val="00F92A66"/>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350A"/>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782CB35"/>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styleId="Mencinsinresolver">
    <w:name w:val="Unresolved Mention"/>
    <w:basedOn w:val="Fuentedeprrafopredeter"/>
    <w:uiPriority w:val="99"/>
    <w:semiHidden/>
    <w:unhideWhenUsed/>
    <w:rsid w:val="00177BF5"/>
    <w:rPr>
      <w:color w:val="605E5C"/>
      <w:shd w:val="clear" w:color="auto" w:fill="E1DFDD"/>
    </w:rPr>
  </w:style>
  <w:style w:type="character" w:styleId="Textoennegrita">
    <w:name w:val="Strong"/>
    <w:basedOn w:val="Fuentedeprrafopredeter"/>
    <w:uiPriority w:val="22"/>
    <w:qFormat/>
    <w:rsid w:val="00D937C7"/>
    <w:rPr>
      <w:b/>
      <w:bCs/>
    </w:rPr>
  </w:style>
  <w:style w:type="paragraph" w:customStyle="1" w:styleId="Default">
    <w:name w:val="Default"/>
    <w:rsid w:val="00837783"/>
    <w:pPr>
      <w:autoSpaceDE w:val="0"/>
      <w:autoSpaceDN w:val="0"/>
      <w:adjustRightInd w:val="0"/>
    </w:pPr>
    <w:rPr>
      <w:rFonts w:ascii="Arial" w:eastAsia="Calibri" w:hAnsi="Arial" w:cs="Arial"/>
      <w:color w:val="000000"/>
      <w:sz w:val="24"/>
      <w:szCs w:val="24"/>
      <w:lang w:eastAsia="en-US"/>
    </w:rPr>
  </w:style>
  <w:style w:type="paragraph" w:styleId="Prrafodelista">
    <w:name w:val="List Paragraph"/>
    <w:basedOn w:val="Normal"/>
    <w:uiPriority w:val="34"/>
    <w:qFormat/>
    <w:rsid w:val="00BE5D9D"/>
    <w:pPr>
      <w:widowControl w:val="0"/>
      <w:ind w:left="720"/>
      <w:contextualSpacing/>
    </w:pPr>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DB645-3748-45EC-9A82-194BE89E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9485</Words>
  <Characters>52172</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61534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2019-01-07T20:46:00Z</cp:lastPrinted>
  <dcterms:created xsi:type="dcterms:W3CDTF">2019-01-17T21:00:00Z</dcterms:created>
  <dcterms:modified xsi:type="dcterms:W3CDTF">2019-01-17T21:01:00Z</dcterms:modified>
</cp:coreProperties>
</file>