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7546" w:rsidRPr="00A67977" w:rsidRDefault="00A67977" w:rsidP="004E7546">
      <w:pPr>
        <w:widowControl w:val="0"/>
        <w:rPr>
          <w:rFonts w:cs="Arial"/>
          <w:b/>
          <w:snapToGrid w:val="0"/>
          <w:sz w:val="24"/>
          <w:szCs w:val="26"/>
          <w:lang w:val="es-ES"/>
        </w:rPr>
      </w:pPr>
      <w:r w:rsidRPr="00A67977">
        <w:rPr>
          <w:rFonts w:cs="Arial"/>
          <w:b/>
          <w:snapToGrid w:val="0"/>
          <w:sz w:val="24"/>
          <w:szCs w:val="26"/>
          <w:lang w:val="es-ES"/>
        </w:rPr>
        <w:t xml:space="preserve">Dictámenes y Acuerdos correspondientes a la </w:t>
      </w:r>
      <w:r w:rsidR="004E7546" w:rsidRPr="00A67977">
        <w:rPr>
          <w:rFonts w:cs="Arial"/>
          <w:b/>
          <w:snapToGrid w:val="0"/>
          <w:sz w:val="24"/>
          <w:szCs w:val="26"/>
          <w:lang w:val="es-ES"/>
        </w:rPr>
        <w:t>Décima Cuarta Sesión del Primer Período Ordinario de Sesiones, del Segundo Año de Ejercicio Constitucional de la Sexagésima Primera Legislatura del Congreso del Estado Independiente, Libre y Soberano de Coahuila de Zaragoza.</w:t>
      </w:r>
    </w:p>
    <w:p w:rsidR="004E7546" w:rsidRPr="00A67977" w:rsidRDefault="004E7546" w:rsidP="004E7546">
      <w:pPr>
        <w:widowControl w:val="0"/>
        <w:rPr>
          <w:rFonts w:cs="Arial"/>
          <w:b/>
          <w:snapToGrid w:val="0"/>
          <w:sz w:val="24"/>
          <w:szCs w:val="26"/>
          <w:lang w:val="es-ES"/>
        </w:rPr>
      </w:pPr>
      <w:r w:rsidRPr="00A67977">
        <w:rPr>
          <w:rFonts w:cs="Arial"/>
          <w:b/>
          <w:snapToGrid w:val="0"/>
          <w:sz w:val="24"/>
          <w:szCs w:val="26"/>
          <w:lang w:val="es-ES"/>
        </w:rPr>
        <w:t xml:space="preserve"> </w:t>
      </w:r>
    </w:p>
    <w:p w:rsidR="004E7546" w:rsidRPr="00A67977" w:rsidRDefault="004E7546" w:rsidP="004E7546">
      <w:pPr>
        <w:widowControl w:val="0"/>
        <w:jc w:val="center"/>
        <w:rPr>
          <w:rFonts w:cs="Arial"/>
          <w:b/>
          <w:snapToGrid w:val="0"/>
          <w:sz w:val="24"/>
          <w:szCs w:val="26"/>
          <w:lang w:val="es-ES"/>
        </w:rPr>
      </w:pPr>
      <w:r w:rsidRPr="00A67977">
        <w:rPr>
          <w:rFonts w:cs="Arial"/>
          <w:b/>
          <w:snapToGrid w:val="0"/>
          <w:sz w:val="24"/>
          <w:szCs w:val="26"/>
          <w:lang w:val="es-ES"/>
        </w:rPr>
        <w:t>21 de mayo del año 2019.</w:t>
      </w:r>
    </w:p>
    <w:p w:rsidR="004E7546" w:rsidRPr="00A67977" w:rsidRDefault="004E7546" w:rsidP="004E7546">
      <w:pPr>
        <w:widowControl w:val="0"/>
        <w:rPr>
          <w:rFonts w:cs="Arial"/>
          <w:b/>
          <w:snapToGrid w:val="0"/>
          <w:sz w:val="24"/>
          <w:szCs w:val="26"/>
          <w:lang w:val="es-ES"/>
        </w:rPr>
      </w:pPr>
      <w:r w:rsidRPr="00A67977">
        <w:rPr>
          <w:rFonts w:cs="Arial"/>
          <w:b/>
          <w:snapToGrid w:val="0"/>
          <w:sz w:val="24"/>
          <w:szCs w:val="26"/>
          <w:lang w:val="es-ES"/>
        </w:rPr>
        <w:t xml:space="preserve"> </w:t>
      </w:r>
    </w:p>
    <w:p w:rsidR="004E7546" w:rsidRPr="00A67977" w:rsidRDefault="004E7546" w:rsidP="004E7546">
      <w:pPr>
        <w:widowControl w:val="0"/>
        <w:rPr>
          <w:rFonts w:cs="Arial"/>
          <w:sz w:val="24"/>
          <w:szCs w:val="26"/>
          <w:lang w:val="es-ES"/>
        </w:rPr>
      </w:pPr>
      <w:r w:rsidRPr="00A67977">
        <w:rPr>
          <w:rFonts w:cs="Arial"/>
          <w:sz w:val="24"/>
          <w:szCs w:val="26"/>
          <w:lang w:val="es-ES"/>
        </w:rPr>
        <w:t>Lectura, discusión y, en su caso, aprobación de Acuerdos en cartera:</w:t>
      </w:r>
      <w:r w:rsidRPr="00A67977">
        <w:rPr>
          <w:rFonts w:eastAsia="Calibri" w:cs="Arial"/>
          <w:color w:val="000000"/>
          <w:sz w:val="24"/>
          <w:szCs w:val="26"/>
        </w:rPr>
        <w:t xml:space="preserve"> </w:t>
      </w:r>
    </w:p>
    <w:p w:rsidR="004E7546" w:rsidRPr="00A67977" w:rsidRDefault="004E7546" w:rsidP="004E7546">
      <w:pPr>
        <w:rPr>
          <w:rFonts w:eastAsia="Calibri" w:cs="Arial"/>
          <w:color w:val="000000"/>
          <w:sz w:val="24"/>
          <w:szCs w:val="26"/>
        </w:rPr>
      </w:pPr>
    </w:p>
    <w:p w:rsidR="004E7546" w:rsidRPr="00A67977" w:rsidRDefault="004E7546" w:rsidP="004E7546">
      <w:pPr>
        <w:rPr>
          <w:rFonts w:eastAsia="Calibri" w:cs="Arial"/>
          <w:color w:val="000000"/>
          <w:sz w:val="24"/>
          <w:szCs w:val="26"/>
        </w:rPr>
      </w:pPr>
      <w:r w:rsidRPr="00A67977">
        <w:rPr>
          <w:rFonts w:eastAsia="Calibri" w:cs="Arial"/>
          <w:b/>
          <w:color w:val="000000"/>
          <w:sz w:val="24"/>
          <w:szCs w:val="26"/>
        </w:rPr>
        <w:tab/>
        <w:t>A.-</w:t>
      </w:r>
      <w:r w:rsidRPr="00A67977">
        <w:rPr>
          <w:rFonts w:eastAsia="Calibri" w:cs="Arial"/>
          <w:color w:val="000000"/>
          <w:sz w:val="24"/>
          <w:szCs w:val="26"/>
        </w:rPr>
        <w:t xml:space="preserve"> Dictamen presentado por la Comisión de Educación, Cultura, Familia y Actividades Cívicas, con relación a la Iniciativa con Proyecto de Decreto por el que se propone adicionar la fracción XIX al Artículo 9° de la Ley Estatal de Educación para el Estado de Coahuila.</w:t>
      </w:r>
    </w:p>
    <w:p w:rsidR="004E7546" w:rsidRPr="00A67977" w:rsidRDefault="004E7546" w:rsidP="004E7546">
      <w:pPr>
        <w:rPr>
          <w:rFonts w:cs="Arial"/>
          <w:b/>
          <w:sz w:val="24"/>
          <w:szCs w:val="26"/>
          <w:lang w:eastAsia="es-MX"/>
        </w:rPr>
      </w:pPr>
    </w:p>
    <w:p w:rsidR="004E7546" w:rsidRPr="00A67977" w:rsidRDefault="004E7546" w:rsidP="004E7546">
      <w:pPr>
        <w:ind w:firstLine="708"/>
        <w:rPr>
          <w:rFonts w:eastAsia="Calibri" w:cs="Arial"/>
          <w:color w:val="000000"/>
          <w:sz w:val="24"/>
          <w:szCs w:val="26"/>
        </w:rPr>
      </w:pPr>
      <w:r w:rsidRPr="00A67977">
        <w:rPr>
          <w:rFonts w:eastAsia="Calibri" w:cs="Arial"/>
          <w:b/>
          <w:color w:val="000000"/>
          <w:sz w:val="24"/>
          <w:szCs w:val="26"/>
        </w:rPr>
        <w:t>B.-</w:t>
      </w:r>
      <w:r w:rsidRPr="00A67977">
        <w:rPr>
          <w:rFonts w:eastAsia="Calibri" w:cs="Arial"/>
          <w:color w:val="000000"/>
          <w:sz w:val="24"/>
          <w:szCs w:val="26"/>
        </w:rPr>
        <w:t xml:space="preserve"> Dictamen presentado por la Comisión de Educación, Cultura, Familia y Actividades Cívicas, con relación a la Iniciativa con Proyecto de Decreto por el que se reforma la fracción XVI y se adiciona la fracción XVII del  Artículo 8 de la Ley para la Prevención, Atención y Control del Acoso Escolar para el Estado de Coahuila.</w:t>
      </w:r>
    </w:p>
    <w:p w:rsidR="004E7546" w:rsidRPr="00A67977" w:rsidRDefault="004E7546" w:rsidP="004E7546">
      <w:pPr>
        <w:ind w:firstLine="708"/>
        <w:rPr>
          <w:rFonts w:eastAsia="Calibri" w:cs="Arial"/>
          <w:color w:val="000000"/>
          <w:sz w:val="24"/>
          <w:szCs w:val="26"/>
        </w:rPr>
      </w:pPr>
    </w:p>
    <w:p w:rsidR="004E7546" w:rsidRPr="00A67977" w:rsidRDefault="004E7546" w:rsidP="004E7546">
      <w:pPr>
        <w:ind w:firstLine="708"/>
        <w:rPr>
          <w:rFonts w:cs="Arial"/>
          <w:sz w:val="24"/>
          <w:szCs w:val="26"/>
          <w:lang w:eastAsia="es-MX"/>
        </w:rPr>
      </w:pPr>
      <w:r w:rsidRPr="00A67977">
        <w:rPr>
          <w:rFonts w:cs="Arial"/>
          <w:b/>
          <w:sz w:val="24"/>
          <w:szCs w:val="26"/>
          <w:lang w:eastAsia="es-MX"/>
        </w:rPr>
        <w:t>C.-</w:t>
      </w:r>
      <w:r w:rsidRPr="00A67977">
        <w:rPr>
          <w:rFonts w:cs="Arial"/>
          <w:sz w:val="24"/>
          <w:szCs w:val="26"/>
          <w:lang w:eastAsia="es-MX"/>
        </w:rPr>
        <w:t xml:space="preserve"> Dictamen presentado por la Comisión de Asuntos Municipales y Zonas Metropolitanas, con relación a la Proposición con Punto de Acuerdo, mediante el cual  solicitan se haga un llamado al Alcalde de Castaños, Coahuila, a fin de que informe a este Pleno, sobre la situación que guarda la hacienda pública municipal.</w:t>
      </w:r>
    </w:p>
    <w:p w:rsidR="004E7546" w:rsidRPr="00A67977" w:rsidRDefault="004E7546" w:rsidP="004E7546">
      <w:pPr>
        <w:rPr>
          <w:rFonts w:cs="Arial"/>
          <w:sz w:val="24"/>
          <w:szCs w:val="26"/>
          <w:lang w:eastAsia="es-MX"/>
        </w:rPr>
      </w:pPr>
    </w:p>
    <w:p w:rsidR="004E7546" w:rsidRPr="00A67977" w:rsidRDefault="004E7546" w:rsidP="004E7546">
      <w:pPr>
        <w:ind w:firstLine="708"/>
        <w:rPr>
          <w:rFonts w:cs="Arial"/>
          <w:sz w:val="24"/>
          <w:szCs w:val="26"/>
          <w:lang w:eastAsia="es-MX"/>
        </w:rPr>
      </w:pPr>
      <w:r w:rsidRPr="00A67977">
        <w:rPr>
          <w:rFonts w:cs="Arial"/>
          <w:b/>
          <w:sz w:val="24"/>
          <w:szCs w:val="26"/>
          <w:lang w:eastAsia="es-MX"/>
        </w:rPr>
        <w:t>D.-</w:t>
      </w:r>
      <w:r w:rsidRPr="00A67977">
        <w:rPr>
          <w:rFonts w:cs="Arial"/>
          <w:sz w:val="24"/>
          <w:szCs w:val="26"/>
          <w:lang w:eastAsia="es-MX"/>
        </w:rPr>
        <w:t xml:space="preserve"> Dictamen presentado por la Comisión de Asuntos Municipales y Zonas Metropolitanas, con relación a una Iniciativa con Proyecto de Decreto por el que se propone reformar los artículos 134-B y 134-C, del Código Municipal para el Estado de Coahuila.</w:t>
      </w:r>
    </w:p>
    <w:p w:rsidR="004E7546" w:rsidRPr="00A67977" w:rsidRDefault="004E7546" w:rsidP="004E7546">
      <w:pPr>
        <w:rPr>
          <w:rFonts w:cs="Arial"/>
          <w:sz w:val="24"/>
          <w:szCs w:val="26"/>
          <w:lang w:eastAsia="es-MX"/>
        </w:rPr>
      </w:pPr>
    </w:p>
    <w:p w:rsidR="004E7546" w:rsidRPr="00A67977" w:rsidRDefault="004E7546" w:rsidP="004E7546">
      <w:pPr>
        <w:ind w:firstLine="708"/>
        <w:rPr>
          <w:rFonts w:cs="Arial"/>
          <w:sz w:val="24"/>
          <w:szCs w:val="26"/>
          <w:lang w:eastAsia="es-MX"/>
        </w:rPr>
      </w:pPr>
      <w:r w:rsidRPr="00A67977">
        <w:rPr>
          <w:rFonts w:eastAsia="Calibri" w:cs="Arial"/>
          <w:b/>
          <w:color w:val="000000"/>
          <w:sz w:val="24"/>
          <w:szCs w:val="26"/>
        </w:rPr>
        <w:t>E.-</w:t>
      </w:r>
      <w:r w:rsidRPr="00A67977">
        <w:rPr>
          <w:rFonts w:eastAsia="Calibri" w:cs="Arial"/>
          <w:color w:val="000000"/>
          <w:sz w:val="24"/>
          <w:szCs w:val="26"/>
        </w:rPr>
        <w:t xml:space="preserve"> Acuerdo presentado por la Comisión de Educación, Cultura, Familia y Actividades Cívicas, mediante el cual se  pronuncia en relación al escrito de la C. Andrea Rueda López integrante de Familias Unidas por el Autismo Saltillo, así como la Proposición con Punto de Acuerdo, planteada por la Diputada Blanca Eppen Canales, </w:t>
      </w:r>
      <w:r w:rsidRPr="00A67977">
        <w:rPr>
          <w:rFonts w:cs="Arial"/>
          <w:sz w:val="24"/>
          <w:szCs w:val="26"/>
        </w:rPr>
        <w:t>conjuntamente con los Diputados integrantes del Grupo Parlamentario del Partido Acción Nacional, con objeto de que esta Legislatura promueva el movimiento Iluminemos de Azul, aprobando que se ilumine de color azul la fachada del edificio de este Congreso del Estado de Coahuila de Zaragoza, durante la semana del primero al siete de abril de 2019.</w:t>
      </w:r>
    </w:p>
    <w:p w:rsidR="004E7546" w:rsidRPr="00A67977" w:rsidRDefault="004E7546" w:rsidP="004E7546">
      <w:pPr>
        <w:rPr>
          <w:rFonts w:cs="Arial"/>
          <w:sz w:val="24"/>
          <w:szCs w:val="26"/>
          <w:lang w:eastAsia="es-MX"/>
        </w:rPr>
      </w:pPr>
    </w:p>
    <w:p w:rsidR="004E7546" w:rsidRPr="00A67977" w:rsidRDefault="004E7546" w:rsidP="004E7546">
      <w:pPr>
        <w:rPr>
          <w:rFonts w:cs="Arial"/>
          <w:sz w:val="24"/>
          <w:szCs w:val="26"/>
          <w:lang w:eastAsia="es-MX"/>
        </w:rPr>
      </w:pPr>
      <w:r w:rsidRPr="00A67977">
        <w:rPr>
          <w:rFonts w:cs="Arial"/>
          <w:b/>
          <w:sz w:val="24"/>
          <w:szCs w:val="26"/>
          <w:lang w:eastAsia="es-MX"/>
        </w:rPr>
        <w:tab/>
        <w:t>9.-</w:t>
      </w:r>
      <w:r w:rsidRPr="00A67977">
        <w:rPr>
          <w:rFonts w:cs="Arial"/>
          <w:sz w:val="24"/>
          <w:szCs w:val="26"/>
          <w:lang w:eastAsia="es-MX"/>
        </w:rPr>
        <w:t xml:space="preserve"> Propuesta de Acuerdo que presenta la Junta de Gobierno, que establece las bases para la autorización de la desincorporación y venta de bienes muebles del parque vehicular, que ya no pueden ser aprovechados y que se han dejado de utilizar por considerarse chatarra o incosteable su reparación.</w:t>
      </w:r>
    </w:p>
    <w:p w:rsidR="004E7546" w:rsidRPr="004836C4" w:rsidRDefault="004E7546" w:rsidP="004E7546">
      <w:pPr>
        <w:rPr>
          <w:rFonts w:cs="Arial"/>
          <w:sz w:val="26"/>
          <w:szCs w:val="26"/>
          <w:lang w:eastAsia="es-MX"/>
        </w:rPr>
      </w:pPr>
    </w:p>
    <w:p w:rsidR="004836C4" w:rsidRDefault="004836C4">
      <w:pPr>
        <w:jc w:val="left"/>
        <w:rPr>
          <w:rFonts w:cs="Arial"/>
          <w:b/>
          <w:sz w:val="26"/>
          <w:szCs w:val="26"/>
          <w:lang w:val="es-ES"/>
        </w:rPr>
      </w:pPr>
      <w:bookmarkStart w:id="0" w:name="_GoBack"/>
      <w:bookmarkEnd w:id="0"/>
      <w:r>
        <w:rPr>
          <w:rFonts w:cs="Arial"/>
          <w:b/>
          <w:sz w:val="26"/>
          <w:szCs w:val="26"/>
          <w:lang w:val="es-ES"/>
        </w:rPr>
        <w:br w:type="page"/>
      </w:r>
    </w:p>
    <w:p w:rsidR="005E1457" w:rsidRPr="00BC4E26" w:rsidRDefault="005E1457" w:rsidP="005E1457">
      <w:pPr>
        <w:spacing w:line="360" w:lineRule="auto"/>
        <w:rPr>
          <w:rFonts w:cs="Arial"/>
          <w:sz w:val="24"/>
          <w:szCs w:val="24"/>
        </w:rPr>
      </w:pPr>
      <w:r w:rsidRPr="009B0B1E">
        <w:rPr>
          <w:rFonts w:cs="Arial"/>
          <w:b/>
          <w:sz w:val="24"/>
          <w:szCs w:val="24"/>
        </w:rPr>
        <w:lastRenderedPageBreak/>
        <w:t xml:space="preserve">DICTAMEN </w:t>
      </w:r>
      <w:r w:rsidRPr="009B0B1E">
        <w:rPr>
          <w:rFonts w:cs="Arial"/>
          <w:sz w:val="24"/>
          <w:szCs w:val="24"/>
        </w:rPr>
        <w:t xml:space="preserve">de la Comisión de Educación, Cultura </w:t>
      </w:r>
      <w:r>
        <w:rPr>
          <w:rFonts w:cs="Arial"/>
          <w:sz w:val="24"/>
          <w:szCs w:val="24"/>
        </w:rPr>
        <w:t xml:space="preserve">Familia </w:t>
      </w:r>
      <w:r w:rsidRPr="009B0B1E">
        <w:rPr>
          <w:rFonts w:cs="Arial"/>
          <w:sz w:val="24"/>
          <w:szCs w:val="24"/>
        </w:rPr>
        <w:t xml:space="preserve">y Actividades Cívicas de la LXI Legislatura del Congreso del Estado Independiente, Libre y Soberano de Coahuila de Zaragoza, con relación a la Iniciativa con Proyecto de Decreto </w:t>
      </w:r>
      <w:r>
        <w:rPr>
          <w:rFonts w:cs="Arial"/>
          <w:sz w:val="24"/>
          <w:szCs w:val="24"/>
        </w:rPr>
        <w:t>por el que se</w:t>
      </w:r>
      <w:r>
        <w:t xml:space="preserve"> </w:t>
      </w:r>
      <w:r>
        <w:rPr>
          <w:rFonts w:cs="Arial"/>
          <w:sz w:val="24"/>
          <w:szCs w:val="24"/>
        </w:rPr>
        <w:t xml:space="preserve">propone </w:t>
      </w:r>
      <w:r>
        <w:rPr>
          <w:rFonts w:cs="Arial"/>
          <w:bCs/>
          <w:color w:val="000000" w:themeColor="text1"/>
          <w:sz w:val="24"/>
          <w:szCs w:val="24"/>
        </w:rPr>
        <w:t>adicionar la fracción XIX al Artículo 9° d</w:t>
      </w:r>
      <w:r w:rsidRPr="00397638">
        <w:rPr>
          <w:rFonts w:cs="Arial"/>
          <w:bCs/>
          <w:color w:val="000000" w:themeColor="text1"/>
          <w:sz w:val="24"/>
          <w:szCs w:val="24"/>
        </w:rPr>
        <w:t>e la Ley Estatal de Educación para el Estado de Coahuila de Zaragoza</w:t>
      </w:r>
      <w:r w:rsidRPr="009B0B1E">
        <w:rPr>
          <w:rFonts w:cs="Arial"/>
          <w:sz w:val="24"/>
          <w:szCs w:val="24"/>
        </w:rPr>
        <w:t>.</w:t>
      </w:r>
    </w:p>
    <w:p w:rsidR="005E1457" w:rsidRDefault="005E1457" w:rsidP="005E1457">
      <w:pPr>
        <w:spacing w:line="360" w:lineRule="auto"/>
        <w:rPr>
          <w:rFonts w:eastAsia="Calibri" w:cs="Arial"/>
          <w:snapToGrid w:val="0"/>
          <w:sz w:val="24"/>
          <w:szCs w:val="24"/>
        </w:rPr>
      </w:pPr>
      <w:r>
        <w:rPr>
          <w:rFonts w:eastAsia="Calibri" w:cs="Arial"/>
          <w:snapToGrid w:val="0"/>
          <w:sz w:val="24"/>
          <w:szCs w:val="24"/>
        </w:rPr>
        <w:t xml:space="preserve"> </w:t>
      </w:r>
    </w:p>
    <w:p w:rsidR="005E1457" w:rsidRDefault="005E1457" w:rsidP="005E1457">
      <w:pPr>
        <w:spacing w:line="360" w:lineRule="auto"/>
        <w:jc w:val="center"/>
        <w:rPr>
          <w:rFonts w:cs="Arial"/>
          <w:b/>
          <w:sz w:val="24"/>
          <w:szCs w:val="24"/>
        </w:rPr>
      </w:pPr>
      <w:r w:rsidRPr="009B0B1E">
        <w:rPr>
          <w:rFonts w:cs="Arial"/>
          <w:b/>
          <w:sz w:val="24"/>
          <w:szCs w:val="24"/>
        </w:rPr>
        <w:t>R E S U L T A N D O</w:t>
      </w:r>
    </w:p>
    <w:p w:rsidR="005E1457" w:rsidRPr="009B0B1E" w:rsidRDefault="005E1457" w:rsidP="005E1457">
      <w:pPr>
        <w:spacing w:line="360" w:lineRule="auto"/>
        <w:jc w:val="center"/>
        <w:rPr>
          <w:rFonts w:cs="Arial"/>
          <w:b/>
          <w:sz w:val="24"/>
          <w:szCs w:val="24"/>
        </w:rPr>
      </w:pPr>
    </w:p>
    <w:p w:rsidR="005E1457" w:rsidRDefault="005E1457" w:rsidP="005E1457">
      <w:pPr>
        <w:spacing w:line="360" w:lineRule="auto"/>
        <w:rPr>
          <w:rFonts w:cs="Arial"/>
          <w:sz w:val="24"/>
          <w:szCs w:val="24"/>
        </w:rPr>
      </w:pPr>
      <w:r w:rsidRPr="009B0B1E">
        <w:rPr>
          <w:rFonts w:cs="Arial"/>
          <w:b/>
          <w:sz w:val="24"/>
          <w:szCs w:val="24"/>
        </w:rPr>
        <w:t xml:space="preserve">PRIMERO.- </w:t>
      </w:r>
      <w:r w:rsidRPr="009B0B1E">
        <w:rPr>
          <w:rFonts w:cs="Arial"/>
          <w:sz w:val="24"/>
          <w:szCs w:val="24"/>
        </w:rPr>
        <w:t xml:space="preserve">Que en sesión celebrada por el Pleno del Congreso, el día </w:t>
      </w:r>
      <w:r>
        <w:rPr>
          <w:rFonts w:cs="Arial"/>
          <w:sz w:val="24"/>
          <w:szCs w:val="24"/>
        </w:rPr>
        <w:t>13</w:t>
      </w:r>
      <w:r w:rsidRPr="009B0B1E">
        <w:rPr>
          <w:rFonts w:cs="Arial"/>
          <w:sz w:val="24"/>
          <w:szCs w:val="24"/>
        </w:rPr>
        <w:t xml:space="preserve"> de </w:t>
      </w:r>
      <w:r>
        <w:rPr>
          <w:rFonts w:cs="Arial"/>
          <w:sz w:val="24"/>
          <w:szCs w:val="24"/>
        </w:rPr>
        <w:t>noviembre</w:t>
      </w:r>
      <w:r w:rsidRPr="009B0B1E">
        <w:rPr>
          <w:rFonts w:cs="Arial"/>
          <w:sz w:val="24"/>
          <w:szCs w:val="24"/>
        </w:rPr>
        <w:t xml:space="preserve"> de </w:t>
      </w:r>
      <w:r>
        <w:rPr>
          <w:rFonts w:cs="Arial"/>
          <w:sz w:val="24"/>
          <w:szCs w:val="24"/>
        </w:rPr>
        <w:t>2018</w:t>
      </w:r>
      <w:r w:rsidRPr="009B0B1E">
        <w:rPr>
          <w:rFonts w:cs="Arial"/>
          <w:sz w:val="24"/>
          <w:szCs w:val="24"/>
        </w:rPr>
        <w:t>, se acordó turnar a esta Comisión la Iniciativa con Proyecto de Decreto</w:t>
      </w:r>
      <w:r>
        <w:rPr>
          <w:rFonts w:cs="Arial"/>
          <w:sz w:val="24"/>
          <w:szCs w:val="24"/>
        </w:rPr>
        <w:t xml:space="preserve"> por el que se propone adicionar</w:t>
      </w:r>
      <w:r w:rsidRPr="00397638">
        <w:rPr>
          <w:rFonts w:cs="Arial"/>
          <w:bCs/>
          <w:color w:val="000000" w:themeColor="text1"/>
          <w:sz w:val="24"/>
          <w:szCs w:val="24"/>
        </w:rPr>
        <w:t xml:space="preserve"> </w:t>
      </w:r>
      <w:r>
        <w:rPr>
          <w:rFonts w:cs="Arial"/>
          <w:bCs/>
          <w:color w:val="000000" w:themeColor="text1"/>
          <w:sz w:val="24"/>
          <w:szCs w:val="24"/>
        </w:rPr>
        <w:t>la fracción XIX del Artículo 9°, d</w:t>
      </w:r>
      <w:r w:rsidRPr="00397638">
        <w:rPr>
          <w:rFonts w:cs="Arial"/>
          <w:bCs/>
          <w:color w:val="000000" w:themeColor="text1"/>
          <w:sz w:val="24"/>
          <w:szCs w:val="24"/>
        </w:rPr>
        <w:t>e la Ley Estatal de Educación para el Estado de Coahuila de Zaragoza</w:t>
      </w:r>
      <w:r w:rsidRPr="009B0B1E">
        <w:rPr>
          <w:rFonts w:cs="Arial"/>
          <w:sz w:val="24"/>
          <w:szCs w:val="24"/>
        </w:rPr>
        <w:t>, planteada por e</w:t>
      </w:r>
      <w:r>
        <w:rPr>
          <w:rFonts w:cs="Arial"/>
          <w:sz w:val="24"/>
          <w:szCs w:val="24"/>
        </w:rPr>
        <w:t>l Grupo Parlamentario</w:t>
      </w:r>
      <w:r w:rsidRPr="008B3098">
        <w:rPr>
          <w:rFonts w:cs="Arial"/>
          <w:sz w:val="24"/>
          <w:szCs w:val="24"/>
        </w:rPr>
        <w:t xml:space="preserve"> “Gral. Andrés S. Viesca” del Partido Revolucionario Institucional</w:t>
      </w:r>
      <w:r>
        <w:rPr>
          <w:rFonts w:cs="Arial"/>
          <w:sz w:val="24"/>
          <w:szCs w:val="24"/>
        </w:rPr>
        <w:t>,</w:t>
      </w:r>
      <w:r w:rsidRPr="00BC4E26">
        <w:rPr>
          <w:rFonts w:cs="Arial"/>
          <w:sz w:val="24"/>
          <w:szCs w:val="24"/>
        </w:rPr>
        <w:t xml:space="preserve"> </w:t>
      </w:r>
      <w:r>
        <w:rPr>
          <w:rFonts w:cs="Arial"/>
          <w:sz w:val="24"/>
          <w:szCs w:val="24"/>
        </w:rPr>
        <w:t>por conducto de la</w:t>
      </w:r>
      <w:r w:rsidRPr="009B0B1E">
        <w:rPr>
          <w:rFonts w:cs="Arial"/>
          <w:sz w:val="24"/>
          <w:szCs w:val="24"/>
        </w:rPr>
        <w:t xml:space="preserve"> </w:t>
      </w:r>
      <w:r>
        <w:rPr>
          <w:rFonts w:cs="Arial"/>
          <w:sz w:val="24"/>
          <w:szCs w:val="24"/>
        </w:rPr>
        <w:t>D</w:t>
      </w:r>
      <w:r w:rsidRPr="009B0B1E">
        <w:rPr>
          <w:rFonts w:cs="Arial"/>
          <w:sz w:val="24"/>
          <w:szCs w:val="24"/>
        </w:rPr>
        <w:t xml:space="preserve">iputada </w:t>
      </w:r>
      <w:r>
        <w:rPr>
          <w:rFonts w:cs="Arial"/>
          <w:sz w:val="24"/>
          <w:szCs w:val="24"/>
        </w:rPr>
        <w:t>Diana Patricia González Soto</w:t>
      </w:r>
      <w:r w:rsidRPr="009B0B1E">
        <w:rPr>
          <w:rFonts w:cs="Arial"/>
          <w:sz w:val="24"/>
          <w:szCs w:val="24"/>
        </w:rPr>
        <w:t>,</w:t>
      </w:r>
      <w:r>
        <w:rPr>
          <w:rFonts w:cs="Arial"/>
          <w:sz w:val="24"/>
          <w:szCs w:val="24"/>
        </w:rPr>
        <w:t xml:space="preserve"> con el objeto de </w:t>
      </w:r>
      <w:r w:rsidRPr="00B13600">
        <w:rPr>
          <w:rFonts w:cs="Arial"/>
          <w:sz w:val="24"/>
          <w:lang w:val="es-ES_tradnl"/>
        </w:rPr>
        <w:t>incluir como parte de las atribuciones de las autoridades educativas en el Estado el fomentar en la educación media superior</w:t>
      </w:r>
      <w:r>
        <w:rPr>
          <w:rFonts w:cs="Arial"/>
          <w:sz w:val="24"/>
          <w:lang w:val="es-ES_tradnl"/>
        </w:rPr>
        <w:t xml:space="preserve"> tecnológica que pertenezcan a algunos de los Subsistemas Tecnológicos,</w:t>
      </w:r>
      <w:r>
        <w:rPr>
          <w:rFonts w:cs="Arial"/>
          <w:sz w:val="24"/>
          <w:szCs w:val="24"/>
        </w:rPr>
        <w:t xml:space="preserve"> </w:t>
      </w:r>
      <w:r>
        <w:rPr>
          <w:rFonts w:cs="Arial"/>
          <w:sz w:val="24"/>
          <w:lang w:val="es-ES_tradnl"/>
        </w:rPr>
        <w:t xml:space="preserve">así como a las Instituciones de Educación Superior en el ramo, a implementar </w:t>
      </w:r>
      <w:r w:rsidRPr="00B13600">
        <w:rPr>
          <w:rFonts w:cs="Arial"/>
          <w:sz w:val="24"/>
          <w:lang w:val="es-ES_tradnl"/>
        </w:rPr>
        <w:t>e</w:t>
      </w:r>
      <w:r>
        <w:rPr>
          <w:rFonts w:cs="Arial"/>
          <w:sz w:val="24"/>
          <w:lang w:val="es-ES_tradnl"/>
        </w:rPr>
        <w:t>l Modelo Mexicano de Formación Dual, respondiendo con ello a esta nueva arquitectura institucional que se está construyendo en el sector educativo.</w:t>
      </w:r>
    </w:p>
    <w:p w:rsidR="005E1457" w:rsidRPr="009B0B1E" w:rsidRDefault="005E1457" w:rsidP="005E1457">
      <w:pPr>
        <w:spacing w:line="360" w:lineRule="auto"/>
        <w:rPr>
          <w:rFonts w:cs="Arial"/>
          <w:sz w:val="24"/>
          <w:szCs w:val="24"/>
        </w:rPr>
      </w:pPr>
    </w:p>
    <w:p w:rsidR="005E1457" w:rsidRPr="009B0B1E" w:rsidRDefault="005E1457" w:rsidP="005E1457">
      <w:pPr>
        <w:spacing w:line="360" w:lineRule="auto"/>
        <w:rPr>
          <w:rFonts w:cs="Arial"/>
          <w:sz w:val="24"/>
          <w:szCs w:val="24"/>
        </w:rPr>
      </w:pPr>
      <w:r w:rsidRPr="009B0B1E">
        <w:rPr>
          <w:rFonts w:cs="Arial"/>
          <w:b/>
          <w:sz w:val="24"/>
          <w:szCs w:val="24"/>
        </w:rPr>
        <w:t xml:space="preserve">SEGUNDO. - </w:t>
      </w:r>
      <w:r w:rsidRPr="009B0B1E">
        <w:rPr>
          <w:rFonts w:cs="Arial"/>
          <w:sz w:val="24"/>
          <w:szCs w:val="24"/>
        </w:rPr>
        <w:t>Que, en cumplimiento a dicho acuerdo, la Oficialía Mayor de este H. Congreso del Estado turnó a esta Comisión la iniciativa a que se ha hecho referencia, para efectos de estudio y dictamen.</w:t>
      </w:r>
    </w:p>
    <w:p w:rsidR="005E1457" w:rsidRDefault="005E1457" w:rsidP="005E1457">
      <w:pPr>
        <w:spacing w:line="360" w:lineRule="auto"/>
        <w:rPr>
          <w:rFonts w:cs="Arial"/>
          <w:sz w:val="24"/>
          <w:szCs w:val="24"/>
        </w:rPr>
      </w:pPr>
    </w:p>
    <w:p w:rsidR="005E1457" w:rsidRPr="009B0B1E" w:rsidRDefault="005E1457" w:rsidP="005E1457">
      <w:pPr>
        <w:spacing w:line="360" w:lineRule="auto"/>
        <w:jc w:val="center"/>
        <w:rPr>
          <w:rFonts w:cs="Arial"/>
          <w:b/>
          <w:sz w:val="24"/>
          <w:szCs w:val="24"/>
        </w:rPr>
      </w:pPr>
      <w:r w:rsidRPr="009B0B1E">
        <w:rPr>
          <w:rFonts w:cs="Arial"/>
          <w:b/>
          <w:sz w:val="24"/>
          <w:szCs w:val="24"/>
        </w:rPr>
        <w:t>C O N S I D E R A N D O</w:t>
      </w:r>
    </w:p>
    <w:p w:rsidR="005E1457" w:rsidRPr="009B0B1E" w:rsidRDefault="005E1457" w:rsidP="005E1457">
      <w:pPr>
        <w:spacing w:line="360" w:lineRule="auto"/>
        <w:jc w:val="center"/>
        <w:rPr>
          <w:rFonts w:cs="Arial"/>
          <w:b/>
          <w:sz w:val="24"/>
          <w:szCs w:val="24"/>
        </w:rPr>
      </w:pPr>
    </w:p>
    <w:p w:rsidR="005E1457" w:rsidRPr="009B0B1E" w:rsidRDefault="005E1457" w:rsidP="005E1457">
      <w:pPr>
        <w:spacing w:line="360" w:lineRule="auto"/>
        <w:rPr>
          <w:rFonts w:cs="Arial"/>
          <w:sz w:val="24"/>
          <w:szCs w:val="24"/>
        </w:rPr>
      </w:pPr>
      <w:r w:rsidRPr="009B0B1E">
        <w:rPr>
          <w:rFonts w:cs="Arial"/>
          <w:b/>
          <w:sz w:val="24"/>
          <w:szCs w:val="24"/>
        </w:rPr>
        <w:t xml:space="preserve">PRIMERO. - </w:t>
      </w:r>
      <w:r w:rsidRPr="009B0B1E">
        <w:rPr>
          <w:rFonts w:cs="Arial"/>
          <w:sz w:val="24"/>
          <w:szCs w:val="24"/>
        </w:rPr>
        <w:t>Que esta Comisión de Educación, Cultura</w:t>
      </w:r>
      <w:r>
        <w:rPr>
          <w:rFonts w:cs="Arial"/>
          <w:sz w:val="24"/>
          <w:szCs w:val="24"/>
        </w:rPr>
        <w:t>, Familia</w:t>
      </w:r>
      <w:r w:rsidRPr="009B0B1E">
        <w:rPr>
          <w:rFonts w:cs="Arial"/>
          <w:sz w:val="24"/>
          <w:szCs w:val="24"/>
        </w:rPr>
        <w:t xml:space="preserve"> y Actividades Cívicas, es competente para emitir el presente dictamen, de conformidad con lo dispuesto en el </w:t>
      </w:r>
      <w:r w:rsidRPr="009B0B1E">
        <w:rPr>
          <w:rFonts w:cs="Arial"/>
          <w:sz w:val="24"/>
          <w:szCs w:val="24"/>
        </w:rPr>
        <w:lastRenderedPageBreak/>
        <w:t>artículo 97 y demás relativos de la Ley Orgánica del Congreso del Estado Independiente, Libre y Soberano de Coahuila de Zaragoza.</w:t>
      </w:r>
    </w:p>
    <w:p w:rsidR="005E1457" w:rsidRDefault="005E1457" w:rsidP="005E1457">
      <w:pPr>
        <w:spacing w:line="360" w:lineRule="auto"/>
        <w:rPr>
          <w:rFonts w:cs="Arial"/>
          <w:sz w:val="24"/>
          <w:szCs w:val="24"/>
        </w:rPr>
      </w:pPr>
    </w:p>
    <w:p w:rsidR="005E1457" w:rsidRDefault="005E1457" w:rsidP="005E1457">
      <w:pPr>
        <w:spacing w:line="360" w:lineRule="auto"/>
        <w:rPr>
          <w:rFonts w:cs="Arial"/>
          <w:sz w:val="24"/>
          <w:szCs w:val="24"/>
        </w:rPr>
      </w:pPr>
      <w:r w:rsidRPr="009B0B1E">
        <w:rPr>
          <w:rFonts w:cs="Arial"/>
          <w:b/>
          <w:sz w:val="24"/>
          <w:szCs w:val="24"/>
        </w:rPr>
        <w:t xml:space="preserve">SEGUNDO. - </w:t>
      </w:r>
      <w:r w:rsidRPr="009B0B1E">
        <w:rPr>
          <w:rFonts w:cs="Arial"/>
          <w:sz w:val="24"/>
          <w:szCs w:val="24"/>
        </w:rPr>
        <w:t>Que la Iniciativa con Proyecto de Decreto</w:t>
      </w:r>
      <w:r w:rsidRPr="009B0B1E">
        <w:rPr>
          <w:rFonts w:eastAsia="Calibri" w:cs="Arial"/>
          <w:snapToGrid w:val="0"/>
          <w:sz w:val="24"/>
          <w:szCs w:val="24"/>
        </w:rPr>
        <w:t xml:space="preserve"> </w:t>
      </w:r>
      <w:r>
        <w:rPr>
          <w:rFonts w:cs="Arial"/>
          <w:sz w:val="24"/>
          <w:szCs w:val="24"/>
        </w:rPr>
        <w:t xml:space="preserve">por el que se propone adicionar </w:t>
      </w:r>
      <w:r>
        <w:rPr>
          <w:rFonts w:cs="Arial"/>
          <w:bCs/>
          <w:color w:val="000000" w:themeColor="text1"/>
          <w:sz w:val="24"/>
          <w:szCs w:val="24"/>
        </w:rPr>
        <w:t>la fracción XIX del Artículo 9°, d</w:t>
      </w:r>
      <w:r w:rsidRPr="00397638">
        <w:rPr>
          <w:rFonts w:cs="Arial"/>
          <w:bCs/>
          <w:color w:val="000000" w:themeColor="text1"/>
          <w:sz w:val="24"/>
          <w:szCs w:val="24"/>
        </w:rPr>
        <w:t>e la Ley Estatal de Educación para el Estado de Coahuila de Zaragoza</w:t>
      </w:r>
      <w:r>
        <w:rPr>
          <w:rFonts w:cs="Arial"/>
          <w:sz w:val="24"/>
          <w:szCs w:val="24"/>
        </w:rPr>
        <w:t>,</w:t>
      </w:r>
      <w:r>
        <w:rPr>
          <w:rFonts w:eastAsia="Calibri" w:cs="Arial"/>
          <w:snapToGrid w:val="0"/>
          <w:sz w:val="24"/>
          <w:szCs w:val="24"/>
        </w:rPr>
        <w:t xml:space="preserve"> planteada por el </w:t>
      </w:r>
      <w:r>
        <w:rPr>
          <w:rFonts w:cs="Arial"/>
          <w:sz w:val="24"/>
          <w:szCs w:val="24"/>
        </w:rPr>
        <w:t>Grupo Parlamentario</w:t>
      </w:r>
      <w:r w:rsidRPr="008B3098">
        <w:rPr>
          <w:rFonts w:cs="Arial"/>
          <w:sz w:val="24"/>
          <w:szCs w:val="24"/>
        </w:rPr>
        <w:t xml:space="preserve"> “Gral. Andrés S. Viesca” del Partido Revolucionario Institucional</w:t>
      </w:r>
      <w:r>
        <w:rPr>
          <w:rFonts w:cs="Arial"/>
          <w:sz w:val="24"/>
          <w:szCs w:val="24"/>
        </w:rPr>
        <w:t>,</w:t>
      </w:r>
      <w:r w:rsidRPr="009B0B1E">
        <w:rPr>
          <w:rFonts w:cs="Arial"/>
          <w:sz w:val="24"/>
          <w:szCs w:val="24"/>
        </w:rPr>
        <w:t xml:space="preserve"> se basa en la siguiente</w:t>
      </w:r>
      <w:r>
        <w:rPr>
          <w:rFonts w:cs="Arial"/>
          <w:sz w:val="24"/>
          <w:szCs w:val="24"/>
        </w:rPr>
        <w:t>:</w:t>
      </w:r>
    </w:p>
    <w:p w:rsidR="005E1457" w:rsidRPr="009B0B1E" w:rsidRDefault="005E1457" w:rsidP="005E1457">
      <w:pPr>
        <w:spacing w:line="360" w:lineRule="auto"/>
        <w:jc w:val="center"/>
        <w:rPr>
          <w:rFonts w:cs="Arial"/>
          <w:b/>
          <w:sz w:val="24"/>
          <w:szCs w:val="24"/>
        </w:rPr>
      </w:pPr>
    </w:p>
    <w:p w:rsidR="005E1457" w:rsidRDefault="005E1457" w:rsidP="005E1457">
      <w:pPr>
        <w:spacing w:line="360" w:lineRule="auto"/>
        <w:jc w:val="center"/>
        <w:rPr>
          <w:rFonts w:cs="Arial"/>
          <w:b/>
          <w:sz w:val="24"/>
          <w:szCs w:val="24"/>
        </w:rPr>
      </w:pPr>
      <w:r w:rsidRPr="009B0B1E">
        <w:rPr>
          <w:rFonts w:cs="Arial"/>
          <w:b/>
          <w:sz w:val="24"/>
          <w:szCs w:val="24"/>
        </w:rPr>
        <w:t>E X P O S I C I Ó N  D E  M O T I V O S</w:t>
      </w:r>
    </w:p>
    <w:p w:rsidR="005E1457" w:rsidRPr="00FF3CA7" w:rsidRDefault="005E1457" w:rsidP="005E1457">
      <w:pPr>
        <w:spacing w:line="360" w:lineRule="auto"/>
        <w:rPr>
          <w:rFonts w:cs="Arial"/>
          <w:b/>
          <w:sz w:val="24"/>
          <w:szCs w:val="24"/>
        </w:rPr>
      </w:pPr>
    </w:p>
    <w:p w:rsidR="005E1457" w:rsidRPr="005C4C64" w:rsidRDefault="005E1457" w:rsidP="005E1457">
      <w:pPr>
        <w:spacing w:line="360" w:lineRule="auto"/>
        <w:rPr>
          <w:rFonts w:cs="Arial"/>
          <w:i/>
          <w:sz w:val="24"/>
          <w:szCs w:val="24"/>
          <w:lang w:val="es-419"/>
        </w:rPr>
      </w:pPr>
      <w:r>
        <w:rPr>
          <w:rFonts w:cs="Arial"/>
          <w:i/>
          <w:sz w:val="24"/>
          <w:szCs w:val="24"/>
          <w:lang w:val="es-419"/>
        </w:rPr>
        <w:t>“</w:t>
      </w:r>
      <w:r w:rsidRPr="005C4C64">
        <w:rPr>
          <w:rFonts w:cs="Arial"/>
          <w:i/>
          <w:sz w:val="24"/>
          <w:szCs w:val="24"/>
          <w:lang w:val="es-419"/>
        </w:rPr>
        <w:t>La formación dual representa un modelo educativo muy interesante que permite combatir el desempleo y por ello hemos querido abordar este tema que representa un excelente opción para nuestros jóvenes coahuilenses, que estudian las carreras técnicas o superior y que en ocasiones los planes y programas de estudios carecen de competencias que les permitan desarrollarse adecuadamente en el mundo laboral ya que el perfil de los egresados no corresponden a las necesidades y demandas del sector productivo.</w:t>
      </w:r>
    </w:p>
    <w:p w:rsidR="005E1457" w:rsidRPr="005C4C64" w:rsidRDefault="005E1457" w:rsidP="005E1457">
      <w:pPr>
        <w:spacing w:line="360" w:lineRule="auto"/>
        <w:rPr>
          <w:rFonts w:cs="Arial"/>
          <w:i/>
          <w:sz w:val="24"/>
          <w:szCs w:val="24"/>
          <w:lang w:val="es-419"/>
        </w:rPr>
      </w:pPr>
    </w:p>
    <w:p w:rsidR="005E1457" w:rsidRPr="005C4C64" w:rsidRDefault="005E1457" w:rsidP="005E1457">
      <w:pPr>
        <w:spacing w:line="360" w:lineRule="auto"/>
        <w:rPr>
          <w:rFonts w:cs="Arial"/>
          <w:i/>
          <w:sz w:val="24"/>
          <w:szCs w:val="24"/>
        </w:rPr>
      </w:pPr>
      <w:r w:rsidRPr="005C4C64">
        <w:rPr>
          <w:rFonts w:cs="Arial"/>
          <w:i/>
          <w:sz w:val="24"/>
          <w:szCs w:val="24"/>
          <w:lang w:val="es-419"/>
        </w:rPr>
        <w:t>Las</w:t>
      </w:r>
      <w:r w:rsidRPr="005C4C64">
        <w:rPr>
          <w:rFonts w:cs="Arial"/>
          <w:i/>
          <w:sz w:val="24"/>
          <w:szCs w:val="24"/>
        </w:rPr>
        <w:t xml:space="preserve"> y los</w:t>
      </w:r>
      <w:r w:rsidRPr="005C4C64">
        <w:rPr>
          <w:rFonts w:cs="Arial"/>
          <w:i/>
          <w:sz w:val="24"/>
          <w:szCs w:val="24"/>
          <w:lang w:val="es-419"/>
        </w:rPr>
        <w:t xml:space="preserve"> coahuilenses somos muy afortunados de vivir en un estado competitivo, próspero y en constante desarrollo gracias a las grandes empresas de la rama automotriz, del acero, electrodomésticos, aeroespacial, vitivin</w:t>
      </w:r>
      <w:r w:rsidRPr="005C4C64">
        <w:rPr>
          <w:rFonts w:cs="Arial"/>
          <w:i/>
          <w:sz w:val="24"/>
          <w:szCs w:val="24"/>
        </w:rPr>
        <w:t>ícola, farmacéuticas, agrícolas, minera, textil y del sector de alimentos que aquí se establecieron.</w:t>
      </w:r>
    </w:p>
    <w:p w:rsidR="005E1457" w:rsidRPr="005C4C64" w:rsidRDefault="005E1457" w:rsidP="005E1457">
      <w:pPr>
        <w:spacing w:line="360" w:lineRule="auto"/>
        <w:rPr>
          <w:rFonts w:cs="Arial"/>
          <w:i/>
          <w:sz w:val="24"/>
          <w:szCs w:val="24"/>
        </w:rPr>
      </w:pPr>
    </w:p>
    <w:p w:rsidR="005E1457" w:rsidRPr="005C4C64" w:rsidRDefault="005E1457" w:rsidP="005E1457">
      <w:pPr>
        <w:spacing w:line="360" w:lineRule="auto"/>
        <w:rPr>
          <w:rFonts w:cs="Arial"/>
          <w:i/>
          <w:sz w:val="24"/>
          <w:szCs w:val="24"/>
          <w:lang w:val="es-ES_tradnl"/>
        </w:rPr>
      </w:pPr>
      <w:r w:rsidRPr="005C4C64">
        <w:rPr>
          <w:rFonts w:cs="Arial"/>
          <w:i/>
          <w:sz w:val="24"/>
          <w:szCs w:val="24"/>
          <w:lang w:val="es-ES_tradnl"/>
        </w:rPr>
        <w:t xml:space="preserve">Frente a esta realidad, es necesario que los estudiantes de Educación Media Superior Tecnológica y Educación Superior del Estado de Coahuila, reciban de manera alternada, la formación teórica en las Instituciones de Educación en las que se encuentran inscritos y la formación práctica en el sector productivo, con la finalidad de acotar la brecha entre el perfil de los egresados y el perfil deseado de los empleadores. </w:t>
      </w:r>
    </w:p>
    <w:p w:rsidR="005E1457" w:rsidRPr="005C4C64" w:rsidRDefault="005E1457" w:rsidP="005E1457">
      <w:pPr>
        <w:spacing w:line="360" w:lineRule="auto"/>
        <w:rPr>
          <w:rFonts w:cs="Arial"/>
          <w:i/>
          <w:sz w:val="24"/>
          <w:szCs w:val="24"/>
          <w:lang w:val="es-ES_tradnl"/>
        </w:rPr>
      </w:pPr>
    </w:p>
    <w:p w:rsidR="005E1457" w:rsidRPr="005C4C64" w:rsidRDefault="005E1457" w:rsidP="005E1457">
      <w:pPr>
        <w:spacing w:line="360" w:lineRule="auto"/>
        <w:rPr>
          <w:rFonts w:cs="Arial"/>
          <w:i/>
          <w:sz w:val="24"/>
          <w:szCs w:val="24"/>
          <w:lang w:val="es-ES_tradnl"/>
        </w:rPr>
      </w:pPr>
      <w:r w:rsidRPr="005C4C64">
        <w:rPr>
          <w:rFonts w:cs="Arial"/>
          <w:i/>
          <w:sz w:val="24"/>
          <w:szCs w:val="24"/>
          <w:lang w:val="es-ES_tradnl"/>
        </w:rPr>
        <w:lastRenderedPageBreak/>
        <w:t>En nuestro país La Secretaría de Educación Pública (SEP) a través de la Subsecretaría de Educación Media Superior (SEMS) y el Colegio Nacional de Educación Profesional Técnica (CONALEP), en coordinación con la Confederación Patronal de la República Mexicana (COPARMEX), y con la asesoría de la Cámara México - Alemana de Comercio e Industria (CAMEXA) desarrollaron en 2013 el Modelo Mexicano de Formación Dual (MMFD), el cual retoma los elementos esenciales del modelo dual alemán y los adapta a la realidad nacional.</w:t>
      </w:r>
    </w:p>
    <w:p w:rsidR="005E1457" w:rsidRPr="005C4C64" w:rsidRDefault="005E1457" w:rsidP="005E1457">
      <w:pPr>
        <w:spacing w:line="360" w:lineRule="auto"/>
        <w:rPr>
          <w:rFonts w:cs="Arial"/>
          <w:i/>
          <w:sz w:val="24"/>
          <w:szCs w:val="24"/>
          <w:lang w:val="es-ES_tradnl"/>
        </w:rPr>
      </w:pPr>
    </w:p>
    <w:p w:rsidR="005E1457" w:rsidRPr="005C4C64" w:rsidRDefault="005E1457" w:rsidP="005E1457">
      <w:pPr>
        <w:spacing w:line="360" w:lineRule="auto"/>
        <w:rPr>
          <w:rFonts w:cs="Arial"/>
          <w:i/>
          <w:sz w:val="24"/>
          <w:szCs w:val="24"/>
          <w:lang w:val="es-ES_tradnl"/>
        </w:rPr>
      </w:pPr>
      <w:r w:rsidRPr="005C4C64">
        <w:rPr>
          <w:rFonts w:cs="Arial"/>
          <w:i/>
          <w:sz w:val="24"/>
          <w:szCs w:val="24"/>
          <w:lang w:val="es-ES_tradnl"/>
        </w:rPr>
        <w:t>El 11 de junio de 2015 se publicó en el Diario Oficial de la Federación el Acuerdo Secretarial número 06/06/15 por el que se establece, y regula a la formación dual como una opción educativa del tipo medio superior. Este modelo consiste principalmente en que las actividades de aprendizaje previstas en el plan de estudios se desarrollen tanto en las distintas instituciones educativas como en contextos reales de aprendizaje, a través de un estrecho vínculo entre las Instituciones Educativas y el sector empresarial. Lo anterior a fin de que los estudiantes desarrollen conocimientos, habilidades y competencias en las fuentes de empleo y por tanto acrecentar el margen de probabilidad de que sean contratados al finalizar sus estudios, respondiendo con ello a las demandas de los empleadores, además de que los egresados pueden acceder a una certificación externa de competencias laborales por parte del Consejo Nacional de Normalización y Certificación de Competencias Laborales (CONOCER) con validez en toda la República Mexicana.</w:t>
      </w:r>
    </w:p>
    <w:p w:rsidR="005E1457" w:rsidRPr="005C4C64" w:rsidRDefault="005E1457" w:rsidP="005E1457">
      <w:pPr>
        <w:spacing w:line="360" w:lineRule="auto"/>
        <w:rPr>
          <w:rFonts w:cs="Arial"/>
          <w:i/>
          <w:sz w:val="24"/>
          <w:szCs w:val="24"/>
          <w:lang w:val="es-ES_tradnl"/>
        </w:rPr>
      </w:pPr>
    </w:p>
    <w:p w:rsidR="005E1457" w:rsidRPr="005C4C64" w:rsidRDefault="005E1457" w:rsidP="005E1457">
      <w:pPr>
        <w:spacing w:line="360" w:lineRule="auto"/>
        <w:rPr>
          <w:rFonts w:cs="Arial"/>
          <w:i/>
          <w:sz w:val="24"/>
          <w:szCs w:val="24"/>
          <w:lang w:val="es-419"/>
        </w:rPr>
      </w:pPr>
      <w:r w:rsidRPr="005C4C64">
        <w:rPr>
          <w:rFonts w:cs="Arial"/>
          <w:i/>
          <w:sz w:val="24"/>
          <w:szCs w:val="24"/>
          <w:lang w:val="es-ES_tradnl"/>
        </w:rPr>
        <w:t xml:space="preserve">El Gobierno del Estado de Coahuila de Zaragoza, se incorporó al Modelo Mexicano de Formación Dual, el cual inició en el ciclo 2014-2015 con una generación de prueba integrada por 7 estudiantes. Entre los años 2015 y 2017 se logró la adhesión de 66 estudiantes, ya incluyendo generaciones intermedias, y fue en 2017 cuando se consolidó con un total de 69 alumnos distribuidos en 20 empresas de todas las regiones y actualmente se ha ido incrementando de manera importante por el gran éxito </w:t>
      </w:r>
      <w:r w:rsidRPr="005C4C64">
        <w:rPr>
          <w:rFonts w:cs="Arial"/>
          <w:i/>
          <w:sz w:val="24"/>
          <w:szCs w:val="24"/>
          <w:lang w:val="es-419"/>
        </w:rPr>
        <w:t>de este proyecto.</w:t>
      </w:r>
    </w:p>
    <w:p w:rsidR="005E1457" w:rsidRPr="005C4C64" w:rsidRDefault="005E1457" w:rsidP="005E1457">
      <w:pPr>
        <w:spacing w:line="360" w:lineRule="auto"/>
        <w:rPr>
          <w:rFonts w:cs="Arial"/>
          <w:i/>
          <w:sz w:val="24"/>
          <w:szCs w:val="24"/>
          <w:lang w:val="es-419"/>
        </w:rPr>
      </w:pPr>
    </w:p>
    <w:p w:rsidR="005E1457" w:rsidRPr="005C4C64" w:rsidRDefault="005E1457" w:rsidP="005E1457">
      <w:pPr>
        <w:spacing w:line="360" w:lineRule="auto"/>
        <w:rPr>
          <w:rFonts w:cs="Arial"/>
          <w:i/>
          <w:sz w:val="24"/>
          <w:szCs w:val="24"/>
        </w:rPr>
      </w:pPr>
      <w:r w:rsidRPr="005C4C64">
        <w:rPr>
          <w:rFonts w:cs="Arial"/>
          <w:i/>
          <w:sz w:val="24"/>
          <w:szCs w:val="24"/>
          <w:lang w:val="es-419"/>
        </w:rPr>
        <w:t xml:space="preserve">Este modelo mexicano de formación </w:t>
      </w:r>
      <w:r w:rsidRPr="005C4C64">
        <w:rPr>
          <w:rFonts w:cs="Arial"/>
          <w:i/>
          <w:sz w:val="24"/>
          <w:szCs w:val="24"/>
        </w:rPr>
        <w:t>dual en Coahuila se convirtió en referente nacional colocando a la entidad en el primer lugar de aprovechamiento por arrojar desde su implementación los mejores resultados, así como el primer estado en el país en contar con profesionistas en la industria graduados en este modelo y vemos con gran satisfacción y orgullo que cada vez más se siguen sumando empresas y cámaras de la industria a fin de contar con mano de obra mejor calificada.</w:t>
      </w:r>
    </w:p>
    <w:p w:rsidR="005E1457" w:rsidRPr="005C4C64" w:rsidRDefault="005E1457" w:rsidP="005E1457">
      <w:pPr>
        <w:spacing w:line="360" w:lineRule="auto"/>
        <w:rPr>
          <w:rFonts w:cs="Arial"/>
          <w:i/>
          <w:sz w:val="24"/>
          <w:szCs w:val="24"/>
        </w:rPr>
      </w:pPr>
    </w:p>
    <w:p w:rsidR="005E1457" w:rsidRPr="005C4C64" w:rsidRDefault="005E1457" w:rsidP="005E1457">
      <w:pPr>
        <w:spacing w:line="360" w:lineRule="auto"/>
        <w:rPr>
          <w:rFonts w:cs="Arial"/>
          <w:i/>
          <w:sz w:val="24"/>
          <w:szCs w:val="24"/>
        </w:rPr>
      </w:pPr>
      <w:r w:rsidRPr="005C4C64">
        <w:rPr>
          <w:rFonts w:cs="Arial"/>
          <w:i/>
          <w:sz w:val="24"/>
          <w:szCs w:val="24"/>
        </w:rPr>
        <w:t>Algunos medios de comunicación impresos de nuestra entidad han publicado notas periodísticas en referencia al tema como:</w:t>
      </w:r>
    </w:p>
    <w:p w:rsidR="005E1457" w:rsidRPr="005C4C64" w:rsidRDefault="005E1457" w:rsidP="005E1457">
      <w:pPr>
        <w:numPr>
          <w:ilvl w:val="0"/>
          <w:numId w:val="16"/>
        </w:numPr>
        <w:spacing w:line="360" w:lineRule="auto"/>
        <w:rPr>
          <w:rFonts w:cs="Arial"/>
          <w:i/>
          <w:sz w:val="24"/>
          <w:szCs w:val="24"/>
        </w:rPr>
      </w:pPr>
      <w:r w:rsidRPr="005C4C64">
        <w:rPr>
          <w:rFonts w:cs="Arial"/>
          <w:i/>
          <w:sz w:val="24"/>
          <w:szCs w:val="24"/>
        </w:rPr>
        <w:t>“Más estudiantes optan por la educación dual”</w:t>
      </w:r>
    </w:p>
    <w:p w:rsidR="005E1457" w:rsidRPr="005C4C64" w:rsidRDefault="005E1457" w:rsidP="005E1457">
      <w:pPr>
        <w:numPr>
          <w:ilvl w:val="0"/>
          <w:numId w:val="16"/>
        </w:numPr>
        <w:spacing w:line="360" w:lineRule="auto"/>
        <w:rPr>
          <w:rFonts w:cs="Arial"/>
          <w:i/>
          <w:sz w:val="24"/>
          <w:szCs w:val="24"/>
        </w:rPr>
      </w:pPr>
      <w:r w:rsidRPr="005C4C64">
        <w:rPr>
          <w:rFonts w:cs="Arial"/>
          <w:i/>
          <w:sz w:val="24"/>
          <w:szCs w:val="24"/>
        </w:rPr>
        <w:t>“Conalep Coahuila es ejemplo Nacional”.</w:t>
      </w:r>
    </w:p>
    <w:p w:rsidR="005E1457" w:rsidRPr="005C4C64" w:rsidRDefault="005E1457" w:rsidP="005E1457">
      <w:pPr>
        <w:numPr>
          <w:ilvl w:val="0"/>
          <w:numId w:val="16"/>
        </w:numPr>
        <w:spacing w:line="360" w:lineRule="auto"/>
        <w:rPr>
          <w:rFonts w:cs="Arial"/>
          <w:i/>
          <w:sz w:val="24"/>
          <w:szCs w:val="24"/>
        </w:rPr>
      </w:pPr>
      <w:r w:rsidRPr="005C4C64">
        <w:rPr>
          <w:rFonts w:cs="Arial"/>
          <w:i/>
          <w:sz w:val="24"/>
          <w:szCs w:val="24"/>
        </w:rPr>
        <w:t>“Coahuila líder Nacional en formación dual”.</w:t>
      </w:r>
    </w:p>
    <w:p w:rsidR="005E1457" w:rsidRPr="005C4C64" w:rsidRDefault="005E1457" w:rsidP="005E1457">
      <w:pPr>
        <w:numPr>
          <w:ilvl w:val="0"/>
          <w:numId w:val="16"/>
        </w:numPr>
        <w:spacing w:line="360" w:lineRule="auto"/>
        <w:rPr>
          <w:rFonts w:cs="Arial"/>
          <w:i/>
          <w:sz w:val="24"/>
          <w:szCs w:val="24"/>
        </w:rPr>
      </w:pPr>
      <w:r w:rsidRPr="005C4C64">
        <w:rPr>
          <w:rFonts w:cs="Arial"/>
          <w:i/>
          <w:sz w:val="24"/>
          <w:szCs w:val="24"/>
        </w:rPr>
        <w:t>“La Educación dual es un modelo exitoso”.</w:t>
      </w:r>
    </w:p>
    <w:p w:rsidR="005E1457" w:rsidRPr="005C4C64" w:rsidRDefault="005E1457" w:rsidP="005E1457">
      <w:pPr>
        <w:numPr>
          <w:ilvl w:val="0"/>
          <w:numId w:val="16"/>
        </w:numPr>
        <w:spacing w:line="360" w:lineRule="auto"/>
        <w:rPr>
          <w:rFonts w:cs="Arial"/>
          <w:i/>
          <w:sz w:val="24"/>
          <w:szCs w:val="24"/>
        </w:rPr>
      </w:pPr>
      <w:r w:rsidRPr="005C4C64">
        <w:rPr>
          <w:rFonts w:cs="Arial"/>
          <w:i/>
          <w:sz w:val="24"/>
          <w:szCs w:val="24"/>
        </w:rPr>
        <w:t>“Incrementa CECYTEC Coahuila estudiantes inscritos en modelo de formación dual”.</w:t>
      </w:r>
    </w:p>
    <w:p w:rsidR="005E1457" w:rsidRPr="005C4C64" w:rsidRDefault="005E1457" w:rsidP="005E1457">
      <w:pPr>
        <w:numPr>
          <w:ilvl w:val="0"/>
          <w:numId w:val="16"/>
        </w:numPr>
        <w:spacing w:line="360" w:lineRule="auto"/>
        <w:rPr>
          <w:rFonts w:cs="Arial"/>
          <w:i/>
          <w:sz w:val="24"/>
          <w:szCs w:val="24"/>
        </w:rPr>
      </w:pPr>
      <w:r w:rsidRPr="005C4C64">
        <w:rPr>
          <w:rFonts w:cs="Arial"/>
          <w:i/>
          <w:sz w:val="24"/>
          <w:szCs w:val="24"/>
        </w:rPr>
        <w:t>“Impulsa Clúster automotriz educación dual”.</w:t>
      </w:r>
    </w:p>
    <w:p w:rsidR="005E1457" w:rsidRPr="005C4C64" w:rsidRDefault="005E1457" w:rsidP="005E1457">
      <w:pPr>
        <w:numPr>
          <w:ilvl w:val="0"/>
          <w:numId w:val="16"/>
        </w:numPr>
        <w:spacing w:line="360" w:lineRule="auto"/>
        <w:rPr>
          <w:rFonts w:cs="Arial"/>
          <w:i/>
          <w:sz w:val="24"/>
          <w:szCs w:val="24"/>
        </w:rPr>
      </w:pPr>
      <w:r w:rsidRPr="005C4C64">
        <w:rPr>
          <w:rFonts w:cs="Arial"/>
          <w:i/>
          <w:sz w:val="24"/>
          <w:szCs w:val="24"/>
        </w:rPr>
        <w:t>“Canacintra y Conalep acuerdan impulsar el modelo dual”.</w:t>
      </w:r>
    </w:p>
    <w:p w:rsidR="005E1457" w:rsidRDefault="005E1457" w:rsidP="005E1457">
      <w:pPr>
        <w:numPr>
          <w:ilvl w:val="0"/>
          <w:numId w:val="16"/>
        </w:numPr>
        <w:spacing w:line="360" w:lineRule="auto"/>
        <w:rPr>
          <w:rFonts w:cs="Arial"/>
          <w:i/>
          <w:sz w:val="24"/>
          <w:szCs w:val="24"/>
        </w:rPr>
      </w:pPr>
      <w:r w:rsidRPr="005C4C64">
        <w:rPr>
          <w:rFonts w:cs="Arial"/>
          <w:i/>
          <w:sz w:val="24"/>
          <w:szCs w:val="24"/>
        </w:rPr>
        <w:t>“Apuesta el Instituto Tecnológico de Saltillo a la formación dual”.</w:t>
      </w:r>
    </w:p>
    <w:p w:rsidR="005E1457" w:rsidRPr="005C4C64" w:rsidRDefault="005E1457" w:rsidP="005E1457">
      <w:pPr>
        <w:spacing w:line="360" w:lineRule="auto"/>
        <w:ind w:left="360"/>
        <w:rPr>
          <w:rFonts w:cs="Arial"/>
          <w:i/>
          <w:sz w:val="24"/>
          <w:szCs w:val="24"/>
        </w:rPr>
      </w:pPr>
    </w:p>
    <w:p w:rsidR="005E1457" w:rsidRDefault="005E1457" w:rsidP="005E1457">
      <w:pPr>
        <w:spacing w:line="360" w:lineRule="auto"/>
        <w:rPr>
          <w:rFonts w:cs="Arial"/>
          <w:i/>
          <w:sz w:val="24"/>
          <w:szCs w:val="24"/>
        </w:rPr>
      </w:pPr>
      <w:r w:rsidRPr="005C4C64">
        <w:rPr>
          <w:rFonts w:cs="Arial"/>
          <w:i/>
          <w:sz w:val="24"/>
          <w:szCs w:val="24"/>
        </w:rPr>
        <w:t>Entre muchas notas periódicas más nos permiten dar cuenta que vamos por el camino correcto.</w:t>
      </w:r>
    </w:p>
    <w:p w:rsidR="005E1457" w:rsidRDefault="005E1457" w:rsidP="005E1457">
      <w:pPr>
        <w:spacing w:line="360" w:lineRule="auto"/>
        <w:rPr>
          <w:rFonts w:cs="Arial"/>
          <w:i/>
          <w:sz w:val="24"/>
          <w:szCs w:val="24"/>
        </w:rPr>
      </w:pPr>
    </w:p>
    <w:p w:rsidR="005E1457" w:rsidRPr="005C4C64" w:rsidRDefault="005E1457" w:rsidP="005E1457">
      <w:pPr>
        <w:spacing w:line="360" w:lineRule="auto"/>
        <w:rPr>
          <w:rFonts w:cs="Arial"/>
          <w:i/>
          <w:sz w:val="24"/>
          <w:szCs w:val="24"/>
          <w:lang w:val="es-ES_tradnl"/>
        </w:rPr>
      </w:pPr>
      <w:r w:rsidRPr="005C4C64">
        <w:rPr>
          <w:rFonts w:cs="Arial"/>
          <w:i/>
          <w:sz w:val="24"/>
          <w:szCs w:val="24"/>
          <w:lang w:val="es-ES_tradnl"/>
        </w:rPr>
        <w:t xml:space="preserve">Es por ello que la presente iniciativa tiene por objeto incluir como parte de las atribuciones de las autoridades educativas en el Estado el fomentar en la educación media superior tecnológica  que pertenezcan a algunos de los Subsistemas Tecnológicos como: Dirección General de Educación Tecnológica Industrial (DGETI), Dirección General de Educación Tecnológica Agropecuaria (DGETA), Colegios Nacionales de Educación Profesional Tecnológica (CONALEP), </w:t>
      </w:r>
      <w:r w:rsidRPr="005C4C64">
        <w:rPr>
          <w:rFonts w:cs="Arial"/>
          <w:i/>
          <w:sz w:val="24"/>
          <w:szCs w:val="24"/>
        </w:rPr>
        <w:t>Colegio de Estudios Científicos y Tecnológicos del Estado de Coahuila (</w:t>
      </w:r>
      <w:r w:rsidRPr="005C4C64">
        <w:rPr>
          <w:rFonts w:cs="Arial"/>
          <w:bCs/>
          <w:i/>
          <w:iCs/>
          <w:sz w:val="24"/>
          <w:szCs w:val="24"/>
        </w:rPr>
        <w:t>CECyTEC</w:t>
      </w:r>
      <w:r w:rsidRPr="005C4C64">
        <w:rPr>
          <w:rFonts w:cs="Arial"/>
          <w:i/>
          <w:sz w:val="24"/>
          <w:szCs w:val="24"/>
        </w:rPr>
        <w:t>),</w:t>
      </w:r>
      <w:r w:rsidRPr="005C4C64">
        <w:rPr>
          <w:rFonts w:cs="Arial"/>
          <w:i/>
          <w:sz w:val="24"/>
          <w:szCs w:val="24"/>
          <w:lang w:val="es-ES_tradnl"/>
        </w:rPr>
        <w:t xml:space="preserve"> así como a las Instituciones de Educación Superior en </w:t>
      </w:r>
      <w:r w:rsidRPr="005C4C64">
        <w:rPr>
          <w:rFonts w:cs="Arial"/>
          <w:i/>
          <w:sz w:val="24"/>
          <w:szCs w:val="24"/>
          <w:lang w:val="es-ES_tradnl"/>
        </w:rPr>
        <w:lastRenderedPageBreak/>
        <w:t>el ramo, a  implementar el Modelo Mexicano de Formación Dual, respondiendo con ello a esta nueva arquitectura institucional que se está construyendo en el sector educativo, ya que a nivel nacional para el ciclo escolar 2018-2019, se prevé instrumentar el Modelo de Formación Dual en 117 Universidades Tecnológicas, 62 Universidades Politécnicas, 38 Institutos Tecnológicos y 30 Universidades Públicas Estatales, con la partic</w:t>
      </w:r>
      <w:r>
        <w:rPr>
          <w:rFonts w:cs="Arial"/>
          <w:i/>
          <w:sz w:val="24"/>
          <w:szCs w:val="24"/>
          <w:lang w:val="es-ES_tradnl"/>
        </w:rPr>
        <w:t>ipación de 25,0000 estudiantes.”</w:t>
      </w:r>
    </w:p>
    <w:p w:rsidR="005E1457" w:rsidRPr="005C4C64" w:rsidRDefault="005E1457" w:rsidP="005E1457">
      <w:pPr>
        <w:spacing w:line="360" w:lineRule="auto"/>
        <w:rPr>
          <w:rFonts w:cs="Arial"/>
          <w:i/>
          <w:sz w:val="24"/>
          <w:szCs w:val="24"/>
          <w:lang w:val="es-ES_tradnl"/>
        </w:rPr>
      </w:pPr>
    </w:p>
    <w:p w:rsidR="005E1457" w:rsidRPr="007779E6" w:rsidRDefault="005E1457" w:rsidP="005E1457">
      <w:pPr>
        <w:spacing w:line="360" w:lineRule="auto"/>
        <w:rPr>
          <w:rFonts w:cs="Arial"/>
          <w:sz w:val="24"/>
          <w:szCs w:val="24"/>
        </w:rPr>
      </w:pPr>
      <w:r w:rsidRPr="007779E6">
        <w:rPr>
          <w:rFonts w:cs="Arial"/>
          <w:b/>
          <w:sz w:val="24"/>
          <w:szCs w:val="24"/>
        </w:rPr>
        <w:t xml:space="preserve">TERCERO. - </w:t>
      </w:r>
      <w:r>
        <w:rPr>
          <w:rFonts w:eastAsia="Calibri" w:cs="Arial"/>
          <w:bCs/>
          <w:sz w:val="24"/>
          <w:szCs w:val="24"/>
        </w:rPr>
        <w:t xml:space="preserve">La iniciativa planteada tiene por objeto </w:t>
      </w:r>
      <w:r w:rsidRPr="00B13600">
        <w:rPr>
          <w:rFonts w:cs="Arial"/>
          <w:sz w:val="24"/>
          <w:lang w:val="es-ES_tradnl"/>
        </w:rPr>
        <w:t>fomentar en la educación media superior</w:t>
      </w:r>
      <w:r>
        <w:rPr>
          <w:rFonts w:cs="Arial"/>
          <w:sz w:val="24"/>
          <w:lang w:val="es-ES_tradnl"/>
        </w:rPr>
        <w:t xml:space="preserve"> tecnológica que pertenezcan a algunos de los Subsistemas Tecnológicos,</w:t>
      </w:r>
      <w:r>
        <w:rPr>
          <w:rFonts w:cs="Arial"/>
          <w:sz w:val="24"/>
          <w:szCs w:val="24"/>
        </w:rPr>
        <w:t xml:space="preserve"> </w:t>
      </w:r>
      <w:r>
        <w:rPr>
          <w:rFonts w:cs="Arial"/>
          <w:sz w:val="24"/>
          <w:lang w:val="es-ES_tradnl"/>
        </w:rPr>
        <w:t xml:space="preserve">así como a las Instituciones de Educación Superior en el ramo, e implementar </w:t>
      </w:r>
      <w:r w:rsidRPr="00B13600">
        <w:rPr>
          <w:rFonts w:cs="Arial"/>
          <w:sz w:val="24"/>
          <w:lang w:val="es-ES_tradnl"/>
        </w:rPr>
        <w:t>e</w:t>
      </w:r>
      <w:r>
        <w:rPr>
          <w:rFonts w:cs="Arial"/>
          <w:sz w:val="24"/>
          <w:lang w:val="es-ES_tradnl"/>
        </w:rPr>
        <w:t>l Modelo Mexicano de Formación Dual, respondiendo con ello a esta nueva arquitectura institucional que se está construyendo en el sector educativo.</w:t>
      </w:r>
    </w:p>
    <w:p w:rsidR="005E1457" w:rsidRDefault="005E1457" w:rsidP="005E1457">
      <w:pPr>
        <w:spacing w:line="360" w:lineRule="auto"/>
        <w:rPr>
          <w:rFonts w:eastAsia="Calibri" w:cs="Arial"/>
          <w:bCs/>
          <w:sz w:val="24"/>
          <w:szCs w:val="24"/>
        </w:rPr>
      </w:pPr>
    </w:p>
    <w:p w:rsidR="005E1457" w:rsidRDefault="005E1457" w:rsidP="005E1457">
      <w:pPr>
        <w:spacing w:line="360" w:lineRule="auto"/>
        <w:rPr>
          <w:rFonts w:eastAsia="Calibri" w:cs="Arial"/>
          <w:bCs/>
          <w:sz w:val="24"/>
          <w:szCs w:val="24"/>
        </w:rPr>
      </w:pPr>
      <w:r>
        <w:rPr>
          <w:rFonts w:eastAsia="Calibri" w:cs="Arial"/>
          <w:bCs/>
          <w:sz w:val="24"/>
          <w:szCs w:val="24"/>
        </w:rPr>
        <w:t>Nos sumamos a la idea de reforzar las atribuciones de las autoridades educativas  para fomentar y continuar implementando el modelo de Formación Dual, mismo que otorga la posibilidad de combatir algunos de los obstáculos a los que se enfrentan los jóvenes en su inserción en el mundo del trabajo, tales como la falta de competencias y la experiencia laboral, y que como se explica en la iniciativa que nos ocupa, el modelo combina el aprendizaje teórico en la escuela con la practica en alguna empresa, dando un resultado sumamente favorable, potencializándose la capacidad de los practicantes para reaccionar y responder a las necesidades empresariales y mejorando su propia empleabilidad.</w:t>
      </w:r>
    </w:p>
    <w:p w:rsidR="005E1457" w:rsidRDefault="005E1457" w:rsidP="005E1457">
      <w:pPr>
        <w:spacing w:line="360" w:lineRule="auto"/>
        <w:rPr>
          <w:rFonts w:eastAsia="Calibri" w:cs="Arial"/>
          <w:bCs/>
          <w:sz w:val="24"/>
          <w:szCs w:val="24"/>
        </w:rPr>
      </w:pPr>
    </w:p>
    <w:p w:rsidR="005E1457" w:rsidRDefault="005E1457" w:rsidP="005E1457">
      <w:pPr>
        <w:spacing w:line="360" w:lineRule="auto"/>
        <w:rPr>
          <w:rFonts w:eastAsia="Calibri" w:cs="Arial"/>
          <w:bCs/>
          <w:sz w:val="24"/>
          <w:szCs w:val="24"/>
        </w:rPr>
      </w:pPr>
      <w:r>
        <w:rPr>
          <w:rFonts w:eastAsia="Calibri" w:cs="Arial"/>
          <w:bCs/>
          <w:sz w:val="24"/>
          <w:szCs w:val="24"/>
        </w:rPr>
        <w:t>Además, que de acuerdo a la UNESCO y la Agenda 2030 para el Desarrollo Sostenible, la educación y formación técnica profesional permiten desarrollar en la juventud competencias esenciales para la reducción de la pobreza, la recuperación económica y el desarrollo sostenible.</w:t>
      </w:r>
    </w:p>
    <w:p w:rsidR="005E1457" w:rsidRDefault="005E1457" w:rsidP="005E1457">
      <w:pPr>
        <w:spacing w:line="360" w:lineRule="auto"/>
        <w:rPr>
          <w:rFonts w:eastAsia="Calibri" w:cs="Arial"/>
          <w:bCs/>
          <w:sz w:val="24"/>
          <w:szCs w:val="24"/>
        </w:rPr>
      </w:pPr>
    </w:p>
    <w:p w:rsidR="005E1457" w:rsidRDefault="005E1457" w:rsidP="005E1457">
      <w:pPr>
        <w:spacing w:line="360" w:lineRule="auto"/>
        <w:rPr>
          <w:rFonts w:eastAsia="Calibri" w:cs="Arial"/>
          <w:bCs/>
          <w:sz w:val="24"/>
          <w:szCs w:val="24"/>
        </w:rPr>
      </w:pPr>
      <w:r>
        <w:rPr>
          <w:rFonts w:eastAsia="Calibri" w:cs="Arial"/>
          <w:bCs/>
          <w:sz w:val="24"/>
          <w:szCs w:val="24"/>
        </w:rPr>
        <w:lastRenderedPageBreak/>
        <w:t>Finalmente quienes aquí dictaminamos estamos de acuerdo con la iniciativa planteada, sin embargo se hicieron algunas modificaciones de técnica legislativa al Proyecto de Decreto planteado por la promovente.</w:t>
      </w:r>
    </w:p>
    <w:p w:rsidR="005E1457" w:rsidRPr="007779E6" w:rsidRDefault="005E1457" w:rsidP="005E1457">
      <w:pPr>
        <w:spacing w:line="360" w:lineRule="auto"/>
        <w:rPr>
          <w:rFonts w:eastAsia="Calibri" w:cs="Arial"/>
          <w:bCs/>
          <w:sz w:val="24"/>
          <w:szCs w:val="24"/>
        </w:rPr>
      </w:pPr>
    </w:p>
    <w:p w:rsidR="005E1457" w:rsidRPr="007779E6" w:rsidRDefault="005E1457" w:rsidP="005E1457">
      <w:pPr>
        <w:spacing w:line="360" w:lineRule="auto"/>
        <w:rPr>
          <w:rFonts w:cs="Arial"/>
          <w:sz w:val="24"/>
          <w:szCs w:val="24"/>
        </w:rPr>
      </w:pPr>
      <w:r w:rsidRPr="007779E6">
        <w:rPr>
          <w:rFonts w:cs="Arial"/>
          <w:sz w:val="24"/>
          <w:szCs w:val="24"/>
        </w:rPr>
        <w:t xml:space="preserve">Por lo anteriormente expuesto, los integrantes de la </w:t>
      </w:r>
      <w:r>
        <w:rPr>
          <w:rFonts w:cs="Arial"/>
          <w:sz w:val="24"/>
          <w:szCs w:val="24"/>
        </w:rPr>
        <w:t xml:space="preserve">Comisión de Educación, Cultura, Familia </w:t>
      </w:r>
      <w:r w:rsidRPr="007779E6">
        <w:rPr>
          <w:rFonts w:cs="Arial"/>
          <w:sz w:val="24"/>
          <w:szCs w:val="24"/>
        </w:rPr>
        <w:t>y Actividades Cívicas de la Sexagésima Primera Legislatura del Congreso del Estado Independiente, Libre y Soberano de Coahuila de Zaragoza, estiman pertinente emitir y poner a consideración del H. Pleno del Congreso, el siguiente:</w:t>
      </w:r>
    </w:p>
    <w:p w:rsidR="005E1457" w:rsidRDefault="005E1457" w:rsidP="005E1457">
      <w:pPr>
        <w:spacing w:line="360" w:lineRule="auto"/>
        <w:rPr>
          <w:rFonts w:cs="Arial"/>
          <w:sz w:val="24"/>
          <w:szCs w:val="24"/>
        </w:rPr>
      </w:pPr>
    </w:p>
    <w:p w:rsidR="005E1457" w:rsidRDefault="005E1457" w:rsidP="005E1457">
      <w:pPr>
        <w:spacing w:line="360" w:lineRule="auto"/>
        <w:jc w:val="center"/>
        <w:rPr>
          <w:rFonts w:cs="Arial"/>
          <w:b/>
          <w:sz w:val="24"/>
          <w:szCs w:val="24"/>
        </w:rPr>
      </w:pPr>
      <w:r w:rsidRPr="007779E6">
        <w:rPr>
          <w:rFonts w:cs="Arial"/>
          <w:b/>
          <w:sz w:val="24"/>
          <w:szCs w:val="24"/>
        </w:rPr>
        <w:t>PROYECTO DE DECRETO</w:t>
      </w:r>
    </w:p>
    <w:p w:rsidR="005E1457" w:rsidRPr="00FA73A8" w:rsidRDefault="005E1457" w:rsidP="005E1457">
      <w:pPr>
        <w:spacing w:line="360" w:lineRule="auto"/>
        <w:jc w:val="center"/>
        <w:rPr>
          <w:rFonts w:cs="Arial"/>
          <w:b/>
          <w:sz w:val="24"/>
          <w:szCs w:val="24"/>
        </w:rPr>
      </w:pPr>
    </w:p>
    <w:p w:rsidR="005E1457" w:rsidRPr="00CF0172" w:rsidRDefault="005E1457" w:rsidP="005E1457">
      <w:pPr>
        <w:spacing w:line="360" w:lineRule="auto"/>
        <w:rPr>
          <w:rFonts w:cs="Arial"/>
          <w:b/>
          <w:sz w:val="24"/>
          <w:szCs w:val="24"/>
        </w:rPr>
      </w:pPr>
      <w:r w:rsidRPr="007F63D3">
        <w:rPr>
          <w:rFonts w:cs="Arial"/>
          <w:b/>
          <w:bCs/>
          <w:sz w:val="24"/>
          <w:szCs w:val="24"/>
        </w:rPr>
        <w:t>Artículo Único</w:t>
      </w:r>
      <w:r>
        <w:rPr>
          <w:rFonts w:cs="Arial"/>
          <w:b/>
          <w:bCs/>
          <w:sz w:val="24"/>
          <w:szCs w:val="24"/>
        </w:rPr>
        <w:t>.-</w:t>
      </w:r>
      <w:r w:rsidRPr="00CF0172">
        <w:rPr>
          <w:rFonts w:cs="Arial"/>
          <w:sz w:val="24"/>
          <w:szCs w:val="24"/>
        </w:rPr>
        <w:t xml:space="preserve"> </w:t>
      </w:r>
      <w:r w:rsidRPr="00CF0172">
        <w:rPr>
          <w:rFonts w:cs="Arial"/>
          <w:bCs/>
          <w:sz w:val="24"/>
          <w:szCs w:val="24"/>
        </w:rPr>
        <w:t>Se reforma la fracción XIX del Artículo 9, de la Ley Estatal de Educación para el Estado de Coahuila de Zaragoza</w:t>
      </w:r>
      <w:r w:rsidRPr="00CF0172">
        <w:rPr>
          <w:rFonts w:cs="Arial"/>
          <w:sz w:val="24"/>
          <w:szCs w:val="24"/>
        </w:rPr>
        <w:t>, para quedar como sigue:</w:t>
      </w:r>
      <w:r w:rsidRPr="00CF0172">
        <w:rPr>
          <w:rFonts w:cs="Arial"/>
          <w:b/>
          <w:sz w:val="24"/>
          <w:szCs w:val="24"/>
        </w:rPr>
        <w:t xml:space="preserve">  </w:t>
      </w:r>
    </w:p>
    <w:p w:rsidR="005E1457" w:rsidRPr="00CF0172" w:rsidRDefault="005E1457" w:rsidP="005E1457">
      <w:pPr>
        <w:spacing w:line="360" w:lineRule="auto"/>
        <w:rPr>
          <w:rFonts w:cs="Arial"/>
          <w:b/>
          <w:sz w:val="24"/>
          <w:szCs w:val="24"/>
        </w:rPr>
      </w:pPr>
    </w:p>
    <w:p w:rsidR="005E1457" w:rsidRPr="00CF0172" w:rsidRDefault="005E1457" w:rsidP="005E1457">
      <w:pPr>
        <w:spacing w:line="360" w:lineRule="auto"/>
        <w:rPr>
          <w:rFonts w:cs="Arial"/>
          <w:sz w:val="24"/>
          <w:szCs w:val="24"/>
          <w:lang w:val="es-ES_tradnl"/>
        </w:rPr>
      </w:pPr>
      <w:r w:rsidRPr="00CF0172">
        <w:rPr>
          <w:rFonts w:cs="Arial"/>
          <w:sz w:val="24"/>
          <w:szCs w:val="24"/>
          <w:lang w:val="es-ES_tradnl"/>
        </w:rPr>
        <w:t>ARTICULO 9°.- …</w:t>
      </w:r>
    </w:p>
    <w:p w:rsidR="005E1457" w:rsidRDefault="005E1457" w:rsidP="005E1457">
      <w:pPr>
        <w:spacing w:line="360" w:lineRule="auto"/>
        <w:rPr>
          <w:rFonts w:cs="Arial"/>
          <w:sz w:val="24"/>
          <w:szCs w:val="24"/>
          <w:lang w:val="es-ES_tradnl"/>
        </w:rPr>
      </w:pPr>
    </w:p>
    <w:p w:rsidR="005E1457" w:rsidRPr="00CF0172" w:rsidRDefault="005E1457" w:rsidP="005E1457">
      <w:pPr>
        <w:spacing w:line="360" w:lineRule="auto"/>
        <w:rPr>
          <w:rFonts w:cs="Arial"/>
          <w:b/>
          <w:sz w:val="24"/>
          <w:szCs w:val="24"/>
          <w:lang w:val="es-ES_tradnl"/>
        </w:rPr>
      </w:pPr>
      <w:r w:rsidRPr="007F63D3">
        <w:rPr>
          <w:rFonts w:cs="Arial"/>
          <w:sz w:val="24"/>
          <w:szCs w:val="24"/>
          <w:lang w:val="es-ES_tradnl"/>
        </w:rPr>
        <w:t>I a la XVIII.-</w:t>
      </w:r>
      <w:r>
        <w:rPr>
          <w:rFonts w:cs="Arial"/>
          <w:b/>
          <w:sz w:val="24"/>
          <w:szCs w:val="24"/>
          <w:lang w:val="es-ES_tradnl"/>
        </w:rPr>
        <w:t xml:space="preserve"> </w:t>
      </w:r>
      <w:r w:rsidRPr="00CF0172">
        <w:rPr>
          <w:rFonts w:cs="Arial"/>
          <w:b/>
          <w:sz w:val="24"/>
          <w:szCs w:val="24"/>
          <w:lang w:val="es-ES_tradnl"/>
        </w:rPr>
        <w:t xml:space="preserve"> …</w:t>
      </w:r>
    </w:p>
    <w:p w:rsidR="005E1457" w:rsidRPr="00CF0172" w:rsidRDefault="005E1457" w:rsidP="005E1457">
      <w:pPr>
        <w:spacing w:line="360" w:lineRule="auto"/>
        <w:rPr>
          <w:rFonts w:cs="Arial"/>
          <w:b/>
          <w:sz w:val="24"/>
          <w:szCs w:val="24"/>
        </w:rPr>
      </w:pPr>
    </w:p>
    <w:p w:rsidR="005E1457" w:rsidRPr="00CF0172" w:rsidRDefault="005E1457" w:rsidP="005E1457">
      <w:pPr>
        <w:spacing w:line="360" w:lineRule="auto"/>
        <w:rPr>
          <w:rFonts w:cs="Arial"/>
          <w:b/>
          <w:bCs/>
          <w:sz w:val="24"/>
          <w:szCs w:val="24"/>
        </w:rPr>
      </w:pPr>
      <w:r w:rsidRPr="00CF0172">
        <w:rPr>
          <w:rFonts w:cs="Arial"/>
          <w:b/>
          <w:bCs/>
          <w:sz w:val="24"/>
          <w:szCs w:val="24"/>
        </w:rPr>
        <w:t>XIX.-</w:t>
      </w:r>
      <w:r>
        <w:rPr>
          <w:rFonts w:cs="Arial"/>
          <w:b/>
          <w:bCs/>
          <w:sz w:val="24"/>
          <w:szCs w:val="24"/>
        </w:rPr>
        <w:t xml:space="preserve"> </w:t>
      </w:r>
      <w:r w:rsidRPr="00CF0172">
        <w:rPr>
          <w:rFonts w:cs="Arial"/>
          <w:b/>
          <w:bCs/>
          <w:sz w:val="24"/>
          <w:szCs w:val="24"/>
        </w:rPr>
        <w:t xml:space="preserve">Promover la vinculación de las instituciones educativas de nivel medio superior tecnológicas y superior, con el sector productivo de la entidad, por medio de la implementación del Modelo de Formación Dual. </w:t>
      </w:r>
    </w:p>
    <w:p w:rsidR="005E1457" w:rsidRPr="00CF0172" w:rsidRDefault="005E1457" w:rsidP="005E1457">
      <w:pPr>
        <w:spacing w:line="360" w:lineRule="auto"/>
        <w:rPr>
          <w:rFonts w:cs="Arial"/>
          <w:b/>
          <w:bCs/>
          <w:sz w:val="24"/>
          <w:szCs w:val="24"/>
        </w:rPr>
      </w:pPr>
    </w:p>
    <w:p w:rsidR="005E1457" w:rsidRPr="007F63D3" w:rsidRDefault="005E1457" w:rsidP="005E1457">
      <w:pPr>
        <w:spacing w:line="360" w:lineRule="auto"/>
        <w:rPr>
          <w:rFonts w:cs="Arial"/>
          <w:bCs/>
          <w:sz w:val="24"/>
          <w:szCs w:val="24"/>
          <w:lang w:val="en-US"/>
        </w:rPr>
      </w:pPr>
      <w:r w:rsidRPr="007F63D3">
        <w:rPr>
          <w:rFonts w:cs="Arial"/>
          <w:bCs/>
          <w:sz w:val="24"/>
          <w:szCs w:val="24"/>
          <w:lang w:val="en-US"/>
        </w:rPr>
        <w:t>XX a la XXVI. …</w:t>
      </w:r>
    </w:p>
    <w:p w:rsidR="005E1457" w:rsidRPr="007F63D3" w:rsidRDefault="005E1457" w:rsidP="005E1457">
      <w:pPr>
        <w:spacing w:line="360" w:lineRule="auto"/>
        <w:rPr>
          <w:rFonts w:cs="Arial"/>
          <w:b/>
          <w:bCs/>
          <w:sz w:val="24"/>
          <w:szCs w:val="24"/>
          <w:lang w:val="en-US"/>
        </w:rPr>
      </w:pPr>
    </w:p>
    <w:p w:rsidR="005E1457" w:rsidRPr="007F63D3" w:rsidRDefault="005E1457" w:rsidP="005E1457">
      <w:pPr>
        <w:spacing w:line="360" w:lineRule="auto"/>
        <w:jc w:val="center"/>
        <w:rPr>
          <w:rFonts w:cs="Arial"/>
          <w:b/>
          <w:bCs/>
          <w:sz w:val="24"/>
          <w:szCs w:val="24"/>
          <w:lang w:val="en-US"/>
        </w:rPr>
      </w:pPr>
      <w:r w:rsidRPr="007F63D3">
        <w:rPr>
          <w:rFonts w:cs="Arial"/>
          <w:b/>
          <w:bCs/>
          <w:sz w:val="24"/>
          <w:szCs w:val="24"/>
          <w:lang w:val="en-US"/>
        </w:rPr>
        <w:t>T R A N S I T O R I O S</w:t>
      </w:r>
    </w:p>
    <w:p w:rsidR="005E1457" w:rsidRPr="007F63D3" w:rsidRDefault="005E1457" w:rsidP="005E1457">
      <w:pPr>
        <w:spacing w:line="360" w:lineRule="auto"/>
        <w:rPr>
          <w:rFonts w:cs="Arial"/>
          <w:b/>
          <w:bCs/>
          <w:sz w:val="24"/>
          <w:szCs w:val="24"/>
          <w:lang w:val="en-US"/>
        </w:rPr>
      </w:pPr>
    </w:p>
    <w:p w:rsidR="005E1457" w:rsidRPr="007F63D3" w:rsidRDefault="005E1457" w:rsidP="005E1457">
      <w:pPr>
        <w:spacing w:line="360" w:lineRule="auto"/>
        <w:rPr>
          <w:rFonts w:cs="Arial"/>
          <w:bCs/>
          <w:sz w:val="24"/>
          <w:szCs w:val="24"/>
        </w:rPr>
      </w:pPr>
      <w:r w:rsidRPr="000F4965">
        <w:rPr>
          <w:rFonts w:cs="Arial"/>
          <w:b/>
          <w:bCs/>
          <w:sz w:val="24"/>
          <w:szCs w:val="24"/>
        </w:rPr>
        <w:t>ARTÍCULO PRIMERO. –</w:t>
      </w:r>
      <w:r w:rsidRPr="007F63D3">
        <w:rPr>
          <w:rFonts w:cs="Arial"/>
          <w:bCs/>
          <w:sz w:val="24"/>
          <w:szCs w:val="24"/>
        </w:rPr>
        <w:t xml:space="preserve"> </w:t>
      </w:r>
      <w:r>
        <w:rPr>
          <w:rFonts w:cs="Arial"/>
          <w:bCs/>
          <w:sz w:val="24"/>
          <w:szCs w:val="24"/>
        </w:rPr>
        <w:t xml:space="preserve">El </w:t>
      </w:r>
      <w:r w:rsidRPr="007F63D3">
        <w:rPr>
          <w:rFonts w:cs="Arial"/>
          <w:bCs/>
          <w:sz w:val="24"/>
          <w:szCs w:val="24"/>
        </w:rPr>
        <w:t xml:space="preserve">presente </w:t>
      </w:r>
      <w:r>
        <w:rPr>
          <w:rFonts w:cs="Arial"/>
          <w:bCs/>
          <w:sz w:val="24"/>
          <w:szCs w:val="24"/>
        </w:rPr>
        <w:t>Decreto</w:t>
      </w:r>
      <w:r w:rsidRPr="007F63D3">
        <w:rPr>
          <w:rFonts w:cs="Arial"/>
          <w:sz w:val="24"/>
          <w:szCs w:val="24"/>
        </w:rPr>
        <w:t>,</w:t>
      </w:r>
      <w:r w:rsidRPr="007F63D3">
        <w:rPr>
          <w:rFonts w:cs="Arial"/>
          <w:bCs/>
          <w:sz w:val="24"/>
          <w:szCs w:val="24"/>
        </w:rPr>
        <w:t xml:space="preserve"> entrará en vigor el día siguiente de su publicación en el Periódico Oficial del Gobierno del Estado.</w:t>
      </w:r>
    </w:p>
    <w:p w:rsidR="005E1457" w:rsidRPr="007F63D3" w:rsidRDefault="005E1457" w:rsidP="005E1457">
      <w:pPr>
        <w:spacing w:line="360" w:lineRule="auto"/>
        <w:rPr>
          <w:rFonts w:cs="Arial"/>
          <w:bCs/>
          <w:sz w:val="24"/>
          <w:szCs w:val="24"/>
        </w:rPr>
      </w:pPr>
      <w:r>
        <w:rPr>
          <w:rFonts w:cs="Arial"/>
          <w:b/>
          <w:bCs/>
          <w:sz w:val="24"/>
          <w:szCs w:val="24"/>
        </w:rPr>
        <w:lastRenderedPageBreak/>
        <w:t>A</w:t>
      </w:r>
      <w:r w:rsidRPr="000F4965">
        <w:rPr>
          <w:rFonts w:cs="Arial"/>
          <w:b/>
          <w:bCs/>
          <w:sz w:val="24"/>
          <w:szCs w:val="24"/>
        </w:rPr>
        <w:t>RTÍCULO SEGUNDO. -</w:t>
      </w:r>
      <w:r w:rsidRPr="007F63D3">
        <w:rPr>
          <w:rFonts w:cs="Arial"/>
          <w:bCs/>
          <w:sz w:val="24"/>
          <w:szCs w:val="24"/>
        </w:rPr>
        <w:t xml:space="preserve"> Se derogan las di</w:t>
      </w:r>
      <w:r w:rsidRPr="007F63D3">
        <w:rPr>
          <w:rFonts w:cs="Arial"/>
          <w:bCs/>
          <w:sz w:val="24"/>
          <w:szCs w:val="24"/>
          <w:lang w:val="es-419"/>
        </w:rPr>
        <w:t>s</w:t>
      </w:r>
      <w:r w:rsidRPr="007F63D3">
        <w:rPr>
          <w:rFonts w:cs="Arial"/>
          <w:bCs/>
          <w:sz w:val="24"/>
          <w:szCs w:val="24"/>
        </w:rPr>
        <w:t>posiciones que se opongan al presente decreto.</w:t>
      </w:r>
    </w:p>
    <w:p w:rsidR="005E1457" w:rsidRDefault="005E1457" w:rsidP="005E1457">
      <w:pPr>
        <w:spacing w:line="360" w:lineRule="auto"/>
        <w:rPr>
          <w:rFonts w:cs="Arial"/>
          <w:sz w:val="24"/>
          <w:szCs w:val="24"/>
        </w:rPr>
      </w:pPr>
    </w:p>
    <w:p w:rsidR="005E1457" w:rsidRDefault="005E1457" w:rsidP="005E1457">
      <w:pPr>
        <w:spacing w:line="360" w:lineRule="auto"/>
        <w:rPr>
          <w:rFonts w:cs="Arial"/>
          <w:b/>
          <w:sz w:val="24"/>
          <w:szCs w:val="24"/>
        </w:rPr>
      </w:pPr>
      <w:r w:rsidRPr="009B0B1E">
        <w:rPr>
          <w:rFonts w:cs="Arial"/>
          <w:sz w:val="24"/>
          <w:szCs w:val="24"/>
        </w:rPr>
        <w:t>Así lo acuerdan las Diputadas y Diputados integrantes de la Comisión de Educación, Cultura</w:t>
      </w:r>
      <w:r>
        <w:rPr>
          <w:rFonts w:cs="Arial"/>
          <w:sz w:val="24"/>
          <w:szCs w:val="24"/>
        </w:rPr>
        <w:t>, Familia</w:t>
      </w:r>
      <w:r w:rsidRPr="009B0B1E">
        <w:rPr>
          <w:rFonts w:cs="Arial"/>
          <w:sz w:val="24"/>
          <w:szCs w:val="24"/>
        </w:rPr>
        <w:t xml:space="preserve"> y Actividades Cívicas de la Sexagésima Primera Legislatura del Congreso del Estado Independiente, Libre y Soberano de Coahuila de Zaragoza. En la Ciudad de Saltillo, Coahuila de Zaragoza, a </w:t>
      </w:r>
      <w:r>
        <w:rPr>
          <w:rFonts w:cs="Arial"/>
          <w:sz w:val="24"/>
          <w:szCs w:val="24"/>
        </w:rPr>
        <w:t>14</w:t>
      </w:r>
      <w:r w:rsidRPr="009B0B1E">
        <w:rPr>
          <w:rFonts w:cs="Arial"/>
          <w:sz w:val="24"/>
          <w:szCs w:val="24"/>
        </w:rPr>
        <w:t xml:space="preserve"> de </w:t>
      </w:r>
      <w:r>
        <w:rPr>
          <w:rFonts w:cs="Arial"/>
          <w:sz w:val="24"/>
          <w:szCs w:val="24"/>
        </w:rPr>
        <w:t>mayo</w:t>
      </w:r>
      <w:r w:rsidRPr="009B0B1E">
        <w:rPr>
          <w:rFonts w:cs="Arial"/>
          <w:sz w:val="24"/>
          <w:szCs w:val="24"/>
        </w:rPr>
        <w:t xml:space="preserve"> de 201</w:t>
      </w:r>
      <w:r>
        <w:rPr>
          <w:rFonts w:cs="Arial"/>
          <w:sz w:val="24"/>
          <w:szCs w:val="24"/>
        </w:rPr>
        <w:t>9.</w:t>
      </w:r>
    </w:p>
    <w:p w:rsidR="005E1457" w:rsidRDefault="005E1457" w:rsidP="005E1457">
      <w:pPr>
        <w:spacing w:line="360" w:lineRule="auto"/>
        <w:jc w:val="center"/>
        <w:rPr>
          <w:rFonts w:cs="Arial"/>
          <w:b/>
          <w:sz w:val="24"/>
          <w:szCs w:val="24"/>
        </w:rPr>
      </w:pPr>
    </w:p>
    <w:p w:rsidR="005E1457" w:rsidRPr="000F4965" w:rsidRDefault="005E1457" w:rsidP="005E1457">
      <w:pPr>
        <w:spacing w:line="360" w:lineRule="auto"/>
        <w:jc w:val="center"/>
        <w:rPr>
          <w:rFonts w:cs="Arial"/>
          <w:color w:val="000000"/>
          <w:sz w:val="24"/>
          <w:szCs w:val="24"/>
        </w:rPr>
      </w:pPr>
      <w:r w:rsidRPr="009B0B1E">
        <w:rPr>
          <w:rFonts w:cs="Arial"/>
          <w:b/>
          <w:sz w:val="24"/>
          <w:szCs w:val="24"/>
        </w:rPr>
        <w:t>POR LA COMISION DE EDUCACIÓN,</w:t>
      </w:r>
    </w:p>
    <w:p w:rsidR="005E1457" w:rsidRPr="009B0B1E" w:rsidRDefault="005E1457" w:rsidP="005E1457">
      <w:pPr>
        <w:jc w:val="center"/>
        <w:rPr>
          <w:rFonts w:cs="Arial"/>
          <w:b/>
          <w:sz w:val="24"/>
          <w:szCs w:val="24"/>
        </w:rPr>
      </w:pPr>
      <w:r w:rsidRPr="009B0B1E">
        <w:rPr>
          <w:rFonts w:cs="Arial"/>
          <w:b/>
          <w:sz w:val="24"/>
          <w:szCs w:val="24"/>
        </w:rPr>
        <w:t>CULTURA</w:t>
      </w:r>
      <w:r>
        <w:rPr>
          <w:rFonts w:cs="Arial"/>
          <w:b/>
          <w:sz w:val="24"/>
          <w:szCs w:val="24"/>
        </w:rPr>
        <w:t>, FAMILIA</w:t>
      </w:r>
      <w:r w:rsidRPr="009B0B1E">
        <w:rPr>
          <w:rFonts w:cs="Arial"/>
          <w:b/>
          <w:sz w:val="24"/>
          <w:szCs w:val="24"/>
        </w:rPr>
        <w:t xml:space="preserve"> Y ACTIVIDADES CÍVICAS</w:t>
      </w:r>
    </w:p>
    <w:p w:rsidR="005E1457" w:rsidRPr="009B0B1E" w:rsidRDefault="005E1457" w:rsidP="005E1457">
      <w:pPr>
        <w:jc w:val="center"/>
        <w:rPr>
          <w:rFonts w:cs="Arial"/>
          <w:b/>
          <w:sz w:val="24"/>
          <w:szCs w:val="24"/>
        </w:rPr>
      </w:pPr>
    </w:p>
    <w:tbl>
      <w:tblPr>
        <w:tblW w:w="0" w:type="auto"/>
        <w:tblLook w:val="04A0" w:firstRow="1" w:lastRow="0" w:firstColumn="1" w:lastColumn="0" w:noHBand="0" w:noVBand="1"/>
      </w:tblPr>
      <w:tblGrid>
        <w:gridCol w:w="3800"/>
        <w:gridCol w:w="1110"/>
        <w:gridCol w:w="1250"/>
        <w:gridCol w:w="1276"/>
        <w:gridCol w:w="956"/>
        <w:gridCol w:w="1004"/>
      </w:tblGrid>
      <w:tr w:rsidR="005E1457" w:rsidRPr="0083324F" w:rsidTr="004836C4">
        <w:trPr>
          <w:trHeight w:val="947"/>
        </w:trPr>
        <w:tc>
          <w:tcPr>
            <w:tcW w:w="3800" w:type="dxa"/>
          </w:tcPr>
          <w:p w:rsidR="005E1457" w:rsidRPr="0083324F" w:rsidRDefault="005E1457" w:rsidP="004836C4">
            <w:pPr>
              <w:jc w:val="center"/>
              <w:rPr>
                <w:rFonts w:cs="Arial"/>
                <w:b/>
                <w:szCs w:val="24"/>
              </w:rPr>
            </w:pPr>
          </w:p>
          <w:p w:rsidR="005E1457" w:rsidRPr="0083324F" w:rsidRDefault="005E1457" w:rsidP="004836C4">
            <w:pPr>
              <w:jc w:val="center"/>
              <w:rPr>
                <w:rFonts w:cs="Arial"/>
                <w:b/>
                <w:szCs w:val="24"/>
              </w:rPr>
            </w:pPr>
            <w:r w:rsidRPr="0083324F">
              <w:rPr>
                <w:rFonts w:cs="Arial"/>
                <w:b/>
                <w:szCs w:val="24"/>
              </w:rPr>
              <w:t>NOMBRE Y FIRMA</w:t>
            </w:r>
          </w:p>
          <w:p w:rsidR="005E1457" w:rsidRPr="0083324F" w:rsidRDefault="005E1457" w:rsidP="004836C4">
            <w:pPr>
              <w:jc w:val="center"/>
              <w:rPr>
                <w:rFonts w:cs="Arial"/>
                <w:b/>
                <w:sz w:val="24"/>
                <w:szCs w:val="24"/>
              </w:rPr>
            </w:pPr>
          </w:p>
        </w:tc>
        <w:tc>
          <w:tcPr>
            <w:tcW w:w="3636" w:type="dxa"/>
            <w:gridSpan w:val="3"/>
          </w:tcPr>
          <w:p w:rsidR="005E1457" w:rsidRPr="0083324F" w:rsidRDefault="005E1457" w:rsidP="004836C4">
            <w:pPr>
              <w:jc w:val="center"/>
              <w:rPr>
                <w:rFonts w:cs="Arial"/>
                <w:b/>
                <w:szCs w:val="24"/>
              </w:rPr>
            </w:pPr>
          </w:p>
          <w:p w:rsidR="005E1457" w:rsidRPr="0083324F" w:rsidRDefault="005E1457" w:rsidP="004836C4">
            <w:pPr>
              <w:jc w:val="center"/>
              <w:rPr>
                <w:rFonts w:cs="Arial"/>
                <w:b/>
                <w:sz w:val="24"/>
                <w:szCs w:val="24"/>
              </w:rPr>
            </w:pPr>
            <w:r w:rsidRPr="0083324F">
              <w:rPr>
                <w:rFonts w:cs="Arial"/>
                <w:b/>
                <w:szCs w:val="24"/>
              </w:rPr>
              <w:t>VOTO</w:t>
            </w:r>
          </w:p>
        </w:tc>
        <w:tc>
          <w:tcPr>
            <w:tcW w:w="1960" w:type="dxa"/>
            <w:gridSpan w:val="2"/>
          </w:tcPr>
          <w:p w:rsidR="005E1457" w:rsidRPr="0083324F" w:rsidRDefault="005E1457" w:rsidP="004836C4">
            <w:pPr>
              <w:jc w:val="center"/>
              <w:rPr>
                <w:rFonts w:cs="Arial"/>
                <w:b/>
                <w:szCs w:val="24"/>
              </w:rPr>
            </w:pPr>
          </w:p>
          <w:p w:rsidR="005E1457" w:rsidRPr="0083324F" w:rsidRDefault="005E1457" w:rsidP="004836C4">
            <w:pPr>
              <w:jc w:val="center"/>
              <w:rPr>
                <w:rFonts w:cs="Arial"/>
                <w:b/>
                <w:sz w:val="24"/>
                <w:szCs w:val="24"/>
              </w:rPr>
            </w:pPr>
            <w:r w:rsidRPr="0083324F">
              <w:rPr>
                <w:rFonts w:cs="Arial"/>
                <w:b/>
                <w:szCs w:val="24"/>
              </w:rPr>
              <w:t>RESERVA DE ARTICULOS</w:t>
            </w:r>
          </w:p>
        </w:tc>
      </w:tr>
      <w:tr w:rsidR="005E1457" w:rsidRPr="0083324F" w:rsidTr="004836C4">
        <w:tc>
          <w:tcPr>
            <w:tcW w:w="3800" w:type="dxa"/>
          </w:tcPr>
          <w:p w:rsidR="005E1457" w:rsidRPr="0083324F" w:rsidRDefault="005E1457" w:rsidP="004836C4">
            <w:pPr>
              <w:jc w:val="center"/>
              <w:rPr>
                <w:rFonts w:cs="Arial"/>
                <w:b/>
                <w:sz w:val="24"/>
                <w:szCs w:val="24"/>
              </w:rPr>
            </w:pPr>
          </w:p>
        </w:tc>
        <w:tc>
          <w:tcPr>
            <w:tcW w:w="1110" w:type="dxa"/>
          </w:tcPr>
          <w:p w:rsidR="005E1457" w:rsidRPr="0083324F" w:rsidRDefault="005E1457" w:rsidP="004836C4">
            <w:pPr>
              <w:jc w:val="center"/>
              <w:rPr>
                <w:rFonts w:cs="Arial"/>
                <w:b/>
                <w:sz w:val="16"/>
                <w:szCs w:val="16"/>
              </w:rPr>
            </w:pPr>
          </w:p>
          <w:p w:rsidR="005E1457" w:rsidRPr="0083324F" w:rsidRDefault="005E1457" w:rsidP="004836C4">
            <w:pPr>
              <w:jc w:val="center"/>
              <w:rPr>
                <w:rFonts w:cs="Arial"/>
                <w:b/>
                <w:sz w:val="16"/>
                <w:szCs w:val="16"/>
              </w:rPr>
            </w:pPr>
            <w:r w:rsidRPr="0083324F">
              <w:rPr>
                <w:rFonts w:cs="Arial"/>
                <w:b/>
                <w:sz w:val="16"/>
                <w:szCs w:val="16"/>
              </w:rPr>
              <w:t>A FAVOR</w:t>
            </w:r>
          </w:p>
        </w:tc>
        <w:tc>
          <w:tcPr>
            <w:tcW w:w="1250" w:type="dxa"/>
          </w:tcPr>
          <w:p w:rsidR="005E1457" w:rsidRPr="0083324F" w:rsidRDefault="005E1457" w:rsidP="004836C4">
            <w:pPr>
              <w:jc w:val="center"/>
              <w:rPr>
                <w:rFonts w:cs="Arial"/>
                <w:b/>
                <w:sz w:val="16"/>
                <w:szCs w:val="16"/>
              </w:rPr>
            </w:pPr>
          </w:p>
          <w:p w:rsidR="005E1457" w:rsidRPr="0083324F" w:rsidRDefault="005E1457" w:rsidP="004836C4">
            <w:pPr>
              <w:jc w:val="center"/>
              <w:rPr>
                <w:rFonts w:cs="Arial"/>
                <w:b/>
                <w:sz w:val="16"/>
                <w:szCs w:val="16"/>
              </w:rPr>
            </w:pPr>
            <w:r w:rsidRPr="0083324F">
              <w:rPr>
                <w:rFonts w:cs="Arial"/>
                <w:b/>
                <w:sz w:val="16"/>
                <w:szCs w:val="16"/>
              </w:rPr>
              <w:t>EN CONTRA</w:t>
            </w:r>
          </w:p>
        </w:tc>
        <w:tc>
          <w:tcPr>
            <w:tcW w:w="1276" w:type="dxa"/>
          </w:tcPr>
          <w:p w:rsidR="005E1457" w:rsidRPr="0083324F" w:rsidRDefault="005E1457" w:rsidP="004836C4">
            <w:pPr>
              <w:jc w:val="center"/>
              <w:rPr>
                <w:rFonts w:cs="Arial"/>
                <w:b/>
                <w:sz w:val="16"/>
                <w:szCs w:val="16"/>
              </w:rPr>
            </w:pPr>
          </w:p>
          <w:p w:rsidR="005E1457" w:rsidRPr="0083324F" w:rsidRDefault="005E1457" w:rsidP="004836C4">
            <w:pPr>
              <w:jc w:val="center"/>
              <w:rPr>
                <w:rFonts w:cs="Arial"/>
                <w:b/>
                <w:sz w:val="16"/>
                <w:szCs w:val="16"/>
              </w:rPr>
            </w:pPr>
            <w:r w:rsidRPr="0083324F">
              <w:rPr>
                <w:rFonts w:cs="Arial"/>
                <w:b/>
                <w:sz w:val="16"/>
                <w:szCs w:val="16"/>
              </w:rPr>
              <w:t>ABSTENCION</w:t>
            </w:r>
          </w:p>
        </w:tc>
        <w:tc>
          <w:tcPr>
            <w:tcW w:w="956" w:type="dxa"/>
          </w:tcPr>
          <w:p w:rsidR="005E1457" w:rsidRPr="0083324F" w:rsidRDefault="005E1457" w:rsidP="004836C4">
            <w:pPr>
              <w:jc w:val="center"/>
              <w:rPr>
                <w:rFonts w:cs="Arial"/>
                <w:b/>
                <w:sz w:val="16"/>
                <w:szCs w:val="16"/>
              </w:rPr>
            </w:pPr>
          </w:p>
          <w:p w:rsidR="005E1457" w:rsidRPr="0083324F" w:rsidRDefault="005E1457" w:rsidP="004836C4">
            <w:pPr>
              <w:jc w:val="center"/>
              <w:rPr>
                <w:rFonts w:cs="Arial"/>
                <w:b/>
                <w:sz w:val="16"/>
                <w:szCs w:val="16"/>
              </w:rPr>
            </w:pPr>
            <w:r>
              <w:rPr>
                <w:rFonts w:cs="Arial"/>
                <w:b/>
                <w:sz w:val="16"/>
                <w:szCs w:val="16"/>
              </w:rPr>
              <w:t>NO</w:t>
            </w:r>
          </w:p>
        </w:tc>
        <w:tc>
          <w:tcPr>
            <w:tcW w:w="1004" w:type="dxa"/>
          </w:tcPr>
          <w:p w:rsidR="005E1457" w:rsidRPr="0083324F" w:rsidRDefault="005E1457" w:rsidP="004836C4">
            <w:pPr>
              <w:jc w:val="center"/>
              <w:rPr>
                <w:rFonts w:cs="Arial"/>
                <w:b/>
                <w:sz w:val="16"/>
                <w:szCs w:val="16"/>
              </w:rPr>
            </w:pPr>
            <w:r>
              <w:rPr>
                <w:rFonts w:cs="Arial"/>
                <w:b/>
                <w:sz w:val="16"/>
                <w:szCs w:val="16"/>
              </w:rPr>
              <w:t>SI</w:t>
            </w:r>
          </w:p>
          <w:p w:rsidR="005E1457" w:rsidRPr="0083324F" w:rsidRDefault="005E1457" w:rsidP="004836C4">
            <w:pPr>
              <w:jc w:val="center"/>
              <w:rPr>
                <w:rFonts w:cs="Arial"/>
                <w:b/>
                <w:sz w:val="16"/>
                <w:szCs w:val="16"/>
              </w:rPr>
            </w:pPr>
            <w:r w:rsidRPr="0083324F">
              <w:rPr>
                <w:rFonts w:cs="Arial"/>
                <w:b/>
                <w:sz w:val="16"/>
                <w:szCs w:val="16"/>
              </w:rPr>
              <w:t xml:space="preserve">CUALES </w:t>
            </w:r>
          </w:p>
        </w:tc>
      </w:tr>
      <w:tr w:rsidR="005E1457" w:rsidRPr="0083324F" w:rsidTr="004836C4">
        <w:tc>
          <w:tcPr>
            <w:tcW w:w="3800" w:type="dxa"/>
          </w:tcPr>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p>
          <w:p w:rsidR="005E1457" w:rsidRPr="009B0B1E" w:rsidRDefault="005E1457" w:rsidP="004836C4">
            <w:pPr>
              <w:jc w:val="center"/>
              <w:rPr>
                <w:rFonts w:cs="Arial"/>
                <w:b/>
                <w:sz w:val="24"/>
                <w:szCs w:val="24"/>
              </w:rPr>
            </w:pPr>
            <w:r w:rsidRPr="009B0B1E">
              <w:rPr>
                <w:rFonts w:cs="Arial"/>
                <w:b/>
                <w:szCs w:val="24"/>
              </w:rPr>
              <w:t xml:space="preserve">DIP. MARÍA ESPERANZA CHAPA GARCÍA </w:t>
            </w:r>
            <w:r>
              <w:rPr>
                <w:rFonts w:cs="Arial"/>
                <w:b/>
                <w:szCs w:val="24"/>
              </w:rPr>
              <w:t xml:space="preserve">         </w:t>
            </w:r>
            <w:r w:rsidRPr="009B0B1E">
              <w:rPr>
                <w:rFonts w:cs="Arial"/>
                <w:b/>
                <w:szCs w:val="24"/>
              </w:rPr>
              <w:t>(COORDINADORA)</w:t>
            </w:r>
          </w:p>
        </w:tc>
        <w:tc>
          <w:tcPr>
            <w:tcW w:w="1110" w:type="dxa"/>
          </w:tcPr>
          <w:p w:rsidR="005E1457" w:rsidRPr="0083324F" w:rsidRDefault="005E1457" w:rsidP="004836C4">
            <w:pPr>
              <w:jc w:val="center"/>
              <w:rPr>
                <w:rFonts w:cs="Arial"/>
                <w:b/>
                <w:sz w:val="16"/>
                <w:szCs w:val="16"/>
              </w:rPr>
            </w:pPr>
          </w:p>
        </w:tc>
        <w:tc>
          <w:tcPr>
            <w:tcW w:w="1250" w:type="dxa"/>
          </w:tcPr>
          <w:p w:rsidR="005E1457" w:rsidRPr="0083324F" w:rsidRDefault="005E1457" w:rsidP="004836C4">
            <w:pPr>
              <w:jc w:val="center"/>
              <w:rPr>
                <w:rFonts w:cs="Arial"/>
                <w:b/>
                <w:sz w:val="16"/>
                <w:szCs w:val="16"/>
              </w:rPr>
            </w:pPr>
          </w:p>
        </w:tc>
        <w:tc>
          <w:tcPr>
            <w:tcW w:w="1276" w:type="dxa"/>
          </w:tcPr>
          <w:p w:rsidR="005E1457" w:rsidRPr="0083324F" w:rsidRDefault="005E1457" w:rsidP="004836C4">
            <w:pPr>
              <w:jc w:val="center"/>
              <w:rPr>
                <w:rFonts w:cs="Arial"/>
                <w:b/>
                <w:sz w:val="16"/>
                <w:szCs w:val="16"/>
              </w:rPr>
            </w:pPr>
          </w:p>
        </w:tc>
        <w:tc>
          <w:tcPr>
            <w:tcW w:w="956" w:type="dxa"/>
          </w:tcPr>
          <w:p w:rsidR="005E1457" w:rsidRPr="0083324F" w:rsidRDefault="005E1457" w:rsidP="004836C4">
            <w:pPr>
              <w:jc w:val="center"/>
              <w:rPr>
                <w:rFonts w:cs="Arial"/>
                <w:b/>
                <w:sz w:val="16"/>
                <w:szCs w:val="16"/>
              </w:rPr>
            </w:pPr>
          </w:p>
        </w:tc>
        <w:tc>
          <w:tcPr>
            <w:tcW w:w="1004" w:type="dxa"/>
          </w:tcPr>
          <w:p w:rsidR="005E1457" w:rsidRPr="0083324F" w:rsidRDefault="005E1457" w:rsidP="004836C4">
            <w:pPr>
              <w:jc w:val="center"/>
              <w:rPr>
                <w:rFonts w:cs="Arial"/>
                <w:b/>
                <w:sz w:val="16"/>
                <w:szCs w:val="16"/>
              </w:rPr>
            </w:pPr>
          </w:p>
        </w:tc>
      </w:tr>
      <w:tr w:rsidR="005E1457" w:rsidRPr="0083324F" w:rsidTr="004836C4">
        <w:tc>
          <w:tcPr>
            <w:tcW w:w="3800" w:type="dxa"/>
          </w:tcPr>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p>
          <w:p w:rsidR="005E1457" w:rsidRPr="009B0B1E" w:rsidRDefault="005E1457" w:rsidP="004836C4">
            <w:pPr>
              <w:jc w:val="center"/>
              <w:rPr>
                <w:rFonts w:cs="Arial"/>
                <w:b/>
                <w:sz w:val="24"/>
                <w:szCs w:val="24"/>
              </w:rPr>
            </w:pPr>
            <w:r w:rsidRPr="009B0B1E">
              <w:rPr>
                <w:rFonts w:cs="Arial"/>
                <w:b/>
                <w:szCs w:val="24"/>
              </w:rPr>
              <w:t xml:space="preserve">DIP. </w:t>
            </w:r>
            <w:r w:rsidRPr="009B0B1E">
              <w:rPr>
                <w:rFonts w:cs="Arial"/>
                <w:b/>
              </w:rPr>
              <w:t>FERNANDO IZAGUIRRE VALDÉS</w:t>
            </w:r>
            <w:r>
              <w:rPr>
                <w:rFonts w:cs="Arial"/>
                <w:b/>
              </w:rPr>
              <w:t xml:space="preserve">         </w:t>
            </w:r>
            <w:r w:rsidRPr="009B0B1E">
              <w:rPr>
                <w:rFonts w:cs="Arial"/>
                <w:b/>
              </w:rPr>
              <w:t>(SECRETARIO)</w:t>
            </w:r>
          </w:p>
        </w:tc>
        <w:tc>
          <w:tcPr>
            <w:tcW w:w="1110" w:type="dxa"/>
          </w:tcPr>
          <w:p w:rsidR="005E1457" w:rsidRPr="0083324F" w:rsidRDefault="005E1457" w:rsidP="004836C4">
            <w:pPr>
              <w:jc w:val="center"/>
              <w:rPr>
                <w:rFonts w:cs="Arial"/>
                <w:b/>
                <w:sz w:val="16"/>
                <w:szCs w:val="16"/>
              </w:rPr>
            </w:pPr>
          </w:p>
        </w:tc>
        <w:tc>
          <w:tcPr>
            <w:tcW w:w="1250" w:type="dxa"/>
          </w:tcPr>
          <w:p w:rsidR="005E1457" w:rsidRPr="0083324F" w:rsidRDefault="005E1457" w:rsidP="004836C4">
            <w:pPr>
              <w:jc w:val="center"/>
              <w:rPr>
                <w:rFonts w:cs="Arial"/>
                <w:b/>
                <w:sz w:val="16"/>
                <w:szCs w:val="16"/>
              </w:rPr>
            </w:pPr>
          </w:p>
        </w:tc>
        <w:tc>
          <w:tcPr>
            <w:tcW w:w="1276" w:type="dxa"/>
          </w:tcPr>
          <w:p w:rsidR="005E1457" w:rsidRPr="0083324F" w:rsidRDefault="005E1457" w:rsidP="004836C4">
            <w:pPr>
              <w:jc w:val="center"/>
              <w:rPr>
                <w:rFonts w:cs="Arial"/>
                <w:b/>
                <w:sz w:val="16"/>
                <w:szCs w:val="16"/>
              </w:rPr>
            </w:pPr>
          </w:p>
        </w:tc>
        <w:tc>
          <w:tcPr>
            <w:tcW w:w="956" w:type="dxa"/>
          </w:tcPr>
          <w:p w:rsidR="005E1457" w:rsidRPr="0083324F" w:rsidRDefault="005E1457" w:rsidP="004836C4">
            <w:pPr>
              <w:jc w:val="center"/>
              <w:rPr>
                <w:rFonts w:cs="Arial"/>
                <w:b/>
                <w:sz w:val="16"/>
                <w:szCs w:val="16"/>
              </w:rPr>
            </w:pPr>
          </w:p>
        </w:tc>
        <w:tc>
          <w:tcPr>
            <w:tcW w:w="1004" w:type="dxa"/>
          </w:tcPr>
          <w:p w:rsidR="005E1457" w:rsidRPr="0083324F" w:rsidRDefault="005E1457" w:rsidP="004836C4">
            <w:pPr>
              <w:jc w:val="center"/>
              <w:rPr>
                <w:rFonts w:cs="Arial"/>
                <w:b/>
                <w:sz w:val="16"/>
                <w:szCs w:val="16"/>
              </w:rPr>
            </w:pPr>
          </w:p>
        </w:tc>
      </w:tr>
      <w:tr w:rsidR="005E1457" w:rsidRPr="0083324F" w:rsidTr="004836C4">
        <w:tc>
          <w:tcPr>
            <w:tcW w:w="3800" w:type="dxa"/>
          </w:tcPr>
          <w:p w:rsidR="005E1457" w:rsidRPr="009B0B1E" w:rsidRDefault="005E1457" w:rsidP="004836C4">
            <w:pPr>
              <w:rPr>
                <w:rFonts w:cs="Arial"/>
                <w:b/>
                <w:szCs w:val="24"/>
              </w:rPr>
            </w:pPr>
          </w:p>
          <w:p w:rsidR="005E1457" w:rsidRPr="009B0B1E" w:rsidRDefault="005E1457" w:rsidP="004836C4">
            <w:pPr>
              <w:rPr>
                <w:rFonts w:cs="Arial"/>
                <w:b/>
                <w:szCs w:val="24"/>
              </w:rPr>
            </w:pPr>
          </w:p>
          <w:p w:rsidR="005E1457" w:rsidRPr="009B0B1E" w:rsidRDefault="005E1457" w:rsidP="004836C4">
            <w:pPr>
              <w:rPr>
                <w:rFonts w:cs="Arial"/>
                <w:b/>
                <w:szCs w:val="24"/>
              </w:rPr>
            </w:pPr>
          </w:p>
          <w:p w:rsidR="005E1457" w:rsidRPr="009B0B1E" w:rsidRDefault="005E1457" w:rsidP="004836C4">
            <w:pPr>
              <w:jc w:val="center"/>
              <w:rPr>
                <w:rFonts w:cs="Arial"/>
                <w:b/>
                <w:sz w:val="24"/>
                <w:szCs w:val="24"/>
              </w:rPr>
            </w:pPr>
            <w:r w:rsidRPr="009B0B1E">
              <w:rPr>
                <w:rFonts w:cs="Arial"/>
                <w:b/>
                <w:szCs w:val="24"/>
              </w:rPr>
              <w:t xml:space="preserve">DIP. </w:t>
            </w:r>
            <w:r w:rsidRPr="009B0B1E">
              <w:rPr>
                <w:rFonts w:cs="Arial"/>
                <w:b/>
              </w:rPr>
              <w:t>ZULMMA VERENICE GUERRERO CÁZARES</w:t>
            </w:r>
          </w:p>
        </w:tc>
        <w:tc>
          <w:tcPr>
            <w:tcW w:w="1110" w:type="dxa"/>
          </w:tcPr>
          <w:p w:rsidR="005E1457" w:rsidRPr="0083324F" w:rsidRDefault="005E1457" w:rsidP="004836C4">
            <w:pPr>
              <w:jc w:val="center"/>
              <w:rPr>
                <w:rFonts w:cs="Arial"/>
                <w:b/>
                <w:sz w:val="16"/>
                <w:szCs w:val="16"/>
              </w:rPr>
            </w:pPr>
          </w:p>
        </w:tc>
        <w:tc>
          <w:tcPr>
            <w:tcW w:w="1250" w:type="dxa"/>
          </w:tcPr>
          <w:p w:rsidR="005E1457" w:rsidRPr="0083324F" w:rsidRDefault="005E1457" w:rsidP="004836C4">
            <w:pPr>
              <w:jc w:val="center"/>
              <w:rPr>
                <w:rFonts w:cs="Arial"/>
                <w:b/>
                <w:sz w:val="16"/>
                <w:szCs w:val="16"/>
              </w:rPr>
            </w:pPr>
          </w:p>
        </w:tc>
        <w:tc>
          <w:tcPr>
            <w:tcW w:w="1276" w:type="dxa"/>
          </w:tcPr>
          <w:p w:rsidR="005E1457" w:rsidRPr="0083324F" w:rsidRDefault="005E1457" w:rsidP="004836C4">
            <w:pPr>
              <w:jc w:val="center"/>
              <w:rPr>
                <w:rFonts w:cs="Arial"/>
                <w:b/>
                <w:sz w:val="16"/>
                <w:szCs w:val="16"/>
              </w:rPr>
            </w:pPr>
          </w:p>
        </w:tc>
        <w:tc>
          <w:tcPr>
            <w:tcW w:w="956" w:type="dxa"/>
          </w:tcPr>
          <w:p w:rsidR="005E1457" w:rsidRPr="0083324F" w:rsidRDefault="005E1457" w:rsidP="004836C4">
            <w:pPr>
              <w:jc w:val="center"/>
              <w:rPr>
                <w:rFonts w:cs="Arial"/>
                <w:b/>
                <w:sz w:val="16"/>
                <w:szCs w:val="16"/>
              </w:rPr>
            </w:pPr>
          </w:p>
        </w:tc>
        <w:tc>
          <w:tcPr>
            <w:tcW w:w="1004" w:type="dxa"/>
          </w:tcPr>
          <w:p w:rsidR="005E1457" w:rsidRPr="0083324F" w:rsidRDefault="005E1457" w:rsidP="004836C4">
            <w:pPr>
              <w:jc w:val="center"/>
              <w:rPr>
                <w:rFonts w:cs="Arial"/>
                <w:b/>
                <w:sz w:val="16"/>
                <w:szCs w:val="16"/>
              </w:rPr>
            </w:pPr>
          </w:p>
        </w:tc>
      </w:tr>
      <w:tr w:rsidR="005E1457" w:rsidRPr="0083324F" w:rsidTr="004836C4">
        <w:tc>
          <w:tcPr>
            <w:tcW w:w="3800" w:type="dxa"/>
          </w:tcPr>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r w:rsidRPr="009B0B1E">
              <w:rPr>
                <w:rFonts w:cs="Arial"/>
                <w:b/>
                <w:szCs w:val="24"/>
              </w:rPr>
              <w:t xml:space="preserve">DIP. </w:t>
            </w:r>
            <w:r w:rsidRPr="009B0B1E">
              <w:rPr>
                <w:rFonts w:cs="Arial"/>
                <w:b/>
              </w:rPr>
              <w:t>DIANA PATRICIA GONZÁLEZ SOTO</w:t>
            </w:r>
            <w:r w:rsidRPr="009B0B1E">
              <w:rPr>
                <w:rFonts w:cs="Arial"/>
                <w:b/>
                <w:szCs w:val="24"/>
              </w:rPr>
              <w:t xml:space="preserve"> </w:t>
            </w:r>
          </w:p>
        </w:tc>
        <w:tc>
          <w:tcPr>
            <w:tcW w:w="1110" w:type="dxa"/>
          </w:tcPr>
          <w:p w:rsidR="005E1457" w:rsidRPr="0083324F" w:rsidRDefault="005E1457" w:rsidP="004836C4">
            <w:pPr>
              <w:jc w:val="center"/>
              <w:rPr>
                <w:rFonts w:cs="Arial"/>
                <w:b/>
                <w:sz w:val="16"/>
                <w:szCs w:val="16"/>
              </w:rPr>
            </w:pPr>
          </w:p>
        </w:tc>
        <w:tc>
          <w:tcPr>
            <w:tcW w:w="1250" w:type="dxa"/>
          </w:tcPr>
          <w:p w:rsidR="005E1457" w:rsidRPr="0083324F" w:rsidRDefault="005E1457" w:rsidP="004836C4">
            <w:pPr>
              <w:jc w:val="center"/>
              <w:rPr>
                <w:rFonts w:cs="Arial"/>
                <w:b/>
                <w:sz w:val="16"/>
                <w:szCs w:val="16"/>
              </w:rPr>
            </w:pPr>
          </w:p>
        </w:tc>
        <w:tc>
          <w:tcPr>
            <w:tcW w:w="1276" w:type="dxa"/>
          </w:tcPr>
          <w:p w:rsidR="005E1457" w:rsidRPr="0083324F" w:rsidRDefault="005E1457" w:rsidP="004836C4">
            <w:pPr>
              <w:jc w:val="center"/>
              <w:rPr>
                <w:rFonts w:cs="Arial"/>
                <w:b/>
                <w:sz w:val="16"/>
                <w:szCs w:val="16"/>
              </w:rPr>
            </w:pPr>
          </w:p>
        </w:tc>
        <w:tc>
          <w:tcPr>
            <w:tcW w:w="956" w:type="dxa"/>
          </w:tcPr>
          <w:p w:rsidR="005E1457" w:rsidRPr="0083324F" w:rsidRDefault="005E1457" w:rsidP="004836C4">
            <w:pPr>
              <w:jc w:val="center"/>
              <w:rPr>
                <w:rFonts w:cs="Arial"/>
                <w:b/>
                <w:sz w:val="16"/>
                <w:szCs w:val="16"/>
              </w:rPr>
            </w:pPr>
          </w:p>
        </w:tc>
        <w:tc>
          <w:tcPr>
            <w:tcW w:w="1004" w:type="dxa"/>
          </w:tcPr>
          <w:p w:rsidR="005E1457" w:rsidRPr="0083324F" w:rsidRDefault="005E1457" w:rsidP="004836C4">
            <w:pPr>
              <w:jc w:val="center"/>
              <w:rPr>
                <w:rFonts w:cs="Arial"/>
                <w:b/>
                <w:sz w:val="16"/>
                <w:szCs w:val="16"/>
              </w:rPr>
            </w:pPr>
          </w:p>
        </w:tc>
      </w:tr>
      <w:tr w:rsidR="005E1457" w:rsidRPr="0083324F" w:rsidTr="004836C4">
        <w:tc>
          <w:tcPr>
            <w:tcW w:w="3800" w:type="dxa"/>
          </w:tcPr>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r w:rsidRPr="009B0B1E">
              <w:rPr>
                <w:rFonts w:cs="Arial"/>
                <w:b/>
                <w:szCs w:val="24"/>
              </w:rPr>
              <w:t xml:space="preserve">DIP. </w:t>
            </w:r>
            <w:r w:rsidRPr="009B0B1E">
              <w:rPr>
                <w:rFonts w:cs="Arial"/>
                <w:b/>
              </w:rPr>
              <w:t>GABRIELA ZAPOPAN GARZA GALVÁN</w:t>
            </w:r>
          </w:p>
        </w:tc>
        <w:tc>
          <w:tcPr>
            <w:tcW w:w="1110" w:type="dxa"/>
          </w:tcPr>
          <w:p w:rsidR="005E1457" w:rsidRPr="0083324F" w:rsidRDefault="005E1457" w:rsidP="004836C4">
            <w:pPr>
              <w:jc w:val="center"/>
              <w:rPr>
                <w:rFonts w:cs="Arial"/>
                <w:b/>
                <w:sz w:val="16"/>
                <w:szCs w:val="16"/>
              </w:rPr>
            </w:pPr>
          </w:p>
        </w:tc>
        <w:tc>
          <w:tcPr>
            <w:tcW w:w="1250" w:type="dxa"/>
          </w:tcPr>
          <w:p w:rsidR="005E1457" w:rsidRPr="0083324F" w:rsidRDefault="005E1457" w:rsidP="004836C4">
            <w:pPr>
              <w:jc w:val="center"/>
              <w:rPr>
                <w:rFonts w:cs="Arial"/>
                <w:b/>
                <w:sz w:val="16"/>
                <w:szCs w:val="16"/>
              </w:rPr>
            </w:pPr>
          </w:p>
        </w:tc>
        <w:tc>
          <w:tcPr>
            <w:tcW w:w="1276" w:type="dxa"/>
          </w:tcPr>
          <w:p w:rsidR="005E1457" w:rsidRPr="0083324F" w:rsidRDefault="005E1457" w:rsidP="004836C4">
            <w:pPr>
              <w:jc w:val="center"/>
              <w:rPr>
                <w:rFonts w:cs="Arial"/>
                <w:b/>
                <w:sz w:val="16"/>
                <w:szCs w:val="16"/>
              </w:rPr>
            </w:pPr>
          </w:p>
        </w:tc>
        <w:tc>
          <w:tcPr>
            <w:tcW w:w="956" w:type="dxa"/>
          </w:tcPr>
          <w:p w:rsidR="005E1457" w:rsidRPr="0083324F" w:rsidRDefault="005E1457" w:rsidP="004836C4">
            <w:pPr>
              <w:jc w:val="center"/>
              <w:rPr>
                <w:rFonts w:cs="Arial"/>
                <w:b/>
                <w:sz w:val="16"/>
                <w:szCs w:val="16"/>
              </w:rPr>
            </w:pPr>
          </w:p>
        </w:tc>
        <w:tc>
          <w:tcPr>
            <w:tcW w:w="1004" w:type="dxa"/>
          </w:tcPr>
          <w:p w:rsidR="005E1457" w:rsidRPr="0083324F" w:rsidRDefault="005E1457" w:rsidP="004836C4">
            <w:pPr>
              <w:jc w:val="center"/>
              <w:rPr>
                <w:rFonts w:cs="Arial"/>
                <w:b/>
                <w:sz w:val="16"/>
                <w:szCs w:val="16"/>
              </w:rPr>
            </w:pPr>
          </w:p>
        </w:tc>
      </w:tr>
    </w:tbl>
    <w:p w:rsidR="005E1457" w:rsidRDefault="005E1457" w:rsidP="005E1457">
      <w:pPr>
        <w:rPr>
          <w:rFonts w:cs="Arial"/>
          <w:bCs/>
          <w:sz w:val="16"/>
          <w:szCs w:val="16"/>
        </w:rPr>
      </w:pPr>
    </w:p>
    <w:p w:rsidR="005E1457" w:rsidRDefault="005E1457" w:rsidP="005E1457">
      <w:pPr>
        <w:rPr>
          <w:rFonts w:cs="Arial"/>
          <w:bCs/>
          <w:sz w:val="16"/>
          <w:szCs w:val="16"/>
        </w:rPr>
      </w:pPr>
    </w:p>
    <w:p w:rsidR="004836C4" w:rsidRDefault="004836C4">
      <w:pPr>
        <w:jc w:val="left"/>
        <w:rPr>
          <w:sz w:val="26"/>
          <w:szCs w:val="26"/>
        </w:rPr>
        <w:sectPr w:rsidR="004836C4" w:rsidSect="007D3497">
          <w:headerReference w:type="default" r:id="rId8"/>
          <w:footnotePr>
            <w:numRestart w:val="eachSect"/>
          </w:footnotePr>
          <w:pgSz w:w="12242" w:h="15842" w:code="1"/>
          <w:pgMar w:top="1418" w:right="1418" w:bottom="1418" w:left="1418" w:header="284" w:footer="567" w:gutter="0"/>
          <w:cols w:space="708"/>
          <w:docGrid w:linePitch="360"/>
        </w:sectPr>
      </w:pPr>
    </w:p>
    <w:p w:rsidR="005E1457" w:rsidRDefault="005E1457">
      <w:pPr>
        <w:jc w:val="left"/>
        <w:rPr>
          <w:sz w:val="26"/>
          <w:szCs w:val="26"/>
        </w:rPr>
      </w:pPr>
    </w:p>
    <w:p w:rsidR="005E1457" w:rsidRPr="00BC4E26" w:rsidRDefault="005E1457" w:rsidP="005E1457">
      <w:pPr>
        <w:spacing w:line="360" w:lineRule="auto"/>
        <w:rPr>
          <w:rFonts w:cs="Arial"/>
          <w:sz w:val="24"/>
          <w:szCs w:val="24"/>
        </w:rPr>
      </w:pPr>
      <w:r w:rsidRPr="009B0B1E">
        <w:rPr>
          <w:rFonts w:cs="Arial"/>
          <w:b/>
          <w:sz w:val="24"/>
          <w:szCs w:val="24"/>
        </w:rPr>
        <w:t xml:space="preserve">DICTAMEN </w:t>
      </w:r>
      <w:r w:rsidRPr="009B0B1E">
        <w:rPr>
          <w:rFonts w:cs="Arial"/>
          <w:sz w:val="24"/>
          <w:szCs w:val="24"/>
        </w:rPr>
        <w:t>de la Comisión de Educación, Cultura</w:t>
      </w:r>
      <w:r>
        <w:rPr>
          <w:rFonts w:cs="Arial"/>
          <w:sz w:val="24"/>
          <w:szCs w:val="24"/>
        </w:rPr>
        <w:t>,</w:t>
      </w:r>
      <w:r w:rsidRPr="009B0B1E">
        <w:rPr>
          <w:rFonts w:cs="Arial"/>
          <w:sz w:val="24"/>
          <w:szCs w:val="24"/>
        </w:rPr>
        <w:t xml:space="preserve"> </w:t>
      </w:r>
      <w:r>
        <w:rPr>
          <w:rFonts w:cs="Arial"/>
          <w:sz w:val="24"/>
          <w:szCs w:val="24"/>
        </w:rPr>
        <w:t xml:space="preserve">Familia </w:t>
      </w:r>
      <w:r w:rsidRPr="009B0B1E">
        <w:rPr>
          <w:rFonts w:cs="Arial"/>
          <w:sz w:val="24"/>
          <w:szCs w:val="24"/>
        </w:rPr>
        <w:t xml:space="preserve">y Actividades Cívicas de la LXI Legislatura del Congreso del Estado Independiente, Libre y Soberano de Coahuila de Zaragoza, con relación a la Iniciativa con Proyecto de Decreto </w:t>
      </w:r>
      <w:r>
        <w:rPr>
          <w:rFonts w:cs="Arial"/>
          <w:sz w:val="24"/>
          <w:szCs w:val="24"/>
        </w:rPr>
        <w:t>por el que se</w:t>
      </w:r>
      <w:r w:rsidRPr="003518E4">
        <w:t xml:space="preserve"> </w:t>
      </w:r>
      <w:r w:rsidRPr="003518E4">
        <w:rPr>
          <w:rFonts w:cs="Arial"/>
          <w:sz w:val="24"/>
          <w:szCs w:val="24"/>
        </w:rPr>
        <w:t>reforma</w:t>
      </w:r>
      <w:r>
        <w:rPr>
          <w:rFonts w:cs="Arial"/>
          <w:sz w:val="24"/>
          <w:szCs w:val="24"/>
        </w:rPr>
        <w:t xml:space="preserve"> la fracción XVI</w:t>
      </w:r>
      <w:r w:rsidRPr="003518E4">
        <w:rPr>
          <w:rFonts w:cs="Arial"/>
          <w:sz w:val="24"/>
          <w:szCs w:val="24"/>
        </w:rPr>
        <w:t xml:space="preserve"> y s</w:t>
      </w:r>
      <w:r>
        <w:rPr>
          <w:rFonts w:cs="Arial"/>
          <w:sz w:val="24"/>
          <w:szCs w:val="24"/>
        </w:rPr>
        <w:t>e adiciona la f</w:t>
      </w:r>
      <w:r w:rsidRPr="003518E4">
        <w:rPr>
          <w:rFonts w:cs="Arial"/>
          <w:sz w:val="24"/>
          <w:szCs w:val="24"/>
        </w:rPr>
        <w:t xml:space="preserve">racción </w:t>
      </w:r>
      <w:r>
        <w:rPr>
          <w:rFonts w:cs="Arial"/>
          <w:sz w:val="24"/>
          <w:szCs w:val="24"/>
        </w:rPr>
        <w:t>XVII del A</w:t>
      </w:r>
      <w:r w:rsidRPr="003518E4">
        <w:rPr>
          <w:rFonts w:cs="Arial"/>
          <w:sz w:val="24"/>
          <w:szCs w:val="24"/>
        </w:rPr>
        <w:t xml:space="preserve">rtículo 8 </w:t>
      </w:r>
      <w:r>
        <w:rPr>
          <w:rFonts w:cs="Arial"/>
          <w:sz w:val="24"/>
          <w:szCs w:val="24"/>
        </w:rPr>
        <w:t xml:space="preserve">de la Ley para la Prevención, Atención y Control del Acoso Escolar para el Estado de </w:t>
      </w:r>
      <w:r w:rsidRPr="009B0B1E">
        <w:rPr>
          <w:rFonts w:cs="Arial"/>
          <w:sz w:val="24"/>
          <w:szCs w:val="24"/>
        </w:rPr>
        <w:t>Coahuila de Zaragoza.</w:t>
      </w:r>
    </w:p>
    <w:p w:rsidR="005E1457" w:rsidRPr="009B0B1E" w:rsidRDefault="005E1457" w:rsidP="005E1457">
      <w:pPr>
        <w:spacing w:line="360" w:lineRule="auto"/>
        <w:rPr>
          <w:rFonts w:eastAsia="Calibri" w:cs="Arial"/>
          <w:snapToGrid w:val="0"/>
          <w:sz w:val="24"/>
          <w:szCs w:val="24"/>
        </w:rPr>
      </w:pPr>
      <w:r>
        <w:rPr>
          <w:rFonts w:eastAsia="Calibri" w:cs="Arial"/>
          <w:snapToGrid w:val="0"/>
          <w:sz w:val="24"/>
          <w:szCs w:val="24"/>
        </w:rPr>
        <w:t xml:space="preserve"> </w:t>
      </w:r>
    </w:p>
    <w:p w:rsidR="005E1457" w:rsidRPr="009B0B1E" w:rsidRDefault="005E1457" w:rsidP="005E1457">
      <w:pPr>
        <w:spacing w:line="360" w:lineRule="auto"/>
        <w:jc w:val="center"/>
        <w:rPr>
          <w:rFonts w:cs="Arial"/>
          <w:b/>
          <w:sz w:val="24"/>
          <w:szCs w:val="24"/>
        </w:rPr>
      </w:pPr>
      <w:r w:rsidRPr="009B0B1E">
        <w:rPr>
          <w:rFonts w:cs="Arial"/>
          <w:b/>
          <w:sz w:val="24"/>
          <w:szCs w:val="24"/>
        </w:rPr>
        <w:t>R E S U L T A N D O</w:t>
      </w:r>
    </w:p>
    <w:p w:rsidR="005E1457" w:rsidRPr="009B0B1E" w:rsidRDefault="005E1457" w:rsidP="005E1457">
      <w:pPr>
        <w:spacing w:line="360" w:lineRule="auto"/>
        <w:rPr>
          <w:rFonts w:cs="Arial"/>
          <w:sz w:val="24"/>
          <w:szCs w:val="24"/>
        </w:rPr>
      </w:pPr>
    </w:p>
    <w:p w:rsidR="005E1457" w:rsidRDefault="005E1457" w:rsidP="005E1457">
      <w:pPr>
        <w:spacing w:line="360" w:lineRule="auto"/>
        <w:rPr>
          <w:rFonts w:cs="Arial"/>
          <w:sz w:val="24"/>
          <w:szCs w:val="24"/>
        </w:rPr>
      </w:pPr>
      <w:r w:rsidRPr="009B0B1E">
        <w:rPr>
          <w:rFonts w:cs="Arial"/>
          <w:b/>
          <w:sz w:val="24"/>
          <w:szCs w:val="24"/>
        </w:rPr>
        <w:t xml:space="preserve">PRIMERO.- </w:t>
      </w:r>
      <w:r w:rsidRPr="009B0B1E">
        <w:rPr>
          <w:rFonts w:cs="Arial"/>
          <w:sz w:val="24"/>
          <w:szCs w:val="24"/>
        </w:rPr>
        <w:t xml:space="preserve">Que en sesión celebrada por el Pleno del Congreso, el día </w:t>
      </w:r>
      <w:r>
        <w:rPr>
          <w:rFonts w:cs="Arial"/>
          <w:sz w:val="24"/>
          <w:szCs w:val="24"/>
        </w:rPr>
        <w:t>21</w:t>
      </w:r>
      <w:r w:rsidRPr="009B0B1E">
        <w:rPr>
          <w:rFonts w:cs="Arial"/>
          <w:sz w:val="24"/>
          <w:szCs w:val="24"/>
        </w:rPr>
        <w:t xml:space="preserve"> de </w:t>
      </w:r>
      <w:r>
        <w:rPr>
          <w:rFonts w:cs="Arial"/>
          <w:sz w:val="24"/>
          <w:szCs w:val="24"/>
        </w:rPr>
        <w:t>marzo</w:t>
      </w:r>
      <w:r w:rsidRPr="009B0B1E">
        <w:rPr>
          <w:rFonts w:cs="Arial"/>
          <w:sz w:val="24"/>
          <w:szCs w:val="24"/>
        </w:rPr>
        <w:t xml:space="preserve"> de </w:t>
      </w:r>
      <w:r>
        <w:rPr>
          <w:rFonts w:cs="Arial"/>
          <w:sz w:val="24"/>
          <w:szCs w:val="24"/>
        </w:rPr>
        <w:t>2018</w:t>
      </w:r>
      <w:r w:rsidRPr="009B0B1E">
        <w:rPr>
          <w:rFonts w:cs="Arial"/>
          <w:sz w:val="24"/>
          <w:szCs w:val="24"/>
        </w:rPr>
        <w:t>, se acordó turnar a esta Comisión la Iniciativa con Proyecto de Decreto</w:t>
      </w:r>
      <w:r>
        <w:rPr>
          <w:rFonts w:cs="Arial"/>
          <w:sz w:val="24"/>
          <w:szCs w:val="24"/>
        </w:rPr>
        <w:t xml:space="preserve"> por el que se reforma la fracción XVI</w:t>
      </w:r>
      <w:r w:rsidRPr="003518E4">
        <w:rPr>
          <w:rFonts w:cs="Arial"/>
          <w:sz w:val="24"/>
          <w:szCs w:val="24"/>
        </w:rPr>
        <w:t xml:space="preserve"> y s</w:t>
      </w:r>
      <w:r>
        <w:rPr>
          <w:rFonts w:cs="Arial"/>
          <w:sz w:val="24"/>
          <w:szCs w:val="24"/>
        </w:rPr>
        <w:t>e adiciona la f</w:t>
      </w:r>
      <w:r w:rsidRPr="003518E4">
        <w:rPr>
          <w:rFonts w:cs="Arial"/>
          <w:sz w:val="24"/>
          <w:szCs w:val="24"/>
        </w:rPr>
        <w:t xml:space="preserve">racción </w:t>
      </w:r>
      <w:r>
        <w:rPr>
          <w:rFonts w:cs="Arial"/>
          <w:sz w:val="24"/>
          <w:szCs w:val="24"/>
        </w:rPr>
        <w:t>XVII del Artículo 8 de la Ley para la Prevención, Atención y Control del Acoso Escolar para el</w:t>
      </w:r>
      <w:r w:rsidRPr="009B0B1E">
        <w:rPr>
          <w:rFonts w:cs="Arial"/>
          <w:sz w:val="24"/>
          <w:szCs w:val="24"/>
        </w:rPr>
        <w:t xml:space="preserve"> Estado de Coahuila de Zaragoza, planteada por e</w:t>
      </w:r>
      <w:r>
        <w:rPr>
          <w:rFonts w:cs="Arial"/>
          <w:sz w:val="24"/>
          <w:szCs w:val="24"/>
        </w:rPr>
        <w:t>l Grupo Parlamentario</w:t>
      </w:r>
      <w:r w:rsidRPr="008B3098">
        <w:rPr>
          <w:rFonts w:cs="Arial"/>
          <w:sz w:val="24"/>
          <w:szCs w:val="24"/>
        </w:rPr>
        <w:t xml:space="preserve"> “Gral. Andrés S. Viesca” del Partido Revolucionario Institucional</w:t>
      </w:r>
      <w:r>
        <w:rPr>
          <w:rFonts w:cs="Arial"/>
          <w:sz w:val="24"/>
          <w:szCs w:val="24"/>
        </w:rPr>
        <w:t>,</w:t>
      </w:r>
      <w:r w:rsidRPr="00BC4E26">
        <w:rPr>
          <w:rFonts w:cs="Arial"/>
          <w:sz w:val="24"/>
          <w:szCs w:val="24"/>
        </w:rPr>
        <w:t xml:space="preserve"> </w:t>
      </w:r>
      <w:r>
        <w:rPr>
          <w:rFonts w:cs="Arial"/>
          <w:sz w:val="24"/>
          <w:szCs w:val="24"/>
        </w:rPr>
        <w:t>por conducto de la</w:t>
      </w:r>
      <w:r w:rsidRPr="009B0B1E">
        <w:rPr>
          <w:rFonts w:cs="Arial"/>
          <w:sz w:val="24"/>
          <w:szCs w:val="24"/>
        </w:rPr>
        <w:t xml:space="preserve"> </w:t>
      </w:r>
      <w:r>
        <w:rPr>
          <w:rFonts w:cs="Arial"/>
          <w:sz w:val="24"/>
          <w:szCs w:val="24"/>
        </w:rPr>
        <w:t>D</w:t>
      </w:r>
      <w:r w:rsidRPr="009B0B1E">
        <w:rPr>
          <w:rFonts w:cs="Arial"/>
          <w:sz w:val="24"/>
          <w:szCs w:val="24"/>
        </w:rPr>
        <w:t xml:space="preserve">iputada </w:t>
      </w:r>
      <w:r>
        <w:rPr>
          <w:rFonts w:cs="Arial"/>
          <w:sz w:val="24"/>
          <w:szCs w:val="24"/>
        </w:rPr>
        <w:t>Josefina Garza Barrera</w:t>
      </w:r>
      <w:r w:rsidRPr="009B0B1E">
        <w:rPr>
          <w:rFonts w:cs="Arial"/>
          <w:sz w:val="24"/>
          <w:szCs w:val="24"/>
        </w:rPr>
        <w:t>,</w:t>
      </w:r>
      <w:r>
        <w:rPr>
          <w:rFonts w:cs="Arial"/>
          <w:sz w:val="24"/>
          <w:szCs w:val="24"/>
        </w:rPr>
        <w:t xml:space="preserve"> a fin de que en cuanto un Director o Directora de algún plantel educativo tenga noticia de algún abuso contra un menor dicte de manera inmediata las medidas necesarias para poner fin a dicho abuso evitando así mayores daños.</w:t>
      </w:r>
    </w:p>
    <w:p w:rsidR="005E1457" w:rsidRPr="009B0B1E" w:rsidRDefault="005E1457" w:rsidP="005E1457">
      <w:pPr>
        <w:spacing w:line="360" w:lineRule="auto"/>
        <w:rPr>
          <w:rFonts w:cs="Arial"/>
          <w:sz w:val="24"/>
          <w:szCs w:val="24"/>
        </w:rPr>
      </w:pPr>
    </w:p>
    <w:p w:rsidR="005E1457" w:rsidRPr="009B0B1E" w:rsidRDefault="005E1457" w:rsidP="005E1457">
      <w:pPr>
        <w:spacing w:line="360" w:lineRule="auto"/>
        <w:rPr>
          <w:rFonts w:cs="Arial"/>
          <w:sz w:val="24"/>
          <w:szCs w:val="24"/>
        </w:rPr>
      </w:pPr>
      <w:r w:rsidRPr="009B0B1E">
        <w:rPr>
          <w:rFonts w:cs="Arial"/>
          <w:b/>
          <w:sz w:val="24"/>
          <w:szCs w:val="24"/>
        </w:rPr>
        <w:t xml:space="preserve">SEGUNDO.- </w:t>
      </w:r>
      <w:r w:rsidRPr="009B0B1E">
        <w:rPr>
          <w:rFonts w:cs="Arial"/>
          <w:sz w:val="24"/>
          <w:szCs w:val="24"/>
        </w:rPr>
        <w:t>Que en cumplimiento a dicho acuerdo, la Oficialía Mayor de este H. Congreso del Estado turnó a esta Comisión la iniciativa a que se ha hecho referencia, para efectos de estudio y dictamen.</w:t>
      </w:r>
    </w:p>
    <w:p w:rsidR="005E1457" w:rsidRPr="009B0B1E" w:rsidRDefault="005E1457" w:rsidP="005E1457">
      <w:pPr>
        <w:spacing w:line="360" w:lineRule="auto"/>
        <w:rPr>
          <w:rFonts w:cs="Arial"/>
          <w:sz w:val="24"/>
          <w:szCs w:val="24"/>
        </w:rPr>
      </w:pPr>
    </w:p>
    <w:p w:rsidR="005E1457" w:rsidRPr="009B0B1E" w:rsidRDefault="005E1457" w:rsidP="005E1457">
      <w:pPr>
        <w:spacing w:line="360" w:lineRule="auto"/>
        <w:jc w:val="center"/>
        <w:rPr>
          <w:rFonts w:cs="Arial"/>
          <w:b/>
          <w:sz w:val="24"/>
          <w:szCs w:val="24"/>
        </w:rPr>
      </w:pPr>
      <w:r w:rsidRPr="009B0B1E">
        <w:rPr>
          <w:rFonts w:cs="Arial"/>
          <w:b/>
          <w:sz w:val="24"/>
          <w:szCs w:val="24"/>
        </w:rPr>
        <w:t>C O N S I D E R A N D O</w:t>
      </w:r>
    </w:p>
    <w:p w:rsidR="005E1457" w:rsidRPr="009B0B1E" w:rsidRDefault="005E1457" w:rsidP="005E1457">
      <w:pPr>
        <w:spacing w:line="360" w:lineRule="auto"/>
        <w:jc w:val="center"/>
        <w:rPr>
          <w:rFonts w:cs="Arial"/>
          <w:b/>
          <w:sz w:val="24"/>
          <w:szCs w:val="24"/>
        </w:rPr>
      </w:pPr>
    </w:p>
    <w:p w:rsidR="005E1457" w:rsidRPr="009B0B1E" w:rsidRDefault="005E1457" w:rsidP="005E1457">
      <w:pPr>
        <w:spacing w:line="360" w:lineRule="auto"/>
        <w:rPr>
          <w:rFonts w:cs="Arial"/>
          <w:sz w:val="24"/>
          <w:szCs w:val="24"/>
        </w:rPr>
      </w:pPr>
      <w:r w:rsidRPr="009B0B1E">
        <w:rPr>
          <w:rFonts w:cs="Arial"/>
          <w:b/>
          <w:sz w:val="24"/>
          <w:szCs w:val="24"/>
        </w:rPr>
        <w:t xml:space="preserve">PRIMERO. - </w:t>
      </w:r>
      <w:r w:rsidRPr="009B0B1E">
        <w:rPr>
          <w:rFonts w:cs="Arial"/>
          <w:sz w:val="24"/>
          <w:szCs w:val="24"/>
        </w:rPr>
        <w:t>Que esta Comisión de Educación, Cultura</w:t>
      </w:r>
      <w:r>
        <w:rPr>
          <w:rFonts w:cs="Arial"/>
          <w:sz w:val="24"/>
          <w:szCs w:val="24"/>
        </w:rPr>
        <w:t>, Familia</w:t>
      </w:r>
      <w:r w:rsidRPr="009B0B1E">
        <w:rPr>
          <w:rFonts w:cs="Arial"/>
          <w:sz w:val="24"/>
          <w:szCs w:val="24"/>
        </w:rPr>
        <w:t xml:space="preserve"> y Actividades Cívicas, es competente para emitir el presente dictamen, de conformidad con lo dispuesto en el artículo 97 y demás relativos de la Ley Orgánica del Congreso del Estado Independiente, Libre y Soberano de Coahuila de Zaragoza.</w:t>
      </w:r>
    </w:p>
    <w:p w:rsidR="005E1457" w:rsidRDefault="005E1457" w:rsidP="005E1457">
      <w:pPr>
        <w:spacing w:line="360" w:lineRule="auto"/>
        <w:rPr>
          <w:rFonts w:cs="Arial"/>
          <w:sz w:val="24"/>
          <w:szCs w:val="24"/>
        </w:rPr>
      </w:pPr>
    </w:p>
    <w:p w:rsidR="005E1457" w:rsidRDefault="005E1457" w:rsidP="005E1457">
      <w:pPr>
        <w:spacing w:line="360" w:lineRule="auto"/>
        <w:rPr>
          <w:rFonts w:cs="Arial"/>
          <w:sz w:val="24"/>
          <w:szCs w:val="24"/>
        </w:rPr>
      </w:pPr>
      <w:r w:rsidRPr="009B0B1E">
        <w:rPr>
          <w:rFonts w:cs="Arial"/>
          <w:b/>
          <w:sz w:val="24"/>
          <w:szCs w:val="24"/>
        </w:rPr>
        <w:lastRenderedPageBreak/>
        <w:t xml:space="preserve">SEGUNDO. - </w:t>
      </w:r>
      <w:r w:rsidRPr="009B0B1E">
        <w:rPr>
          <w:rFonts w:cs="Arial"/>
          <w:sz w:val="24"/>
          <w:szCs w:val="24"/>
        </w:rPr>
        <w:t>Que la Iniciativa con Proyecto de Decreto</w:t>
      </w:r>
      <w:r w:rsidRPr="009B0B1E">
        <w:rPr>
          <w:rFonts w:eastAsia="Calibri" w:cs="Arial"/>
          <w:snapToGrid w:val="0"/>
          <w:sz w:val="24"/>
          <w:szCs w:val="24"/>
        </w:rPr>
        <w:t xml:space="preserve"> </w:t>
      </w:r>
      <w:r>
        <w:rPr>
          <w:rFonts w:cs="Arial"/>
          <w:sz w:val="24"/>
          <w:szCs w:val="24"/>
        </w:rPr>
        <w:t xml:space="preserve">por el que se reforma el artículo 8 de la Ley para la Prevención, Atención y Control del Acoso Escolar para el </w:t>
      </w:r>
      <w:r w:rsidRPr="009B0B1E">
        <w:rPr>
          <w:rFonts w:cs="Arial"/>
          <w:sz w:val="24"/>
          <w:szCs w:val="24"/>
        </w:rPr>
        <w:t>Estado de Coahuila de Zaragoza</w:t>
      </w:r>
      <w:r>
        <w:rPr>
          <w:rFonts w:cs="Arial"/>
          <w:sz w:val="24"/>
          <w:szCs w:val="24"/>
        </w:rPr>
        <w:t>,</w:t>
      </w:r>
      <w:r>
        <w:rPr>
          <w:rFonts w:eastAsia="Calibri" w:cs="Arial"/>
          <w:snapToGrid w:val="0"/>
          <w:sz w:val="24"/>
          <w:szCs w:val="24"/>
        </w:rPr>
        <w:t xml:space="preserve"> planteada por el </w:t>
      </w:r>
      <w:r>
        <w:rPr>
          <w:rFonts w:cs="Arial"/>
          <w:sz w:val="24"/>
          <w:szCs w:val="24"/>
        </w:rPr>
        <w:t>Grupo Parlamentario</w:t>
      </w:r>
      <w:r w:rsidRPr="008B3098">
        <w:rPr>
          <w:rFonts w:cs="Arial"/>
          <w:sz w:val="24"/>
          <w:szCs w:val="24"/>
        </w:rPr>
        <w:t xml:space="preserve"> “Gral. Andrés S. Viesca” del Partido Revolucionario Institucional</w:t>
      </w:r>
      <w:r>
        <w:rPr>
          <w:rFonts w:cs="Arial"/>
          <w:sz w:val="24"/>
          <w:szCs w:val="24"/>
        </w:rPr>
        <w:t>,</w:t>
      </w:r>
      <w:r w:rsidRPr="009B0B1E">
        <w:rPr>
          <w:rFonts w:cs="Arial"/>
          <w:sz w:val="24"/>
          <w:szCs w:val="24"/>
        </w:rPr>
        <w:t xml:space="preserve"> se basa en la siguiente</w:t>
      </w:r>
      <w:r>
        <w:rPr>
          <w:rFonts w:cs="Arial"/>
          <w:sz w:val="24"/>
          <w:szCs w:val="24"/>
        </w:rPr>
        <w:t>:</w:t>
      </w:r>
    </w:p>
    <w:p w:rsidR="005E1457" w:rsidRDefault="005E1457" w:rsidP="005E1457">
      <w:pPr>
        <w:spacing w:line="360" w:lineRule="auto"/>
        <w:jc w:val="center"/>
        <w:rPr>
          <w:rFonts w:cs="Arial"/>
          <w:b/>
          <w:sz w:val="24"/>
          <w:szCs w:val="24"/>
        </w:rPr>
      </w:pPr>
    </w:p>
    <w:p w:rsidR="005E1457" w:rsidRDefault="005E1457" w:rsidP="005E1457">
      <w:pPr>
        <w:spacing w:line="360" w:lineRule="auto"/>
        <w:jc w:val="center"/>
        <w:rPr>
          <w:rFonts w:cs="Arial"/>
          <w:b/>
          <w:sz w:val="24"/>
          <w:szCs w:val="24"/>
        </w:rPr>
      </w:pPr>
      <w:r w:rsidRPr="009B0B1E">
        <w:rPr>
          <w:rFonts w:cs="Arial"/>
          <w:b/>
          <w:sz w:val="24"/>
          <w:szCs w:val="24"/>
        </w:rPr>
        <w:t>E X P O S I C I Ó N  D E  M O T I V O S</w:t>
      </w:r>
    </w:p>
    <w:p w:rsidR="005E1457" w:rsidRPr="00FF3CA7" w:rsidRDefault="005E1457" w:rsidP="005E1457">
      <w:pPr>
        <w:spacing w:line="360" w:lineRule="auto"/>
        <w:jc w:val="center"/>
        <w:rPr>
          <w:rFonts w:cs="Arial"/>
          <w:b/>
          <w:sz w:val="24"/>
          <w:szCs w:val="24"/>
        </w:rPr>
      </w:pPr>
    </w:p>
    <w:p w:rsidR="005E1457" w:rsidRPr="004F3F37" w:rsidRDefault="005E1457" w:rsidP="005E1457">
      <w:pPr>
        <w:spacing w:line="360" w:lineRule="auto"/>
        <w:rPr>
          <w:rFonts w:cs="Arial"/>
          <w:i/>
          <w:sz w:val="24"/>
          <w:szCs w:val="24"/>
        </w:rPr>
      </w:pPr>
      <w:r w:rsidRPr="004F3F37">
        <w:rPr>
          <w:rFonts w:cs="Arial"/>
          <w:i/>
          <w:sz w:val="24"/>
          <w:szCs w:val="24"/>
        </w:rPr>
        <w:t>Los padres esperan que las escuelas ya sean públicas o privadas, provean un ambiente seguro y cultivado para que sus hijos aprendan y consigan los conocimientos necesarios que les permitan hacer frente a una vida adulta que cada día requiere mayores capacidades y conocimientos.</w:t>
      </w:r>
    </w:p>
    <w:p w:rsidR="005E1457" w:rsidRPr="004F3F37" w:rsidRDefault="005E1457" w:rsidP="005E1457">
      <w:pPr>
        <w:spacing w:line="360" w:lineRule="auto"/>
        <w:rPr>
          <w:rFonts w:cs="Arial"/>
          <w:i/>
          <w:sz w:val="24"/>
          <w:szCs w:val="24"/>
        </w:rPr>
      </w:pPr>
    </w:p>
    <w:p w:rsidR="005E1457" w:rsidRPr="004F3F37" w:rsidRDefault="005E1457" w:rsidP="005E1457">
      <w:pPr>
        <w:spacing w:line="360" w:lineRule="auto"/>
        <w:rPr>
          <w:rFonts w:cs="Arial"/>
          <w:i/>
          <w:sz w:val="24"/>
          <w:szCs w:val="24"/>
        </w:rPr>
      </w:pPr>
      <w:r w:rsidRPr="004F3F37">
        <w:rPr>
          <w:rFonts w:cs="Arial"/>
          <w:i/>
          <w:sz w:val="24"/>
          <w:szCs w:val="24"/>
        </w:rPr>
        <w:t>Sin embargo, cuando un menor (niño, niña o adolescente) se enfrenta a la amenaza del bullying, este suele tener un efecto devastador en su desempeño escolar. La razón es muy sencilla y es porque los estudiantes acosados comienzan a tener bajas calificaciones, debido a que intentan evitar la escuela para evadirse de las agresiones físicas y verbales de las que son objeto.</w:t>
      </w:r>
    </w:p>
    <w:p w:rsidR="005E1457" w:rsidRPr="004F3F37" w:rsidRDefault="005E1457" w:rsidP="005E1457">
      <w:pPr>
        <w:spacing w:line="360" w:lineRule="auto"/>
        <w:rPr>
          <w:rFonts w:cs="Arial"/>
          <w:i/>
          <w:sz w:val="24"/>
          <w:szCs w:val="24"/>
        </w:rPr>
      </w:pPr>
    </w:p>
    <w:p w:rsidR="005E1457" w:rsidRPr="004F3F37" w:rsidRDefault="005E1457" w:rsidP="005E1457">
      <w:pPr>
        <w:spacing w:line="360" w:lineRule="auto"/>
        <w:rPr>
          <w:rFonts w:cs="Arial"/>
          <w:i/>
          <w:sz w:val="24"/>
          <w:szCs w:val="24"/>
        </w:rPr>
      </w:pPr>
      <w:r w:rsidRPr="004F3F37">
        <w:rPr>
          <w:rFonts w:cs="Arial"/>
          <w:i/>
          <w:sz w:val="24"/>
          <w:szCs w:val="24"/>
        </w:rPr>
        <w:t xml:space="preserve">De acuerdo a un estudio realizado por el </w:t>
      </w:r>
      <w:r w:rsidRPr="004F3F37">
        <w:rPr>
          <w:rFonts w:cs="Arial"/>
          <w:i/>
          <w:sz w:val="24"/>
          <w:szCs w:val="24"/>
          <w:lang w:val="es-ES"/>
        </w:rPr>
        <w:t>Undergraduate Research Journal for Human Sciences</w:t>
      </w:r>
      <w:r w:rsidRPr="004F3F37">
        <w:rPr>
          <w:rFonts w:cs="Arial"/>
          <w:i/>
          <w:sz w:val="24"/>
          <w:szCs w:val="24"/>
          <w:vertAlign w:val="superscript"/>
          <w:lang w:val="es-ES"/>
        </w:rPr>
        <w:footnoteReference w:id="1"/>
      </w:r>
      <w:r w:rsidRPr="004F3F37">
        <w:rPr>
          <w:rFonts w:cs="Arial"/>
          <w:i/>
          <w:sz w:val="24"/>
          <w:szCs w:val="24"/>
          <w:lang w:val="es-ES"/>
        </w:rPr>
        <w:t>, los estudiantes acosados tienen menos éxito en la comprensión lectora y además pierden recursos cognitivos importantes como atención, concentración y habilidades lingüísticas.</w:t>
      </w:r>
    </w:p>
    <w:p w:rsidR="005E1457" w:rsidRPr="004F3F37" w:rsidRDefault="005E1457" w:rsidP="005E1457">
      <w:pPr>
        <w:spacing w:line="360" w:lineRule="auto"/>
        <w:rPr>
          <w:rFonts w:cs="Arial"/>
          <w:i/>
          <w:sz w:val="24"/>
          <w:szCs w:val="24"/>
        </w:rPr>
      </w:pPr>
    </w:p>
    <w:p w:rsidR="005E1457" w:rsidRPr="004F3F37" w:rsidRDefault="005E1457" w:rsidP="005E1457">
      <w:pPr>
        <w:spacing w:line="360" w:lineRule="auto"/>
        <w:rPr>
          <w:rFonts w:cs="Arial"/>
          <w:i/>
          <w:sz w:val="24"/>
          <w:szCs w:val="24"/>
        </w:rPr>
      </w:pPr>
      <w:r w:rsidRPr="004F3F37">
        <w:rPr>
          <w:rFonts w:cs="Arial"/>
          <w:i/>
          <w:sz w:val="24"/>
          <w:szCs w:val="24"/>
        </w:rPr>
        <w:t xml:space="preserve">Este estudio también señala que los acosadores escolares son cuatro veces más propensos a ser convictos por algún delito antes de los 24 años, por este motivo, al atender de forma inmediata estos casos, también estaremos dando medidas de prevención de futuros delitos. </w:t>
      </w:r>
    </w:p>
    <w:p w:rsidR="005E1457" w:rsidRDefault="005E1457" w:rsidP="005E1457">
      <w:pPr>
        <w:spacing w:line="360" w:lineRule="auto"/>
        <w:rPr>
          <w:rFonts w:cs="Arial"/>
          <w:i/>
          <w:sz w:val="24"/>
          <w:szCs w:val="24"/>
        </w:rPr>
      </w:pPr>
    </w:p>
    <w:p w:rsidR="005E1457" w:rsidRPr="004F3F37" w:rsidRDefault="005E1457" w:rsidP="005E1457">
      <w:pPr>
        <w:spacing w:line="360" w:lineRule="auto"/>
        <w:rPr>
          <w:rFonts w:cs="Arial"/>
          <w:i/>
          <w:sz w:val="24"/>
          <w:szCs w:val="24"/>
        </w:rPr>
      </w:pPr>
      <w:r w:rsidRPr="004F3F37">
        <w:rPr>
          <w:rFonts w:cs="Arial"/>
          <w:i/>
          <w:sz w:val="24"/>
          <w:szCs w:val="24"/>
        </w:rPr>
        <w:lastRenderedPageBreak/>
        <w:t>Los efectos del bullying pueden causar problemas neurológicos significativos a niños, niñas y adolescentes, debido a que las víctimas, pueden presentar reducida conectividad entre las neuronas de cerebro, lo cual puede interrumpir el crecimiento de nuevas neuronas que a la larga afectan su proceso visual y la memoria.</w:t>
      </w:r>
    </w:p>
    <w:p w:rsidR="005E1457" w:rsidRPr="004F3F37" w:rsidRDefault="005E1457" w:rsidP="005E1457">
      <w:pPr>
        <w:spacing w:line="360" w:lineRule="auto"/>
        <w:rPr>
          <w:rFonts w:cs="Arial"/>
          <w:i/>
          <w:sz w:val="24"/>
          <w:szCs w:val="24"/>
        </w:rPr>
      </w:pPr>
    </w:p>
    <w:p w:rsidR="005E1457" w:rsidRPr="004F3F37" w:rsidRDefault="005E1457" w:rsidP="005E1457">
      <w:pPr>
        <w:spacing w:line="360" w:lineRule="auto"/>
        <w:rPr>
          <w:rFonts w:cs="Arial"/>
          <w:i/>
          <w:sz w:val="24"/>
          <w:szCs w:val="24"/>
        </w:rPr>
      </w:pPr>
      <w:r w:rsidRPr="004F3F37">
        <w:rPr>
          <w:rFonts w:cs="Arial"/>
          <w:i/>
          <w:sz w:val="24"/>
          <w:szCs w:val="24"/>
        </w:rPr>
        <w:t xml:space="preserve">Actualmente, el bulliyng no solamente puede ser cara a cara, sino que a migrado a otros medios ya que puede hacerse por medio de redes sociales o por teléfono, lo cual afecta a la vida social y emocional de las víctimas al grado de que terminan por aislarse y sentir que todos son ajenos al dolor y desesperación que sienten y es algo que no podemos permitir que siga pasando.  </w:t>
      </w:r>
    </w:p>
    <w:p w:rsidR="005E1457" w:rsidRPr="004F3F37" w:rsidRDefault="005E1457" w:rsidP="005E1457">
      <w:pPr>
        <w:spacing w:line="360" w:lineRule="auto"/>
        <w:rPr>
          <w:rFonts w:cs="Arial"/>
          <w:i/>
          <w:sz w:val="24"/>
          <w:szCs w:val="24"/>
        </w:rPr>
      </w:pPr>
    </w:p>
    <w:p w:rsidR="005E1457" w:rsidRPr="004F3F37" w:rsidRDefault="005E1457" w:rsidP="005E1457">
      <w:pPr>
        <w:spacing w:line="360" w:lineRule="auto"/>
        <w:rPr>
          <w:rFonts w:cs="Arial"/>
          <w:i/>
          <w:sz w:val="24"/>
          <w:szCs w:val="24"/>
        </w:rPr>
      </w:pPr>
      <w:r w:rsidRPr="004F3F37">
        <w:rPr>
          <w:rFonts w:cs="Arial"/>
          <w:i/>
          <w:sz w:val="24"/>
          <w:szCs w:val="24"/>
        </w:rPr>
        <w:t>Podría seguir hablando y detallando los efectos negativos que tiene el bulliyn no solamente sobre la salud física sino en la psicológica de quienes lo padecen, es por ello que debemos ocuparnos de terminarlo y no permitir que ninguna autoridad escolar no actué de inmediato al tener conocimiento sobre algún tipo de abuso; pues esta noticia no es algo que deba tomarse a la ligera y debe de manera inmediata tomar acciones que permitan erradicar este acoso de nuestras escuelas ya sean públicas o privadas, debido a que todas en algún momento han sufrido de estos casos.</w:t>
      </w:r>
    </w:p>
    <w:p w:rsidR="005E1457" w:rsidRDefault="005E1457" w:rsidP="005E1457">
      <w:pPr>
        <w:spacing w:line="360" w:lineRule="auto"/>
        <w:rPr>
          <w:rFonts w:cs="Arial"/>
          <w:i/>
          <w:sz w:val="24"/>
          <w:szCs w:val="24"/>
        </w:rPr>
      </w:pPr>
    </w:p>
    <w:p w:rsidR="005E1457" w:rsidRDefault="005E1457" w:rsidP="005E1457">
      <w:pPr>
        <w:spacing w:line="360" w:lineRule="auto"/>
        <w:rPr>
          <w:rFonts w:cs="Arial"/>
          <w:sz w:val="24"/>
          <w:szCs w:val="24"/>
        </w:rPr>
      </w:pPr>
      <w:r w:rsidRPr="007779E6">
        <w:rPr>
          <w:rFonts w:cs="Arial"/>
          <w:b/>
          <w:sz w:val="24"/>
          <w:szCs w:val="24"/>
        </w:rPr>
        <w:t xml:space="preserve">TERCERO.- </w:t>
      </w:r>
      <w:r w:rsidRPr="007779E6">
        <w:rPr>
          <w:rFonts w:eastAsia="Calibri" w:cs="Arial"/>
          <w:bCs/>
          <w:sz w:val="24"/>
          <w:szCs w:val="24"/>
        </w:rPr>
        <w:t>El obj</w:t>
      </w:r>
      <w:r>
        <w:rPr>
          <w:rFonts w:eastAsia="Calibri" w:cs="Arial"/>
          <w:bCs/>
          <w:sz w:val="24"/>
          <w:szCs w:val="24"/>
        </w:rPr>
        <w:t>eto de la iniciativa planteada es</w:t>
      </w:r>
      <w:r>
        <w:rPr>
          <w:rFonts w:cs="Arial"/>
          <w:sz w:val="24"/>
          <w:szCs w:val="24"/>
        </w:rPr>
        <w:t xml:space="preserve"> garantizar que de manera inmediata se dicten las medidas necesarias para poner fin al acoso escolar, en cuanto el Director o Directora de algún plantel educativo tengan noticia de algún abuso contra un menor y evitar así mayores daños.</w:t>
      </w:r>
    </w:p>
    <w:p w:rsidR="005E1457" w:rsidRDefault="005E1457" w:rsidP="005E1457">
      <w:pPr>
        <w:spacing w:line="360" w:lineRule="auto"/>
        <w:rPr>
          <w:rFonts w:eastAsia="Calibri" w:cs="Arial"/>
          <w:bCs/>
          <w:sz w:val="24"/>
          <w:szCs w:val="24"/>
        </w:rPr>
      </w:pPr>
    </w:p>
    <w:p w:rsidR="005E1457" w:rsidRDefault="005E1457" w:rsidP="005E1457">
      <w:pPr>
        <w:spacing w:line="360" w:lineRule="auto"/>
        <w:rPr>
          <w:rFonts w:eastAsia="Calibri" w:cs="Arial"/>
          <w:bCs/>
          <w:sz w:val="24"/>
          <w:szCs w:val="24"/>
        </w:rPr>
      </w:pPr>
      <w:r w:rsidRPr="007779E6">
        <w:rPr>
          <w:rFonts w:eastAsia="Calibri" w:cs="Arial"/>
          <w:bCs/>
          <w:sz w:val="24"/>
          <w:szCs w:val="24"/>
        </w:rPr>
        <w:t xml:space="preserve">Coincidimos en la importancia de </w:t>
      </w:r>
      <w:r>
        <w:rPr>
          <w:rFonts w:eastAsia="Calibri" w:cs="Arial"/>
          <w:bCs/>
          <w:sz w:val="24"/>
          <w:szCs w:val="24"/>
        </w:rPr>
        <w:t xml:space="preserve">actuar con inmediatez ante cualquier caso de acoso escolar, bulliyng o cualquier acto de violencia que surja dentro de las instituciones educativas de nuestro Estado. </w:t>
      </w:r>
    </w:p>
    <w:p w:rsidR="005E1457" w:rsidRDefault="005E1457" w:rsidP="005E1457">
      <w:pPr>
        <w:spacing w:line="360" w:lineRule="auto"/>
        <w:rPr>
          <w:rFonts w:eastAsia="Calibri" w:cs="Arial"/>
          <w:bCs/>
          <w:sz w:val="24"/>
          <w:szCs w:val="24"/>
        </w:rPr>
      </w:pPr>
    </w:p>
    <w:p w:rsidR="005E1457" w:rsidRDefault="005E1457" w:rsidP="005E1457">
      <w:pPr>
        <w:spacing w:line="360" w:lineRule="auto"/>
        <w:rPr>
          <w:rFonts w:eastAsia="Calibri" w:cs="Arial"/>
          <w:bCs/>
          <w:sz w:val="24"/>
          <w:szCs w:val="24"/>
        </w:rPr>
      </w:pPr>
      <w:r>
        <w:rPr>
          <w:rFonts w:eastAsia="Calibri" w:cs="Arial"/>
          <w:bCs/>
          <w:sz w:val="24"/>
          <w:szCs w:val="24"/>
        </w:rPr>
        <w:lastRenderedPageBreak/>
        <w:t>Nos queda claro que el acoso escolar, y el bullyng son el tipo de violencia contra las que todos las niñas y niños tienen derecho a ser protegidos, además con los altos porcentajes de agresiones escolares, el papel de los docentes es crucial a la hora de hacer frente a una situación de acoso escolar, hay que ser capaces de identificar los casos de acoso y tomar medidas inmediatas.</w:t>
      </w:r>
    </w:p>
    <w:p w:rsidR="005E1457" w:rsidRDefault="005E1457" w:rsidP="005E1457">
      <w:pPr>
        <w:spacing w:line="360" w:lineRule="auto"/>
        <w:rPr>
          <w:rFonts w:eastAsia="Calibri" w:cs="Arial"/>
          <w:bCs/>
          <w:sz w:val="24"/>
          <w:szCs w:val="24"/>
        </w:rPr>
      </w:pPr>
    </w:p>
    <w:p w:rsidR="005E1457" w:rsidRDefault="005E1457" w:rsidP="005E1457">
      <w:pPr>
        <w:spacing w:line="360" w:lineRule="auto"/>
        <w:rPr>
          <w:rFonts w:eastAsia="Calibri" w:cs="Arial"/>
          <w:bCs/>
          <w:sz w:val="24"/>
          <w:szCs w:val="24"/>
        </w:rPr>
      </w:pPr>
      <w:r>
        <w:rPr>
          <w:rFonts w:eastAsia="Calibri" w:cs="Arial"/>
          <w:bCs/>
          <w:sz w:val="24"/>
          <w:szCs w:val="24"/>
        </w:rPr>
        <w:t>El bullying o acoso escolar como se ha señalado, consiste en hacer daño a un compañero de forma intencionada y en repetidas ocasiones, utilizando diferentes maneras de agresión, violencia verbal, hacer burlas, despreciar, insultar; así como agresiones físicas tales como empujar, golpear, esconder objetos personales, incluso y lo más alarmante es que en algunas edades llegan a ser agresiones sexuales.</w:t>
      </w:r>
    </w:p>
    <w:p w:rsidR="005E1457" w:rsidRDefault="005E1457" w:rsidP="005E1457">
      <w:pPr>
        <w:spacing w:line="360" w:lineRule="auto"/>
        <w:rPr>
          <w:rFonts w:eastAsia="Calibri" w:cs="Arial"/>
          <w:bCs/>
          <w:sz w:val="24"/>
          <w:szCs w:val="24"/>
        </w:rPr>
      </w:pPr>
    </w:p>
    <w:p w:rsidR="005E1457" w:rsidRDefault="005E1457" w:rsidP="005E1457">
      <w:pPr>
        <w:spacing w:line="360" w:lineRule="auto"/>
        <w:rPr>
          <w:rFonts w:eastAsia="Calibri" w:cs="Arial"/>
          <w:bCs/>
          <w:sz w:val="24"/>
          <w:szCs w:val="24"/>
        </w:rPr>
      </w:pPr>
      <w:r>
        <w:rPr>
          <w:rFonts w:eastAsia="Calibri" w:cs="Arial"/>
          <w:bCs/>
          <w:sz w:val="24"/>
          <w:szCs w:val="24"/>
        </w:rPr>
        <w:t>Es por ello que cualquier iniciativa que promueva la protección de la niñez debe ser analizada y apoyada con la única intención de educar a los niños y niñas en las relaciones basadas en el respeto, desarrollando en los alumnos las habilidades personales que promuevan la empatía, la cohesión, la identificación de violencia, expresión de emociones, etc.</w:t>
      </w:r>
    </w:p>
    <w:p w:rsidR="005E1457" w:rsidRDefault="005E1457" w:rsidP="005E1457">
      <w:pPr>
        <w:spacing w:line="360" w:lineRule="auto"/>
        <w:rPr>
          <w:rFonts w:eastAsia="Calibri" w:cs="Arial"/>
          <w:bCs/>
          <w:sz w:val="24"/>
          <w:szCs w:val="24"/>
        </w:rPr>
      </w:pPr>
    </w:p>
    <w:p w:rsidR="005E1457" w:rsidRDefault="005E1457" w:rsidP="005E1457">
      <w:pPr>
        <w:spacing w:line="360" w:lineRule="auto"/>
        <w:rPr>
          <w:rFonts w:eastAsia="Calibri" w:cs="Arial"/>
          <w:bCs/>
          <w:sz w:val="24"/>
          <w:szCs w:val="24"/>
        </w:rPr>
      </w:pPr>
      <w:r>
        <w:rPr>
          <w:rFonts w:eastAsia="Calibri" w:cs="Arial"/>
          <w:bCs/>
          <w:sz w:val="24"/>
          <w:szCs w:val="24"/>
        </w:rPr>
        <w:t>En base a lo anterior reconocemos la importancia de saber cómo debe actuar el titular de un plantel educativo ante un caso de bullyng y así lograr evitar conflictos, es decir la toma de decisiones y el actuar con inmediatez evitara que más niños sufran daños irreversibles causados en su entorno escolar.</w:t>
      </w:r>
    </w:p>
    <w:p w:rsidR="005E1457" w:rsidRDefault="005E1457" w:rsidP="005E1457">
      <w:pPr>
        <w:spacing w:line="360" w:lineRule="auto"/>
        <w:rPr>
          <w:rFonts w:eastAsia="Calibri" w:cs="Arial"/>
          <w:bCs/>
          <w:sz w:val="24"/>
          <w:szCs w:val="24"/>
        </w:rPr>
      </w:pPr>
    </w:p>
    <w:p w:rsidR="005E1457" w:rsidRPr="007779E6" w:rsidRDefault="005E1457" w:rsidP="005E1457">
      <w:pPr>
        <w:spacing w:line="360" w:lineRule="auto"/>
        <w:rPr>
          <w:rFonts w:cs="Arial"/>
          <w:sz w:val="24"/>
          <w:szCs w:val="24"/>
        </w:rPr>
      </w:pPr>
      <w:r w:rsidRPr="007779E6">
        <w:rPr>
          <w:rFonts w:cs="Arial"/>
          <w:sz w:val="24"/>
          <w:szCs w:val="24"/>
        </w:rPr>
        <w:t>Por lo anteriormente expuesto, los integrantes de la Comisión de Educación, Cultura y Actividades Cívicas de la Sexagésima Primera Legislatura del Congreso del Estado Independiente, Libre y Soberano de Coahuila de Zaragoza, estiman pertinente emitir y poner a consideración del H. Pleno del Congreso, el siguiente:</w:t>
      </w:r>
    </w:p>
    <w:p w:rsidR="005E1457" w:rsidRDefault="005E1457" w:rsidP="005E1457">
      <w:pPr>
        <w:spacing w:line="360" w:lineRule="auto"/>
        <w:jc w:val="center"/>
        <w:rPr>
          <w:rFonts w:cs="Arial"/>
          <w:b/>
          <w:sz w:val="24"/>
          <w:szCs w:val="24"/>
        </w:rPr>
      </w:pPr>
    </w:p>
    <w:p w:rsidR="005E1457" w:rsidRPr="007779E6" w:rsidRDefault="005E1457" w:rsidP="005E1457">
      <w:pPr>
        <w:spacing w:line="360" w:lineRule="auto"/>
        <w:jc w:val="center"/>
        <w:rPr>
          <w:rFonts w:cs="Arial"/>
          <w:b/>
          <w:bCs/>
          <w:sz w:val="24"/>
          <w:szCs w:val="24"/>
        </w:rPr>
      </w:pPr>
      <w:r w:rsidRPr="007779E6">
        <w:rPr>
          <w:rFonts w:cs="Arial"/>
          <w:b/>
          <w:sz w:val="24"/>
          <w:szCs w:val="24"/>
        </w:rPr>
        <w:t>PROYECTO DE DECRETO</w:t>
      </w:r>
    </w:p>
    <w:p w:rsidR="005E1457" w:rsidRPr="007779E6" w:rsidRDefault="005E1457" w:rsidP="005E1457">
      <w:pPr>
        <w:spacing w:line="360" w:lineRule="auto"/>
        <w:rPr>
          <w:rFonts w:cs="Arial"/>
          <w:b/>
          <w:bCs/>
          <w:sz w:val="24"/>
          <w:szCs w:val="24"/>
        </w:rPr>
      </w:pPr>
    </w:p>
    <w:p w:rsidR="005E1457" w:rsidRPr="007D441E" w:rsidRDefault="005E1457" w:rsidP="005E1457">
      <w:pPr>
        <w:spacing w:line="360" w:lineRule="auto"/>
        <w:rPr>
          <w:rFonts w:cs="Arial"/>
          <w:b/>
          <w:sz w:val="24"/>
          <w:szCs w:val="24"/>
        </w:rPr>
      </w:pPr>
      <w:r w:rsidRPr="007D441E">
        <w:rPr>
          <w:rFonts w:cs="Arial"/>
          <w:b/>
          <w:bCs/>
          <w:sz w:val="24"/>
          <w:szCs w:val="24"/>
        </w:rPr>
        <w:t>Artículo Único</w:t>
      </w:r>
      <w:r w:rsidRPr="007D441E">
        <w:rPr>
          <w:rFonts w:cs="Arial"/>
          <w:b/>
          <w:sz w:val="24"/>
          <w:szCs w:val="24"/>
        </w:rPr>
        <w:t xml:space="preserve">. - </w:t>
      </w:r>
      <w:r>
        <w:rPr>
          <w:rFonts w:cs="Arial"/>
          <w:sz w:val="24"/>
          <w:szCs w:val="24"/>
        </w:rPr>
        <w:t>Se reforma</w:t>
      </w:r>
      <w:r w:rsidRPr="007D441E">
        <w:rPr>
          <w:rFonts w:cs="Arial"/>
          <w:sz w:val="24"/>
          <w:szCs w:val="24"/>
        </w:rPr>
        <w:t xml:space="preserve"> la fracción XVI y </w:t>
      </w:r>
      <w:r>
        <w:rPr>
          <w:rFonts w:cs="Arial"/>
          <w:sz w:val="24"/>
          <w:szCs w:val="24"/>
        </w:rPr>
        <w:t>se adiciona la fracción XVII al</w:t>
      </w:r>
      <w:r w:rsidRPr="007D441E">
        <w:rPr>
          <w:rFonts w:cs="Arial"/>
          <w:sz w:val="24"/>
          <w:szCs w:val="24"/>
        </w:rPr>
        <w:t xml:space="preserve"> Artículo 8 de la Ley para la Prevención, Atención y Control del Acoso Escolar para el Estado de Coahuila de Zaragoza, para quedar como sigue</w:t>
      </w:r>
      <w:r w:rsidRPr="00AE1A25">
        <w:rPr>
          <w:rFonts w:cs="Arial"/>
          <w:sz w:val="24"/>
          <w:szCs w:val="24"/>
        </w:rPr>
        <w:t>:</w:t>
      </w:r>
    </w:p>
    <w:p w:rsidR="005E1457" w:rsidRDefault="005E1457" w:rsidP="005E1457"/>
    <w:p w:rsidR="005E1457" w:rsidRDefault="005E1457" w:rsidP="005E1457"/>
    <w:p w:rsidR="005E1457" w:rsidRPr="00F6001C" w:rsidRDefault="005E1457" w:rsidP="005E1457">
      <w:pPr>
        <w:spacing w:line="360" w:lineRule="auto"/>
        <w:rPr>
          <w:rFonts w:cs="Arial"/>
          <w:sz w:val="24"/>
          <w:szCs w:val="24"/>
        </w:rPr>
      </w:pPr>
      <w:r>
        <w:rPr>
          <w:rFonts w:cs="Arial"/>
          <w:b/>
          <w:sz w:val="24"/>
          <w:szCs w:val="24"/>
        </w:rPr>
        <w:t>Artículo 8</w:t>
      </w:r>
      <w:r>
        <w:rPr>
          <w:rFonts w:cs="Arial"/>
          <w:sz w:val="24"/>
          <w:szCs w:val="24"/>
        </w:rPr>
        <w:t xml:space="preserve">.-  … </w:t>
      </w:r>
    </w:p>
    <w:p w:rsidR="005E1457" w:rsidRPr="00F6001C" w:rsidRDefault="005E1457" w:rsidP="005E1457">
      <w:pPr>
        <w:spacing w:line="360" w:lineRule="auto"/>
        <w:rPr>
          <w:rFonts w:cs="Arial"/>
          <w:sz w:val="24"/>
          <w:szCs w:val="24"/>
        </w:rPr>
      </w:pPr>
    </w:p>
    <w:p w:rsidR="005E1457" w:rsidRPr="00F6001C" w:rsidRDefault="005E1457" w:rsidP="005E1457">
      <w:pPr>
        <w:spacing w:line="360" w:lineRule="auto"/>
        <w:rPr>
          <w:rFonts w:cs="Arial"/>
          <w:sz w:val="24"/>
          <w:szCs w:val="24"/>
        </w:rPr>
      </w:pPr>
      <w:r w:rsidRPr="00F6001C">
        <w:rPr>
          <w:rFonts w:cs="Arial"/>
          <w:sz w:val="24"/>
          <w:szCs w:val="24"/>
        </w:rPr>
        <w:t xml:space="preserve">I al </w:t>
      </w:r>
      <w:r>
        <w:rPr>
          <w:rFonts w:cs="Arial"/>
          <w:sz w:val="24"/>
          <w:szCs w:val="24"/>
        </w:rPr>
        <w:t>XV</w:t>
      </w:r>
      <w:r w:rsidRPr="00F6001C">
        <w:rPr>
          <w:rFonts w:cs="Arial"/>
          <w:sz w:val="24"/>
          <w:szCs w:val="24"/>
        </w:rPr>
        <w:t>.- ... ...</w:t>
      </w:r>
    </w:p>
    <w:p w:rsidR="005E1457" w:rsidRPr="00F6001C" w:rsidRDefault="005E1457" w:rsidP="005E1457">
      <w:pPr>
        <w:spacing w:line="360" w:lineRule="auto"/>
        <w:rPr>
          <w:rFonts w:cs="Arial"/>
          <w:sz w:val="24"/>
          <w:szCs w:val="24"/>
        </w:rPr>
      </w:pPr>
    </w:p>
    <w:p w:rsidR="005E1457" w:rsidRPr="00A21B7D" w:rsidRDefault="005E1457" w:rsidP="005E1457">
      <w:pPr>
        <w:spacing w:line="360" w:lineRule="auto"/>
        <w:rPr>
          <w:rFonts w:cs="Arial"/>
          <w:b/>
          <w:sz w:val="24"/>
          <w:szCs w:val="24"/>
        </w:rPr>
      </w:pPr>
      <w:r w:rsidRPr="00A21B7D">
        <w:rPr>
          <w:rFonts w:cs="Arial"/>
          <w:b/>
          <w:sz w:val="24"/>
          <w:szCs w:val="24"/>
        </w:rPr>
        <w:t>XVI.- En cuanto tenga noticia de algún caso de acoso escolar, deberá dictar de manera inmediata las medidas de control necesarias para poner fin al abuso contra un menor, con la finalidad de evitar mayores daños en los educandos</w:t>
      </w:r>
      <w:r>
        <w:rPr>
          <w:rFonts w:cs="Arial"/>
          <w:b/>
          <w:sz w:val="24"/>
          <w:szCs w:val="24"/>
        </w:rPr>
        <w:t>, y</w:t>
      </w:r>
      <w:r w:rsidRPr="00A21B7D">
        <w:rPr>
          <w:rFonts w:cs="Arial"/>
          <w:b/>
          <w:sz w:val="24"/>
          <w:szCs w:val="24"/>
        </w:rPr>
        <w:t xml:space="preserve"> </w:t>
      </w:r>
    </w:p>
    <w:p w:rsidR="005E1457" w:rsidRPr="00A21B7D" w:rsidRDefault="005E1457" w:rsidP="005E1457">
      <w:pPr>
        <w:spacing w:line="360" w:lineRule="auto"/>
        <w:rPr>
          <w:rFonts w:cs="Arial"/>
          <w:b/>
          <w:sz w:val="24"/>
          <w:szCs w:val="24"/>
        </w:rPr>
      </w:pPr>
    </w:p>
    <w:p w:rsidR="005E1457" w:rsidRPr="00A21B7D" w:rsidRDefault="005E1457" w:rsidP="005E1457">
      <w:pPr>
        <w:spacing w:line="360" w:lineRule="auto"/>
        <w:rPr>
          <w:rFonts w:cs="Arial"/>
          <w:b/>
          <w:sz w:val="24"/>
          <w:szCs w:val="24"/>
        </w:rPr>
      </w:pPr>
      <w:r w:rsidRPr="00A21B7D">
        <w:rPr>
          <w:rFonts w:cs="Arial"/>
          <w:b/>
          <w:sz w:val="24"/>
          <w:szCs w:val="24"/>
        </w:rPr>
        <w:t xml:space="preserve">XVII.- Preparar y presentar a la Secretaría un informe anual sobre acoso escolar.   </w:t>
      </w:r>
    </w:p>
    <w:p w:rsidR="005E1457" w:rsidRPr="007779E6" w:rsidRDefault="005E1457" w:rsidP="005E1457">
      <w:pPr>
        <w:spacing w:line="360" w:lineRule="auto"/>
        <w:rPr>
          <w:rFonts w:cs="Arial"/>
          <w:sz w:val="24"/>
          <w:szCs w:val="24"/>
        </w:rPr>
      </w:pPr>
    </w:p>
    <w:p w:rsidR="005E1457" w:rsidRPr="007779E6" w:rsidRDefault="005E1457" w:rsidP="005E1457">
      <w:pPr>
        <w:spacing w:line="360" w:lineRule="auto"/>
        <w:jc w:val="center"/>
        <w:rPr>
          <w:rFonts w:cs="Arial"/>
          <w:b/>
          <w:sz w:val="24"/>
          <w:szCs w:val="24"/>
          <w:lang w:val="en-US"/>
        </w:rPr>
      </w:pPr>
      <w:r w:rsidRPr="007779E6">
        <w:rPr>
          <w:rFonts w:cs="Arial"/>
          <w:b/>
          <w:sz w:val="24"/>
          <w:szCs w:val="24"/>
          <w:lang w:val="en-US"/>
        </w:rPr>
        <w:t>T R A N S I T O R I O S</w:t>
      </w:r>
    </w:p>
    <w:p w:rsidR="005E1457" w:rsidRPr="007779E6" w:rsidRDefault="005E1457" w:rsidP="005E1457">
      <w:pPr>
        <w:spacing w:line="360" w:lineRule="auto"/>
        <w:ind w:left="360"/>
        <w:rPr>
          <w:rFonts w:cs="Arial"/>
          <w:b/>
          <w:sz w:val="24"/>
          <w:szCs w:val="24"/>
          <w:lang w:val="en-US"/>
        </w:rPr>
      </w:pPr>
    </w:p>
    <w:p w:rsidR="005E1457" w:rsidRPr="007779E6" w:rsidRDefault="005E1457" w:rsidP="005E1457">
      <w:pPr>
        <w:spacing w:line="360" w:lineRule="auto"/>
        <w:rPr>
          <w:rFonts w:cs="Arial"/>
          <w:sz w:val="24"/>
          <w:szCs w:val="24"/>
        </w:rPr>
      </w:pPr>
      <w:r w:rsidRPr="007779E6">
        <w:rPr>
          <w:rFonts w:cs="Arial"/>
          <w:b/>
          <w:sz w:val="24"/>
          <w:szCs w:val="24"/>
        </w:rPr>
        <w:t xml:space="preserve">ARTÍCULO ÚNICO.- </w:t>
      </w:r>
      <w:r w:rsidRPr="007779E6">
        <w:rPr>
          <w:rFonts w:cs="Arial"/>
          <w:sz w:val="24"/>
          <w:szCs w:val="24"/>
        </w:rPr>
        <w:t>El presente Decreto entrará en vigor al día siguiente de su publicación en el Periódico Oficial del Gobierno del Estado.</w:t>
      </w:r>
    </w:p>
    <w:p w:rsidR="005E1457" w:rsidRPr="007779E6" w:rsidRDefault="005E1457" w:rsidP="005E1457">
      <w:pPr>
        <w:spacing w:line="360" w:lineRule="auto"/>
        <w:ind w:left="360"/>
        <w:jc w:val="center"/>
        <w:rPr>
          <w:rFonts w:cs="Arial"/>
          <w:sz w:val="24"/>
          <w:szCs w:val="24"/>
        </w:rPr>
      </w:pPr>
    </w:p>
    <w:p w:rsidR="005E1457" w:rsidRPr="009B0B1E" w:rsidRDefault="005E1457" w:rsidP="005E1457">
      <w:pPr>
        <w:spacing w:line="360" w:lineRule="auto"/>
        <w:rPr>
          <w:rFonts w:cs="Arial"/>
          <w:color w:val="000000"/>
          <w:sz w:val="24"/>
          <w:szCs w:val="24"/>
        </w:rPr>
      </w:pPr>
      <w:r w:rsidRPr="009B0B1E">
        <w:rPr>
          <w:rFonts w:cs="Arial"/>
          <w:sz w:val="24"/>
          <w:szCs w:val="24"/>
        </w:rPr>
        <w:t xml:space="preserve">Así lo acuerdan las Diputadas y Diputados integrantes de la Comisión de Educación, Cultura y Actividades Cívicas de la Sexagésima Primera Legislatura del Congreso del Estado Independiente, Libre y Soberano de Coahuila de Zaragoza. En la Ciudad de Saltillo, Coahuila de Zaragoza, a </w:t>
      </w:r>
      <w:r>
        <w:rPr>
          <w:rFonts w:cs="Arial"/>
          <w:sz w:val="24"/>
          <w:szCs w:val="24"/>
        </w:rPr>
        <w:t>14</w:t>
      </w:r>
      <w:r w:rsidRPr="009B0B1E">
        <w:rPr>
          <w:rFonts w:cs="Arial"/>
          <w:sz w:val="24"/>
          <w:szCs w:val="24"/>
        </w:rPr>
        <w:t xml:space="preserve"> de </w:t>
      </w:r>
      <w:r>
        <w:rPr>
          <w:rFonts w:cs="Arial"/>
          <w:sz w:val="24"/>
          <w:szCs w:val="24"/>
        </w:rPr>
        <w:t>mayo</w:t>
      </w:r>
      <w:r w:rsidRPr="009B0B1E">
        <w:rPr>
          <w:rFonts w:cs="Arial"/>
          <w:sz w:val="24"/>
          <w:szCs w:val="24"/>
        </w:rPr>
        <w:t xml:space="preserve"> de 201</w:t>
      </w:r>
      <w:r>
        <w:rPr>
          <w:rFonts w:cs="Arial"/>
          <w:sz w:val="24"/>
          <w:szCs w:val="24"/>
        </w:rPr>
        <w:t>9</w:t>
      </w:r>
      <w:r w:rsidRPr="009B0B1E">
        <w:rPr>
          <w:rFonts w:cs="Arial"/>
          <w:sz w:val="24"/>
          <w:szCs w:val="24"/>
        </w:rPr>
        <w:t>.</w:t>
      </w:r>
    </w:p>
    <w:p w:rsidR="005E1457" w:rsidRPr="009B0B1E" w:rsidRDefault="005E1457" w:rsidP="005E1457">
      <w:pPr>
        <w:spacing w:line="360" w:lineRule="auto"/>
        <w:rPr>
          <w:rFonts w:cs="Arial"/>
          <w:sz w:val="24"/>
          <w:szCs w:val="24"/>
        </w:rPr>
      </w:pPr>
    </w:p>
    <w:p w:rsidR="005E1457" w:rsidRDefault="005E1457" w:rsidP="005E1457">
      <w:pPr>
        <w:spacing w:after="160" w:line="259" w:lineRule="auto"/>
        <w:jc w:val="left"/>
        <w:rPr>
          <w:rFonts w:cs="Arial"/>
          <w:b/>
          <w:sz w:val="24"/>
          <w:szCs w:val="24"/>
        </w:rPr>
      </w:pPr>
      <w:r>
        <w:rPr>
          <w:rFonts w:cs="Arial"/>
          <w:b/>
          <w:sz w:val="24"/>
          <w:szCs w:val="24"/>
        </w:rPr>
        <w:br w:type="page"/>
      </w:r>
    </w:p>
    <w:p w:rsidR="005E1457" w:rsidRPr="009B0B1E" w:rsidRDefault="005E1457" w:rsidP="005E1457">
      <w:pPr>
        <w:spacing w:after="160"/>
        <w:jc w:val="center"/>
        <w:rPr>
          <w:rFonts w:cs="Arial"/>
          <w:b/>
          <w:sz w:val="24"/>
          <w:szCs w:val="24"/>
        </w:rPr>
      </w:pPr>
      <w:r w:rsidRPr="009B0B1E">
        <w:rPr>
          <w:rFonts w:cs="Arial"/>
          <w:b/>
          <w:sz w:val="24"/>
          <w:szCs w:val="24"/>
        </w:rPr>
        <w:lastRenderedPageBreak/>
        <w:t>POR LA COMISION DE EDUCACIÓN,</w:t>
      </w:r>
      <w:r>
        <w:rPr>
          <w:rFonts w:cs="Arial"/>
          <w:b/>
          <w:sz w:val="24"/>
          <w:szCs w:val="24"/>
        </w:rPr>
        <w:t xml:space="preserve"> </w:t>
      </w:r>
    </w:p>
    <w:p w:rsidR="005E1457" w:rsidRPr="009B0B1E" w:rsidRDefault="005E1457" w:rsidP="005E1457">
      <w:pPr>
        <w:jc w:val="center"/>
        <w:rPr>
          <w:rFonts w:cs="Arial"/>
          <w:b/>
          <w:sz w:val="24"/>
          <w:szCs w:val="24"/>
        </w:rPr>
      </w:pPr>
      <w:r w:rsidRPr="009B0B1E">
        <w:rPr>
          <w:rFonts w:cs="Arial"/>
          <w:b/>
          <w:sz w:val="24"/>
          <w:szCs w:val="24"/>
        </w:rPr>
        <w:t>CULTURA</w:t>
      </w:r>
      <w:r>
        <w:rPr>
          <w:rFonts w:cs="Arial"/>
          <w:b/>
          <w:sz w:val="24"/>
          <w:szCs w:val="24"/>
        </w:rPr>
        <w:t>, FAMILIA</w:t>
      </w:r>
      <w:r w:rsidRPr="009B0B1E">
        <w:rPr>
          <w:rFonts w:cs="Arial"/>
          <w:b/>
          <w:sz w:val="24"/>
          <w:szCs w:val="24"/>
        </w:rPr>
        <w:t xml:space="preserve"> Y ACTIVIDADES CÍVICAS</w:t>
      </w:r>
    </w:p>
    <w:p w:rsidR="005E1457" w:rsidRPr="009B0B1E" w:rsidRDefault="005E1457" w:rsidP="005E1457">
      <w:pPr>
        <w:jc w:val="center"/>
        <w:rPr>
          <w:rFonts w:cs="Arial"/>
          <w:b/>
          <w:sz w:val="24"/>
          <w:szCs w:val="24"/>
        </w:rPr>
      </w:pPr>
    </w:p>
    <w:tbl>
      <w:tblPr>
        <w:tblW w:w="0" w:type="auto"/>
        <w:tblLook w:val="04A0" w:firstRow="1" w:lastRow="0" w:firstColumn="1" w:lastColumn="0" w:noHBand="0" w:noVBand="1"/>
      </w:tblPr>
      <w:tblGrid>
        <w:gridCol w:w="3800"/>
        <w:gridCol w:w="1724"/>
        <w:gridCol w:w="1842"/>
        <w:gridCol w:w="1985"/>
      </w:tblGrid>
      <w:tr w:rsidR="005E1457" w:rsidRPr="0083324F" w:rsidTr="004836C4">
        <w:trPr>
          <w:trHeight w:val="947"/>
        </w:trPr>
        <w:tc>
          <w:tcPr>
            <w:tcW w:w="3800" w:type="dxa"/>
          </w:tcPr>
          <w:p w:rsidR="005E1457" w:rsidRPr="0083324F" w:rsidRDefault="005E1457" w:rsidP="004836C4">
            <w:pPr>
              <w:jc w:val="center"/>
              <w:rPr>
                <w:rFonts w:cs="Arial"/>
                <w:b/>
                <w:szCs w:val="24"/>
              </w:rPr>
            </w:pPr>
          </w:p>
          <w:p w:rsidR="005E1457" w:rsidRPr="0083324F" w:rsidRDefault="005E1457" w:rsidP="004836C4">
            <w:pPr>
              <w:jc w:val="center"/>
              <w:rPr>
                <w:rFonts w:cs="Arial"/>
                <w:b/>
                <w:szCs w:val="24"/>
              </w:rPr>
            </w:pPr>
            <w:r w:rsidRPr="0083324F">
              <w:rPr>
                <w:rFonts w:cs="Arial"/>
                <w:b/>
                <w:szCs w:val="24"/>
              </w:rPr>
              <w:t>NOMBRE Y FIRMA</w:t>
            </w:r>
          </w:p>
          <w:p w:rsidR="005E1457" w:rsidRPr="0083324F" w:rsidRDefault="005E1457" w:rsidP="004836C4">
            <w:pPr>
              <w:jc w:val="center"/>
              <w:rPr>
                <w:rFonts w:cs="Arial"/>
                <w:b/>
                <w:sz w:val="24"/>
                <w:szCs w:val="24"/>
              </w:rPr>
            </w:pPr>
          </w:p>
        </w:tc>
        <w:tc>
          <w:tcPr>
            <w:tcW w:w="5551" w:type="dxa"/>
            <w:gridSpan w:val="3"/>
          </w:tcPr>
          <w:p w:rsidR="005E1457" w:rsidRPr="0083324F" w:rsidRDefault="005E1457" w:rsidP="004836C4">
            <w:pPr>
              <w:jc w:val="center"/>
              <w:rPr>
                <w:rFonts w:cs="Arial"/>
                <w:b/>
                <w:szCs w:val="24"/>
              </w:rPr>
            </w:pPr>
          </w:p>
          <w:p w:rsidR="005E1457" w:rsidRPr="0083324F" w:rsidRDefault="005E1457" w:rsidP="004836C4">
            <w:pPr>
              <w:jc w:val="center"/>
              <w:rPr>
                <w:rFonts w:cs="Arial"/>
                <w:b/>
                <w:sz w:val="24"/>
                <w:szCs w:val="24"/>
              </w:rPr>
            </w:pPr>
            <w:r w:rsidRPr="0083324F">
              <w:rPr>
                <w:rFonts w:cs="Arial"/>
                <w:b/>
                <w:szCs w:val="24"/>
              </w:rPr>
              <w:t>VOTO</w:t>
            </w:r>
          </w:p>
        </w:tc>
      </w:tr>
      <w:tr w:rsidR="005E1457" w:rsidRPr="0083324F" w:rsidTr="004836C4">
        <w:tc>
          <w:tcPr>
            <w:tcW w:w="3800" w:type="dxa"/>
          </w:tcPr>
          <w:p w:rsidR="005E1457" w:rsidRPr="0083324F" w:rsidRDefault="005E1457" w:rsidP="004836C4">
            <w:pPr>
              <w:jc w:val="center"/>
              <w:rPr>
                <w:rFonts w:cs="Arial"/>
                <w:b/>
                <w:sz w:val="24"/>
                <w:szCs w:val="24"/>
              </w:rPr>
            </w:pPr>
          </w:p>
        </w:tc>
        <w:tc>
          <w:tcPr>
            <w:tcW w:w="1724" w:type="dxa"/>
          </w:tcPr>
          <w:p w:rsidR="005E1457" w:rsidRPr="0083324F" w:rsidRDefault="005E1457" w:rsidP="004836C4">
            <w:pPr>
              <w:jc w:val="center"/>
              <w:rPr>
                <w:rFonts w:cs="Arial"/>
                <w:b/>
                <w:sz w:val="16"/>
                <w:szCs w:val="16"/>
              </w:rPr>
            </w:pPr>
          </w:p>
          <w:p w:rsidR="005E1457" w:rsidRPr="0083324F" w:rsidRDefault="005E1457" w:rsidP="004836C4">
            <w:pPr>
              <w:jc w:val="center"/>
              <w:rPr>
                <w:rFonts w:cs="Arial"/>
                <w:b/>
                <w:sz w:val="16"/>
                <w:szCs w:val="16"/>
              </w:rPr>
            </w:pPr>
            <w:r w:rsidRPr="0083324F">
              <w:rPr>
                <w:rFonts w:cs="Arial"/>
                <w:b/>
                <w:sz w:val="16"/>
                <w:szCs w:val="16"/>
              </w:rPr>
              <w:t>A FAVOR</w:t>
            </w:r>
          </w:p>
        </w:tc>
        <w:tc>
          <w:tcPr>
            <w:tcW w:w="1842" w:type="dxa"/>
          </w:tcPr>
          <w:p w:rsidR="005E1457" w:rsidRPr="0083324F" w:rsidRDefault="005E1457" w:rsidP="004836C4">
            <w:pPr>
              <w:jc w:val="center"/>
              <w:rPr>
                <w:rFonts w:cs="Arial"/>
                <w:b/>
                <w:sz w:val="16"/>
                <w:szCs w:val="16"/>
              </w:rPr>
            </w:pPr>
          </w:p>
          <w:p w:rsidR="005E1457" w:rsidRPr="0083324F" w:rsidRDefault="005E1457" w:rsidP="004836C4">
            <w:pPr>
              <w:jc w:val="center"/>
              <w:rPr>
                <w:rFonts w:cs="Arial"/>
                <w:b/>
                <w:sz w:val="16"/>
                <w:szCs w:val="16"/>
              </w:rPr>
            </w:pPr>
            <w:r w:rsidRPr="0083324F">
              <w:rPr>
                <w:rFonts w:cs="Arial"/>
                <w:b/>
                <w:sz w:val="16"/>
                <w:szCs w:val="16"/>
              </w:rPr>
              <w:t>EN CONTRA</w:t>
            </w:r>
          </w:p>
        </w:tc>
        <w:tc>
          <w:tcPr>
            <w:tcW w:w="1985" w:type="dxa"/>
          </w:tcPr>
          <w:p w:rsidR="005E1457" w:rsidRPr="0083324F" w:rsidRDefault="005E1457" w:rsidP="004836C4">
            <w:pPr>
              <w:jc w:val="center"/>
              <w:rPr>
                <w:rFonts w:cs="Arial"/>
                <w:b/>
                <w:sz w:val="16"/>
                <w:szCs w:val="16"/>
              </w:rPr>
            </w:pPr>
          </w:p>
          <w:p w:rsidR="005E1457" w:rsidRPr="0083324F" w:rsidRDefault="005E1457" w:rsidP="004836C4">
            <w:pPr>
              <w:jc w:val="center"/>
              <w:rPr>
                <w:rFonts w:cs="Arial"/>
                <w:b/>
                <w:sz w:val="16"/>
                <w:szCs w:val="16"/>
              </w:rPr>
            </w:pPr>
            <w:r w:rsidRPr="0083324F">
              <w:rPr>
                <w:rFonts w:cs="Arial"/>
                <w:b/>
                <w:sz w:val="16"/>
                <w:szCs w:val="16"/>
              </w:rPr>
              <w:t>ABSTENCION</w:t>
            </w:r>
          </w:p>
        </w:tc>
      </w:tr>
      <w:tr w:rsidR="005E1457" w:rsidRPr="0083324F" w:rsidTr="004836C4">
        <w:tc>
          <w:tcPr>
            <w:tcW w:w="3800" w:type="dxa"/>
          </w:tcPr>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p>
          <w:p w:rsidR="005E1457" w:rsidRPr="009B0B1E" w:rsidRDefault="005E1457" w:rsidP="004836C4">
            <w:pPr>
              <w:jc w:val="center"/>
              <w:rPr>
                <w:rFonts w:cs="Arial"/>
                <w:b/>
                <w:sz w:val="24"/>
                <w:szCs w:val="24"/>
              </w:rPr>
            </w:pPr>
            <w:r w:rsidRPr="009B0B1E">
              <w:rPr>
                <w:rFonts w:cs="Arial"/>
                <w:b/>
                <w:szCs w:val="24"/>
              </w:rPr>
              <w:t xml:space="preserve">DIP. MARÍA ESPERANZA CHAPA GARCÍA </w:t>
            </w:r>
            <w:r>
              <w:rPr>
                <w:rFonts w:cs="Arial"/>
                <w:b/>
                <w:szCs w:val="24"/>
              </w:rPr>
              <w:t xml:space="preserve">         </w:t>
            </w:r>
            <w:r w:rsidRPr="009B0B1E">
              <w:rPr>
                <w:rFonts w:cs="Arial"/>
                <w:b/>
                <w:szCs w:val="24"/>
              </w:rPr>
              <w:t>(COORDINADORA)</w:t>
            </w:r>
          </w:p>
        </w:tc>
        <w:tc>
          <w:tcPr>
            <w:tcW w:w="1724" w:type="dxa"/>
          </w:tcPr>
          <w:p w:rsidR="005E1457" w:rsidRPr="0083324F" w:rsidRDefault="005E1457" w:rsidP="004836C4">
            <w:pPr>
              <w:jc w:val="center"/>
              <w:rPr>
                <w:rFonts w:cs="Arial"/>
                <w:b/>
                <w:sz w:val="16"/>
                <w:szCs w:val="16"/>
              </w:rPr>
            </w:pPr>
          </w:p>
        </w:tc>
        <w:tc>
          <w:tcPr>
            <w:tcW w:w="1842" w:type="dxa"/>
          </w:tcPr>
          <w:p w:rsidR="005E1457" w:rsidRPr="0083324F" w:rsidRDefault="005E1457" w:rsidP="004836C4">
            <w:pPr>
              <w:jc w:val="center"/>
              <w:rPr>
                <w:rFonts w:cs="Arial"/>
                <w:b/>
                <w:sz w:val="16"/>
                <w:szCs w:val="16"/>
              </w:rPr>
            </w:pPr>
          </w:p>
        </w:tc>
        <w:tc>
          <w:tcPr>
            <w:tcW w:w="1985" w:type="dxa"/>
          </w:tcPr>
          <w:p w:rsidR="005E1457" w:rsidRPr="0083324F" w:rsidRDefault="005E1457" w:rsidP="004836C4">
            <w:pPr>
              <w:jc w:val="center"/>
              <w:rPr>
                <w:rFonts w:cs="Arial"/>
                <w:b/>
                <w:sz w:val="16"/>
                <w:szCs w:val="16"/>
              </w:rPr>
            </w:pPr>
          </w:p>
        </w:tc>
      </w:tr>
      <w:tr w:rsidR="005E1457" w:rsidRPr="0083324F" w:rsidTr="004836C4">
        <w:tc>
          <w:tcPr>
            <w:tcW w:w="3800" w:type="dxa"/>
          </w:tcPr>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p>
          <w:p w:rsidR="005E1457" w:rsidRPr="009B0B1E" w:rsidRDefault="005E1457" w:rsidP="004836C4">
            <w:pPr>
              <w:jc w:val="center"/>
              <w:rPr>
                <w:rFonts w:cs="Arial"/>
                <w:b/>
                <w:sz w:val="24"/>
                <w:szCs w:val="24"/>
              </w:rPr>
            </w:pPr>
            <w:r w:rsidRPr="009B0B1E">
              <w:rPr>
                <w:rFonts w:cs="Arial"/>
                <w:b/>
                <w:szCs w:val="24"/>
              </w:rPr>
              <w:t xml:space="preserve">DIP. </w:t>
            </w:r>
            <w:r w:rsidRPr="009B0B1E">
              <w:rPr>
                <w:rFonts w:cs="Arial"/>
                <w:b/>
              </w:rPr>
              <w:t>FERNANDO IZAGUIRRE VALDÉS</w:t>
            </w:r>
            <w:r>
              <w:rPr>
                <w:rFonts w:cs="Arial"/>
                <w:b/>
              </w:rPr>
              <w:t xml:space="preserve">         </w:t>
            </w:r>
            <w:r w:rsidRPr="009B0B1E">
              <w:rPr>
                <w:rFonts w:cs="Arial"/>
                <w:b/>
              </w:rPr>
              <w:t>(SECRETARIO)</w:t>
            </w:r>
          </w:p>
        </w:tc>
        <w:tc>
          <w:tcPr>
            <w:tcW w:w="1724" w:type="dxa"/>
          </w:tcPr>
          <w:p w:rsidR="005E1457" w:rsidRPr="0083324F" w:rsidRDefault="005E1457" w:rsidP="004836C4">
            <w:pPr>
              <w:jc w:val="center"/>
              <w:rPr>
                <w:rFonts w:cs="Arial"/>
                <w:b/>
                <w:sz w:val="16"/>
                <w:szCs w:val="16"/>
              </w:rPr>
            </w:pPr>
          </w:p>
        </w:tc>
        <w:tc>
          <w:tcPr>
            <w:tcW w:w="1842" w:type="dxa"/>
          </w:tcPr>
          <w:p w:rsidR="005E1457" w:rsidRPr="0083324F" w:rsidRDefault="005E1457" w:rsidP="004836C4">
            <w:pPr>
              <w:jc w:val="center"/>
              <w:rPr>
                <w:rFonts w:cs="Arial"/>
                <w:b/>
                <w:sz w:val="16"/>
                <w:szCs w:val="16"/>
              </w:rPr>
            </w:pPr>
          </w:p>
        </w:tc>
        <w:tc>
          <w:tcPr>
            <w:tcW w:w="1985" w:type="dxa"/>
          </w:tcPr>
          <w:p w:rsidR="005E1457" w:rsidRPr="0083324F" w:rsidRDefault="005E1457" w:rsidP="004836C4">
            <w:pPr>
              <w:jc w:val="center"/>
              <w:rPr>
                <w:rFonts w:cs="Arial"/>
                <w:b/>
                <w:sz w:val="16"/>
                <w:szCs w:val="16"/>
              </w:rPr>
            </w:pPr>
          </w:p>
        </w:tc>
      </w:tr>
      <w:tr w:rsidR="005E1457" w:rsidRPr="0083324F" w:rsidTr="004836C4">
        <w:tc>
          <w:tcPr>
            <w:tcW w:w="3800" w:type="dxa"/>
          </w:tcPr>
          <w:p w:rsidR="005E1457" w:rsidRPr="009B0B1E" w:rsidRDefault="005E1457" w:rsidP="004836C4">
            <w:pPr>
              <w:rPr>
                <w:rFonts w:cs="Arial"/>
                <w:b/>
                <w:szCs w:val="24"/>
              </w:rPr>
            </w:pPr>
          </w:p>
          <w:p w:rsidR="005E1457" w:rsidRPr="009B0B1E" w:rsidRDefault="005E1457" w:rsidP="004836C4">
            <w:pPr>
              <w:rPr>
                <w:rFonts w:cs="Arial"/>
                <w:b/>
                <w:szCs w:val="24"/>
              </w:rPr>
            </w:pPr>
          </w:p>
          <w:p w:rsidR="005E1457" w:rsidRPr="009B0B1E" w:rsidRDefault="005E1457" w:rsidP="004836C4">
            <w:pPr>
              <w:rPr>
                <w:rFonts w:cs="Arial"/>
                <w:b/>
                <w:szCs w:val="24"/>
              </w:rPr>
            </w:pPr>
          </w:p>
          <w:p w:rsidR="005E1457" w:rsidRPr="009B0B1E" w:rsidRDefault="005E1457" w:rsidP="004836C4">
            <w:pPr>
              <w:jc w:val="center"/>
              <w:rPr>
                <w:rFonts w:cs="Arial"/>
                <w:b/>
                <w:sz w:val="24"/>
                <w:szCs w:val="24"/>
              </w:rPr>
            </w:pPr>
            <w:r w:rsidRPr="009B0B1E">
              <w:rPr>
                <w:rFonts w:cs="Arial"/>
                <w:b/>
                <w:szCs w:val="24"/>
              </w:rPr>
              <w:t xml:space="preserve">DIP. </w:t>
            </w:r>
            <w:r w:rsidRPr="009B0B1E">
              <w:rPr>
                <w:rFonts w:cs="Arial"/>
                <w:b/>
              </w:rPr>
              <w:t>ZULMMA VERENICE GUERRERO CÁZARES</w:t>
            </w:r>
          </w:p>
        </w:tc>
        <w:tc>
          <w:tcPr>
            <w:tcW w:w="1724" w:type="dxa"/>
          </w:tcPr>
          <w:p w:rsidR="005E1457" w:rsidRPr="0083324F" w:rsidRDefault="005E1457" w:rsidP="004836C4">
            <w:pPr>
              <w:jc w:val="center"/>
              <w:rPr>
                <w:rFonts w:cs="Arial"/>
                <w:b/>
                <w:sz w:val="16"/>
                <w:szCs w:val="16"/>
              </w:rPr>
            </w:pPr>
          </w:p>
        </w:tc>
        <w:tc>
          <w:tcPr>
            <w:tcW w:w="1842" w:type="dxa"/>
          </w:tcPr>
          <w:p w:rsidR="005E1457" w:rsidRPr="0083324F" w:rsidRDefault="005E1457" w:rsidP="004836C4">
            <w:pPr>
              <w:jc w:val="center"/>
              <w:rPr>
                <w:rFonts w:cs="Arial"/>
                <w:b/>
                <w:sz w:val="16"/>
                <w:szCs w:val="16"/>
              </w:rPr>
            </w:pPr>
          </w:p>
        </w:tc>
        <w:tc>
          <w:tcPr>
            <w:tcW w:w="1985" w:type="dxa"/>
          </w:tcPr>
          <w:p w:rsidR="005E1457" w:rsidRPr="0083324F" w:rsidRDefault="005E1457" w:rsidP="004836C4">
            <w:pPr>
              <w:jc w:val="center"/>
              <w:rPr>
                <w:rFonts w:cs="Arial"/>
                <w:b/>
                <w:sz w:val="16"/>
                <w:szCs w:val="16"/>
              </w:rPr>
            </w:pPr>
          </w:p>
        </w:tc>
      </w:tr>
      <w:tr w:rsidR="005E1457" w:rsidRPr="0083324F" w:rsidTr="004836C4">
        <w:tc>
          <w:tcPr>
            <w:tcW w:w="3800" w:type="dxa"/>
          </w:tcPr>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r w:rsidRPr="009B0B1E">
              <w:rPr>
                <w:rFonts w:cs="Arial"/>
                <w:b/>
                <w:szCs w:val="24"/>
              </w:rPr>
              <w:t xml:space="preserve">DIP. </w:t>
            </w:r>
            <w:r w:rsidRPr="009B0B1E">
              <w:rPr>
                <w:rFonts w:cs="Arial"/>
                <w:b/>
              </w:rPr>
              <w:t>DIANA PATRICIA GONZÁLEZ SOTO</w:t>
            </w:r>
            <w:r w:rsidRPr="009B0B1E">
              <w:rPr>
                <w:rFonts w:cs="Arial"/>
                <w:b/>
                <w:szCs w:val="24"/>
              </w:rPr>
              <w:t xml:space="preserve"> </w:t>
            </w:r>
          </w:p>
        </w:tc>
        <w:tc>
          <w:tcPr>
            <w:tcW w:w="1724" w:type="dxa"/>
          </w:tcPr>
          <w:p w:rsidR="005E1457" w:rsidRPr="0083324F" w:rsidRDefault="005E1457" w:rsidP="004836C4">
            <w:pPr>
              <w:jc w:val="center"/>
              <w:rPr>
                <w:rFonts w:cs="Arial"/>
                <w:b/>
                <w:sz w:val="16"/>
                <w:szCs w:val="16"/>
              </w:rPr>
            </w:pPr>
          </w:p>
        </w:tc>
        <w:tc>
          <w:tcPr>
            <w:tcW w:w="1842" w:type="dxa"/>
          </w:tcPr>
          <w:p w:rsidR="005E1457" w:rsidRPr="0083324F" w:rsidRDefault="005E1457" w:rsidP="004836C4">
            <w:pPr>
              <w:jc w:val="center"/>
              <w:rPr>
                <w:rFonts w:cs="Arial"/>
                <w:b/>
                <w:sz w:val="16"/>
                <w:szCs w:val="16"/>
              </w:rPr>
            </w:pPr>
          </w:p>
        </w:tc>
        <w:tc>
          <w:tcPr>
            <w:tcW w:w="1985" w:type="dxa"/>
          </w:tcPr>
          <w:p w:rsidR="005E1457" w:rsidRPr="0083324F" w:rsidRDefault="005E1457" w:rsidP="004836C4">
            <w:pPr>
              <w:jc w:val="center"/>
              <w:rPr>
                <w:rFonts w:cs="Arial"/>
                <w:b/>
                <w:sz w:val="16"/>
                <w:szCs w:val="16"/>
              </w:rPr>
            </w:pPr>
          </w:p>
        </w:tc>
      </w:tr>
      <w:tr w:rsidR="005E1457" w:rsidRPr="0083324F" w:rsidTr="004836C4">
        <w:tc>
          <w:tcPr>
            <w:tcW w:w="3800" w:type="dxa"/>
          </w:tcPr>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p>
          <w:p w:rsidR="005E1457" w:rsidRPr="009B0B1E" w:rsidRDefault="005E1457" w:rsidP="004836C4">
            <w:pPr>
              <w:jc w:val="center"/>
              <w:rPr>
                <w:rFonts w:cs="Arial"/>
                <w:b/>
                <w:szCs w:val="24"/>
              </w:rPr>
            </w:pPr>
            <w:r w:rsidRPr="009B0B1E">
              <w:rPr>
                <w:rFonts w:cs="Arial"/>
                <w:b/>
                <w:szCs w:val="24"/>
              </w:rPr>
              <w:t xml:space="preserve">DIP. </w:t>
            </w:r>
            <w:r w:rsidRPr="009B0B1E">
              <w:rPr>
                <w:rFonts w:cs="Arial"/>
                <w:b/>
              </w:rPr>
              <w:t>GABRIELA ZAPOPAN GARZA GALVÁN</w:t>
            </w:r>
          </w:p>
        </w:tc>
        <w:tc>
          <w:tcPr>
            <w:tcW w:w="1724" w:type="dxa"/>
          </w:tcPr>
          <w:p w:rsidR="005E1457" w:rsidRPr="0083324F" w:rsidRDefault="005E1457" w:rsidP="004836C4">
            <w:pPr>
              <w:jc w:val="center"/>
              <w:rPr>
                <w:rFonts w:cs="Arial"/>
                <w:b/>
                <w:sz w:val="16"/>
                <w:szCs w:val="16"/>
              </w:rPr>
            </w:pPr>
          </w:p>
        </w:tc>
        <w:tc>
          <w:tcPr>
            <w:tcW w:w="1842" w:type="dxa"/>
          </w:tcPr>
          <w:p w:rsidR="005E1457" w:rsidRPr="0083324F" w:rsidRDefault="005E1457" w:rsidP="004836C4">
            <w:pPr>
              <w:jc w:val="center"/>
              <w:rPr>
                <w:rFonts w:cs="Arial"/>
                <w:b/>
                <w:sz w:val="16"/>
                <w:szCs w:val="16"/>
              </w:rPr>
            </w:pPr>
          </w:p>
        </w:tc>
        <w:tc>
          <w:tcPr>
            <w:tcW w:w="1985" w:type="dxa"/>
          </w:tcPr>
          <w:p w:rsidR="005E1457" w:rsidRPr="0083324F" w:rsidRDefault="005E1457" w:rsidP="004836C4">
            <w:pPr>
              <w:jc w:val="center"/>
              <w:rPr>
                <w:rFonts w:cs="Arial"/>
                <w:b/>
                <w:sz w:val="16"/>
                <w:szCs w:val="16"/>
              </w:rPr>
            </w:pPr>
          </w:p>
        </w:tc>
      </w:tr>
    </w:tbl>
    <w:p w:rsidR="005E1457" w:rsidRPr="009B0B1E" w:rsidRDefault="005E1457" w:rsidP="005E1457">
      <w:pPr>
        <w:rPr>
          <w:rFonts w:cs="Arial"/>
          <w:bCs/>
          <w:sz w:val="16"/>
          <w:szCs w:val="16"/>
        </w:rPr>
      </w:pPr>
    </w:p>
    <w:p w:rsidR="005E1457" w:rsidRPr="009B0B1E" w:rsidRDefault="005E1457" w:rsidP="005E1457">
      <w:pPr>
        <w:rPr>
          <w:rFonts w:cs="Arial"/>
          <w:bCs/>
          <w:sz w:val="16"/>
          <w:szCs w:val="16"/>
        </w:rPr>
      </w:pPr>
    </w:p>
    <w:p w:rsidR="005E1457" w:rsidRPr="009B0B1E" w:rsidRDefault="005E1457" w:rsidP="005E1457">
      <w:pPr>
        <w:spacing w:line="276" w:lineRule="auto"/>
        <w:rPr>
          <w:rFonts w:cs="Arial"/>
          <w:bCs/>
          <w:sz w:val="16"/>
          <w:szCs w:val="16"/>
        </w:rPr>
      </w:pPr>
    </w:p>
    <w:p w:rsidR="005E1457" w:rsidRDefault="005E1457" w:rsidP="005E1457">
      <w:pPr>
        <w:spacing w:line="276" w:lineRule="auto"/>
        <w:rPr>
          <w:rFonts w:cs="Arial"/>
          <w:bCs/>
          <w:sz w:val="16"/>
          <w:szCs w:val="16"/>
        </w:rPr>
      </w:pPr>
    </w:p>
    <w:p w:rsidR="005E1457" w:rsidRDefault="005E1457" w:rsidP="005E1457">
      <w:pPr>
        <w:spacing w:line="276" w:lineRule="auto"/>
        <w:rPr>
          <w:rFonts w:cs="Arial"/>
          <w:bCs/>
          <w:sz w:val="16"/>
          <w:szCs w:val="16"/>
        </w:rPr>
      </w:pPr>
    </w:p>
    <w:p w:rsidR="005E1457" w:rsidRDefault="005E1457" w:rsidP="005E1457">
      <w:pPr>
        <w:spacing w:line="276" w:lineRule="auto"/>
        <w:rPr>
          <w:rFonts w:cs="Arial"/>
          <w:bCs/>
          <w:sz w:val="16"/>
          <w:szCs w:val="16"/>
        </w:rPr>
      </w:pPr>
    </w:p>
    <w:p w:rsidR="005E1457" w:rsidRDefault="005E1457">
      <w:pPr>
        <w:jc w:val="left"/>
        <w:rPr>
          <w:sz w:val="26"/>
          <w:szCs w:val="26"/>
        </w:rPr>
      </w:pPr>
      <w:r>
        <w:rPr>
          <w:sz w:val="26"/>
          <w:szCs w:val="26"/>
        </w:rPr>
        <w:br w:type="page"/>
      </w:r>
    </w:p>
    <w:p w:rsidR="005E1457" w:rsidRPr="005C2D1A" w:rsidRDefault="005E1457" w:rsidP="005E1457">
      <w:pPr>
        <w:spacing w:line="360" w:lineRule="auto"/>
        <w:rPr>
          <w:rFonts w:cs="Arial"/>
          <w:bCs/>
          <w:sz w:val="24"/>
          <w:szCs w:val="24"/>
          <w:lang w:val="es-ES_tradnl"/>
        </w:rPr>
      </w:pPr>
      <w:r w:rsidRPr="005C2D1A">
        <w:rPr>
          <w:rFonts w:cs="Arial"/>
          <w:b/>
          <w:sz w:val="24"/>
          <w:szCs w:val="24"/>
        </w:rPr>
        <w:lastRenderedPageBreak/>
        <w:t xml:space="preserve">DICTAMEN </w:t>
      </w:r>
      <w:r w:rsidRPr="005C2D1A">
        <w:rPr>
          <w:rFonts w:cs="Arial"/>
          <w:sz w:val="24"/>
          <w:szCs w:val="24"/>
        </w:rPr>
        <w:t xml:space="preserve">de la Comisión de Asuntos Municipales y Zonas Metropolitanas de la Sexagésima Primera Legislatura del Congreso del Estado Independiente, Libre y Soberano de Coahuila de Zaragoza, con relación a la Proposición con Punto de Acuerdo mediante el cual solicitan se </w:t>
      </w:r>
      <w:r w:rsidRPr="005C2D1A">
        <w:rPr>
          <w:rFonts w:cs="Arial"/>
          <w:bCs/>
          <w:sz w:val="24"/>
          <w:szCs w:val="24"/>
          <w:lang w:val="es-ES_tradnl"/>
        </w:rPr>
        <w:t>haga un llamado al alcalde de Castaños, Coahuila, a fin de que informe a éste H. Pleno sobre la situación que guarda la hacienda pública municipal.</w:t>
      </w:r>
    </w:p>
    <w:p w:rsidR="005E1457" w:rsidRPr="005C2D1A" w:rsidRDefault="005E1457" w:rsidP="005E1457">
      <w:pPr>
        <w:spacing w:line="360" w:lineRule="auto"/>
        <w:rPr>
          <w:rFonts w:cs="Arial"/>
          <w:bCs/>
          <w:sz w:val="24"/>
          <w:szCs w:val="24"/>
          <w:lang w:val="es-ES_tradnl"/>
        </w:rPr>
      </w:pPr>
    </w:p>
    <w:p w:rsidR="005E1457" w:rsidRPr="005C2D1A" w:rsidRDefault="005E1457" w:rsidP="005E1457">
      <w:pPr>
        <w:spacing w:line="360" w:lineRule="auto"/>
        <w:jc w:val="center"/>
        <w:rPr>
          <w:rFonts w:cs="Arial"/>
          <w:b/>
          <w:sz w:val="24"/>
          <w:szCs w:val="24"/>
        </w:rPr>
      </w:pPr>
      <w:r w:rsidRPr="005C2D1A">
        <w:rPr>
          <w:rFonts w:cs="Arial"/>
          <w:b/>
          <w:sz w:val="24"/>
          <w:szCs w:val="24"/>
        </w:rPr>
        <w:t>R E S U L T A N D O</w:t>
      </w:r>
    </w:p>
    <w:p w:rsidR="005E1457" w:rsidRPr="005C2D1A" w:rsidRDefault="005E1457" w:rsidP="005E1457">
      <w:pPr>
        <w:spacing w:line="360" w:lineRule="auto"/>
        <w:rPr>
          <w:rFonts w:cs="Arial"/>
          <w:sz w:val="24"/>
          <w:szCs w:val="24"/>
        </w:rPr>
      </w:pPr>
    </w:p>
    <w:p w:rsidR="005E1457" w:rsidRPr="00676D7B" w:rsidRDefault="005E1457" w:rsidP="005E1457">
      <w:pPr>
        <w:spacing w:line="360" w:lineRule="auto"/>
        <w:rPr>
          <w:rFonts w:cs="Arial"/>
          <w:bCs/>
          <w:sz w:val="24"/>
          <w:szCs w:val="24"/>
          <w:lang w:val="es-ES_tradnl"/>
        </w:rPr>
      </w:pPr>
      <w:r w:rsidRPr="005C2D1A">
        <w:rPr>
          <w:rFonts w:cs="Arial"/>
          <w:b/>
          <w:sz w:val="24"/>
          <w:szCs w:val="24"/>
        </w:rPr>
        <w:t>PRIMERO.-</w:t>
      </w:r>
      <w:r w:rsidRPr="005C2D1A">
        <w:rPr>
          <w:rFonts w:cs="Arial"/>
          <w:sz w:val="24"/>
          <w:szCs w:val="24"/>
        </w:rPr>
        <w:t xml:space="preserve"> Que en sesión celebrada el 09 de abril de 2019, se trató lo relativo a una Proposición con Punto de Acuerdo planteada por la Diputada Rosa Nilda González Noriega del Partido Acción Nacional, mediante el cual solicitan se </w:t>
      </w:r>
      <w:r w:rsidRPr="005C2D1A">
        <w:rPr>
          <w:rFonts w:cs="Arial"/>
          <w:bCs/>
          <w:sz w:val="24"/>
          <w:szCs w:val="24"/>
          <w:lang w:val="es-ES_tradnl"/>
        </w:rPr>
        <w:t xml:space="preserve">haga un llamado al alcalde de Castaños, Coahuila, a fin de que informe a éste H. Pleno sobre la situación que guarda la hacienda pública municipal, publique y transparente la nómina municipal, aclare sus constantes inasistencias a las sesiones de cabildo y explique el porqué de la omisión en </w:t>
      </w:r>
      <w:r w:rsidRPr="00676D7B">
        <w:rPr>
          <w:rFonts w:cs="Arial"/>
          <w:bCs/>
          <w:sz w:val="24"/>
          <w:szCs w:val="24"/>
          <w:lang w:val="es-ES_tradnl"/>
        </w:rPr>
        <w:t xml:space="preserve">la asignación de las comisiones al cuerpo edilicio; y en virtud de que no fue considerada como de urgente y obvia resolución se dispuso que fuera turnada a esta Comisión de Asuntos Municipales y Zonas Metropolitanas. </w:t>
      </w:r>
    </w:p>
    <w:p w:rsidR="005E1457" w:rsidRPr="00676D7B" w:rsidRDefault="005E1457" w:rsidP="005E1457">
      <w:pPr>
        <w:tabs>
          <w:tab w:val="left" w:pos="284"/>
        </w:tabs>
        <w:spacing w:line="360" w:lineRule="auto"/>
        <w:rPr>
          <w:rFonts w:cs="Arial"/>
          <w:sz w:val="24"/>
          <w:szCs w:val="24"/>
        </w:rPr>
      </w:pPr>
    </w:p>
    <w:p w:rsidR="005E1457" w:rsidRPr="00676D7B" w:rsidRDefault="005E1457" w:rsidP="005E1457">
      <w:pPr>
        <w:tabs>
          <w:tab w:val="left" w:pos="284"/>
        </w:tabs>
        <w:spacing w:line="360" w:lineRule="auto"/>
        <w:rPr>
          <w:rFonts w:cs="Arial"/>
          <w:sz w:val="24"/>
          <w:szCs w:val="24"/>
        </w:rPr>
      </w:pPr>
      <w:r w:rsidRPr="00676D7B">
        <w:rPr>
          <w:rFonts w:cs="Arial"/>
          <w:b/>
          <w:sz w:val="24"/>
          <w:szCs w:val="24"/>
        </w:rPr>
        <w:t>SEGUNDO.-</w:t>
      </w:r>
      <w:r w:rsidRPr="00676D7B">
        <w:rPr>
          <w:rFonts w:cs="Arial"/>
          <w:sz w:val="24"/>
          <w:szCs w:val="24"/>
        </w:rPr>
        <w:t xml:space="preserve"> Que en cumplimiento a lo anterior, la Oficialía Mayor de este H. Congreso turnó a esta Comisión, el 11 de abril de este año, la Proposición con Punto de Acuerdo a que se ha hecho referencia, </w:t>
      </w:r>
      <w:r w:rsidRPr="00676D7B">
        <w:rPr>
          <w:rFonts w:cs="Arial"/>
          <w:bCs/>
          <w:sz w:val="24"/>
          <w:szCs w:val="24"/>
          <w:lang w:val="es-ES_tradnl"/>
        </w:rPr>
        <w:t xml:space="preserve">para efectos de estudio y dictamen. </w:t>
      </w:r>
    </w:p>
    <w:p w:rsidR="005E1457" w:rsidRPr="005C2D1A" w:rsidRDefault="005E1457" w:rsidP="005E1457">
      <w:pPr>
        <w:spacing w:line="360" w:lineRule="auto"/>
        <w:rPr>
          <w:rFonts w:cs="Arial"/>
          <w:b/>
          <w:sz w:val="24"/>
          <w:szCs w:val="24"/>
        </w:rPr>
      </w:pPr>
    </w:p>
    <w:p w:rsidR="005E1457" w:rsidRPr="005C2D1A" w:rsidRDefault="005E1457" w:rsidP="005E1457">
      <w:pPr>
        <w:spacing w:line="360" w:lineRule="auto"/>
        <w:jc w:val="center"/>
        <w:rPr>
          <w:rFonts w:cs="Arial"/>
          <w:b/>
          <w:sz w:val="24"/>
          <w:szCs w:val="24"/>
        </w:rPr>
      </w:pPr>
      <w:r w:rsidRPr="005C2D1A">
        <w:rPr>
          <w:rFonts w:cs="Arial"/>
          <w:b/>
          <w:sz w:val="24"/>
          <w:szCs w:val="24"/>
        </w:rPr>
        <w:t>C O N S I D E R A N D O</w:t>
      </w:r>
    </w:p>
    <w:p w:rsidR="005E1457" w:rsidRPr="005C2D1A" w:rsidRDefault="005E1457" w:rsidP="005E1457">
      <w:pPr>
        <w:spacing w:line="360" w:lineRule="auto"/>
        <w:rPr>
          <w:rFonts w:cs="Arial"/>
          <w:b/>
          <w:sz w:val="24"/>
          <w:szCs w:val="24"/>
        </w:rPr>
      </w:pPr>
    </w:p>
    <w:p w:rsidR="005E1457" w:rsidRPr="005C2D1A" w:rsidRDefault="005E1457" w:rsidP="005E1457">
      <w:pPr>
        <w:spacing w:line="360" w:lineRule="auto"/>
        <w:rPr>
          <w:rFonts w:cs="Arial"/>
          <w:sz w:val="24"/>
          <w:szCs w:val="24"/>
        </w:rPr>
      </w:pPr>
      <w:r w:rsidRPr="005C2D1A">
        <w:rPr>
          <w:rFonts w:cs="Arial"/>
          <w:b/>
          <w:sz w:val="24"/>
          <w:szCs w:val="24"/>
        </w:rPr>
        <w:t xml:space="preserve">PRIMERO.- </w:t>
      </w:r>
      <w:r w:rsidRPr="005C2D1A">
        <w:rPr>
          <w:rFonts w:cs="Arial"/>
          <w:sz w:val="24"/>
          <w:szCs w:val="24"/>
        </w:rPr>
        <w:t>Que esta Comisión de Asuntos Municipales y Zonas Metropolitanas, es competente para emitir el presente dictamen, de conformidad con lo dispuesto en el artículo 102 y demás relativos de la Ley Orgánica del Congreso del Estado Independiente, Libre y Soberano de Coahuila de Zaragoza.</w:t>
      </w:r>
    </w:p>
    <w:p w:rsidR="005E1457" w:rsidRPr="005C2D1A" w:rsidRDefault="005E1457" w:rsidP="005E1457">
      <w:pPr>
        <w:spacing w:line="360" w:lineRule="auto"/>
        <w:rPr>
          <w:rFonts w:cs="Arial"/>
          <w:sz w:val="24"/>
          <w:szCs w:val="24"/>
        </w:rPr>
      </w:pPr>
    </w:p>
    <w:p w:rsidR="005E1457" w:rsidRPr="005C2D1A" w:rsidRDefault="005E1457" w:rsidP="005E1457">
      <w:pPr>
        <w:spacing w:line="360" w:lineRule="auto"/>
        <w:rPr>
          <w:rFonts w:cs="Arial"/>
          <w:sz w:val="24"/>
          <w:szCs w:val="24"/>
        </w:rPr>
      </w:pPr>
      <w:r w:rsidRPr="005C2D1A">
        <w:rPr>
          <w:rFonts w:cs="Arial"/>
          <w:b/>
          <w:sz w:val="24"/>
          <w:szCs w:val="24"/>
        </w:rPr>
        <w:lastRenderedPageBreak/>
        <w:t xml:space="preserve">SEGUNDO.- </w:t>
      </w:r>
      <w:r w:rsidRPr="005C2D1A">
        <w:rPr>
          <w:rFonts w:cs="Arial"/>
          <w:sz w:val="24"/>
          <w:szCs w:val="24"/>
        </w:rPr>
        <w:t>Que en la Proposición con Punto de Acuerdo planteada por la Diputada Rosa Nilda González Noriega del Partido Acción Nacional, afirma que a la Síndica C. Yadhira Ivón Cruz Fuentes, le ha sido negada por parte de la tesorería del Ayuntamiento de Castaños, diversa información solicitada y que requiere para ejercer sus funciones y que se refiere al estado que guarda la hacienda pública municipal, el ejercicio de ingresos y egresos, la nómina municipal (remuneración bruta como neta de todos los servidores públicos), gastos de representación y viáticos, contrataciones de servicios profesionales por honorarios (nombres de los prestadores de servicios, los servicios contratados, el monto de los honorarios y el período de contratación).</w:t>
      </w:r>
    </w:p>
    <w:p w:rsidR="005E1457" w:rsidRPr="005C2D1A" w:rsidRDefault="005E1457" w:rsidP="005E1457">
      <w:pPr>
        <w:spacing w:line="360" w:lineRule="auto"/>
        <w:rPr>
          <w:rFonts w:cs="Arial"/>
          <w:sz w:val="24"/>
          <w:szCs w:val="24"/>
        </w:rPr>
      </w:pPr>
    </w:p>
    <w:p w:rsidR="005E1457" w:rsidRPr="005C2D1A" w:rsidRDefault="005E1457" w:rsidP="005E1457">
      <w:pPr>
        <w:spacing w:line="360" w:lineRule="auto"/>
        <w:rPr>
          <w:rFonts w:cs="Arial"/>
          <w:sz w:val="24"/>
          <w:szCs w:val="24"/>
        </w:rPr>
      </w:pPr>
      <w:r w:rsidRPr="005C2D1A">
        <w:rPr>
          <w:rFonts w:cs="Arial"/>
          <w:sz w:val="24"/>
          <w:szCs w:val="24"/>
        </w:rPr>
        <w:t>Así</w:t>
      </w:r>
      <w:r>
        <w:rPr>
          <w:rFonts w:cs="Arial"/>
          <w:sz w:val="24"/>
          <w:szCs w:val="24"/>
        </w:rPr>
        <w:t xml:space="preserve"> </w:t>
      </w:r>
      <w:r w:rsidRPr="005C2D1A">
        <w:rPr>
          <w:rFonts w:cs="Arial"/>
          <w:sz w:val="24"/>
          <w:szCs w:val="24"/>
        </w:rPr>
        <w:t>mismo señala que la Síndica solicitó a la Contraloría interna de dicho Municipio que se llevara a cabo un inventario de bienes muebles e inmuebles, pues a tres meses de la instalación de dicha administración municipal no se ha realizado.</w:t>
      </w:r>
    </w:p>
    <w:p w:rsidR="005E1457" w:rsidRPr="005C2D1A" w:rsidRDefault="005E1457" w:rsidP="005E1457">
      <w:pPr>
        <w:spacing w:line="360" w:lineRule="auto"/>
        <w:rPr>
          <w:rFonts w:cs="Arial"/>
          <w:sz w:val="24"/>
          <w:szCs w:val="24"/>
        </w:rPr>
      </w:pPr>
    </w:p>
    <w:p w:rsidR="005E1457" w:rsidRPr="005C2D1A" w:rsidRDefault="005E1457" w:rsidP="005E1457">
      <w:pPr>
        <w:spacing w:line="360" w:lineRule="auto"/>
        <w:rPr>
          <w:rFonts w:cs="Arial"/>
          <w:sz w:val="24"/>
          <w:szCs w:val="24"/>
        </w:rPr>
      </w:pPr>
      <w:r w:rsidRPr="005C2D1A">
        <w:rPr>
          <w:rFonts w:cs="Arial"/>
          <w:sz w:val="24"/>
          <w:szCs w:val="24"/>
        </w:rPr>
        <w:t>Finalmente señalan las inasistencias del alcalde a las sesiones de Cabildo, considerando que no hay justificación para que acuda a encabezar las sesiones realizadas.</w:t>
      </w:r>
    </w:p>
    <w:p w:rsidR="005E1457" w:rsidRPr="005C2D1A" w:rsidRDefault="005E1457" w:rsidP="005E1457">
      <w:pPr>
        <w:spacing w:line="360" w:lineRule="auto"/>
        <w:rPr>
          <w:rFonts w:cs="Arial"/>
          <w:sz w:val="24"/>
          <w:szCs w:val="24"/>
        </w:rPr>
      </w:pPr>
    </w:p>
    <w:p w:rsidR="005E1457" w:rsidRPr="005C2D1A" w:rsidRDefault="005E1457" w:rsidP="005E1457">
      <w:pPr>
        <w:spacing w:line="360" w:lineRule="auto"/>
        <w:rPr>
          <w:rFonts w:cs="Arial"/>
          <w:bCs/>
          <w:sz w:val="24"/>
          <w:szCs w:val="24"/>
          <w:lang w:val="es-ES_tradnl"/>
        </w:rPr>
      </w:pPr>
      <w:r w:rsidRPr="005C2D1A">
        <w:rPr>
          <w:rFonts w:cs="Arial"/>
          <w:sz w:val="24"/>
          <w:szCs w:val="24"/>
        </w:rPr>
        <w:t xml:space="preserve">En virtud de ello, solicita que esta Soberanía </w:t>
      </w:r>
      <w:r w:rsidRPr="005C2D1A">
        <w:rPr>
          <w:rFonts w:cs="Arial"/>
          <w:bCs/>
          <w:sz w:val="24"/>
          <w:szCs w:val="24"/>
          <w:lang w:val="es-ES_tradnl"/>
        </w:rPr>
        <w:t>haga un atento llamado al alcalde de Castaños, Coahuila, a fin de que informe a éste H. Pleno sobre la situación que guarda la hacienda pública municipal, publique y transparente la nómina municipal, aclare sus constantes inasistencias a las sesiones de Cabildo y explique el porqué de la omisión en la asignación de las comisiones al cuerpo edilicio.</w:t>
      </w:r>
    </w:p>
    <w:p w:rsidR="005E1457" w:rsidRPr="005C2D1A" w:rsidRDefault="005E1457" w:rsidP="005E1457">
      <w:pPr>
        <w:spacing w:line="360" w:lineRule="auto"/>
        <w:rPr>
          <w:rFonts w:cs="Arial"/>
          <w:bCs/>
          <w:sz w:val="24"/>
          <w:szCs w:val="24"/>
          <w:lang w:val="es-ES_tradnl"/>
        </w:rPr>
      </w:pPr>
    </w:p>
    <w:p w:rsidR="005E1457" w:rsidRPr="005C2D1A" w:rsidRDefault="005E1457" w:rsidP="005E1457">
      <w:pPr>
        <w:spacing w:line="360" w:lineRule="auto"/>
        <w:rPr>
          <w:rFonts w:cs="Arial"/>
          <w:bCs/>
          <w:sz w:val="24"/>
          <w:szCs w:val="24"/>
        </w:rPr>
      </w:pPr>
      <w:r w:rsidRPr="005C2D1A">
        <w:rPr>
          <w:rFonts w:cs="Arial"/>
          <w:b/>
          <w:sz w:val="24"/>
          <w:szCs w:val="24"/>
        </w:rPr>
        <w:t xml:space="preserve">TERCERO.- </w:t>
      </w:r>
      <w:r w:rsidRPr="005C2D1A">
        <w:rPr>
          <w:rFonts w:cs="Arial"/>
          <w:bCs/>
          <w:sz w:val="24"/>
          <w:szCs w:val="24"/>
        </w:rPr>
        <w:t>Una vez analizado los hechos a los que se hacen referencia en la Proposición con Punto de Acuerdo, podemos advertir que se trata de asuntos que tienen que dirimirse al interior del Ayuntamiento de Castaños, pues se refiere a situaciones que ocurren en el ejercicio de las obligaciones como servidores públicos municipales, tales como las funciones de alcalde, síndicos, tesorero y contraloría interna del Municipio.</w:t>
      </w:r>
    </w:p>
    <w:p w:rsidR="005E1457" w:rsidRPr="005C2D1A" w:rsidRDefault="005E1457" w:rsidP="005E1457">
      <w:pPr>
        <w:spacing w:line="360" w:lineRule="auto"/>
        <w:rPr>
          <w:rFonts w:cs="Arial"/>
          <w:bCs/>
          <w:sz w:val="24"/>
          <w:szCs w:val="24"/>
        </w:rPr>
      </w:pPr>
    </w:p>
    <w:p w:rsidR="005E1457" w:rsidRPr="005C2D1A" w:rsidRDefault="005E1457" w:rsidP="005E1457">
      <w:pPr>
        <w:spacing w:line="360" w:lineRule="auto"/>
        <w:rPr>
          <w:rFonts w:cs="Arial"/>
          <w:sz w:val="24"/>
          <w:szCs w:val="24"/>
        </w:rPr>
      </w:pPr>
      <w:r w:rsidRPr="005C2D1A">
        <w:rPr>
          <w:rFonts w:cs="Arial"/>
          <w:bCs/>
          <w:sz w:val="24"/>
          <w:szCs w:val="24"/>
        </w:rPr>
        <w:lastRenderedPageBreak/>
        <w:t>El Código Municipal para el Estado de Coahuila de Zaragoza, determina las facultades y obligaciones de cada servidor público municipal, pues el objeto de dicho ordenamiento legal es precisamente</w:t>
      </w:r>
      <w:r w:rsidRPr="005C2D1A">
        <w:rPr>
          <w:rFonts w:cs="Arial"/>
          <w:sz w:val="24"/>
          <w:szCs w:val="24"/>
        </w:rPr>
        <w:t xml:space="preserve"> normar el gobierno, la estructura orgánica y el funcionamiento de los municipios del Estado de Coahuila de Zaragoza, con base en lo que dispone nuestra Carta Magna y nuestra Constitución local.</w:t>
      </w:r>
    </w:p>
    <w:p w:rsidR="005E1457" w:rsidRPr="005C2D1A" w:rsidRDefault="005E1457" w:rsidP="005E1457">
      <w:pPr>
        <w:spacing w:line="360" w:lineRule="auto"/>
        <w:rPr>
          <w:rFonts w:cs="Arial"/>
          <w:sz w:val="24"/>
          <w:szCs w:val="24"/>
        </w:rPr>
      </w:pPr>
    </w:p>
    <w:p w:rsidR="005E1457" w:rsidRPr="005C2D1A" w:rsidRDefault="005E1457" w:rsidP="005E1457">
      <w:pPr>
        <w:spacing w:line="360" w:lineRule="auto"/>
        <w:rPr>
          <w:rFonts w:cs="Arial"/>
          <w:sz w:val="24"/>
          <w:szCs w:val="24"/>
        </w:rPr>
      </w:pPr>
      <w:r w:rsidRPr="005C2D1A">
        <w:rPr>
          <w:rFonts w:cs="Arial"/>
          <w:bCs/>
          <w:sz w:val="24"/>
          <w:szCs w:val="24"/>
        </w:rPr>
        <w:t xml:space="preserve">Es precisamente el artículo 115 de </w:t>
      </w:r>
      <w:r w:rsidRPr="005C2D1A">
        <w:rPr>
          <w:rFonts w:cs="Arial"/>
          <w:sz w:val="24"/>
          <w:szCs w:val="24"/>
        </w:rPr>
        <w:t>la Constitución Política de los Estados Unidos Mexicanos, el que establece que la competencia constitucional otorgada a los gobiernos municipales la deben ejercer exclusivamente los Ayuntamientos y por ello, no hay autoridad intermedia.</w:t>
      </w:r>
    </w:p>
    <w:p w:rsidR="005E1457" w:rsidRPr="005C2D1A" w:rsidRDefault="005E1457" w:rsidP="005E1457">
      <w:pPr>
        <w:spacing w:line="360" w:lineRule="auto"/>
        <w:rPr>
          <w:rFonts w:cs="Arial"/>
          <w:sz w:val="24"/>
          <w:szCs w:val="24"/>
        </w:rPr>
      </w:pPr>
    </w:p>
    <w:p w:rsidR="005E1457" w:rsidRPr="005C2D1A" w:rsidRDefault="005E1457" w:rsidP="005E1457">
      <w:pPr>
        <w:spacing w:line="360" w:lineRule="auto"/>
        <w:rPr>
          <w:rFonts w:cs="Arial"/>
          <w:sz w:val="24"/>
          <w:szCs w:val="24"/>
        </w:rPr>
      </w:pPr>
      <w:r w:rsidRPr="005C2D1A">
        <w:rPr>
          <w:rFonts w:cs="Arial"/>
          <w:sz w:val="24"/>
          <w:szCs w:val="24"/>
        </w:rPr>
        <w:t xml:space="preserve">En ese sentido, corresponde al propio Ayuntamiento de Castaños, resolver los problemas que se sucinten al interior del mismo, con base en lo que establece el propio Código Municipal, por lo que no es procedente solicitarle al alcalde de dicho Municipio </w:t>
      </w:r>
      <w:r w:rsidRPr="005C2D1A">
        <w:rPr>
          <w:rFonts w:cs="Arial"/>
          <w:bCs/>
          <w:sz w:val="24"/>
          <w:szCs w:val="24"/>
          <w:lang w:val="es-ES_tradnl"/>
        </w:rPr>
        <w:t xml:space="preserve">aclare ante esta Soberanía sus constantes inasistencias a las sesiones de Cabildo, como se señala en el punto de acuerdo, pues no se encuentra en el supuesto que establece el artículo 63 del referido ordenamiento municipal, pues no se trata de una falta absoluta del </w:t>
      </w:r>
      <w:r w:rsidRPr="005C2D1A">
        <w:rPr>
          <w:rFonts w:cs="Arial"/>
          <w:sz w:val="24"/>
          <w:szCs w:val="24"/>
          <w:lang w:val="es-ES"/>
        </w:rPr>
        <w:t xml:space="preserve">presidente municipal, que ocurra durante los primeros seis meses de su gestión, en cuyo caso sí correspondería al Congreso del Estado nombrar un presidente municipal interino; asimismo consideramos que no es procedente solicitarle nos </w:t>
      </w:r>
      <w:r w:rsidRPr="005C2D1A">
        <w:rPr>
          <w:rFonts w:cs="Arial"/>
          <w:bCs/>
          <w:sz w:val="24"/>
          <w:szCs w:val="24"/>
          <w:lang w:val="es-ES_tradnl"/>
        </w:rPr>
        <w:t>explique el porqué de la omisión en la asignación de las comisiones al cuerpo edilicio, pues es una situación que concierne resolverse al interior del Ayuntamiento.</w:t>
      </w:r>
    </w:p>
    <w:p w:rsidR="005E1457" w:rsidRPr="005C2D1A" w:rsidRDefault="005E1457" w:rsidP="005E1457">
      <w:pPr>
        <w:spacing w:line="360" w:lineRule="auto"/>
        <w:rPr>
          <w:rFonts w:cs="Arial"/>
          <w:sz w:val="24"/>
          <w:szCs w:val="24"/>
        </w:rPr>
      </w:pPr>
    </w:p>
    <w:p w:rsidR="005E1457" w:rsidRPr="005C2D1A" w:rsidRDefault="005E1457" w:rsidP="005E1457">
      <w:pPr>
        <w:spacing w:line="360" w:lineRule="auto"/>
        <w:rPr>
          <w:rFonts w:cs="Arial"/>
          <w:sz w:val="24"/>
          <w:szCs w:val="24"/>
        </w:rPr>
      </w:pPr>
      <w:r w:rsidRPr="005C2D1A">
        <w:rPr>
          <w:rFonts w:cs="Arial"/>
          <w:sz w:val="24"/>
          <w:szCs w:val="24"/>
        </w:rPr>
        <w:t>En cuanto a solicitarle al alcalde del Municipio de Castaños, informe a este H. Pleno del Congreso sobre la situación que guarda la hacienda pública municipal, cabe señalar que esta Soberanía recibe los informes de avance de gestión financiera de manera trimestral, así como la cuenta pública anual de dicho Mun</w:t>
      </w:r>
      <w:r>
        <w:rPr>
          <w:rFonts w:cs="Arial"/>
          <w:sz w:val="24"/>
          <w:szCs w:val="24"/>
        </w:rPr>
        <w:t>i</w:t>
      </w:r>
      <w:r w:rsidRPr="005C2D1A">
        <w:rPr>
          <w:rFonts w:cs="Arial"/>
          <w:sz w:val="24"/>
          <w:szCs w:val="24"/>
        </w:rPr>
        <w:t xml:space="preserve">cipio, documentación que contiene datos que reflejan la situación financiera de esa entidad, además nuestro órgano superior de </w:t>
      </w:r>
      <w:r w:rsidRPr="005C2D1A">
        <w:rPr>
          <w:rFonts w:cs="Arial"/>
          <w:sz w:val="24"/>
          <w:szCs w:val="24"/>
        </w:rPr>
        <w:lastRenderedPageBreak/>
        <w:t xml:space="preserve">fiscalización, cuenta con facultades legales para revisar y verificar la información contenida tanto en sus informes de avance como en su cuenta pública. </w:t>
      </w:r>
    </w:p>
    <w:p w:rsidR="005E1457" w:rsidRPr="005C2D1A" w:rsidRDefault="005E1457" w:rsidP="005E1457">
      <w:pPr>
        <w:spacing w:line="360" w:lineRule="auto"/>
        <w:rPr>
          <w:rFonts w:cs="Arial"/>
          <w:sz w:val="24"/>
          <w:szCs w:val="24"/>
        </w:rPr>
      </w:pPr>
    </w:p>
    <w:p w:rsidR="005E1457" w:rsidRPr="005C2D1A" w:rsidRDefault="005E1457" w:rsidP="005E1457">
      <w:pPr>
        <w:spacing w:line="360" w:lineRule="auto"/>
        <w:rPr>
          <w:rFonts w:cs="Arial"/>
          <w:sz w:val="24"/>
          <w:szCs w:val="24"/>
        </w:rPr>
      </w:pPr>
      <w:r w:rsidRPr="005C2D1A">
        <w:rPr>
          <w:rFonts w:cs="Arial"/>
          <w:sz w:val="24"/>
          <w:szCs w:val="24"/>
        </w:rPr>
        <w:t>En lo que se refiere a publicar y transparentar la nómina municipal, pudimos constatar que en la página del ICAI se encuentra disponible la información pública mínima de los sujetos obligados, entre ellos el Municipio de Castaños</w:t>
      </w:r>
      <w:r>
        <w:rPr>
          <w:rFonts w:cs="Arial"/>
          <w:sz w:val="24"/>
          <w:szCs w:val="24"/>
        </w:rPr>
        <w:t xml:space="preserve"> y en la cual contiene el apartado relativo a las remuneraciones mensuales aprobadas para el 2019; en todo caso, </w:t>
      </w:r>
      <w:r w:rsidRPr="005C2D1A">
        <w:rPr>
          <w:rFonts w:cs="Arial"/>
          <w:sz w:val="24"/>
          <w:szCs w:val="24"/>
        </w:rPr>
        <w:t>correspondería al Instituto Coahuilense de Acceso a la Información Pública, hacer el requerimiento señalado</w:t>
      </w:r>
      <w:r>
        <w:rPr>
          <w:rFonts w:cs="Arial"/>
          <w:sz w:val="24"/>
          <w:szCs w:val="24"/>
        </w:rPr>
        <w:t>, si es que no reúne los requisitos que exige la ley de la materia</w:t>
      </w:r>
      <w:r w:rsidRPr="005C2D1A">
        <w:rPr>
          <w:rFonts w:cs="Arial"/>
          <w:sz w:val="24"/>
          <w:szCs w:val="24"/>
        </w:rPr>
        <w:t xml:space="preserve">, pues </w:t>
      </w:r>
      <w:r>
        <w:rPr>
          <w:rFonts w:cs="Arial"/>
          <w:sz w:val="24"/>
          <w:szCs w:val="24"/>
        </w:rPr>
        <w:t xml:space="preserve">además </w:t>
      </w:r>
      <w:r w:rsidRPr="005C2D1A">
        <w:rPr>
          <w:rFonts w:cs="Arial"/>
          <w:sz w:val="24"/>
          <w:szCs w:val="24"/>
        </w:rPr>
        <w:t>no está dentro de las facultades de este Poder Legislativo solicitar a los sujetos obligados que cumplan con sus obligaciones en materia de transparencia.</w:t>
      </w:r>
    </w:p>
    <w:p w:rsidR="005E1457" w:rsidRDefault="005E1457" w:rsidP="005E1457">
      <w:pPr>
        <w:spacing w:line="360" w:lineRule="auto"/>
        <w:ind w:right="49"/>
        <w:rPr>
          <w:rFonts w:cs="Arial"/>
          <w:sz w:val="24"/>
          <w:szCs w:val="24"/>
          <w:lang w:val="es-ES"/>
        </w:rPr>
      </w:pPr>
    </w:p>
    <w:p w:rsidR="005E1457" w:rsidRPr="005C2D1A" w:rsidRDefault="005E1457" w:rsidP="005E1457">
      <w:pPr>
        <w:spacing w:line="360" w:lineRule="auto"/>
        <w:ind w:right="49"/>
        <w:rPr>
          <w:rFonts w:cs="Arial"/>
          <w:sz w:val="24"/>
          <w:szCs w:val="24"/>
          <w:lang w:val="es-ES"/>
        </w:rPr>
      </w:pPr>
      <w:r w:rsidRPr="005C2D1A">
        <w:rPr>
          <w:rFonts w:cs="Arial"/>
          <w:sz w:val="24"/>
          <w:szCs w:val="24"/>
          <w:lang w:val="es-ES"/>
        </w:rPr>
        <w:t xml:space="preserve">No obstante, consideramos </w:t>
      </w:r>
      <w:r>
        <w:rPr>
          <w:rFonts w:cs="Arial"/>
          <w:sz w:val="24"/>
          <w:szCs w:val="24"/>
          <w:lang w:val="es-ES"/>
        </w:rPr>
        <w:t xml:space="preserve">pertinente </w:t>
      </w:r>
      <w:r w:rsidRPr="005C2D1A">
        <w:rPr>
          <w:rFonts w:cs="Arial"/>
          <w:sz w:val="24"/>
          <w:szCs w:val="24"/>
          <w:lang w:val="es-ES"/>
        </w:rPr>
        <w:t>hacer un llamado a los integrantes de dicho Ayuntamiento, a que ejerzan sus funciones como servidores públicos municipales con total y estricto apego a las disposiciones legales que le son aplicables.</w:t>
      </w:r>
    </w:p>
    <w:p w:rsidR="005E1457" w:rsidRPr="005C2D1A" w:rsidRDefault="005E1457" w:rsidP="005E1457">
      <w:pPr>
        <w:tabs>
          <w:tab w:val="left" w:pos="284"/>
        </w:tabs>
        <w:spacing w:line="360" w:lineRule="auto"/>
        <w:rPr>
          <w:rFonts w:cs="Arial"/>
          <w:b/>
        </w:rPr>
      </w:pPr>
    </w:p>
    <w:p w:rsidR="005E1457" w:rsidRPr="005C2D1A" w:rsidRDefault="005E1457" w:rsidP="005E1457">
      <w:pPr>
        <w:spacing w:line="360" w:lineRule="auto"/>
        <w:rPr>
          <w:rFonts w:cs="Arial"/>
          <w:sz w:val="24"/>
          <w:szCs w:val="24"/>
        </w:rPr>
      </w:pPr>
      <w:r w:rsidRPr="005C2D1A">
        <w:rPr>
          <w:rFonts w:cs="Arial"/>
          <w:sz w:val="24"/>
          <w:szCs w:val="24"/>
        </w:rPr>
        <w:t>Por lo anteriormente expuesto, los integrantes de la Comisión de Asuntos Municipales y Zonas Metropolitanas de la Sexagésima Primera Legislatura del Congreso del Estado Independiente, Libre y Soberano de Coahuila de Zaragoza, estiman pertinente emitir y poner a consideración del H. Pleno del Congreso, la siguiente:</w:t>
      </w:r>
    </w:p>
    <w:p w:rsidR="005E1457" w:rsidRPr="005C2D1A" w:rsidRDefault="005E1457" w:rsidP="005E1457">
      <w:pPr>
        <w:spacing w:line="360" w:lineRule="auto"/>
        <w:rPr>
          <w:rFonts w:cs="Arial"/>
          <w:sz w:val="24"/>
          <w:szCs w:val="24"/>
        </w:rPr>
      </w:pPr>
    </w:p>
    <w:p w:rsidR="005E1457" w:rsidRPr="005C2D1A" w:rsidRDefault="005E1457" w:rsidP="005E1457">
      <w:pPr>
        <w:spacing w:line="360" w:lineRule="auto"/>
        <w:jc w:val="center"/>
        <w:rPr>
          <w:rFonts w:cs="Arial"/>
          <w:b/>
          <w:sz w:val="24"/>
          <w:szCs w:val="24"/>
        </w:rPr>
      </w:pPr>
      <w:r w:rsidRPr="005C2D1A">
        <w:rPr>
          <w:rFonts w:cs="Arial"/>
          <w:b/>
          <w:sz w:val="24"/>
          <w:szCs w:val="24"/>
        </w:rPr>
        <w:t>A</w:t>
      </w:r>
      <w:r>
        <w:rPr>
          <w:rFonts w:cs="Arial"/>
          <w:b/>
          <w:sz w:val="24"/>
          <w:szCs w:val="24"/>
        </w:rPr>
        <w:t xml:space="preserve"> </w:t>
      </w:r>
      <w:r w:rsidRPr="005C2D1A">
        <w:rPr>
          <w:rFonts w:cs="Arial"/>
          <w:b/>
          <w:sz w:val="24"/>
          <w:szCs w:val="24"/>
        </w:rPr>
        <w:t>C</w:t>
      </w:r>
      <w:r>
        <w:rPr>
          <w:rFonts w:cs="Arial"/>
          <w:b/>
          <w:sz w:val="24"/>
          <w:szCs w:val="24"/>
        </w:rPr>
        <w:t xml:space="preserve"> </w:t>
      </w:r>
      <w:r w:rsidRPr="005C2D1A">
        <w:rPr>
          <w:rFonts w:cs="Arial"/>
          <w:b/>
          <w:sz w:val="24"/>
          <w:szCs w:val="24"/>
        </w:rPr>
        <w:t>U</w:t>
      </w:r>
      <w:r>
        <w:rPr>
          <w:rFonts w:cs="Arial"/>
          <w:b/>
          <w:sz w:val="24"/>
          <w:szCs w:val="24"/>
        </w:rPr>
        <w:t xml:space="preserve"> </w:t>
      </w:r>
      <w:r w:rsidRPr="005C2D1A">
        <w:rPr>
          <w:rFonts w:cs="Arial"/>
          <w:b/>
          <w:sz w:val="24"/>
          <w:szCs w:val="24"/>
        </w:rPr>
        <w:t>E</w:t>
      </w:r>
      <w:r>
        <w:rPr>
          <w:rFonts w:cs="Arial"/>
          <w:b/>
          <w:sz w:val="24"/>
          <w:szCs w:val="24"/>
        </w:rPr>
        <w:t xml:space="preserve"> </w:t>
      </w:r>
      <w:r w:rsidRPr="005C2D1A">
        <w:rPr>
          <w:rFonts w:cs="Arial"/>
          <w:b/>
          <w:sz w:val="24"/>
          <w:szCs w:val="24"/>
        </w:rPr>
        <w:t>R</w:t>
      </w:r>
      <w:r>
        <w:rPr>
          <w:rFonts w:cs="Arial"/>
          <w:b/>
          <w:sz w:val="24"/>
          <w:szCs w:val="24"/>
        </w:rPr>
        <w:t xml:space="preserve"> </w:t>
      </w:r>
      <w:r w:rsidRPr="005C2D1A">
        <w:rPr>
          <w:rFonts w:cs="Arial"/>
          <w:b/>
          <w:sz w:val="24"/>
          <w:szCs w:val="24"/>
        </w:rPr>
        <w:t>D</w:t>
      </w:r>
      <w:r>
        <w:rPr>
          <w:rFonts w:cs="Arial"/>
          <w:b/>
          <w:sz w:val="24"/>
          <w:szCs w:val="24"/>
        </w:rPr>
        <w:t xml:space="preserve"> </w:t>
      </w:r>
      <w:r w:rsidRPr="005C2D1A">
        <w:rPr>
          <w:rFonts w:cs="Arial"/>
          <w:b/>
          <w:sz w:val="24"/>
          <w:szCs w:val="24"/>
        </w:rPr>
        <w:t>O</w:t>
      </w:r>
    </w:p>
    <w:p w:rsidR="005E1457" w:rsidRPr="005C2D1A" w:rsidRDefault="005E1457" w:rsidP="005E1457">
      <w:pPr>
        <w:spacing w:line="360" w:lineRule="auto"/>
        <w:rPr>
          <w:rFonts w:cs="Arial"/>
          <w:b/>
          <w:sz w:val="24"/>
          <w:szCs w:val="24"/>
        </w:rPr>
      </w:pPr>
    </w:p>
    <w:p w:rsidR="005E1457" w:rsidRPr="005C2D1A" w:rsidRDefault="005E1457" w:rsidP="005E1457">
      <w:pPr>
        <w:spacing w:line="360" w:lineRule="auto"/>
        <w:rPr>
          <w:rFonts w:eastAsia="Calibri" w:cs="Arial"/>
          <w:sz w:val="24"/>
          <w:szCs w:val="24"/>
        </w:rPr>
      </w:pPr>
      <w:r w:rsidRPr="005C2D1A">
        <w:rPr>
          <w:rFonts w:cs="Arial"/>
          <w:b/>
          <w:sz w:val="24"/>
          <w:szCs w:val="24"/>
        </w:rPr>
        <w:t>ÚNICO.-</w:t>
      </w:r>
      <w:r w:rsidRPr="005C2D1A">
        <w:rPr>
          <w:rFonts w:cs="Arial"/>
          <w:sz w:val="24"/>
          <w:szCs w:val="24"/>
        </w:rPr>
        <w:t xml:space="preserve"> </w:t>
      </w:r>
      <w:r w:rsidRPr="005C2D1A">
        <w:rPr>
          <w:rFonts w:eastAsia="Calibri" w:cs="Arial"/>
          <w:sz w:val="24"/>
          <w:szCs w:val="24"/>
        </w:rPr>
        <w:t>Se exhorta a los integrantes del Ayuntamiento de Castaños, Coahuila, a que ejerzan sus funciones en estricto apego a las disposiciones previstas en el Código Municipal para el Estado de Coahuila de Zaragoza y demás legislación aplicable.</w:t>
      </w:r>
    </w:p>
    <w:p w:rsidR="005E1457" w:rsidRPr="005C2D1A" w:rsidRDefault="005E1457" w:rsidP="005E1457">
      <w:pPr>
        <w:spacing w:line="360" w:lineRule="auto"/>
        <w:rPr>
          <w:rFonts w:eastAsia="Calibri" w:cs="Arial"/>
          <w:sz w:val="24"/>
          <w:szCs w:val="24"/>
        </w:rPr>
      </w:pPr>
    </w:p>
    <w:p w:rsidR="005E1457" w:rsidRPr="005C2D1A" w:rsidRDefault="005E1457" w:rsidP="005E1457">
      <w:pPr>
        <w:spacing w:line="360" w:lineRule="auto"/>
        <w:rPr>
          <w:rFonts w:cs="Arial"/>
          <w:sz w:val="24"/>
          <w:szCs w:val="24"/>
        </w:rPr>
      </w:pPr>
    </w:p>
    <w:p w:rsidR="005E1457" w:rsidRPr="005C2D1A" w:rsidRDefault="005E1457" w:rsidP="005E1457">
      <w:pPr>
        <w:spacing w:line="360" w:lineRule="auto"/>
        <w:rPr>
          <w:rFonts w:cs="Arial"/>
          <w:sz w:val="24"/>
          <w:szCs w:val="24"/>
        </w:rPr>
      </w:pPr>
      <w:r w:rsidRPr="005C2D1A">
        <w:rPr>
          <w:rFonts w:cs="Arial"/>
          <w:sz w:val="24"/>
          <w:szCs w:val="24"/>
        </w:rPr>
        <w:t xml:space="preserve">Así lo acuerdan las Diputadas y Diputados integrantes de la Comisión de Asuntos Municipales y Zonas Metropolitanas de la Sexagésima Primera Legislatura del Congreso </w:t>
      </w:r>
      <w:r w:rsidRPr="005C2D1A">
        <w:rPr>
          <w:rFonts w:cs="Arial"/>
          <w:sz w:val="24"/>
          <w:szCs w:val="24"/>
        </w:rPr>
        <w:lastRenderedPageBreak/>
        <w:t>del Estado Independiente, Libre y Soberano de Coahuila de Zaragoza. En la Ciudad de Saltillo, Coahuila de Zaragoza, a 1</w:t>
      </w:r>
      <w:r>
        <w:rPr>
          <w:rFonts w:cs="Arial"/>
          <w:sz w:val="24"/>
          <w:szCs w:val="24"/>
        </w:rPr>
        <w:t>4</w:t>
      </w:r>
      <w:r w:rsidRPr="005C2D1A">
        <w:rPr>
          <w:rFonts w:cs="Arial"/>
          <w:sz w:val="24"/>
          <w:szCs w:val="24"/>
        </w:rPr>
        <w:t xml:space="preserve"> mayo de 2019.</w:t>
      </w:r>
    </w:p>
    <w:p w:rsidR="005E1457" w:rsidRDefault="005E1457" w:rsidP="005E1457">
      <w:pPr>
        <w:spacing w:line="360" w:lineRule="auto"/>
        <w:rPr>
          <w:rFonts w:cs="Arial"/>
          <w:sz w:val="24"/>
          <w:szCs w:val="24"/>
        </w:rPr>
      </w:pPr>
    </w:p>
    <w:p w:rsidR="005E1457" w:rsidRDefault="005E1457" w:rsidP="005E1457">
      <w:pPr>
        <w:spacing w:after="160" w:line="259" w:lineRule="auto"/>
        <w:jc w:val="center"/>
        <w:rPr>
          <w:rFonts w:cs="Arial"/>
          <w:b/>
          <w:sz w:val="24"/>
          <w:szCs w:val="24"/>
        </w:rPr>
      </w:pPr>
      <w:r w:rsidRPr="0083324F">
        <w:rPr>
          <w:rFonts w:cs="Arial"/>
          <w:b/>
          <w:sz w:val="24"/>
          <w:szCs w:val="24"/>
        </w:rPr>
        <w:t xml:space="preserve">POR LA COMISION DE </w:t>
      </w:r>
      <w:r w:rsidRPr="000320CB">
        <w:rPr>
          <w:rFonts w:cs="Arial"/>
          <w:b/>
          <w:sz w:val="24"/>
          <w:szCs w:val="24"/>
        </w:rPr>
        <w:t>ASUNTOS MUNICIPALES Y ZONAS METROPOLITANAS</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1552"/>
        <w:gridCol w:w="1559"/>
        <w:gridCol w:w="1442"/>
      </w:tblGrid>
      <w:tr w:rsidR="005E1457" w:rsidRPr="0083324F" w:rsidTr="004836C4">
        <w:trPr>
          <w:trHeight w:val="947"/>
        </w:trPr>
        <w:tc>
          <w:tcPr>
            <w:tcW w:w="4510" w:type="dxa"/>
            <w:shd w:val="clear" w:color="auto" w:fill="auto"/>
          </w:tcPr>
          <w:p w:rsidR="005E1457" w:rsidRPr="00235DEA" w:rsidRDefault="005E1457" w:rsidP="004836C4">
            <w:pPr>
              <w:spacing w:line="360" w:lineRule="auto"/>
              <w:jc w:val="center"/>
              <w:rPr>
                <w:rFonts w:cs="Arial"/>
                <w:b/>
                <w:szCs w:val="24"/>
              </w:rPr>
            </w:pPr>
          </w:p>
          <w:p w:rsidR="005E1457" w:rsidRPr="00235DEA" w:rsidRDefault="005E1457" w:rsidP="004836C4">
            <w:pPr>
              <w:spacing w:line="360" w:lineRule="auto"/>
              <w:jc w:val="center"/>
              <w:rPr>
                <w:rFonts w:cs="Arial"/>
                <w:b/>
                <w:szCs w:val="24"/>
              </w:rPr>
            </w:pPr>
            <w:r w:rsidRPr="00235DEA">
              <w:rPr>
                <w:rFonts w:cs="Arial"/>
                <w:b/>
                <w:szCs w:val="24"/>
              </w:rPr>
              <w:t>NOMBRE Y FIRMA</w:t>
            </w:r>
          </w:p>
          <w:p w:rsidR="005E1457" w:rsidRPr="00235DEA" w:rsidRDefault="005E1457" w:rsidP="004836C4">
            <w:pPr>
              <w:spacing w:line="360" w:lineRule="auto"/>
              <w:jc w:val="center"/>
              <w:rPr>
                <w:rFonts w:cs="Arial"/>
                <w:b/>
                <w:sz w:val="24"/>
                <w:szCs w:val="24"/>
              </w:rPr>
            </w:pPr>
          </w:p>
        </w:tc>
        <w:tc>
          <w:tcPr>
            <w:tcW w:w="4553" w:type="dxa"/>
            <w:gridSpan w:val="3"/>
            <w:shd w:val="clear" w:color="auto" w:fill="auto"/>
          </w:tcPr>
          <w:p w:rsidR="005E1457" w:rsidRPr="00235DEA" w:rsidRDefault="005E1457" w:rsidP="004836C4">
            <w:pPr>
              <w:spacing w:line="360" w:lineRule="auto"/>
              <w:jc w:val="center"/>
              <w:rPr>
                <w:rFonts w:cs="Arial"/>
                <w:b/>
                <w:szCs w:val="24"/>
              </w:rPr>
            </w:pPr>
          </w:p>
          <w:p w:rsidR="005E1457" w:rsidRPr="00235DEA" w:rsidRDefault="005E1457" w:rsidP="004836C4">
            <w:pPr>
              <w:spacing w:line="360" w:lineRule="auto"/>
              <w:jc w:val="center"/>
              <w:rPr>
                <w:rFonts w:cs="Arial"/>
                <w:b/>
                <w:sz w:val="24"/>
                <w:szCs w:val="24"/>
              </w:rPr>
            </w:pPr>
            <w:r w:rsidRPr="00235DEA">
              <w:rPr>
                <w:rFonts w:cs="Arial"/>
                <w:b/>
                <w:szCs w:val="24"/>
              </w:rPr>
              <w:t>VOTO</w:t>
            </w:r>
          </w:p>
        </w:tc>
      </w:tr>
      <w:tr w:rsidR="005E1457" w:rsidRPr="0083324F" w:rsidTr="004836C4">
        <w:tc>
          <w:tcPr>
            <w:tcW w:w="4510" w:type="dxa"/>
            <w:shd w:val="clear" w:color="auto" w:fill="auto"/>
          </w:tcPr>
          <w:p w:rsidR="005E1457" w:rsidRPr="00235DEA" w:rsidRDefault="005E1457" w:rsidP="004836C4">
            <w:pPr>
              <w:spacing w:line="360" w:lineRule="auto"/>
              <w:jc w:val="center"/>
              <w:rPr>
                <w:rFonts w:cs="Arial"/>
                <w:b/>
                <w:sz w:val="24"/>
                <w:szCs w:val="24"/>
              </w:rPr>
            </w:pPr>
          </w:p>
        </w:tc>
        <w:tc>
          <w:tcPr>
            <w:tcW w:w="1552" w:type="dxa"/>
            <w:shd w:val="clear" w:color="auto" w:fill="auto"/>
          </w:tcPr>
          <w:p w:rsidR="005E1457" w:rsidRPr="00235DEA" w:rsidRDefault="005E1457" w:rsidP="004836C4">
            <w:pPr>
              <w:spacing w:line="360" w:lineRule="auto"/>
              <w:jc w:val="center"/>
              <w:rPr>
                <w:rFonts w:cs="Arial"/>
                <w:b/>
                <w:sz w:val="16"/>
                <w:szCs w:val="16"/>
              </w:rPr>
            </w:pPr>
          </w:p>
          <w:p w:rsidR="005E1457" w:rsidRPr="00235DEA" w:rsidRDefault="005E1457" w:rsidP="004836C4">
            <w:pPr>
              <w:spacing w:line="360" w:lineRule="auto"/>
              <w:jc w:val="center"/>
              <w:rPr>
                <w:rFonts w:cs="Arial"/>
                <w:b/>
                <w:sz w:val="16"/>
                <w:szCs w:val="16"/>
              </w:rPr>
            </w:pPr>
            <w:r w:rsidRPr="00235DEA">
              <w:rPr>
                <w:rFonts w:cs="Arial"/>
                <w:b/>
                <w:sz w:val="16"/>
                <w:szCs w:val="16"/>
              </w:rPr>
              <w:t>A FAVOR</w:t>
            </w:r>
          </w:p>
        </w:tc>
        <w:tc>
          <w:tcPr>
            <w:tcW w:w="1559" w:type="dxa"/>
            <w:shd w:val="clear" w:color="auto" w:fill="auto"/>
          </w:tcPr>
          <w:p w:rsidR="005E1457" w:rsidRPr="00235DEA" w:rsidRDefault="005E1457" w:rsidP="004836C4">
            <w:pPr>
              <w:spacing w:line="360" w:lineRule="auto"/>
              <w:jc w:val="center"/>
              <w:rPr>
                <w:rFonts w:cs="Arial"/>
                <w:b/>
                <w:sz w:val="16"/>
                <w:szCs w:val="16"/>
              </w:rPr>
            </w:pPr>
          </w:p>
          <w:p w:rsidR="005E1457" w:rsidRPr="00235DEA" w:rsidRDefault="005E1457" w:rsidP="004836C4">
            <w:pPr>
              <w:spacing w:line="360" w:lineRule="auto"/>
              <w:jc w:val="center"/>
              <w:rPr>
                <w:rFonts w:cs="Arial"/>
                <w:b/>
                <w:sz w:val="16"/>
                <w:szCs w:val="16"/>
              </w:rPr>
            </w:pPr>
            <w:r w:rsidRPr="00235DEA">
              <w:rPr>
                <w:rFonts w:cs="Arial"/>
                <w:b/>
                <w:sz w:val="16"/>
                <w:szCs w:val="16"/>
              </w:rPr>
              <w:t>EN CONTRA</w:t>
            </w:r>
          </w:p>
        </w:tc>
        <w:tc>
          <w:tcPr>
            <w:tcW w:w="1442" w:type="dxa"/>
            <w:shd w:val="clear" w:color="auto" w:fill="auto"/>
          </w:tcPr>
          <w:p w:rsidR="005E1457" w:rsidRPr="00235DEA" w:rsidRDefault="005E1457" w:rsidP="004836C4">
            <w:pPr>
              <w:spacing w:line="360" w:lineRule="auto"/>
              <w:jc w:val="center"/>
              <w:rPr>
                <w:rFonts w:cs="Arial"/>
                <w:b/>
                <w:sz w:val="16"/>
                <w:szCs w:val="16"/>
              </w:rPr>
            </w:pPr>
          </w:p>
          <w:p w:rsidR="005E1457" w:rsidRPr="00235DEA" w:rsidRDefault="005E1457" w:rsidP="004836C4">
            <w:pPr>
              <w:spacing w:line="360" w:lineRule="auto"/>
              <w:jc w:val="center"/>
              <w:rPr>
                <w:rFonts w:cs="Arial"/>
                <w:b/>
                <w:sz w:val="16"/>
                <w:szCs w:val="16"/>
              </w:rPr>
            </w:pPr>
            <w:r w:rsidRPr="00235DEA">
              <w:rPr>
                <w:rFonts w:cs="Arial"/>
                <w:b/>
                <w:sz w:val="16"/>
                <w:szCs w:val="16"/>
              </w:rPr>
              <w:t>ABSTENCION</w:t>
            </w:r>
          </w:p>
        </w:tc>
      </w:tr>
      <w:tr w:rsidR="005E1457" w:rsidRPr="0083324F" w:rsidTr="004836C4">
        <w:tc>
          <w:tcPr>
            <w:tcW w:w="4510" w:type="dxa"/>
            <w:shd w:val="clear" w:color="auto" w:fill="auto"/>
          </w:tcPr>
          <w:p w:rsidR="005E1457" w:rsidRPr="00235DEA" w:rsidRDefault="005E1457" w:rsidP="004836C4">
            <w:pPr>
              <w:jc w:val="center"/>
              <w:rPr>
                <w:rFonts w:cs="Arial"/>
                <w:b/>
                <w:szCs w:val="24"/>
              </w:rPr>
            </w:pPr>
          </w:p>
          <w:p w:rsidR="005E1457" w:rsidRDefault="005E1457" w:rsidP="004836C4">
            <w:pPr>
              <w:jc w:val="center"/>
              <w:rPr>
                <w:rFonts w:cs="Arial"/>
                <w:b/>
                <w:szCs w:val="24"/>
              </w:rPr>
            </w:pPr>
          </w:p>
          <w:p w:rsidR="005E1457" w:rsidRDefault="005E1457" w:rsidP="004836C4">
            <w:pPr>
              <w:jc w:val="center"/>
              <w:rPr>
                <w:rFonts w:cs="Arial"/>
                <w:b/>
                <w:szCs w:val="24"/>
              </w:rPr>
            </w:pPr>
          </w:p>
          <w:p w:rsidR="005E1457" w:rsidRPr="00235DEA" w:rsidRDefault="005E1457" w:rsidP="004836C4">
            <w:pPr>
              <w:jc w:val="center"/>
              <w:rPr>
                <w:rFonts w:cs="Arial"/>
                <w:b/>
                <w:szCs w:val="24"/>
              </w:rPr>
            </w:pPr>
            <w:r w:rsidRPr="00235DEA">
              <w:rPr>
                <w:rFonts w:cs="Arial"/>
                <w:b/>
                <w:szCs w:val="24"/>
              </w:rPr>
              <w:t xml:space="preserve">DIP. </w:t>
            </w:r>
            <w:r w:rsidRPr="00235DEA">
              <w:rPr>
                <w:rFonts w:cs="Arial"/>
                <w:b/>
              </w:rPr>
              <w:t>JOSEFINA GARZA BARRERA</w:t>
            </w:r>
          </w:p>
          <w:p w:rsidR="005E1457" w:rsidRPr="00235DEA" w:rsidRDefault="005E1457" w:rsidP="004836C4">
            <w:pPr>
              <w:spacing w:line="360" w:lineRule="auto"/>
              <w:jc w:val="center"/>
              <w:rPr>
                <w:rFonts w:cs="Arial"/>
                <w:b/>
                <w:sz w:val="24"/>
                <w:szCs w:val="24"/>
              </w:rPr>
            </w:pPr>
            <w:r w:rsidRPr="00235DEA">
              <w:rPr>
                <w:rFonts w:cs="Arial"/>
                <w:b/>
                <w:szCs w:val="24"/>
              </w:rPr>
              <w:t>(COORDINADORA)</w:t>
            </w:r>
          </w:p>
        </w:tc>
        <w:tc>
          <w:tcPr>
            <w:tcW w:w="1552" w:type="dxa"/>
            <w:shd w:val="clear" w:color="auto" w:fill="auto"/>
          </w:tcPr>
          <w:p w:rsidR="005E1457" w:rsidRPr="00235DEA" w:rsidRDefault="005E1457" w:rsidP="004836C4">
            <w:pPr>
              <w:spacing w:line="360" w:lineRule="auto"/>
              <w:jc w:val="center"/>
              <w:rPr>
                <w:rFonts w:cs="Arial"/>
                <w:b/>
                <w:sz w:val="16"/>
                <w:szCs w:val="16"/>
              </w:rPr>
            </w:pPr>
          </w:p>
        </w:tc>
        <w:tc>
          <w:tcPr>
            <w:tcW w:w="1559" w:type="dxa"/>
            <w:shd w:val="clear" w:color="auto" w:fill="auto"/>
          </w:tcPr>
          <w:p w:rsidR="005E1457" w:rsidRPr="00235DEA" w:rsidRDefault="005E1457" w:rsidP="004836C4">
            <w:pPr>
              <w:spacing w:line="360" w:lineRule="auto"/>
              <w:jc w:val="center"/>
              <w:rPr>
                <w:rFonts w:cs="Arial"/>
                <w:b/>
                <w:sz w:val="16"/>
                <w:szCs w:val="16"/>
              </w:rPr>
            </w:pPr>
          </w:p>
        </w:tc>
        <w:tc>
          <w:tcPr>
            <w:tcW w:w="1442" w:type="dxa"/>
            <w:shd w:val="clear" w:color="auto" w:fill="auto"/>
          </w:tcPr>
          <w:p w:rsidR="005E1457" w:rsidRPr="00235DEA" w:rsidRDefault="005E1457" w:rsidP="004836C4">
            <w:pPr>
              <w:spacing w:line="360" w:lineRule="auto"/>
              <w:jc w:val="center"/>
              <w:rPr>
                <w:rFonts w:cs="Arial"/>
                <w:b/>
                <w:sz w:val="16"/>
                <w:szCs w:val="16"/>
              </w:rPr>
            </w:pPr>
          </w:p>
        </w:tc>
      </w:tr>
      <w:tr w:rsidR="005E1457" w:rsidRPr="0083324F" w:rsidTr="004836C4">
        <w:tc>
          <w:tcPr>
            <w:tcW w:w="4510" w:type="dxa"/>
            <w:shd w:val="clear" w:color="auto" w:fill="auto"/>
          </w:tcPr>
          <w:p w:rsidR="005E1457" w:rsidRPr="00235DEA" w:rsidRDefault="005E1457" w:rsidP="004836C4">
            <w:pPr>
              <w:spacing w:line="276" w:lineRule="auto"/>
              <w:jc w:val="center"/>
              <w:rPr>
                <w:rFonts w:cs="Arial"/>
                <w:b/>
                <w:szCs w:val="24"/>
              </w:rPr>
            </w:pPr>
          </w:p>
          <w:p w:rsidR="005E1457" w:rsidRPr="00235DEA" w:rsidRDefault="005E1457" w:rsidP="004836C4">
            <w:pPr>
              <w:spacing w:line="276" w:lineRule="auto"/>
              <w:jc w:val="center"/>
              <w:rPr>
                <w:rFonts w:cs="Arial"/>
                <w:b/>
                <w:szCs w:val="24"/>
              </w:rPr>
            </w:pPr>
          </w:p>
          <w:p w:rsidR="005E1457" w:rsidRPr="00235DEA" w:rsidRDefault="005E1457" w:rsidP="004836C4">
            <w:pPr>
              <w:spacing w:line="276" w:lineRule="auto"/>
              <w:jc w:val="center"/>
              <w:rPr>
                <w:rFonts w:cs="Arial"/>
                <w:b/>
                <w:szCs w:val="24"/>
              </w:rPr>
            </w:pPr>
          </w:p>
          <w:p w:rsidR="005E1457" w:rsidRPr="00235DEA" w:rsidRDefault="005E1457" w:rsidP="004836C4">
            <w:pPr>
              <w:spacing w:line="276" w:lineRule="auto"/>
              <w:jc w:val="center"/>
              <w:rPr>
                <w:rFonts w:cs="Arial"/>
                <w:b/>
                <w:sz w:val="24"/>
                <w:szCs w:val="24"/>
              </w:rPr>
            </w:pPr>
            <w:r w:rsidRPr="00235DEA">
              <w:rPr>
                <w:rFonts w:cs="Arial"/>
                <w:b/>
                <w:szCs w:val="24"/>
              </w:rPr>
              <w:t xml:space="preserve">DIP. </w:t>
            </w:r>
            <w:r w:rsidRPr="00235DEA">
              <w:rPr>
                <w:rFonts w:cs="Arial"/>
                <w:b/>
              </w:rPr>
              <w:t>GABRIELA ZAPOPAN GARZA GALVÁN(SECRETARIA)</w:t>
            </w:r>
          </w:p>
        </w:tc>
        <w:tc>
          <w:tcPr>
            <w:tcW w:w="1552" w:type="dxa"/>
            <w:shd w:val="clear" w:color="auto" w:fill="auto"/>
          </w:tcPr>
          <w:p w:rsidR="005E1457" w:rsidRPr="00235DEA" w:rsidRDefault="005E1457" w:rsidP="004836C4">
            <w:pPr>
              <w:spacing w:line="360" w:lineRule="auto"/>
              <w:jc w:val="center"/>
              <w:rPr>
                <w:rFonts w:cs="Arial"/>
                <w:b/>
                <w:sz w:val="16"/>
                <w:szCs w:val="16"/>
              </w:rPr>
            </w:pPr>
          </w:p>
        </w:tc>
        <w:tc>
          <w:tcPr>
            <w:tcW w:w="1559" w:type="dxa"/>
            <w:shd w:val="clear" w:color="auto" w:fill="auto"/>
          </w:tcPr>
          <w:p w:rsidR="005E1457" w:rsidRPr="00235DEA" w:rsidRDefault="005E1457" w:rsidP="004836C4">
            <w:pPr>
              <w:spacing w:line="360" w:lineRule="auto"/>
              <w:jc w:val="center"/>
              <w:rPr>
                <w:rFonts w:cs="Arial"/>
                <w:b/>
                <w:sz w:val="16"/>
                <w:szCs w:val="16"/>
              </w:rPr>
            </w:pPr>
          </w:p>
        </w:tc>
        <w:tc>
          <w:tcPr>
            <w:tcW w:w="1442" w:type="dxa"/>
            <w:shd w:val="clear" w:color="auto" w:fill="auto"/>
          </w:tcPr>
          <w:p w:rsidR="005E1457" w:rsidRPr="00235DEA" w:rsidRDefault="005E1457" w:rsidP="004836C4">
            <w:pPr>
              <w:spacing w:line="360" w:lineRule="auto"/>
              <w:jc w:val="center"/>
              <w:rPr>
                <w:rFonts w:cs="Arial"/>
                <w:b/>
                <w:sz w:val="16"/>
                <w:szCs w:val="16"/>
              </w:rPr>
            </w:pPr>
          </w:p>
        </w:tc>
      </w:tr>
      <w:tr w:rsidR="005E1457" w:rsidRPr="0083324F" w:rsidTr="004836C4">
        <w:tc>
          <w:tcPr>
            <w:tcW w:w="4510" w:type="dxa"/>
            <w:shd w:val="clear" w:color="auto" w:fill="auto"/>
          </w:tcPr>
          <w:p w:rsidR="005E1457" w:rsidRPr="00235DEA" w:rsidRDefault="005E1457" w:rsidP="004836C4">
            <w:pPr>
              <w:spacing w:line="276" w:lineRule="auto"/>
              <w:rPr>
                <w:rFonts w:cs="Arial"/>
                <w:b/>
                <w:szCs w:val="24"/>
              </w:rPr>
            </w:pPr>
          </w:p>
          <w:p w:rsidR="005E1457" w:rsidRDefault="005E1457" w:rsidP="004836C4">
            <w:pPr>
              <w:spacing w:line="276" w:lineRule="auto"/>
              <w:rPr>
                <w:rFonts w:cs="Arial"/>
                <w:b/>
                <w:szCs w:val="24"/>
              </w:rPr>
            </w:pPr>
          </w:p>
          <w:p w:rsidR="005E1457" w:rsidRPr="00235DEA" w:rsidRDefault="005E1457" w:rsidP="004836C4">
            <w:pPr>
              <w:spacing w:line="276" w:lineRule="auto"/>
              <w:rPr>
                <w:rFonts w:cs="Arial"/>
                <w:b/>
                <w:szCs w:val="24"/>
              </w:rPr>
            </w:pPr>
          </w:p>
          <w:p w:rsidR="005E1457" w:rsidRPr="00235DEA" w:rsidRDefault="005E1457" w:rsidP="004836C4">
            <w:pPr>
              <w:spacing w:line="276" w:lineRule="auto"/>
              <w:jc w:val="center"/>
              <w:rPr>
                <w:rFonts w:cs="Arial"/>
                <w:b/>
                <w:sz w:val="24"/>
                <w:szCs w:val="24"/>
              </w:rPr>
            </w:pPr>
            <w:r w:rsidRPr="00235DEA">
              <w:rPr>
                <w:rFonts w:cs="Arial"/>
                <w:b/>
                <w:szCs w:val="24"/>
              </w:rPr>
              <w:t xml:space="preserve">DIP. </w:t>
            </w:r>
            <w:r w:rsidRPr="00235DEA">
              <w:rPr>
                <w:rFonts w:cs="Arial"/>
                <w:b/>
              </w:rPr>
              <w:t>ZULMMA VERENICE GUERRERO CÁZARES</w:t>
            </w:r>
          </w:p>
        </w:tc>
        <w:tc>
          <w:tcPr>
            <w:tcW w:w="1552" w:type="dxa"/>
            <w:shd w:val="clear" w:color="auto" w:fill="auto"/>
          </w:tcPr>
          <w:p w:rsidR="005E1457" w:rsidRPr="00235DEA" w:rsidRDefault="005E1457" w:rsidP="004836C4">
            <w:pPr>
              <w:spacing w:line="360" w:lineRule="auto"/>
              <w:jc w:val="center"/>
              <w:rPr>
                <w:rFonts w:cs="Arial"/>
                <w:b/>
                <w:sz w:val="16"/>
                <w:szCs w:val="16"/>
              </w:rPr>
            </w:pPr>
          </w:p>
        </w:tc>
        <w:tc>
          <w:tcPr>
            <w:tcW w:w="1559" w:type="dxa"/>
            <w:shd w:val="clear" w:color="auto" w:fill="auto"/>
          </w:tcPr>
          <w:p w:rsidR="005E1457" w:rsidRPr="00235DEA" w:rsidRDefault="005E1457" w:rsidP="004836C4">
            <w:pPr>
              <w:spacing w:line="360" w:lineRule="auto"/>
              <w:jc w:val="center"/>
              <w:rPr>
                <w:rFonts w:cs="Arial"/>
                <w:b/>
                <w:sz w:val="16"/>
                <w:szCs w:val="16"/>
              </w:rPr>
            </w:pPr>
          </w:p>
        </w:tc>
        <w:tc>
          <w:tcPr>
            <w:tcW w:w="1442" w:type="dxa"/>
            <w:shd w:val="clear" w:color="auto" w:fill="auto"/>
          </w:tcPr>
          <w:p w:rsidR="005E1457" w:rsidRPr="00235DEA" w:rsidRDefault="005E1457" w:rsidP="004836C4">
            <w:pPr>
              <w:spacing w:line="360" w:lineRule="auto"/>
              <w:jc w:val="center"/>
              <w:rPr>
                <w:rFonts w:cs="Arial"/>
                <w:b/>
                <w:sz w:val="16"/>
                <w:szCs w:val="16"/>
              </w:rPr>
            </w:pPr>
          </w:p>
        </w:tc>
      </w:tr>
      <w:tr w:rsidR="005E1457" w:rsidRPr="0083324F" w:rsidTr="004836C4">
        <w:tc>
          <w:tcPr>
            <w:tcW w:w="4510" w:type="dxa"/>
            <w:shd w:val="clear" w:color="auto" w:fill="auto"/>
          </w:tcPr>
          <w:p w:rsidR="005E1457" w:rsidRDefault="005E1457" w:rsidP="004836C4">
            <w:pPr>
              <w:spacing w:line="276" w:lineRule="auto"/>
              <w:jc w:val="center"/>
              <w:rPr>
                <w:rFonts w:cs="Arial"/>
                <w:b/>
                <w:szCs w:val="24"/>
              </w:rPr>
            </w:pPr>
          </w:p>
          <w:p w:rsidR="005E1457" w:rsidRPr="00235DEA" w:rsidRDefault="005E1457" w:rsidP="004836C4">
            <w:pPr>
              <w:spacing w:line="276" w:lineRule="auto"/>
              <w:jc w:val="center"/>
              <w:rPr>
                <w:rFonts w:cs="Arial"/>
                <w:b/>
                <w:szCs w:val="24"/>
              </w:rPr>
            </w:pPr>
          </w:p>
          <w:p w:rsidR="005E1457" w:rsidRPr="00235DEA" w:rsidRDefault="005E1457" w:rsidP="004836C4">
            <w:pPr>
              <w:spacing w:line="276" w:lineRule="auto"/>
              <w:jc w:val="center"/>
              <w:rPr>
                <w:rFonts w:cs="Arial"/>
                <w:b/>
                <w:szCs w:val="24"/>
              </w:rPr>
            </w:pPr>
          </w:p>
          <w:p w:rsidR="005E1457" w:rsidRPr="00235DEA" w:rsidRDefault="005E1457" w:rsidP="004836C4">
            <w:pPr>
              <w:spacing w:line="276" w:lineRule="auto"/>
              <w:jc w:val="center"/>
              <w:rPr>
                <w:rFonts w:cs="Arial"/>
                <w:b/>
                <w:szCs w:val="24"/>
              </w:rPr>
            </w:pPr>
            <w:r w:rsidRPr="00235DEA">
              <w:rPr>
                <w:rFonts w:cs="Arial"/>
                <w:b/>
                <w:szCs w:val="24"/>
              </w:rPr>
              <w:t xml:space="preserve">DIP. </w:t>
            </w:r>
            <w:r w:rsidRPr="00235DEA">
              <w:rPr>
                <w:rFonts w:cs="Arial"/>
                <w:b/>
              </w:rPr>
              <w:t>ROSA NILDA GONZÁLEZ NORIEGA</w:t>
            </w:r>
          </w:p>
        </w:tc>
        <w:tc>
          <w:tcPr>
            <w:tcW w:w="1552" w:type="dxa"/>
            <w:shd w:val="clear" w:color="auto" w:fill="auto"/>
          </w:tcPr>
          <w:p w:rsidR="005E1457" w:rsidRPr="00235DEA" w:rsidRDefault="005E1457" w:rsidP="004836C4">
            <w:pPr>
              <w:spacing w:line="360" w:lineRule="auto"/>
              <w:jc w:val="center"/>
              <w:rPr>
                <w:rFonts w:cs="Arial"/>
                <w:b/>
                <w:sz w:val="16"/>
                <w:szCs w:val="16"/>
              </w:rPr>
            </w:pPr>
          </w:p>
        </w:tc>
        <w:tc>
          <w:tcPr>
            <w:tcW w:w="1559" w:type="dxa"/>
            <w:shd w:val="clear" w:color="auto" w:fill="auto"/>
          </w:tcPr>
          <w:p w:rsidR="005E1457" w:rsidRPr="00235DEA" w:rsidRDefault="005E1457" w:rsidP="004836C4">
            <w:pPr>
              <w:spacing w:line="360" w:lineRule="auto"/>
              <w:jc w:val="center"/>
              <w:rPr>
                <w:rFonts w:cs="Arial"/>
                <w:b/>
                <w:sz w:val="16"/>
                <w:szCs w:val="16"/>
              </w:rPr>
            </w:pPr>
          </w:p>
        </w:tc>
        <w:tc>
          <w:tcPr>
            <w:tcW w:w="1442" w:type="dxa"/>
            <w:shd w:val="clear" w:color="auto" w:fill="auto"/>
          </w:tcPr>
          <w:p w:rsidR="005E1457" w:rsidRPr="00235DEA" w:rsidRDefault="005E1457" w:rsidP="004836C4">
            <w:pPr>
              <w:spacing w:line="360" w:lineRule="auto"/>
              <w:jc w:val="center"/>
              <w:rPr>
                <w:rFonts w:cs="Arial"/>
                <w:b/>
                <w:sz w:val="16"/>
                <w:szCs w:val="16"/>
              </w:rPr>
            </w:pPr>
          </w:p>
        </w:tc>
      </w:tr>
      <w:tr w:rsidR="005E1457" w:rsidRPr="0083324F" w:rsidTr="004836C4">
        <w:tc>
          <w:tcPr>
            <w:tcW w:w="4510" w:type="dxa"/>
            <w:shd w:val="clear" w:color="auto" w:fill="auto"/>
          </w:tcPr>
          <w:p w:rsidR="005E1457" w:rsidRPr="00235DEA" w:rsidRDefault="005E1457" w:rsidP="004836C4">
            <w:pPr>
              <w:spacing w:line="276" w:lineRule="auto"/>
              <w:jc w:val="center"/>
              <w:rPr>
                <w:rFonts w:cs="Arial"/>
                <w:b/>
                <w:szCs w:val="24"/>
              </w:rPr>
            </w:pPr>
          </w:p>
          <w:p w:rsidR="005E1457" w:rsidRPr="00235DEA" w:rsidRDefault="005E1457" w:rsidP="004836C4">
            <w:pPr>
              <w:spacing w:line="276" w:lineRule="auto"/>
              <w:jc w:val="center"/>
              <w:rPr>
                <w:rFonts w:cs="Arial"/>
                <w:b/>
                <w:szCs w:val="24"/>
              </w:rPr>
            </w:pPr>
          </w:p>
          <w:p w:rsidR="005E1457" w:rsidRPr="00235DEA" w:rsidRDefault="005E1457" w:rsidP="004836C4">
            <w:pPr>
              <w:spacing w:line="276" w:lineRule="auto"/>
              <w:jc w:val="center"/>
              <w:rPr>
                <w:rFonts w:cs="Arial"/>
                <w:b/>
                <w:szCs w:val="24"/>
              </w:rPr>
            </w:pPr>
          </w:p>
          <w:p w:rsidR="005E1457" w:rsidRPr="00235DEA" w:rsidRDefault="005E1457" w:rsidP="004836C4">
            <w:pPr>
              <w:spacing w:line="276" w:lineRule="auto"/>
              <w:jc w:val="center"/>
              <w:rPr>
                <w:rFonts w:cs="Arial"/>
                <w:b/>
                <w:szCs w:val="24"/>
              </w:rPr>
            </w:pPr>
            <w:r w:rsidRPr="00235DEA">
              <w:rPr>
                <w:rFonts w:cs="Arial"/>
                <w:b/>
                <w:szCs w:val="24"/>
              </w:rPr>
              <w:t xml:space="preserve">DIP. </w:t>
            </w:r>
            <w:r>
              <w:rPr>
                <w:rFonts w:cs="Arial"/>
                <w:b/>
              </w:rPr>
              <w:t>JESÚS ANDRÉS LOYA CARDONA</w:t>
            </w:r>
          </w:p>
        </w:tc>
        <w:tc>
          <w:tcPr>
            <w:tcW w:w="1552" w:type="dxa"/>
            <w:shd w:val="clear" w:color="auto" w:fill="auto"/>
          </w:tcPr>
          <w:p w:rsidR="005E1457" w:rsidRPr="00235DEA" w:rsidRDefault="005E1457" w:rsidP="004836C4">
            <w:pPr>
              <w:spacing w:line="360" w:lineRule="auto"/>
              <w:jc w:val="center"/>
              <w:rPr>
                <w:rFonts w:cs="Arial"/>
                <w:b/>
                <w:sz w:val="16"/>
                <w:szCs w:val="16"/>
              </w:rPr>
            </w:pPr>
          </w:p>
        </w:tc>
        <w:tc>
          <w:tcPr>
            <w:tcW w:w="1559" w:type="dxa"/>
            <w:shd w:val="clear" w:color="auto" w:fill="auto"/>
          </w:tcPr>
          <w:p w:rsidR="005E1457" w:rsidRPr="00235DEA" w:rsidRDefault="005E1457" w:rsidP="004836C4">
            <w:pPr>
              <w:spacing w:line="360" w:lineRule="auto"/>
              <w:jc w:val="center"/>
              <w:rPr>
                <w:rFonts w:cs="Arial"/>
                <w:b/>
                <w:sz w:val="16"/>
                <w:szCs w:val="16"/>
              </w:rPr>
            </w:pPr>
          </w:p>
        </w:tc>
        <w:tc>
          <w:tcPr>
            <w:tcW w:w="1442" w:type="dxa"/>
            <w:shd w:val="clear" w:color="auto" w:fill="auto"/>
          </w:tcPr>
          <w:p w:rsidR="005E1457" w:rsidRPr="00235DEA" w:rsidRDefault="005E1457" w:rsidP="004836C4">
            <w:pPr>
              <w:spacing w:line="360" w:lineRule="auto"/>
              <w:jc w:val="center"/>
              <w:rPr>
                <w:rFonts w:cs="Arial"/>
                <w:b/>
                <w:sz w:val="16"/>
                <w:szCs w:val="16"/>
              </w:rPr>
            </w:pPr>
          </w:p>
        </w:tc>
      </w:tr>
    </w:tbl>
    <w:p w:rsidR="005E1457" w:rsidRDefault="005E1457" w:rsidP="005E1457">
      <w:pPr>
        <w:jc w:val="center"/>
        <w:rPr>
          <w:rFonts w:cs="Arial"/>
          <w:b/>
          <w:sz w:val="24"/>
          <w:szCs w:val="24"/>
        </w:rPr>
      </w:pPr>
    </w:p>
    <w:p w:rsidR="005E1457" w:rsidRDefault="005E1457" w:rsidP="005E1457">
      <w:pPr>
        <w:jc w:val="center"/>
        <w:rPr>
          <w:rFonts w:cs="Arial"/>
          <w:b/>
          <w:sz w:val="24"/>
          <w:szCs w:val="24"/>
        </w:rPr>
      </w:pPr>
    </w:p>
    <w:p w:rsidR="005E1457" w:rsidRDefault="005E1457" w:rsidP="005E1457">
      <w:pPr>
        <w:jc w:val="center"/>
        <w:rPr>
          <w:rFonts w:cs="Arial"/>
          <w:b/>
          <w:sz w:val="24"/>
          <w:szCs w:val="24"/>
        </w:rPr>
      </w:pPr>
    </w:p>
    <w:p w:rsidR="005E1457" w:rsidRDefault="005E1457">
      <w:pPr>
        <w:jc w:val="left"/>
        <w:rPr>
          <w:rFonts w:cs="Arial"/>
          <w:b/>
          <w:sz w:val="24"/>
          <w:szCs w:val="24"/>
        </w:rPr>
      </w:pPr>
      <w:r>
        <w:rPr>
          <w:rFonts w:cs="Arial"/>
          <w:b/>
          <w:sz w:val="24"/>
          <w:szCs w:val="24"/>
        </w:rPr>
        <w:br w:type="page"/>
      </w:r>
    </w:p>
    <w:p w:rsidR="005E1457" w:rsidRPr="00824170" w:rsidRDefault="005E1457" w:rsidP="005E1457">
      <w:pPr>
        <w:spacing w:line="360" w:lineRule="auto"/>
        <w:rPr>
          <w:rFonts w:eastAsia="Calibri" w:cs="Arial"/>
          <w:snapToGrid w:val="0"/>
          <w:sz w:val="24"/>
          <w:szCs w:val="24"/>
        </w:rPr>
      </w:pPr>
      <w:r w:rsidRPr="00824170">
        <w:rPr>
          <w:rFonts w:cs="Arial"/>
          <w:b/>
          <w:sz w:val="24"/>
          <w:szCs w:val="24"/>
        </w:rPr>
        <w:lastRenderedPageBreak/>
        <w:t xml:space="preserve">DICTAMEN </w:t>
      </w:r>
      <w:r w:rsidRPr="00824170">
        <w:rPr>
          <w:rFonts w:cs="Arial"/>
          <w:sz w:val="24"/>
          <w:szCs w:val="24"/>
        </w:rPr>
        <w:t>de la Comisión de Asuntos Municipales y Zonas Metropolitanas de la Sexagésima Primera Legislatura del Congreso del Estado Independiente, Libre y Soberano de Coahuila de Zaragoza, con relación a la iniciativa con Proyecto de Decreto por el que se propone reformar los artículos 134-B y 134-C del Código Municipal para el Estado de Coahuila de Zaragoza.</w:t>
      </w:r>
    </w:p>
    <w:p w:rsidR="005E1457" w:rsidRDefault="005E1457" w:rsidP="005E1457">
      <w:pPr>
        <w:spacing w:line="360" w:lineRule="auto"/>
        <w:rPr>
          <w:rFonts w:eastAsia="Calibri" w:cs="Arial"/>
          <w:snapToGrid w:val="0"/>
          <w:sz w:val="24"/>
          <w:szCs w:val="24"/>
        </w:rPr>
      </w:pPr>
    </w:p>
    <w:p w:rsidR="005E1457" w:rsidRPr="00824170" w:rsidRDefault="005E1457" w:rsidP="005E1457">
      <w:pPr>
        <w:spacing w:line="360" w:lineRule="auto"/>
        <w:rPr>
          <w:rFonts w:eastAsia="Calibri" w:cs="Arial"/>
          <w:snapToGrid w:val="0"/>
          <w:sz w:val="24"/>
          <w:szCs w:val="24"/>
        </w:rPr>
      </w:pPr>
    </w:p>
    <w:p w:rsidR="005E1457" w:rsidRPr="00824170" w:rsidRDefault="005E1457" w:rsidP="005E1457">
      <w:pPr>
        <w:spacing w:line="360" w:lineRule="auto"/>
        <w:jc w:val="center"/>
        <w:rPr>
          <w:rFonts w:cs="Arial"/>
          <w:b/>
          <w:sz w:val="24"/>
          <w:szCs w:val="24"/>
        </w:rPr>
      </w:pPr>
      <w:r w:rsidRPr="00824170">
        <w:rPr>
          <w:rFonts w:cs="Arial"/>
          <w:b/>
          <w:sz w:val="24"/>
          <w:szCs w:val="24"/>
        </w:rPr>
        <w:t>R E S U L T A N D O</w:t>
      </w:r>
    </w:p>
    <w:p w:rsidR="005E1457" w:rsidRPr="00824170" w:rsidRDefault="005E1457" w:rsidP="005E1457">
      <w:pPr>
        <w:spacing w:line="360" w:lineRule="auto"/>
        <w:rPr>
          <w:rFonts w:cs="Arial"/>
          <w:sz w:val="24"/>
          <w:szCs w:val="24"/>
        </w:rPr>
      </w:pPr>
    </w:p>
    <w:p w:rsidR="005E1457" w:rsidRPr="00824170" w:rsidRDefault="005E1457" w:rsidP="005E1457">
      <w:pPr>
        <w:spacing w:line="360" w:lineRule="auto"/>
        <w:rPr>
          <w:rFonts w:eastAsia="Calibri" w:cs="Arial"/>
          <w:snapToGrid w:val="0"/>
          <w:sz w:val="24"/>
          <w:szCs w:val="24"/>
        </w:rPr>
      </w:pPr>
      <w:r w:rsidRPr="00824170">
        <w:rPr>
          <w:rFonts w:cs="Arial"/>
          <w:b/>
          <w:sz w:val="24"/>
          <w:szCs w:val="24"/>
        </w:rPr>
        <w:t xml:space="preserve">PRIMERO.- </w:t>
      </w:r>
      <w:r w:rsidRPr="00824170">
        <w:rPr>
          <w:rFonts w:cs="Arial"/>
          <w:sz w:val="24"/>
          <w:szCs w:val="24"/>
        </w:rPr>
        <w:t xml:space="preserve">Que en sesión celebrada por el Pleno del Congreso, el día 29 de mayo del </w:t>
      </w:r>
      <w:r>
        <w:rPr>
          <w:rFonts w:cs="Arial"/>
          <w:sz w:val="24"/>
          <w:szCs w:val="24"/>
        </w:rPr>
        <w:t>2018</w:t>
      </w:r>
      <w:r w:rsidRPr="00824170">
        <w:rPr>
          <w:rFonts w:cs="Arial"/>
          <w:sz w:val="24"/>
          <w:szCs w:val="24"/>
        </w:rPr>
        <w:t>, se acordó turnar a esta Comisión de Asuntos Municipales y Zonas Metropolitanas, la iniciativa con Proyecto de Decreto relativa a la reforma a los artículos 134-B y 134-C del Código Municipal para el Estado de Coahuila de Zaragoza, planteada por la Diputada Elisa Catalina Villalobos Hernández, del Grupo Parlamentario “Presidente Benito Juárez García” del Partido Movimiento de Regeneración Nacional (MORENA), relacionada con la designación y funciones de los Cronistas Municipales.</w:t>
      </w:r>
    </w:p>
    <w:p w:rsidR="005E1457" w:rsidRPr="00824170" w:rsidRDefault="005E1457" w:rsidP="005E1457">
      <w:pPr>
        <w:spacing w:line="360" w:lineRule="auto"/>
        <w:rPr>
          <w:rFonts w:cs="Arial"/>
          <w:sz w:val="24"/>
          <w:szCs w:val="24"/>
        </w:rPr>
      </w:pPr>
    </w:p>
    <w:p w:rsidR="005E1457" w:rsidRPr="00824170" w:rsidRDefault="005E1457" w:rsidP="005E1457">
      <w:pPr>
        <w:spacing w:line="360" w:lineRule="auto"/>
        <w:rPr>
          <w:rFonts w:cs="Arial"/>
          <w:sz w:val="24"/>
          <w:szCs w:val="24"/>
        </w:rPr>
      </w:pPr>
      <w:r w:rsidRPr="00824170">
        <w:rPr>
          <w:rFonts w:cs="Arial"/>
          <w:b/>
          <w:sz w:val="24"/>
          <w:szCs w:val="24"/>
        </w:rPr>
        <w:t xml:space="preserve">SEGUNDO.- </w:t>
      </w:r>
      <w:r w:rsidRPr="00824170">
        <w:rPr>
          <w:rFonts w:cs="Arial"/>
          <w:sz w:val="24"/>
          <w:szCs w:val="24"/>
        </w:rPr>
        <w:t>Que en cumplimiento a dicho acuerdo, la Oficialía Mayor de este H. Congreso del Estado turnó a la Comisión de Asuntos Municipales y Zonas Metropolitanas la iniciativa a que se ha hecho referencia, para efectos de estudio y dictamen.</w:t>
      </w:r>
    </w:p>
    <w:p w:rsidR="005E1457" w:rsidRDefault="005E1457" w:rsidP="005E1457">
      <w:pPr>
        <w:spacing w:line="360" w:lineRule="auto"/>
        <w:rPr>
          <w:rFonts w:cs="Arial"/>
          <w:sz w:val="24"/>
          <w:szCs w:val="24"/>
        </w:rPr>
      </w:pPr>
    </w:p>
    <w:p w:rsidR="005E1457" w:rsidRPr="00824170" w:rsidRDefault="005E1457" w:rsidP="005E1457">
      <w:pPr>
        <w:spacing w:line="360" w:lineRule="auto"/>
        <w:rPr>
          <w:rFonts w:cs="Arial"/>
          <w:sz w:val="24"/>
          <w:szCs w:val="24"/>
        </w:rPr>
      </w:pPr>
    </w:p>
    <w:p w:rsidR="005E1457" w:rsidRPr="00824170" w:rsidRDefault="005E1457" w:rsidP="005E1457">
      <w:pPr>
        <w:spacing w:line="360" w:lineRule="auto"/>
        <w:jc w:val="center"/>
        <w:rPr>
          <w:rFonts w:cs="Arial"/>
          <w:b/>
          <w:sz w:val="24"/>
          <w:szCs w:val="24"/>
        </w:rPr>
      </w:pPr>
      <w:r w:rsidRPr="00824170">
        <w:rPr>
          <w:rFonts w:cs="Arial"/>
          <w:b/>
          <w:sz w:val="24"/>
          <w:szCs w:val="24"/>
        </w:rPr>
        <w:t>C O N S I D E R A N D O</w:t>
      </w:r>
    </w:p>
    <w:p w:rsidR="005E1457" w:rsidRPr="00824170" w:rsidRDefault="005E1457" w:rsidP="005E1457">
      <w:pPr>
        <w:spacing w:line="360" w:lineRule="auto"/>
        <w:jc w:val="center"/>
        <w:rPr>
          <w:rFonts w:cs="Arial"/>
          <w:b/>
          <w:sz w:val="24"/>
          <w:szCs w:val="24"/>
        </w:rPr>
      </w:pPr>
    </w:p>
    <w:p w:rsidR="005E1457" w:rsidRPr="00824170" w:rsidRDefault="005E1457" w:rsidP="005E1457">
      <w:pPr>
        <w:spacing w:line="360" w:lineRule="auto"/>
        <w:rPr>
          <w:rFonts w:cs="Arial"/>
          <w:sz w:val="24"/>
          <w:szCs w:val="24"/>
        </w:rPr>
      </w:pPr>
      <w:r w:rsidRPr="00824170">
        <w:rPr>
          <w:rFonts w:cs="Arial"/>
          <w:b/>
          <w:sz w:val="24"/>
          <w:szCs w:val="24"/>
        </w:rPr>
        <w:t xml:space="preserve">PRIMERO.- </w:t>
      </w:r>
      <w:r w:rsidRPr="00824170">
        <w:rPr>
          <w:rFonts w:cs="Arial"/>
          <w:sz w:val="24"/>
          <w:szCs w:val="24"/>
        </w:rPr>
        <w:t>Que esta Comisión de Asuntos Municipales y Zonas Metropolitanas, es competente para emitir el presente dictamen, de conformidad con lo dispuesto en el artículo 102 y demás relativos de la Ley Orgánica del Congreso del Estado Independiente, Libre y Soberano de Coahuila de Zaragoza.</w:t>
      </w:r>
    </w:p>
    <w:p w:rsidR="005E1457" w:rsidRPr="00824170" w:rsidRDefault="005E1457" w:rsidP="005E1457">
      <w:pPr>
        <w:spacing w:line="360" w:lineRule="auto"/>
        <w:rPr>
          <w:rFonts w:cs="Arial"/>
          <w:sz w:val="24"/>
          <w:szCs w:val="24"/>
        </w:rPr>
      </w:pPr>
    </w:p>
    <w:p w:rsidR="005E1457" w:rsidRDefault="005E1457" w:rsidP="005E1457">
      <w:pPr>
        <w:spacing w:line="360" w:lineRule="auto"/>
        <w:rPr>
          <w:rFonts w:cs="Arial"/>
          <w:sz w:val="24"/>
          <w:szCs w:val="24"/>
        </w:rPr>
      </w:pPr>
      <w:r w:rsidRPr="00824170">
        <w:rPr>
          <w:rFonts w:cs="Arial"/>
          <w:b/>
          <w:sz w:val="24"/>
          <w:szCs w:val="24"/>
        </w:rPr>
        <w:lastRenderedPageBreak/>
        <w:t xml:space="preserve">SEGUNDO.- </w:t>
      </w:r>
      <w:r w:rsidRPr="00824170">
        <w:rPr>
          <w:rFonts w:cs="Arial"/>
          <w:sz w:val="24"/>
          <w:szCs w:val="24"/>
        </w:rPr>
        <w:t xml:space="preserve">Que la </w:t>
      </w:r>
      <w:r>
        <w:rPr>
          <w:rFonts w:cs="Arial"/>
          <w:sz w:val="24"/>
          <w:szCs w:val="24"/>
        </w:rPr>
        <w:t>I</w:t>
      </w:r>
      <w:r w:rsidRPr="00824170">
        <w:rPr>
          <w:rFonts w:cs="Arial"/>
          <w:sz w:val="24"/>
          <w:szCs w:val="24"/>
        </w:rPr>
        <w:t xml:space="preserve">niciativa con </w:t>
      </w:r>
      <w:r>
        <w:rPr>
          <w:rFonts w:cs="Arial"/>
          <w:sz w:val="24"/>
          <w:szCs w:val="24"/>
        </w:rPr>
        <w:t>P</w:t>
      </w:r>
      <w:r w:rsidRPr="00824170">
        <w:rPr>
          <w:rFonts w:cs="Arial"/>
          <w:sz w:val="24"/>
          <w:szCs w:val="24"/>
        </w:rPr>
        <w:t>royecto de Decreto en la que se propone reformar los artículos 134-B y 134-C del Código Municipal para el Estado de Coahuila de Zaragoza, planteada por la Diputada Elisa Catalina Villalobos Hernández, del Grupo Parlamentario “Presidente Benito Juárez García” del Partido Movimiento de Regeneración Nacional (MORENA), relacionada con la designación y funciones de los Cronistas Municipales</w:t>
      </w:r>
      <w:r w:rsidRPr="00824170">
        <w:rPr>
          <w:rFonts w:eastAsia="Calibri" w:cs="Arial"/>
          <w:snapToGrid w:val="0"/>
          <w:sz w:val="24"/>
          <w:szCs w:val="24"/>
        </w:rPr>
        <w:t xml:space="preserve">, </w:t>
      </w:r>
      <w:r w:rsidRPr="00824170">
        <w:rPr>
          <w:rFonts w:cs="Arial"/>
          <w:sz w:val="24"/>
          <w:szCs w:val="24"/>
        </w:rPr>
        <w:t>se sustenta en la siguiente</w:t>
      </w:r>
      <w:r>
        <w:rPr>
          <w:rFonts w:cs="Arial"/>
          <w:sz w:val="24"/>
          <w:szCs w:val="24"/>
        </w:rPr>
        <w:t>:</w:t>
      </w:r>
    </w:p>
    <w:p w:rsidR="005E1457" w:rsidRDefault="005E1457" w:rsidP="005E1457">
      <w:pPr>
        <w:spacing w:line="360" w:lineRule="auto"/>
        <w:rPr>
          <w:rFonts w:cs="Arial"/>
          <w:sz w:val="24"/>
          <w:szCs w:val="24"/>
        </w:rPr>
      </w:pPr>
    </w:p>
    <w:p w:rsidR="005E1457" w:rsidRPr="00824170" w:rsidRDefault="005E1457" w:rsidP="005E1457">
      <w:pPr>
        <w:spacing w:line="360" w:lineRule="auto"/>
        <w:jc w:val="center"/>
        <w:rPr>
          <w:rFonts w:cs="Arial"/>
          <w:b/>
          <w:sz w:val="24"/>
          <w:szCs w:val="24"/>
        </w:rPr>
      </w:pPr>
      <w:r w:rsidRPr="00824170">
        <w:rPr>
          <w:rFonts w:cs="Arial"/>
          <w:b/>
          <w:sz w:val="24"/>
          <w:szCs w:val="24"/>
        </w:rPr>
        <w:t>EXPOSICIÓN DE MOTIVOS:</w:t>
      </w:r>
    </w:p>
    <w:p w:rsidR="005E1457" w:rsidRPr="007F0562" w:rsidRDefault="005E1457" w:rsidP="005E1457">
      <w:pPr>
        <w:spacing w:line="360" w:lineRule="auto"/>
        <w:rPr>
          <w:rFonts w:cs="Arial"/>
          <w:i/>
          <w:sz w:val="24"/>
          <w:szCs w:val="24"/>
        </w:rPr>
      </w:pPr>
    </w:p>
    <w:p w:rsidR="005E1457" w:rsidRPr="007F0562" w:rsidRDefault="005E1457" w:rsidP="005E1457">
      <w:pPr>
        <w:spacing w:line="360" w:lineRule="auto"/>
        <w:ind w:left="708"/>
        <w:rPr>
          <w:rFonts w:cs="Arial"/>
          <w:b/>
          <w:i/>
          <w:sz w:val="24"/>
          <w:szCs w:val="24"/>
        </w:rPr>
      </w:pPr>
      <w:r>
        <w:rPr>
          <w:rFonts w:cs="Arial"/>
          <w:i/>
          <w:sz w:val="24"/>
          <w:szCs w:val="24"/>
          <w:u w:val="single"/>
        </w:rPr>
        <w:t>“</w:t>
      </w:r>
      <w:r w:rsidRPr="007F0562">
        <w:rPr>
          <w:rFonts w:cs="Arial"/>
          <w:i/>
          <w:sz w:val="24"/>
          <w:szCs w:val="24"/>
          <w:u w:val="single"/>
        </w:rPr>
        <w:t>Del objeto de las reformas y adiciones.</w:t>
      </w:r>
      <w:r w:rsidRPr="007F0562">
        <w:rPr>
          <w:rFonts w:cs="Arial"/>
          <w:b/>
          <w:i/>
          <w:sz w:val="24"/>
          <w:szCs w:val="24"/>
        </w:rPr>
        <w:t xml:space="preserve"> </w:t>
      </w:r>
      <w:r w:rsidRPr="007F0562">
        <w:rPr>
          <w:rFonts w:cs="Arial"/>
          <w:i/>
          <w:sz w:val="24"/>
          <w:szCs w:val="24"/>
        </w:rPr>
        <w:t>Por las razones que se expresarán en esta iniciativa, con las reformas y adiciones que se proponen se busca:</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1416"/>
        <w:rPr>
          <w:rFonts w:cs="Arial"/>
          <w:i/>
          <w:sz w:val="24"/>
          <w:szCs w:val="24"/>
        </w:rPr>
      </w:pPr>
      <w:r w:rsidRPr="007F0562">
        <w:rPr>
          <w:rFonts w:cs="Arial"/>
          <w:i/>
          <w:sz w:val="24"/>
          <w:szCs w:val="24"/>
        </w:rPr>
        <w:t>a) Restablecer la disposición relativa a que el Cronista Municipal permanecerá en su cargo indefinidamente;</w:t>
      </w:r>
    </w:p>
    <w:p w:rsidR="005E1457" w:rsidRPr="007F0562" w:rsidRDefault="005E1457" w:rsidP="005E1457">
      <w:pPr>
        <w:spacing w:line="360" w:lineRule="auto"/>
        <w:ind w:left="1416"/>
        <w:rPr>
          <w:rFonts w:cs="Arial"/>
          <w:i/>
          <w:sz w:val="24"/>
          <w:szCs w:val="24"/>
        </w:rPr>
      </w:pPr>
      <w:r w:rsidRPr="007F0562">
        <w:rPr>
          <w:rFonts w:cs="Arial"/>
          <w:i/>
          <w:sz w:val="24"/>
          <w:szCs w:val="24"/>
        </w:rPr>
        <w:t>b) Establecer la posibilidad de que los Ayuntamientos puedan crear Consejos Ciudadanos de la Crónica;</w:t>
      </w:r>
    </w:p>
    <w:p w:rsidR="005E1457" w:rsidRPr="007F0562" w:rsidRDefault="005E1457" w:rsidP="005E1457">
      <w:pPr>
        <w:spacing w:line="360" w:lineRule="auto"/>
        <w:ind w:left="1416"/>
        <w:rPr>
          <w:rFonts w:cs="Arial"/>
          <w:i/>
          <w:sz w:val="24"/>
          <w:szCs w:val="24"/>
        </w:rPr>
      </w:pPr>
      <w:r w:rsidRPr="007F0562">
        <w:rPr>
          <w:rFonts w:cs="Arial"/>
          <w:i/>
          <w:sz w:val="24"/>
          <w:szCs w:val="24"/>
        </w:rPr>
        <w:t>c) Restablecer que el desempeño del cargo de Cronista Municipal tenga carácter de honorífico;</w:t>
      </w:r>
    </w:p>
    <w:p w:rsidR="005E1457" w:rsidRPr="007F0562" w:rsidRDefault="005E1457" w:rsidP="005E1457">
      <w:pPr>
        <w:spacing w:line="360" w:lineRule="auto"/>
        <w:ind w:left="1416"/>
        <w:rPr>
          <w:rFonts w:cs="Arial"/>
          <w:i/>
          <w:sz w:val="24"/>
          <w:szCs w:val="24"/>
        </w:rPr>
      </w:pPr>
      <w:r w:rsidRPr="007F0562">
        <w:rPr>
          <w:rFonts w:cs="Arial"/>
          <w:i/>
          <w:sz w:val="24"/>
          <w:szCs w:val="24"/>
        </w:rPr>
        <w:t>d) Establecer que el desempeño del cargo de Cronista Municipal no es incompatible con cualquier otro cargo en la administración pública municipal, estatal o federal; y</w:t>
      </w:r>
    </w:p>
    <w:p w:rsidR="005E1457" w:rsidRPr="007F0562" w:rsidRDefault="005E1457" w:rsidP="005E1457">
      <w:pPr>
        <w:spacing w:line="360" w:lineRule="auto"/>
        <w:ind w:left="1416"/>
        <w:rPr>
          <w:rFonts w:cs="Arial"/>
          <w:i/>
          <w:sz w:val="24"/>
          <w:szCs w:val="24"/>
        </w:rPr>
      </w:pPr>
      <w:r w:rsidRPr="007F0562">
        <w:rPr>
          <w:rFonts w:cs="Arial"/>
          <w:i/>
          <w:sz w:val="24"/>
          <w:szCs w:val="24"/>
        </w:rPr>
        <w:t>e) Hacer potestativa la emisión de una convocatoria pública y, para tal caso, establecer la obligatoriedad de regularla en un reglamento.</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b/>
          <w:i/>
          <w:sz w:val="24"/>
          <w:szCs w:val="24"/>
        </w:rPr>
      </w:pPr>
      <w:r w:rsidRPr="0072087F">
        <w:rPr>
          <w:rFonts w:cs="Arial"/>
          <w:i/>
          <w:sz w:val="24"/>
          <w:szCs w:val="24"/>
          <w:u w:val="single"/>
        </w:rPr>
        <w:t>Antecedentes</w:t>
      </w:r>
      <w:r w:rsidRPr="007F0562">
        <w:rPr>
          <w:rFonts w:cs="Arial"/>
          <w:b/>
          <w:i/>
          <w:sz w:val="24"/>
          <w:szCs w:val="24"/>
        </w:rPr>
        <w:t xml:space="preserve">. </w:t>
      </w:r>
      <w:r w:rsidRPr="007F0562">
        <w:rPr>
          <w:rFonts w:cs="Arial"/>
          <w:i/>
          <w:sz w:val="24"/>
          <w:szCs w:val="24"/>
        </w:rPr>
        <w:t xml:space="preserve">La adición del Capítulo II BIS, del Título Tercero, del Código Municipal, relativo al Cronista Municipal, fue publicada en el Periódico Oficial del Gobierno del Estado de fecha 20 de julio de 2004. La iniciativa fue presentada por el Diputado Ramiro Flores Morales el 20 de mayo de 2003 y se dio segunda lectura </w:t>
      </w:r>
      <w:r w:rsidRPr="007F0562">
        <w:rPr>
          <w:rFonts w:cs="Arial"/>
          <w:i/>
          <w:sz w:val="24"/>
          <w:szCs w:val="24"/>
        </w:rPr>
        <w:lastRenderedPageBreak/>
        <w:t xml:space="preserve">a la misma el día 27 del mismo mes y año, turnándose a las comisiones competentes para su dictamen. </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El dictamen de la iniciativa fue discutido y aprobado en la sesión del Congreso del Estado celebrada el 8 de junio de 2004. Adjunto a la presente iniciativa, como anexo número 1, copia de las páginas 52 a 59 del Diario de Debates correspondiente a la sesión de referencia.</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De los cinco artículos que integran el Capítulo II BIS, solamente han sido reformados dos, el 134-B y el 134-C, que son precisamente los que se propone reformar y adicionar.</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La iniciativa de reformas fue presentada por la Diputada Norma Alicia Delgado Ortiz. La primera lectura de la iniciativa se realizó el 22 de mayo de 2014 y la segunda, el día 27 del mismo mes y año. Acompaño, como anexo número 2, copia de la iniciativa.</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El dictamen relativo a esta iniciativa fue aprobado, sin discusión alguna, en la sesión del Congreso del Estado de fecha 25 de noviembre de 2014 y publicada en el Periódico Oficial del Gobierno del Estado de fecha 23 de diciembre del mismo año. Adjunto a la presente iniciativa, como anexo número 3, copia de las páginas 67 a 63 del Diario de Debates correspondiente a la sesión de referencia.</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b/>
          <w:i/>
          <w:sz w:val="24"/>
          <w:szCs w:val="24"/>
        </w:rPr>
      </w:pPr>
      <w:r w:rsidRPr="007F0562">
        <w:rPr>
          <w:rFonts w:cs="Arial"/>
          <w:i/>
          <w:sz w:val="24"/>
          <w:szCs w:val="24"/>
          <w:u w:val="single"/>
        </w:rPr>
        <w:t xml:space="preserve">Permanencia indefinida del Cronista Municipal. </w:t>
      </w:r>
      <w:r w:rsidRPr="007F0562">
        <w:rPr>
          <w:rFonts w:cs="Arial"/>
          <w:i/>
          <w:sz w:val="24"/>
          <w:szCs w:val="24"/>
        </w:rPr>
        <w:t>El texto original del segundo párrafo del artículo 134-C señalaba: “El Cronista Municipal permanecerá indefinidamente en su cargo y sólo podrán ser removido por justa causa a juicio del Ayuntamiento.” Por su parte, el artículo 134-E, que nunca ha sido reformado, señala las causas que ameritan la remoción del Cronista Municipal.</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lastRenderedPageBreak/>
        <w:t>Si se revisa la iniciativa de la Diputada Delgado Ortiz, se constatará que en ningún momento propuso la modificación del párrafo segundo del artículo 134-C; al contrario, en su proyecto de decreto deja claro que coincide con el texto original.</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No obstante lo anterior, en la sesión del Congreso del Estado celebrada el 25 de noviembre de 2014, se presentó y aprobó un dictamen que reformaba el segundo párrafo del artículo 134-C para disponer: “El Cronista Municipal permanecerá cinco años en su cargo y podrá ser ratificado por otro periodo y sólo podrá ser removido por causa justificada a juicio del Ayuntamiento.”</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Pero, si la Diputada Delgado Ortiz no propuso reformar esa disposición, ¿Cuáles fueron las razones para que las comisiones dictaminadoras arribaran a la conclusión de que era preferible limitar el cargo de Cronista Municipal a cinco años y con posibilidad de ser ratificado, exclusivamente, para otro período similar? Es decir, ¿Cuál fue la motivación y los argumentos lógico-jurídicos para estimar que debía limitarse la permanencia del Cronista Municipal a diez años, como máximo?</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Por extraño e inusual que parezca, las comisiones dictaminadoras no dieron ni una sola razón, ni un solo argumento, nada. Simplemente omitieron cualquier explicación. El Congreso del Estado, por su parte, aprobó el dictamen sin que hubiera discusión. Así, esta reforma, que más parece una venganza política contra algún cronista municipal, pasó con la complacencia o la complicidad del Congreso del Estado, pues fue votada por unanimidad.</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b/>
          <w:i/>
          <w:sz w:val="24"/>
          <w:szCs w:val="24"/>
        </w:rPr>
      </w:pPr>
      <w:r w:rsidRPr="007F0562">
        <w:rPr>
          <w:rFonts w:cs="Arial"/>
          <w:i/>
          <w:sz w:val="24"/>
          <w:szCs w:val="24"/>
          <w:u w:val="single"/>
        </w:rPr>
        <w:t>El caso Saltillo.</w:t>
      </w:r>
      <w:r w:rsidRPr="007F0562">
        <w:rPr>
          <w:rFonts w:cs="Arial"/>
          <w:b/>
          <w:i/>
          <w:sz w:val="24"/>
          <w:szCs w:val="24"/>
        </w:rPr>
        <w:t xml:space="preserve"> </w:t>
      </w:r>
      <w:r w:rsidRPr="007F0562">
        <w:rPr>
          <w:rFonts w:cs="Arial"/>
          <w:i/>
          <w:sz w:val="24"/>
          <w:szCs w:val="24"/>
        </w:rPr>
        <w:t xml:space="preserve">En el Periódico Oficial del Gobierno del Estado, de fecha 9 de enero del presente año, cuya copia adjunto como anexo número 4, se publicó el Reglamento del Cronista de Saltillo, Coahuila de Zaragoza. </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lastRenderedPageBreak/>
        <w:t>Este Reglamento fue aprobado por mayoría de votos por el Ayuntamiento de Saltillo, en sesión celebrada el día 30 de noviembre del año pasado. En el artículo 10 del reglamento se establece: “El Cronista ejercerá su cargo por cinco años, y podrá ser ratificado por el Ayuntamiento para un período más.”</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En efecto, los ediles de Saltillo no podían hacer otra cosa, pues de haber establecido algo diferente o contradictorio a lo que señala el Código Municipal, hubieran incurrido en una flagrante violación a los límites de su facultad reglamentaria.</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Este caso fue ampliamente comentado por la prensa y hasta se publicó una carta en desagravio al actual cronista de Saltillo. Pero, ¿Cuál fue la solución a esta problemática? Pues aprobar un Reglamento y dejarlo inmediatamente sin vigencia.</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A pesar de que el artículo primero transitorio del Reglamento del Cronista de Saltillo, dispone que entrará en vigor al día siguiente de su publicación en el Periódico Oficial del Gobierno del Estado, el tercero transitorio señala: “Las disposiciones del presente reglamento no le serán aplicables al Cronista actual nombrado por Acuerdo de Cabildo en fecha veintinueve de diciembre de mil novecientos setenta y ocho, iniciarán su vigencia a partir del nombramiento del cronista que lo sustituya en su ausencia definitiva.”</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Es decir, se expidió un reglamento que, en los hechos, no tiene vigencia efectiva.</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b/>
          <w:i/>
          <w:sz w:val="24"/>
          <w:szCs w:val="24"/>
        </w:rPr>
      </w:pPr>
      <w:r w:rsidRPr="007F0562">
        <w:rPr>
          <w:rFonts w:cs="Arial"/>
          <w:i/>
          <w:sz w:val="24"/>
          <w:szCs w:val="24"/>
          <w:u w:val="single"/>
        </w:rPr>
        <w:t>Restablecimiento de la disposición original.</w:t>
      </w:r>
      <w:r w:rsidRPr="007F0562">
        <w:rPr>
          <w:rFonts w:cs="Arial"/>
          <w:b/>
          <w:i/>
          <w:sz w:val="24"/>
          <w:szCs w:val="24"/>
        </w:rPr>
        <w:t xml:space="preserve"> </w:t>
      </w:r>
      <w:r w:rsidRPr="007F0562">
        <w:rPr>
          <w:rFonts w:cs="Arial"/>
          <w:i/>
          <w:sz w:val="24"/>
          <w:szCs w:val="24"/>
        </w:rPr>
        <w:t xml:space="preserve">Hasta aquí han quedado demostradas dos cosas: Primero, que la reforma al segundo párrafo del artículo 134-C no fue materia de la iniciativa de la Diputada Delgado Ortiz y que las comisiones dictaminadoras introdujeron la reforma sin motivar ni argumentar dicha </w:t>
      </w:r>
      <w:r w:rsidRPr="007F0562">
        <w:rPr>
          <w:rFonts w:cs="Arial"/>
          <w:i/>
          <w:sz w:val="24"/>
          <w:szCs w:val="24"/>
        </w:rPr>
        <w:lastRenderedPageBreak/>
        <w:t>modificación. Segundo, que esa disposición normativa ha generado inconvenientes graves a los municipios, como es el caso de Saltillo.</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Por otro lado, el límite máximo de diez años en el cargo de Cronista Municipal, es absurdo e irracional. No encuentra sustento ni en el derecho comparado, ni en alguna consideración lógica o jurídica. Más aún cuando los Ayuntamientos, de conformidad a lo dispuesto en el artículo 134-E del propio Código Municipal, pueden remover de su cargo al cronista por causa justificada.</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 xml:space="preserve">Para decirlo claro: Esta reforma tenía un propósito y un destinatario: Crear la norma legal para despojar de su cargo de Cronista de Saltillo al Lic. Armando Fuentes Aguirre, “Catón”. </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Por todo lo anterior, propongo volver a establecer el texto original del segundo párrafo del artículo 134-C para que el Cronista Municipal permanezca indefinidamente en su cargo.</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b/>
          <w:i/>
          <w:sz w:val="24"/>
          <w:szCs w:val="24"/>
        </w:rPr>
      </w:pPr>
      <w:r w:rsidRPr="007F0562">
        <w:rPr>
          <w:rFonts w:cs="Arial"/>
          <w:i/>
          <w:sz w:val="24"/>
          <w:szCs w:val="24"/>
          <w:u w:val="single"/>
        </w:rPr>
        <w:t>Consejo Ciudadano de la Crónica.</w:t>
      </w:r>
      <w:r w:rsidRPr="007F0562">
        <w:rPr>
          <w:rFonts w:cs="Arial"/>
          <w:b/>
          <w:i/>
          <w:sz w:val="24"/>
          <w:szCs w:val="24"/>
        </w:rPr>
        <w:t xml:space="preserve"> </w:t>
      </w:r>
      <w:r w:rsidRPr="007F0562">
        <w:rPr>
          <w:rFonts w:cs="Arial"/>
          <w:i/>
          <w:sz w:val="24"/>
          <w:szCs w:val="24"/>
        </w:rPr>
        <w:t xml:space="preserve">En la iniciativa del Diputado Ramiro Flores Morales se proponía establecer un Consejo Municipal de la Crónica, propuesta que no fue avalada por la comisión dictaminadora. </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 xml:space="preserve">En el mismo sentido, el artículo 28 del Reglamento del Cronista de Saltillo, crea un Consejo Ciudadano de la Crónica. </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Por lo anterior se propone adicionar un segundo párrafo al artículo 134-B para señalar que los Ayuntamientos podrán constituir un Consejo Ciudadano de la Crónica, en los términos que disponga el reglamento que al efecto expida. Se propone que en caso de constituirse el Consejo, el Cronista Municipal será el presidente del mismo.</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b/>
          <w:i/>
          <w:sz w:val="24"/>
          <w:szCs w:val="24"/>
        </w:rPr>
      </w:pPr>
      <w:r w:rsidRPr="007F0562">
        <w:rPr>
          <w:rFonts w:cs="Arial"/>
          <w:i/>
          <w:sz w:val="24"/>
          <w:szCs w:val="24"/>
          <w:u w:val="single"/>
        </w:rPr>
        <w:t>Sobre la naturaleza, el régimen de incompatibilidades y la designación del cronista.</w:t>
      </w:r>
      <w:r w:rsidRPr="007F0562">
        <w:rPr>
          <w:rFonts w:cs="Arial"/>
          <w:b/>
          <w:i/>
          <w:sz w:val="24"/>
          <w:szCs w:val="24"/>
        </w:rPr>
        <w:t xml:space="preserve">  </w:t>
      </w:r>
      <w:r w:rsidRPr="007F0562">
        <w:rPr>
          <w:rFonts w:cs="Arial"/>
          <w:i/>
          <w:sz w:val="24"/>
          <w:szCs w:val="24"/>
        </w:rPr>
        <w:t xml:space="preserve">Se propone regresar al texto original para establecer que el desempeño del cargo de Cronista Municipal será honorífico, es decir, no percibirá remuneración del erario municipal. Sin embargo, se conserva la disposición relativa a que, en el desempeño de sus funciones, el cronista deberá contar con el apoyo del Ayuntamiento. </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Además, se propone establecer que el cargo de cronista no será incompatible con cualquier otro puesto, cargo o comisión en la administración pública municipal, estatal o federal. Esta prevención se estima necesaria toda vez que, por ejemplo, en el artículo 9 del Reglamento del Cronista de Saltillo, se dispone que, en caso de ser servidor público, el cronista deberá separarse de su cargo, lo que en nuestra opinión es desproporcionado.</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 xml:space="preserve">Por otro lado, el vigente Código Municipal no establece la incompatibilidad que dispone el Reglamento Municipal de Saltillo, por lo que debe estimarse que, en este aspecto, excedieron los límites de su facultad reglamentaria pues establecieron un impedimento que no señala el Código. </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 xml:space="preserve">La propuesta busca evitar cualquier confusión y permitir que el cronista, por ejemplo, pueda ser titular del archivo municipal o desempeñar algún cargo de elección popular. Es decir, el desempeño del cargo de cronista no puede restringir sus derechos político-electorales ni su derecho al trabajo, salvo que por motivo de su trabajo se actualice alguna de las causales que dispone el artículo 134-E del Código Municipal. </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 xml:space="preserve">Finalmente se propone regresar al texto original para que el cronista sea designado a propuesta del presidente municipal y con el voto de, por lo menos, las </w:t>
      </w:r>
      <w:r w:rsidRPr="007F0562">
        <w:rPr>
          <w:rFonts w:cs="Arial"/>
          <w:i/>
          <w:sz w:val="24"/>
          <w:szCs w:val="24"/>
        </w:rPr>
        <w:lastRenderedPageBreak/>
        <w:t>dos terceras partes de los votos del Ayuntamiento, manteniendo la posibilidad de que, para la selección de las propuestas, se pueda emitir una convocatoria pública, siempre y cuando dicha convocatoria sea emitida en los términos que disponga el reglamento municipal.</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Para evaluar la propuesta se debe considerar que la norma legal busca que los 38 municipios puedan contar con un cronista que registre el devenir histórico de su comunidad. Establecer como requisito el emitir una convocatoria abierta dificulta que los municipios menos poblados, que son la mayoría, tenga un Cronista Municipal designado en los términos que dispone actualmente el Código Municipal.</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 xml:space="preserve">Además, el Código Municipal no regula la forma en que debe expedirse la convocatoria pública y, mucho menos, el procedimiento y las formalidades del proceso de selección. </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Ahora bien, lo indudable es que la designación del Cronista Municipal es una atribución exclusiva del Ayuntamiento. Por ello, se establece que, en caso de emitir una convocatoria, la misma deberá ser regulada en un reglamento municipal.</w:t>
      </w:r>
    </w:p>
    <w:p w:rsidR="005E1457" w:rsidRPr="007F0562" w:rsidRDefault="005E1457" w:rsidP="005E1457">
      <w:pPr>
        <w:spacing w:line="360" w:lineRule="auto"/>
        <w:ind w:left="708"/>
        <w:rPr>
          <w:rFonts w:cs="Arial"/>
          <w:i/>
          <w:sz w:val="24"/>
          <w:szCs w:val="24"/>
        </w:rPr>
      </w:pPr>
    </w:p>
    <w:p w:rsidR="005E1457" w:rsidRPr="007F0562" w:rsidRDefault="005E1457" w:rsidP="005E1457">
      <w:pPr>
        <w:spacing w:line="360" w:lineRule="auto"/>
        <w:ind w:left="708"/>
        <w:rPr>
          <w:rFonts w:cs="Arial"/>
          <w:i/>
          <w:sz w:val="24"/>
          <w:szCs w:val="24"/>
        </w:rPr>
      </w:pPr>
      <w:r w:rsidRPr="007F0562">
        <w:rPr>
          <w:rFonts w:cs="Arial"/>
          <w:i/>
          <w:sz w:val="24"/>
          <w:szCs w:val="24"/>
        </w:rPr>
        <w:t>Por último, es necesario reconocer que, en su iniciativa, la Diputada Norma Alicia Delgado Ortiz, propuso que el Congreso del Estado tuviera un registro de todos los cronistas municipales, propuesta que no fue acordada favorablemente por las comisiones dictaminadoras. Creo que el Congreso del Estado debería emprender acciones para promover que todos los municipios de Coahuila tengan un cronista.</w:t>
      </w:r>
      <w:r>
        <w:rPr>
          <w:rFonts w:cs="Arial"/>
          <w:i/>
          <w:sz w:val="24"/>
          <w:szCs w:val="24"/>
        </w:rPr>
        <w:t>”</w:t>
      </w:r>
    </w:p>
    <w:p w:rsidR="005E1457" w:rsidRPr="007F0562" w:rsidRDefault="005E1457" w:rsidP="005E1457">
      <w:pPr>
        <w:spacing w:line="360" w:lineRule="auto"/>
        <w:ind w:left="708"/>
        <w:rPr>
          <w:rFonts w:cs="Arial"/>
          <w:i/>
          <w:sz w:val="24"/>
          <w:szCs w:val="24"/>
        </w:rPr>
      </w:pPr>
      <w:r w:rsidRPr="007F0562">
        <w:rPr>
          <w:rFonts w:cs="Arial"/>
          <w:i/>
          <w:sz w:val="24"/>
          <w:szCs w:val="24"/>
        </w:rPr>
        <w:t xml:space="preserve">  </w:t>
      </w:r>
    </w:p>
    <w:p w:rsidR="005E1457" w:rsidRPr="00824170" w:rsidRDefault="005E1457" w:rsidP="005E1457">
      <w:pPr>
        <w:spacing w:line="360" w:lineRule="auto"/>
        <w:rPr>
          <w:rFonts w:cs="Arial"/>
          <w:sz w:val="24"/>
          <w:szCs w:val="24"/>
          <w:shd w:val="clear" w:color="auto" w:fill="FFFFFF"/>
        </w:rPr>
      </w:pPr>
      <w:r w:rsidRPr="00824170">
        <w:rPr>
          <w:rFonts w:cs="Arial"/>
          <w:b/>
          <w:sz w:val="24"/>
          <w:szCs w:val="24"/>
        </w:rPr>
        <w:t xml:space="preserve">TERCERO.- </w:t>
      </w:r>
      <w:r w:rsidRPr="00824170">
        <w:rPr>
          <w:rFonts w:cs="Arial"/>
          <w:sz w:val="24"/>
          <w:szCs w:val="24"/>
        </w:rPr>
        <w:t xml:space="preserve">Del análisis de la iniciativa planteada así como de la exposición de motivos, podemos advertir la importancia de que cada Municipio cuente con un Cronista, </w:t>
      </w:r>
      <w:r w:rsidRPr="00824170">
        <w:rPr>
          <w:rFonts w:cs="Arial"/>
          <w:sz w:val="24"/>
          <w:szCs w:val="24"/>
          <w:shd w:val="clear" w:color="auto" w:fill="FFFFFF"/>
        </w:rPr>
        <w:t>cuyo oficio principal se basa investigar los hechos de mayor trascendencia del pasado de su comunidad, sin descuidar las acciones actuales.</w:t>
      </w:r>
    </w:p>
    <w:p w:rsidR="005E1457" w:rsidRPr="00824170" w:rsidRDefault="005E1457" w:rsidP="005E1457">
      <w:pPr>
        <w:spacing w:line="360" w:lineRule="auto"/>
        <w:rPr>
          <w:rFonts w:cs="Arial"/>
          <w:sz w:val="24"/>
          <w:szCs w:val="24"/>
          <w:shd w:val="clear" w:color="auto" w:fill="FFFFFF"/>
        </w:rPr>
      </w:pPr>
    </w:p>
    <w:p w:rsidR="005E1457" w:rsidRPr="00824170" w:rsidRDefault="005E1457" w:rsidP="005E1457">
      <w:pPr>
        <w:spacing w:line="360" w:lineRule="auto"/>
        <w:rPr>
          <w:rFonts w:cs="Arial"/>
          <w:sz w:val="24"/>
          <w:szCs w:val="24"/>
          <w:shd w:val="clear" w:color="auto" w:fill="FFFFFF"/>
        </w:rPr>
      </w:pPr>
      <w:r w:rsidRPr="00824170">
        <w:rPr>
          <w:rFonts w:cs="Arial"/>
          <w:sz w:val="24"/>
          <w:szCs w:val="24"/>
          <w:shd w:val="clear" w:color="auto" w:fill="FFFFFF"/>
        </w:rPr>
        <w:t>Cada uno de los Municipios de nuestro Estado</w:t>
      </w:r>
      <w:r>
        <w:rPr>
          <w:rFonts w:cs="Arial"/>
          <w:sz w:val="24"/>
          <w:szCs w:val="24"/>
          <w:shd w:val="clear" w:color="auto" w:fill="FFFFFF"/>
        </w:rPr>
        <w:t xml:space="preserve">, </w:t>
      </w:r>
      <w:r w:rsidRPr="00824170">
        <w:rPr>
          <w:rFonts w:cs="Arial"/>
          <w:sz w:val="24"/>
          <w:szCs w:val="24"/>
          <w:shd w:val="clear" w:color="auto" w:fill="FFFFFF"/>
        </w:rPr>
        <w:t>tienen historias que deben ser recuperadas y difundidas a la sociedad en general</w:t>
      </w:r>
      <w:r>
        <w:rPr>
          <w:rFonts w:cs="Arial"/>
          <w:sz w:val="24"/>
          <w:szCs w:val="24"/>
          <w:shd w:val="clear" w:color="auto" w:fill="FFFFFF"/>
        </w:rPr>
        <w:t>,</w:t>
      </w:r>
      <w:r w:rsidRPr="00824170">
        <w:rPr>
          <w:rFonts w:cs="Arial"/>
          <w:sz w:val="24"/>
          <w:szCs w:val="24"/>
          <w:shd w:val="clear" w:color="auto" w:fill="FFFFFF"/>
        </w:rPr>
        <w:t xml:space="preserve"> para así prevalecer el patrimonio cultural, tangible e intangible, arquitectónico y natural de los pueblos.</w:t>
      </w:r>
    </w:p>
    <w:p w:rsidR="005E1457" w:rsidRPr="00824170" w:rsidRDefault="005E1457" w:rsidP="005E1457">
      <w:pPr>
        <w:spacing w:line="360" w:lineRule="auto"/>
        <w:rPr>
          <w:rFonts w:cs="Arial"/>
          <w:sz w:val="24"/>
          <w:szCs w:val="24"/>
        </w:rPr>
      </w:pPr>
    </w:p>
    <w:p w:rsidR="005E1457" w:rsidRPr="00824170" w:rsidRDefault="005E1457" w:rsidP="005E1457">
      <w:pPr>
        <w:spacing w:line="360" w:lineRule="auto"/>
        <w:rPr>
          <w:rFonts w:cs="Arial"/>
          <w:sz w:val="24"/>
          <w:szCs w:val="24"/>
        </w:rPr>
      </w:pPr>
      <w:r w:rsidRPr="00824170">
        <w:rPr>
          <w:rFonts w:cs="Arial"/>
          <w:sz w:val="24"/>
          <w:szCs w:val="24"/>
        </w:rPr>
        <w:t>El Código Municipal para el Estado de Coahuila destaca en Capitulo II BIS, las actividades que los Cronistas deben desarrollar, así como diversos lineamientos y requisitos que deben cumplir.</w:t>
      </w:r>
    </w:p>
    <w:p w:rsidR="005E1457" w:rsidRPr="00824170" w:rsidRDefault="005E1457" w:rsidP="005E1457">
      <w:pPr>
        <w:spacing w:line="360" w:lineRule="auto"/>
        <w:rPr>
          <w:rFonts w:cs="Arial"/>
          <w:sz w:val="24"/>
          <w:szCs w:val="24"/>
        </w:rPr>
      </w:pPr>
    </w:p>
    <w:p w:rsidR="005E1457" w:rsidRPr="00824170" w:rsidRDefault="005E1457" w:rsidP="005E1457">
      <w:pPr>
        <w:spacing w:line="360" w:lineRule="auto"/>
        <w:rPr>
          <w:rFonts w:cs="Arial"/>
          <w:sz w:val="24"/>
          <w:szCs w:val="24"/>
        </w:rPr>
      </w:pPr>
      <w:r w:rsidRPr="00824170">
        <w:rPr>
          <w:rFonts w:cs="Arial"/>
          <w:sz w:val="24"/>
          <w:szCs w:val="24"/>
        </w:rPr>
        <w:t xml:space="preserve">La </w:t>
      </w:r>
      <w:r>
        <w:rPr>
          <w:rFonts w:cs="Arial"/>
          <w:sz w:val="24"/>
          <w:szCs w:val="24"/>
        </w:rPr>
        <w:t>i</w:t>
      </w:r>
      <w:r w:rsidRPr="00824170">
        <w:rPr>
          <w:rFonts w:cs="Arial"/>
          <w:sz w:val="24"/>
          <w:szCs w:val="24"/>
        </w:rPr>
        <w:t>niciativa en cuestión pretende que los Cronistas realicen su actividad de forma honorífica, además de que no se les limite a realizar su actividad por un tiempo específico, si no que por lo contrario se desenvuelvan indefinidamente en su cargo; aunado a lo anterior también se propone la creación de un Consejo Ciudadano de la Crónica que sirva como un órgano de consulta y propuestas para el mejor desempeño de los Cronistas.</w:t>
      </w:r>
    </w:p>
    <w:p w:rsidR="005E1457" w:rsidRPr="00824170" w:rsidRDefault="005E1457" w:rsidP="005E1457">
      <w:pPr>
        <w:spacing w:line="360" w:lineRule="auto"/>
        <w:rPr>
          <w:rFonts w:cs="Arial"/>
          <w:sz w:val="24"/>
          <w:szCs w:val="24"/>
        </w:rPr>
      </w:pPr>
    </w:p>
    <w:p w:rsidR="005E1457" w:rsidRPr="00824170" w:rsidRDefault="005E1457" w:rsidP="005E1457">
      <w:pPr>
        <w:spacing w:line="360" w:lineRule="auto"/>
        <w:rPr>
          <w:rFonts w:cs="Arial"/>
          <w:sz w:val="24"/>
          <w:szCs w:val="24"/>
        </w:rPr>
      </w:pPr>
      <w:r w:rsidRPr="00824170">
        <w:rPr>
          <w:rFonts w:cs="Arial"/>
          <w:sz w:val="24"/>
          <w:szCs w:val="24"/>
        </w:rPr>
        <w:t>Dado lo anterior y una vez analizada la legislación de diversos Estados de la República, como el Estado de México, Querétaro, Nuevo León entre otros podemos advertir que las propuestas realizadas en los mismos se encuentran vigentes y han sido un gran aliciente para el buen desenvolvimiento de</w:t>
      </w:r>
      <w:r>
        <w:rPr>
          <w:rFonts w:cs="Arial"/>
          <w:sz w:val="24"/>
          <w:szCs w:val="24"/>
        </w:rPr>
        <w:t xml:space="preserve"> </w:t>
      </w:r>
      <w:r w:rsidRPr="00824170">
        <w:rPr>
          <w:rFonts w:cs="Arial"/>
          <w:sz w:val="24"/>
          <w:szCs w:val="24"/>
        </w:rPr>
        <w:t>la Crónica Municipal.</w:t>
      </w:r>
    </w:p>
    <w:p w:rsidR="005E1457" w:rsidRPr="00824170" w:rsidRDefault="005E1457" w:rsidP="005E1457">
      <w:pPr>
        <w:spacing w:line="360" w:lineRule="auto"/>
        <w:rPr>
          <w:rFonts w:cs="Arial"/>
          <w:sz w:val="24"/>
          <w:szCs w:val="24"/>
        </w:rPr>
      </w:pPr>
    </w:p>
    <w:p w:rsidR="005E1457" w:rsidRPr="00824170" w:rsidRDefault="005E1457" w:rsidP="005E1457">
      <w:pPr>
        <w:spacing w:line="360" w:lineRule="auto"/>
        <w:rPr>
          <w:rFonts w:cs="Arial"/>
          <w:sz w:val="24"/>
          <w:szCs w:val="24"/>
        </w:rPr>
      </w:pPr>
      <w:r w:rsidRPr="00824170">
        <w:rPr>
          <w:rFonts w:cs="Arial"/>
          <w:sz w:val="24"/>
          <w:szCs w:val="24"/>
        </w:rPr>
        <w:t>Es por esto que los que aquí dictaminamos</w:t>
      </w:r>
      <w:r>
        <w:rPr>
          <w:rFonts w:cs="Arial"/>
          <w:sz w:val="24"/>
          <w:szCs w:val="24"/>
        </w:rPr>
        <w:t>,</w:t>
      </w:r>
      <w:r w:rsidRPr="00824170">
        <w:rPr>
          <w:rFonts w:cs="Arial"/>
          <w:sz w:val="24"/>
          <w:szCs w:val="24"/>
        </w:rPr>
        <w:t xml:space="preserve"> consideramos que la presenta </w:t>
      </w:r>
      <w:r>
        <w:rPr>
          <w:rFonts w:cs="Arial"/>
          <w:sz w:val="24"/>
          <w:szCs w:val="24"/>
        </w:rPr>
        <w:t>i</w:t>
      </w:r>
      <w:r w:rsidRPr="00824170">
        <w:rPr>
          <w:rFonts w:cs="Arial"/>
          <w:sz w:val="24"/>
          <w:szCs w:val="24"/>
        </w:rPr>
        <w:t>n</w:t>
      </w:r>
      <w:r>
        <w:rPr>
          <w:rFonts w:cs="Arial"/>
          <w:sz w:val="24"/>
          <w:szCs w:val="24"/>
        </w:rPr>
        <w:t>i</w:t>
      </w:r>
      <w:r w:rsidRPr="00824170">
        <w:rPr>
          <w:rFonts w:cs="Arial"/>
          <w:sz w:val="24"/>
          <w:szCs w:val="24"/>
        </w:rPr>
        <w:t xml:space="preserve">ciativa fortalecerá el trabajo que realizan cada uno de los Cronistas de los Municipios </w:t>
      </w:r>
      <w:r>
        <w:rPr>
          <w:rFonts w:cs="Arial"/>
          <w:sz w:val="24"/>
          <w:szCs w:val="24"/>
        </w:rPr>
        <w:t>C</w:t>
      </w:r>
      <w:r w:rsidRPr="00824170">
        <w:rPr>
          <w:rFonts w:cs="Arial"/>
          <w:sz w:val="24"/>
          <w:szCs w:val="24"/>
        </w:rPr>
        <w:t>oahuilenses por la preservación de sucesos notables acaecidos dentro de su propio territorio, además de conservar, exponer y promover la cultura</w:t>
      </w:r>
      <w:r>
        <w:rPr>
          <w:rFonts w:cs="Arial"/>
          <w:sz w:val="24"/>
          <w:szCs w:val="24"/>
        </w:rPr>
        <w:t xml:space="preserve"> local</w:t>
      </w:r>
      <w:r w:rsidRPr="00824170">
        <w:rPr>
          <w:rFonts w:cs="Arial"/>
          <w:sz w:val="24"/>
          <w:szCs w:val="24"/>
        </w:rPr>
        <w:t>.</w:t>
      </w:r>
    </w:p>
    <w:p w:rsidR="005E1457" w:rsidRPr="00824170" w:rsidRDefault="005E1457" w:rsidP="005E1457">
      <w:pPr>
        <w:spacing w:line="360" w:lineRule="auto"/>
        <w:rPr>
          <w:rFonts w:eastAsia="Calibri" w:cs="Arial"/>
          <w:snapToGrid w:val="0"/>
          <w:sz w:val="24"/>
          <w:szCs w:val="24"/>
        </w:rPr>
      </w:pPr>
    </w:p>
    <w:p w:rsidR="005E1457" w:rsidRPr="00824170" w:rsidRDefault="005E1457" w:rsidP="005E1457">
      <w:pPr>
        <w:spacing w:line="360" w:lineRule="auto"/>
        <w:rPr>
          <w:rFonts w:cs="Arial"/>
          <w:sz w:val="24"/>
          <w:szCs w:val="24"/>
        </w:rPr>
      </w:pPr>
      <w:r w:rsidRPr="00824170">
        <w:rPr>
          <w:rFonts w:cs="Arial"/>
          <w:sz w:val="24"/>
          <w:szCs w:val="24"/>
        </w:rPr>
        <w:t>Por lo anteriormente expuesto, los integrantes de la Comisión de Asuntos Municipales y Zonas Metropolitanas de la Sexagésima Primera Legislatura del Congreso del Estado Independiente, Libre y Soberano de Coahuila de Zaragoza, estiman pertinente emitir y poner a consideración del H. Pleno del Congreso, el siguiente:</w:t>
      </w:r>
    </w:p>
    <w:p w:rsidR="005E1457" w:rsidRDefault="005E1457" w:rsidP="005E1457">
      <w:pPr>
        <w:spacing w:line="360" w:lineRule="auto"/>
        <w:rPr>
          <w:rFonts w:cs="Arial"/>
          <w:sz w:val="24"/>
          <w:szCs w:val="24"/>
        </w:rPr>
      </w:pPr>
    </w:p>
    <w:p w:rsidR="005E1457" w:rsidRDefault="005E1457" w:rsidP="005E1457">
      <w:pPr>
        <w:spacing w:line="360" w:lineRule="auto"/>
        <w:jc w:val="center"/>
        <w:rPr>
          <w:rFonts w:cs="Arial"/>
          <w:b/>
          <w:sz w:val="24"/>
          <w:szCs w:val="24"/>
        </w:rPr>
      </w:pPr>
      <w:r w:rsidRPr="00D557AE">
        <w:rPr>
          <w:rFonts w:cs="Arial"/>
          <w:b/>
          <w:sz w:val="24"/>
          <w:szCs w:val="24"/>
        </w:rPr>
        <w:t>PROYECTO DE DECRETO</w:t>
      </w:r>
    </w:p>
    <w:p w:rsidR="005E1457" w:rsidRPr="00D557AE" w:rsidRDefault="005E1457" w:rsidP="005E1457">
      <w:pPr>
        <w:spacing w:line="360" w:lineRule="auto"/>
        <w:jc w:val="center"/>
        <w:rPr>
          <w:rFonts w:cs="Arial"/>
          <w:b/>
          <w:sz w:val="24"/>
          <w:szCs w:val="24"/>
        </w:rPr>
      </w:pPr>
    </w:p>
    <w:p w:rsidR="005E1457" w:rsidRPr="00492588" w:rsidRDefault="005E1457" w:rsidP="005E1457">
      <w:pPr>
        <w:spacing w:line="360" w:lineRule="auto"/>
        <w:rPr>
          <w:rFonts w:cs="Arial"/>
          <w:b/>
          <w:sz w:val="24"/>
          <w:szCs w:val="24"/>
        </w:rPr>
      </w:pPr>
      <w:r w:rsidRPr="00492588">
        <w:rPr>
          <w:rFonts w:cs="Arial"/>
          <w:b/>
          <w:sz w:val="24"/>
          <w:szCs w:val="24"/>
        </w:rPr>
        <w:t xml:space="preserve">ÚNICO. </w:t>
      </w:r>
      <w:r w:rsidRPr="00492588">
        <w:rPr>
          <w:rFonts w:cs="Arial"/>
          <w:sz w:val="24"/>
          <w:szCs w:val="24"/>
        </w:rPr>
        <w:t>Se reforman los artículos 134-B y 134-C del Código Municipal para el Estado de Coahuila de Zaragoza, para quedar como sigue:</w:t>
      </w:r>
    </w:p>
    <w:p w:rsidR="005E1457" w:rsidRPr="00492588" w:rsidRDefault="005E1457" w:rsidP="005E1457">
      <w:pPr>
        <w:spacing w:line="360" w:lineRule="auto"/>
        <w:rPr>
          <w:rFonts w:cs="Arial"/>
          <w:sz w:val="24"/>
          <w:szCs w:val="24"/>
        </w:rPr>
      </w:pPr>
    </w:p>
    <w:p w:rsidR="005E1457" w:rsidRPr="00492588" w:rsidRDefault="005E1457" w:rsidP="005E1457">
      <w:pPr>
        <w:spacing w:line="360" w:lineRule="auto"/>
        <w:rPr>
          <w:rFonts w:cs="Arial"/>
          <w:sz w:val="24"/>
          <w:szCs w:val="24"/>
        </w:rPr>
      </w:pPr>
      <w:r w:rsidRPr="00492588">
        <w:rPr>
          <w:rFonts w:cs="Arial"/>
          <w:b/>
          <w:sz w:val="24"/>
          <w:szCs w:val="24"/>
        </w:rPr>
        <w:t xml:space="preserve">Artículo 134-B. </w:t>
      </w:r>
      <w:r w:rsidRPr="00492588">
        <w:rPr>
          <w:rFonts w:cs="Arial"/>
          <w:sz w:val="24"/>
          <w:szCs w:val="24"/>
        </w:rPr>
        <w:t xml:space="preserve">El Cronista Municipal será designado a propuesta del presidente municipal y con la votación de, por lo menos, las dos terceras partes de los miembros del Ayuntamiento. Para la selección de propuestas los Ayuntamientos podrán emitir convocatoria pública en los términos que disponga el reglamento respectivo. La designación se hará con base en su demostrada vocación por custodiar y promover la crónica de los acontecimientos del devenir histórico de su comunidad; así como por su experiencia en el dominio del conocimiento de la historia local. </w:t>
      </w:r>
    </w:p>
    <w:p w:rsidR="005E1457" w:rsidRPr="00492588" w:rsidRDefault="005E1457" w:rsidP="005E1457">
      <w:pPr>
        <w:spacing w:line="360" w:lineRule="auto"/>
        <w:rPr>
          <w:rFonts w:cs="Arial"/>
          <w:sz w:val="24"/>
          <w:szCs w:val="24"/>
        </w:rPr>
      </w:pPr>
    </w:p>
    <w:p w:rsidR="005E1457" w:rsidRPr="00492588" w:rsidRDefault="005E1457" w:rsidP="005E1457">
      <w:pPr>
        <w:spacing w:line="360" w:lineRule="auto"/>
        <w:rPr>
          <w:rFonts w:cs="Arial"/>
          <w:sz w:val="24"/>
          <w:szCs w:val="24"/>
        </w:rPr>
      </w:pPr>
      <w:r w:rsidRPr="00492588">
        <w:rPr>
          <w:rFonts w:cs="Arial"/>
          <w:sz w:val="24"/>
          <w:szCs w:val="24"/>
        </w:rPr>
        <w:t>Los Ayuntamientos podrán crear un Consejo Ciudadano de la Crónica, en los términos que disponga el reglamento que al efecto expida, pero en ese caso el Cronista Municipal será el presidente del Consejo.</w:t>
      </w:r>
    </w:p>
    <w:p w:rsidR="005E1457" w:rsidRPr="00492588" w:rsidRDefault="005E1457" w:rsidP="005E1457">
      <w:pPr>
        <w:spacing w:line="360" w:lineRule="auto"/>
        <w:rPr>
          <w:rFonts w:cs="Arial"/>
          <w:sz w:val="24"/>
          <w:szCs w:val="24"/>
        </w:rPr>
      </w:pPr>
    </w:p>
    <w:p w:rsidR="005E1457" w:rsidRPr="00492588" w:rsidRDefault="005E1457" w:rsidP="005E1457">
      <w:pPr>
        <w:spacing w:line="360" w:lineRule="auto"/>
        <w:rPr>
          <w:rFonts w:cs="Arial"/>
          <w:sz w:val="24"/>
          <w:szCs w:val="24"/>
        </w:rPr>
      </w:pPr>
      <w:r w:rsidRPr="00492588">
        <w:rPr>
          <w:rFonts w:cs="Arial"/>
          <w:b/>
          <w:sz w:val="24"/>
          <w:szCs w:val="24"/>
        </w:rPr>
        <w:t xml:space="preserve">Artículo 134-C. </w:t>
      </w:r>
      <w:r w:rsidRPr="00492588">
        <w:rPr>
          <w:rFonts w:cs="Arial"/>
          <w:sz w:val="24"/>
          <w:szCs w:val="24"/>
        </w:rPr>
        <w:t xml:space="preserve">El Cronista Municipal desempeñará su cargo de manera honorífica, pero contará con el apoyo del Ayuntamiento para el cabal cumplimiento de sus funciones. </w:t>
      </w:r>
    </w:p>
    <w:p w:rsidR="005E1457" w:rsidRPr="00492588" w:rsidRDefault="005E1457" w:rsidP="005E1457">
      <w:pPr>
        <w:spacing w:line="360" w:lineRule="auto"/>
        <w:rPr>
          <w:rFonts w:cs="Arial"/>
          <w:sz w:val="24"/>
          <w:szCs w:val="24"/>
        </w:rPr>
      </w:pPr>
    </w:p>
    <w:p w:rsidR="005E1457" w:rsidRPr="00492588" w:rsidRDefault="005E1457" w:rsidP="005E1457">
      <w:pPr>
        <w:spacing w:line="360" w:lineRule="auto"/>
        <w:rPr>
          <w:rFonts w:cs="Arial"/>
          <w:sz w:val="24"/>
          <w:szCs w:val="24"/>
        </w:rPr>
      </w:pPr>
      <w:r w:rsidRPr="00492588">
        <w:rPr>
          <w:rFonts w:cs="Arial"/>
          <w:sz w:val="24"/>
          <w:szCs w:val="24"/>
        </w:rPr>
        <w:t>El cargo de Cronista Municipal no es incompatible con cualquier otro puesto, cargo o comisión en la administración pública municipal, estatal o federal.</w:t>
      </w:r>
    </w:p>
    <w:p w:rsidR="005E1457" w:rsidRPr="00492588" w:rsidRDefault="005E1457" w:rsidP="005E1457">
      <w:pPr>
        <w:spacing w:line="360" w:lineRule="auto"/>
        <w:rPr>
          <w:rFonts w:cs="Arial"/>
          <w:sz w:val="24"/>
          <w:szCs w:val="24"/>
        </w:rPr>
      </w:pPr>
    </w:p>
    <w:p w:rsidR="005E1457" w:rsidRPr="00492588" w:rsidRDefault="005E1457" w:rsidP="005E1457">
      <w:pPr>
        <w:spacing w:line="360" w:lineRule="auto"/>
        <w:rPr>
          <w:rFonts w:cs="Arial"/>
          <w:sz w:val="24"/>
          <w:szCs w:val="24"/>
        </w:rPr>
      </w:pPr>
      <w:r w:rsidRPr="00492588">
        <w:rPr>
          <w:rFonts w:cs="Arial"/>
          <w:sz w:val="24"/>
          <w:szCs w:val="24"/>
        </w:rPr>
        <w:t>El Cronista Municipal permanecerá en su cargo indefinidamente y sólo podrá ser removido por causa justificada a juicio del Ayuntamiento.</w:t>
      </w:r>
    </w:p>
    <w:p w:rsidR="005E1457" w:rsidRDefault="005E1457" w:rsidP="005E1457">
      <w:pPr>
        <w:spacing w:line="360" w:lineRule="auto"/>
        <w:rPr>
          <w:rFonts w:cs="Arial"/>
          <w:sz w:val="24"/>
          <w:szCs w:val="24"/>
        </w:rPr>
      </w:pPr>
    </w:p>
    <w:p w:rsidR="005E1457" w:rsidRDefault="005E1457" w:rsidP="005E1457">
      <w:pPr>
        <w:spacing w:line="360" w:lineRule="auto"/>
        <w:rPr>
          <w:rFonts w:cs="Arial"/>
          <w:sz w:val="24"/>
          <w:szCs w:val="24"/>
        </w:rPr>
      </w:pPr>
    </w:p>
    <w:p w:rsidR="005E1457" w:rsidRPr="00492588" w:rsidRDefault="005E1457" w:rsidP="005E1457">
      <w:pPr>
        <w:spacing w:line="360" w:lineRule="auto"/>
        <w:rPr>
          <w:rFonts w:cs="Arial"/>
          <w:sz w:val="24"/>
          <w:szCs w:val="24"/>
        </w:rPr>
      </w:pPr>
    </w:p>
    <w:p w:rsidR="005E1457" w:rsidRPr="00492588" w:rsidRDefault="005E1457" w:rsidP="005E1457">
      <w:pPr>
        <w:spacing w:line="360" w:lineRule="auto"/>
        <w:jc w:val="center"/>
        <w:rPr>
          <w:rFonts w:cs="Arial"/>
          <w:b/>
          <w:sz w:val="24"/>
          <w:szCs w:val="24"/>
        </w:rPr>
      </w:pPr>
      <w:r w:rsidRPr="00492588">
        <w:rPr>
          <w:rFonts w:cs="Arial"/>
          <w:b/>
          <w:sz w:val="24"/>
          <w:szCs w:val="24"/>
        </w:rPr>
        <w:lastRenderedPageBreak/>
        <w:t>TRANSITORIOS</w:t>
      </w:r>
    </w:p>
    <w:p w:rsidR="005E1457" w:rsidRPr="00492588" w:rsidRDefault="005E1457" w:rsidP="005E1457">
      <w:pPr>
        <w:spacing w:line="360" w:lineRule="auto"/>
        <w:jc w:val="center"/>
        <w:rPr>
          <w:rFonts w:cs="Arial"/>
          <w:sz w:val="24"/>
          <w:szCs w:val="24"/>
        </w:rPr>
      </w:pPr>
    </w:p>
    <w:p w:rsidR="005E1457" w:rsidRPr="00492588" w:rsidRDefault="005E1457" w:rsidP="005E1457">
      <w:pPr>
        <w:spacing w:line="360" w:lineRule="auto"/>
        <w:rPr>
          <w:rFonts w:cs="Arial"/>
          <w:sz w:val="24"/>
          <w:szCs w:val="24"/>
        </w:rPr>
      </w:pPr>
      <w:r w:rsidRPr="00492588">
        <w:rPr>
          <w:rFonts w:cs="Arial"/>
          <w:b/>
          <w:sz w:val="24"/>
          <w:szCs w:val="24"/>
        </w:rPr>
        <w:t xml:space="preserve">ARTÍCULO PRIMERO.- </w:t>
      </w:r>
      <w:r w:rsidRPr="00492588">
        <w:rPr>
          <w:rFonts w:cs="Arial"/>
          <w:sz w:val="24"/>
          <w:szCs w:val="24"/>
        </w:rPr>
        <w:t>El decreto entrará en vigor al día siguiente de su publicación en el Periódico Oficial del Gobierno del Estado.</w:t>
      </w:r>
    </w:p>
    <w:p w:rsidR="005E1457" w:rsidRPr="00492588" w:rsidRDefault="005E1457" w:rsidP="005E1457">
      <w:pPr>
        <w:spacing w:line="360" w:lineRule="auto"/>
        <w:rPr>
          <w:rFonts w:cs="Arial"/>
          <w:sz w:val="24"/>
          <w:szCs w:val="24"/>
        </w:rPr>
      </w:pPr>
    </w:p>
    <w:p w:rsidR="005E1457" w:rsidRPr="00492588" w:rsidRDefault="005E1457" w:rsidP="005E1457">
      <w:pPr>
        <w:spacing w:line="360" w:lineRule="auto"/>
        <w:rPr>
          <w:rFonts w:cs="Arial"/>
          <w:sz w:val="24"/>
          <w:szCs w:val="24"/>
        </w:rPr>
      </w:pPr>
      <w:r w:rsidRPr="00492588">
        <w:rPr>
          <w:rFonts w:cs="Arial"/>
          <w:b/>
          <w:sz w:val="24"/>
          <w:szCs w:val="24"/>
        </w:rPr>
        <w:t xml:space="preserve">ARTÍCULO SEGUNDO.- </w:t>
      </w:r>
      <w:r w:rsidRPr="00492588">
        <w:rPr>
          <w:rFonts w:cs="Arial"/>
          <w:sz w:val="24"/>
          <w:szCs w:val="24"/>
        </w:rPr>
        <w:t>Se derogan todas las disposiciones legales que se opongan al presente decreto.</w:t>
      </w:r>
    </w:p>
    <w:p w:rsidR="005E1457" w:rsidRDefault="005E1457" w:rsidP="005E1457">
      <w:pPr>
        <w:spacing w:line="360" w:lineRule="auto"/>
        <w:rPr>
          <w:rFonts w:cs="Arial"/>
          <w:sz w:val="24"/>
          <w:szCs w:val="24"/>
        </w:rPr>
      </w:pPr>
    </w:p>
    <w:p w:rsidR="005E1457" w:rsidRPr="00492588" w:rsidRDefault="005E1457" w:rsidP="005E1457">
      <w:pPr>
        <w:spacing w:line="360" w:lineRule="auto"/>
        <w:rPr>
          <w:rFonts w:cs="Arial"/>
          <w:sz w:val="24"/>
          <w:szCs w:val="24"/>
        </w:rPr>
      </w:pPr>
    </w:p>
    <w:p w:rsidR="005E1457" w:rsidRPr="00492588" w:rsidRDefault="005E1457" w:rsidP="005E1457">
      <w:pPr>
        <w:spacing w:line="360" w:lineRule="auto"/>
        <w:rPr>
          <w:rFonts w:cs="Arial"/>
          <w:color w:val="000000"/>
          <w:sz w:val="24"/>
          <w:szCs w:val="24"/>
        </w:rPr>
      </w:pPr>
      <w:r w:rsidRPr="00492588">
        <w:rPr>
          <w:rFonts w:cs="Arial"/>
          <w:sz w:val="24"/>
          <w:szCs w:val="24"/>
        </w:rPr>
        <w:t>Así lo acuerdan las Diputadas y Diputados integrantes de la Comisión de Asuntos Municipales y Zonas Metropolitanas de la Sexagésima Primera Legislatura del Congreso del Estado Independiente, Libre y Soberano de Coahuila de Zaragoza. En la Ciudad de Sa</w:t>
      </w:r>
      <w:r>
        <w:rPr>
          <w:rFonts w:cs="Arial"/>
          <w:sz w:val="24"/>
          <w:szCs w:val="24"/>
        </w:rPr>
        <w:t>ltillo, Coahuila de Zaragoza, 14 de mayo de</w:t>
      </w:r>
      <w:r w:rsidRPr="00492588">
        <w:rPr>
          <w:rFonts w:cs="Arial"/>
          <w:sz w:val="24"/>
          <w:szCs w:val="24"/>
        </w:rPr>
        <w:t xml:space="preserve"> 201</w:t>
      </w:r>
      <w:r>
        <w:rPr>
          <w:rFonts w:cs="Arial"/>
          <w:sz w:val="24"/>
          <w:szCs w:val="24"/>
        </w:rPr>
        <w:t>9</w:t>
      </w:r>
      <w:r w:rsidRPr="00492588">
        <w:rPr>
          <w:rFonts w:cs="Arial"/>
          <w:sz w:val="24"/>
          <w:szCs w:val="24"/>
        </w:rPr>
        <w:t>.</w:t>
      </w:r>
    </w:p>
    <w:p w:rsidR="005E1457" w:rsidRPr="00492588" w:rsidRDefault="005E1457" w:rsidP="005E1457">
      <w:pPr>
        <w:spacing w:line="360" w:lineRule="auto"/>
        <w:rPr>
          <w:rFonts w:cs="Arial"/>
          <w:sz w:val="24"/>
          <w:szCs w:val="24"/>
        </w:rPr>
      </w:pPr>
    </w:p>
    <w:p w:rsidR="005E1457" w:rsidRDefault="005E1457" w:rsidP="005E1457">
      <w:pPr>
        <w:spacing w:after="160" w:line="259" w:lineRule="auto"/>
        <w:jc w:val="left"/>
        <w:rPr>
          <w:rFonts w:cs="Arial"/>
          <w:b/>
          <w:sz w:val="24"/>
          <w:szCs w:val="24"/>
        </w:rPr>
      </w:pPr>
    </w:p>
    <w:p w:rsidR="005E1457" w:rsidRPr="007F0562" w:rsidRDefault="005E1457" w:rsidP="005E1457">
      <w:pPr>
        <w:spacing w:after="160" w:line="360" w:lineRule="auto"/>
        <w:jc w:val="left"/>
        <w:rPr>
          <w:rFonts w:cs="Arial"/>
          <w:b/>
          <w:sz w:val="24"/>
          <w:szCs w:val="24"/>
        </w:rPr>
      </w:pPr>
      <w:r w:rsidRPr="007F0562">
        <w:rPr>
          <w:rFonts w:cs="Arial"/>
          <w:b/>
          <w:sz w:val="24"/>
          <w:szCs w:val="24"/>
        </w:rPr>
        <w:t>POR LA COMISION DE ASUNTOS MUNICIPALES Y ZONAS METROPOLITANAS</w:t>
      </w:r>
    </w:p>
    <w:p w:rsidR="005E1457" w:rsidRDefault="005E1457" w:rsidP="005E1457">
      <w:pPr>
        <w:spacing w:line="276" w:lineRule="auto"/>
        <w:rPr>
          <w:rFonts w:cs="Arial"/>
          <w:b/>
          <w:sz w:val="24"/>
          <w:szCs w:val="24"/>
        </w:rPr>
      </w:pPr>
    </w:p>
    <w:tbl>
      <w:tblPr>
        <w:tblW w:w="0" w:type="auto"/>
        <w:tblLook w:val="04A0" w:firstRow="1" w:lastRow="0" w:firstColumn="1" w:lastColumn="0" w:noHBand="0" w:noVBand="1"/>
      </w:tblPr>
      <w:tblGrid>
        <w:gridCol w:w="3800"/>
        <w:gridCol w:w="1110"/>
        <w:gridCol w:w="1250"/>
        <w:gridCol w:w="1276"/>
        <w:gridCol w:w="956"/>
        <w:gridCol w:w="1004"/>
      </w:tblGrid>
      <w:tr w:rsidR="005E1457" w:rsidRPr="0083324F" w:rsidTr="004836C4">
        <w:trPr>
          <w:trHeight w:val="947"/>
        </w:trPr>
        <w:tc>
          <w:tcPr>
            <w:tcW w:w="3800" w:type="dxa"/>
          </w:tcPr>
          <w:p w:rsidR="005E1457" w:rsidRPr="0083324F" w:rsidRDefault="005E1457" w:rsidP="004836C4">
            <w:pPr>
              <w:jc w:val="center"/>
              <w:rPr>
                <w:rFonts w:cs="Arial"/>
                <w:b/>
                <w:szCs w:val="24"/>
              </w:rPr>
            </w:pPr>
          </w:p>
          <w:p w:rsidR="005E1457" w:rsidRPr="0083324F" w:rsidRDefault="005E1457" w:rsidP="004836C4">
            <w:pPr>
              <w:jc w:val="center"/>
              <w:rPr>
                <w:rFonts w:cs="Arial"/>
                <w:b/>
                <w:szCs w:val="24"/>
              </w:rPr>
            </w:pPr>
            <w:r w:rsidRPr="0083324F">
              <w:rPr>
                <w:rFonts w:cs="Arial"/>
                <w:b/>
                <w:szCs w:val="24"/>
              </w:rPr>
              <w:t>NOMBRE Y FIRMA</w:t>
            </w:r>
          </w:p>
          <w:p w:rsidR="005E1457" w:rsidRPr="0083324F" w:rsidRDefault="005E1457" w:rsidP="004836C4">
            <w:pPr>
              <w:jc w:val="center"/>
              <w:rPr>
                <w:rFonts w:cs="Arial"/>
                <w:b/>
                <w:sz w:val="24"/>
                <w:szCs w:val="24"/>
              </w:rPr>
            </w:pPr>
          </w:p>
        </w:tc>
        <w:tc>
          <w:tcPr>
            <w:tcW w:w="3636" w:type="dxa"/>
            <w:gridSpan w:val="3"/>
          </w:tcPr>
          <w:p w:rsidR="005E1457" w:rsidRPr="0083324F" w:rsidRDefault="005E1457" w:rsidP="004836C4">
            <w:pPr>
              <w:jc w:val="center"/>
              <w:rPr>
                <w:rFonts w:cs="Arial"/>
                <w:b/>
                <w:szCs w:val="24"/>
              </w:rPr>
            </w:pPr>
          </w:p>
          <w:p w:rsidR="005E1457" w:rsidRPr="0083324F" w:rsidRDefault="005E1457" w:rsidP="004836C4">
            <w:pPr>
              <w:jc w:val="center"/>
              <w:rPr>
                <w:rFonts w:cs="Arial"/>
                <w:b/>
                <w:sz w:val="24"/>
                <w:szCs w:val="24"/>
              </w:rPr>
            </w:pPr>
            <w:r w:rsidRPr="0083324F">
              <w:rPr>
                <w:rFonts w:cs="Arial"/>
                <w:b/>
                <w:szCs w:val="24"/>
              </w:rPr>
              <w:t>VOTO</w:t>
            </w:r>
          </w:p>
        </w:tc>
        <w:tc>
          <w:tcPr>
            <w:tcW w:w="1960" w:type="dxa"/>
            <w:gridSpan w:val="2"/>
          </w:tcPr>
          <w:p w:rsidR="005E1457" w:rsidRPr="0083324F" w:rsidRDefault="005E1457" w:rsidP="004836C4">
            <w:pPr>
              <w:jc w:val="center"/>
              <w:rPr>
                <w:rFonts w:cs="Arial"/>
                <w:b/>
                <w:szCs w:val="24"/>
              </w:rPr>
            </w:pPr>
          </w:p>
          <w:p w:rsidR="005E1457" w:rsidRPr="0083324F" w:rsidRDefault="005E1457" w:rsidP="004836C4">
            <w:pPr>
              <w:jc w:val="center"/>
              <w:rPr>
                <w:rFonts w:cs="Arial"/>
                <w:b/>
                <w:sz w:val="24"/>
                <w:szCs w:val="24"/>
              </w:rPr>
            </w:pPr>
            <w:r w:rsidRPr="0083324F">
              <w:rPr>
                <w:rFonts w:cs="Arial"/>
                <w:b/>
                <w:szCs w:val="24"/>
              </w:rPr>
              <w:t>RESERVA DE ARTICULOS</w:t>
            </w:r>
          </w:p>
        </w:tc>
      </w:tr>
      <w:tr w:rsidR="005E1457" w:rsidRPr="0083324F" w:rsidTr="004836C4">
        <w:tc>
          <w:tcPr>
            <w:tcW w:w="3800" w:type="dxa"/>
          </w:tcPr>
          <w:p w:rsidR="005E1457" w:rsidRPr="0083324F" w:rsidRDefault="005E1457" w:rsidP="004836C4">
            <w:pPr>
              <w:jc w:val="center"/>
              <w:rPr>
                <w:rFonts w:cs="Arial"/>
                <w:b/>
                <w:sz w:val="24"/>
                <w:szCs w:val="24"/>
              </w:rPr>
            </w:pPr>
          </w:p>
        </w:tc>
        <w:tc>
          <w:tcPr>
            <w:tcW w:w="1110" w:type="dxa"/>
          </w:tcPr>
          <w:p w:rsidR="005E1457" w:rsidRPr="0083324F" w:rsidRDefault="005E1457" w:rsidP="004836C4">
            <w:pPr>
              <w:jc w:val="center"/>
              <w:rPr>
                <w:rFonts w:cs="Arial"/>
                <w:b/>
                <w:sz w:val="16"/>
                <w:szCs w:val="16"/>
              </w:rPr>
            </w:pPr>
          </w:p>
          <w:p w:rsidR="005E1457" w:rsidRPr="0083324F" w:rsidRDefault="005E1457" w:rsidP="004836C4">
            <w:pPr>
              <w:jc w:val="center"/>
              <w:rPr>
                <w:rFonts w:cs="Arial"/>
                <w:b/>
                <w:sz w:val="16"/>
                <w:szCs w:val="16"/>
              </w:rPr>
            </w:pPr>
            <w:r w:rsidRPr="0083324F">
              <w:rPr>
                <w:rFonts w:cs="Arial"/>
                <w:b/>
                <w:sz w:val="16"/>
                <w:szCs w:val="16"/>
              </w:rPr>
              <w:t>A FAVOR</w:t>
            </w:r>
          </w:p>
        </w:tc>
        <w:tc>
          <w:tcPr>
            <w:tcW w:w="1250" w:type="dxa"/>
          </w:tcPr>
          <w:p w:rsidR="005E1457" w:rsidRPr="0083324F" w:rsidRDefault="005E1457" w:rsidP="004836C4">
            <w:pPr>
              <w:jc w:val="center"/>
              <w:rPr>
                <w:rFonts w:cs="Arial"/>
                <w:b/>
                <w:sz w:val="16"/>
                <w:szCs w:val="16"/>
              </w:rPr>
            </w:pPr>
          </w:p>
          <w:p w:rsidR="005E1457" w:rsidRPr="0083324F" w:rsidRDefault="005E1457" w:rsidP="004836C4">
            <w:pPr>
              <w:jc w:val="center"/>
              <w:rPr>
                <w:rFonts w:cs="Arial"/>
                <w:b/>
                <w:sz w:val="16"/>
                <w:szCs w:val="16"/>
              </w:rPr>
            </w:pPr>
            <w:r w:rsidRPr="0083324F">
              <w:rPr>
                <w:rFonts w:cs="Arial"/>
                <w:b/>
                <w:sz w:val="16"/>
                <w:szCs w:val="16"/>
              </w:rPr>
              <w:t>EN CONTRA</w:t>
            </w:r>
          </w:p>
        </w:tc>
        <w:tc>
          <w:tcPr>
            <w:tcW w:w="1276" w:type="dxa"/>
          </w:tcPr>
          <w:p w:rsidR="005E1457" w:rsidRPr="0083324F" w:rsidRDefault="005E1457" w:rsidP="004836C4">
            <w:pPr>
              <w:jc w:val="center"/>
              <w:rPr>
                <w:rFonts w:cs="Arial"/>
                <w:b/>
                <w:sz w:val="16"/>
                <w:szCs w:val="16"/>
              </w:rPr>
            </w:pPr>
          </w:p>
          <w:p w:rsidR="005E1457" w:rsidRPr="0083324F" w:rsidRDefault="005E1457" w:rsidP="004836C4">
            <w:pPr>
              <w:jc w:val="center"/>
              <w:rPr>
                <w:rFonts w:cs="Arial"/>
                <w:b/>
                <w:sz w:val="16"/>
                <w:szCs w:val="16"/>
              </w:rPr>
            </w:pPr>
            <w:r w:rsidRPr="0083324F">
              <w:rPr>
                <w:rFonts w:cs="Arial"/>
                <w:b/>
                <w:sz w:val="16"/>
                <w:szCs w:val="16"/>
              </w:rPr>
              <w:t>ABSTENCION</w:t>
            </w:r>
          </w:p>
        </w:tc>
        <w:tc>
          <w:tcPr>
            <w:tcW w:w="956" w:type="dxa"/>
          </w:tcPr>
          <w:p w:rsidR="005E1457" w:rsidRPr="0083324F" w:rsidRDefault="005E1457" w:rsidP="004836C4">
            <w:pPr>
              <w:jc w:val="center"/>
              <w:rPr>
                <w:rFonts w:cs="Arial"/>
                <w:b/>
                <w:sz w:val="16"/>
                <w:szCs w:val="16"/>
              </w:rPr>
            </w:pPr>
          </w:p>
          <w:p w:rsidR="005E1457" w:rsidRPr="0083324F" w:rsidRDefault="005E1457" w:rsidP="004836C4">
            <w:pPr>
              <w:jc w:val="center"/>
              <w:rPr>
                <w:rFonts w:cs="Arial"/>
                <w:b/>
                <w:sz w:val="16"/>
                <w:szCs w:val="16"/>
              </w:rPr>
            </w:pPr>
            <w:r>
              <w:rPr>
                <w:rFonts w:cs="Arial"/>
                <w:b/>
                <w:sz w:val="16"/>
                <w:szCs w:val="16"/>
              </w:rPr>
              <w:t>NO</w:t>
            </w:r>
          </w:p>
        </w:tc>
        <w:tc>
          <w:tcPr>
            <w:tcW w:w="1004" w:type="dxa"/>
          </w:tcPr>
          <w:p w:rsidR="005E1457" w:rsidRPr="0083324F" w:rsidRDefault="005E1457" w:rsidP="004836C4">
            <w:pPr>
              <w:jc w:val="center"/>
              <w:rPr>
                <w:rFonts w:cs="Arial"/>
                <w:b/>
                <w:sz w:val="16"/>
                <w:szCs w:val="16"/>
              </w:rPr>
            </w:pPr>
            <w:r>
              <w:rPr>
                <w:rFonts w:cs="Arial"/>
                <w:b/>
                <w:sz w:val="16"/>
                <w:szCs w:val="16"/>
              </w:rPr>
              <w:t>SI</w:t>
            </w:r>
          </w:p>
          <w:p w:rsidR="005E1457" w:rsidRPr="0083324F" w:rsidRDefault="005E1457" w:rsidP="004836C4">
            <w:pPr>
              <w:jc w:val="center"/>
              <w:rPr>
                <w:rFonts w:cs="Arial"/>
                <w:b/>
                <w:sz w:val="16"/>
                <w:szCs w:val="16"/>
              </w:rPr>
            </w:pPr>
            <w:r w:rsidRPr="0083324F">
              <w:rPr>
                <w:rFonts w:cs="Arial"/>
                <w:b/>
                <w:sz w:val="16"/>
                <w:szCs w:val="16"/>
              </w:rPr>
              <w:t xml:space="preserve">CUALES </w:t>
            </w:r>
          </w:p>
        </w:tc>
      </w:tr>
      <w:tr w:rsidR="005E1457" w:rsidRPr="0083324F" w:rsidTr="004836C4">
        <w:tc>
          <w:tcPr>
            <w:tcW w:w="3800" w:type="dxa"/>
          </w:tcPr>
          <w:p w:rsidR="005E1457" w:rsidRDefault="005E1457" w:rsidP="004836C4">
            <w:pPr>
              <w:jc w:val="center"/>
              <w:rPr>
                <w:rFonts w:cs="Arial"/>
                <w:b/>
                <w:color w:val="000000"/>
              </w:rPr>
            </w:pPr>
          </w:p>
          <w:p w:rsidR="005E1457" w:rsidRDefault="005E1457" w:rsidP="004836C4">
            <w:pPr>
              <w:jc w:val="center"/>
              <w:rPr>
                <w:rFonts w:cs="Arial"/>
                <w:b/>
                <w:color w:val="000000"/>
              </w:rPr>
            </w:pPr>
          </w:p>
          <w:p w:rsidR="005E1457" w:rsidRDefault="005E1457" w:rsidP="004836C4">
            <w:pPr>
              <w:jc w:val="center"/>
              <w:rPr>
                <w:rFonts w:cs="Arial"/>
                <w:b/>
                <w:color w:val="000000"/>
              </w:rPr>
            </w:pPr>
          </w:p>
          <w:p w:rsidR="005E1457" w:rsidRPr="00492588" w:rsidRDefault="005E1457" w:rsidP="004836C4">
            <w:pPr>
              <w:jc w:val="center"/>
              <w:rPr>
                <w:rFonts w:cs="Arial"/>
                <w:b/>
                <w:color w:val="000000"/>
              </w:rPr>
            </w:pPr>
            <w:r w:rsidRPr="00492588">
              <w:rPr>
                <w:rFonts w:cs="Arial"/>
                <w:b/>
                <w:color w:val="000000"/>
              </w:rPr>
              <w:t>DIP. JOSEFINA GARZA BARRERA</w:t>
            </w:r>
          </w:p>
          <w:p w:rsidR="005E1457" w:rsidRPr="00492588" w:rsidRDefault="005E1457" w:rsidP="004836C4">
            <w:pPr>
              <w:jc w:val="center"/>
              <w:rPr>
                <w:rFonts w:cs="Arial"/>
                <w:b/>
              </w:rPr>
            </w:pPr>
            <w:r w:rsidRPr="00492588">
              <w:rPr>
                <w:rFonts w:cs="Arial"/>
                <w:b/>
                <w:color w:val="000000"/>
              </w:rPr>
              <w:t>(COORDINADORA)</w:t>
            </w:r>
          </w:p>
        </w:tc>
        <w:tc>
          <w:tcPr>
            <w:tcW w:w="1110" w:type="dxa"/>
          </w:tcPr>
          <w:p w:rsidR="005E1457" w:rsidRPr="00492588" w:rsidRDefault="005E1457" w:rsidP="004836C4">
            <w:pPr>
              <w:jc w:val="center"/>
              <w:rPr>
                <w:rFonts w:cs="Arial"/>
                <w:b/>
              </w:rPr>
            </w:pPr>
          </w:p>
        </w:tc>
        <w:tc>
          <w:tcPr>
            <w:tcW w:w="1250" w:type="dxa"/>
          </w:tcPr>
          <w:p w:rsidR="005E1457" w:rsidRPr="00492588" w:rsidRDefault="005E1457" w:rsidP="004836C4">
            <w:pPr>
              <w:jc w:val="center"/>
              <w:rPr>
                <w:rFonts w:cs="Arial"/>
                <w:b/>
              </w:rPr>
            </w:pPr>
          </w:p>
        </w:tc>
        <w:tc>
          <w:tcPr>
            <w:tcW w:w="1276" w:type="dxa"/>
          </w:tcPr>
          <w:p w:rsidR="005E1457" w:rsidRPr="00492588" w:rsidRDefault="005E1457" w:rsidP="004836C4">
            <w:pPr>
              <w:jc w:val="center"/>
              <w:rPr>
                <w:rFonts w:cs="Arial"/>
                <w:b/>
              </w:rPr>
            </w:pPr>
          </w:p>
        </w:tc>
        <w:tc>
          <w:tcPr>
            <w:tcW w:w="956" w:type="dxa"/>
          </w:tcPr>
          <w:p w:rsidR="005E1457" w:rsidRPr="00492588" w:rsidRDefault="005E1457" w:rsidP="004836C4">
            <w:pPr>
              <w:jc w:val="center"/>
              <w:rPr>
                <w:rFonts w:cs="Arial"/>
                <w:b/>
              </w:rPr>
            </w:pPr>
          </w:p>
        </w:tc>
        <w:tc>
          <w:tcPr>
            <w:tcW w:w="1004" w:type="dxa"/>
          </w:tcPr>
          <w:p w:rsidR="005E1457" w:rsidRPr="00492588" w:rsidRDefault="005E1457" w:rsidP="004836C4">
            <w:pPr>
              <w:jc w:val="center"/>
              <w:rPr>
                <w:rFonts w:cs="Arial"/>
                <w:b/>
              </w:rPr>
            </w:pPr>
          </w:p>
        </w:tc>
      </w:tr>
      <w:tr w:rsidR="005E1457" w:rsidRPr="0083324F" w:rsidTr="004836C4">
        <w:tc>
          <w:tcPr>
            <w:tcW w:w="3800" w:type="dxa"/>
          </w:tcPr>
          <w:p w:rsidR="005E1457" w:rsidRDefault="005E1457" w:rsidP="004836C4">
            <w:pPr>
              <w:jc w:val="center"/>
              <w:rPr>
                <w:rFonts w:cs="Arial"/>
                <w:b/>
                <w:color w:val="000000"/>
              </w:rPr>
            </w:pPr>
          </w:p>
          <w:p w:rsidR="005E1457" w:rsidRDefault="005E1457" w:rsidP="004836C4">
            <w:pPr>
              <w:jc w:val="center"/>
              <w:rPr>
                <w:rFonts w:cs="Arial"/>
                <w:b/>
                <w:color w:val="000000"/>
              </w:rPr>
            </w:pPr>
          </w:p>
          <w:p w:rsidR="005E1457" w:rsidRDefault="005E1457" w:rsidP="004836C4">
            <w:pPr>
              <w:jc w:val="center"/>
              <w:rPr>
                <w:rFonts w:cs="Arial"/>
                <w:b/>
                <w:color w:val="000000"/>
              </w:rPr>
            </w:pPr>
          </w:p>
          <w:p w:rsidR="005E1457" w:rsidRPr="00492588" w:rsidRDefault="005E1457" w:rsidP="004836C4">
            <w:pPr>
              <w:jc w:val="center"/>
              <w:rPr>
                <w:rFonts w:cs="Arial"/>
                <w:b/>
              </w:rPr>
            </w:pPr>
            <w:r w:rsidRPr="00492588">
              <w:rPr>
                <w:rFonts w:cs="Arial"/>
                <w:b/>
                <w:color w:val="000000"/>
              </w:rPr>
              <w:t>DIP. GABRIELA ZAPOPAN GARZA GALVÁN</w:t>
            </w:r>
            <w:r>
              <w:rPr>
                <w:rFonts w:cs="Arial"/>
                <w:b/>
                <w:color w:val="000000"/>
              </w:rPr>
              <w:t xml:space="preserve">                   </w:t>
            </w:r>
            <w:r w:rsidRPr="00492588">
              <w:rPr>
                <w:rFonts w:cs="Arial"/>
                <w:b/>
                <w:color w:val="000000"/>
              </w:rPr>
              <w:t xml:space="preserve"> (SECRETARIA)</w:t>
            </w:r>
          </w:p>
        </w:tc>
        <w:tc>
          <w:tcPr>
            <w:tcW w:w="1110" w:type="dxa"/>
          </w:tcPr>
          <w:p w:rsidR="005E1457" w:rsidRPr="00492588" w:rsidRDefault="005E1457" w:rsidP="004836C4">
            <w:pPr>
              <w:jc w:val="center"/>
              <w:rPr>
                <w:rFonts w:cs="Arial"/>
                <w:b/>
              </w:rPr>
            </w:pPr>
          </w:p>
        </w:tc>
        <w:tc>
          <w:tcPr>
            <w:tcW w:w="1250" w:type="dxa"/>
          </w:tcPr>
          <w:p w:rsidR="005E1457" w:rsidRPr="00492588" w:rsidRDefault="005E1457" w:rsidP="004836C4">
            <w:pPr>
              <w:jc w:val="center"/>
              <w:rPr>
                <w:rFonts w:cs="Arial"/>
                <w:b/>
              </w:rPr>
            </w:pPr>
          </w:p>
        </w:tc>
        <w:tc>
          <w:tcPr>
            <w:tcW w:w="1276" w:type="dxa"/>
          </w:tcPr>
          <w:p w:rsidR="005E1457" w:rsidRPr="00492588" w:rsidRDefault="005E1457" w:rsidP="004836C4">
            <w:pPr>
              <w:jc w:val="center"/>
              <w:rPr>
                <w:rFonts w:cs="Arial"/>
                <w:b/>
              </w:rPr>
            </w:pPr>
          </w:p>
        </w:tc>
        <w:tc>
          <w:tcPr>
            <w:tcW w:w="956" w:type="dxa"/>
          </w:tcPr>
          <w:p w:rsidR="005E1457" w:rsidRPr="00492588" w:rsidRDefault="005E1457" w:rsidP="004836C4">
            <w:pPr>
              <w:jc w:val="center"/>
              <w:rPr>
                <w:rFonts w:cs="Arial"/>
                <w:b/>
              </w:rPr>
            </w:pPr>
          </w:p>
        </w:tc>
        <w:tc>
          <w:tcPr>
            <w:tcW w:w="1004" w:type="dxa"/>
          </w:tcPr>
          <w:p w:rsidR="005E1457" w:rsidRPr="00492588" w:rsidRDefault="005E1457" w:rsidP="004836C4">
            <w:pPr>
              <w:jc w:val="center"/>
              <w:rPr>
                <w:rFonts w:cs="Arial"/>
                <w:b/>
              </w:rPr>
            </w:pPr>
          </w:p>
        </w:tc>
      </w:tr>
      <w:tr w:rsidR="005E1457" w:rsidRPr="0083324F" w:rsidTr="004836C4">
        <w:tc>
          <w:tcPr>
            <w:tcW w:w="3800" w:type="dxa"/>
          </w:tcPr>
          <w:p w:rsidR="005E1457" w:rsidRDefault="005E1457" w:rsidP="004836C4">
            <w:pPr>
              <w:jc w:val="center"/>
              <w:rPr>
                <w:rFonts w:cs="Arial"/>
                <w:b/>
                <w:color w:val="000000"/>
              </w:rPr>
            </w:pPr>
          </w:p>
          <w:p w:rsidR="005E1457" w:rsidRDefault="005E1457" w:rsidP="004836C4">
            <w:pPr>
              <w:jc w:val="center"/>
              <w:rPr>
                <w:rFonts w:cs="Arial"/>
                <w:b/>
                <w:color w:val="000000"/>
              </w:rPr>
            </w:pPr>
          </w:p>
          <w:p w:rsidR="005E1457" w:rsidRDefault="005E1457" w:rsidP="004836C4">
            <w:pPr>
              <w:jc w:val="center"/>
              <w:rPr>
                <w:rFonts w:cs="Arial"/>
                <w:b/>
                <w:color w:val="000000"/>
              </w:rPr>
            </w:pPr>
          </w:p>
          <w:p w:rsidR="005E1457" w:rsidRPr="00492588" w:rsidRDefault="005E1457" w:rsidP="004836C4">
            <w:pPr>
              <w:jc w:val="center"/>
              <w:rPr>
                <w:rFonts w:cs="Arial"/>
                <w:b/>
              </w:rPr>
            </w:pPr>
            <w:r w:rsidRPr="00492588">
              <w:rPr>
                <w:rFonts w:cs="Arial"/>
                <w:b/>
                <w:color w:val="000000"/>
              </w:rPr>
              <w:t>DIP. ZULMMA VERENICE GUERRERO CAZARES</w:t>
            </w:r>
          </w:p>
        </w:tc>
        <w:tc>
          <w:tcPr>
            <w:tcW w:w="1110" w:type="dxa"/>
          </w:tcPr>
          <w:p w:rsidR="005E1457" w:rsidRPr="00492588" w:rsidRDefault="005E1457" w:rsidP="004836C4">
            <w:pPr>
              <w:jc w:val="center"/>
              <w:rPr>
                <w:rFonts w:cs="Arial"/>
                <w:b/>
              </w:rPr>
            </w:pPr>
          </w:p>
        </w:tc>
        <w:tc>
          <w:tcPr>
            <w:tcW w:w="1250" w:type="dxa"/>
          </w:tcPr>
          <w:p w:rsidR="005E1457" w:rsidRPr="00492588" w:rsidRDefault="005E1457" w:rsidP="004836C4">
            <w:pPr>
              <w:jc w:val="center"/>
              <w:rPr>
                <w:rFonts w:cs="Arial"/>
                <w:b/>
              </w:rPr>
            </w:pPr>
          </w:p>
        </w:tc>
        <w:tc>
          <w:tcPr>
            <w:tcW w:w="1276" w:type="dxa"/>
          </w:tcPr>
          <w:p w:rsidR="005E1457" w:rsidRPr="00492588" w:rsidRDefault="005E1457" w:rsidP="004836C4">
            <w:pPr>
              <w:jc w:val="center"/>
              <w:rPr>
                <w:rFonts w:cs="Arial"/>
                <w:b/>
              </w:rPr>
            </w:pPr>
          </w:p>
        </w:tc>
        <w:tc>
          <w:tcPr>
            <w:tcW w:w="956" w:type="dxa"/>
          </w:tcPr>
          <w:p w:rsidR="005E1457" w:rsidRPr="00492588" w:rsidRDefault="005E1457" w:rsidP="004836C4">
            <w:pPr>
              <w:jc w:val="center"/>
              <w:rPr>
                <w:rFonts w:cs="Arial"/>
                <w:b/>
              </w:rPr>
            </w:pPr>
          </w:p>
        </w:tc>
        <w:tc>
          <w:tcPr>
            <w:tcW w:w="1004" w:type="dxa"/>
          </w:tcPr>
          <w:p w:rsidR="005E1457" w:rsidRPr="00492588" w:rsidRDefault="005E1457" w:rsidP="004836C4">
            <w:pPr>
              <w:jc w:val="center"/>
              <w:rPr>
                <w:rFonts w:cs="Arial"/>
                <w:b/>
              </w:rPr>
            </w:pPr>
          </w:p>
        </w:tc>
      </w:tr>
      <w:tr w:rsidR="005E1457" w:rsidRPr="0083324F" w:rsidTr="004836C4">
        <w:tc>
          <w:tcPr>
            <w:tcW w:w="3800" w:type="dxa"/>
          </w:tcPr>
          <w:p w:rsidR="005E1457" w:rsidRDefault="005E1457" w:rsidP="004836C4">
            <w:pPr>
              <w:jc w:val="center"/>
              <w:rPr>
                <w:rFonts w:cs="Arial"/>
                <w:b/>
                <w:color w:val="000000"/>
              </w:rPr>
            </w:pPr>
          </w:p>
          <w:p w:rsidR="005E1457" w:rsidRDefault="005E1457" w:rsidP="004836C4">
            <w:pPr>
              <w:jc w:val="center"/>
              <w:rPr>
                <w:rFonts w:cs="Arial"/>
                <w:b/>
                <w:color w:val="000000"/>
              </w:rPr>
            </w:pPr>
          </w:p>
          <w:p w:rsidR="005E1457" w:rsidRDefault="005E1457" w:rsidP="004836C4">
            <w:pPr>
              <w:jc w:val="center"/>
              <w:rPr>
                <w:rFonts w:cs="Arial"/>
                <w:b/>
                <w:color w:val="000000"/>
              </w:rPr>
            </w:pPr>
          </w:p>
          <w:p w:rsidR="005E1457" w:rsidRPr="00492588" w:rsidRDefault="005E1457" w:rsidP="004836C4">
            <w:pPr>
              <w:jc w:val="center"/>
              <w:rPr>
                <w:rFonts w:cs="Arial"/>
                <w:b/>
              </w:rPr>
            </w:pPr>
            <w:r w:rsidRPr="00492588">
              <w:rPr>
                <w:rFonts w:cs="Arial"/>
                <w:b/>
                <w:color w:val="000000"/>
              </w:rPr>
              <w:t>DIP</w:t>
            </w:r>
            <w:r>
              <w:rPr>
                <w:rFonts w:cs="Arial"/>
                <w:b/>
                <w:color w:val="000000"/>
              </w:rPr>
              <w:t>. ROSA NILDA GONZÁLEZ NORIEGA</w:t>
            </w:r>
          </w:p>
        </w:tc>
        <w:tc>
          <w:tcPr>
            <w:tcW w:w="1110" w:type="dxa"/>
          </w:tcPr>
          <w:p w:rsidR="005E1457" w:rsidRPr="00492588" w:rsidRDefault="005E1457" w:rsidP="004836C4">
            <w:pPr>
              <w:jc w:val="center"/>
              <w:rPr>
                <w:rFonts w:cs="Arial"/>
                <w:b/>
              </w:rPr>
            </w:pPr>
          </w:p>
        </w:tc>
        <w:tc>
          <w:tcPr>
            <w:tcW w:w="1250" w:type="dxa"/>
          </w:tcPr>
          <w:p w:rsidR="005E1457" w:rsidRPr="00492588" w:rsidRDefault="005E1457" w:rsidP="004836C4">
            <w:pPr>
              <w:jc w:val="center"/>
              <w:rPr>
                <w:rFonts w:cs="Arial"/>
                <w:b/>
              </w:rPr>
            </w:pPr>
          </w:p>
        </w:tc>
        <w:tc>
          <w:tcPr>
            <w:tcW w:w="1276" w:type="dxa"/>
          </w:tcPr>
          <w:p w:rsidR="005E1457" w:rsidRPr="00492588" w:rsidRDefault="005E1457" w:rsidP="004836C4">
            <w:pPr>
              <w:jc w:val="center"/>
              <w:rPr>
                <w:rFonts w:cs="Arial"/>
                <w:b/>
              </w:rPr>
            </w:pPr>
          </w:p>
        </w:tc>
        <w:tc>
          <w:tcPr>
            <w:tcW w:w="956" w:type="dxa"/>
          </w:tcPr>
          <w:p w:rsidR="005E1457" w:rsidRPr="00492588" w:rsidRDefault="005E1457" w:rsidP="004836C4">
            <w:pPr>
              <w:jc w:val="center"/>
              <w:rPr>
                <w:rFonts w:cs="Arial"/>
                <w:b/>
              </w:rPr>
            </w:pPr>
          </w:p>
        </w:tc>
        <w:tc>
          <w:tcPr>
            <w:tcW w:w="1004" w:type="dxa"/>
          </w:tcPr>
          <w:p w:rsidR="005E1457" w:rsidRPr="00492588" w:rsidRDefault="005E1457" w:rsidP="004836C4">
            <w:pPr>
              <w:jc w:val="center"/>
              <w:rPr>
                <w:rFonts w:cs="Arial"/>
                <w:b/>
              </w:rPr>
            </w:pPr>
          </w:p>
        </w:tc>
      </w:tr>
      <w:tr w:rsidR="005E1457" w:rsidRPr="0083324F" w:rsidTr="004836C4">
        <w:tc>
          <w:tcPr>
            <w:tcW w:w="3800" w:type="dxa"/>
          </w:tcPr>
          <w:p w:rsidR="005E1457" w:rsidRDefault="005E1457" w:rsidP="004836C4">
            <w:pPr>
              <w:jc w:val="center"/>
              <w:rPr>
                <w:rFonts w:cs="Arial"/>
                <w:b/>
                <w:color w:val="000000"/>
              </w:rPr>
            </w:pPr>
          </w:p>
          <w:p w:rsidR="005E1457" w:rsidRDefault="005E1457" w:rsidP="004836C4">
            <w:pPr>
              <w:jc w:val="center"/>
              <w:rPr>
                <w:rFonts w:cs="Arial"/>
                <w:b/>
                <w:color w:val="000000"/>
              </w:rPr>
            </w:pPr>
          </w:p>
          <w:p w:rsidR="005E1457" w:rsidRDefault="005E1457" w:rsidP="004836C4">
            <w:pPr>
              <w:jc w:val="center"/>
              <w:rPr>
                <w:rFonts w:cs="Arial"/>
                <w:b/>
                <w:color w:val="000000"/>
              </w:rPr>
            </w:pPr>
          </w:p>
          <w:p w:rsidR="005E1457" w:rsidRDefault="005E1457" w:rsidP="004836C4">
            <w:pPr>
              <w:jc w:val="center"/>
              <w:rPr>
                <w:rFonts w:cs="Arial"/>
                <w:b/>
                <w:color w:val="000000"/>
              </w:rPr>
            </w:pPr>
          </w:p>
          <w:p w:rsidR="005E1457" w:rsidRPr="00492588" w:rsidRDefault="005E1457" w:rsidP="004836C4">
            <w:pPr>
              <w:jc w:val="center"/>
              <w:rPr>
                <w:rFonts w:cs="Arial"/>
                <w:b/>
              </w:rPr>
            </w:pPr>
            <w:r w:rsidRPr="00492588">
              <w:rPr>
                <w:rFonts w:cs="Arial"/>
                <w:b/>
                <w:color w:val="000000"/>
              </w:rPr>
              <w:t>D</w:t>
            </w:r>
            <w:r>
              <w:rPr>
                <w:rFonts w:cs="Arial"/>
                <w:b/>
                <w:color w:val="000000"/>
              </w:rPr>
              <w:t>IP. ANDRES LOYA CARDONA</w:t>
            </w:r>
          </w:p>
        </w:tc>
        <w:tc>
          <w:tcPr>
            <w:tcW w:w="1110" w:type="dxa"/>
          </w:tcPr>
          <w:p w:rsidR="005E1457" w:rsidRPr="00492588" w:rsidRDefault="005E1457" w:rsidP="004836C4">
            <w:pPr>
              <w:jc w:val="center"/>
              <w:rPr>
                <w:rFonts w:cs="Arial"/>
                <w:b/>
              </w:rPr>
            </w:pPr>
          </w:p>
        </w:tc>
        <w:tc>
          <w:tcPr>
            <w:tcW w:w="1250" w:type="dxa"/>
          </w:tcPr>
          <w:p w:rsidR="005E1457" w:rsidRPr="00492588" w:rsidRDefault="005E1457" w:rsidP="004836C4">
            <w:pPr>
              <w:jc w:val="center"/>
              <w:rPr>
                <w:rFonts w:cs="Arial"/>
                <w:b/>
              </w:rPr>
            </w:pPr>
          </w:p>
        </w:tc>
        <w:tc>
          <w:tcPr>
            <w:tcW w:w="1276" w:type="dxa"/>
          </w:tcPr>
          <w:p w:rsidR="005E1457" w:rsidRPr="00492588" w:rsidRDefault="005E1457" w:rsidP="004836C4">
            <w:pPr>
              <w:jc w:val="center"/>
              <w:rPr>
                <w:rFonts w:cs="Arial"/>
                <w:b/>
              </w:rPr>
            </w:pPr>
          </w:p>
        </w:tc>
        <w:tc>
          <w:tcPr>
            <w:tcW w:w="956" w:type="dxa"/>
          </w:tcPr>
          <w:p w:rsidR="005E1457" w:rsidRPr="00492588" w:rsidRDefault="005E1457" w:rsidP="004836C4">
            <w:pPr>
              <w:jc w:val="center"/>
              <w:rPr>
                <w:rFonts w:cs="Arial"/>
                <w:b/>
              </w:rPr>
            </w:pPr>
          </w:p>
        </w:tc>
        <w:tc>
          <w:tcPr>
            <w:tcW w:w="1004" w:type="dxa"/>
          </w:tcPr>
          <w:p w:rsidR="005E1457" w:rsidRPr="00492588" w:rsidRDefault="005E1457" w:rsidP="004836C4">
            <w:pPr>
              <w:jc w:val="center"/>
              <w:rPr>
                <w:rFonts w:cs="Arial"/>
                <w:b/>
              </w:rPr>
            </w:pPr>
          </w:p>
        </w:tc>
      </w:tr>
    </w:tbl>
    <w:p w:rsidR="005E1457" w:rsidRPr="009B0B1E" w:rsidRDefault="005E1457" w:rsidP="005E1457">
      <w:pPr>
        <w:rPr>
          <w:rFonts w:cs="Arial"/>
          <w:bCs/>
          <w:sz w:val="16"/>
          <w:szCs w:val="16"/>
        </w:rPr>
      </w:pPr>
    </w:p>
    <w:p w:rsidR="005E1457" w:rsidRPr="009B0B1E" w:rsidRDefault="005E1457" w:rsidP="005E1457">
      <w:pPr>
        <w:rPr>
          <w:rFonts w:cs="Arial"/>
          <w:bCs/>
          <w:sz w:val="16"/>
          <w:szCs w:val="16"/>
        </w:rPr>
      </w:pPr>
    </w:p>
    <w:p w:rsidR="005E1457" w:rsidRPr="009B0B1E" w:rsidRDefault="005E1457" w:rsidP="005E1457">
      <w:pPr>
        <w:spacing w:line="276" w:lineRule="auto"/>
        <w:rPr>
          <w:rFonts w:cs="Arial"/>
          <w:bCs/>
          <w:sz w:val="16"/>
          <w:szCs w:val="16"/>
        </w:rPr>
      </w:pPr>
    </w:p>
    <w:p w:rsidR="005E1457" w:rsidRDefault="005E1457" w:rsidP="005E1457">
      <w:pPr>
        <w:spacing w:line="276" w:lineRule="auto"/>
        <w:rPr>
          <w:rFonts w:cs="Arial"/>
          <w:bCs/>
          <w:sz w:val="16"/>
          <w:szCs w:val="16"/>
        </w:rPr>
      </w:pPr>
    </w:p>
    <w:p w:rsidR="005E1457" w:rsidRPr="007F0562" w:rsidRDefault="005E1457" w:rsidP="005E1457">
      <w:pPr>
        <w:spacing w:line="276" w:lineRule="auto"/>
        <w:jc w:val="center"/>
        <w:rPr>
          <w:rFonts w:cs="Arial"/>
          <w:b/>
          <w:sz w:val="24"/>
          <w:szCs w:val="24"/>
        </w:rPr>
      </w:pPr>
    </w:p>
    <w:p w:rsidR="005E1457" w:rsidRPr="007F0562" w:rsidRDefault="005E1457" w:rsidP="005E1457">
      <w:pPr>
        <w:spacing w:line="276" w:lineRule="auto"/>
        <w:rPr>
          <w:rFonts w:cs="Arial"/>
          <w:b/>
          <w:sz w:val="24"/>
          <w:szCs w:val="24"/>
        </w:rPr>
      </w:pPr>
    </w:p>
    <w:p w:rsidR="005E1457" w:rsidRDefault="005E1457" w:rsidP="005E1457">
      <w:pPr>
        <w:spacing w:line="276" w:lineRule="auto"/>
        <w:rPr>
          <w:rFonts w:cs="Arial"/>
          <w:bCs/>
          <w:sz w:val="16"/>
          <w:szCs w:val="16"/>
        </w:rPr>
      </w:pPr>
    </w:p>
    <w:p w:rsidR="005E1457" w:rsidRDefault="005E1457" w:rsidP="005E1457">
      <w:pPr>
        <w:spacing w:line="276" w:lineRule="auto"/>
        <w:rPr>
          <w:rFonts w:cs="Arial"/>
          <w:bCs/>
          <w:sz w:val="16"/>
          <w:szCs w:val="16"/>
        </w:rPr>
      </w:pPr>
    </w:p>
    <w:p w:rsidR="005E1457" w:rsidRDefault="005E1457">
      <w:pPr>
        <w:jc w:val="left"/>
        <w:rPr>
          <w:rFonts w:cs="Arial"/>
          <w:bCs/>
          <w:sz w:val="16"/>
          <w:szCs w:val="16"/>
        </w:rPr>
      </w:pPr>
      <w:r>
        <w:rPr>
          <w:rFonts w:cs="Arial"/>
          <w:bCs/>
          <w:sz w:val="16"/>
          <w:szCs w:val="16"/>
        </w:rPr>
        <w:br w:type="page"/>
      </w:r>
    </w:p>
    <w:p w:rsidR="005E1457" w:rsidRPr="00E777A3" w:rsidRDefault="005E1457" w:rsidP="005E1457">
      <w:pPr>
        <w:spacing w:line="360" w:lineRule="auto"/>
        <w:rPr>
          <w:rFonts w:cs="Arial"/>
          <w:sz w:val="24"/>
          <w:szCs w:val="24"/>
        </w:rPr>
      </w:pPr>
      <w:r w:rsidRPr="00E777A3">
        <w:rPr>
          <w:rFonts w:cs="Arial"/>
          <w:b/>
          <w:sz w:val="24"/>
          <w:szCs w:val="24"/>
        </w:rPr>
        <w:lastRenderedPageBreak/>
        <w:t xml:space="preserve">ACUERDO </w:t>
      </w:r>
      <w:r w:rsidRPr="00E777A3">
        <w:rPr>
          <w:rFonts w:cs="Arial"/>
          <w:sz w:val="24"/>
          <w:szCs w:val="24"/>
        </w:rPr>
        <w:t xml:space="preserve">de la Comisión de Educación, Cultura, Familia y Actividades Cívicas de la Sexagésima Primera Legislatura del Congreso del Estado Independiente, Libre y Soberano de Coahuila de Zaragoza, mediante el cual se pronuncia en relación al Escrito de la C. Andrea Rueda López integrante de Familias Unidas por el Autismo Saltillo, así como de la Proposición con Punto de Acuerdo planteada por la Diputada Blanca Eppen Canales, conjuntamente con los Diputados integrantes del Partido Acción Nacional, con objeto de que esta Legislatura promueva el Movimiento Iluminemos de Azul, aprobando que se ilumine de color azul la fachada del edificio de este Congreso del Estado de Coahuila de Zaragoza, durante la semana del primero al siete de abril de 2019. </w:t>
      </w:r>
    </w:p>
    <w:p w:rsidR="005E1457" w:rsidRPr="00E777A3" w:rsidRDefault="005E1457" w:rsidP="005E1457">
      <w:pPr>
        <w:spacing w:line="360" w:lineRule="auto"/>
        <w:rPr>
          <w:rFonts w:cs="Arial"/>
          <w:sz w:val="24"/>
          <w:szCs w:val="24"/>
        </w:rPr>
      </w:pPr>
    </w:p>
    <w:p w:rsidR="005E1457" w:rsidRPr="00E777A3" w:rsidRDefault="005E1457" w:rsidP="005E1457">
      <w:pPr>
        <w:spacing w:line="360" w:lineRule="auto"/>
        <w:jc w:val="center"/>
        <w:rPr>
          <w:rFonts w:cs="Arial"/>
          <w:b/>
          <w:sz w:val="24"/>
          <w:szCs w:val="24"/>
        </w:rPr>
      </w:pPr>
      <w:r w:rsidRPr="00E777A3">
        <w:rPr>
          <w:rFonts w:cs="Arial"/>
          <w:b/>
          <w:sz w:val="24"/>
          <w:szCs w:val="24"/>
        </w:rPr>
        <w:t>R E S U L T A N D O</w:t>
      </w:r>
    </w:p>
    <w:p w:rsidR="005E1457" w:rsidRPr="00E777A3" w:rsidRDefault="005E1457" w:rsidP="005E1457">
      <w:pPr>
        <w:spacing w:line="360" w:lineRule="auto"/>
        <w:rPr>
          <w:rFonts w:cs="Arial"/>
          <w:sz w:val="24"/>
          <w:szCs w:val="24"/>
        </w:rPr>
      </w:pPr>
    </w:p>
    <w:p w:rsidR="005E1457" w:rsidRPr="00E777A3" w:rsidRDefault="005E1457" w:rsidP="005E1457">
      <w:pPr>
        <w:spacing w:line="360" w:lineRule="auto"/>
        <w:rPr>
          <w:rFonts w:eastAsia="Calibri" w:cs="Arial"/>
          <w:sz w:val="24"/>
          <w:szCs w:val="24"/>
          <w:lang w:eastAsia="en-US"/>
        </w:rPr>
      </w:pPr>
      <w:r w:rsidRPr="00E777A3">
        <w:rPr>
          <w:rFonts w:cs="Arial"/>
          <w:b/>
          <w:sz w:val="24"/>
          <w:szCs w:val="24"/>
        </w:rPr>
        <w:t xml:space="preserve">PRIMERO.- </w:t>
      </w:r>
      <w:r w:rsidRPr="00E777A3">
        <w:rPr>
          <w:rFonts w:cs="Arial"/>
          <w:sz w:val="24"/>
          <w:szCs w:val="24"/>
        </w:rPr>
        <w:t>Que en el Informe de Correspondencia y Documentación recibida por el Congreso del Estado, que fue leído en la sesión celebrada por el Pleno del Congreso el 20 de marzo del presente año, se acordó turnar a esta Comisión, el escrito de ANDREA RUEDA LÓPEZ, integrante de Familias Unidas  por el Autismo Saltillo, mediante el cual invita a esta legislatura a sumarse al movimiento mundial e iluminar de azul, durante la semana del 1 al 7 de abril, el edificio del Congreso para conmemorar el día 2 de abril como el día mundial de concientización del Autismo, declarado por la Organización de las Naciones Unidas</w:t>
      </w:r>
      <w:r w:rsidRPr="00E777A3">
        <w:rPr>
          <w:rFonts w:eastAsia="Calibri" w:cs="Arial"/>
          <w:sz w:val="24"/>
          <w:szCs w:val="24"/>
          <w:lang w:eastAsia="en-US"/>
        </w:rPr>
        <w:t>.</w:t>
      </w:r>
    </w:p>
    <w:p w:rsidR="005E1457" w:rsidRPr="00E777A3" w:rsidRDefault="005E1457" w:rsidP="005E1457">
      <w:pPr>
        <w:spacing w:line="360" w:lineRule="auto"/>
        <w:rPr>
          <w:rFonts w:eastAsia="Calibri" w:cs="Arial"/>
          <w:sz w:val="24"/>
          <w:szCs w:val="24"/>
          <w:lang w:eastAsia="en-US"/>
        </w:rPr>
      </w:pPr>
    </w:p>
    <w:p w:rsidR="005E1457" w:rsidRPr="00E777A3" w:rsidRDefault="005E1457" w:rsidP="005E1457">
      <w:pPr>
        <w:spacing w:line="360" w:lineRule="auto"/>
        <w:rPr>
          <w:rFonts w:cs="Arial"/>
          <w:sz w:val="24"/>
          <w:szCs w:val="24"/>
        </w:rPr>
      </w:pPr>
      <w:r w:rsidRPr="00E777A3">
        <w:rPr>
          <w:rFonts w:cs="Arial"/>
          <w:b/>
          <w:sz w:val="24"/>
          <w:szCs w:val="24"/>
        </w:rPr>
        <w:t xml:space="preserve">SEGUNDO. - </w:t>
      </w:r>
      <w:r w:rsidRPr="00E777A3">
        <w:rPr>
          <w:rFonts w:cs="Arial"/>
          <w:sz w:val="24"/>
          <w:szCs w:val="24"/>
        </w:rPr>
        <w:t>Que en sesión celebrada el día 20 de marzo de año en curso, el pleno del Congreso trato lo relativo a una Proposición con Punto de Acuerdo planteada por la Diputada Blanca Eppen Canales, conjuntamente con los Diputados integrantes del Grupo Parlamentario “Partido Acción Nacional”, con objeto de que esta Legislatura promueva el movimiento Iluminemos de Azul, aprobando que se ilumine de color azul la fachada del edificio de este Congreso del Estado de Coahuila de Zaragoza. Mismo que al no haberse planteado como de Urgente y Obvia resolución, el Pleno del Congreso dispuso que fuera turnada a esta Comisión.</w:t>
      </w:r>
    </w:p>
    <w:p w:rsidR="005E1457" w:rsidRPr="00E777A3" w:rsidRDefault="005E1457" w:rsidP="005E1457">
      <w:pPr>
        <w:spacing w:line="360" w:lineRule="auto"/>
        <w:rPr>
          <w:rFonts w:cs="Arial"/>
          <w:sz w:val="24"/>
          <w:szCs w:val="24"/>
        </w:rPr>
      </w:pPr>
    </w:p>
    <w:p w:rsidR="005E1457" w:rsidRPr="00E777A3" w:rsidRDefault="005E1457" w:rsidP="005E1457">
      <w:pPr>
        <w:spacing w:line="360" w:lineRule="auto"/>
        <w:rPr>
          <w:rFonts w:cs="Arial"/>
          <w:b/>
          <w:sz w:val="24"/>
          <w:szCs w:val="24"/>
        </w:rPr>
      </w:pPr>
    </w:p>
    <w:p w:rsidR="005E1457" w:rsidRPr="00E777A3" w:rsidRDefault="005E1457" w:rsidP="005E1457">
      <w:pPr>
        <w:spacing w:line="360" w:lineRule="auto"/>
        <w:rPr>
          <w:rFonts w:cs="Arial"/>
          <w:b/>
          <w:sz w:val="24"/>
          <w:szCs w:val="24"/>
        </w:rPr>
      </w:pPr>
    </w:p>
    <w:p w:rsidR="005E1457" w:rsidRPr="00E777A3" w:rsidRDefault="005E1457" w:rsidP="005E1457">
      <w:pPr>
        <w:spacing w:line="360" w:lineRule="auto"/>
        <w:rPr>
          <w:rFonts w:cs="Arial"/>
          <w:sz w:val="24"/>
          <w:szCs w:val="24"/>
        </w:rPr>
      </w:pPr>
      <w:r w:rsidRPr="00E777A3">
        <w:rPr>
          <w:rFonts w:cs="Arial"/>
          <w:b/>
          <w:sz w:val="24"/>
          <w:szCs w:val="24"/>
        </w:rPr>
        <w:t xml:space="preserve">TERCERO. - </w:t>
      </w:r>
      <w:r w:rsidRPr="00E777A3">
        <w:rPr>
          <w:rFonts w:cs="Arial"/>
          <w:sz w:val="24"/>
          <w:szCs w:val="24"/>
        </w:rPr>
        <w:t>Que en cumplimiento a lo anterior y con fundamento en lo dispuesto en la fracción X del artículo 278 de la Ley Orgánica del Congreso del Estado Independiente, Libre y Soberano de Coahuila de Zaragoza, la Oficialía Mayor turnó a la Coordinadora de esta Comisión de Educación, Cultura y Actividades Cívicas, los referidos escritos para los efectos procedentes.</w:t>
      </w:r>
    </w:p>
    <w:p w:rsidR="005E1457" w:rsidRPr="00E777A3" w:rsidRDefault="005E1457" w:rsidP="005E1457">
      <w:pPr>
        <w:spacing w:line="360" w:lineRule="auto"/>
        <w:rPr>
          <w:rFonts w:cs="Arial"/>
          <w:sz w:val="24"/>
          <w:szCs w:val="24"/>
        </w:rPr>
      </w:pPr>
    </w:p>
    <w:p w:rsidR="005E1457" w:rsidRPr="00E777A3" w:rsidRDefault="005E1457" w:rsidP="005E1457">
      <w:pPr>
        <w:spacing w:line="360" w:lineRule="auto"/>
        <w:rPr>
          <w:rFonts w:cs="Arial"/>
          <w:color w:val="000000"/>
          <w:sz w:val="24"/>
          <w:szCs w:val="24"/>
        </w:rPr>
      </w:pPr>
    </w:p>
    <w:p w:rsidR="005E1457" w:rsidRPr="00E777A3" w:rsidRDefault="005E1457" w:rsidP="005E1457">
      <w:pPr>
        <w:spacing w:line="360" w:lineRule="auto"/>
        <w:jc w:val="center"/>
        <w:rPr>
          <w:rFonts w:cs="Arial"/>
          <w:b/>
          <w:sz w:val="24"/>
          <w:szCs w:val="24"/>
        </w:rPr>
      </w:pPr>
      <w:r w:rsidRPr="00E777A3">
        <w:rPr>
          <w:rFonts w:cs="Arial"/>
          <w:b/>
          <w:sz w:val="24"/>
          <w:szCs w:val="24"/>
        </w:rPr>
        <w:t>C O N S I D E R A N D O</w:t>
      </w:r>
    </w:p>
    <w:p w:rsidR="005E1457" w:rsidRPr="00E777A3" w:rsidRDefault="005E1457" w:rsidP="005E1457">
      <w:pPr>
        <w:spacing w:line="360" w:lineRule="auto"/>
        <w:jc w:val="center"/>
        <w:rPr>
          <w:rFonts w:cs="Arial"/>
          <w:b/>
          <w:sz w:val="24"/>
          <w:szCs w:val="24"/>
        </w:rPr>
      </w:pPr>
    </w:p>
    <w:p w:rsidR="005E1457" w:rsidRPr="00E777A3" w:rsidRDefault="005E1457" w:rsidP="005E1457">
      <w:pPr>
        <w:spacing w:line="360" w:lineRule="auto"/>
        <w:rPr>
          <w:rFonts w:cs="Arial"/>
          <w:sz w:val="24"/>
          <w:szCs w:val="24"/>
        </w:rPr>
      </w:pPr>
      <w:r w:rsidRPr="00E777A3">
        <w:rPr>
          <w:rFonts w:cs="Arial"/>
          <w:b/>
          <w:sz w:val="24"/>
          <w:szCs w:val="24"/>
        </w:rPr>
        <w:t xml:space="preserve">PRIMERO. - </w:t>
      </w:r>
      <w:r w:rsidRPr="00E777A3">
        <w:rPr>
          <w:rFonts w:cs="Arial"/>
          <w:sz w:val="24"/>
          <w:szCs w:val="24"/>
        </w:rPr>
        <w:t>Que esta Comisión de Educación, Cultura, Familia y Actividades Cívicas, es competente para emitir el presente acuerdo, de conformidad con las facultades que le otorgan los artículos 97, 116, 117 y demás relativos de la Ley Orgánica del Congreso del Estado Independiente, Libre y Soberano de Coahuila de Zaragoza.</w:t>
      </w:r>
    </w:p>
    <w:p w:rsidR="005E1457" w:rsidRPr="00E777A3" w:rsidRDefault="005E1457" w:rsidP="005E1457">
      <w:pPr>
        <w:spacing w:line="360" w:lineRule="auto"/>
        <w:rPr>
          <w:rFonts w:cs="Arial"/>
          <w:sz w:val="24"/>
          <w:szCs w:val="24"/>
        </w:rPr>
      </w:pPr>
    </w:p>
    <w:p w:rsidR="005E1457" w:rsidRPr="00E777A3" w:rsidRDefault="005E1457" w:rsidP="005E1457">
      <w:pPr>
        <w:spacing w:line="360" w:lineRule="auto"/>
        <w:rPr>
          <w:rFonts w:cs="Arial"/>
          <w:sz w:val="24"/>
          <w:szCs w:val="24"/>
        </w:rPr>
      </w:pPr>
      <w:r w:rsidRPr="00E777A3">
        <w:rPr>
          <w:rFonts w:cs="Arial"/>
          <w:b/>
          <w:sz w:val="24"/>
          <w:szCs w:val="24"/>
        </w:rPr>
        <w:t xml:space="preserve">SEGUNDO.- </w:t>
      </w:r>
      <w:r w:rsidRPr="00E777A3">
        <w:rPr>
          <w:rFonts w:cs="Arial"/>
          <w:sz w:val="24"/>
          <w:szCs w:val="24"/>
        </w:rPr>
        <w:t>Que respecto al Escrito presentado por la C. ANDREA RUEDA LÓPEZ, integrante de Familias Unidas  por el Autismo Saltillo, mediante el cual invita a esta legislatura a sumarse al movimiento mundial e iluminar de azul, durante la semana del 1 al 7 de abril, el edificio del Congreso para conmemorar el día 2 de abril como el día mundial de concientización del Autismo, declarado por la Organización de las Naciones Unidas</w:t>
      </w:r>
      <w:r w:rsidRPr="00E777A3">
        <w:rPr>
          <w:rFonts w:eastAsia="Calibri" w:cs="Arial"/>
          <w:sz w:val="24"/>
          <w:szCs w:val="24"/>
          <w:lang w:eastAsia="en-US"/>
        </w:rPr>
        <w:t>, resulta conveniente hacer un análisis del mismo, a efecto de que esta Comisión se pronuncie al respecto.</w:t>
      </w:r>
    </w:p>
    <w:p w:rsidR="005E1457" w:rsidRPr="00E777A3" w:rsidRDefault="005E1457" w:rsidP="005E1457">
      <w:pPr>
        <w:spacing w:line="360" w:lineRule="auto"/>
        <w:rPr>
          <w:rFonts w:eastAsia="Calibri" w:cs="Arial"/>
          <w:sz w:val="24"/>
          <w:szCs w:val="24"/>
          <w:lang w:eastAsia="en-US"/>
        </w:rPr>
      </w:pPr>
    </w:p>
    <w:p w:rsidR="005E1457" w:rsidRPr="00E777A3" w:rsidRDefault="005E1457" w:rsidP="005E1457">
      <w:pPr>
        <w:spacing w:line="360" w:lineRule="auto"/>
        <w:rPr>
          <w:rFonts w:eastAsia="Calibri" w:cs="Arial"/>
          <w:sz w:val="24"/>
          <w:szCs w:val="24"/>
          <w:lang w:eastAsia="en-US"/>
        </w:rPr>
      </w:pPr>
      <w:r w:rsidRPr="00E777A3">
        <w:rPr>
          <w:rFonts w:eastAsia="Calibri" w:cs="Arial"/>
          <w:sz w:val="24"/>
          <w:szCs w:val="24"/>
          <w:lang w:eastAsia="en-US"/>
        </w:rPr>
        <w:t>El escrito de referencia, establece literalmente lo siguiente:</w:t>
      </w:r>
    </w:p>
    <w:p w:rsidR="005E1457" w:rsidRPr="00E777A3" w:rsidRDefault="005E1457" w:rsidP="005E1457">
      <w:pPr>
        <w:tabs>
          <w:tab w:val="left" w:pos="8931"/>
        </w:tabs>
        <w:spacing w:line="360" w:lineRule="auto"/>
        <w:rPr>
          <w:rFonts w:eastAsia="Calibri" w:cs="Arial"/>
          <w:sz w:val="24"/>
          <w:szCs w:val="24"/>
          <w:lang w:eastAsia="en-US"/>
        </w:rPr>
      </w:pPr>
      <w:r w:rsidRPr="00E777A3">
        <w:rPr>
          <w:rFonts w:eastAsia="Calibri" w:cs="Arial"/>
          <w:sz w:val="24"/>
          <w:szCs w:val="24"/>
          <w:lang w:eastAsia="en-US"/>
        </w:rPr>
        <w:tab/>
      </w:r>
    </w:p>
    <w:p w:rsidR="005E1457" w:rsidRPr="00E777A3" w:rsidRDefault="005E1457" w:rsidP="005E1457">
      <w:pPr>
        <w:tabs>
          <w:tab w:val="left" w:pos="8931"/>
        </w:tabs>
        <w:spacing w:line="276" w:lineRule="auto"/>
        <w:ind w:left="851" w:right="1043"/>
        <w:rPr>
          <w:rFonts w:eastAsia="Calibri" w:cs="Arial"/>
          <w:i/>
          <w:sz w:val="24"/>
          <w:szCs w:val="24"/>
          <w:lang w:eastAsia="en-US"/>
        </w:rPr>
      </w:pPr>
      <w:r w:rsidRPr="00E777A3">
        <w:rPr>
          <w:rFonts w:eastAsia="Calibri" w:cs="Arial"/>
          <w:b/>
          <w:i/>
          <w:sz w:val="24"/>
          <w:szCs w:val="24"/>
          <w:lang w:eastAsia="en-US"/>
        </w:rPr>
        <w:t>“</w:t>
      </w:r>
      <w:r w:rsidRPr="00E777A3">
        <w:rPr>
          <w:rFonts w:eastAsia="Calibri" w:cs="Arial"/>
          <w:i/>
          <w:sz w:val="24"/>
          <w:szCs w:val="24"/>
          <w:lang w:eastAsia="en-US"/>
        </w:rPr>
        <w:t xml:space="preserve">El 02 de abril fue declarado por la Organización de las Naciones Unidas (ONU) como el Día Mundial de Concientización sobre el Autismo, con el objetivo de visibilizar dicha condición y fomentar la </w:t>
      </w:r>
      <w:r w:rsidRPr="00E777A3">
        <w:rPr>
          <w:rFonts w:eastAsia="Calibri" w:cs="Arial"/>
          <w:i/>
          <w:sz w:val="24"/>
          <w:szCs w:val="24"/>
          <w:lang w:eastAsia="en-US"/>
        </w:rPr>
        <w:lastRenderedPageBreak/>
        <w:t>sensibilización del tema para favorecer la inclusión de quienes viven con esta condición. Actualmente, sabemos que en México 1 de cada 115 niños se encuentra dentro del espectro autista; que cada año se diagnostican mas niños con autismo que con SIDA, cáncer y diabetes juntos; y que de acuerdo con la Organización Mundial de la Salud la incidencia se incrementa un 17% al año.</w:t>
      </w:r>
    </w:p>
    <w:p w:rsidR="005E1457" w:rsidRPr="00E777A3" w:rsidRDefault="005E1457" w:rsidP="005E1457">
      <w:pPr>
        <w:tabs>
          <w:tab w:val="left" w:pos="8931"/>
        </w:tabs>
        <w:spacing w:line="276" w:lineRule="auto"/>
        <w:ind w:left="851" w:right="1043"/>
        <w:rPr>
          <w:rFonts w:eastAsia="Calibri" w:cs="Arial"/>
          <w:i/>
          <w:sz w:val="24"/>
          <w:szCs w:val="24"/>
          <w:lang w:eastAsia="en-US"/>
        </w:rPr>
      </w:pPr>
    </w:p>
    <w:p w:rsidR="005E1457" w:rsidRPr="00E777A3" w:rsidRDefault="005E1457" w:rsidP="005E1457">
      <w:pPr>
        <w:tabs>
          <w:tab w:val="left" w:pos="8931"/>
        </w:tabs>
        <w:spacing w:line="276" w:lineRule="auto"/>
        <w:ind w:left="851" w:right="1043"/>
        <w:rPr>
          <w:rFonts w:eastAsia="Calibri" w:cs="Arial"/>
          <w:i/>
          <w:sz w:val="24"/>
          <w:szCs w:val="24"/>
          <w:lang w:eastAsia="en-US"/>
        </w:rPr>
      </w:pPr>
      <w:r w:rsidRPr="00E777A3">
        <w:rPr>
          <w:rFonts w:eastAsia="Calibri" w:cs="Arial"/>
          <w:i/>
          <w:sz w:val="24"/>
          <w:szCs w:val="24"/>
          <w:lang w:eastAsia="en-US"/>
        </w:rPr>
        <w:t>Ante la importancia del tema, en el año 2010 surgió “Light it Up Blue” (ilumínalo de azul), una iniciativa mundial que consiste en iluminar de color azul diferentes edificios emblemáticos y monumentos históricos alrededor del mundo. Cada año, países de los 7 continentes iluminan de azul diversos edificios y monumentos emblemáticos como el Empire State en Estados Unidos, el Cristo del Corcovado en Brasil, las Cataratas del Niagara en Canada, la Opera de Sidney en Australia, las Pirámides de Egipto, por mencionar algunos.</w:t>
      </w:r>
    </w:p>
    <w:p w:rsidR="005E1457" w:rsidRPr="00E777A3" w:rsidRDefault="005E1457" w:rsidP="005E1457">
      <w:pPr>
        <w:tabs>
          <w:tab w:val="left" w:pos="8931"/>
        </w:tabs>
        <w:spacing w:line="276" w:lineRule="auto"/>
        <w:ind w:left="851" w:right="1043"/>
        <w:rPr>
          <w:rFonts w:eastAsia="Calibri" w:cs="Arial"/>
          <w:i/>
          <w:sz w:val="24"/>
          <w:szCs w:val="24"/>
          <w:lang w:eastAsia="en-US"/>
        </w:rPr>
      </w:pPr>
    </w:p>
    <w:p w:rsidR="005E1457" w:rsidRPr="00E777A3" w:rsidRDefault="005E1457" w:rsidP="005E1457">
      <w:pPr>
        <w:tabs>
          <w:tab w:val="left" w:pos="8931"/>
        </w:tabs>
        <w:spacing w:line="276" w:lineRule="auto"/>
        <w:ind w:left="851" w:right="1043"/>
        <w:rPr>
          <w:rFonts w:eastAsia="Calibri" w:cs="Arial"/>
          <w:i/>
          <w:sz w:val="24"/>
          <w:szCs w:val="24"/>
          <w:lang w:eastAsia="en-US"/>
        </w:rPr>
      </w:pPr>
      <w:r w:rsidRPr="00E777A3">
        <w:rPr>
          <w:rFonts w:eastAsia="Calibri" w:cs="Arial"/>
          <w:i/>
          <w:sz w:val="24"/>
          <w:szCs w:val="24"/>
          <w:lang w:eastAsia="en-US"/>
        </w:rPr>
        <w:t>México, comprometido por la causa, no se ha quedado atrás, ha iluminado el Senado de la Republica, el Museo Soumaya, el Catillo de Chapultepec, el Palacio de Bellas Artes, el Ángel de la Independencia, el Monumento a la Revolución entre varios monumentos y edificios en la ciudad de México y otros Estados.</w:t>
      </w:r>
    </w:p>
    <w:p w:rsidR="005E1457" w:rsidRPr="00E777A3" w:rsidRDefault="005E1457" w:rsidP="005E1457">
      <w:pPr>
        <w:tabs>
          <w:tab w:val="left" w:pos="8931"/>
        </w:tabs>
        <w:spacing w:line="276" w:lineRule="auto"/>
        <w:ind w:left="851" w:right="1043"/>
        <w:rPr>
          <w:rFonts w:eastAsia="Calibri" w:cs="Arial"/>
          <w:i/>
          <w:sz w:val="24"/>
          <w:szCs w:val="24"/>
          <w:lang w:eastAsia="en-US"/>
        </w:rPr>
      </w:pPr>
    </w:p>
    <w:p w:rsidR="005E1457" w:rsidRPr="00E777A3" w:rsidRDefault="005E1457" w:rsidP="005E1457">
      <w:pPr>
        <w:tabs>
          <w:tab w:val="left" w:pos="8931"/>
        </w:tabs>
        <w:spacing w:line="276" w:lineRule="auto"/>
        <w:ind w:left="851" w:right="1043"/>
        <w:rPr>
          <w:rFonts w:eastAsia="Calibri" w:cs="Arial"/>
          <w:i/>
          <w:sz w:val="24"/>
          <w:szCs w:val="24"/>
          <w:lang w:eastAsia="en-US"/>
        </w:rPr>
      </w:pPr>
      <w:r w:rsidRPr="00E777A3">
        <w:rPr>
          <w:rFonts w:eastAsia="Calibri" w:cs="Arial"/>
          <w:i/>
          <w:sz w:val="24"/>
          <w:szCs w:val="24"/>
          <w:lang w:eastAsia="en-US"/>
        </w:rPr>
        <w:t xml:space="preserve">Iluminemos de Azul A.C., como muchas otras personas e instituciones como Asperger México A.C., Autism Global Panel, Centro de Autismo Teletón, Enlace Autismo A.C., Fundación HACE, A.C., Familias Unidas por el Autismo, se han sumado para solicitar el apoyo de la sociedad civil para lograr hacer del 2019, la mayor campaña de concientización acerca del Espectro Autista, por lo que, como vocal de Iluminemos de Azul en esta iniciativa, le hago llegar a Usted la Invitación a sumarse a este movimiento mundial de iluminar de azul, durante la semana </w:t>
      </w:r>
      <w:r w:rsidRPr="00E777A3">
        <w:rPr>
          <w:rFonts w:eastAsia="Calibri" w:cs="Arial"/>
          <w:b/>
          <w:i/>
          <w:sz w:val="24"/>
          <w:szCs w:val="24"/>
          <w:lang w:eastAsia="en-US"/>
        </w:rPr>
        <w:t xml:space="preserve">del 01 al 7 de abril o si es posible, todo ese mes de abril del presente año. </w:t>
      </w:r>
      <w:r w:rsidRPr="00E777A3">
        <w:rPr>
          <w:rFonts w:eastAsia="Calibri" w:cs="Arial"/>
          <w:i/>
          <w:sz w:val="24"/>
          <w:szCs w:val="24"/>
          <w:lang w:eastAsia="en-US"/>
        </w:rPr>
        <w:t xml:space="preserve">El edificio y/o monumento: </w:t>
      </w:r>
    </w:p>
    <w:p w:rsidR="005E1457" w:rsidRPr="00E777A3" w:rsidRDefault="005E1457" w:rsidP="005E1457">
      <w:pPr>
        <w:tabs>
          <w:tab w:val="left" w:pos="8931"/>
        </w:tabs>
        <w:spacing w:line="276" w:lineRule="auto"/>
        <w:ind w:left="851" w:right="1043"/>
        <w:jc w:val="center"/>
        <w:rPr>
          <w:rFonts w:eastAsia="Calibri" w:cs="Arial"/>
          <w:i/>
          <w:sz w:val="24"/>
          <w:szCs w:val="24"/>
          <w:lang w:eastAsia="en-US"/>
        </w:rPr>
      </w:pPr>
      <w:r w:rsidRPr="00E777A3">
        <w:rPr>
          <w:rFonts w:eastAsia="Calibri" w:cs="Arial"/>
          <w:i/>
          <w:sz w:val="24"/>
          <w:szCs w:val="24"/>
          <w:lang w:eastAsia="en-US"/>
        </w:rPr>
        <w:t>CONGRESO DEL ESTADO DE COAHUILA…”</w:t>
      </w:r>
    </w:p>
    <w:p w:rsidR="005E1457" w:rsidRPr="00E777A3" w:rsidRDefault="005E1457" w:rsidP="005E1457">
      <w:pPr>
        <w:tabs>
          <w:tab w:val="left" w:pos="8931"/>
        </w:tabs>
        <w:spacing w:line="276" w:lineRule="auto"/>
        <w:ind w:right="1043"/>
        <w:rPr>
          <w:rFonts w:eastAsia="Calibri" w:cs="Arial"/>
          <w:i/>
          <w:sz w:val="24"/>
          <w:szCs w:val="24"/>
          <w:lang w:eastAsia="en-US"/>
        </w:rPr>
      </w:pPr>
      <w:r w:rsidRPr="00E777A3">
        <w:rPr>
          <w:rFonts w:eastAsia="Calibri" w:cs="Arial"/>
          <w:i/>
          <w:sz w:val="24"/>
          <w:szCs w:val="24"/>
          <w:lang w:eastAsia="en-US"/>
        </w:rPr>
        <w:tab/>
        <w:t xml:space="preserve">   </w:t>
      </w:r>
    </w:p>
    <w:p w:rsidR="005E1457" w:rsidRPr="00E777A3" w:rsidRDefault="005E1457" w:rsidP="005E1457">
      <w:pPr>
        <w:spacing w:line="360" w:lineRule="auto"/>
        <w:rPr>
          <w:rFonts w:cs="Arial"/>
          <w:b/>
          <w:sz w:val="24"/>
          <w:szCs w:val="24"/>
        </w:rPr>
      </w:pPr>
    </w:p>
    <w:p w:rsidR="005E1457" w:rsidRPr="00E777A3" w:rsidRDefault="005E1457" w:rsidP="005E1457">
      <w:pPr>
        <w:spacing w:line="360" w:lineRule="auto"/>
        <w:rPr>
          <w:rFonts w:cs="Arial"/>
          <w:sz w:val="24"/>
          <w:szCs w:val="24"/>
        </w:rPr>
      </w:pPr>
      <w:r w:rsidRPr="00E777A3">
        <w:rPr>
          <w:rFonts w:cs="Arial"/>
          <w:b/>
          <w:sz w:val="24"/>
          <w:szCs w:val="24"/>
        </w:rPr>
        <w:t xml:space="preserve">TERCERO.- </w:t>
      </w:r>
      <w:r w:rsidRPr="00E777A3">
        <w:rPr>
          <w:rFonts w:cs="Arial"/>
          <w:sz w:val="24"/>
          <w:szCs w:val="24"/>
        </w:rPr>
        <w:t xml:space="preserve">Que respecto a la Proposición con Punto de Acuerdo planteada por la Diputada Blanca Eppen Canales, conjuntamente con los Diputados integrantes del Grupo </w:t>
      </w:r>
      <w:r w:rsidRPr="00E777A3">
        <w:rPr>
          <w:rFonts w:cs="Arial"/>
          <w:sz w:val="24"/>
          <w:szCs w:val="24"/>
        </w:rPr>
        <w:lastRenderedPageBreak/>
        <w:t xml:space="preserve">Parlamentario “Partido Acción Nacional”, con objeto de que esta Legislatura promueva el movimiento Iluminemos de Azul, aprobando que se ilumine de color azul la fachada del edificio de este Congreso del Estado de Coahuila de Zaragoza, </w:t>
      </w:r>
      <w:r w:rsidRPr="00E777A3">
        <w:rPr>
          <w:rFonts w:eastAsia="Calibri" w:cs="Arial"/>
          <w:sz w:val="24"/>
          <w:szCs w:val="24"/>
          <w:lang w:eastAsia="en-US"/>
        </w:rPr>
        <w:t>resulta conveniente hacer también  un análisis del mismo, a efecto de que esta Comisión se pronuncie al respecto.</w:t>
      </w:r>
    </w:p>
    <w:p w:rsidR="005E1457" w:rsidRPr="00E777A3" w:rsidRDefault="005E1457" w:rsidP="005E1457">
      <w:pPr>
        <w:spacing w:line="360" w:lineRule="auto"/>
        <w:rPr>
          <w:rFonts w:eastAsia="Calibri" w:cs="Arial"/>
          <w:sz w:val="24"/>
          <w:szCs w:val="24"/>
          <w:lang w:eastAsia="en-US"/>
        </w:rPr>
      </w:pPr>
    </w:p>
    <w:p w:rsidR="005E1457" w:rsidRPr="00E777A3" w:rsidRDefault="005E1457" w:rsidP="005E1457">
      <w:pPr>
        <w:spacing w:line="360" w:lineRule="auto"/>
        <w:rPr>
          <w:rFonts w:eastAsia="Calibri" w:cs="Arial"/>
          <w:sz w:val="24"/>
          <w:szCs w:val="24"/>
          <w:lang w:eastAsia="en-US"/>
        </w:rPr>
      </w:pPr>
      <w:r w:rsidRPr="00E777A3">
        <w:rPr>
          <w:rFonts w:eastAsia="Calibri" w:cs="Arial"/>
          <w:sz w:val="24"/>
          <w:szCs w:val="24"/>
          <w:lang w:eastAsia="en-US"/>
        </w:rPr>
        <w:t>La Proposición con Punto de Acuerdo de referencia, establece literalmente lo siguiente:</w:t>
      </w:r>
    </w:p>
    <w:p w:rsidR="005E1457" w:rsidRPr="00E777A3" w:rsidRDefault="005E1457" w:rsidP="005E1457">
      <w:pPr>
        <w:spacing w:line="276" w:lineRule="auto"/>
        <w:ind w:left="851" w:right="1043"/>
        <w:rPr>
          <w:rFonts w:cs="Arial"/>
          <w:i/>
          <w:color w:val="000000"/>
          <w:sz w:val="24"/>
          <w:szCs w:val="24"/>
          <w:lang w:val="es-ES_tradnl"/>
        </w:rPr>
      </w:pPr>
      <w:r w:rsidRPr="00E777A3">
        <w:rPr>
          <w:rFonts w:cs="Arial"/>
          <w:i/>
          <w:color w:val="000000"/>
          <w:sz w:val="24"/>
          <w:szCs w:val="24"/>
          <w:lang w:val="es-ES_tradnl"/>
        </w:rPr>
        <w:t xml:space="preserve">“El 02 de abril fue declarado por la Organización de las Naciones Unidas (ONU) como el Día Mundial de Concientización sobre el Autismo, con el objetivo de visibilizar dicha condición y fomentar la sensibilización del tema para favorecer la inclusión de quienes viven con esta condición. </w:t>
      </w:r>
    </w:p>
    <w:p w:rsidR="005E1457" w:rsidRPr="00E777A3" w:rsidRDefault="005E1457" w:rsidP="005E1457">
      <w:pPr>
        <w:spacing w:line="276" w:lineRule="auto"/>
        <w:ind w:left="851" w:right="1043"/>
        <w:rPr>
          <w:rFonts w:cs="Arial"/>
          <w:i/>
          <w:color w:val="000000"/>
          <w:sz w:val="24"/>
          <w:szCs w:val="24"/>
          <w:lang w:val="es-ES_tradnl"/>
        </w:rPr>
      </w:pPr>
    </w:p>
    <w:p w:rsidR="005E1457" w:rsidRPr="00E777A3" w:rsidRDefault="005E1457" w:rsidP="005E1457">
      <w:pPr>
        <w:spacing w:line="276" w:lineRule="auto"/>
        <w:ind w:left="851" w:right="1043"/>
        <w:rPr>
          <w:rFonts w:cs="Arial"/>
          <w:i/>
          <w:color w:val="000000"/>
          <w:sz w:val="24"/>
          <w:szCs w:val="24"/>
          <w:lang w:val="it-IT"/>
        </w:rPr>
      </w:pPr>
      <w:r w:rsidRPr="00E777A3">
        <w:rPr>
          <w:rFonts w:cs="Arial"/>
          <w:i/>
          <w:color w:val="000000"/>
          <w:sz w:val="24"/>
          <w:szCs w:val="24"/>
          <w:lang w:val="es-ES_tradnl"/>
        </w:rPr>
        <w:t>En Mé</w:t>
      </w:r>
      <w:r w:rsidRPr="00E777A3">
        <w:rPr>
          <w:rFonts w:cs="Arial"/>
          <w:i/>
          <w:color w:val="000000"/>
          <w:sz w:val="24"/>
          <w:szCs w:val="24"/>
          <w:lang w:val="pt-PT"/>
        </w:rPr>
        <w:t>xico, uno de cada 115 ni</w:t>
      </w:r>
      <w:r w:rsidRPr="00E777A3">
        <w:rPr>
          <w:rFonts w:cs="Arial"/>
          <w:i/>
          <w:color w:val="000000"/>
          <w:sz w:val="24"/>
          <w:szCs w:val="24"/>
          <w:lang w:val="es-ES_tradnl"/>
        </w:rPr>
        <w:t>ños se encuentran dentro del espectro autista, y cada año se diagnostican má</w:t>
      </w:r>
      <w:r w:rsidRPr="00E777A3">
        <w:rPr>
          <w:rFonts w:cs="Arial"/>
          <w:i/>
          <w:color w:val="000000"/>
          <w:sz w:val="24"/>
          <w:szCs w:val="24"/>
          <w:lang w:val="de-DE"/>
        </w:rPr>
        <w:t>s ni</w:t>
      </w:r>
      <w:r w:rsidRPr="00E777A3">
        <w:rPr>
          <w:rFonts w:cs="Arial"/>
          <w:i/>
          <w:color w:val="000000"/>
          <w:sz w:val="24"/>
          <w:szCs w:val="24"/>
          <w:lang w:val="es-ES_tradnl"/>
        </w:rPr>
        <w:t>ños con autismo que con SIDA, cáncer y diabetes juntos. De acuerdo con la Organización Mundial de la Salud, la incidencia se incrementa un 17% al añ</w:t>
      </w:r>
      <w:r w:rsidRPr="00E777A3">
        <w:rPr>
          <w:rFonts w:cs="Arial"/>
          <w:i/>
          <w:color w:val="000000"/>
          <w:sz w:val="24"/>
          <w:szCs w:val="24"/>
          <w:lang w:val="it-IT"/>
        </w:rPr>
        <w:t>o.</w:t>
      </w:r>
    </w:p>
    <w:p w:rsidR="005E1457" w:rsidRPr="00E777A3" w:rsidRDefault="005E1457" w:rsidP="005E1457">
      <w:pPr>
        <w:spacing w:line="276" w:lineRule="auto"/>
        <w:ind w:left="851" w:right="1043"/>
        <w:rPr>
          <w:rFonts w:cs="Arial"/>
          <w:i/>
          <w:color w:val="000000"/>
          <w:sz w:val="24"/>
          <w:szCs w:val="24"/>
          <w:lang w:val="it-IT"/>
        </w:rPr>
      </w:pPr>
    </w:p>
    <w:p w:rsidR="005E1457" w:rsidRPr="00E777A3" w:rsidRDefault="005E1457" w:rsidP="005E1457">
      <w:pPr>
        <w:spacing w:line="276" w:lineRule="auto"/>
        <w:ind w:left="851" w:right="1043"/>
        <w:rPr>
          <w:rFonts w:cs="Arial"/>
          <w:i/>
          <w:color w:val="000000"/>
          <w:sz w:val="24"/>
          <w:szCs w:val="24"/>
          <w:lang w:val="es-ES_tradnl"/>
        </w:rPr>
      </w:pPr>
      <w:r w:rsidRPr="00E777A3">
        <w:rPr>
          <w:rFonts w:cs="Arial"/>
          <w:i/>
          <w:color w:val="000000"/>
          <w:sz w:val="24"/>
          <w:szCs w:val="24"/>
          <w:lang w:val="es-ES_tradnl"/>
        </w:rPr>
        <w:t>Ante la importancia del tema, en el añ</w:t>
      </w:r>
      <w:r w:rsidRPr="00E777A3">
        <w:rPr>
          <w:rFonts w:cs="Arial"/>
          <w:i/>
          <w:color w:val="000000"/>
          <w:sz w:val="24"/>
          <w:szCs w:val="24"/>
          <w:lang w:val="pt-PT"/>
        </w:rPr>
        <w:t>o 2010 surgi</w:t>
      </w:r>
      <w:r w:rsidRPr="00E777A3">
        <w:rPr>
          <w:rFonts w:cs="Arial"/>
          <w:i/>
          <w:color w:val="000000"/>
          <w:sz w:val="24"/>
          <w:szCs w:val="24"/>
          <w:lang w:val="es-ES_tradnl"/>
        </w:rPr>
        <w:t xml:space="preserve">ó </w:t>
      </w:r>
      <w:r w:rsidRPr="00E777A3">
        <w:rPr>
          <w:rFonts w:cs="Arial"/>
          <w:i/>
          <w:color w:val="000000"/>
          <w:sz w:val="24"/>
          <w:szCs w:val="24"/>
        </w:rPr>
        <w:t>"Light It Up Blue" (ilum</w:t>
      </w:r>
      <w:r w:rsidRPr="00E777A3">
        <w:rPr>
          <w:rFonts w:cs="Arial"/>
          <w:i/>
          <w:color w:val="000000"/>
          <w:sz w:val="24"/>
          <w:szCs w:val="24"/>
          <w:lang w:val="es-ES_tradnl"/>
        </w:rPr>
        <w:t xml:space="preserve">ínalo de azul), una iniciativa mundial que consiste en iluminar de color azul diferentes edificios emblemáticos y monumentos históricos alrededor del mundo. </w:t>
      </w:r>
    </w:p>
    <w:p w:rsidR="005E1457" w:rsidRPr="00E777A3" w:rsidRDefault="005E1457" w:rsidP="005E1457">
      <w:pPr>
        <w:spacing w:line="276" w:lineRule="auto"/>
        <w:ind w:left="851" w:right="1043"/>
        <w:rPr>
          <w:rFonts w:cs="Arial"/>
          <w:i/>
          <w:color w:val="000000"/>
          <w:sz w:val="24"/>
          <w:szCs w:val="24"/>
          <w:lang w:val="es-ES_tradnl"/>
        </w:rPr>
      </w:pPr>
    </w:p>
    <w:p w:rsidR="005E1457" w:rsidRPr="00E777A3" w:rsidRDefault="005E1457" w:rsidP="005E1457">
      <w:pPr>
        <w:spacing w:line="276" w:lineRule="auto"/>
        <w:ind w:left="851" w:right="1043"/>
        <w:rPr>
          <w:rFonts w:cs="Arial"/>
          <w:i/>
          <w:color w:val="000000"/>
          <w:sz w:val="24"/>
          <w:szCs w:val="24"/>
          <w:lang w:val="es-ES_tradnl"/>
        </w:rPr>
      </w:pPr>
      <w:r w:rsidRPr="00E777A3">
        <w:rPr>
          <w:rFonts w:cs="Arial"/>
          <w:i/>
          <w:color w:val="000000"/>
          <w:sz w:val="24"/>
          <w:szCs w:val="24"/>
          <w:lang w:val="es-ES_tradnl"/>
        </w:rPr>
        <w:t>Cada añ</w:t>
      </w:r>
      <w:r w:rsidRPr="00E777A3">
        <w:rPr>
          <w:rFonts w:cs="Arial"/>
          <w:i/>
          <w:color w:val="000000"/>
          <w:sz w:val="24"/>
          <w:szCs w:val="24"/>
          <w:lang w:val="pt-PT"/>
        </w:rPr>
        <w:t>o, pa</w:t>
      </w:r>
      <w:r w:rsidRPr="00E777A3">
        <w:rPr>
          <w:rFonts w:cs="Arial"/>
          <w:i/>
          <w:color w:val="000000"/>
          <w:sz w:val="24"/>
          <w:szCs w:val="24"/>
          <w:lang w:val="es-ES_tradnl"/>
        </w:rPr>
        <w:t>íses de los 7 continentes iluminan de azul diversos edificios y monumentos emblemáticos como el Empire State en Estados Unidos, el Cristo del Corcovado en Brasil, las Cataratas del Niagara en Canadá,</w:t>
      </w:r>
      <w:r w:rsidRPr="00E777A3">
        <w:rPr>
          <w:rFonts w:cs="Arial"/>
          <w:i/>
          <w:color w:val="000000"/>
          <w:sz w:val="24"/>
          <w:szCs w:val="24"/>
          <w:lang w:val="fr-FR"/>
        </w:rPr>
        <w:t xml:space="preserve"> la </w:t>
      </w:r>
      <w:r w:rsidRPr="00E777A3">
        <w:rPr>
          <w:rFonts w:cs="Arial"/>
          <w:i/>
          <w:color w:val="000000"/>
          <w:sz w:val="24"/>
          <w:szCs w:val="24"/>
          <w:lang w:val="es-ES_tradnl"/>
        </w:rPr>
        <w:t>Casa de la Opera de Sidney en Australia, las Pirámides de Egipto, por mencionar algunos.</w:t>
      </w:r>
    </w:p>
    <w:p w:rsidR="005E1457" w:rsidRPr="00E777A3" w:rsidRDefault="005E1457" w:rsidP="005E1457">
      <w:pPr>
        <w:spacing w:line="276" w:lineRule="auto"/>
        <w:ind w:left="851" w:right="1043"/>
        <w:rPr>
          <w:rFonts w:cs="Arial"/>
          <w:i/>
          <w:color w:val="000000"/>
          <w:sz w:val="24"/>
          <w:szCs w:val="24"/>
          <w:lang w:val="es-ES_tradnl"/>
        </w:rPr>
      </w:pPr>
    </w:p>
    <w:p w:rsidR="005E1457" w:rsidRPr="00E777A3" w:rsidRDefault="005E1457" w:rsidP="005E1457">
      <w:pPr>
        <w:spacing w:line="276" w:lineRule="auto"/>
        <w:ind w:left="851" w:right="1043"/>
        <w:rPr>
          <w:rFonts w:cs="Arial"/>
          <w:i/>
          <w:color w:val="000000"/>
          <w:sz w:val="24"/>
          <w:szCs w:val="24"/>
          <w:lang w:val="es-ES_tradnl"/>
        </w:rPr>
      </w:pPr>
      <w:r w:rsidRPr="00E777A3">
        <w:rPr>
          <w:rFonts w:cs="Arial"/>
          <w:i/>
          <w:color w:val="000000"/>
          <w:sz w:val="24"/>
          <w:szCs w:val="24"/>
          <w:lang w:val="es-ES_tradnl"/>
        </w:rPr>
        <w:t>México, comprometido por la causa, no se ha quedado atrás, ha iluminado el Senado de la República, el Museo Soumaya, el Castillo de Chapultepec, el Palacio de Bellas Artes, el Angel de la Independencia, el Monumento a la Revolución, entre varios monumentos y edificios en la Ciudad de México y otros Estados.</w:t>
      </w:r>
    </w:p>
    <w:p w:rsidR="005E1457" w:rsidRPr="00E777A3" w:rsidRDefault="005E1457" w:rsidP="005E1457">
      <w:pPr>
        <w:spacing w:line="276" w:lineRule="auto"/>
        <w:ind w:left="851" w:right="1043"/>
        <w:rPr>
          <w:rFonts w:cs="Arial"/>
          <w:i/>
          <w:color w:val="000000"/>
          <w:sz w:val="24"/>
          <w:szCs w:val="24"/>
          <w:lang w:val="es-ES_tradnl"/>
        </w:rPr>
      </w:pPr>
    </w:p>
    <w:p w:rsidR="005E1457" w:rsidRPr="00E777A3" w:rsidRDefault="005E1457" w:rsidP="005E1457">
      <w:pPr>
        <w:spacing w:line="276" w:lineRule="auto"/>
        <w:ind w:left="851" w:right="1043"/>
        <w:rPr>
          <w:rFonts w:cs="Arial"/>
          <w:i/>
          <w:color w:val="000000"/>
          <w:sz w:val="24"/>
          <w:szCs w:val="24"/>
          <w:lang w:val="es-ES_tradnl"/>
        </w:rPr>
      </w:pPr>
      <w:r w:rsidRPr="00E777A3">
        <w:rPr>
          <w:rFonts w:cs="Arial"/>
          <w:i/>
          <w:color w:val="000000"/>
          <w:sz w:val="24"/>
          <w:szCs w:val="24"/>
          <w:lang w:val="es-ES_tradnl"/>
        </w:rPr>
        <w:t>La Asociación Civil luminemos de Azul, como muchas otras personas e instituciones como Asperger Mé</w:t>
      </w:r>
      <w:r w:rsidRPr="00E777A3">
        <w:rPr>
          <w:rFonts w:cs="Arial"/>
          <w:i/>
          <w:color w:val="000000"/>
          <w:sz w:val="24"/>
          <w:szCs w:val="24"/>
          <w:lang w:val="it-IT"/>
        </w:rPr>
        <w:t xml:space="preserve">xico A.C., Autism Global Panel, </w:t>
      </w:r>
      <w:r w:rsidRPr="00E777A3">
        <w:rPr>
          <w:rFonts w:cs="Arial"/>
          <w:i/>
          <w:color w:val="000000"/>
          <w:sz w:val="24"/>
          <w:szCs w:val="24"/>
          <w:lang w:val="it-IT"/>
        </w:rPr>
        <w:lastRenderedPageBreak/>
        <w:t>Centro de Autismo Telet</w:t>
      </w:r>
      <w:r w:rsidRPr="00E777A3">
        <w:rPr>
          <w:rFonts w:cs="Arial"/>
          <w:i/>
          <w:color w:val="000000"/>
          <w:sz w:val="24"/>
          <w:szCs w:val="24"/>
          <w:lang w:val="es-ES_tradnl"/>
        </w:rPr>
        <w:t xml:space="preserve">ón, Enlace Autismo AC., Fundación HACE, A.C., Familias Unidas por el Autismo, se han sumado para solicitar el apoyo de la sociedad civil para lograr hacer del 2019 la mayor campaña de concientización acerca del Espectro Autista, por lo que, el Grupo Parlamentario del Partido Acción Nacional nos unimos a la causa de las distintas asociaciones civiles, y es por ello que proponemos ante el Pleno de ésta </w:t>
      </w:r>
      <w:r w:rsidRPr="00E777A3">
        <w:rPr>
          <w:rFonts w:cs="Arial"/>
          <w:i/>
          <w:color w:val="000000"/>
          <w:sz w:val="24"/>
          <w:szCs w:val="24"/>
        </w:rPr>
        <w:t>Sexag</w:t>
      </w:r>
      <w:r w:rsidRPr="00E777A3">
        <w:rPr>
          <w:rFonts w:cs="Arial"/>
          <w:i/>
          <w:color w:val="000000"/>
          <w:sz w:val="24"/>
          <w:szCs w:val="24"/>
          <w:lang w:val="fr-FR"/>
        </w:rPr>
        <w:t>é</w:t>
      </w:r>
      <w:r w:rsidRPr="00E777A3">
        <w:rPr>
          <w:rFonts w:cs="Arial"/>
          <w:i/>
          <w:color w:val="000000"/>
          <w:sz w:val="24"/>
          <w:szCs w:val="24"/>
          <w:lang w:val="es-ES_tradnl"/>
        </w:rPr>
        <w:t xml:space="preserve">sima Primera Legislatura, sumarnos a la iniciativa e iluminar de azul, durante la semana del 01 al 7 de </w:t>
      </w:r>
    </w:p>
    <w:p w:rsidR="005E1457" w:rsidRPr="00E777A3" w:rsidRDefault="005E1457" w:rsidP="005E1457">
      <w:pPr>
        <w:spacing w:line="276" w:lineRule="auto"/>
        <w:ind w:left="851" w:right="1043"/>
        <w:rPr>
          <w:rFonts w:cs="Arial"/>
          <w:i/>
          <w:color w:val="000000"/>
          <w:sz w:val="24"/>
          <w:szCs w:val="24"/>
          <w:lang w:val="es-ES_tradnl"/>
        </w:rPr>
      </w:pPr>
    </w:p>
    <w:p w:rsidR="005E1457" w:rsidRPr="00E777A3" w:rsidRDefault="005E1457" w:rsidP="005E1457">
      <w:pPr>
        <w:spacing w:line="276" w:lineRule="auto"/>
        <w:ind w:left="851" w:right="1043"/>
        <w:rPr>
          <w:rFonts w:cs="Arial"/>
          <w:i/>
          <w:color w:val="000000"/>
          <w:sz w:val="24"/>
          <w:szCs w:val="24"/>
          <w:lang w:val="es-ES_tradnl"/>
        </w:rPr>
      </w:pPr>
      <w:r w:rsidRPr="00E777A3">
        <w:rPr>
          <w:rFonts w:cs="Arial"/>
          <w:i/>
          <w:color w:val="000000"/>
          <w:sz w:val="24"/>
          <w:szCs w:val="24"/>
          <w:lang w:val="es-ES_tradnl"/>
        </w:rPr>
        <w:t>abril la fachada del edificio  de este H. CONGRESO DEL ESTADO DE COAHUILA DE ZARAGOZA, así como promover el movimiento en todas las instituciones que integran los poderes del Estado Libre y Soberano de Coahuila.”</w:t>
      </w:r>
    </w:p>
    <w:p w:rsidR="005E1457" w:rsidRPr="00E777A3" w:rsidRDefault="005E1457" w:rsidP="005E1457">
      <w:pPr>
        <w:spacing w:line="276" w:lineRule="auto"/>
        <w:ind w:left="851" w:right="1043"/>
        <w:rPr>
          <w:rFonts w:cs="Arial"/>
          <w:i/>
          <w:color w:val="000000"/>
          <w:sz w:val="24"/>
          <w:szCs w:val="24"/>
          <w:lang w:val="es-ES_tradnl"/>
        </w:rPr>
      </w:pPr>
    </w:p>
    <w:p w:rsidR="005E1457" w:rsidRPr="00E777A3" w:rsidRDefault="005E1457" w:rsidP="005E1457">
      <w:pPr>
        <w:spacing w:line="360" w:lineRule="auto"/>
        <w:rPr>
          <w:rFonts w:cs="Arial"/>
          <w:sz w:val="24"/>
          <w:szCs w:val="24"/>
          <w:shd w:val="clear" w:color="auto" w:fill="FFFFFF"/>
        </w:rPr>
      </w:pPr>
      <w:r w:rsidRPr="00E777A3">
        <w:rPr>
          <w:rFonts w:cs="Arial"/>
          <w:b/>
          <w:sz w:val="24"/>
          <w:szCs w:val="24"/>
        </w:rPr>
        <w:t xml:space="preserve">CUARTO.- </w:t>
      </w:r>
      <w:r w:rsidRPr="00E777A3">
        <w:rPr>
          <w:rFonts w:cs="Arial"/>
          <w:sz w:val="24"/>
          <w:szCs w:val="24"/>
        </w:rPr>
        <w:t>Del estudio del escrito de la C. Andrea Rueda López, vocal de Familias Unidas por el Autismo Saltillo, y de la Proposición con Punto de Acuerdo planteada por la Diputada Blanca Eppen Canales conjuntamente con los Diputados integrantes del Grupo Parlamentario “Partido Acción Nacional”, se desprende que ambas son solicitudes para que el edificio del Congreso del Estado se iluminara de Azul en la primer semana de abril, y promover el Movimiento Iluminemos de Azul con el objetivo de visibilizar la condición del Autismo y fomentar la sensibilización del tema para favorecer la inclusión de quienes viven con esta condición.</w:t>
      </w:r>
    </w:p>
    <w:p w:rsidR="005E1457" w:rsidRPr="00E777A3" w:rsidRDefault="005E1457" w:rsidP="005E1457">
      <w:pPr>
        <w:spacing w:line="360" w:lineRule="auto"/>
        <w:rPr>
          <w:rFonts w:cs="Arial"/>
          <w:sz w:val="24"/>
          <w:szCs w:val="24"/>
          <w:shd w:val="clear" w:color="auto" w:fill="FFFFFF"/>
        </w:rPr>
      </w:pPr>
    </w:p>
    <w:p w:rsidR="005E1457" w:rsidRPr="00E777A3" w:rsidRDefault="005E1457" w:rsidP="005E1457">
      <w:pPr>
        <w:spacing w:line="360" w:lineRule="auto"/>
        <w:rPr>
          <w:rFonts w:cs="Arial"/>
          <w:sz w:val="24"/>
          <w:szCs w:val="24"/>
          <w:shd w:val="clear" w:color="auto" w:fill="FFFFFF"/>
        </w:rPr>
      </w:pPr>
      <w:r w:rsidRPr="00E777A3">
        <w:rPr>
          <w:rFonts w:cs="Arial"/>
          <w:sz w:val="24"/>
          <w:szCs w:val="24"/>
          <w:shd w:val="clear" w:color="auto" w:fill="FFFFFF"/>
        </w:rPr>
        <w:t>Cabe señalar que el día 2 de abril el edificio del Congreso del Estado de Coahuila de Zaragoza fue iluminado de Azul y pudimos constatar en diversos medios como Facebook, twitter, fotos y hashtags referentes a este movimiento y del edificio del Congreso iluminado de azul, por lo que ambas solicitudes fueron atendidas en tiempo y forma.</w:t>
      </w:r>
    </w:p>
    <w:p w:rsidR="005E1457" w:rsidRPr="00E777A3" w:rsidRDefault="005E1457" w:rsidP="005E1457">
      <w:pPr>
        <w:spacing w:line="360" w:lineRule="auto"/>
        <w:rPr>
          <w:rFonts w:cs="Arial"/>
          <w:sz w:val="24"/>
          <w:szCs w:val="24"/>
          <w:shd w:val="clear" w:color="auto" w:fill="FFFFFF"/>
        </w:rPr>
      </w:pPr>
    </w:p>
    <w:p w:rsidR="005E1457" w:rsidRPr="00E777A3" w:rsidRDefault="005E1457" w:rsidP="005E1457">
      <w:pPr>
        <w:spacing w:line="360" w:lineRule="auto"/>
        <w:rPr>
          <w:rFonts w:cs="Arial"/>
          <w:sz w:val="24"/>
          <w:szCs w:val="24"/>
        </w:rPr>
      </w:pPr>
      <w:r w:rsidRPr="00E777A3">
        <w:rPr>
          <w:rFonts w:cs="Arial"/>
          <w:sz w:val="24"/>
          <w:szCs w:val="24"/>
        </w:rPr>
        <w:t>Por lo anteriormente expuesto, los integrantes de la Comisión de Educación, Cultura y Actividades Cívicas de la Sexagésima Primera Legislatura del Congreso del Estado Independiente, Libre y Soberano de Coahuila de Zaragoza, estiman pertinente emitir el siguiente:</w:t>
      </w:r>
    </w:p>
    <w:p w:rsidR="005E1457" w:rsidRPr="00E777A3" w:rsidRDefault="005E1457" w:rsidP="005E1457">
      <w:pPr>
        <w:spacing w:line="360" w:lineRule="auto"/>
        <w:rPr>
          <w:rFonts w:cs="Arial"/>
          <w:sz w:val="24"/>
          <w:szCs w:val="24"/>
        </w:rPr>
      </w:pPr>
      <w:r w:rsidRPr="00E777A3">
        <w:rPr>
          <w:rFonts w:cs="Arial"/>
          <w:sz w:val="24"/>
          <w:szCs w:val="24"/>
        </w:rPr>
        <w:t xml:space="preserve"> </w:t>
      </w:r>
    </w:p>
    <w:p w:rsidR="005E1457" w:rsidRPr="00E777A3" w:rsidRDefault="005E1457" w:rsidP="005E1457">
      <w:pPr>
        <w:spacing w:line="360" w:lineRule="auto"/>
        <w:jc w:val="center"/>
        <w:rPr>
          <w:b/>
          <w:sz w:val="24"/>
          <w:szCs w:val="24"/>
          <w:lang w:val="es-ES"/>
        </w:rPr>
      </w:pPr>
      <w:r w:rsidRPr="00E777A3">
        <w:rPr>
          <w:b/>
          <w:sz w:val="24"/>
          <w:szCs w:val="24"/>
          <w:lang w:val="es-ES"/>
        </w:rPr>
        <w:lastRenderedPageBreak/>
        <w:t>A C U E R D O</w:t>
      </w:r>
    </w:p>
    <w:p w:rsidR="005E1457" w:rsidRPr="00E777A3" w:rsidRDefault="005E1457" w:rsidP="005E1457">
      <w:pPr>
        <w:spacing w:line="360" w:lineRule="auto"/>
        <w:rPr>
          <w:b/>
          <w:sz w:val="24"/>
          <w:szCs w:val="24"/>
          <w:lang w:val="es-ES"/>
        </w:rPr>
      </w:pPr>
    </w:p>
    <w:p w:rsidR="005E1457" w:rsidRPr="00E777A3" w:rsidRDefault="005E1457" w:rsidP="005E1457">
      <w:pPr>
        <w:spacing w:line="360" w:lineRule="auto"/>
        <w:rPr>
          <w:rFonts w:cs="Arial"/>
          <w:color w:val="000000" w:themeColor="text1"/>
          <w:sz w:val="24"/>
          <w:szCs w:val="24"/>
        </w:rPr>
      </w:pPr>
      <w:r w:rsidRPr="00E777A3">
        <w:rPr>
          <w:rFonts w:cs="Arial"/>
          <w:b/>
          <w:bCs/>
          <w:color w:val="000000"/>
          <w:sz w:val="24"/>
          <w:szCs w:val="24"/>
        </w:rPr>
        <w:t xml:space="preserve">PRIMERO.- </w:t>
      </w:r>
      <w:r w:rsidRPr="00E777A3">
        <w:rPr>
          <w:rFonts w:cs="Arial"/>
          <w:bCs/>
          <w:color w:val="000000"/>
          <w:sz w:val="24"/>
          <w:szCs w:val="24"/>
        </w:rPr>
        <w:t xml:space="preserve">Se tiene por atendido las solicitudes realizadas mediante el escrito de la C. Andrea Rueda López y la Proposición con Punto de Acuerdo </w:t>
      </w:r>
      <w:r w:rsidRPr="00E777A3">
        <w:rPr>
          <w:rFonts w:cs="Arial"/>
          <w:sz w:val="24"/>
          <w:szCs w:val="24"/>
        </w:rPr>
        <w:t xml:space="preserve">por la Diputada Blanca Eppen Canales conjuntamente con los Diputados integrantes del Grupo Parlamentario “Partido Acción Nacional”, </w:t>
      </w:r>
      <w:r w:rsidRPr="00E777A3">
        <w:rPr>
          <w:rFonts w:cs="Arial"/>
          <w:bCs/>
          <w:color w:val="000000"/>
          <w:sz w:val="24"/>
          <w:szCs w:val="24"/>
        </w:rPr>
        <w:t xml:space="preserve"> toda vez que en fecha del 2 de abril al 7 de abril de año en curso el edificio del Congreso del Estado de Coahuila fue iluminado de azul en conmemoración al Día Mundial del Concientización sobre el Autismo, quedando satisfechas las solicitudes planteadas.</w:t>
      </w:r>
      <w:r w:rsidRPr="00E777A3">
        <w:rPr>
          <w:rFonts w:cs="Arial"/>
          <w:sz w:val="24"/>
          <w:szCs w:val="24"/>
        </w:rPr>
        <w:t xml:space="preserve"> </w:t>
      </w:r>
    </w:p>
    <w:p w:rsidR="005E1457" w:rsidRPr="00E777A3" w:rsidRDefault="005E1457" w:rsidP="005E1457">
      <w:pPr>
        <w:spacing w:line="360" w:lineRule="auto"/>
        <w:rPr>
          <w:rFonts w:cs="Arial"/>
          <w:color w:val="000000" w:themeColor="text1"/>
          <w:sz w:val="24"/>
          <w:szCs w:val="24"/>
        </w:rPr>
      </w:pPr>
    </w:p>
    <w:p w:rsidR="005E1457" w:rsidRPr="00E777A3" w:rsidRDefault="005E1457" w:rsidP="005E1457">
      <w:pPr>
        <w:spacing w:line="360" w:lineRule="auto"/>
        <w:rPr>
          <w:rFonts w:cs="Arial"/>
          <w:color w:val="000000" w:themeColor="text1"/>
          <w:sz w:val="24"/>
          <w:szCs w:val="24"/>
        </w:rPr>
      </w:pPr>
      <w:r w:rsidRPr="00E777A3">
        <w:rPr>
          <w:rFonts w:cs="Arial"/>
          <w:b/>
          <w:color w:val="000000" w:themeColor="text1"/>
          <w:sz w:val="24"/>
          <w:szCs w:val="24"/>
        </w:rPr>
        <w:t>SEGUNDO.-</w:t>
      </w:r>
      <w:r w:rsidRPr="00E777A3">
        <w:rPr>
          <w:rFonts w:cs="Arial"/>
          <w:color w:val="000000" w:themeColor="text1"/>
          <w:sz w:val="24"/>
          <w:szCs w:val="24"/>
        </w:rPr>
        <w:t xml:space="preserve"> Notifíquese lo anterior, a la Oficialía Mayor para los efectos legales procedentes.</w:t>
      </w:r>
    </w:p>
    <w:p w:rsidR="005E1457" w:rsidRPr="00E777A3" w:rsidRDefault="005E1457" w:rsidP="005E1457">
      <w:pPr>
        <w:spacing w:line="360" w:lineRule="auto"/>
        <w:rPr>
          <w:rFonts w:cs="Arial"/>
          <w:color w:val="000000" w:themeColor="text1"/>
          <w:sz w:val="24"/>
          <w:szCs w:val="24"/>
        </w:rPr>
      </w:pPr>
    </w:p>
    <w:p w:rsidR="005E1457" w:rsidRPr="00E777A3" w:rsidRDefault="005E1457" w:rsidP="005E1457">
      <w:pPr>
        <w:spacing w:line="360" w:lineRule="auto"/>
        <w:rPr>
          <w:rFonts w:cs="Arial"/>
          <w:sz w:val="24"/>
          <w:szCs w:val="24"/>
        </w:rPr>
      </w:pPr>
      <w:r w:rsidRPr="00E777A3">
        <w:rPr>
          <w:rFonts w:cs="Arial"/>
          <w:sz w:val="24"/>
          <w:szCs w:val="24"/>
        </w:rPr>
        <w:t>Así lo acuerdan las y los Diputados integrantes de la Comisión de Educación, Cultura y Actividades Cívicas de la Sexagésima Primera Legislatura del Congreso del Estado Independiente, Libre y Soberano de Coahuila de Zaragoza. En la Ciudad de Saltillo, Coahuila de Zaragoza, a 14 de mayo de 2019.</w:t>
      </w:r>
    </w:p>
    <w:p w:rsidR="005E1457" w:rsidRPr="00E777A3" w:rsidRDefault="005E1457" w:rsidP="005E1457">
      <w:pPr>
        <w:spacing w:line="360" w:lineRule="auto"/>
        <w:rPr>
          <w:rFonts w:cs="Arial"/>
          <w:sz w:val="24"/>
          <w:szCs w:val="24"/>
        </w:rPr>
      </w:pPr>
    </w:p>
    <w:p w:rsidR="005E1457" w:rsidRPr="00E777A3" w:rsidRDefault="005E1457" w:rsidP="005E1457">
      <w:pPr>
        <w:spacing w:after="160"/>
        <w:jc w:val="center"/>
        <w:rPr>
          <w:rFonts w:cs="Arial"/>
          <w:b/>
          <w:sz w:val="24"/>
          <w:szCs w:val="24"/>
        </w:rPr>
      </w:pPr>
      <w:r w:rsidRPr="00E777A3">
        <w:rPr>
          <w:rFonts w:cs="Arial"/>
          <w:b/>
          <w:bCs/>
          <w:sz w:val="24"/>
          <w:szCs w:val="24"/>
        </w:rPr>
        <w:t xml:space="preserve">POR LA COMISIÓN </w:t>
      </w:r>
      <w:r w:rsidRPr="00E777A3">
        <w:rPr>
          <w:rFonts w:cs="Arial"/>
          <w:b/>
          <w:sz w:val="24"/>
          <w:szCs w:val="24"/>
        </w:rPr>
        <w:t>DE EDUCACIÓN, CULTURA, FAMILIA</w:t>
      </w:r>
    </w:p>
    <w:p w:rsidR="005E1457" w:rsidRPr="00E777A3" w:rsidRDefault="005E1457" w:rsidP="005E1457">
      <w:pPr>
        <w:ind w:right="1"/>
        <w:jc w:val="center"/>
        <w:rPr>
          <w:rFonts w:cs="Arial"/>
          <w:b/>
          <w:bCs/>
          <w:sz w:val="24"/>
          <w:szCs w:val="24"/>
        </w:rPr>
      </w:pPr>
      <w:r w:rsidRPr="00E777A3">
        <w:rPr>
          <w:rFonts w:cs="Arial"/>
          <w:b/>
          <w:sz w:val="24"/>
          <w:szCs w:val="24"/>
        </w:rPr>
        <w:t>Y ACTIVIDADES CÍVICAS</w:t>
      </w:r>
      <w:r w:rsidRPr="00E777A3">
        <w:rPr>
          <w:rFonts w:cs="Arial"/>
          <w:b/>
          <w:bCs/>
          <w:sz w:val="24"/>
          <w:szCs w:val="24"/>
        </w:rPr>
        <w:t xml:space="preserve"> DE LA LXI LEGISLATURA.</w:t>
      </w:r>
    </w:p>
    <w:p w:rsidR="005E1457" w:rsidRPr="00E777A3" w:rsidRDefault="005E1457" w:rsidP="005E1457">
      <w:pPr>
        <w:jc w:val="center"/>
        <w:rPr>
          <w:rFonts w:cs="Arial"/>
          <w:sz w:val="24"/>
          <w:szCs w:val="24"/>
        </w:rPr>
      </w:pPr>
    </w:p>
    <w:p w:rsidR="005E1457" w:rsidRPr="00E777A3" w:rsidRDefault="005E1457" w:rsidP="005E1457">
      <w:pPr>
        <w:jc w:val="center"/>
        <w:rPr>
          <w:rFonts w:cs="Arial"/>
          <w:b/>
          <w:bCs/>
          <w:sz w:val="24"/>
          <w:szCs w:val="24"/>
        </w:rPr>
      </w:pPr>
    </w:p>
    <w:p w:rsidR="005E1457" w:rsidRPr="00E777A3" w:rsidRDefault="005E1457" w:rsidP="005E1457">
      <w:pPr>
        <w:rPr>
          <w:rFonts w:cs="Arial"/>
          <w:b/>
          <w:bCs/>
          <w:sz w:val="24"/>
          <w:szCs w:val="24"/>
        </w:rPr>
      </w:pPr>
    </w:p>
    <w:p w:rsidR="005E1457" w:rsidRPr="00E777A3" w:rsidRDefault="005E1457" w:rsidP="005E1457">
      <w:pPr>
        <w:rPr>
          <w:rFonts w:cs="Arial"/>
          <w:b/>
          <w:bCs/>
          <w:sz w:val="24"/>
          <w:szCs w:val="24"/>
        </w:rPr>
      </w:pPr>
    </w:p>
    <w:p w:rsidR="005E1457" w:rsidRPr="00E777A3" w:rsidRDefault="005E1457" w:rsidP="005E1457">
      <w:pPr>
        <w:jc w:val="center"/>
        <w:rPr>
          <w:rFonts w:cs="Arial"/>
          <w:b/>
          <w:sz w:val="24"/>
          <w:szCs w:val="24"/>
        </w:rPr>
      </w:pPr>
      <w:r w:rsidRPr="00E777A3">
        <w:rPr>
          <w:rFonts w:cs="Arial"/>
          <w:b/>
          <w:sz w:val="24"/>
          <w:szCs w:val="24"/>
        </w:rPr>
        <w:t>DIP. MARÍA ESPERANZA CHAPA GARCÍA</w:t>
      </w:r>
    </w:p>
    <w:p w:rsidR="005E1457" w:rsidRPr="00E777A3" w:rsidRDefault="005E1457" w:rsidP="005E1457">
      <w:pPr>
        <w:jc w:val="center"/>
        <w:rPr>
          <w:rFonts w:cs="Arial"/>
          <w:b/>
          <w:bCs/>
          <w:sz w:val="24"/>
          <w:szCs w:val="24"/>
        </w:rPr>
      </w:pPr>
      <w:r w:rsidRPr="00E777A3">
        <w:rPr>
          <w:rFonts w:cs="Arial"/>
          <w:b/>
          <w:bCs/>
          <w:sz w:val="24"/>
          <w:szCs w:val="24"/>
        </w:rPr>
        <w:t>COORDINADORA</w:t>
      </w:r>
    </w:p>
    <w:p w:rsidR="005E1457" w:rsidRPr="00E777A3" w:rsidRDefault="005E1457" w:rsidP="005E1457">
      <w:pPr>
        <w:jc w:val="center"/>
        <w:rPr>
          <w:rFonts w:cs="Arial"/>
          <w:b/>
          <w:bCs/>
          <w:sz w:val="24"/>
          <w:szCs w:val="24"/>
        </w:rPr>
      </w:pPr>
    </w:p>
    <w:p w:rsidR="005E1457" w:rsidRPr="00E777A3" w:rsidRDefault="005E1457" w:rsidP="005E1457">
      <w:pPr>
        <w:jc w:val="center"/>
        <w:rPr>
          <w:rFonts w:cs="Arial"/>
          <w:b/>
          <w:bCs/>
          <w:sz w:val="24"/>
          <w:szCs w:val="24"/>
        </w:rPr>
      </w:pPr>
    </w:p>
    <w:p w:rsidR="005E1457" w:rsidRPr="00E777A3" w:rsidRDefault="005E1457" w:rsidP="005E1457">
      <w:pPr>
        <w:jc w:val="center"/>
        <w:rPr>
          <w:rFonts w:cs="Arial"/>
          <w:b/>
          <w:bCs/>
          <w:sz w:val="24"/>
          <w:szCs w:val="24"/>
        </w:rPr>
      </w:pPr>
    </w:p>
    <w:p w:rsidR="005E1457" w:rsidRPr="00E777A3" w:rsidRDefault="005E1457" w:rsidP="005E1457">
      <w:pPr>
        <w:jc w:val="center"/>
        <w:rPr>
          <w:rFonts w:cs="Arial"/>
          <w:b/>
          <w:bCs/>
          <w:sz w:val="24"/>
          <w:szCs w:val="24"/>
        </w:rPr>
      </w:pPr>
    </w:p>
    <w:tbl>
      <w:tblPr>
        <w:tblW w:w="0" w:type="auto"/>
        <w:tblLook w:val="01E0" w:firstRow="1" w:lastRow="1" w:firstColumn="1" w:lastColumn="1" w:noHBand="0" w:noVBand="0"/>
      </w:tblPr>
      <w:tblGrid>
        <w:gridCol w:w="4572"/>
        <w:gridCol w:w="235"/>
        <w:gridCol w:w="4599"/>
      </w:tblGrid>
      <w:tr w:rsidR="005E1457" w:rsidRPr="00E777A3" w:rsidTr="004836C4">
        <w:tc>
          <w:tcPr>
            <w:tcW w:w="4675" w:type="dxa"/>
          </w:tcPr>
          <w:p w:rsidR="005E1457" w:rsidRPr="00E777A3" w:rsidRDefault="005E1457" w:rsidP="004836C4">
            <w:pPr>
              <w:jc w:val="center"/>
              <w:rPr>
                <w:rFonts w:cs="Arial"/>
                <w:b/>
                <w:sz w:val="24"/>
                <w:szCs w:val="24"/>
                <w:lang w:val="es-ES"/>
              </w:rPr>
            </w:pPr>
            <w:r w:rsidRPr="00E777A3">
              <w:rPr>
                <w:rFonts w:cs="Arial"/>
                <w:b/>
                <w:bCs/>
                <w:sz w:val="24"/>
                <w:szCs w:val="24"/>
              </w:rPr>
              <w:br w:type="page"/>
            </w:r>
            <w:r w:rsidRPr="00E777A3">
              <w:rPr>
                <w:rFonts w:cs="Arial"/>
                <w:b/>
                <w:sz w:val="24"/>
                <w:szCs w:val="24"/>
                <w:lang w:val="es-ES"/>
              </w:rPr>
              <w:t xml:space="preserve"> </w:t>
            </w:r>
            <w:r w:rsidRPr="00E777A3">
              <w:rPr>
                <w:rFonts w:cs="Arial"/>
                <w:b/>
                <w:sz w:val="24"/>
                <w:szCs w:val="24"/>
              </w:rPr>
              <w:t>DIP. FERNANDO IZAGUIRRE VALDÉS</w:t>
            </w:r>
          </w:p>
          <w:p w:rsidR="005E1457" w:rsidRPr="00E777A3" w:rsidRDefault="005E1457" w:rsidP="004836C4">
            <w:pPr>
              <w:jc w:val="center"/>
              <w:rPr>
                <w:rFonts w:cs="Arial"/>
                <w:b/>
                <w:sz w:val="24"/>
                <w:szCs w:val="24"/>
              </w:rPr>
            </w:pPr>
            <w:r w:rsidRPr="00E777A3">
              <w:rPr>
                <w:rFonts w:cs="Arial"/>
                <w:b/>
                <w:sz w:val="24"/>
                <w:szCs w:val="24"/>
                <w:lang w:val="es-ES"/>
              </w:rPr>
              <w:t>SECRETARIO</w:t>
            </w:r>
          </w:p>
        </w:tc>
        <w:tc>
          <w:tcPr>
            <w:tcW w:w="236" w:type="dxa"/>
          </w:tcPr>
          <w:p w:rsidR="005E1457" w:rsidRPr="00E777A3" w:rsidRDefault="005E1457" w:rsidP="004836C4">
            <w:pPr>
              <w:jc w:val="center"/>
              <w:rPr>
                <w:rFonts w:cs="Arial"/>
                <w:b/>
                <w:sz w:val="24"/>
                <w:szCs w:val="24"/>
              </w:rPr>
            </w:pPr>
          </w:p>
        </w:tc>
        <w:tc>
          <w:tcPr>
            <w:tcW w:w="4711" w:type="dxa"/>
          </w:tcPr>
          <w:p w:rsidR="005E1457" w:rsidRPr="00E777A3" w:rsidRDefault="005E1457" w:rsidP="004836C4">
            <w:pPr>
              <w:jc w:val="center"/>
              <w:rPr>
                <w:rFonts w:cs="Arial"/>
                <w:b/>
                <w:sz w:val="24"/>
                <w:szCs w:val="24"/>
              </w:rPr>
            </w:pPr>
            <w:r w:rsidRPr="00E777A3">
              <w:rPr>
                <w:rFonts w:cs="Arial"/>
                <w:b/>
                <w:sz w:val="24"/>
                <w:szCs w:val="24"/>
              </w:rPr>
              <w:t>DIP. ZULMMA VERENICE GUERRERO CÁZARES</w:t>
            </w:r>
          </w:p>
        </w:tc>
      </w:tr>
    </w:tbl>
    <w:p w:rsidR="005E1457" w:rsidRPr="00E777A3" w:rsidRDefault="005E1457" w:rsidP="005E1457">
      <w:pPr>
        <w:jc w:val="center"/>
        <w:rPr>
          <w:rFonts w:cs="Arial"/>
          <w:b/>
          <w:sz w:val="24"/>
          <w:szCs w:val="24"/>
        </w:rPr>
      </w:pPr>
    </w:p>
    <w:p w:rsidR="005E1457" w:rsidRPr="00E777A3" w:rsidRDefault="005E1457" w:rsidP="005E1457">
      <w:pPr>
        <w:jc w:val="center"/>
        <w:rPr>
          <w:rFonts w:cs="Arial"/>
          <w:b/>
          <w:sz w:val="24"/>
          <w:szCs w:val="24"/>
        </w:rPr>
      </w:pPr>
    </w:p>
    <w:p w:rsidR="005E1457" w:rsidRPr="00E777A3" w:rsidRDefault="005E1457" w:rsidP="005E1457">
      <w:pPr>
        <w:jc w:val="center"/>
        <w:rPr>
          <w:rFonts w:cs="Arial"/>
          <w:b/>
          <w:sz w:val="24"/>
          <w:szCs w:val="24"/>
        </w:rPr>
      </w:pPr>
    </w:p>
    <w:p w:rsidR="005E1457" w:rsidRPr="00E777A3" w:rsidRDefault="005E1457" w:rsidP="005E1457">
      <w:pPr>
        <w:jc w:val="center"/>
        <w:rPr>
          <w:rFonts w:cs="Arial"/>
          <w:b/>
          <w:sz w:val="24"/>
          <w:szCs w:val="24"/>
        </w:rPr>
      </w:pPr>
    </w:p>
    <w:tbl>
      <w:tblPr>
        <w:tblW w:w="0" w:type="auto"/>
        <w:tblLook w:val="01E0" w:firstRow="1" w:lastRow="1" w:firstColumn="1" w:lastColumn="1" w:noHBand="0" w:noVBand="0"/>
      </w:tblPr>
      <w:tblGrid>
        <w:gridCol w:w="4441"/>
        <w:gridCol w:w="347"/>
        <w:gridCol w:w="4618"/>
      </w:tblGrid>
      <w:tr w:rsidR="005E1457" w:rsidRPr="00E777A3" w:rsidTr="004836C4">
        <w:tc>
          <w:tcPr>
            <w:tcW w:w="4543" w:type="dxa"/>
          </w:tcPr>
          <w:p w:rsidR="005E1457" w:rsidRPr="00E777A3" w:rsidRDefault="005E1457" w:rsidP="004836C4">
            <w:pPr>
              <w:jc w:val="center"/>
              <w:rPr>
                <w:rFonts w:cs="Arial"/>
                <w:b/>
                <w:sz w:val="24"/>
                <w:szCs w:val="24"/>
              </w:rPr>
            </w:pPr>
            <w:r w:rsidRPr="00E777A3">
              <w:rPr>
                <w:rFonts w:cs="Arial"/>
                <w:b/>
                <w:sz w:val="24"/>
                <w:szCs w:val="24"/>
              </w:rPr>
              <w:t>DIP. DIANA PATRICIA GONZÁLEZ SOTO</w:t>
            </w:r>
          </w:p>
        </w:tc>
        <w:tc>
          <w:tcPr>
            <w:tcW w:w="351" w:type="dxa"/>
          </w:tcPr>
          <w:p w:rsidR="005E1457" w:rsidRPr="00E777A3" w:rsidRDefault="005E1457" w:rsidP="004836C4">
            <w:pPr>
              <w:jc w:val="center"/>
              <w:rPr>
                <w:rFonts w:cs="Arial"/>
                <w:b/>
                <w:sz w:val="24"/>
                <w:szCs w:val="24"/>
              </w:rPr>
            </w:pPr>
          </w:p>
        </w:tc>
        <w:tc>
          <w:tcPr>
            <w:tcW w:w="4728" w:type="dxa"/>
          </w:tcPr>
          <w:p w:rsidR="005E1457" w:rsidRPr="00E777A3" w:rsidRDefault="005E1457" w:rsidP="004836C4">
            <w:pPr>
              <w:jc w:val="center"/>
              <w:rPr>
                <w:rFonts w:cs="Arial"/>
                <w:b/>
                <w:sz w:val="24"/>
                <w:szCs w:val="24"/>
              </w:rPr>
            </w:pPr>
            <w:r w:rsidRPr="00E777A3">
              <w:rPr>
                <w:rFonts w:cs="Arial"/>
                <w:b/>
                <w:sz w:val="24"/>
                <w:szCs w:val="24"/>
              </w:rPr>
              <w:t>DIP. GABRIELA ZAPOPAN GARZA GALVÁN</w:t>
            </w:r>
          </w:p>
        </w:tc>
      </w:tr>
    </w:tbl>
    <w:p w:rsidR="005E1457" w:rsidRPr="00E777A3" w:rsidRDefault="005E1457" w:rsidP="005E1457">
      <w:pPr>
        <w:jc w:val="center"/>
        <w:rPr>
          <w:rFonts w:cs="Arial"/>
          <w:b/>
          <w:sz w:val="24"/>
          <w:szCs w:val="24"/>
        </w:rPr>
      </w:pPr>
    </w:p>
    <w:p w:rsidR="005E1457" w:rsidRPr="00E777A3" w:rsidRDefault="005E1457" w:rsidP="005E1457">
      <w:pPr>
        <w:jc w:val="center"/>
        <w:rPr>
          <w:rFonts w:cs="Arial"/>
          <w:b/>
          <w:sz w:val="24"/>
          <w:szCs w:val="24"/>
        </w:rPr>
      </w:pPr>
    </w:p>
    <w:p w:rsidR="005E1457" w:rsidRPr="00E777A3" w:rsidRDefault="005E1457" w:rsidP="005E1457">
      <w:pPr>
        <w:jc w:val="center"/>
        <w:rPr>
          <w:rFonts w:cs="Arial"/>
          <w:b/>
          <w:sz w:val="24"/>
          <w:szCs w:val="24"/>
        </w:rPr>
      </w:pPr>
    </w:p>
    <w:p w:rsidR="005E1457" w:rsidRPr="00E777A3" w:rsidRDefault="005E1457" w:rsidP="005E1457">
      <w:pPr>
        <w:spacing w:line="360" w:lineRule="auto"/>
        <w:rPr>
          <w:rFonts w:cs="Arial"/>
          <w:bCs/>
          <w:sz w:val="24"/>
          <w:szCs w:val="24"/>
        </w:rPr>
      </w:pPr>
    </w:p>
    <w:p w:rsidR="005E1457" w:rsidRPr="00E777A3" w:rsidRDefault="005E1457" w:rsidP="005E1457">
      <w:pPr>
        <w:spacing w:line="360" w:lineRule="auto"/>
        <w:rPr>
          <w:rFonts w:cs="Arial"/>
          <w:bCs/>
          <w:sz w:val="24"/>
          <w:szCs w:val="24"/>
        </w:rPr>
      </w:pPr>
    </w:p>
    <w:p w:rsidR="005E1457" w:rsidRDefault="005E1457" w:rsidP="005E1457">
      <w:pPr>
        <w:spacing w:line="360" w:lineRule="auto"/>
        <w:rPr>
          <w:rFonts w:cs="Arial"/>
          <w:bCs/>
          <w:sz w:val="16"/>
          <w:szCs w:val="16"/>
        </w:rPr>
      </w:pPr>
    </w:p>
    <w:p w:rsidR="005E1457" w:rsidRDefault="005E1457">
      <w:pPr>
        <w:jc w:val="left"/>
        <w:rPr>
          <w:rFonts w:cs="Arial"/>
          <w:bCs/>
          <w:sz w:val="16"/>
          <w:szCs w:val="16"/>
        </w:rPr>
      </w:pPr>
      <w:r>
        <w:rPr>
          <w:rFonts w:cs="Arial"/>
          <w:bCs/>
          <w:sz w:val="16"/>
          <w:szCs w:val="16"/>
        </w:rPr>
        <w:br w:type="page"/>
      </w:r>
    </w:p>
    <w:p w:rsidR="00052CF0" w:rsidRDefault="00052CF0" w:rsidP="00052CF0">
      <w:pPr>
        <w:autoSpaceDE w:val="0"/>
        <w:autoSpaceDN w:val="0"/>
        <w:adjustRightInd w:val="0"/>
        <w:spacing w:before="100" w:beforeAutospacing="1" w:line="360" w:lineRule="auto"/>
        <w:rPr>
          <w:rFonts w:cs="Arial"/>
          <w:b/>
          <w:bCs/>
        </w:rPr>
      </w:pPr>
      <w:r>
        <w:rPr>
          <w:rFonts w:cs="Arial"/>
          <w:b/>
          <w:bCs/>
        </w:rPr>
        <w:lastRenderedPageBreak/>
        <w:t xml:space="preserve">PROPUESTA DE </w:t>
      </w:r>
      <w:r w:rsidRPr="000E0C31">
        <w:rPr>
          <w:rFonts w:cs="Arial"/>
          <w:b/>
          <w:bCs/>
        </w:rPr>
        <w:t xml:space="preserve">ACUERDO </w:t>
      </w:r>
      <w:r>
        <w:rPr>
          <w:rFonts w:cs="Arial"/>
          <w:b/>
          <w:bCs/>
        </w:rPr>
        <w:t>QUE ESTABLECE LAS BASES PARA LA AUTORIZACIÓN DE  LA DESINCORPORACIÓN Y VENTA DE BIENES MUEBLES DEL PARQUE VEHICULAR, QUE YA NO PUEDEN SER APROVECHADOS Y QUE SE HAN DEJADO DE UTILIZAR POR CONSIDERARSE CHATARRA O INCOSTEABLE SU REPARACIÓN, EN EL CONGRESO DEL ESTADO DE COAHUILA DE ZARAGOZA.</w:t>
      </w:r>
    </w:p>
    <w:p w:rsidR="00052CF0" w:rsidRDefault="00052CF0" w:rsidP="00052CF0">
      <w:pPr>
        <w:autoSpaceDE w:val="0"/>
        <w:autoSpaceDN w:val="0"/>
        <w:adjustRightInd w:val="0"/>
        <w:spacing w:line="360" w:lineRule="auto"/>
        <w:rPr>
          <w:rFonts w:cs="Arial"/>
        </w:rPr>
      </w:pPr>
    </w:p>
    <w:p w:rsidR="00052CF0" w:rsidRDefault="00052CF0" w:rsidP="00052CF0">
      <w:pPr>
        <w:autoSpaceDE w:val="0"/>
        <w:autoSpaceDN w:val="0"/>
        <w:adjustRightInd w:val="0"/>
        <w:spacing w:line="360" w:lineRule="auto"/>
        <w:rPr>
          <w:rFonts w:cs="Arial"/>
        </w:rPr>
      </w:pPr>
      <w:r w:rsidRPr="00A614D4">
        <w:rPr>
          <w:rFonts w:cs="Arial"/>
        </w:rPr>
        <w:t xml:space="preserve">La Junta de Gobierno </w:t>
      </w:r>
      <w:r>
        <w:rPr>
          <w:rFonts w:cs="Arial"/>
        </w:rPr>
        <w:t xml:space="preserve">de la LXI Legislatura </w:t>
      </w:r>
      <w:r w:rsidRPr="00A614D4">
        <w:rPr>
          <w:rFonts w:cs="Arial"/>
        </w:rPr>
        <w:t xml:space="preserve">del H. Congreso del Estado Independiente, Libre y Soberano de Coahuila de Zaragoza, con fundamento en lo dispuesto en los artículos 28, 32, 45, 67 fracción XXIV, 171 y demás relativos de la Constitución Política del Estado de Coahuila de Zaragoza, en ejercicio de las facultades que le confieren los artículos  </w:t>
      </w:r>
      <w:r>
        <w:rPr>
          <w:rFonts w:cs="Arial"/>
        </w:rPr>
        <w:t>6</w:t>
      </w:r>
      <w:r w:rsidRPr="00A614D4">
        <w:rPr>
          <w:rFonts w:cs="Arial"/>
        </w:rPr>
        <w:t xml:space="preserve">, </w:t>
      </w:r>
      <w:r>
        <w:rPr>
          <w:rFonts w:cs="Arial"/>
        </w:rPr>
        <w:t>10</w:t>
      </w:r>
      <w:r w:rsidRPr="00A614D4">
        <w:rPr>
          <w:rFonts w:cs="Arial"/>
        </w:rPr>
        <w:t xml:space="preserve">, </w:t>
      </w:r>
      <w:r>
        <w:rPr>
          <w:rFonts w:cs="Arial"/>
        </w:rPr>
        <w:t xml:space="preserve">72 </w:t>
      </w:r>
      <w:r w:rsidRPr="00A614D4">
        <w:rPr>
          <w:rFonts w:cs="Arial"/>
        </w:rPr>
        <w:t>fracción</w:t>
      </w:r>
      <w:r>
        <w:rPr>
          <w:rFonts w:cs="Arial"/>
        </w:rPr>
        <w:t xml:space="preserve"> I</w:t>
      </w:r>
      <w:r w:rsidRPr="004B3D4E">
        <w:rPr>
          <w:rFonts w:cs="Arial"/>
        </w:rPr>
        <w:t xml:space="preserve"> </w:t>
      </w:r>
      <w:r>
        <w:rPr>
          <w:rFonts w:cs="Arial"/>
        </w:rPr>
        <w:t xml:space="preserve">y XV, 75 fracción VIII y XIII, 76 fracciones I y III, 277 fracción IX </w:t>
      </w:r>
      <w:r w:rsidRPr="00A614D4">
        <w:rPr>
          <w:rFonts w:cs="Arial"/>
        </w:rPr>
        <w:t>y demás relativos de la Ley Orgánica del Congreso del Estado</w:t>
      </w:r>
      <w:r>
        <w:rPr>
          <w:rFonts w:cs="Arial"/>
        </w:rPr>
        <w:t>, correlativo con el artículo 10 fracción III de la Ley General de Bienes del Estado de Coahuila de Zaragoza</w:t>
      </w:r>
      <w:r w:rsidRPr="00A614D4">
        <w:rPr>
          <w:rFonts w:cs="Arial"/>
        </w:rPr>
        <w:t>; y</w:t>
      </w:r>
    </w:p>
    <w:p w:rsidR="00052CF0" w:rsidRPr="00A614D4" w:rsidRDefault="00052CF0" w:rsidP="00052CF0">
      <w:pPr>
        <w:autoSpaceDE w:val="0"/>
        <w:autoSpaceDN w:val="0"/>
        <w:adjustRightInd w:val="0"/>
        <w:spacing w:line="360" w:lineRule="auto"/>
        <w:rPr>
          <w:rFonts w:cs="Arial"/>
        </w:rPr>
      </w:pPr>
    </w:p>
    <w:p w:rsidR="00052CF0" w:rsidRPr="00A614D4" w:rsidRDefault="00052CF0" w:rsidP="00052CF0">
      <w:pPr>
        <w:autoSpaceDE w:val="0"/>
        <w:autoSpaceDN w:val="0"/>
        <w:adjustRightInd w:val="0"/>
        <w:spacing w:line="360" w:lineRule="auto"/>
        <w:jc w:val="center"/>
        <w:rPr>
          <w:rFonts w:cs="Arial"/>
          <w:b/>
        </w:rPr>
      </w:pPr>
      <w:r w:rsidRPr="00A614D4">
        <w:rPr>
          <w:rFonts w:cs="Arial"/>
          <w:b/>
        </w:rPr>
        <w:t>CONSIDERANDO</w:t>
      </w:r>
    </w:p>
    <w:p w:rsidR="00052CF0" w:rsidRPr="00A614D4" w:rsidRDefault="00052CF0" w:rsidP="00052CF0">
      <w:pPr>
        <w:autoSpaceDE w:val="0"/>
        <w:autoSpaceDN w:val="0"/>
        <w:adjustRightInd w:val="0"/>
        <w:spacing w:line="360" w:lineRule="auto"/>
        <w:rPr>
          <w:rFonts w:cs="Arial"/>
        </w:rPr>
      </w:pPr>
    </w:p>
    <w:p w:rsidR="00052CF0" w:rsidRPr="00A614D4" w:rsidRDefault="00052CF0" w:rsidP="00052CF0">
      <w:pPr>
        <w:autoSpaceDE w:val="0"/>
        <w:autoSpaceDN w:val="0"/>
        <w:adjustRightInd w:val="0"/>
        <w:spacing w:line="360" w:lineRule="auto"/>
        <w:rPr>
          <w:rFonts w:cs="Arial"/>
        </w:rPr>
      </w:pPr>
      <w:r w:rsidRPr="00A614D4">
        <w:rPr>
          <w:rFonts w:cs="Arial"/>
        </w:rPr>
        <w:t>Que la Constitución Política del Estado de Coahuila de Zaragoza dispone en su artículo 171, lo siguiente: “</w:t>
      </w:r>
      <w:r w:rsidRPr="00A614D4">
        <w:rPr>
          <w:rFonts w:cs="Arial"/>
          <w:i/>
        </w:rPr>
        <w:t xml:space="preserve">Los recursos económicos de que dispongan el Estado, los Municipios, los organismos públicos autónomos y las entidades paraestatales y paramunicipales, se administrarán con eficiencia, eficacia, economía, transparencia y honradez, para satisfacer los objetivos a que estén destinados.” </w:t>
      </w:r>
    </w:p>
    <w:p w:rsidR="00052CF0" w:rsidRPr="00A614D4" w:rsidRDefault="00052CF0" w:rsidP="00052CF0">
      <w:pPr>
        <w:autoSpaceDE w:val="0"/>
        <w:autoSpaceDN w:val="0"/>
        <w:adjustRightInd w:val="0"/>
        <w:spacing w:line="360" w:lineRule="auto"/>
        <w:rPr>
          <w:rFonts w:cs="Arial"/>
        </w:rPr>
      </w:pPr>
    </w:p>
    <w:p w:rsidR="00052CF0" w:rsidRDefault="00052CF0" w:rsidP="00052CF0">
      <w:pPr>
        <w:autoSpaceDE w:val="0"/>
        <w:autoSpaceDN w:val="0"/>
        <w:adjustRightInd w:val="0"/>
        <w:spacing w:line="360" w:lineRule="auto"/>
        <w:rPr>
          <w:rFonts w:cs="Arial"/>
        </w:rPr>
      </w:pPr>
      <w:r w:rsidRPr="00A614D4">
        <w:rPr>
          <w:rFonts w:cs="Arial"/>
        </w:rPr>
        <w:t xml:space="preserve">Que la Constitución Política del Estado y la Ley Orgánica del Congreso del Estado, otorgan a este Poder Legislativo, facultades técnicas y de gestión, tanto para aprobar, como para ejercer su presupuesto, </w:t>
      </w:r>
      <w:r>
        <w:rPr>
          <w:rFonts w:cs="Arial"/>
        </w:rPr>
        <w:t>así como le reconocen que p</w:t>
      </w:r>
      <w:r w:rsidRPr="002F160A">
        <w:rPr>
          <w:rFonts w:cs="Arial"/>
        </w:rPr>
        <w:t xml:space="preserve">ara cumplir satisfactoriamente con sus funciones y ejercer sus facultades, </w:t>
      </w:r>
      <w:r>
        <w:rPr>
          <w:rFonts w:cs="Arial"/>
        </w:rPr>
        <w:t>cuenta</w:t>
      </w:r>
      <w:r w:rsidRPr="002F160A">
        <w:rPr>
          <w:rFonts w:cs="Arial"/>
        </w:rPr>
        <w:t xml:space="preserve"> con personalidad jurídica y patrimonio propios, y personal de apoyo suficientes; contando con plena</w:t>
      </w:r>
      <w:r>
        <w:rPr>
          <w:rFonts w:cs="Arial"/>
        </w:rPr>
        <w:t xml:space="preserve"> </w:t>
      </w:r>
      <w:r w:rsidRPr="002F160A">
        <w:rPr>
          <w:rFonts w:cs="Arial"/>
        </w:rPr>
        <w:t>autonomía para el ejercicio de su presupuesto anual de egresos y para organizarse administrativamente</w:t>
      </w:r>
      <w:r>
        <w:rPr>
          <w:rFonts w:cs="Arial"/>
        </w:rPr>
        <w:t xml:space="preserve">, </w:t>
      </w:r>
      <w:r w:rsidRPr="00A614D4">
        <w:rPr>
          <w:rFonts w:cs="Arial"/>
        </w:rPr>
        <w:t xml:space="preserve">sin que exista en virtud del principio de división de poderes previsto en el artículo 28 constitucional local, sujeción expresa a disposiciones </w:t>
      </w:r>
      <w:r>
        <w:rPr>
          <w:rFonts w:cs="Arial"/>
        </w:rPr>
        <w:t xml:space="preserve">reglamentarias </w:t>
      </w:r>
      <w:r w:rsidRPr="00A614D4">
        <w:rPr>
          <w:rFonts w:cs="Arial"/>
        </w:rPr>
        <w:t>de otros poderes o entidades para el ejercicio del mismo presupuesto, observando en todo momento lo dispuesto en el artículo 171 Constitucional ya citado, atendiendo así a los principios de eficiencia, eficacia, economía y transparencia que deben regir el ejercicio del gasto público</w:t>
      </w:r>
      <w:r>
        <w:rPr>
          <w:rFonts w:cs="Arial"/>
        </w:rPr>
        <w:t>.</w:t>
      </w:r>
    </w:p>
    <w:p w:rsidR="00052CF0" w:rsidRPr="00EB1712" w:rsidRDefault="00052CF0" w:rsidP="00052CF0">
      <w:pPr>
        <w:autoSpaceDE w:val="0"/>
        <w:autoSpaceDN w:val="0"/>
        <w:adjustRightInd w:val="0"/>
        <w:spacing w:line="360" w:lineRule="auto"/>
        <w:rPr>
          <w:rFonts w:cs="Arial"/>
        </w:rPr>
      </w:pPr>
    </w:p>
    <w:p w:rsidR="00052CF0" w:rsidRDefault="00052CF0" w:rsidP="00052CF0">
      <w:pPr>
        <w:autoSpaceDE w:val="0"/>
        <w:autoSpaceDN w:val="0"/>
        <w:adjustRightInd w:val="0"/>
        <w:spacing w:line="360" w:lineRule="auto"/>
        <w:rPr>
          <w:rFonts w:cs="Arial"/>
        </w:rPr>
      </w:pPr>
      <w:r>
        <w:rPr>
          <w:rFonts w:cs="Arial"/>
        </w:rPr>
        <w:t>Por ello, para este</w:t>
      </w:r>
      <w:r w:rsidRPr="00EB1712">
        <w:rPr>
          <w:rFonts w:cs="Arial"/>
        </w:rPr>
        <w:t xml:space="preserve"> Congreso del Estado de Coahuila</w:t>
      </w:r>
      <w:r>
        <w:rPr>
          <w:rFonts w:cs="Arial"/>
        </w:rPr>
        <w:t xml:space="preserve"> de Zaragoza</w:t>
      </w:r>
      <w:r w:rsidRPr="00EB1712">
        <w:rPr>
          <w:rFonts w:cs="Arial"/>
        </w:rPr>
        <w:t xml:space="preserve">, </w:t>
      </w:r>
      <w:r>
        <w:rPr>
          <w:rFonts w:cs="Arial"/>
        </w:rPr>
        <w:t xml:space="preserve">es de vital importancia, asumir en plenitud </w:t>
      </w:r>
      <w:r w:rsidRPr="00EB1712">
        <w:rPr>
          <w:rFonts w:cs="Arial"/>
        </w:rPr>
        <w:t xml:space="preserve">su responsabilidad de convertirse en un </w:t>
      </w:r>
      <w:r>
        <w:rPr>
          <w:rFonts w:cs="Arial"/>
        </w:rPr>
        <w:t>ejemplo</w:t>
      </w:r>
      <w:r w:rsidRPr="00EB1712">
        <w:rPr>
          <w:rFonts w:cs="Arial"/>
        </w:rPr>
        <w:t xml:space="preserve"> en la aplicación y ejercicio de su propio presupuesto</w:t>
      </w:r>
      <w:r>
        <w:rPr>
          <w:rFonts w:cs="Arial"/>
        </w:rPr>
        <w:t xml:space="preserve"> tanto de ingreso como de egresos</w:t>
      </w:r>
      <w:r w:rsidRPr="00EB1712">
        <w:rPr>
          <w:rFonts w:cs="Arial"/>
        </w:rPr>
        <w:t xml:space="preserve">. No hacerlo así, equivaldría a transgredir por y para sí </w:t>
      </w:r>
      <w:r w:rsidRPr="00EB1712">
        <w:rPr>
          <w:rFonts w:cs="Arial"/>
        </w:rPr>
        <w:lastRenderedPageBreak/>
        <w:t xml:space="preserve">mismo, elementales principios de supervisión y fiscalización que se aplican invariablemente al resto de las Entidades sujetas al escrutinio de su </w:t>
      </w:r>
      <w:r>
        <w:rPr>
          <w:rFonts w:cs="Arial"/>
        </w:rPr>
        <w:t>patrimonio y aplicación de recursos públicos.</w:t>
      </w:r>
      <w:r w:rsidRPr="00EB1712">
        <w:rPr>
          <w:rFonts w:cs="Arial"/>
        </w:rPr>
        <w:t xml:space="preserve"> </w:t>
      </w:r>
    </w:p>
    <w:p w:rsidR="00052CF0" w:rsidRDefault="00052CF0" w:rsidP="00052CF0">
      <w:pPr>
        <w:autoSpaceDE w:val="0"/>
        <w:autoSpaceDN w:val="0"/>
        <w:adjustRightInd w:val="0"/>
        <w:spacing w:before="100" w:beforeAutospacing="1" w:line="360" w:lineRule="auto"/>
        <w:rPr>
          <w:rFonts w:cs="Arial"/>
        </w:rPr>
      </w:pPr>
      <w:r>
        <w:rPr>
          <w:rFonts w:cs="Arial"/>
        </w:rPr>
        <w:t xml:space="preserve">Que le corresponde al Congreso del Estado, el ejercicio del presupuesto previamente autorizado por la propia representación popular conforme a la ley de la materia, con el manejo de sus propias partidas con su debida justificación, de tal manera, que en su revisión se cumpla plenamente con los requisitos establecidos en los ordenamientos legales aplicables. </w:t>
      </w:r>
    </w:p>
    <w:p w:rsidR="00052CF0" w:rsidRPr="00A614D4" w:rsidRDefault="00052CF0" w:rsidP="00052CF0">
      <w:pPr>
        <w:autoSpaceDE w:val="0"/>
        <w:autoSpaceDN w:val="0"/>
        <w:adjustRightInd w:val="0"/>
        <w:spacing w:line="360" w:lineRule="auto"/>
        <w:rPr>
          <w:rFonts w:cs="Arial"/>
        </w:rPr>
      </w:pPr>
    </w:p>
    <w:p w:rsidR="00052CF0" w:rsidRPr="00A614D4" w:rsidRDefault="00052CF0" w:rsidP="00052CF0">
      <w:pPr>
        <w:autoSpaceDE w:val="0"/>
        <w:autoSpaceDN w:val="0"/>
        <w:adjustRightInd w:val="0"/>
        <w:spacing w:line="360" w:lineRule="auto"/>
        <w:rPr>
          <w:rFonts w:cs="Arial"/>
        </w:rPr>
      </w:pPr>
      <w:r w:rsidRPr="00A614D4">
        <w:rPr>
          <w:rFonts w:cs="Arial"/>
        </w:rPr>
        <w:t xml:space="preserve">Que conforme al artículo </w:t>
      </w:r>
      <w:r>
        <w:rPr>
          <w:rFonts w:cs="Arial"/>
        </w:rPr>
        <w:t xml:space="preserve">62 </w:t>
      </w:r>
      <w:r w:rsidRPr="00A614D4">
        <w:rPr>
          <w:rFonts w:cs="Arial"/>
        </w:rPr>
        <w:t xml:space="preserve">de la Ley Orgánica del Congreso, se otorga a la Junta de Gobierno, el carácter del órgano de gobierno encargado de la dirección de los asuntos relativos al régimen interno del Poder Legislativo, con el fin de optimizar, </w:t>
      </w:r>
      <w:r w:rsidRPr="00244BF2">
        <w:rPr>
          <w:rFonts w:cs="Arial"/>
          <w:i/>
        </w:rPr>
        <w:t>sus funciones administrativas, contando para ello, con el auxilio de la Tesorería del Congreso,</w:t>
      </w:r>
      <w:r w:rsidRPr="00A614D4">
        <w:rPr>
          <w:rFonts w:cs="Arial"/>
        </w:rPr>
        <w:t xml:space="preserve"> de acuerdo a lo previsto en los artículos 2</w:t>
      </w:r>
      <w:r>
        <w:rPr>
          <w:rFonts w:cs="Arial"/>
        </w:rPr>
        <w:t>76</w:t>
      </w:r>
      <w:r w:rsidRPr="00A614D4">
        <w:rPr>
          <w:rFonts w:cs="Arial"/>
        </w:rPr>
        <w:t xml:space="preserve"> y 2</w:t>
      </w:r>
      <w:r>
        <w:rPr>
          <w:rFonts w:cs="Arial"/>
        </w:rPr>
        <w:t>77</w:t>
      </w:r>
      <w:r w:rsidRPr="00A614D4">
        <w:rPr>
          <w:rFonts w:cs="Arial"/>
        </w:rPr>
        <w:t xml:space="preserve"> de la misma Ley Orgánica.</w:t>
      </w:r>
    </w:p>
    <w:p w:rsidR="00052CF0" w:rsidRPr="00A614D4" w:rsidRDefault="00052CF0" w:rsidP="00052CF0">
      <w:pPr>
        <w:autoSpaceDE w:val="0"/>
        <w:autoSpaceDN w:val="0"/>
        <w:adjustRightInd w:val="0"/>
        <w:spacing w:line="360" w:lineRule="auto"/>
        <w:rPr>
          <w:rFonts w:cs="Arial"/>
        </w:rPr>
      </w:pPr>
    </w:p>
    <w:p w:rsidR="00052CF0" w:rsidRPr="00A614D4" w:rsidRDefault="00052CF0" w:rsidP="00052CF0">
      <w:pPr>
        <w:autoSpaceDE w:val="0"/>
        <w:autoSpaceDN w:val="0"/>
        <w:adjustRightInd w:val="0"/>
        <w:spacing w:line="360" w:lineRule="auto"/>
        <w:rPr>
          <w:rFonts w:cs="Arial"/>
        </w:rPr>
      </w:pPr>
      <w:r w:rsidRPr="00A614D4">
        <w:rPr>
          <w:rFonts w:cs="Arial"/>
        </w:rPr>
        <w:t>Que conforme a lo señalado en los considerandos que anteceden, se desprende que el Congreso del Estado de Coahuila, es ejecutor del gasto por conducto de</w:t>
      </w:r>
      <w:r>
        <w:rPr>
          <w:rFonts w:cs="Arial"/>
        </w:rPr>
        <w:t>l Presidente de esta</w:t>
      </w:r>
      <w:r w:rsidRPr="00A614D4">
        <w:rPr>
          <w:rFonts w:cs="Arial"/>
        </w:rPr>
        <w:t xml:space="preserve"> Junta de Gobierno con el apoyo de la Tesorería del mismo Congreso del Estado y que atendiendo al mandato constitucional lo debe hacer con profesionalismo, </w:t>
      </w:r>
      <w:r>
        <w:rPr>
          <w:rFonts w:cs="Arial"/>
        </w:rPr>
        <w:t>observando</w:t>
      </w:r>
      <w:r w:rsidRPr="00A614D4">
        <w:rPr>
          <w:rFonts w:cs="Arial"/>
        </w:rPr>
        <w:t xml:space="preserve"> los principios de eficiencia, eficacia, economía y transparencia.</w:t>
      </w:r>
    </w:p>
    <w:p w:rsidR="00052CF0" w:rsidRPr="00A614D4" w:rsidRDefault="00052CF0" w:rsidP="00052CF0">
      <w:pPr>
        <w:autoSpaceDE w:val="0"/>
        <w:autoSpaceDN w:val="0"/>
        <w:adjustRightInd w:val="0"/>
        <w:spacing w:line="360" w:lineRule="auto"/>
        <w:rPr>
          <w:rFonts w:cs="Arial"/>
        </w:rPr>
      </w:pPr>
    </w:p>
    <w:p w:rsidR="00052CF0" w:rsidRDefault="00052CF0" w:rsidP="00052CF0">
      <w:pPr>
        <w:autoSpaceDE w:val="0"/>
        <w:autoSpaceDN w:val="0"/>
        <w:adjustRightInd w:val="0"/>
        <w:spacing w:line="360" w:lineRule="auto"/>
        <w:rPr>
          <w:rFonts w:cs="Arial"/>
        </w:rPr>
      </w:pPr>
      <w:r w:rsidRPr="00A614D4">
        <w:rPr>
          <w:rFonts w:cs="Arial"/>
        </w:rPr>
        <w:t>Que la Ley Orgánica del Congreso en su artículo 2</w:t>
      </w:r>
      <w:r>
        <w:rPr>
          <w:rFonts w:cs="Arial"/>
        </w:rPr>
        <w:t>77</w:t>
      </w:r>
      <w:r w:rsidRPr="00A614D4">
        <w:rPr>
          <w:rFonts w:cs="Arial"/>
        </w:rPr>
        <w:t xml:space="preserve"> fracciones II y IV, dispone que la Tesorería del Congreso ejercerá el gasto conforme las normas y lineamientos para la administración de los recursos de acuerdo a los objetivos, programas y metas, vigilando en todo momento que se ejerza el presupuesto de acuerdo a la estructura programática y calendarización aprobadas, de donde se desprende que es menester que esta Junta de Gobierno emita </w:t>
      </w:r>
      <w:r>
        <w:rPr>
          <w:rFonts w:cs="Arial"/>
        </w:rPr>
        <w:t>un proyecto de acuerdo que se ponga a consideración del pleno respecto a la a</w:t>
      </w:r>
      <w:r w:rsidRPr="00BB3B51">
        <w:rPr>
          <w:rFonts w:cs="Arial"/>
        </w:rPr>
        <w:t xml:space="preserve">utorización para la desincorporación de bienes en desuso que ya no pueden ser aprovechados por el Congreso del Estado, </w:t>
      </w:r>
      <w:r>
        <w:rPr>
          <w:rFonts w:cs="Arial"/>
        </w:rPr>
        <w:t>I</w:t>
      </w:r>
      <w:r w:rsidRPr="00BB3B51">
        <w:rPr>
          <w:rFonts w:cs="Arial"/>
        </w:rPr>
        <w:t xml:space="preserve">ndependiente, libre y </w:t>
      </w:r>
      <w:r>
        <w:rPr>
          <w:rFonts w:cs="Arial"/>
        </w:rPr>
        <w:t>S</w:t>
      </w:r>
      <w:r w:rsidRPr="00BB3B51">
        <w:rPr>
          <w:rFonts w:cs="Arial"/>
        </w:rPr>
        <w:t>ob</w:t>
      </w:r>
      <w:r>
        <w:rPr>
          <w:rFonts w:cs="Arial"/>
        </w:rPr>
        <w:t>erano</w:t>
      </w:r>
      <w:r w:rsidRPr="00BB3B51">
        <w:rPr>
          <w:rFonts w:cs="Arial"/>
        </w:rPr>
        <w:t xml:space="preserve"> de Coahuila de Zaragoza, conforme al artículo 10 fracción III de la Ley general de Bienes del Estado de Coahuila de Zaragoza, </w:t>
      </w:r>
      <w:r>
        <w:rPr>
          <w:rFonts w:cs="Arial"/>
        </w:rPr>
        <w:t xml:space="preserve"> </w:t>
      </w:r>
      <w:r w:rsidRPr="00BB3B51">
        <w:rPr>
          <w:rFonts w:cs="Arial"/>
        </w:rPr>
        <w:t xml:space="preserve">motivo por los cuales estos bienes ya no son de utilidad para el Congreso del Estado, entre los se encuentran </w:t>
      </w:r>
      <w:r>
        <w:rPr>
          <w:rFonts w:cs="Arial"/>
        </w:rPr>
        <w:t xml:space="preserve">diversos  </w:t>
      </w:r>
      <w:r w:rsidRPr="00BB3B51">
        <w:rPr>
          <w:rFonts w:cs="Arial"/>
        </w:rPr>
        <w:t>vehículos</w:t>
      </w:r>
      <w:r>
        <w:rPr>
          <w:rFonts w:cs="Arial"/>
        </w:rPr>
        <w:t xml:space="preserve"> automotores</w:t>
      </w:r>
      <w:r w:rsidRPr="00BB3B51">
        <w:rPr>
          <w:rFonts w:cs="Arial"/>
        </w:rPr>
        <w:t>, que forman parte del activo del Congreso y ya no son utilizados, siendo convenie</w:t>
      </w:r>
      <w:r>
        <w:rPr>
          <w:rFonts w:cs="Arial"/>
        </w:rPr>
        <w:t>nte darlos de baja del Congreso, los cuales son los siguientes:</w:t>
      </w:r>
    </w:p>
    <w:tbl>
      <w:tblPr>
        <w:tblW w:w="9536" w:type="dxa"/>
        <w:tblInd w:w="70" w:type="dxa"/>
        <w:tblCellMar>
          <w:left w:w="70" w:type="dxa"/>
          <w:right w:w="70" w:type="dxa"/>
        </w:tblCellMar>
        <w:tblLook w:val="04A0" w:firstRow="1" w:lastRow="0" w:firstColumn="1" w:lastColumn="0" w:noHBand="0" w:noVBand="1"/>
      </w:tblPr>
      <w:tblGrid>
        <w:gridCol w:w="154"/>
        <w:gridCol w:w="470"/>
        <w:gridCol w:w="1139"/>
        <w:gridCol w:w="1058"/>
        <w:gridCol w:w="645"/>
        <w:gridCol w:w="1861"/>
        <w:gridCol w:w="825"/>
        <w:gridCol w:w="1572"/>
        <w:gridCol w:w="842"/>
        <w:gridCol w:w="970"/>
      </w:tblGrid>
      <w:tr w:rsidR="00052CF0" w:rsidTr="004836C4">
        <w:trPr>
          <w:trHeight w:val="468"/>
        </w:trPr>
        <w:tc>
          <w:tcPr>
            <w:tcW w:w="9536" w:type="dxa"/>
            <w:gridSpan w:val="10"/>
            <w:tcBorders>
              <w:top w:val="nil"/>
              <w:left w:val="nil"/>
              <w:bottom w:val="nil"/>
              <w:right w:val="nil"/>
            </w:tcBorders>
            <w:shd w:val="clear" w:color="auto" w:fill="auto"/>
            <w:noWrap/>
            <w:vAlign w:val="bottom"/>
            <w:hideMark/>
          </w:tcPr>
          <w:p w:rsidR="00052CF0" w:rsidRDefault="00052CF0" w:rsidP="004836C4">
            <w:pPr>
              <w:rPr>
                <w:rFonts w:ascii="Calibri" w:hAnsi="Calibri"/>
                <w:color w:val="000000"/>
                <w:sz w:val="22"/>
                <w:szCs w:val="22"/>
                <w:lang w:eastAsia="es-MX"/>
              </w:rPr>
            </w:pPr>
            <w:r>
              <w:rPr>
                <w:rFonts w:ascii="Calibri" w:hAnsi="Calibri"/>
                <w:noProof/>
                <w:color w:val="000000"/>
                <w:sz w:val="22"/>
                <w:szCs w:val="22"/>
                <w:lang w:eastAsia="es-MX"/>
              </w:rPr>
              <w:drawing>
                <wp:anchor distT="0" distB="0" distL="114300" distR="114300" simplePos="0" relativeHeight="251663360" behindDoc="0" locked="0" layoutInCell="1" allowOverlap="1" wp14:anchorId="1E1C7657" wp14:editId="44F49C94">
                  <wp:simplePos x="0" y="0"/>
                  <wp:positionH relativeFrom="column">
                    <wp:posOffset>6810375</wp:posOffset>
                  </wp:positionH>
                  <wp:positionV relativeFrom="paragraph">
                    <wp:posOffset>0</wp:posOffset>
                  </wp:positionV>
                  <wp:extent cx="523875" cy="542925"/>
                  <wp:effectExtent l="0" t="0" r="9525" b="0"/>
                  <wp:wrapNone/>
                  <wp:docPr id="2" name="Imagen 3"/>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500" cy="539962"/>
                          </a:xfrm>
                          <a:prstGeom prst="rect">
                            <a:avLst/>
                          </a:prstGeom>
                        </pic:spPr>
                      </pic:pic>
                    </a:graphicData>
                  </a:graphic>
                  <wp14:sizeRelH relativeFrom="page">
                    <wp14:pctWidth>0</wp14:pctWidth>
                  </wp14:sizeRelH>
                  <wp14:sizeRelV relativeFrom="page">
                    <wp14:pctHeight>0</wp14:pctHeight>
                  </wp14:sizeRelV>
                </wp:anchor>
              </w:drawing>
            </w:r>
          </w:p>
          <w:tbl>
            <w:tblPr>
              <w:tblW w:w="8078" w:type="dxa"/>
              <w:tblCellSpacing w:w="0" w:type="dxa"/>
              <w:tblCellMar>
                <w:left w:w="0" w:type="dxa"/>
                <w:right w:w="0" w:type="dxa"/>
              </w:tblCellMar>
              <w:tblLook w:val="04A0" w:firstRow="1" w:lastRow="0" w:firstColumn="1" w:lastColumn="0" w:noHBand="0" w:noVBand="1"/>
            </w:tblPr>
            <w:tblGrid>
              <w:gridCol w:w="8078"/>
            </w:tblGrid>
            <w:tr w:rsidR="00052CF0" w:rsidTr="004836C4">
              <w:trPr>
                <w:trHeight w:val="187"/>
                <w:tblCellSpacing w:w="0" w:type="dxa"/>
              </w:trPr>
              <w:tc>
                <w:tcPr>
                  <w:tcW w:w="8078" w:type="dxa"/>
                  <w:tcBorders>
                    <w:top w:val="nil"/>
                    <w:left w:val="nil"/>
                    <w:bottom w:val="nil"/>
                    <w:right w:val="nil"/>
                  </w:tcBorders>
                  <w:shd w:val="clear" w:color="auto" w:fill="auto"/>
                  <w:noWrap/>
                  <w:vAlign w:val="bottom"/>
                  <w:hideMark/>
                </w:tcPr>
                <w:p w:rsidR="00052CF0" w:rsidRDefault="00052CF0" w:rsidP="004836C4">
                  <w:pPr>
                    <w:jc w:val="center"/>
                    <w:rPr>
                      <w:rFonts w:cs="Arial"/>
                      <w:b/>
                      <w:bCs/>
                      <w:sz w:val="28"/>
                      <w:szCs w:val="28"/>
                    </w:rPr>
                  </w:pPr>
                  <w:r>
                    <w:rPr>
                      <w:rFonts w:cs="Arial"/>
                      <w:b/>
                      <w:bCs/>
                      <w:sz w:val="28"/>
                      <w:szCs w:val="28"/>
                    </w:rPr>
                    <w:t>CONGRESO DEL ESTADO DE COAHUILA</w:t>
                  </w:r>
                </w:p>
              </w:tc>
            </w:tr>
          </w:tbl>
          <w:p w:rsidR="00052CF0" w:rsidRDefault="00052CF0" w:rsidP="004836C4">
            <w:pPr>
              <w:rPr>
                <w:rFonts w:ascii="Calibri" w:hAnsi="Calibri"/>
                <w:color w:val="000000"/>
                <w:sz w:val="22"/>
                <w:szCs w:val="22"/>
              </w:rPr>
            </w:pPr>
          </w:p>
        </w:tc>
      </w:tr>
      <w:tr w:rsidR="00052CF0" w:rsidTr="004836C4">
        <w:trPr>
          <w:trHeight w:val="468"/>
        </w:trPr>
        <w:tc>
          <w:tcPr>
            <w:tcW w:w="9536" w:type="dxa"/>
            <w:gridSpan w:val="10"/>
            <w:tcBorders>
              <w:top w:val="nil"/>
              <w:left w:val="nil"/>
              <w:bottom w:val="nil"/>
              <w:right w:val="nil"/>
            </w:tcBorders>
            <w:shd w:val="clear" w:color="auto" w:fill="auto"/>
            <w:noWrap/>
            <w:vAlign w:val="bottom"/>
            <w:hideMark/>
          </w:tcPr>
          <w:p w:rsidR="00052CF0" w:rsidRDefault="00052CF0" w:rsidP="004836C4">
            <w:pPr>
              <w:jc w:val="center"/>
              <w:rPr>
                <w:rFonts w:cs="Arial"/>
                <w:b/>
                <w:bCs/>
                <w:sz w:val="28"/>
                <w:szCs w:val="28"/>
              </w:rPr>
            </w:pPr>
            <w:r>
              <w:rPr>
                <w:rFonts w:cs="Arial"/>
                <w:b/>
                <w:bCs/>
                <w:sz w:val="28"/>
                <w:szCs w:val="28"/>
              </w:rPr>
              <w:t>LXI LEGISLATURA</w:t>
            </w:r>
          </w:p>
        </w:tc>
      </w:tr>
      <w:tr w:rsidR="00052CF0" w:rsidTr="004836C4">
        <w:trPr>
          <w:trHeight w:val="468"/>
        </w:trPr>
        <w:tc>
          <w:tcPr>
            <w:tcW w:w="9536" w:type="dxa"/>
            <w:gridSpan w:val="10"/>
            <w:tcBorders>
              <w:top w:val="nil"/>
              <w:left w:val="nil"/>
              <w:bottom w:val="nil"/>
              <w:right w:val="nil"/>
            </w:tcBorders>
            <w:shd w:val="clear" w:color="auto" w:fill="auto"/>
            <w:noWrap/>
            <w:vAlign w:val="bottom"/>
            <w:hideMark/>
          </w:tcPr>
          <w:p w:rsidR="00052CF0" w:rsidRDefault="00052CF0" w:rsidP="004836C4">
            <w:pPr>
              <w:jc w:val="center"/>
              <w:rPr>
                <w:rFonts w:cs="Arial"/>
                <w:b/>
                <w:bCs/>
                <w:sz w:val="28"/>
                <w:szCs w:val="28"/>
              </w:rPr>
            </w:pPr>
            <w:r>
              <w:rPr>
                <w:rFonts w:cs="Arial"/>
                <w:b/>
                <w:bCs/>
                <w:sz w:val="28"/>
                <w:szCs w:val="28"/>
              </w:rPr>
              <w:t>PARQUE VEHICULAR  2019</w:t>
            </w:r>
          </w:p>
        </w:tc>
      </w:tr>
      <w:tr w:rsidR="00052CF0" w:rsidTr="004836C4">
        <w:trPr>
          <w:trHeight w:val="174"/>
        </w:trPr>
        <w:tc>
          <w:tcPr>
            <w:tcW w:w="154" w:type="dxa"/>
            <w:tcBorders>
              <w:top w:val="nil"/>
              <w:left w:val="nil"/>
              <w:bottom w:val="nil"/>
              <w:right w:val="nil"/>
            </w:tcBorders>
            <w:shd w:val="clear" w:color="auto" w:fill="auto"/>
            <w:noWrap/>
            <w:vAlign w:val="bottom"/>
            <w:hideMark/>
          </w:tcPr>
          <w:p w:rsidR="00052CF0" w:rsidRDefault="00052CF0" w:rsidP="004836C4">
            <w:pPr>
              <w:jc w:val="center"/>
              <w:rPr>
                <w:rFonts w:cs="Arial"/>
                <w:b/>
                <w:bCs/>
                <w:sz w:val="28"/>
                <w:szCs w:val="28"/>
              </w:rPr>
            </w:pPr>
          </w:p>
        </w:tc>
        <w:tc>
          <w:tcPr>
            <w:tcW w:w="470" w:type="dxa"/>
            <w:tcBorders>
              <w:top w:val="nil"/>
              <w:left w:val="nil"/>
              <w:bottom w:val="nil"/>
              <w:right w:val="nil"/>
            </w:tcBorders>
            <w:shd w:val="clear" w:color="auto" w:fill="auto"/>
            <w:noWrap/>
            <w:vAlign w:val="bottom"/>
            <w:hideMark/>
          </w:tcPr>
          <w:p w:rsidR="00052CF0" w:rsidRDefault="00052CF0" w:rsidP="004836C4"/>
        </w:tc>
        <w:tc>
          <w:tcPr>
            <w:tcW w:w="1139" w:type="dxa"/>
            <w:tcBorders>
              <w:top w:val="nil"/>
              <w:left w:val="nil"/>
              <w:bottom w:val="nil"/>
              <w:right w:val="nil"/>
            </w:tcBorders>
            <w:shd w:val="clear" w:color="auto" w:fill="auto"/>
            <w:noWrap/>
            <w:vAlign w:val="bottom"/>
            <w:hideMark/>
          </w:tcPr>
          <w:p w:rsidR="00052CF0" w:rsidRDefault="00052CF0" w:rsidP="004836C4"/>
        </w:tc>
        <w:tc>
          <w:tcPr>
            <w:tcW w:w="1058" w:type="dxa"/>
            <w:tcBorders>
              <w:top w:val="nil"/>
              <w:left w:val="nil"/>
              <w:bottom w:val="nil"/>
              <w:right w:val="nil"/>
            </w:tcBorders>
            <w:shd w:val="clear" w:color="auto" w:fill="auto"/>
            <w:noWrap/>
            <w:vAlign w:val="bottom"/>
            <w:hideMark/>
          </w:tcPr>
          <w:p w:rsidR="00052CF0" w:rsidRDefault="00052CF0" w:rsidP="004836C4"/>
        </w:tc>
        <w:tc>
          <w:tcPr>
            <w:tcW w:w="645" w:type="dxa"/>
            <w:tcBorders>
              <w:top w:val="nil"/>
              <w:left w:val="nil"/>
              <w:bottom w:val="nil"/>
              <w:right w:val="nil"/>
            </w:tcBorders>
            <w:shd w:val="clear" w:color="auto" w:fill="auto"/>
            <w:noWrap/>
            <w:vAlign w:val="bottom"/>
            <w:hideMark/>
          </w:tcPr>
          <w:p w:rsidR="00052CF0" w:rsidRDefault="00052CF0" w:rsidP="004836C4"/>
        </w:tc>
        <w:tc>
          <w:tcPr>
            <w:tcW w:w="1861" w:type="dxa"/>
            <w:tcBorders>
              <w:top w:val="nil"/>
              <w:left w:val="nil"/>
              <w:bottom w:val="nil"/>
              <w:right w:val="nil"/>
            </w:tcBorders>
            <w:shd w:val="clear" w:color="auto" w:fill="auto"/>
            <w:noWrap/>
            <w:vAlign w:val="bottom"/>
            <w:hideMark/>
          </w:tcPr>
          <w:p w:rsidR="00052CF0" w:rsidRDefault="00052CF0" w:rsidP="004836C4"/>
        </w:tc>
        <w:tc>
          <w:tcPr>
            <w:tcW w:w="825" w:type="dxa"/>
            <w:tcBorders>
              <w:top w:val="nil"/>
              <w:left w:val="nil"/>
              <w:bottom w:val="nil"/>
              <w:right w:val="nil"/>
            </w:tcBorders>
            <w:shd w:val="clear" w:color="auto" w:fill="auto"/>
            <w:noWrap/>
            <w:vAlign w:val="bottom"/>
            <w:hideMark/>
          </w:tcPr>
          <w:p w:rsidR="00052CF0" w:rsidRDefault="00052CF0" w:rsidP="004836C4"/>
        </w:tc>
        <w:tc>
          <w:tcPr>
            <w:tcW w:w="1572" w:type="dxa"/>
            <w:tcBorders>
              <w:top w:val="nil"/>
              <w:left w:val="nil"/>
              <w:bottom w:val="nil"/>
              <w:right w:val="nil"/>
            </w:tcBorders>
            <w:shd w:val="clear" w:color="auto" w:fill="auto"/>
            <w:noWrap/>
            <w:vAlign w:val="bottom"/>
            <w:hideMark/>
          </w:tcPr>
          <w:p w:rsidR="00052CF0" w:rsidRDefault="00052CF0" w:rsidP="004836C4"/>
        </w:tc>
        <w:tc>
          <w:tcPr>
            <w:tcW w:w="842" w:type="dxa"/>
            <w:tcBorders>
              <w:top w:val="nil"/>
              <w:left w:val="nil"/>
              <w:bottom w:val="nil"/>
              <w:right w:val="nil"/>
            </w:tcBorders>
            <w:shd w:val="clear" w:color="auto" w:fill="auto"/>
            <w:noWrap/>
            <w:vAlign w:val="bottom"/>
            <w:hideMark/>
          </w:tcPr>
          <w:p w:rsidR="00052CF0" w:rsidRDefault="00052CF0" w:rsidP="004836C4"/>
        </w:tc>
        <w:tc>
          <w:tcPr>
            <w:tcW w:w="965" w:type="dxa"/>
            <w:tcBorders>
              <w:top w:val="nil"/>
              <w:left w:val="nil"/>
              <w:bottom w:val="nil"/>
              <w:right w:val="nil"/>
            </w:tcBorders>
            <w:shd w:val="clear" w:color="auto" w:fill="auto"/>
            <w:noWrap/>
            <w:vAlign w:val="bottom"/>
            <w:hideMark/>
          </w:tcPr>
          <w:p w:rsidR="00052CF0" w:rsidRDefault="00052CF0" w:rsidP="004836C4"/>
        </w:tc>
      </w:tr>
      <w:tr w:rsidR="00052CF0" w:rsidTr="004836C4">
        <w:trPr>
          <w:trHeight w:val="331"/>
        </w:trPr>
        <w:tc>
          <w:tcPr>
            <w:tcW w:w="154" w:type="dxa"/>
            <w:tcBorders>
              <w:top w:val="nil"/>
              <w:left w:val="nil"/>
              <w:bottom w:val="nil"/>
              <w:right w:val="nil"/>
            </w:tcBorders>
            <w:shd w:val="clear" w:color="auto" w:fill="auto"/>
            <w:noWrap/>
            <w:vAlign w:val="bottom"/>
            <w:hideMark/>
          </w:tcPr>
          <w:p w:rsidR="00052CF0" w:rsidRDefault="00052CF0" w:rsidP="004836C4"/>
        </w:tc>
        <w:tc>
          <w:tcPr>
            <w:tcW w:w="470" w:type="dxa"/>
            <w:tcBorders>
              <w:top w:val="single" w:sz="4" w:space="0" w:color="auto"/>
              <w:left w:val="single" w:sz="4" w:space="0" w:color="auto"/>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No.</w:t>
            </w:r>
          </w:p>
        </w:tc>
        <w:tc>
          <w:tcPr>
            <w:tcW w:w="1139" w:type="dxa"/>
            <w:tcBorders>
              <w:top w:val="single" w:sz="4" w:space="0" w:color="auto"/>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xml:space="preserve">MARCA </w:t>
            </w:r>
          </w:p>
        </w:tc>
        <w:tc>
          <w:tcPr>
            <w:tcW w:w="1058" w:type="dxa"/>
            <w:tcBorders>
              <w:top w:val="single" w:sz="4" w:space="0" w:color="auto"/>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TIPO</w:t>
            </w:r>
          </w:p>
        </w:tc>
        <w:tc>
          <w:tcPr>
            <w:tcW w:w="645" w:type="dxa"/>
            <w:tcBorders>
              <w:top w:val="single" w:sz="4" w:space="0" w:color="auto"/>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AÑO</w:t>
            </w:r>
          </w:p>
        </w:tc>
        <w:tc>
          <w:tcPr>
            <w:tcW w:w="1861" w:type="dxa"/>
            <w:tcBorders>
              <w:top w:val="single" w:sz="4" w:space="0" w:color="auto"/>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No. SERIE</w:t>
            </w:r>
          </w:p>
        </w:tc>
        <w:tc>
          <w:tcPr>
            <w:tcW w:w="825" w:type="dxa"/>
            <w:tcBorders>
              <w:top w:val="single" w:sz="4" w:space="0" w:color="auto"/>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ESTADO</w:t>
            </w:r>
          </w:p>
        </w:tc>
        <w:tc>
          <w:tcPr>
            <w:tcW w:w="1572" w:type="dxa"/>
            <w:tcBorders>
              <w:top w:val="single" w:sz="4" w:space="0" w:color="auto"/>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OBSERVACIONES</w:t>
            </w:r>
          </w:p>
        </w:tc>
        <w:tc>
          <w:tcPr>
            <w:tcW w:w="842" w:type="dxa"/>
            <w:tcBorders>
              <w:top w:val="single" w:sz="4" w:space="0" w:color="auto"/>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COLOR</w:t>
            </w:r>
          </w:p>
        </w:tc>
        <w:tc>
          <w:tcPr>
            <w:tcW w:w="965" w:type="dxa"/>
            <w:tcBorders>
              <w:top w:val="single" w:sz="4" w:space="0" w:color="auto"/>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VALOR</w:t>
            </w:r>
          </w:p>
        </w:tc>
      </w:tr>
      <w:tr w:rsidR="00052CF0" w:rsidTr="004836C4">
        <w:trPr>
          <w:trHeight w:val="331"/>
        </w:trPr>
        <w:tc>
          <w:tcPr>
            <w:tcW w:w="154" w:type="dxa"/>
            <w:tcBorders>
              <w:top w:val="nil"/>
              <w:left w:val="nil"/>
              <w:bottom w:val="nil"/>
              <w:right w:val="nil"/>
            </w:tcBorders>
            <w:shd w:val="clear" w:color="auto" w:fill="auto"/>
            <w:noWrap/>
            <w:vAlign w:val="bottom"/>
            <w:hideMark/>
          </w:tcPr>
          <w:p w:rsidR="00052CF0" w:rsidRDefault="00052CF0" w:rsidP="004836C4">
            <w:pPr>
              <w:jc w:val="center"/>
              <w:rPr>
                <w:rFonts w:cs="Arial"/>
                <w:b/>
                <w:bCs/>
                <w:color w:val="FFFFFF"/>
                <w:sz w:val="16"/>
                <w:szCs w:val="16"/>
              </w:rPr>
            </w:pPr>
          </w:p>
        </w:tc>
        <w:tc>
          <w:tcPr>
            <w:tcW w:w="470" w:type="dxa"/>
            <w:tcBorders>
              <w:top w:val="nil"/>
              <w:left w:val="single" w:sz="4" w:space="0" w:color="auto"/>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w:t>
            </w:r>
          </w:p>
        </w:tc>
        <w:tc>
          <w:tcPr>
            <w:tcW w:w="1139" w:type="dxa"/>
            <w:tcBorders>
              <w:top w:val="nil"/>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w:t>
            </w:r>
          </w:p>
        </w:tc>
        <w:tc>
          <w:tcPr>
            <w:tcW w:w="1058" w:type="dxa"/>
            <w:tcBorders>
              <w:top w:val="nil"/>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w:t>
            </w:r>
          </w:p>
        </w:tc>
        <w:tc>
          <w:tcPr>
            <w:tcW w:w="645" w:type="dxa"/>
            <w:tcBorders>
              <w:top w:val="nil"/>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w:t>
            </w:r>
          </w:p>
        </w:tc>
        <w:tc>
          <w:tcPr>
            <w:tcW w:w="1861" w:type="dxa"/>
            <w:tcBorders>
              <w:top w:val="nil"/>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w:t>
            </w:r>
          </w:p>
        </w:tc>
        <w:tc>
          <w:tcPr>
            <w:tcW w:w="825" w:type="dxa"/>
            <w:tcBorders>
              <w:top w:val="nil"/>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w:t>
            </w:r>
          </w:p>
        </w:tc>
        <w:tc>
          <w:tcPr>
            <w:tcW w:w="1572" w:type="dxa"/>
            <w:tcBorders>
              <w:top w:val="nil"/>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w:t>
            </w:r>
          </w:p>
        </w:tc>
        <w:tc>
          <w:tcPr>
            <w:tcW w:w="842" w:type="dxa"/>
            <w:tcBorders>
              <w:top w:val="nil"/>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w:t>
            </w:r>
          </w:p>
        </w:tc>
        <w:tc>
          <w:tcPr>
            <w:tcW w:w="965" w:type="dxa"/>
            <w:tcBorders>
              <w:top w:val="nil"/>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DE VENTA</w:t>
            </w:r>
          </w:p>
        </w:tc>
      </w:tr>
      <w:tr w:rsidR="00052CF0" w:rsidTr="004836C4">
        <w:trPr>
          <w:trHeight w:val="523"/>
        </w:trPr>
        <w:tc>
          <w:tcPr>
            <w:tcW w:w="154" w:type="dxa"/>
            <w:tcBorders>
              <w:top w:val="nil"/>
              <w:left w:val="nil"/>
              <w:bottom w:val="nil"/>
              <w:right w:val="nil"/>
            </w:tcBorders>
            <w:shd w:val="clear" w:color="auto" w:fill="auto"/>
            <w:noWrap/>
            <w:vAlign w:val="bottom"/>
            <w:hideMark/>
          </w:tcPr>
          <w:p w:rsidR="00052CF0" w:rsidRDefault="00052CF0" w:rsidP="004836C4">
            <w:pPr>
              <w:jc w:val="center"/>
              <w:rPr>
                <w:rFonts w:cs="Arial"/>
                <w:b/>
                <w:bCs/>
                <w:color w:val="FFFFFF"/>
                <w:sz w:val="16"/>
                <w:szCs w:val="16"/>
              </w:rPr>
            </w:pP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1</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DODGE</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WAGON RAM CORTA</w:t>
            </w:r>
          </w:p>
        </w:tc>
        <w:tc>
          <w:tcPr>
            <w:tcW w:w="645" w:type="dxa"/>
            <w:tcBorders>
              <w:top w:val="single" w:sz="4" w:space="0" w:color="auto"/>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2003</w:t>
            </w:r>
          </w:p>
        </w:tc>
        <w:tc>
          <w:tcPr>
            <w:tcW w:w="1861" w:type="dxa"/>
            <w:tcBorders>
              <w:top w:val="single" w:sz="4" w:space="0" w:color="auto"/>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2D4HB15X93K504514</w:t>
            </w:r>
          </w:p>
        </w:tc>
        <w:tc>
          <w:tcPr>
            <w:tcW w:w="825" w:type="dxa"/>
            <w:tcBorders>
              <w:top w:val="single" w:sz="4" w:space="0" w:color="auto"/>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PROBLEMAS EN TRANSMISIÓN</w:t>
            </w:r>
          </w:p>
        </w:tc>
        <w:tc>
          <w:tcPr>
            <w:tcW w:w="842" w:type="dxa"/>
            <w:tcBorders>
              <w:top w:val="single" w:sz="4" w:space="0" w:color="auto"/>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BLANCO</w:t>
            </w:r>
          </w:p>
        </w:tc>
        <w:tc>
          <w:tcPr>
            <w:tcW w:w="965" w:type="dxa"/>
            <w:tcBorders>
              <w:top w:val="single" w:sz="4" w:space="0" w:color="auto"/>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$22,000.00</w:t>
            </w:r>
          </w:p>
        </w:tc>
      </w:tr>
      <w:tr w:rsidR="00052CF0" w:rsidTr="004836C4">
        <w:trPr>
          <w:trHeight w:val="523"/>
        </w:trPr>
        <w:tc>
          <w:tcPr>
            <w:tcW w:w="15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470" w:type="dxa"/>
            <w:tcBorders>
              <w:top w:val="nil"/>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2</w:t>
            </w:r>
          </w:p>
        </w:tc>
        <w:tc>
          <w:tcPr>
            <w:tcW w:w="1139"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DODGE</w:t>
            </w:r>
          </w:p>
        </w:tc>
        <w:tc>
          <w:tcPr>
            <w:tcW w:w="1058"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WAGON RAM CORTA</w:t>
            </w:r>
          </w:p>
        </w:tc>
        <w:tc>
          <w:tcPr>
            <w:tcW w:w="64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2003</w:t>
            </w:r>
          </w:p>
        </w:tc>
        <w:tc>
          <w:tcPr>
            <w:tcW w:w="1861"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2D4HB15X83K504245</w:t>
            </w:r>
          </w:p>
        </w:tc>
        <w:tc>
          <w:tcPr>
            <w:tcW w:w="82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572"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PROBLEMAS EN TRANSMISIÓN</w:t>
            </w:r>
          </w:p>
        </w:tc>
        <w:tc>
          <w:tcPr>
            <w:tcW w:w="842"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BLANCO</w:t>
            </w:r>
          </w:p>
        </w:tc>
        <w:tc>
          <w:tcPr>
            <w:tcW w:w="96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23,500.00</w:t>
            </w:r>
          </w:p>
        </w:tc>
      </w:tr>
      <w:tr w:rsidR="00052CF0" w:rsidTr="004836C4">
        <w:trPr>
          <w:trHeight w:val="523"/>
        </w:trPr>
        <w:tc>
          <w:tcPr>
            <w:tcW w:w="15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470" w:type="dxa"/>
            <w:tcBorders>
              <w:top w:val="nil"/>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3</w:t>
            </w:r>
          </w:p>
        </w:tc>
        <w:tc>
          <w:tcPr>
            <w:tcW w:w="1139"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DODGE</w:t>
            </w:r>
          </w:p>
        </w:tc>
        <w:tc>
          <w:tcPr>
            <w:tcW w:w="1058"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WAGON RAM CORTA</w:t>
            </w:r>
          </w:p>
        </w:tc>
        <w:tc>
          <w:tcPr>
            <w:tcW w:w="64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2003</w:t>
            </w:r>
          </w:p>
        </w:tc>
        <w:tc>
          <w:tcPr>
            <w:tcW w:w="1861"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2D4HB15X43K504209</w:t>
            </w:r>
          </w:p>
        </w:tc>
        <w:tc>
          <w:tcPr>
            <w:tcW w:w="82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572"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PROBLEMAS EN TRANSMISIÓN</w:t>
            </w:r>
          </w:p>
        </w:tc>
        <w:tc>
          <w:tcPr>
            <w:tcW w:w="842"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BLANCO</w:t>
            </w:r>
          </w:p>
        </w:tc>
        <w:tc>
          <w:tcPr>
            <w:tcW w:w="96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21,500.00</w:t>
            </w:r>
          </w:p>
        </w:tc>
      </w:tr>
      <w:tr w:rsidR="00052CF0" w:rsidTr="004836C4">
        <w:trPr>
          <w:trHeight w:val="523"/>
        </w:trPr>
        <w:tc>
          <w:tcPr>
            <w:tcW w:w="15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470" w:type="dxa"/>
            <w:tcBorders>
              <w:top w:val="nil"/>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4</w:t>
            </w:r>
          </w:p>
        </w:tc>
        <w:tc>
          <w:tcPr>
            <w:tcW w:w="1139"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DODGE</w:t>
            </w:r>
          </w:p>
        </w:tc>
        <w:tc>
          <w:tcPr>
            <w:tcW w:w="1058"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DURANGO 4X2</w:t>
            </w:r>
          </w:p>
        </w:tc>
        <w:tc>
          <w:tcPr>
            <w:tcW w:w="64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2003</w:t>
            </w:r>
          </w:p>
        </w:tc>
        <w:tc>
          <w:tcPr>
            <w:tcW w:w="1861"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1D4HR48N73F526453</w:t>
            </w:r>
          </w:p>
        </w:tc>
        <w:tc>
          <w:tcPr>
            <w:tcW w:w="82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572"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PROBLEMAS EN TRANSMISIÓN</w:t>
            </w:r>
          </w:p>
        </w:tc>
        <w:tc>
          <w:tcPr>
            <w:tcW w:w="842"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GRIS OXFORD</w:t>
            </w:r>
          </w:p>
        </w:tc>
        <w:tc>
          <w:tcPr>
            <w:tcW w:w="96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26,100.00</w:t>
            </w:r>
          </w:p>
        </w:tc>
      </w:tr>
      <w:tr w:rsidR="00052CF0" w:rsidTr="004836C4">
        <w:trPr>
          <w:trHeight w:val="523"/>
        </w:trPr>
        <w:tc>
          <w:tcPr>
            <w:tcW w:w="15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470" w:type="dxa"/>
            <w:tcBorders>
              <w:top w:val="nil"/>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5</w:t>
            </w:r>
          </w:p>
        </w:tc>
        <w:tc>
          <w:tcPr>
            <w:tcW w:w="1139"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CHEVROLET</w:t>
            </w:r>
          </w:p>
        </w:tc>
        <w:tc>
          <w:tcPr>
            <w:tcW w:w="1058"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CHEVY POP</w:t>
            </w:r>
          </w:p>
        </w:tc>
        <w:tc>
          <w:tcPr>
            <w:tcW w:w="64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2003</w:t>
            </w:r>
          </w:p>
        </w:tc>
        <w:tc>
          <w:tcPr>
            <w:tcW w:w="1861"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3G1SF21663S200196</w:t>
            </w:r>
          </w:p>
        </w:tc>
        <w:tc>
          <w:tcPr>
            <w:tcW w:w="82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572"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PROBLEMAS EN MOTOR</w:t>
            </w:r>
          </w:p>
        </w:tc>
        <w:tc>
          <w:tcPr>
            <w:tcW w:w="842"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BLANCO</w:t>
            </w:r>
          </w:p>
        </w:tc>
        <w:tc>
          <w:tcPr>
            <w:tcW w:w="96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8,600.00</w:t>
            </w:r>
          </w:p>
        </w:tc>
      </w:tr>
      <w:tr w:rsidR="00052CF0" w:rsidTr="004836C4">
        <w:trPr>
          <w:trHeight w:val="523"/>
        </w:trPr>
        <w:tc>
          <w:tcPr>
            <w:tcW w:w="15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470" w:type="dxa"/>
            <w:tcBorders>
              <w:top w:val="nil"/>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6</w:t>
            </w:r>
          </w:p>
        </w:tc>
        <w:tc>
          <w:tcPr>
            <w:tcW w:w="1139"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JEEP</w:t>
            </w:r>
          </w:p>
        </w:tc>
        <w:tc>
          <w:tcPr>
            <w:tcW w:w="1058"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CHEROKEE 4X2</w:t>
            </w:r>
          </w:p>
        </w:tc>
        <w:tc>
          <w:tcPr>
            <w:tcW w:w="64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2003</w:t>
            </w:r>
          </w:p>
        </w:tc>
        <w:tc>
          <w:tcPr>
            <w:tcW w:w="1861"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1J4GX58N63C553322</w:t>
            </w:r>
          </w:p>
        </w:tc>
        <w:tc>
          <w:tcPr>
            <w:tcW w:w="82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572"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DAÑO DE MOTOR</w:t>
            </w:r>
          </w:p>
        </w:tc>
        <w:tc>
          <w:tcPr>
            <w:tcW w:w="842"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AZUL ZAFIRO</w:t>
            </w:r>
          </w:p>
        </w:tc>
        <w:tc>
          <w:tcPr>
            <w:tcW w:w="96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24,500.00</w:t>
            </w:r>
          </w:p>
        </w:tc>
      </w:tr>
      <w:tr w:rsidR="00052CF0" w:rsidTr="004836C4">
        <w:trPr>
          <w:trHeight w:val="523"/>
        </w:trPr>
        <w:tc>
          <w:tcPr>
            <w:tcW w:w="15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470" w:type="dxa"/>
            <w:tcBorders>
              <w:top w:val="nil"/>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7</w:t>
            </w:r>
          </w:p>
        </w:tc>
        <w:tc>
          <w:tcPr>
            <w:tcW w:w="1139"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JEEP</w:t>
            </w:r>
          </w:p>
        </w:tc>
        <w:tc>
          <w:tcPr>
            <w:tcW w:w="1058"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CHEROKEE 4X4</w:t>
            </w:r>
          </w:p>
        </w:tc>
        <w:tc>
          <w:tcPr>
            <w:tcW w:w="64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2001</w:t>
            </w:r>
          </w:p>
        </w:tc>
        <w:tc>
          <w:tcPr>
            <w:tcW w:w="1861"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1J4GW58N31C536512</w:t>
            </w:r>
          </w:p>
        </w:tc>
        <w:tc>
          <w:tcPr>
            <w:tcW w:w="82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572"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PROBLEMAS EN MOTOR</w:t>
            </w:r>
          </w:p>
        </w:tc>
        <w:tc>
          <w:tcPr>
            <w:tcW w:w="842"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BLANCO</w:t>
            </w:r>
          </w:p>
        </w:tc>
        <w:tc>
          <w:tcPr>
            <w:tcW w:w="96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17,000.00</w:t>
            </w:r>
          </w:p>
        </w:tc>
      </w:tr>
      <w:tr w:rsidR="00052CF0" w:rsidTr="004836C4">
        <w:trPr>
          <w:trHeight w:val="523"/>
        </w:trPr>
        <w:tc>
          <w:tcPr>
            <w:tcW w:w="15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470" w:type="dxa"/>
            <w:tcBorders>
              <w:top w:val="nil"/>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8</w:t>
            </w:r>
          </w:p>
        </w:tc>
        <w:tc>
          <w:tcPr>
            <w:tcW w:w="1139"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CHEVROLET</w:t>
            </w:r>
          </w:p>
        </w:tc>
        <w:tc>
          <w:tcPr>
            <w:tcW w:w="1058"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SUBURBAN</w:t>
            </w:r>
          </w:p>
        </w:tc>
        <w:tc>
          <w:tcPr>
            <w:tcW w:w="64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1997</w:t>
            </w:r>
          </w:p>
        </w:tc>
        <w:tc>
          <w:tcPr>
            <w:tcW w:w="1861"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3GCEC26K0VG114942</w:t>
            </w:r>
          </w:p>
        </w:tc>
        <w:tc>
          <w:tcPr>
            <w:tcW w:w="82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572"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PROBLEMAS EN TRANSMISIÓN</w:t>
            </w:r>
          </w:p>
        </w:tc>
        <w:tc>
          <w:tcPr>
            <w:tcW w:w="842"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VERDE CAFÉ</w:t>
            </w:r>
          </w:p>
        </w:tc>
        <w:tc>
          <w:tcPr>
            <w:tcW w:w="96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13,800.00</w:t>
            </w:r>
          </w:p>
        </w:tc>
      </w:tr>
      <w:tr w:rsidR="00052CF0" w:rsidTr="004836C4">
        <w:trPr>
          <w:trHeight w:val="523"/>
        </w:trPr>
        <w:tc>
          <w:tcPr>
            <w:tcW w:w="15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470" w:type="dxa"/>
            <w:tcBorders>
              <w:top w:val="nil"/>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9</w:t>
            </w:r>
          </w:p>
        </w:tc>
        <w:tc>
          <w:tcPr>
            <w:tcW w:w="1139"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FORD</w:t>
            </w:r>
          </w:p>
        </w:tc>
        <w:tc>
          <w:tcPr>
            <w:tcW w:w="1058"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PICK-UP</w:t>
            </w:r>
          </w:p>
        </w:tc>
        <w:tc>
          <w:tcPr>
            <w:tcW w:w="64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1989</w:t>
            </w:r>
          </w:p>
        </w:tc>
        <w:tc>
          <w:tcPr>
            <w:tcW w:w="1861"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1FTEX15N1KKA61649</w:t>
            </w:r>
          </w:p>
        </w:tc>
        <w:tc>
          <w:tcPr>
            <w:tcW w:w="82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572"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PROBLEMAS EN MOTOR</w:t>
            </w:r>
          </w:p>
        </w:tc>
        <w:tc>
          <w:tcPr>
            <w:tcW w:w="842"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GRIS</w:t>
            </w:r>
          </w:p>
        </w:tc>
        <w:tc>
          <w:tcPr>
            <w:tcW w:w="965"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11,200.00</w:t>
            </w:r>
          </w:p>
        </w:tc>
      </w:tr>
      <w:tr w:rsidR="00052CF0" w:rsidTr="004836C4">
        <w:trPr>
          <w:trHeight w:val="331"/>
        </w:trPr>
        <w:tc>
          <w:tcPr>
            <w:tcW w:w="15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470" w:type="dxa"/>
            <w:tcBorders>
              <w:top w:val="nil"/>
              <w:left w:val="nil"/>
              <w:bottom w:val="nil"/>
              <w:right w:val="nil"/>
            </w:tcBorders>
            <w:shd w:val="clear" w:color="auto" w:fill="auto"/>
            <w:noWrap/>
            <w:vAlign w:val="bottom"/>
            <w:hideMark/>
          </w:tcPr>
          <w:p w:rsidR="00052CF0" w:rsidRDefault="00052CF0" w:rsidP="004836C4"/>
        </w:tc>
        <w:tc>
          <w:tcPr>
            <w:tcW w:w="1139" w:type="dxa"/>
            <w:tcBorders>
              <w:top w:val="nil"/>
              <w:left w:val="nil"/>
              <w:bottom w:val="nil"/>
              <w:right w:val="nil"/>
            </w:tcBorders>
            <w:shd w:val="clear" w:color="auto" w:fill="auto"/>
            <w:noWrap/>
            <w:vAlign w:val="bottom"/>
            <w:hideMark/>
          </w:tcPr>
          <w:p w:rsidR="00052CF0" w:rsidRDefault="00052CF0" w:rsidP="004836C4"/>
        </w:tc>
        <w:tc>
          <w:tcPr>
            <w:tcW w:w="1058" w:type="dxa"/>
            <w:tcBorders>
              <w:top w:val="nil"/>
              <w:left w:val="nil"/>
              <w:bottom w:val="nil"/>
              <w:right w:val="nil"/>
            </w:tcBorders>
            <w:shd w:val="clear" w:color="auto" w:fill="auto"/>
            <w:noWrap/>
            <w:vAlign w:val="bottom"/>
            <w:hideMark/>
          </w:tcPr>
          <w:p w:rsidR="00052CF0" w:rsidRDefault="00052CF0" w:rsidP="004836C4"/>
        </w:tc>
        <w:tc>
          <w:tcPr>
            <w:tcW w:w="645" w:type="dxa"/>
            <w:tcBorders>
              <w:top w:val="nil"/>
              <w:left w:val="nil"/>
              <w:bottom w:val="nil"/>
              <w:right w:val="nil"/>
            </w:tcBorders>
            <w:shd w:val="clear" w:color="auto" w:fill="auto"/>
            <w:noWrap/>
            <w:vAlign w:val="bottom"/>
            <w:hideMark/>
          </w:tcPr>
          <w:p w:rsidR="00052CF0" w:rsidRDefault="00052CF0" w:rsidP="004836C4"/>
        </w:tc>
        <w:tc>
          <w:tcPr>
            <w:tcW w:w="1861" w:type="dxa"/>
            <w:tcBorders>
              <w:top w:val="nil"/>
              <w:left w:val="nil"/>
              <w:bottom w:val="nil"/>
              <w:right w:val="nil"/>
            </w:tcBorders>
            <w:shd w:val="clear" w:color="auto" w:fill="auto"/>
            <w:noWrap/>
            <w:vAlign w:val="bottom"/>
            <w:hideMark/>
          </w:tcPr>
          <w:p w:rsidR="00052CF0" w:rsidRDefault="00052CF0" w:rsidP="004836C4"/>
        </w:tc>
        <w:tc>
          <w:tcPr>
            <w:tcW w:w="825" w:type="dxa"/>
            <w:tcBorders>
              <w:top w:val="nil"/>
              <w:left w:val="nil"/>
              <w:bottom w:val="nil"/>
              <w:right w:val="nil"/>
            </w:tcBorders>
            <w:shd w:val="clear" w:color="auto" w:fill="auto"/>
            <w:noWrap/>
            <w:vAlign w:val="bottom"/>
            <w:hideMark/>
          </w:tcPr>
          <w:p w:rsidR="00052CF0" w:rsidRDefault="00052CF0" w:rsidP="004836C4"/>
        </w:tc>
        <w:tc>
          <w:tcPr>
            <w:tcW w:w="1572" w:type="dxa"/>
            <w:tcBorders>
              <w:top w:val="nil"/>
              <w:left w:val="nil"/>
              <w:bottom w:val="nil"/>
              <w:right w:val="nil"/>
            </w:tcBorders>
            <w:shd w:val="clear" w:color="auto" w:fill="auto"/>
            <w:noWrap/>
            <w:vAlign w:val="bottom"/>
            <w:hideMark/>
          </w:tcPr>
          <w:p w:rsidR="00052CF0" w:rsidRDefault="00052CF0" w:rsidP="004836C4"/>
        </w:tc>
        <w:tc>
          <w:tcPr>
            <w:tcW w:w="842" w:type="dxa"/>
            <w:tcBorders>
              <w:top w:val="nil"/>
              <w:left w:val="nil"/>
              <w:bottom w:val="nil"/>
              <w:right w:val="nil"/>
            </w:tcBorders>
            <w:shd w:val="clear" w:color="auto" w:fill="auto"/>
            <w:noWrap/>
            <w:vAlign w:val="bottom"/>
            <w:hideMark/>
          </w:tcPr>
          <w:p w:rsidR="00052CF0" w:rsidRDefault="00052CF0" w:rsidP="004836C4"/>
        </w:tc>
        <w:tc>
          <w:tcPr>
            <w:tcW w:w="965" w:type="dxa"/>
            <w:tcBorders>
              <w:top w:val="nil"/>
              <w:left w:val="nil"/>
              <w:bottom w:val="nil"/>
              <w:right w:val="nil"/>
            </w:tcBorders>
            <w:shd w:val="clear" w:color="auto" w:fill="auto"/>
            <w:noWrap/>
            <w:vAlign w:val="bottom"/>
            <w:hideMark/>
          </w:tcPr>
          <w:p w:rsidR="00052CF0" w:rsidRDefault="00052CF0" w:rsidP="004836C4"/>
        </w:tc>
      </w:tr>
    </w:tbl>
    <w:p w:rsidR="00052CF0" w:rsidRPr="00BB3B51" w:rsidRDefault="00052CF0" w:rsidP="00052CF0">
      <w:pPr>
        <w:autoSpaceDE w:val="0"/>
        <w:autoSpaceDN w:val="0"/>
        <w:adjustRightInd w:val="0"/>
        <w:spacing w:line="360" w:lineRule="auto"/>
        <w:rPr>
          <w:rFonts w:cs="Arial"/>
        </w:rPr>
      </w:pPr>
      <w:r w:rsidRPr="00BB3B51">
        <w:rPr>
          <w:rFonts w:cs="Arial"/>
        </w:rPr>
        <w:t>Los vehículos en desuso s</w:t>
      </w:r>
      <w:r>
        <w:rPr>
          <w:rFonts w:cs="Arial"/>
        </w:rPr>
        <w:t xml:space="preserve">e propone su </w:t>
      </w:r>
      <w:r w:rsidRPr="00BB3B51">
        <w:rPr>
          <w:rFonts w:cs="Arial"/>
        </w:rPr>
        <w:t>venta</w:t>
      </w:r>
      <w:r>
        <w:rPr>
          <w:rFonts w:cs="Arial"/>
        </w:rPr>
        <w:t xml:space="preserve"> por subasta restringida a los empleados del Congreso del Estado, </w:t>
      </w:r>
      <w:r w:rsidRPr="00BB3B51">
        <w:rPr>
          <w:rFonts w:cs="Arial"/>
        </w:rPr>
        <w:t>se hace del conocimiento de esta Junta de Gobierno, que s</w:t>
      </w:r>
      <w:r>
        <w:rPr>
          <w:rFonts w:cs="Arial"/>
        </w:rPr>
        <w:t>e</w:t>
      </w:r>
      <w:r w:rsidRPr="00BB3B51">
        <w:rPr>
          <w:rFonts w:cs="Arial"/>
        </w:rPr>
        <w:t xml:space="preserve"> revisó cada uno de los vehículos por personas especializadas</w:t>
      </w:r>
      <w:r>
        <w:rPr>
          <w:rFonts w:cs="Arial"/>
        </w:rPr>
        <w:t xml:space="preserve"> y personal de Tesorería</w:t>
      </w:r>
      <w:r w:rsidRPr="00BB3B51">
        <w:rPr>
          <w:rFonts w:cs="Arial"/>
        </w:rPr>
        <w:t>, para ver la posibilidades de repararlos y arreglarlos, proporcionando un costo aproximado del gasto que se realizaría por cada vehículo, en el que se advierte que es muy alto el costo para su reparación</w:t>
      </w:r>
      <w:r>
        <w:rPr>
          <w:rFonts w:cs="Arial"/>
        </w:rPr>
        <w:t>, superior al valor estimado de venta de la tabla anterior,</w:t>
      </w:r>
      <w:r w:rsidRPr="00BB3B51">
        <w:rPr>
          <w:rFonts w:cs="Arial"/>
        </w:rPr>
        <w:t xml:space="preserve"> por lo que es más conveniente su venta y utilizar los ingresos para la necesidades del Congreso del Estado de Coahuila de Zaragoza</w:t>
      </w:r>
      <w:r>
        <w:rPr>
          <w:rFonts w:cs="Arial"/>
        </w:rPr>
        <w:t>, sustentándose en los principios ya descritos además de sustentabilidad financiera, certeza jurídica, transparencia, rendición de cuentas, eficacia, eficiencia y austeridad procurando en todo memento el fortalecimiento del patrimonio del Congreso del Estado</w:t>
      </w:r>
      <w:r w:rsidRPr="00BB3B51">
        <w:rPr>
          <w:rFonts w:cs="Arial"/>
        </w:rPr>
        <w:t xml:space="preserve">. </w:t>
      </w:r>
    </w:p>
    <w:p w:rsidR="00052CF0" w:rsidRPr="00BB3B51" w:rsidRDefault="00052CF0" w:rsidP="00052CF0">
      <w:pPr>
        <w:autoSpaceDE w:val="0"/>
        <w:autoSpaceDN w:val="0"/>
        <w:adjustRightInd w:val="0"/>
        <w:spacing w:line="360" w:lineRule="auto"/>
        <w:rPr>
          <w:rFonts w:cs="Arial"/>
        </w:rPr>
      </w:pPr>
    </w:p>
    <w:p w:rsidR="00052CF0" w:rsidRDefault="00052CF0" w:rsidP="00052CF0">
      <w:pPr>
        <w:autoSpaceDE w:val="0"/>
        <w:autoSpaceDN w:val="0"/>
        <w:adjustRightInd w:val="0"/>
        <w:spacing w:line="360" w:lineRule="auto"/>
        <w:rPr>
          <w:rFonts w:cs="Arial"/>
        </w:rPr>
      </w:pPr>
      <w:r>
        <w:rPr>
          <w:rFonts w:cs="Arial"/>
        </w:rPr>
        <w:t xml:space="preserve">Por lo que esta </w:t>
      </w:r>
      <w:r w:rsidRPr="00BB3B51">
        <w:rPr>
          <w:rFonts w:cs="Arial"/>
        </w:rPr>
        <w:t xml:space="preserve">Junta de Gobierno </w:t>
      </w:r>
      <w:r>
        <w:rPr>
          <w:rFonts w:cs="Arial"/>
        </w:rPr>
        <w:t xml:space="preserve">considera solicitar al Pleno del Órgano Legislativo de este H. Congreso, la </w:t>
      </w:r>
      <w:r w:rsidRPr="00BB3B51">
        <w:rPr>
          <w:rFonts w:cs="Arial"/>
        </w:rPr>
        <w:t>aprobación para la desincorporación de los bienes en desuso</w:t>
      </w:r>
      <w:r>
        <w:rPr>
          <w:rFonts w:cs="Arial"/>
        </w:rPr>
        <w:t>, l</w:t>
      </w:r>
      <w:r w:rsidRPr="00BB3B51">
        <w:rPr>
          <w:rFonts w:cs="Arial"/>
        </w:rPr>
        <w:t>a baja</w:t>
      </w:r>
      <w:r>
        <w:rPr>
          <w:rFonts w:cs="Arial"/>
        </w:rPr>
        <w:t xml:space="preserve"> de los vehículos mencionados,</w:t>
      </w:r>
      <w:r w:rsidRPr="00810EC0">
        <w:t xml:space="preserve"> </w:t>
      </w:r>
      <w:r>
        <w:t xml:space="preserve">y </w:t>
      </w:r>
      <w:r w:rsidRPr="00810EC0">
        <w:rPr>
          <w:rFonts w:cs="Arial"/>
        </w:rPr>
        <w:t>se propone su venta por subasta restringida a los empleados del Congreso del Estado</w:t>
      </w:r>
      <w:r>
        <w:rPr>
          <w:rFonts w:cs="Arial"/>
        </w:rPr>
        <w:t xml:space="preserve"> y </w:t>
      </w:r>
      <w:r w:rsidRPr="00BB3B51">
        <w:rPr>
          <w:rFonts w:cs="Arial"/>
        </w:rPr>
        <w:t>se informe del uso que se le dará a dichos ingresos</w:t>
      </w:r>
      <w:r>
        <w:rPr>
          <w:rFonts w:cs="Arial"/>
        </w:rPr>
        <w:t xml:space="preserve">, </w:t>
      </w:r>
      <w:r w:rsidRPr="00A614D4">
        <w:rPr>
          <w:rFonts w:cs="Arial"/>
        </w:rPr>
        <w:t>para el propósito de satisfacer los principios constitucionales de eficiencia, eficacia, economía y transparencia en el ejercicio del presupuesto.</w:t>
      </w:r>
    </w:p>
    <w:p w:rsidR="00052CF0" w:rsidRDefault="00052CF0" w:rsidP="00052CF0">
      <w:pPr>
        <w:autoSpaceDE w:val="0"/>
        <w:autoSpaceDN w:val="0"/>
        <w:adjustRightInd w:val="0"/>
        <w:spacing w:line="360" w:lineRule="auto"/>
        <w:rPr>
          <w:rFonts w:cs="Arial"/>
        </w:rPr>
      </w:pPr>
    </w:p>
    <w:p w:rsidR="00052CF0" w:rsidRDefault="00052CF0" w:rsidP="00052CF0">
      <w:pPr>
        <w:autoSpaceDE w:val="0"/>
        <w:autoSpaceDN w:val="0"/>
        <w:adjustRightInd w:val="0"/>
        <w:spacing w:line="360" w:lineRule="auto"/>
        <w:rPr>
          <w:rFonts w:cs="Arial"/>
        </w:rPr>
      </w:pPr>
      <w:r>
        <w:rPr>
          <w:rFonts w:cs="Arial"/>
        </w:rPr>
        <w:t xml:space="preserve">Que en ese orden ideas a fin de dar ejecución a la presente propuesta de acuerdo se propone que el acto de la subasta, y las emisión de las bases para la misma, sea presidido y emitido por una Comisión integrada por el presidente de la Junta de Gobierno, los titulares de Tesorería, Oficialía Mayor del Congreso del </w:t>
      </w:r>
      <w:r>
        <w:rPr>
          <w:rFonts w:cs="Arial"/>
        </w:rPr>
        <w:lastRenderedPageBreak/>
        <w:t xml:space="preserve">Estado, Dirección de Recursos Humanos, Jefatura de Activos Fijos y Almacenes y la titular de la Dirección de Asuntos Jurídicos en su carácter de Órgano Interno de Control por Ministerio de ley. </w:t>
      </w:r>
    </w:p>
    <w:p w:rsidR="00052CF0" w:rsidRDefault="00052CF0" w:rsidP="00052CF0">
      <w:pPr>
        <w:autoSpaceDE w:val="0"/>
        <w:autoSpaceDN w:val="0"/>
        <w:adjustRightInd w:val="0"/>
        <w:spacing w:before="100" w:beforeAutospacing="1" w:line="360" w:lineRule="auto"/>
        <w:rPr>
          <w:rFonts w:cs="Arial"/>
        </w:rPr>
      </w:pPr>
      <w:r>
        <w:rPr>
          <w:rFonts w:cs="Arial"/>
        </w:rPr>
        <w:t xml:space="preserve">Que por lo anteriormente expuesto la Junta de Gobierno, ha redactado con el apoyo de los órganos de servicios financieros, parlamentarios y administrativos de este Congreso, una </w:t>
      </w:r>
      <w:r w:rsidRPr="00810EC0">
        <w:rPr>
          <w:rFonts w:cs="Arial"/>
        </w:rPr>
        <w:t>PROPUESTA DE ACUERDO QUE ESTABLECE LAS BASES PARA LA AUTORIZACIÓN PARA LA DESINCORPORACIÓN Y VENTA DE BIENES MUEBLES DEL PARQUE VEHICULAR, QUE YA NO PUEDEN SER APROVECHADOS Y QUE SE HAN DEJADO DE UTILIZAR POR CONSIDERARSE CHATARRA O INCOSTEABLE SU REPARACIÓN, EN EL CONGRESO DEL ESTADO DE COAHUILA DE ZARAGOZA</w:t>
      </w:r>
      <w:r>
        <w:rPr>
          <w:rFonts w:cs="Arial"/>
        </w:rPr>
        <w:t xml:space="preserve">,  Todo ello, para su observancia en la aplicación del gasto por las entidades competentes del propio Poder Legislativo. </w:t>
      </w:r>
    </w:p>
    <w:p w:rsidR="00052CF0" w:rsidRPr="00A614D4" w:rsidRDefault="00052CF0" w:rsidP="00052CF0">
      <w:pPr>
        <w:autoSpaceDE w:val="0"/>
        <w:autoSpaceDN w:val="0"/>
        <w:adjustRightInd w:val="0"/>
        <w:spacing w:line="360" w:lineRule="auto"/>
        <w:rPr>
          <w:rFonts w:cs="Arial"/>
        </w:rPr>
      </w:pPr>
    </w:p>
    <w:p w:rsidR="00052CF0" w:rsidRDefault="00052CF0" w:rsidP="00052CF0">
      <w:pPr>
        <w:autoSpaceDE w:val="0"/>
        <w:autoSpaceDN w:val="0"/>
        <w:adjustRightInd w:val="0"/>
        <w:spacing w:line="360" w:lineRule="auto"/>
        <w:rPr>
          <w:rFonts w:cs="Arial"/>
        </w:rPr>
      </w:pPr>
      <w:r w:rsidRPr="00A614D4">
        <w:rPr>
          <w:rFonts w:cs="Arial"/>
        </w:rPr>
        <w:t xml:space="preserve">Que en todo caso, es necesario advertir que el presente Acuerdo puede tener modificaciones que se deriven del </w:t>
      </w:r>
      <w:r>
        <w:rPr>
          <w:rFonts w:cs="Arial"/>
        </w:rPr>
        <w:t xml:space="preserve">proceso de </w:t>
      </w:r>
      <w:r w:rsidRPr="00471592">
        <w:rPr>
          <w:rFonts w:cs="Arial"/>
        </w:rPr>
        <w:t xml:space="preserve">desincorporación de los bienes en desuso, la baja de los vehículos mencionados, y </w:t>
      </w:r>
      <w:r>
        <w:rPr>
          <w:rFonts w:cs="Arial"/>
        </w:rPr>
        <w:t xml:space="preserve"> </w:t>
      </w:r>
      <w:r w:rsidRPr="00471592">
        <w:rPr>
          <w:rFonts w:cs="Arial"/>
        </w:rPr>
        <w:t>su venta por subasta restringida a los empleados del Congreso del Estado</w:t>
      </w:r>
      <w:r w:rsidRPr="00A614D4">
        <w:rPr>
          <w:rFonts w:cs="Arial"/>
        </w:rPr>
        <w:t xml:space="preserve"> y que permitan una mejor administración de los recursos públicos y/o que tienda a </w:t>
      </w:r>
      <w:r>
        <w:rPr>
          <w:rFonts w:cs="Arial"/>
        </w:rPr>
        <w:t>eficientar</w:t>
      </w:r>
      <w:r w:rsidRPr="00A614D4">
        <w:rPr>
          <w:rFonts w:cs="Arial"/>
        </w:rPr>
        <w:t xml:space="preserve"> el ejercicio presupuestario con otras instancias en aras de una mejor administración de los recursos estatales, debiendo en todo caso, someterse a la consideración de la Junta de Gobierno, en los mismos términos del presente Acuerdo.</w:t>
      </w:r>
    </w:p>
    <w:p w:rsidR="00052CF0" w:rsidRPr="00A614D4" w:rsidRDefault="00052CF0" w:rsidP="00052CF0">
      <w:pPr>
        <w:autoSpaceDE w:val="0"/>
        <w:autoSpaceDN w:val="0"/>
        <w:adjustRightInd w:val="0"/>
        <w:spacing w:line="360" w:lineRule="auto"/>
        <w:rPr>
          <w:rFonts w:cs="Arial"/>
        </w:rPr>
      </w:pPr>
    </w:p>
    <w:p w:rsidR="00052CF0" w:rsidRDefault="00052CF0" w:rsidP="00052CF0">
      <w:pPr>
        <w:autoSpaceDE w:val="0"/>
        <w:autoSpaceDN w:val="0"/>
        <w:adjustRightInd w:val="0"/>
        <w:spacing w:line="360" w:lineRule="auto"/>
        <w:rPr>
          <w:rFonts w:cs="Arial"/>
        </w:rPr>
      </w:pPr>
      <w:r w:rsidRPr="00A614D4">
        <w:rPr>
          <w:rFonts w:cs="Arial"/>
        </w:rPr>
        <w:t>Que corresponde a la Junta de Gobierno expedir en el ámbito administrativo los acuerdos necesarios para el buen funcionamiento del Congreso del Estado y que por ende cuenta con facultades para acordar normas tendientes al mejor ejercicio del gasto presupuestado, conforme a</w:t>
      </w:r>
      <w:r>
        <w:rPr>
          <w:rFonts w:cs="Arial"/>
        </w:rPr>
        <w:t>l fundamento legal citado en el proemio del presente Acuerdo, por lo que tiene</w:t>
      </w:r>
      <w:r w:rsidRPr="00A614D4">
        <w:rPr>
          <w:rFonts w:cs="Arial"/>
        </w:rPr>
        <w:t xml:space="preserve"> a bien emitir el siguiente:</w:t>
      </w:r>
    </w:p>
    <w:p w:rsidR="00052CF0" w:rsidRDefault="00052CF0" w:rsidP="00052CF0">
      <w:pPr>
        <w:autoSpaceDE w:val="0"/>
        <w:autoSpaceDN w:val="0"/>
        <w:adjustRightInd w:val="0"/>
        <w:spacing w:before="100" w:beforeAutospacing="1" w:line="360" w:lineRule="auto"/>
        <w:rPr>
          <w:rFonts w:cs="Arial"/>
          <w:b/>
          <w:bCs/>
        </w:rPr>
      </w:pPr>
      <w:r w:rsidRPr="000E0C31">
        <w:rPr>
          <w:rFonts w:cs="Arial"/>
          <w:b/>
          <w:bCs/>
        </w:rPr>
        <w:t xml:space="preserve">ACUERDO </w:t>
      </w:r>
      <w:r>
        <w:rPr>
          <w:rFonts w:cs="Arial"/>
          <w:b/>
          <w:bCs/>
        </w:rPr>
        <w:t xml:space="preserve">QUE ESTABLECE LAS BASES </w:t>
      </w:r>
      <w:r w:rsidRPr="0023341C">
        <w:rPr>
          <w:rFonts w:cs="Arial"/>
          <w:b/>
          <w:bCs/>
        </w:rPr>
        <w:t>PARA LA DESINCORPORACIÓN Y VENTA DE BIENES MUEBLES DEL PARQUE VEHICULAR, QUE SE HAN DEJADO DE UTILIZAR POR CONSIDERARSE CHATARRA O INCOSTEABLE SU REPARACIÓN, EN EL CONGRESO DEL ESTADO DE COAHUILA DE ZARAGOZA.</w:t>
      </w:r>
    </w:p>
    <w:p w:rsidR="00052CF0" w:rsidRDefault="00052CF0" w:rsidP="00052CF0">
      <w:pPr>
        <w:autoSpaceDE w:val="0"/>
        <w:autoSpaceDN w:val="0"/>
        <w:adjustRightInd w:val="0"/>
        <w:spacing w:before="100" w:beforeAutospacing="1"/>
        <w:rPr>
          <w:rFonts w:cs="Arial"/>
          <w:bCs/>
        </w:rPr>
      </w:pPr>
      <w:r>
        <w:rPr>
          <w:rFonts w:cs="Arial"/>
          <w:b/>
          <w:bCs/>
        </w:rPr>
        <w:t xml:space="preserve">Artículo 1º. </w:t>
      </w:r>
      <w:r w:rsidRPr="004E3873">
        <w:rPr>
          <w:rFonts w:cs="Arial"/>
          <w:bCs/>
        </w:rPr>
        <w:t xml:space="preserve">Se aprueba y autoriza el </w:t>
      </w:r>
      <w:r>
        <w:rPr>
          <w:rFonts w:cs="Arial"/>
          <w:bCs/>
        </w:rPr>
        <w:t>A</w:t>
      </w:r>
      <w:r w:rsidRPr="004E3873">
        <w:rPr>
          <w:rFonts w:cs="Arial"/>
          <w:bCs/>
        </w:rPr>
        <w:t>cuerdo de la Junta de Gobierno,</w:t>
      </w:r>
      <w:r>
        <w:rPr>
          <w:rFonts w:cs="Arial"/>
          <w:bCs/>
        </w:rPr>
        <w:t xml:space="preserve"> </w:t>
      </w:r>
      <w:r w:rsidRPr="00BB3B51">
        <w:rPr>
          <w:rFonts w:cs="Arial"/>
        </w:rPr>
        <w:t>para la desincorporación de los bienes en desuso</w:t>
      </w:r>
      <w:r>
        <w:rPr>
          <w:rFonts w:cs="Arial"/>
        </w:rPr>
        <w:t>, l</w:t>
      </w:r>
      <w:r w:rsidRPr="00BB3B51">
        <w:rPr>
          <w:rFonts w:cs="Arial"/>
        </w:rPr>
        <w:t>a baja</w:t>
      </w:r>
      <w:r>
        <w:rPr>
          <w:rFonts w:cs="Arial"/>
        </w:rPr>
        <w:t xml:space="preserve"> de los vehículos mencionados,</w:t>
      </w:r>
      <w:r w:rsidRPr="00810EC0">
        <w:t xml:space="preserve"> </w:t>
      </w:r>
      <w:r>
        <w:t xml:space="preserve">y </w:t>
      </w:r>
      <w:r w:rsidRPr="00810EC0">
        <w:rPr>
          <w:rFonts w:cs="Arial"/>
        </w:rPr>
        <w:t xml:space="preserve">se </w:t>
      </w:r>
      <w:r>
        <w:rPr>
          <w:rFonts w:cs="Arial"/>
        </w:rPr>
        <w:t>autoriza</w:t>
      </w:r>
      <w:r w:rsidRPr="00810EC0">
        <w:rPr>
          <w:rFonts w:cs="Arial"/>
        </w:rPr>
        <w:t xml:space="preserve"> su venta por subasta restringida a los empleados del Congreso del Estado</w:t>
      </w:r>
      <w:r>
        <w:rPr>
          <w:rFonts w:cs="Arial"/>
        </w:rPr>
        <w:t xml:space="preserve"> y que </w:t>
      </w:r>
      <w:r w:rsidRPr="00BB3B51">
        <w:rPr>
          <w:rFonts w:cs="Arial"/>
        </w:rPr>
        <w:t>informe del uso que se le dará a dichos ingresos</w:t>
      </w:r>
      <w:r>
        <w:rPr>
          <w:rFonts w:cs="Arial"/>
        </w:rPr>
        <w:t xml:space="preserve">, </w:t>
      </w:r>
      <w:r w:rsidRPr="00766C3A">
        <w:rPr>
          <w:rFonts w:cs="Arial"/>
          <w:bCs/>
        </w:rPr>
        <w:t xml:space="preserve">en el que se establecen las bases para la autorización de la desincorporación y venta de bienes muebles del parque vehicular, que ya no pueden ser aprovechados y que se han dejado de utilizar por considerarse chatarra o incosteable su reparación, en el Congreso del </w:t>
      </w:r>
      <w:r>
        <w:rPr>
          <w:rFonts w:cs="Arial"/>
          <w:bCs/>
        </w:rPr>
        <w:t>E</w:t>
      </w:r>
      <w:r w:rsidRPr="00766C3A">
        <w:rPr>
          <w:rFonts w:cs="Arial"/>
          <w:bCs/>
        </w:rPr>
        <w:t>stado de Coahuila De Zaragoza, del parque vehicular siguiente:</w:t>
      </w:r>
    </w:p>
    <w:p w:rsidR="00052CF0" w:rsidRDefault="00052CF0" w:rsidP="00052CF0">
      <w:pPr>
        <w:autoSpaceDE w:val="0"/>
        <w:autoSpaceDN w:val="0"/>
        <w:adjustRightInd w:val="0"/>
        <w:spacing w:before="100" w:beforeAutospacing="1"/>
        <w:rPr>
          <w:rFonts w:cs="Arial"/>
          <w:bCs/>
        </w:rPr>
      </w:pPr>
    </w:p>
    <w:p w:rsidR="00052CF0" w:rsidRPr="004E3873" w:rsidRDefault="00052CF0" w:rsidP="00052CF0">
      <w:pPr>
        <w:autoSpaceDE w:val="0"/>
        <w:autoSpaceDN w:val="0"/>
        <w:adjustRightInd w:val="0"/>
        <w:spacing w:before="100" w:beforeAutospacing="1"/>
        <w:rPr>
          <w:rFonts w:cs="Arial"/>
          <w:bCs/>
        </w:rPr>
      </w:pPr>
    </w:p>
    <w:tbl>
      <w:tblPr>
        <w:tblW w:w="9937" w:type="dxa"/>
        <w:tblInd w:w="70" w:type="dxa"/>
        <w:tblCellMar>
          <w:left w:w="70" w:type="dxa"/>
          <w:right w:w="70" w:type="dxa"/>
        </w:tblCellMar>
        <w:tblLook w:val="04A0" w:firstRow="1" w:lastRow="0" w:firstColumn="1" w:lastColumn="0" w:noHBand="0" w:noVBand="1"/>
      </w:tblPr>
      <w:tblGrid>
        <w:gridCol w:w="146"/>
        <w:gridCol w:w="571"/>
        <w:gridCol w:w="1118"/>
        <w:gridCol w:w="1171"/>
        <w:gridCol w:w="630"/>
        <w:gridCol w:w="1830"/>
        <w:gridCol w:w="904"/>
        <w:gridCol w:w="1800"/>
        <w:gridCol w:w="836"/>
        <w:gridCol w:w="973"/>
      </w:tblGrid>
      <w:tr w:rsidR="00052CF0" w:rsidTr="004836C4">
        <w:trPr>
          <w:trHeight w:val="253"/>
        </w:trPr>
        <w:tc>
          <w:tcPr>
            <w:tcW w:w="9937" w:type="dxa"/>
            <w:gridSpan w:val="10"/>
            <w:tcBorders>
              <w:top w:val="nil"/>
              <w:left w:val="nil"/>
              <w:bottom w:val="nil"/>
              <w:right w:val="nil"/>
            </w:tcBorders>
            <w:shd w:val="clear" w:color="auto" w:fill="auto"/>
            <w:noWrap/>
            <w:vAlign w:val="bottom"/>
            <w:hideMark/>
          </w:tcPr>
          <w:p w:rsidR="00052CF0" w:rsidRDefault="00052CF0" w:rsidP="004836C4">
            <w:pPr>
              <w:rPr>
                <w:rFonts w:ascii="Calibri" w:hAnsi="Calibri"/>
                <w:color w:val="000000"/>
                <w:sz w:val="22"/>
                <w:szCs w:val="22"/>
                <w:lang w:eastAsia="es-MX"/>
              </w:rPr>
            </w:pPr>
            <w:r>
              <w:rPr>
                <w:rFonts w:ascii="Calibri" w:hAnsi="Calibri"/>
                <w:noProof/>
                <w:color w:val="000000"/>
                <w:sz w:val="22"/>
                <w:szCs w:val="22"/>
                <w:lang w:eastAsia="es-MX"/>
              </w:rPr>
              <w:lastRenderedPageBreak/>
              <w:drawing>
                <wp:anchor distT="0" distB="0" distL="114300" distR="114300" simplePos="0" relativeHeight="251664384" behindDoc="0" locked="0" layoutInCell="1" allowOverlap="1" wp14:anchorId="7727C3B6" wp14:editId="4B8C172D">
                  <wp:simplePos x="0" y="0"/>
                  <wp:positionH relativeFrom="column">
                    <wp:posOffset>6810375</wp:posOffset>
                  </wp:positionH>
                  <wp:positionV relativeFrom="paragraph">
                    <wp:posOffset>0</wp:posOffset>
                  </wp:positionV>
                  <wp:extent cx="523875" cy="542925"/>
                  <wp:effectExtent l="0" t="0" r="9525" b="0"/>
                  <wp:wrapNone/>
                  <wp:docPr id="1" name="Imagen 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500" cy="539962"/>
                          </a:xfrm>
                          <a:prstGeom prst="rect">
                            <a:avLst/>
                          </a:prstGeom>
                        </pic:spPr>
                      </pic:pic>
                    </a:graphicData>
                  </a:graphic>
                  <wp14:sizeRelH relativeFrom="page">
                    <wp14:pctWidth>0</wp14:pctWidth>
                  </wp14:sizeRelH>
                  <wp14:sizeRelV relativeFrom="page">
                    <wp14:pctHeight>0</wp14:pctHeight>
                  </wp14:sizeRelV>
                </wp:anchor>
              </w:drawing>
            </w:r>
          </w:p>
          <w:tbl>
            <w:tblPr>
              <w:tblW w:w="9438" w:type="dxa"/>
              <w:tblCellSpacing w:w="0" w:type="dxa"/>
              <w:tblCellMar>
                <w:left w:w="0" w:type="dxa"/>
                <w:right w:w="0" w:type="dxa"/>
              </w:tblCellMar>
              <w:tblLook w:val="04A0" w:firstRow="1" w:lastRow="0" w:firstColumn="1" w:lastColumn="0" w:noHBand="0" w:noVBand="1"/>
            </w:tblPr>
            <w:tblGrid>
              <w:gridCol w:w="9438"/>
            </w:tblGrid>
            <w:tr w:rsidR="00052CF0" w:rsidTr="004836C4">
              <w:trPr>
                <w:trHeight w:val="101"/>
                <w:tblCellSpacing w:w="0" w:type="dxa"/>
              </w:trPr>
              <w:tc>
                <w:tcPr>
                  <w:tcW w:w="9438" w:type="dxa"/>
                  <w:tcBorders>
                    <w:top w:val="nil"/>
                    <w:left w:val="nil"/>
                    <w:bottom w:val="nil"/>
                    <w:right w:val="nil"/>
                  </w:tcBorders>
                  <w:shd w:val="clear" w:color="auto" w:fill="auto"/>
                  <w:noWrap/>
                  <w:vAlign w:val="bottom"/>
                  <w:hideMark/>
                </w:tcPr>
                <w:p w:rsidR="00052CF0" w:rsidRDefault="00052CF0" w:rsidP="004836C4">
                  <w:pPr>
                    <w:jc w:val="center"/>
                    <w:rPr>
                      <w:rFonts w:cs="Arial"/>
                      <w:b/>
                      <w:bCs/>
                      <w:sz w:val="28"/>
                      <w:szCs w:val="28"/>
                    </w:rPr>
                  </w:pPr>
                  <w:r>
                    <w:rPr>
                      <w:rFonts w:cs="Arial"/>
                      <w:b/>
                      <w:bCs/>
                      <w:sz w:val="28"/>
                      <w:szCs w:val="28"/>
                    </w:rPr>
                    <w:t>CONGRESO DEL ESTADO DE COAHUILA</w:t>
                  </w:r>
                </w:p>
              </w:tc>
            </w:tr>
          </w:tbl>
          <w:p w:rsidR="00052CF0" w:rsidRDefault="00052CF0" w:rsidP="004836C4">
            <w:pPr>
              <w:rPr>
                <w:rFonts w:ascii="Calibri" w:hAnsi="Calibri"/>
                <w:color w:val="000000"/>
                <w:sz w:val="22"/>
                <w:szCs w:val="22"/>
              </w:rPr>
            </w:pPr>
          </w:p>
        </w:tc>
      </w:tr>
      <w:tr w:rsidR="00052CF0" w:rsidTr="004836C4">
        <w:trPr>
          <w:trHeight w:val="253"/>
        </w:trPr>
        <w:tc>
          <w:tcPr>
            <w:tcW w:w="9937" w:type="dxa"/>
            <w:gridSpan w:val="10"/>
            <w:tcBorders>
              <w:top w:val="nil"/>
              <w:left w:val="nil"/>
              <w:bottom w:val="nil"/>
              <w:right w:val="nil"/>
            </w:tcBorders>
            <w:shd w:val="clear" w:color="auto" w:fill="auto"/>
            <w:noWrap/>
            <w:vAlign w:val="bottom"/>
            <w:hideMark/>
          </w:tcPr>
          <w:p w:rsidR="00052CF0" w:rsidRDefault="00052CF0" w:rsidP="004836C4">
            <w:pPr>
              <w:jc w:val="center"/>
              <w:rPr>
                <w:rFonts w:cs="Arial"/>
                <w:b/>
                <w:bCs/>
                <w:sz w:val="28"/>
                <w:szCs w:val="28"/>
              </w:rPr>
            </w:pPr>
            <w:r>
              <w:rPr>
                <w:rFonts w:cs="Arial"/>
                <w:b/>
                <w:bCs/>
                <w:sz w:val="28"/>
                <w:szCs w:val="28"/>
              </w:rPr>
              <w:t>LXI LEGISLATURA</w:t>
            </w:r>
          </w:p>
        </w:tc>
      </w:tr>
      <w:tr w:rsidR="00052CF0" w:rsidTr="004836C4">
        <w:trPr>
          <w:trHeight w:val="253"/>
        </w:trPr>
        <w:tc>
          <w:tcPr>
            <w:tcW w:w="9937" w:type="dxa"/>
            <w:gridSpan w:val="10"/>
            <w:tcBorders>
              <w:top w:val="nil"/>
              <w:left w:val="nil"/>
              <w:bottom w:val="nil"/>
              <w:right w:val="nil"/>
            </w:tcBorders>
            <w:shd w:val="clear" w:color="auto" w:fill="auto"/>
            <w:noWrap/>
            <w:vAlign w:val="bottom"/>
            <w:hideMark/>
          </w:tcPr>
          <w:p w:rsidR="00052CF0" w:rsidRDefault="00052CF0" w:rsidP="004836C4">
            <w:pPr>
              <w:jc w:val="center"/>
              <w:rPr>
                <w:rFonts w:cs="Arial"/>
                <w:b/>
                <w:bCs/>
                <w:sz w:val="28"/>
                <w:szCs w:val="28"/>
              </w:rPr>
            </w:pPr>
            <w:r>
              <w:rPr>
                <w:rFonts w:cs="Arial"/>
                <w:b/>
                <w:bCs/>
                <w:sz w:val="28"/>
                <w:szCs w:val="28"/>
              </w:rPr>
              <w:t>PARQUE VEHICULAR  2019</w:t>
            </w:r>
          </w:p>
        </w:tc>
      </w:tr>
      <w:tr w:rsidR="00052CF0" w:rsidTr="004836C4">
        <w:trPr>
          <w:trHeight w:val="94"/>
        </w:trPr>
        <w:tc>
          <w:tcPr>
            <w:tcW w:w="144" w:type="dxa"/>
            <w:tcBorders>
              <w:top w:val="nil"/>
              <w:left w:val="nil"/>
              <w:bottom w:val="nil"/>
              <w:right w:val="nil"/>
            </w:tcBorders>
            <w:shd w:val="clear" w:color="auto" w:fill="auto"/>
            <w:noWrap/>
            <w:vAlign w:val="bottom"/>
            <w:hideMark/>
          </w:tcPr>
          <w:p w:rsidR="00052CF0" w:rsidRDefault="00052CF0" w:rsidP="004836C4">
            <w:pPr>
              <w:jc w:val="center"/>
              <w:rPr>
                <w:rFonts w:cs="Arial"/>
                <w:b/>
                <w:bCs/>
                <w:sz w:val="28"/>
                <w:szCs w:val="28"/>
              </w:rPr>
            </w:pPr>
          </w:p>
        </w:tc>
        <w:tc>
          <w:tcPr>
            <w:tcW w:w="571" w:type="dxa"/>
            <w:tcBorders>
              <w:top w:val="nil"/>
              <w:left w:val="nil"/>
              <w:bottom w:val="nil"/>
              <w:right w:val="nil"/>
            </w:tcBorders>
            <w:shd w:val="clear" w:color="auto" w:fill="auto"/>
            <w:noWrap/>
            <w:vAlign w:val="bottom"/>
            <w:hideMark/>
          </w:tcPr>
          <w:p w:rsidR="00052CF0" w:rsidRDefault="00052CF0" w:rsidP="004836C4"/>
        </w:tc>
        <w:tc>
          <w:tcPr>
            <w:tcW w:w="1104" w:type="dxa"/>
            <w:tcBorders>
              <w:top w:val="nil"/>
              <w:left w:val="nil"/>
              <w:bottom w:val="nil"/>
              <w:right w:val="nil"/>
            </w:tcBorders>
            <w:shd w:val="clear" w:color="auto" w:fill="auto"/>
            <w:noWrap/>
            <w:vAlign w:val="bottom"/>
            <w:hideMark/>
          </w:tcPr>
          <w:p w:rsidR="00052CF0" w:rsidRDefault="00052CF0" w:rsidP="004836C4"/>
        </w:tc>
        <w:tc>
          <w:tcPr>
            <w:tcW w:w="1171" w:type="dxa"/>
            <w:tcBorders>
              <w:top w:val="nil"/>
              <w:left w:val="nil"/>
              <w:bottom w:val="nil"/>
              <w:right w:val="nil"/>
            </w:tcBorders>
            <w:shd w:val="clear" w:color="auto" w:fill="auto"/>
            <w:noWrap/>
            <w:vAlign w:val="bottom"/>
            <w:hideMark/>
          </w:tcPr>
          <w:p w:rsidR="00052CF0" w:rsidRDefault="00052CF0" w:rsidP="004836C4"/>
        </w:tc>
        <w:tc>
          <w:tcPr>
            <w:tcW w:w="622" w:type="dxa"/>
            <w:tcBorders>
              <w:top w:val="nil"/>
              <w:left w:val="nil"/>
              <w:bottom w:val="nil"/>
              <w:right w:val="nil"/>
            </w:tcBorders>
            <w:shd w:val="clear" w:color="auto" w:fill="auto"/>
            <w:noWrap/>
            <w:vAlign w:val="bottom"/>
            <w:hideMark/>
          </w:tcPr>
          <w:p w:rsidR="00052CF0" w:rsidRDefault="00052CF0" w:rsidP="004836C4"/>
        </w:tc>
        <w:tc>
          <w:tcPr>
            <w:tcW w:w="1807" w:type="dxa"/>
            <w:tcBorders>
              <w:top w:val="nil"/>
              <w:left w:val="nil"/>
              <w:bottom w:val="nil"/>
              <w:right w:val="nil"/>
            </w:tcBorders>
            <w:shd w:val="clear" w:color="auto" w:fill="auto"/>
            <w:noWrap/>
            <w:vAlign w:val="bottom"/>
            <w:hideMark/>
          </w:tcPr>
          <w:p w:rsidR="00052CF0" w:rsidRDefault="00052CF0" w:rsidP="004836C4"/>
        </w:tc>
        <w:tc>
          <w:tcPr>
            <w:tcW w:w="904" w:type="dxa"/>
            <w:tcBorders>
              <w:top w:val="nil"/>
              <w:left w:val="nil"/>
              <w:bottom w:val="nil"/>
              <w:right w:val="nil"/>
            </w:tcBorders>
            <w:shd w:val="clear" w:color="auto" w:fill="auto"/>
            <w:noWrap/>
            <w:vAlign w:val="bottom"/>
            <w:hideMark/>
          </w:tcPr>
          <w:p w:rsidR="00052CF0" w:rsidRDefault="00052CF0" w:rsidP="004836C4"/>
        </w:tc>
        <w:tc>
          <w:tcPr>
            <w:tcW w:w="1800" w:type="dxa"/>
            <w:tcBorders>
              <w:top w:val="nil"/>
              <w:left w:val="nil"/>
              <w:bottom w:val="nil"/>
              <w:right w:val="nil"/>
            </w:tcBorders>
            <w:shd w:val="clear" w:color="auto" w:fill="auto"/>
            <w:noWrap/>
            <w:vAlign w:val="bottom"/>
            <w:hideMark/>
          </w:tcPr>
          <w:p w:rsidR="00052CF0" w:rsidRDefault="00052CF0" w:rsidP="004836C4"/>
        </w:tc>
        <w:tc>
          <w:tcPr>
            <w:tcW w:w="836" w:type="dxa"/>
            <w:tcBorders>
              <w:top w:val="nil"/>
              <w:left w:val="nil"/>
              <w:bottom w:val="nil"/>
              <w:right w:val="nil"/>
            </w:tcBorders>
            <w:shd w:val="clear" w:color="auto" w:fill="auto"/>
            <w:noWrap/>
            <w:vAlign w:val="bottom"/>
            <w:hideMark/>
          </w:tcPr>
          <w:p w:rsidR="00052CF0" w:rsidRDefault="00052CF0" w:rsidP="004836C4"/>
        </w:tc>
        <w:tc>
          <w:tcPr>
            <w:tcW w:w="973" w:type="dxa"/>
            <w:tcBorders>
              <w:top w:val="nil"/>
              <w:left w:val="nil"/>
              <w:bottom w:val="nil"/>
              <w:right w:val="nil"/>
            </w:tcBorders>
            <w:shd w:val="clear" w:color="auto" w:fill="auto"/>
            <w:noWrap/>
            <w:vAlign w:val="bottom"/>
            <w:hideMark/>
          </w:tcPr>
          <w:p w:rsidR="00052CF0" w:rsidRDefault="00052CF0" w:rsidP="004836C4"/>
        </w:tc>
      </w:tr>
      <w:tr w:rsidR="00052CF0" w:rsidTr="004836C4">
        <w:trPr>
          <w:trHeight w:val="179"/>
        </w:trPr>
        <w:tc>
          <w:tcPr>
            <w:tcW w:w="144" w:type="dxa"/>
            <w:tcBorders>
              <w:top w:val="nil"/>
              <w:left w:val="nil"/>
              <w:bottom w:val="nil"/>
              <w:right w:val="nil"/>
            </w:tcBorders>
            <w:shd w:val="clear" w:color="auto" w:fill="auto"/>
            <w:noWrap/>
            <w:vAlign w:val="bottom"/>
            <w:hideMark/>
          </w:tcPr>
          <w:p w:rsidR="00052CF0" w:rsidRDefault="00052CF0" w:rsidP="004836C4"/>
        </w:tc>
        <w:tc>
          <w:tcPr>
            <w:tcW w:w="571" w:type="dxa"/>
            <w:tcBorders>
              <w:top w:val="single" w:sz="4" w:space="0" w:color="auto"/>
              <w:left w:val="single" w:sz="4" w:space="0" w:color="auto"/>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No.</w:t>
            </w:r>
          </w:p>
        </w:tc>
        <w:tc>
          <w:tcPr>
            <w:tcW w:w="1104" w:type="dxa"/>
            <w:tcBorders>
              <w:top w:val="single" w:sz="4" w:space="0" w:color="auto"/>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xml:space="preserve">MARCA </w:t>
            </w:r>
          </w:p>
        </w:tc>
        <w:tc>
          <w:tcPr>
            <w:tcW w:w="1171" w:type="dxa"/>
            <w:tcBorders>
              <w:top w:val="single" w:sz="4" w:space="0" w:color="auto"/>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TIPO</w:t>
            </w:r>
          </w:p>
        </w:tc>
        <w:tc>
          <w:tcPr>
            <w:tcW w:w="622" w:type="dxa"/>
            <w:tcBorders>
              <w:top w:val="single" w:sz="4" w:space="0" w:color="auto"/>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AÑO</w:t>
            </w:r>
          </w:p>
        </w:tc>
        <w:tc>
          <w:tcPr>
            <w:tcW w:w="1807" w:type="dxa"/>
            <w:tcBorders>
              <w:top w:val="single" w:sz="4" w:space="0" w:color="auto"/>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No. SERIE</w:t>
            </w:r>
          </w:p>
        </w:tc>
        <w:tc>
          <w:tcPr>
            <w:tcW w:w="904" w:type="dxa"/>
            <w:tcBorders>
              <w:top w:val="single" w:sz="4" w:space="0" w:color="auto"/>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ESTADO</w:t>
            </w:r>
          </w:p>
        </w:tc>
        <w:tc>
          <w:tcPr>
            <w:tcW w:w="1800" w:type="dxa"/>
            <w:tcBorders>
              <w:top w:val="single" w:sz="4" w:space="0" w:color="auto"/>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OBSERVACIONES</w:t>
            </w:r>
          </w:p>
        </w:tc>
        <w:tc>
          <w:tcPr>
            <w:tcW w:w="836" w:type="dxa"/>
            <w:tcBorders>
              <w:top w:val="single" w:sz="4" w:space="0" w:color="auto"/>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COLOR</w:t>
            </w:r>
          </w:p>
        </w:tc>
        <w:tc>
          <w:tcPr>
            <w:tcW w:w="973" w:type="dxa"/>
            <w:tcBorders>
              <w:top w:val="single" w:sz="4" w:space="0" w:color="auto"/>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VALOR</w:t>
            </w:r>
          </w:p>
        </w:tc>
      </w:tr>
      <w:tr w:rsidR="00052CF0" w:rsidTr="004836C4">
        <w:trPr>
          <w:trHeight w:val="179"/>
        </w:trPr>
        <w:tc>
          <w:tcPr>
            <w:tcW w:w="144" w:type="dxa"/>
            <w:tcBorders>
              <w:top w:val="nil"/>
              <w:left w:val="nil"/>
              <w:bottom w:val="nil"/>
              <w:right w:val="nil"/>
            </w:tcBorders>
            <w:shd w:val="clear" w:color="auto" w:fill="auto"/>
            <w:noWrap/>
            <w:vAlign w:val="bottom"/>
            <w:hideMark/>
          </w:tcPr>
          <w:p w:rsidR="00052CF0" w:rsidRDefault="00052CF0" w:rsidP="004836C4">
            <w:pPr>
              <w:jc w:val="center"/>
              <w:rPr>
                <w:rFonts w:cs="Arial"/>
                <w:b/>
                <w:bCs/>
                <w:color w:val="FFFFFF"/>
                <w:sz w:val="16"/>
                <w:szCs w:val="16"/>
              </w:rPr>
            </w:pPr>
          </w:p>
        </w:tc>
        <w:tc>
          <w:tcPr>
            <w:tcW w:w="571" w:type="dxa"/>
            <w:tcBorders>
              <w:top w:val="nil"/>
              <w:left w:val="single" w:sz="4" w:space="0" w:color="auto"/>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w:t>
            </w:r>
          </w:p>
        </w:tc>
        <w:tc>
          <w:tcPr>
            <w:tcW w:w="1104" w:type="dxa"/>
            <w:tcBorders>
              <w:top w:val="nil"/>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w:t>
            </w:r>
          </w:p>
        </w:tc>
        <w:tc>
          <w:tcPr>
            <w:tcW w:w="1171" w:type="dxa"/>
            <w:tcBorders>
              <w:top w:val="nil"/>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w:t>
            </w:r>
          </w:p>
        </w:tc>
        <w:tc>
          <w:tcPr>
            <w:tcW w:w="622" w:type="dxa"/>
            <w:tcBorders>
              <w:top w:val="nil"/>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w:t>
            </w:r>
          </w:p>
        </w:tc>
        <w:tc>
          <w:tcPr>
            <w:tcW w:w="1807" w:type="dxa"/>
            <w:tcBorders>
              <w:top w:val="nil"/>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w:t>
            </w:r>
          </w:p>
        </w:tc>
        <w:tc>
          <w:tcPr>
            <w:tcW w:w="904" w:type="dxa"/>
            <w:tcBorders>
              <w:top w:val="nil"/>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w:t>
            </w:r>
          </w:p>
        </w:tc>
        <w:tc>
          <w:tcPr>
            <w:tcW w:w="1800" w:type="dxa"/>
            <w:tcBorders>
              <w:top w:val="nil"/>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w:t>
            </w:r>
          </w:p>
        </w:tc>
        <w:tc>
          <w:tcPr>
            <w:tcW w:w="836" w:type="dxa"/>
            <w:tcBorders>
              <w:top w:val="nil"/>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 </w:t>
            </w:r>
          </w:p>
        </w:tc>
        <w:tc>
          <w:tcPr>
            <w:tcW w:w="973" w:type="dxa"/>
            <w:tcBorders>
              <w:top w:val="nil"/>
              <w:left w:val="nil"/>
              <w:bottom w:val="nil"/>
              <w:right w:val="single" w:sz="4" w:space="0" w:color="auto"/>
            </w:tcBorders>
            <w:shd w:val="clear" w:color="000000" w:fill="833C0C"/>
            <w:noWrap/>
            <w:vAlign w:val="bottom"/>
            <w:hideMark/>
          </w:tcPr>
          <w:p w:rsidR="00052CF0" w:rsidRDefault="00052CF0" w:rsidP="004836C4">
            <w:pPr>
              <w:jc w:val="center"/>
              <w:rPr>
                <w:rFonts w:cs="Arial"/>
                <w:b/>
                <w:bCs/>
                <w:color w:val="FFFFFF"/>
                <w:sz w:val="16"/>
                <w:szCs w:val="16"/>
              </w:rPr>
            </w:pPr>
            <w:r>
              <w:rPr>
                <w:rFonts w:cs="Arial"/>
                <w:b/>
                <w:bCs/>
                <w:color w:val="FFFFFF"/>
                <w:sz w:val="16"/>
                <w:szCs w:val="16"/>
              </w:rPr>
              <w:t>DE VENTA</w:t>
            </w:r>
          </w:p>
        </w:tc>
      </w:tr>
      <w:tr w:rsidR="00052CF0" w:rsidTr="004836C4">
        <w:trPr>
          <w:trHeight w:val="283"/>
        </w:trPr>
        <w:tc>
          <w:tcPr>
            <w:tcW w:w="144" w:type="dxa"/>
            <w:tcBorders>
              <w:top w:val="nil"/>
              <w:left w:val="nil"/>
              <w:bottom w:val="nil"/>
              <w:right w:val="nil"/>
            </w:tcBorders>
            <w:shd w:val="clear" w:color="auto" w:fill="auto"/>
            <w:noWrap/>
            <w:vAlign w:val="bottom"/>
            <w:hideMark/>
          </w:tcPr>
          <w:p w:rsidR="00052CF0" w:rsidRDefault="00052CF0" w:rsidP="004836C4">
            <w:pPr>
              <w:jc w:val="center"/>
              <w:rPr>
                <w:rFonts w:cs="Arial"/>
                <w:b/>
                <w:bCs/>
                <w:color w:val="FFFFFF"/>
                <w:sz w:val="16"/>
                <w:szCs w:val="1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1</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DODGE</w:t>
            </w:r>
          </w:p>
        </w:tc>
        <w:tc>
          <w:tcPr>
            <w:tcW w:w="1171" w:type="dxa"/>
            <w:tcBorders>
              <w:top w:val="single" w:sz="4" w:space="0" w:color="auto"/>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WAGON RAM CORTA</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2003</w:t>
            </w:r>
          </w:p>
        </w:tc>
        <w:tc>
          <w:tcPr>
            <w:tcW w:w="1807" w:type="dxa"/>
            <w:tcBorders>
              <w:top w:val="single" w:sz="4" w:space="0" w:color="auto"/>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2D4HB15X93K504514</w:t>
            </w:r>
          </w:p>
        </w:tc>
        <w:tc>
          <w:tcPr>
            <w:tcW w:w="904" w:type="dxa"/>
            <w:tcBorders>
              <w:top w:val="single" w:sz="4" w:space="0" w:color="auto"/>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PROBLEMAS EN TRANSMISIÓN</w:t>
            </w:r>
          </w:p>
        </w:tc>
        <w:tc>
          <w:tcPr>
            <w:tcW w:w="836" w:type="dxa"/>
            <w:tcBorders>
              <w:top w:val="single" w:sz="4" w:space="0" w:color="auto"/>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BLANCO</w:t>
            </w:r>
          </w:p>
        </w:tc>
        <w:tc>
          <w:tcPr>
            <w:tcW w:w="973" w:type="dxa"/>
            <w:tcBorders>
              <w:top w:val="single" w:sz="4" w:space="0" w:color="auto"/>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$22,000.00</w:t>
            </w:r>
          </w:p>
        </w:tc>
      </w:tr>
      <w:tr w:rsidR="00052CF0" w:rsidTr="004836C4">
        <w:trPr>
          <w:trHeight w:val="283"/>
        </w:trPr>
        <w:tc>
          <w:tcPr>
            <w:tcW w:w="14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571" w:type="dxa"/>
            <w:tcBorders>
              <w:top w:val="nil"/>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2</w:t>
            </w:r>
          </w:p>
        </w:tc>
        <w:tc>
          <w:tcPr>
            <w:tcW w:w="1104"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DODGE</w:t>
            </w:r>
          </w:p>
        </w:tc>
        <w:tc>
          <w:tcPr>
            <w:tcW w:w="1171"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WAGON RAM CORTA</w:t>
            </w:r>
          </w:p>
        </w:tc>
        <w:tc>
          <w:tcPr>
            <w:tcW w:w="622"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2003</w:t>
            </w:r>
          </w:p>
        </w:tc>
        <w:tc>
          <w:tcPr>
            <w:tcW w:w="1807"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2D4HB15X83K504245</w:t>
            </w:r>
          </w:p>
        </w:tc>
        <w:tc>
          <w:tcPr>
            <w:tcW w:w="904"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800"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PROBLEMAS EN TRANSMISIÓN</w:t>
            </w:r>
          </w:p>
        </w:tc>
        <w:tc>
          <w:tcPr>
            <w:tcW w:w="836"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BLANCO</w:t>
            </w:r>
          </w:p>
        </w:tc>
        <w:tc>
          <w:tcPr>
            <w:tcW w:w="973"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23,500.00</w:t>
            </w:r>
          </w:p>
        </w:tc>
      </w:tr>
      <w:tr w:rsidR="00052CF0" w:rsidTr="004836C4">
        <w:trPr>
          <w:trHeight w:val="283"/>
        </w:trPr>
        <w:tc>
          <w:tcPr>
            <w:tcW w:w="14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571" w:type="dxa"/>
            <w:tcBorders>
              <w:top w:val="nil"/>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3</w:t>
            </w:r>
          </w:p>
        </w:tc>
        <w:tc>
          <w:tcPr>
            <w:tcW w:w="1104"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DODGE</w:t>
            </w:r>
          </w:p>
        </w:tc>
        <w:tc>
          <w:tcPr>
            <w:tcW w:w="1171"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WAGON RAM CORTA</w:t>
            </w:r>
          </w:p>
        </w:tc>
        <w:tc>
          <w:tcPr>
            <w:tcW w:w="622"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2003</w:t>
            </w:r>
          </w:p>
        </w:tc>
        <w:tc>
          <w:tcPr>
            <w:tcW w:w="1807"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2D4HB15X43K504209</w:t>
            </w:r>
          </w:p>
        </w:tc>
        <w:tc>
          <w:tcPr>
            <w:tcW w:w="904"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800"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PROBLEMAS EN TRANSMISIÓN</w:t>
            </w:r>
          </w:p>
        </w:tc>
        <w:tc>
          <w:tcPr>
            <w:tcW w:w="836"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BLANCO</w:t>
            </w:r>
          </w:p>
        </w:tc>
        <w:tc>
          <w:tcPr>
            <w:tcW w:w="973"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21,500.00</w:t>
            </w:r>
          </w:p>
        </w:tc>
      </w:tr>
      <w:tr w:rsidR="00052CF0" w:rsidTr="004836C4">
        <w:trPr>
          <w:trHeight w:val="283"/>
        </w:trPr>
        <w:tc>
          <w:tcPr>
            <w:tcW w:w="14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571" w:type="dxa"/>
            <w:tcBorders>
              <w:top w:val="nil"/>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4</w:t>
            </w:r>
          </w:p>
        </w:tc>
        <w:tc>
          <w:tcPr>
            <w:tcW w:w="1104"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DODGE</w:t>
            </w:r>
          </w:p>
        </w:tc>
        <w:tc>
          <w:tcPr>
            <w:tcW w:w="1171"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DURANGO 4X2</w:t>
            </w:r>
          </w:p>
        </w:tc>
        <w:tc>
          <w:tcPr>
            <w:tcW w:w="622"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2003</w:t>
            </w:r>
          </w:p>
        </w:tc>
        <w:tc>
          <w:tcPr>
            <w:tcW w:w="1807"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1D4HR48N73F526453</w:t>
            </w:r>
          </w:p>
        </w:tc>
        <w:tc>
          <w:tcPr>
            <w:tcW w:w="904"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800"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PROBLEMAS EN TRANSMISIÓN</w:t>
            </w:r>
          </w:p>
        </w:tc>
        <w:tc>
          <w:tcPr>
            <w:tcW w:w="836"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GRIS OXFORD</w:t>
            </w:r>
          </w:p>
        </w:tc>
        <w:tc>
          <w:tcPr>
            <w:tcW w:w="973"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26,100.00</w:t>
            </w:r>
          </w:p>
        </w:tc>
      </w:tr>
      <w:tr w:rsidR="00052CF0" w:rsidTr="004836C4">
        <w:trPr>
          <w:trHeight w:val="283"/>
        </w:trPr>
        <w:tc>
          <w:tcPr>
            <w:tcW w:w="14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571" w:type="dxa"/>
            <w:tcBorders>
              <w:top w:val="nil"/>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5</w:t>
            </w:r>
          </w:p>
        </w:tc>
        <w:tc>
          <w:tcPr>
            <w:tcW w:w="1104"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CHEVROLET</w:t>
            </w:r>
          </w:p>
        </w:tc>
        <w:tc>
          <w:tcPr>
            <w:tcW w:w="1171"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CHEVY POP</w:t>
            </w:r>
          </w:p>
        </w:tc>
        <w:tc>
          <w:tcPr>
            <w:tcW w:w="622"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2003</w:t>
            </w:r>
          </w:p>
        </w:tc>
        <w:tc>
          <w:tcPr>
            <w:tcW w:w="1807"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3G1SF21663S200196</w:t>
            </w:r>
          </w:p>
        </w:tc>
        <w:tc>
          <w:tcPr>
            <w:tcW w:w="904"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800"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PROBLEMAS EN MOTOR</w:t>
            </w:r>
          </w:p>
        </w:tc>
        <w:tc>
          <w:tcPr>
            <w:tcW w:w="836"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BLANCO</w:t>
            </w:r>
          </w:p>
        </w:tc>
        <w:tc>
          <w:tcPr>
            <w:tcW w:w="973"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8,600.00</w:t>
            </w:r>
          </w:p>
        </w:tc>
      </w:tr>
      <w:tr w:rsidR="00052CF0" w:rsidTr="004836C4">
        <w:trPr>
          <w:trHeight w:val="283"/>
        </w:trPr>
        <w:tc>
          <w:tcPr>
            <w:tcW w:w="14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571" w:type="dxa"/>
            <w:tcBorders>
              <w:top w:val="nil"/>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6</w:t>
            </w:r>
          </w:p>
        </w:tc>
        <w:tc>
          <w:tcPr>
            <w:tcW w:w="1104"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JEEP</w:t>
            </w:r>
          </w:p>
        </w:tc>
        <w:tc>
          <w:tcPr>
            <w:tcW w:w="1171"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CHEROKEE 4X2</w:t>
            </w:r>
          </w:p>
        </w:tc>
        <w:tc>
          <w:tcPr>
            <w:tcW w:w="622"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2003</w:t>
            </w:r>
          </w:p>
        </w:tc>
        <w:tc>
          <w:tcPr>
            <w:tcW w:w="1807"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1J4GX58N63C553322</w:t>
            </w:r>
          </w:p>
        </w:tc>
        <w:tc>
          <w:tcPr>
            <w:tcW w:w="904"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800"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DAÑO DE MOTOR</w:t>
            </w:r>
          </w:p>
        </w:tc>
        <w:tc>
          <w:tcPr>
            <w:tcW w:w="836"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AZUL ZAFIRO</w:t>
            </w:r>
          </w:p>
        </w:tc>
        <w:tc>
          <w:tcPr>
            <w:tcW w:w="973"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24,500.00</w:t>
            </w:r>
          </w:p>
        </w:tc>
      </w:tr>
      <w:tr w:rsidR="00052CF0" w:rsidTr="004836C4">
        <w:trPr>
          <w:trHeight w:val="283"/>
        </w:trPr>
        <w:tc>
          <w:tcPr>
            <w:tcW w:w="14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571" w:type="dxa"/>
            <w:tcBorders>
              <w:top w:val="nil"/>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7</w:t>
            </w:r>
          </w:p>
        </w:tc>
        <w:tc>
          <w:tcPr>
            <w:tcW w:w="1104"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JEEP</w:t>
            </w:r>
          </w:p>
        </w:tc>
        <w:tc>
          <w:tcPr>
            <w:tcW w:w="1171"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CHEROKEE 4X4</w:t>
            </w:r>
          </w:p>
        </w:tc>
        <w:tc>
          <w:tcPr>
            <w:tcW w:w="622"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2001</w:t>
            </w:r>
          </w:p>
        </w:tc>
        <w:tc>
          <w:tcPr>
            <w:tcW w:w="1807"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1J4GW58N31C536512</w:t>
            </w:r>
          </w:p>
        </w:tc>
        <w:tc>
          <w:tcPr>
            <w:tcW w:w="904"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800"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PROBLEMAS EN MOTOR</w:t>
            </w:r>
          </w:p>
        </w:tc>
        <w:tc>
          <w:tcPr>
            <w:tcW w:w="836"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BLANCO</w:t>
            </w:r>
          </w:p>
        </w:tc>
        <w:tc>
          <w:tcPr>
            <w:tcW w:w="973"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17,000.00</w:t>
            </w:r>
          </w:p>
        </w:tc>
      </w:tr>
      <w:tr w:rsidR="00052CF0" w:rsidTr="004836C4">
        <w:trPr>
          <w:trHeight w:val="283"/>
        </w:trPr>
        <w:tc>
          <w:tcPr>
            <w:tcW w:w="14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571" w:type="dxa"/>
            <w:tcBorders>
              <w:top w:val="nil"/>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8</w:t>
            </w:r>
          </w:p>
        </w:tc>
        <w:tc>
          <w:tcPr>
            <w:tcW w:w="1104"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CHEVROLET</w:t>
            </w:r>
          </w:p>
        </w:tc>
        <w:tc>
          <w:tcPr>
            <w:tcW w:w="1171"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SUBURBAN</w:t>
            </w:r>
          </w:p>
        </w:tc>
        <w:tc>
          <w:tcPr>
            <w:tcW w:w="622"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1997</w:t>
            </w:r>
          </w:p>
        </w:tc>
        <w:tc>
          <w:tcPr>
            <w:tcW w:w="1807"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3GCEC26K0VG114942</w:t>
            </w:r>
          </w:p>
        </w:tc>
        <w:tc>
          <w:tcPr>
            <w:tcW w:w="904"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800"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PROBLEMAS EN TRANSMISIÓN</w:t>
            </w:r>
          </w:p>
        </w:tc>
        <w:tc>
          <w:tcPr>
            <w:tcW w:w="836"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VERDE CAFÉ</w:t>
            </w:r>
          </w:p>
        </w:tc>
        <w:tc>
          <w:tcPr>
            <w:tcW w:w="973"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13,800.00</w:t>
            </w:r>
          </w:p>
        </w:tc>
      </w:tr>
      <w:tr w:rsidR="00052CF0" w:rsidTr="004836C4">
        <w:trPr>
          <w:trHeight w:val="283"/>
        </w:trPr>
        <w:tc>
          <w:tcPr>
            <w:tcW w:w="14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571" w:type="dxa"/>
            <w:tcBorders>
              <w:top w:val="nil"/>
              <w:left w:val="single" w:sz="4" w:space="0" w:color="auto"/>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16"/>
                <w:szCs w:val="16"/>
              </w:rPr>
            </w:pPr>
            <w:r>
              <w:rPr>
                <w:rFonts w:cs="Arial"/>
                <w:b/>
                <w:bCs/>
                <w:color w:val="000000"/>
                <w:sz w:val="16"/>
                <w:szCs w:val="16"/>
              </w:rPr>
              <w:t>9</w:t>
            </w:r>
          </w:p>
        </w:tc>
        <w:tc>
          <w:tcPr>
            <w:tcW w:w="1104"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FORD</w:t>
            </w:r>
          </w:p>
        </w:tc>
        <w:tc>
          <w:tcPr>
            <w:tcW w:w="1171"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PICK-UP</w:t>
            </w:r>
          </w:p>
        </w:tc>
        <w:tc>
          <w:tcPr>
            <w:tcW w:w="622"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b/>
                <w:bCs/>
                <w:color w:val="000000"/>
                <w:sz w:val="22"/>
                <w:szCs w:val="22"/>
              </w:rPr>
            </w:pPr>
            <w:r>
              <w:rPr>
                <w:rFonts w:cs="Arial"/>
                <w:b/>
                <w:bCs/>
                <w:color w:val="000000"/>
                <w:sz w:val="22"/>
                <w:szCs w:val="22"/>
              </w:rPr>
              <w:t>1989</w:t>
            </w:r>
          </w:p>
        </w:tc>
        <w:tc>
          <w:tcPr>
            <w:tcW w:w="1807"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1FTEX15N1KKA61649</w:t>
            </w:r>
          </w:p>
        </w:tc>
        <w:tc>
          <w:tcPr>
            <w:tcW w:w="904"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MAL ESTADO</w:t>
            </w:r>
          </w:p>
        </w:tc>
        <w:tc>
          <w:tcPr>
            <w:tcW w:w="1800"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PROBLEMAS EN MOTOR</w:t>
            </w:r>
          </w:p>
        </w:tc>
        <w:tc>
          <w:tcPr>
            <w:tcW w:w="836" w:type="dxa"/>
            <w:tcBorders>
              <w:top w:val="nil"/>
              <w:left w:val="nil"/>
              <w:bottom w:val="single" w:sz="4" w:space="0" w:color="auto"/>
              <w:right w:val="single" w:sz="4" w:space="0" w:color="auto"/>
            </w:tcBorders>
            <w:shd w:val="clear" w:color="auto" w:fill="auto"/>
            <w:vAlign w:val="center"/>
            <w:hideMark/>
          </w:tcPr>
          <w:p w:rsidR="00052CF0" w:rsidRDefault="00052CF0" w:rsidP="004836C4">
            <w:pPr>
              <w:rPr>
                <w:rFonts w:cs="Arial"/>
                <w:color w:val="000000"/>
                <w:sz w:val="16"/>
                <w:szCs w:val="16"/>
              </w:rPr>
            </w:pPr>
            <w:r>
              <w:rPr>
                <w:rFonts w:cs="Arial"/>
                <w:color w:val="000000"/>
                <w:sz w:val="16"/>
                <w:szCs w:val="16"/>
              </w:rPr>
              <w:t>GRIS</w:t>
            </w:r>
          </w:p>
        </w:tc>
        <w:tc>
          <w:tcPr>
            <w:tcW w:w="973" w:type="dxa"/>
            <w:tcBorders>
              <w:top w:val="nil"/>
              <w:left w:val="nil"/>
              <w:bottom w:val="single" w:sz="4" w:space="0" w:color="auto"/>
              <w:right w:val="single" w:sz="4" w:space="0" w:color="auto"/>
            </w:tcBorders>
            <w:shd w:val="clear" w:color="auto" w:fill="auto"/>
            <w:vAlign w:val="center"/>
            <w:hideMark/>
          </w:tcPr>
          <w:p w:rsidR="00052CF0" w:rsidRDefault="00052CF0" w:rsidP="004836C4">
            <w:pPr>
              <w:jc w:val="center"/>
              <w:rPr>
                <w:rFonts w:cs="Arial"/>
                <w:color w:val="000000"/>
                <w:sz w:val="16"/>
                <w:szCs w:val="16"/>
              </w:rPr>
            </w:pPr>
            <w:r>
              <w:rPr>
                <w:rFonts w:cs="Arial"/>
                <w:color w:val="000000"/>
                <w:sz w:val="16"/>
                <w:szCs w:val="16"/>
              </w:rPr>
              <w:t>11,200.00</w:t>
            </w:r>
          </w:p>
        </w:tc>
      </w:tr>
      <w:tr w:rsidR="00052CF0" w:rsidTr="004836C4">
        <w:trPr>
          <w:trHeight w:val="179"/>
        </w:trPr>
        <w:tc>
          <w:tcPr>
            <w:tcW w:w="144" w:type="dxa"/>
            <w:tcBorders>
              <w:top w:val="nil"/>
              <w:left w:val="nil"/>
              <w:bottom w:val="nil"/>
              <w:right w:val="nil"/>
            </w:tcBorders>
            <w:shd w:val="clear" w:color="auto" w:fill="auto"/>
            <w:noWrap/>
            <w:vAlign w:val="bottom"/>
            <w:hideMark/>
          </w:tcPr>
          <w:p w:rsidR="00052CF0" w:rsidRDefault="00052CF0" w:rsidP="004836C4">
            <w:pPr>
              <w:jc w:val="center"/>
              <w:rPr>
                <w:rFonts w:cs="Arial"/>
                <w:color w:val="000000"/>
                <w:sz w:val="16"/>
                <w:szCs w:val="16"/>
              </w:rPr>
            </w:pPr>
          </w:p>
        </w:tc>
        <w:tc>
          <w:tcPr>
            <w:tcW w:w="571" w:type="dxa"/>
            <w:tcBorders>
              <w:top w:val="nil"/>
              <w:left w:val="nil"/>
              <w:bottom w:val="nil"/>
              <w:right w:val="nil"/>
            </w:tcBorders>
            <w:shd w:val="clear" w:color="auto" w:fill="auto"/>
            <w:noWrap/>
            <w:vAlign w:val="bottom"/>
            <w:hideMark/>
          </w:tcPr>
          <w:p w:rsidR="00052CF0" w:rsidRDefault="00052CF0" w:rsidP="004836C4"/>
        </w:tc>
        <w:tc>
          <w:tcPr>
            <w:tcW w:w="1104" w:type="dxa"/>
            <w:tcBorders>
              <w:top w:val="nil"/>
              <w:left w:val="nil"/>
              <w:bottom w:val="nil"/>
              <w:right w:val="nil"/>
            </w:tcBorders>
            <w:shd w:val="clear" w:color="auto" w:fill="auto"/>
            <w:noWrap/>
            <w:vAlign w:val="bottom"/>
            <w:hideMark/>
          </w:tcPr>
          <w:p w:rsidR="00052CF0" w:rsidRDefault="00052CF0" w:rsidP="004836C4"/>
        </w:tc>
        <w:tc>
          <w:tcPr>
            <w:tcW w:w="1171" w:type="dxa"/>
            <w:tcBorders>
              <w:top w:val="nil"/>
              <w:left w:val="nil"/>
              <w:bottom w:val="nil"/>
              <w:right w:val="nil"/>
            </w:tcBorders>
            <w:shd w:val="clear" w:color="auto" w:fill="auto"/>
            <w:noWrap/>
            <w:vAlign w:val="bottom"/>
            <w:hideMark/>
          </w:tcPr>
          <w:p w:rsidR="00052CF0" w:rsidRDefault="00052CF0" w:rsidP="004836C4"/>
        </w:tc>
        <w:tc>
          <w:tcPr>
            <w:tcW w:w="622" w:type="dxa"/>
            <w:tcBorders>
              <w:top w:val="nil"/>
              <w:left w:val="nil"/>
              <w:bottom w:val="nil"/>
              <w:right w:val="nil"/>
            </w:tcBorders>
            <w:shd w:val="clear" w:color="auto" w:fill="auto"/>
            <w:noWrap/>
            <w:vAlign w:val="bottom"/>
            <w:hideMark/>
          </w:tcPr>
          <w:p w:rsidR="00052CF0" w:rsidRDefault="00052CF0" w:rsidP="004836C4"/>
        </w:tc>
        <w:tc>
          <w:tcPr>
            <w:tcW w:w="1807" w:type="dxa"/>
            <w:tcBorders>
              <w:top w:val="nil"/>
              <w:left w:val="nil"/>
              <w:bottom w:val="nil"/>
              <w:right w:val="nil"/>
            </w:tcBorders>
            <w:shd w:val="clear" w:color="auto" w:fill="auto"/>
            <w:noWrap/>
            <w:vAlign w:val="bottom"/>
            <w:hideMark/>
          </w:tcPr>
          <w:p w:rsidR="00052CF0" w:rsidRDefault="00052CF0" w:rsidP="004836C4"/>
        </w:tc>
        <w:tc>
          <w:tcPr>
            <w:tcW w:w="904" w:type="dxa"/>
            <w:tcBorders>
              <w:top w:val="nil"/>
              <w:left w:val="nil"/>
              <w:bottom w:val="nil"/>
              <w:right w:val="nil"/>
            </w:tcBorders>
            <w:shd w:val="clear" w:color="auto" w:fill="auto"/>
            <w:noWrap/>
            <w:vAlign w:val="bottom"/>
            <w:hideMark/>
          </w:tcPr>
          <w:p w:rsidR="00052CF0" w:rsidRDefault="00052CF0" w:rsidP="004836C4"/>
        </w:tc>
        <w:tc>
          <w:tcPr>
            <w:tcW w:w="1800" w:type="dxa"/>
            <w:tcBorders>
              <w:top w:val="nil"/>
              <w:left w:val="nil"/>
              <w:bottom w:val="nil"/>
              <w:right w:val="nil"/>
            </w:tcBorders>
            <w:shd w:val="clear" w:color="auto" w:fill="auto"/>
            <w:noWrap/>
            <w:vAlign w:val="bottom"/>
            <w:hideMark/>
          </w:tcPr>
          <w:p w:rsidR="00052CF0" w:rsidRDefault="00052CF0" w:rsidP="004836C4"/>
        </w:tc>
        <w:tc>
          <w:tcPr>
            <w:tcW w:w="836" w:type="dxa"/>
            <w:tcBorders>
              <w:top w:val="nil"/>
              <w:left w:val="nil"/>
              <w:bottom w:val="nil"/>
              <w:right w:val="nil"/>
            </w:tcBorders>
            <w:shd w:val="clear" w:color="auto" w:fill="auto"/>
            <w:noWrap/>
            <w:vAlign w:val="bottom"/>
            <w:hideMark/>
          </w:tcPr>
          <w:p w:rsidR="00052CF0" w:rsidRDefault="00052CF0" w:rsidP="004836C4"/>
        </w:tc>
        <w:tc>
          <w:tcPr>
            <w:tcW w:w="973" w:type="dxa"/>
            <w:tcBorders>
              <w:top w:val="nil"/>
              <w:left w:val="nil"/>
              <w:bottom w:val="nil"/>
              <w:right w:val="nil"/>
            </w:tcBorders>
            <w:shd w:val="clear" w:color="auto" w:fill="auto"/>
            <w:noWrap/>
            <w:vAlign w:val="bottom"/>
            <w:hideMark/>
          </w:tcPr>
          <w:p w:rsidR="00052CF0" w:rsidRDefault="00052CF0" w:rsidP="004836C4"/>
        </w:tc>
      </w:tr>
    </w:tbl>
    <w:p w:rsidR="00052CF0" w:rsidRDefault="00052CF0" w:rsidP="00052CF0">
      <w:pPr>
        <w:autoSpaceDE w:val="0"/>
        <w:autoSpaceDN w:val="0"/>
        <w:adjustRightInd w:val="0"/>
        <w:spacing w:before="100" w:beforeAutospacing="1"/>
        <w:rPr>
          <w:rFonts w:cs="Arial"/>
          <w:bCs/>
        </w:rPr>
      </w:pPr>
      <w:r>
        <w:rPr>
          <w:rFonts w:cs="Arial"/>
          <w:b/>
          <w:bCs/>
        </w:rPr>
        <w:t xml:space="preserve">Artículo 2º. </w:t>
      </w:r>
      <w:r>
        <w:rPr>
          <w:rFonts w:cs="Arial"/>
          <w:bCs/>
        </w:rPr>
        <w:t xml:space="preserve">Se aprueba y autoriza para que la subasta restringida y </w:t>
      </w:r>
      <w:r w:rsidRPr="003E5CD4">
        <w:rPr>
          <w:rFonts w:cs="Arial"/>
          <w:bCs/>
        </w:rPr>
        <w:t>la emisión de</w:t>
      </w:r>
      <w:r>
        <w:rPr>
          <w:rFonts w:cs="Arial"/>
          <w:bCs/>
        </w:rPr>
        <w:t xml:space="preserve"> sus</w:t>
      </w:r>
      <w:r w:rsidRPr="003E5CD4">
        <w:rPr>
          <w:rFonts w:cs="Arial"/>
          <w:bCs/>
        </w:rPr>
        <w:t xml:space="preserve"> bases</w:t>
      </w:r>
      <w:r>
        <w:rPr>
          <w:rFonts w:cs="Arial"/>
          <w:bCs/>
        </w:rPr>
        <w:t xml:space="preserve">, </w:t>
      </w:r>
      <w:r w:rsidRPr="003E5CD4">
        <w:rPr>
          <w:rFonts w:cs="Arial"/>
          <w:bCs/>
        </w:rPr>
        <w:t>sea presidido y emitido por una Comisión integrada por el presidente de la Junta de Gobierno, los titulares de Tesorería, Oficialía Mayor del Congreso del Estado, Dirección de Recursos Humanos, Jefatura de Activos Fijos y Almacenes y la titular de la Dirección de Asuntos Jurídicos en su carácter de Órgano Interno de Control por Ministerio de ley.</w:t>
      </w:r>
    </w:p>
    <w:p w:rsidR="00052CF0" w:rsidRPr="00C204F9" w:rsidRDefault="00052CF0" w:rsidP="00052CF0">
      <w:pPr>
        <w:autoSpaceDE w:val="0"/>
        <w:autoSpaceDN w:val="0"/>
        <w:adjustRightInd w:val="0"/>
        <w:spacing w:before="100" w:beforeAutospacing="1" w:line="360" w:lineRule="auto"/>
        <w:rPr>
          <w:rFonts w:cs="Arial"/>
          <w:bCs/>
        </w:rPr>
      </w:pPr>
      <w:r w:rsidRPr="00C204F9">
        <w:rPr>
          <w:rFonts w:cs="Arial"/>
          <w:bCs/>
        </w:rPr>
        <w:t>Esta Comisión tendrá amplias facultades para aplicar las presentes bases y leyes que sean relativas a la enajenación</w:t>
      </w:r>
      <w:r>
        <w:rPr>
          <w:rFonts w:cs="Arial"/>
          <w:bCs/>
        </w:rPr>
        <w:t xml:space="preserve"> y las demás que situaciones de facto y de jure que no se encuentre consideradas en las mismas.</w:t>
      </w:r>
    </w:p>
    <w:p w:rsidR="00052CF0" w:rsidRDefault="00052CF0" w:rsidP="00052CF0">
      <w:pPr>
        <w:autoSpaceDE w:val="0"/>
        <w:autoSpaceDN w:val="0"/>
        <w:adjustRightInd w:val="0"/>
        <w:spacing w:before="100" w:beforeAutospacing="1" w:line="360" w:lineRule="auto"/>
        <w:rPr>
          <w:rFonts w:cs="Arial"/>
        </w:rPr>
      </w:pPr>
      <w:r>
        <w:rPr>
          <w:rFonts w:cs="Arial"/>
          <w:b/>
          <w:bCs/>
        </w:rPr>
        <w:t xml:space="preserve">Artículo 3º. </w:t>
      </w:r>
      <w:r>
        <w:rPr>
          <w:rFonts w:cs="Arial"/>
        </w:rPr>
        <w:t xml:space="preserve">El </w:t>
      </w:r>
      <w:r w:rsidRPr="009473B6">
        <w:rPr>
          <w:rFonts w:cs="Arial"/>
        </w:rPr>
        <w:t>presente "</w:t>
      </w:r>
      <w:r w:rsidRPr="00E95FBC">
        <w:rPr>
          <w:rFonts w:cs="Arial"/>
          <w:b/>
        </w:rPr>
        <w:t>ACUERDO</w:t>
      </w:r>
      <w:r w:rsidRPr="009473B6">
        <w:rPr>
          <w:rFonts w:cs="Arial"/>
        </w:rPr>
        <w:t xml:space="preserve">" </w:t>
      </w:r>
      <w:r>
        <w:rPr>
          <w:rFonts w:cs="Arial"/>
        </w:rPr>
        <w:t xml:space="preserve">tendrá vigencia para el Ejercicio Constitucional 2018 – 2020 de la Sexagésima Primera </w:t>
      </w:r>
      <w:r w:rsidRPr="009473B6">
        <w:rPr>
          <w:rFonts w:cs="Arial"/>
        </w:rPr>
        <w:t>Legislatura del Congreso del Estado</w:t>
      </w:r>
      <w:r>
        <w:rPr>
          <w:rFonts w:cs="Arial"/>
        </w:rPr>
        <w:t>, pudiendo modificarse por decisión de la Junta de Gobierno.</w:t>
      </w:r>
    </w:p>
    <w:p w:rsidR="00052CF0" w:rsidRDefault="00052CF0" w:rsidP="00052CF0">
      <w:pPr>
        <w:autoSpaceDE w:val="0"/>
        <w:autoSpaceDN w:val="0"/>
        <w:adjustRightInd w:val="0"/>
        <w:spacing w:before="100" w:beforeAutospacing="1" w:line="360" w:lineRule="auto"/>
        <w:rPr>
          <w:rFonts w:cs="Arial"/>
        </w:rPr>
      </w:pPr>
      <w:r>
        <w:rPr>
          <w:rFonts w:cs="Arial"/>
          <w:b/>
          <w:bCs/>
        </w:rPr>
        <w:t xml:space="preserve">Artículo 4º. </w:t>
      </w:r>
      <w:r w:rsidRPr="009473B6">
        <w:rPr>
          <w:rFonts w:cs="Arial"/>
        </w:rPr>
        <w:t>Con objeto de que el presente "</w:t>
      </w:r>
      <w:r w:rsidRPr="00E95FBC">
        <w:rPr>
          <w:rFonts w:cs="Arial"/>
          <w:b/>
        </w:rPr>
        <w:t>ACUERDO</w:t>
      </w:r>
      <w:r w:rsidRPr="009473B6">
        <w:rPr>
          <w:rFonts w:cs="Arial"/>
        </w:rPr>
        <w:t xml:space="preserve">" produzca </w:t>
      </w:r>
      <w:r>
        <w:rPr>
          <w:rFonts w:cs="Arial"/>
        </w:rPr>
        <w:t xml:space="preserve">sus </w:t>
      </w:r>
      <w:r w:rsidRPr="009473B6">
        <w:rPr>
          <w:rFonts w:cs="Arial"/>
        </w:rPr>
        <w:t xml:space="preserve">efectos </w:t>
      </w:r>
      <w:r>
        <w:rPr>
          <w:rFonts w:cs="Arial"/>
        </w:rPr>
        <w:t>legales, una vez aprobado por la Junta de Gobierno y autorizado por el Pleno del congreso del Estado, deberá</w:t>
      </w:r>
      <w:r w:rsidRPr="009473B6">
        <w:rPr>
          <w:rFonts w:cs="Arial"/>
        </w:rPr>
        <w:t xml:space="preserve"> comunicar</w:t>
      </w:r>
      <w:r>
        <w:rPr>
          <w:rFonts w:cs="Arial"/>
        </w:rPr>
        <w:t>se</w:t>
      </w:r>
      <w:r w:rsidRPr="009473B6">
        <w:rPr>
          <w:rFonts w:cs="Arial"/>
        </w:rPr>
        <w:t xml:space="preserve"> para su conocimiento, observancia y cumplimiento a la </w:t>
      </w:r>
      <w:r>
        <w:rPr>
          <w:rFonts w:cs="Arial"/>
        </w:rPr>
        <w:t xml:space="preserve">Comisión de Subasta Restringida </w:t>
      </w:r>
      <w:r w:rsidRPr="009473B6">
        <w:rPr>
          <w:rFonts w:cs="Arial"/>
        </w:rPr>
        <w:t>del Congreso del Estado.</w:t>
      </w:r>
    </w:p>
    <w:p w:rsidR="00052CF0" w:rsidRDefault="00052CF0" w:rsidP="00052CF0">
      <w:pPr>
        <w:autoSpaceDE w:val="0"/>
        <w:autoSpaceDN w:val="0"/>
        <w:adjustRightInd w:val="0"/>
        <w:spacing w:before="100" w:beforeAutospacing="1" w:line="360" w:lineRule="auto"/>
        <w:rPr>
          <w:rFonts w:cs="Arial"/>
        </w:rPr>
      </w:pPr>
      <w:r w:rsidRPr="009473B6">
        <w:rPr>
          <w:rFonts w:cs="Arial"/>
        </w:rPr>
        <w:t xml:space="preserve">Así, </w:t>
      </w:r>
      <w:r w:rsidRPr="00A614D4">
        <w:rPr>
          <w:rFonts w:cs="Arial"/>
        </w:rPr>
        <w:t>con fundamento en lo dispuesto en los artículos</w:t>
      </w:r>
      <w:r w:rsidRPr="004F657A">
        <w:t xml:space="preserve"> </w:t>
      </w:r>
      <w:r w:rsidRPr="004F657A">
        <w:rPr>
          <w:rFonts w:cs="Arial"/>
        </w:rPr>
        <w:t xml:space="preserve">los artículos 28, 32, 45, 67 fracción XXIV, 171 y demás relativos de la Constitución Política del Estado de Coahuila de Zaragoza, en ejercicio de las facultades que le confieren los artículos  6, 10, 72 fracción I y XV, 75 fracción VIII y XIII, 76 fracciones I y III, 277 fracción </w:t>
      </w:r>
      <w:r w:rsidRPr="004F657A">
        <w:rPr>
          <w:rFonts w:cs="Arial"/>
        </w:rPr>
        <w:lastRenderedPageBreak/>
        <w:t>IX y demás relativos de la Ley Orgánica del Congreso del Estado, correlativo con el artículo 10 fracción III de la Ley General de Bienes del Estado de Coahuila de Zaragoza;</w:t>
      </w:r>
      <w:r>
        <w:rPr>
          <w:rFonts w:cs="Arial"/>
        </w:rPr>
        <w:t xml:space="preserve"> </w:t>
      </w:r>
      <w:r w:rsidRPr="009473B6">
        <w:rPr>
          <w:rFonts w:cs="Arial"/>
        </w:rPr>
        <w:t xml:space="preserve">lo acuerdan los diputados integrantes de la </w:t>
      </w:r>
      <w:r>
        <w:rPr>
          <w:rFonts w:cs="Arial"/>
        </w:rPr>
        <w:t xml:space="preserve">Junta de Gobierno </w:t>
      </w:r>
      <w:r w:rsidRPr="00A82284">
        <w:rPr>
          <w:rFonts w:cs="Arial"/>
        </w:rPr>
        <w:t xml:space="preserve">de la </w:t>
      </w:r>
      <w:r>
        <w:rPr>
          <w:rFonts w:cs="Arial"/>
        </w:rPr>
        <w:t xml:space="preserve">Sexagésima Primera </w:t>
      </w:r>
      <w:r w:rsidRPr="00A82284">
        <w:rPr>
          <w:rFonts w:cs="Arial"/>
        </w:rPr>
        <w:t>Legislatura del Congreso del Estado</w:t>
      </w:r>
      <w:r>
        <w:rPr>
          <w:rFonts w:cs="Arial"/>
        </w:rPr>
        <w:t xml:space="preserve"> a los 30 días del mes de abril  del dos mil diecinueve.</w:t>
      </w:r>
      <w:r w:rsidRPr="009473B6">
        <w:rPr>
          <w:rFonts w:cs="Arial"/>
        </w:rPr>
        <w:t xml:space="preserve"> </w:t>
      </w:r>
    </w:p>
    <w:p w:rsidR="00052CF0" w:rsidRDefault="00052CF0" w:rsidP="00052CF0">
      <w:pPr>
        <w:autoSpaceDE w:val="0"/>
        <w:autoSpaceDN w:val="0"/>
        <w:adjustRightInd w:val="0"/>
        <w:spacing w:before="100" w:beforeAutospacing="1" w:line="360" w:lineRule="auto"/>
        <w:jc w:val="center"/>
        <w:rPr>
          <w:rFonts w:cs="Arial"/>
          <w:b/>
        </w:rPr>
      </w:pPr>
    </w:p>
    <w:p w:rsidR="00052CF0" w:rsidRDefault="00052CF0" w:rsidP="00052CF0">
      <w:pPr>
        <w:autoSpaceDE w:val="0"/>
        <w:autoSpaceDN w:val="0"/>
        <w:adjustRightInd w:val="0"/>
        <w:spacing w:before="100" w:beforeAutospacing="1" w:line="360" w:lineRule="auto"/>
        <w:jc w:val="center"/>
        <w:rPr>
          <w:rFonts w:cs="Arial"/>
          <w:b/>
        </w:rPr>
      </w:pPr>
      <w:r>
        <w:rPr>
          <w:rFonts w:cs="Arial"/>
          <w:b/>
        </w:rPr>
        <w:t>“POR</w:t>
      </w:r>
      <w:r w:rsidRPr="00E95FBC">
        <w:rPr>
          <w:rFonts w:cs="Arial"/>
          <w:b/>
        </w:rPr>
        <w:t xml:space="preserve"> LA </w:t>
      </w:r>
      <w:r>
        <w:rPr>
          <w:rFonts w:cs="Arial"/>
          <w:b/>
        </w:rPr>
        <w:t>JUNTA DE GOBIERNO”</w:t>
      </w:r>
    </w:p>
    <w:p w:rsidR="00052CF0" w:rsidRDefault="00052CF0" w:rsidP="00052CF0">
      <w:pPr>
        <w:autoSpaceDE w:val="0"/>
        <w:autoSpaceDN w:val="0"/>
        <w:adjustRightInd w:val="0"/>
        <w:spacing w:before="100" w:beforeAutospacing="1" w:line="360" w:lineRule="auto"/>
        <w:jc w:val="center"/>
        <w:rPr>
          <w:rFonts w:cs="Arial"/>
          <w:b/>
        </w:rPr>
      </w:pPr>
    </w:p>
    <w:p w:rsidR="00052CF0" w:rsidRPr="00E95FBC" w:rsidRDefault="00052CF0" w:rsidP="00052CF0">
      <w:pPr>
        <w:autoSpaceDE w:val="0"/>
        <w:autoSpaceDN w:val="0"/>
        <w:adjustRightInd w:val="0"/>
        <w:spacing w:before="100" w:beforeAutospacing="1" w:line="360" w:lineRule="auto"/>
        <w:jc w:val="center"/>
        <w:rPr>
          <w:rFonts w:cs="Arial"/>
          <w:b/>
        </w:rPr>
      </w:pPr>
    </w:p>
    <w:tbl>
      <w:tblPr>
        <w:tblStyle w:val="Tablaconcuadrcula"/>
        <w:tblW w:w="95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262"/>
        <w:gridCol w:w="4402"/>
      </w:tblGrid>
      <w:tr w:rsidR="00052CF0" w:rsidRPr="00E2449A" w:rsidTr="004836C4">
        <w:trPr>
          <w:trHeight w:val="727"/>
          <w:jc w:val="center"/>
        </w:trPr>
        <w:tc>
          <w:tcPr>
            <w:tcW w:w="4866" w:type="dxa"/>
          </w:tcPr>
          <w:p w:rsidR="00052CF0" w:rsidRPr="00E2449A" w:rsidRDefault="00052CF0" w:rsidP="004836C4">
            <w:pPr>
              <w:autoSpaceDE w:val="0"/>
              <w:autoSpaceDN w:val="0"/>
              <w:adjustRightInd w:val="0"/>
              <w:spacing w:before="100" w:beforeAutospacing="1" w:line="360" w:lineRule="auto"/>
              <w:rPr>
                <w:rFonts w:cs="Arial"/>
                <w:b/>
              </w:rPr>
            </w:pPr>
            <w:r w:rsidRPr="00E2449A">
              <w:rPr>
                <w:rFonts w:cs="Arial"/>
                <w:b/>
              </w:rPr>
              <w:t xml:space="preserve">DIP. </w:t>
            </w:r>
            <w:r>
              <w:rPr>
                <w:rFonts w:cs="Arial"/>
                <w:b/>
              </w:rPr>
              <w:t xml:space="preserve"> MARCELO DE JESUS TORRES COFIÑO.</w:t>
            </w:r>
          </w:p>
        </w:tc>
        <w:tc>
          <w:tcPr>
            <w:tcW w:w="262" w:type="dxa"/>
          </w:tcPr>
          <w:p w:rsidR="00052CF0" w:rsidRPr="00E2449A" w:rsidRDefault="00052CF0" w:rsidP="004836C4">
            <w:pPr>
              <w:autoSpaceDE w:val="0"/>
              <w:autoSpaceDN w:val="0"/>
              <w:adjustRightInd w:val="0"/>
              <w:spacing w:before="100" w:beforeAutospacing="1" w:line="360" w:lineRule="auto"/>
              <w:rPr>
                <w:rFonts w:cs="Arial"/>
                <w:b/>
              </w:rPr>
            </w:pPr>
          </w:p>
        </w:tc>
        <w:tc>
          <w:tcPr>
            <w:tcW w:w="4402" w:type="dxa"/>
          </w:tcPr>
          <w:p w:rsidR="00052CF0" w:rsidRDefault="00052CF0" w:rsidP="004836C4">
            <w:pPr>
              <w:autoSpaceDE w:val="0"/>
              <w:autoSpaceDN w:val="0"/>
              <w:adjustRightInd w:val="0"/>
              <w:spacing w:before="100" w:beforeAutospacing="1" w:line="360" w:lineRule="auto"/>
              <w:rPr>
                <w:rFonts w:cs="Arial"/>
                <w:b/>
              </w:rPr>
            </w:pPr>
            <w:r w:rsidRPr="00E2449A">
              <w:rPr>
                <w:rFonts w:cs="Arial"/>
                <w:b/>
              </w:rPr>
              <w:t>DIP.</w:t>
            </w:r>
            <w:r>
              <w:rPr>
                <w:rFonts w:cs="Arial"/>
                <w:b/>
              </w:rPr>
              <w:t xml:space="preserve"> </w:t>
            </w:r>
            <w:r w:rsidRPr="00E2449A">
              <w:rPr>
                <w:rFonts w:cs="Arial"/>
                <w:b/>
              </w:rPr>
              <w:t xml:space="preserve"> </w:t>
            </w:r>
            <w:r>
              <w:rPr>
                <w:rFonts w:cs="Arial"/>
                <w:b/>
              </w:rPr>
              <w:t>JAIME BUENO ZERTUCHE.</w:t>
            </w:r>
          </w:p>
          <w:p w:rsidR="00052CF0" w:rsidRDefault="00052CF0" w:rsidP="004836C4">
            <w:pPr>
              <w:autoSpaceDE w:val="0"/>
              <w:autoSpaceDN w:val="0"/>
              <w:adjustRightInd w:val="0"/>
              <w:spacing w:before="100" w:beforeAutospacing="1" w:line="360" w:lineRule="auto"/>
              <w:rPr>
                <w:rFonts w:cs="Arial"/>
                <w:b/>
              </w:rPr>
            </w:pPr>
          </w:p>
          <w:p w:rsidR="00052CF0" w:rsidRDefault="00052CF0" w:rsidP="004836C4">
            <w:pPr>
              <w:autoSpaceDE w:val="0"/>
              <w:autoSpaceDN w:val="0"/>
              <w:adjustRightInd w:val="0"/>
              <w:spacing w:before="100" w:beforeAutospacing="1" w:line="360" w:lineRule="auto"/>
              <w:rPr>
                <w:rFonts w:cs="Arial"/>
                <w:b/>
              </w:rPr>
            </w:pPr>
          </w:p>
          <w:p w:rsidR="00052CF0" w:rsidRPr="00E2449A" w:rsidRDefault="00052CF0" w:rsidP="004836C4">
            <w:pPr>
              <w:autoSpaceDE w:val="0"/>
              <w:autoSpaceDN w:val="0"/>
              <w:adjustRightInd w:val="0"/>
              <w:spacing w:before="100" w:beforeAutospacing="1" w:line="360" w:lineRule="auto"/>
              <w:rPr>
                <w:rFonts w:cs="Arial"/>
                <w:b/>
              </w:rPr>
            </w:pPr>
          </w:p>
        </w:tc>
      </w:tr>
      <w:tr w:rsidR="00052CF0" w:rsidRPr="00E2449A" w:rsidTr="004836C4">
        <w:trPr>
          <w:trHeight w:val="933"/>
          <w:jc w:val="center"/>
        </w:trPr>
        <w:tc>
          <w:tcPr>
            <w:tcW w:w="4866" w:type="dxa"/>
          </w:tcPr>
          <w:p w:rsidR="00052CF0" w:rsidRDefault="00052CF0" w:rsidP="004836C4">
            <w:pPr>
              <w:autoSpaceDE w:val="0"/>
              <w:autoSpaceDN w:val="0"/>
              <w:adjustRightInd w:val="0"/>
              <w:spacing w:before="100" w:beforeAutospacing="1" w:line="360" w:lineRule="auto"/>
              <w:rPr>
                <w:rFonts w:cs="Arial"/>
                <w:b/>
              </w:rPr>
            </w:pPr>
            <w:r w:rsidRPr="00E2449A">
              <w:rPr>
                <w:rFonts w:cs="Arial"/>
                <w:b/>
              </w:rPr>
              <w:t xml:space="preserve">DIP. </w:t>
            </w:r>
            <w:r>
              <w:rPr>
                <w:rFonts w:cs="Arial"/>
                <w:b/>
              </w:rPr>
              <w:t>EMILIO ALEJANDRO DE HOYOS MONTEMAYOR.</w:t>
            </w:r>
          </w:p>
          <w:p w:rsidR="00052CF0" w:rsidRPr="00E2449A" w:rsidRDefault="00052CF0" w:rsidP="004836C4">
            <w:pPr>
              <w:autoSpaceDE w:val="0"/>
              <w:autoSpaceDN w:val="0"/>
              <w:adjustRightInd w:val="0"/>
              <w:spacing w:before="100" w:beforeAutospacing="1" w:line="360" w:lineRule="auto"/>
              <w:rPr>
                <w:rFonts w:cs="Arial"/>
                <w:b/>
              </w:rPr>
            </w:pPr>
          </w:p>
        </w:tc>
        <w:tc>
          <w:tcPr>
            <w:tcW w:w="262" w:type="dxa"/>
          </w:tcPr>
          <w:p w:rsidR="00052CF0" w:rsidRPr="00E2449A" w:rsidRDefault="00052CF0" w:rsidP="004836C4">
            <w:pPr>
              <w:autoSpaceDE w:val="0"/>
              <w:autoSpaceDN w:val="0"/>
              <w:adjustRightInd w:val="0"/>
              <w:spacing w:before="100" w:beforeAutospacing="1" w:line="360" w:lineRule="auto"/>
              <w:rPr>
                <w:rFonts w:cs="Arial"/>
                <w:b/>
              </w:rPr>
            </w:pPr>
          </w:p>
        </w:tc>
        <w:tc>
          <w:tcPr>
            <w:tcW w:w="4402" w:type="dxa"/>
          </w:tcPr>
          <w:p w:rsidR="00052CF0" w:rsidRDefault="00052CF0" w:rsidP="004836C4">
            <w:pPr>
              <w:autoSpaceDE w:val="0"/>
              <w:autoSpaceDN w:val="0"/>
              <w:adjustRightInd w:val="0"/>
              <w:spacing w:before="100" w:beforeAutospacing="1" w:line="360" w:lineRule="auto"/>
              <w:rPr>
                <w:rFonts w:cs="Arial"/>
                <w:b/>
              </w:rPr>
            </w:pPr>
            <w:r w:rsidRPr="00E2449A">
              <w:rPr>
                <w:rFonts w:cs="Arial"/>
                <w:b/>
              </w:rPr>
              <w:t xml:space="preserve">DIP. </w:t>
            </w:r>
            <w:r w:rsidRPr="00C331ED">
              <w:rPr>
                <w:rFonts w:cs="Arial"/>
                <w:b/>
              </w:rPr>
              <w:t>J</w:t>
            </w:r>
            <w:r>
              <w:rPr>
                <w:rFonts w:cs="Arial"/>
                <w:b/>
              </w:rPr>
              <w:t xml:space="preserve">OSE BENITO RAMIREZ ROSAS. </w:t>
            </w:r>
          </w:p>
          <w:p w:rsidR="00052CF0" w:rsidRDefault="00052CF0" w:rsidP="004836C4">
            <w:pPr>
              <w:autoSpaceDE w:val="0"/>
              <w:autoSpaceDN w:val="0"/>
              <w:adjustRightInd w:val="0"/>
              <w:spacing w:before="100" w:beforeAutospacing="1" w:line="360" w:lineRule="auto"/>
              <w:rPr>
                <w:rFonts w:cs="Arial"/>
                <w:b/>
              </w:rPr>
            </w:pPr>
          </w:p>
          <w:p w:rsidR="00052CF0" w:rsidRDefault="00052CF0" w:rsidP="004836C4">
            <w:pPr>
              <w:autoSpaceDE w:val="0"/>
              <w:autoSpaceDN w:val="0"/>
              <w:adjustRightInd w:val="0"/>
              <w:spacing w:before="100" w:beforeAutospacing="1" w:line="360" w:lineRule="auto"/>
              <w:rPr>
                <w:rFonts w:cs="Arial"/>
                <w:b/>
              </w:rPr>
            </w:pPr>
          </w:p>
          <w:p w:rsidR="00052CF0" w:rsidRPr="00E2449A" w:rsidRDefault="00052CF0" w:rsidP="004836C4">
            <w:pPr>
              <w:autoSpaceDE w:val="0"/>
              <w:autoSpaceDN w:val="0"/>
              <w:adjustRightInd w:val="0"/>
              <w:spacing w:before="100" w:beforeAutospacing="1" w:line="360" w:lineRule="auto"/>
              <w:rPr>
                <w:rFonts w:cs="Arial"/>
                <w:b/>
              </w:rPr>
            </w:pPr>
          </w:p>
        </w:tc>
      </w:tr>
      <w:tr w:rsidR="00052CF0" w:rsidRPr="00E2449A" w:rsidTr="004836C4">
        <w:trPr>
          <w:trHeight w:val="315"/>
          <w:jc w:val="center"/>
        </w:trPr>
        <w:tc>
          <w:tcPr>
            <w:tcW w:w="4866" w:type="dxa"/>
          </w:tcPr>
          <w:p w:rsidR="00052CF0" w:rsidRPr="00052CF0" w:rsidRDefault="00052CF0" w:rsidP="004836C4">
            <w:pPr>
              <w:autoSpaceDE w:val="0"/>
              <w:autoSpaceDN w:val="0"/>
              <w:adjustRightInd w:val="0"/>
              <w:spacing w:before="100" w:beforeAutospacing="1" w:line="360" w:lineRule="auto"/>
              <w:rPr>
                <w:rFonts w:cs="Arial"/>
                <w:b/>
              </w:rPr>
            </w:pPr>
            <w:r w:rsidRPr="00052CF0">
              <w:rPr>
                <w:rFonts w:cs="Arial"/>
                <w:b/>
              </w:rPr>
              <w:t xml:space="preserve">DIP. CLAUDIA ISELA RAMIREZ PINEDA. </w:t>
            </w:r>
          </w:p>
          <w:p w:rsidR="00052CF0" w:rsidRPr="00052CF0" w:rsidRDefault="00052CF0" w:rsidP="004836C4">
            <w:pPr>
              <w:autoSpaceDE w:val="0"/>
              <w:autoSpaceDN w:val="0"/>
              <w:adjustRightInd w:val="0"/>
              <w:spacing w:before="100" w:beforeAutospacing="1" w:line="360" w:lineRule="auto"/>
              <w:rPr>
                <w:rFonts w:cs="Arial"/>
                <w:b/>
              </w:rPr>
            </w:pPr>
          </w:p>
        </w:tc>
        <w:tc>
          <w:tcPr>
            <w:tcW w:w="262" w:type="dxa"/>
          </w:tcPr>
          <w:p w:rsidR="00052CF0" w:rsidRPr="00052CF0" w:rsidRDefault="00052CF0" w:rsidP="004836C4">
            <w:pPr>
              <w:autoSpaceDE w:val="0"/>
              <w:autoSpaceDN w:val="0"/>
              <w:adjustRightInd w:val="0"/>
              <w:spacing w:before="100" w:beforeAutospacing="1" w:line="360" w:lineRule="auto"/>
              <w:rPr>
                <w:rFonts w:cs="Arial"/>
                <w:b/>
              </w:rPr>
            </w:pPr>
          </w:p>
        </w:tc>
        <w:tc>
          <w:tcPr>
            <w:tcW w:w="4402" w:type="dxa"/>
          </w:tcPr>
          <w:p w:rsidR="00052CF0" w:rsidRPr="00052CF0" w:rsidRDefault="00052CF0" w:rsidP="004836C4">
            <w:pPr>
              <w:autoSpaceDE w:val="0"/>
              <w:autoSpaceDN w:val="0"/>
              <w:adjustRightInd w:val="0"/>
              <w:spacing w:before="100" w:beforeAutospacing="1" w:line="360" w:lineRule="auto"/>
              <w:rPr>
                <w:rFonts w:cs="Arial"/>
                <w:b/>
              </w:rPr>
            </w:pPr>
            <w:r w:rsidRPr="00052CF0">
              <w:rPr>
                <w:rFonts w:cs="Arial"/>
                <w:b/>
              </w:rPr>
              <w:t xml:space="preserve">DIP. EDGAR GERARDO SANCHEZ GARZA. </w:t>
            </w:r>
          </w:p>
        </w:tc>
      </w:tr>
      <w:tr w:rsidR="00052CF0" w:rsidRPr="00E2449A" w:rsidTr="004836C4">
        <w:trPr>
          <w:trHeight w:val="1138"/>
          <w:jc w:val="center"/>
        </w:trPr>
        <w:tc>
          <w:tcPr>
            <w:tcW w:w="4866" w:type="dxa"/>
          </w:tcPr>
          <w:p w:rsidR="00052CF0" w:rsidRPr="00052CF0" w:rsidRDefault="00052CF0" w:rsidP="004836C4">
            <w:pPr>
              <w:autoSpaceDE w:val="0"/>
              <w:autoSpaceDN w:val="0"/>
              <w:adjustRightInd w:val="0"/>
              <w:spacing w:before="100" w:beforeAutospacing="1" w:line="360" w:lineRule="auto"/>
              <w:rPr>
                <w:rFonts w:cs="Arial"/>
                <w:b/>
              </w:rPr>
            </w:pPr>
          </w:p>
        </w:tc>
        <w:tc>
          <w:tcPr>
            <w:tcW w:w="262" w:type="dxa"/>
          </w:tcPr>
          <w:p w:rsidR="00052CF0" w:rsidRPr="00052CF0" w:rsidRDefault="00052CF0" w:rsidP="004836C4">
            <w:pPr>
              <w:autoSpaceDE w:val="0"/>
              <w:autoSpaceDN w:val="0"/>
              <w:adjustRightInd w:val="0"/>
              <w:spacing w:before="100" w:beforeAutospacing="1" w:line="360" w:lineRule="auto"/>
              <w:rPr>
                <w:rFonts w:cs="Arial"/>
                <w:b/>
              </w:rPr>
            </w:pPr>
          </w:p>
        </w:tc>
        <w:tc>
          <w:tcPr>
            <w:tcW w:w="4402" w:type="dxa"/>
          </w:tcPr>
          <w:p w:rsidR="00052CF0" w:rsidRPr="00052CF0" w:rsidRDefault="00052CF0" w:rsidP="004836C4">
            <w:pPr>
              <w:autoSpaceDE w:val="0"/>
              <w:autoSpaceDN w:val="0"/>
              <w:adjustRightInd w:val="0"/>
              <w:spacing w:before="100" w:beforeAutospacing="1" w:line="360" w:lineRule="auto"/>
              <w:rPr>
                <w:rFonts w:cs="Arial"/>
                <w:b/>
              </w:rPr>
            </w:pPr>
          </w:p>
        </w:tc>
      </w:tr>
    </w:tbl>
    <w:p w:rsidR="00052CF0" w:rsidRDefault="00052CF0">
      <w:pPr>
        <w:jc w:val="left"/>
        <w:rPr>
          <w:b/>
          <w:sz w:val="28"/>
          <w:szCs w:val="28"/>
        </w:rPr>
      </w:pPr>
    </w:p>
    <w:sectPr w:rsidR="00052CF0" w:rsidSect="007D3497">
      <w:footnotePr>
        <w:numRestart w:val="eachSect"/>
      </w:footnotePr>
      <w:pgSz w:w="12242" w:h="15842" w:code="1"/>
      <w:pgMar w:top="1418" w:right="1418" w:bottom="1418" w:left="141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222C" w:rsidRDefault="003B222C">
      <w:r>
        <w:separator/>
      </w:r>
    </w:p>
  </w:endnote>
  <w:endnote w:type="continuationSeparator" w:id="0">
    <w:p w:rsidR="003B222C" w:rsidRDefault="003B2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222C" w:rsidRDefault="003B222C">
      <w:r>
        <w:separator/>
      </w:r>
    </w:p>
  </w:footnote>
  <w:footnote w:type="continuationSeparator" w:id="0">
    <w:p w:rsidR="003B222C" w:rsidRDefault="003B222C">
      <w:r>
        <w:continuationSeparator/>
      </w:r>
    </w:p>
  </w:footnote>
  <w:footnote w:id="1">
    <w:p w:rsidR="005827EB" w:rsidRPr="007068AF" w:rsidRDefault="005827EB" w:rsidP="005E1457">
      <w:pPr>
        <w:rPr>
          <w:sz w:val="14"/>
          <w:szCs w:val="16"/>
        </w:rPr>
      </w:pPr>
      <w:r w:rsidRPr="007068AF">
        <w:rPr>
          <w:sz w:val="14"/>
          <w:szCs w:val="16"/>
        </w:rPr>
        <w:footnoteRef/>
      </w:r>
      <w:r w:rsidRPr="007068AF">
        <w:rPr>
          <w:sz w:val="14"/>
          <w:szCs w:val="16"/>
        </w:rPr>
        <w:t xml:space="preserve"> </w:t>
      </w:r>
      <w:r w:rsidRPr="007068AF">
        <w:rPr>
          <w:rFonts w:cs="Arial"/>
          <w:sz w:val="14"/>
          <w:szCs w:val="16"/>
          <w:lang w:val="es-ES"/>
        </w:rPr>
        <w:t>"School Bullying Hurts: Evidence of Psychological and Academic Challenges Among Students with Bullying Histories" (El acoso escolar daña: evidencia de desafíos psicológicos y académicos entre los estudiantes con historias de bullying)</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5827EB" w:rsidRPr="00D775E4" w:rsidTr="004836C4">
      <w:trPr>
        <w:jc w:val="center"/>
      </w:trPr>
      <w:tc>
        <w:tcPr>
          <w:tcW w:w="1253" w:type="dxa"/>
        </w:tcPr>
        <w:p w:rsidR="005827EB" w:rsidRPr="00D775E4" w:rsidRDefault="005827EB" w:rsidP="00C62362">
          <w:pPr>
            <w:jc w:val="center"/>
            <w:rPr>
              <w:b/>
              <w:bCs/>
              <w:sz w:val="12"/>
            </w:rPr>
          </w:pPr>
        </w:p>
        <w:p w:rsidR="005827EB" w:rsidRPr="00D775E4" w:rsidRDefault="005827EB" w:rsidP="00C62362">
          <w:pPr>
            <w:jc w:val="center"/>
            <w:rPr>
              <w:b/>
              <w:bCs/>
              <w:sz w:val="12"/>
            </w:rPr>
          </w:pPr>
        </w:p>
        <w:p w:rsidR="005827EB" w:rsidRPr="00D775E4" w:rsidRDefault="005827EB" w:rsidP="00C62362">
          <w:pPr>
            <w:jc w:val="center"/>
            <w:rPr>
              <w:b/>
              <w:bCs/>
              <w:sz w:val="12"/>
            </w:rPr>
          </w:pPr>
        </w:p>
        <w:p w:rsidR="005827EB" w:rsidRPr="00D775E4" w:rsidRDefault="005827EB" w:rsidP="00C62362">
          <w:pPr>
            <w:jc w:val="center"/>
            <w:rPr>
              <w:b/>
              <w:bCs/>
              <w:sz w:val="12"/>
            </w:rPr>
          </w:pPr>
        </w:p>
        <w:p w:rsidR="005827EB" w:rsidRPr="00D775E4" w:rsidRDefault="005827EB" w:rsidP="00C62362">
          <w:pPr>
            <w:jc w:val="center"/>
            <w:rPr>
              <w:b/>
              <w:bCs/>
              <w:sz w:val="12"/>
            </w:rPr>
          </w:pPr>
        </w:p>
        <w:p w:rsidR="005827EB" w:rsidRPr="00D775E4" w:rsidRDefault="005827EB" w:rsidP="00C62362">
          <w:pPr>
            <w:jc w:val="center"/>
            <w:rPr>
              <w:b/>
              <w:bCs/>
              <w:sz w:val="12"/>
            </w:rPr>
          </w:pPr>
        </w:p>
        <w:p w:rsidR="005827EB" w:rsidRPr="00D775E4" w:rsidRDefault="005827EB" w:rsidP="00C62362">
          <w:pPr>
            <w:jc w:val="center"/>
            <w:rPr>
              <w:b/>
              <w:bCs/>
              <w:sz w:val="12"/>
            </w:rPr>
          </w:pPr>
        </w:p>
        <w:p w:rsidR="005827EB" w:rsidRPr="00D775E4" w:rsidRDefault="005827EB" w:rsidP="00C62362">
          <w:pPr>
            <w:jc w:val="center"/>
            <w:rPr>
              <w:b/>
              <w:bCs/>
              <w:sz w:val="12"/>
            </w:rPr>
          </w:pPr>
        </w:p>
        <w:p w:rsidR="005827EB" w:rsidRPr="00D775E4" w:rsidRDefault="005827EB" w:rsidP="00C62362">
          <w:pPr>
            <w:jc w:val="center"/>
            <w:rPr>
              <w:b/>
              <w:bCs/>
              <w:sz w:val="12"/>
            </w:rPr>
          </w:pPr>
        </w:p>
        <w:p w:rsidR="005827EB" w:rsidRPr="00D775E4" w:rsidRDefault="005827EB" w:rsidP="00C62362">
          <w:pPr>
            <w:jc w:val="center"/>
            <w:rPr>
              <w:b/>
              <w:bCs/>
              <w:sz w:val="12"/>
            </w:rPr>
          </w:pPr>
        </w:p>
        <w:p w:rsidR="005827EB" w:rsidRPr="00D775E4" w:rsidRDefault="005827EB" w:rsidP="00C62362">
          <w:pPr>
            <w:jc w:val="center"/>
            <w:rPr>
              <w:b/>
              <w:bCs/>
              <w:sz w:val="12"/>
            </w:rPr>
          </w:pPr>
        </w:p>
        <w:p w:rsidR="005827EB" w:rsidRPr="00D775E4" w:rsidRDefault="005827EB" w:rsidP="00C62362">
          <w:pPr>
            <w:jc w:val="center"/>
            <w:rPr>
              <w:b/>
              <w:bCs/>
              <w:sz w:val="12"/>
            </w:rPr>
          </w:pPr>
        </w:p>
      </w:tc>
      <w:tc>
        <w:tcPr>
          <w:tcW w:w="8623" w:type="dxa"/>
        </w:tcPr>
        <w:p w:rsidR="005827EB" w:rsidRPr="00815938" w:rsidRDefault="005827EB" w:rsidP="00C62362">
          <w:pPr>
            <w:jc w:val="center"/>
            <w:rPr>
              <w:b/>
              <w:bCs/>
              <w:sz w:val="24"/>
            </w:rPr>
          </w:pPr>
          <w:r>
            <w:rPr>
              <w:b/>
              <w:bCs/>
              <w:noProof/>
              <w:sz w:val="12"/>
              <w:lang w:eastAsia="es-MX"/>
            </w:rPr>
            <w:drawing>
              <wp:anchor distT="0" distB="0" distL="114300" distR="114300" simplePos="0" relativeHeight="251660288" behindDoc="0" locked="0" layoutInCell="1" allowOverlap="1" wp14:anchorId="193374A5" wp14:editId="660EA80B">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7EB" w:rsidRPr="002E1219" w:rsidRDefault="005827EB" w:rsidP="00C62362">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5827EB" w:rsidRDefault="005827EB" w:rsidP="00C62362">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5827EB" w:rsidRPr="00530EA8" w:rsidRDefault="005827EB" w:rsidP="00C62362">
          <w:pPr>
            <w:pStyle w:val="Encabezado"/>
            <w:tabs>
              <w:tab w:val="clear" w:pos="4252"/>
              <w:tab w:val="left" w:pos="-1528"/>
              <w:tab w:val="center" w:pos="-1386"/>
            </w:tabs>
            <w:jc w:val="center"/>
            <w:rPr>
              <w:rFonts w:cs="Arial"/>
              <w:bCs/>
              <w:smallCaps/>
              <w:spacing w:val="20"/>
              <w:sz w:val="16"/>
              <w:szCs w:val="32"/>
            </w:rPr>
          </w:pPr>
        </w:p>
        <w:p w:rsidR="005827EB" w:rsidRPr="00B058CC" w:rsidRDefault="005827EB" w:rsidP="00C62362">
          <w:pPr>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5827EB" w:rsidRPr="00D775E4" w:rsidRDefault="005827EB" w:rsidP="00C62362">
          <w:pPr>
            <w:ind w:left="-434" w:right="-672"/>
            <w:jc w:val="center"/>
            <w:rPr>
              <w:b/>
              <w:bCs/>
              <w:sz w:val="12"/>
            </w:rPr>
          </w:pPr>
        </w:p>
      </w:tc>
      <w:tc>
        <w:tcPr>
          <w:tcW w:w="1181" w:type="dxa"/>
        </w:tcPr>
        <w:p w:rsidR="005827EB" w:rsidRDefault="005827EB" w:rsidP="00C62362">
          <w:pPr>
            <w:jc w:val="center"/>
            <w:rPr>
              <w:b/>
              <w:bCs/>
              <w:sz w:val="12"/>
            </w:rPr>
          </w:pPr>
          <w:r>
            <w:rPr>
              <w:noProof/>
              <w:lang w:eastAsia="es-MX"/>
            </w:rPr>
            <w:drawing>
              <wp:anchor distT="0" distB="0" distL="114300" distR="114300" simplePos="0" relativeHeight="251659264" behindDoc="0" locked="0" layoutInCell="1" allowOverlap="1" wp14:anchorId="5B51A07C" wp14:editId="6586A3DD">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7EB" w:rsidRDefault="005827EB" w:rsidP="00C62362">
          <w:pPr>
            <w:jc w:val="center"/>
            <w:rPr>
              <w:b/>
              <w:bCs/>
              <w:sz w:val="12"/>
            </w:rPr>
          </w:pPr>
        </w:p>
        <w:p w:rsidR="005827EB" w:rsidRPr="00D775E4" w:rsidRDefault="005827EB" w:rsidP="00C62362">
          <w:pPr>
            <w:jc w:val="center"/>
            <w:rPr>
              <w:b/>
              <w:bCs/>
              <w:sz w:val="12"/>
            </w:rPr>
          </w:pPr>
        </w:p>
      </w:tc>
    </w:tr>
  </w:tbl>
  <w:p w:rsidR="005827EB" w:rsidRPr="00030032" w:rsidRDefault="005827EB"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2D4209"/>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603D97"/>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89053E"/>
    <w:multiLevelType w:val="hybridMultilevel"/>
    <w:tmpl w:val="39B2BA42"/>
    <w:lvl w:ilvl="0" w:tplc="85EAC56C">
      <w:start w:val="1"/>
      <w:numFmt w:val="upperRoman"/>
      <w:lvlText w:val="%1."/>
      <w:lvlJc w:val="left"/>
      <w:pPr>
        <w:ind w:left="750" w:hanging="72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4" w15:restartNumberingAfterBreak="0">
    <w:nsid w:val="1EA6712E"/>
    <w:multiLevelType w:val="hybridMultilevel"/>
    <w:tmpl w:val="C438442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FC91346"/>
    <w:multiLevelType w:val="multilevel"/>
    <w:tmpl w:val="B65C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327FB3"/>
    <w:multiLevelType w:val="hybridMultilevel"/>
    <w:tmpl w:val="D3283928"/>
    <w:lvl w:ilvl="0" w:tplc="6A769F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D8A1B26"/>
    <w:multiLevelType w:val="hybridMultilevel"/>
    <w:tmpl w:val="59CA1A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5442DC"/>
    <w:multiLevelType w:val="hybridMultilevel"/>
    <w:tmpl w:val="FD16B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E9278F7"/>
    <w:multiLevelType w:val="hybridMultilevel"/>
    <w:tmpl w:val="55CE3F18"/>
    <w:lvl w:ilvl="0" w:tplc="50C88C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202514"/>
    <w:multiLevelType w:val="hybridMultilevel"/>
    <w:tmpl w:val="345AEED4"/>
    <w:lvl w:ilvl="0" w:tplc="D77C663E">
      <w:start w:val="1"/>
      <w:numFmt w:val="decimal"/>
      <w:lvlText w:val="%1."/>
      <w:lvlJc w:val="left"/>
      <w:pPr>
        <w:ind w:left="607" w:hanging="360"/>
      </w:pPr>
      <w:rPr>
        <w:b/>
      </w:r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12" w15:restartNumberingAfterBreak="0">
    <w:nsid w:val="5BD70AAE"/>
    <w:multiLevelType w:val="multilevel"/>
    <w:tmpl w:val="DBAE3C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5D206289"/>
    <w:multiLevelType w:val="hybridMultilevel"/>
    <w:tmpl w:val="EA08C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2413624"/>
    <w:multiLevelType w:val="hybridMultilevel"/>
    <w:tmpl w:val="17E0646C"/>
    <w:lvl w:ilvl="0" w:tplc="DE505B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25C2BCB"/>
    <w:multiLevelType w:val="hybridMultilevel"/>
    <w:tmpl w:val="8E864F72"/>
    <w:lvl w:ilvl="0" w:tplc="C75209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60A5B7C"/>
    <w:multiLevelType w:val="hybridMultilevel"/>
    <w:tmpl w:val="BB74D71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816695F"/>
    <w:multiLevelType w:val="hybridMultilevel"/>
    <w:tmpl w:val="44A60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1D66106"/>
    <w:multiLevelType w:val="hybridMultilevel"/>
    <w:tmpl w:val="91D4014E"/>
    <w:lvl w:ilvl="0" w:tplc="2ECA812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6"/>
  </w:num>
  <w:num w:numId="4">
    <w:abstractNumId w:val="2"/>
  </w:num>
  <w:num w:numId="5">
    <w:abstractNumId w:val="1"/>
  </w:num>
  <w:num w:numId="6">
    <w:abstractNumId w:val="3"/>
  </w:num>
  <w:num w:numId="7">
    <w:abstractNumId w:val="11"/>
  </w:num>
  <w:num w:numId="8">
    <w:abstractNumId w:val="10"/>
  </w:num>
  <w:num w:numId="9">
    <w:abstractNumId w:val="14"/>
  </w:num>
  <w:num w:numId="10">
    <w:abstractNumId w:val="18"/>
  </w:num>
  <w:num w:numId="11">
    <w:abstractNumId w:val="7"/>
  </w:num>
  <w:num w:numId="12">
    <w:abstractNumId w:val="5"/>
  </w:num>
  <w:num w:numId="13">
    <w:abstractNumId w:val="8"/>
  </w:num>
  <w:num w:numId="14">
    <w:abstractNumId w:val="13"/>
  </w:num>
  <w:num w:numId="15">
    <w:abstractNumId w:val="15"/>
  </w:num>
  <w:num w:numId="16">
    <w:abstractNumId w:val="12"/>
  </w:num>
  <w:num w:numId="17">
    <w:abstractNumId w:val="9"/>
  </w:num>
  <w:num w:numId="18">
    <w:abstractNumId w:val="17"/>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11DE"/>
    <w:rsid w:val="0000187E"/>
    <w:rsid w:val="00002DEA"/>
    <w:rsid w:val="000049EA"/>
    <w:rsid w:val="00006F1A"/>
    <w:rsid w:val="00007953"/>
    <w:rsid w:val="00007F49"/>
    <w:rsid w:val="00010B24"/>
    <w:rsid w:val="000130F6"/>
    <w:rsid w:val="00013745"/>
    <w:rsid w:val="000138E2"/>
    <w:rsid w:val="00013920"/>
    <w:rsid w:val="00014534"/>
    <w:rsid w:val="00017083"/>
    <w:rsid w:val="0001790E"/>
    <w:rsid w:val="00017D4A"/>
    <w:rsid w:val="00021136"/>
    <w:rsid w:val="00021ECA"/>
    <w:rsid w:val="00024A3E"/>
    <w:rsid w:val="000252B6"/>
    <w:rsid w:val="0002666F"/>
    <w:rsid w:val="000270B4"/>
    <w:rsid w:val="00030032"/>
    <w:rsid w:val="00030712"/>
    <w:rsid w:val="00030A9C"/>
    <w:rsid w:val="00031ED7"/>
    <w:rsid w:val="00032D0A"/>
    <w:rsid w:val="0003382A"/>
    <w:rsid w:val="00033D5C"/>
    <w:rsid w:val="000357E9"/>
    <w:rsid w:val="00035812"/>
    <w:rsid w:val="0003621E"/>
    <w:rsid w:val="00042B8A"/>
    <w:rsid w:val="00042F8D"/>
    <w:rsid w:val="00043BAE"/>
    <w:rsid w:val="00043C07"/>
    <w:rsid w:val="0004456C"/>
    <w:rsid w:val="00046BDB"/>
    <w:rsid w:val="00046D2A"/>
    <w:rsid w:val="00046F42"/>
    <w:rsid w:val="00047DF8"/>
    <w:rsid w:val="000518E1"/>
    <w:rsid w:val="00052CF0"/>
    <w:rsid w:val="00057A0E"/>
    <w:rsid w:val="00057CD7"/>
    <w:rsid w:val="00060DEA"/>
    <w:rsid w:val="00060F73"/>
    <w:rsid w:val="00061C58"/>
    <w:rsid w:val="00063589"/>
    <w:rsid w:val="00063F41"/>
    <w:rsid w:val="0006442C"/>
    <w:rsid w:val="0006444F"/>
    <w:rsid w:val="00065CE1"/>
    <w:rsid w:val="000663B7"/>
    <w:rsid w:val="00070BB7"/>
    <w:rsid w:val="0007359A"/>
    <w:rsid w:val="0007413E"/>
    <w:rsid w:val="00074CC4"/>
    <w:rsid w:val="00075F81"/>
    <w:rsid w:val="00077BE3"/>
    <w:rsid w:val="00081BDC"/>
    <w:rsid w:val="0008220F"/>
    <w:rsid w:val="00083A28"/>
    <w:rsid w:val="00084720"/>
    <w:rsid w:val="00085008"/>
    <w:rsid w:val="000851BE"/>
    <w:rsid w:val="00085D7E"/>
    <w:rsid w:val="0008692F"/>
    <w:rsid w:val="00086A7C"/>
    <w:rsid w:val="0009120D"/>
    <w:rsid w:val="000947D6"/>
    <w:rsid w:val="00096F76"/>
    <w:rsid w:val="00097577"/>
    <w:rsid w:val="00097774"/>
    <w:rsid w:val="00097BDE"/>
    <w:rsid w:val="000A1A7F"/>
    <w:rsid w:val="000A2693"/>
    <w:rsid w:val="000A4207"/>
    <w:rsid w:val="000A4B4D"/>
    <w:rsid w:val="000A4EF4"/>
    <w:rsid w:val="000A66DA"/>
    <w:rsid w:val="000A7590"/>
    <w:rsid w:val="000A7BAB"/>
    <w:rsid w:val="000B6576"/>
    <w:rsid w:val="000B6F82"/>
    <w:rsid w:val="000C03F3"/>
    <w:rsid w:val="000C0BCA"/>
    <w:rsid w:val="000C0F03"/>
    <w:rsid w:val="000C31F6"/>
    <w:rsid w:val="000C7EC0"/>
    <w:rsid w:val="000D0B0A"/>
    <w:rsid w:val="000D2E90"/>
    <w:rsid w:val="000D4B28"/>
    <w:rsid w:val="000D65B8"/>
    <w:rsid w:val="000D66B7"/>
    <w:rsid w:val="000E0967"/>
    <w:rsid w:val="000E0B4B"/>
    <w:rsid w:val="000E0E9B"/>
    <w:rsid w:val="000E2C92"/>
    <w:rsid w:val="000E469A"/>
    <w:rsid w:val="000E6575"/>
    <w:rsid w:val="000F00B9"/>
    <w:rsid w:val="000F096A"/>
    <w:rsid w:val="000F2B23"/>
    <w:rsid w:val="00100C5E"/>
    <w:rsid w:val="001026BE"/>
    <w:rsid w:val="001031C1"/>
    <w:rsid w:val="0010320F"/>
    <w:rsid w:val="00103E2E"/>
    <w:rsid w:val="001058F6"/>
    <w:rsid w:val="0010746B"/>
    <w:rsid w:val="001110E8"/>
    <w:rsid w:val="001126A6"/>
    <w:rsid w:val="0011276A"/>
    <w:rsid w:val="001132C0"/>
    <w:rsid w:val="00113DBF"/>
    <w:rsid w:val="0011439B"/>
    <w:rsid w:val="00114489"/>
    <w:rsid w:val="00115248"/>
    <w:rsid w:val="0011770C"/>
    <w:rsid w:val="00121D4E"/>
    <w:rsid w:val="00123A93"/>
    <w:rsid w:val="0012485C"/>
    <w:rsid w:val="00125108"/>
    <w:rsid w:val="0012673B"/>
    <w:rsid w:val="0012685B"/>
    <w:rsid w:val="00126C16"/>
    <w:rsid w:val="00130A5D"/>
    <w:rsid w:val="00132569"/>
    <w:rsid w:val="00132AD5"/>
    <w:rsid w:val="00133D35"/>
    <w:rsid w:val="001351E9"/>
    <w:rsid w:val="00137FCF"/>
    <w:rsid w:val="001402D7"/>
    <w:rsid w:val="001412AD"/>
    <w:rsid w:val="00144A6F"/>
    <w:rsid w:val="00144D9B"/>
    <w:rsid w:val="0014710A"/>
    <w:rsid w:val="00147739"/>
    <w:rsid w:val="001503F5"/>
    <w:rsid w:val="001511AA"/>
    <w:rsid w:val="00151453"/>
    <w:rsid w:val="0015174D"/>
    <w:rsid w:val="001549C5"/>
    <w:rsid w:val="0015632E"/>
    <w:rsid w:val="00156A0F"/>
    <w:rsid w:val="001578EC"/>
    <w:rsid w:val="00160510"/>
    <w:rsid w:val="00160773"/>
    <w:rsid w:val="00161EFE"/>
    <w:rsid w:val="00164227"/>
    <w:rsid w:val="00165153"/>
    <w:rsid w:val="00166B6C"/>
    <w:rsid w:val="001707CA"/>
    <w:rsid w:val="00171841"/>
    <w:rsid w:val="00171BBB"/>
    <w:rsid w:val="00171F56"/>
    <w:rsid w:val="0017227E"/>
    <w:rsid w:val="00173428"/>
    <w:rsid w:val="0017426A"/>
    <w:rsid w:val="00174D9E"/>
    <w:rsid w:val="00175CA5"/>
    <w:rsid w:val="00177302"/>
    <w:rsid w:val="00177538"/>
    <w:rsid w:val="00177AE5"/>
    <w:rsid w:val="00177BF5"/>
    <w:rsid w:val="00180A21"/>
    <w:rsid w:val="00181CA2"/>
    <w:rsid w:val="00183A98"/>
    <w:rsid w:val="00184619"/>
    <w:rsid w:val="00186366"/>
    <w:rsid w:val="0018760D"/>
    <w:rsid w:val="00187AAA"/>
    <w:rsid w:val="0019114E"/>
    <w:rsid w:val="00191A00"/>
    <w:rsid w:val="00193BF9"/>
    <w:rsid w:val="00194B67"/>
    <w:rsid w:val="001957A7"/>
    <w:rsid w:val="001977C1"/>
    <w:rsid w:val="001A00D7"/>
    <w:rsid w:val="001A127E"/>
    <w:rsid w:val="001A14CD"/>
    <w:rsid w:val="001A1C8C"/>
    <w:rsid w:val="001A3932"/>
    <w:rsid w:val="001A4450"/>
    <w:rsid w:val="001A62AC"/>
    <w:rsid w:val="001A77E8"/>
    <w:rsid w:val="001A7AA2"/>
    <w:rsid w:val="001A7ABB"/>
    <w:rsid w:val="001B39D8"/>
    <w:rsid w:val="001B5EDF"/>
    <w:rsid w:val="001B6303"/>
    <w:rsid w:val="001C2191"/>
    <w:rsid w:val="001C4701"/>
    <w:rsid w:val="001C550D"/>
    <w:rsid w:val="001C64D6"/>
    <w:rsid w:val="001D1539"/>
    <w:rsid w:val="001D5A04"/>
    <w:rsid w:val="001D6003"/>
    <w:rsid w:val="001D6AF9"/>
    <w:rsid w:val="001E0E69"/>
    <w:rsid w:val="001E1128"/>
    <w:rsid w:val="001E1B53"/>
    <w:rsid w:val="001E399F"/>
    <w:rsid w:val="001E682A"/>
    <w:rsid w:val="001E71B1"/>
    <w:rsid w:val="001F3859"/>
    <w:rsid w:val="001F3DF1"/>
    <w:rsid w:val="001F4427"/>
    <w:rsid w:val="001F4E48"/>
    <w:rsid w:val="001F62D0"/>
    <w:rsid w:val="001F7C3A"/>
    <w:rsid w:val="00202764"/>
    <w:rsid w:val="00202B28"/>
    <w:rsid w:val="0020623E"/>
    <w:rsid w:val="00206B31"/>
    <w:rsid w:val="00210E15"/>
    <w:rsid w:val="00211860"/>
    <w:rsid w:val="00212C10"/>
    <w:rsid w:val="0022062F"/>
    <w:rsid w:val="00220ECD"/>
    <w:rsid w:val="002233C4"/>
    <w:rsid w:val="00225F9F"/>
    <w:rsid w:val="002327B1"/>
    <w:rsid w:val="002350AD"/>
    <w:rsid w:val="002353DD"/>
    <w:rsid w:val="002356EC"/>
    <w:rsid w:val="0023699F"/>
    <w:rsid w:val="002406DC"/>
    <w:rsid w:val="00241165"/>
    <w:rsid w:val="002428A4"/>
    <w:rsid w:val="00243259"/>
    <w:rsid w:val="002443D0"/>
    <w:rsid w:val="0024557B"/>
    <w:rsid w:val="0024709B"/>
    <w:rsid w:val="00247D3C"/>
    <w:rsid w:val="002500F1"/>
    <w:rsid w:val="0025083B"/>
    <w:rsid w:val="00254C1B"/>
    <w:rsid w:val="00261745"/>
    <w:rsid w:val="00261AB9"/>
    <w:rsid w:val="00261BA9"/>
    <w:rsid w:val="00261DFE"/>
    <w:rsid w:val="00262C1B"/>
    <w:rsid w:val="00263AC4"/>
    <w:rsid w:val="00263AC5"/>
    <w:rsid w:val="0026531C"/>
    <w:rsid w:val="00267C9C"/>
    <w:rsid w:val="002712D6"/>
    <w:rsid w:val="00273B16"/>
    <w:rsid w:val="00274DC0"/>
    <w:rsid w:val="00275488"/>
    <w:rsid w:val="0028123E"/>
    <w:rsid w:val="00281CF5"/>
    <w:rsid w:val="002863F9"/>
    <w:rsid w:val="0029042D"/>
    <w:rsid w:val="002907A3"/>
    <w:rsid w:val="00295361"/>
    <w:rsid w:val="00297473"/>
    <w:rsid w:val="002A1BAB"/>
    <w:rsid w:val="002A326B"/>
    <w:rsid w:val="002A3A40"/>
    <w:rsid w:val="002A3B10"/>
    <w:rsid w:val="002A62B9"/>
    <w:rsid w:val="002B08C7"/>
    <w:rsid w:val="002B13E6"/>
    <w:rsid w:val="002B2572"/>
    <w:rsid w:val="002B2C1D"/>
    <w:rsid w:val="002B4DC5"/>
    <w:rsid w:val="002C069A"/>
    <w:rsid w:val="002C17F4"/>
    <w:rsid w:val="002C2E19"/>
    <w:rsid w:val="002C5650"/>
    <w:rsid w:val="002C677D"/>
    <w:rsid w:val="002C7277"/>
    <w:rsid w:val="002D1893"/>
    <w:rsid w:val="002D3288"/>
    <w:rsid w:val="002D3290"/>
    <w:rsid w:val="002D380F"/>
    <w:rsid w:val="002D3CA0"/>
    <w:rsid w:val="002D6A7E"/>
    <w:rsid w:val="002D6D66"/>
    <w:rsid w:val="002E0052"/>
    <w:rsid w:val="002E06E9"/>
    <w:rsid w:val="002E0DCE"/>
    <w:rsid w:val="002E0ECF"/>
    <w:rsid w:val="002E1219"/>
    <w:rsid w:val="002E12CB"/>
    <w:rsid w:val="002E4577"/>
    <w:rsid w:val="002E5DE1"/>
    <w:rsid w:val="002F4F4A"/>
    <w:rsid w:val="002F5CB5"/>
    <w:rsid w:val="002F6D83"/>
    <w:rsid w:val="00300951"/>
    <w:rsid w:val="0030171D"/>
    <w:rsid w:val="003029AC"/>
    <w:rsid w:val="00302EA9"/>
    <w:rsid w:val="003069E9"/>
    <w:rsid w:val="00307091"/>
    <w:rsid w:val="003079EA"/>
    <w:rsid w:val="003114C4"/>
    <w:rsid w:val="00311EF8"/>
    <w:rsid w:val="00313EF1"/>
    <w:rsid w:val="0031420F"/>
    <w:rsid w:val="00315866"/>
    <w:rsid w:val="00317271"/>
    <w:rsid w:val="003179F8"/>
    <w:rsid w:val="00322034"/>
    <w:rsid w:val="00323762"/>
    <w:rsid w:val="003252CB"/>
    <w:rsid w:val="0032594D"/>
    <w:rsid w:val="00325DF4"/>
    <w:rsid w:val="00327F1E"/>
    <w:rsid w:val="00330722"/>
    <w:rsid w:val="00331B6E"/>
    <w:rsid w:val="00331F40"/>
    <w:rsid w:val="00332FC4"/>
    <w:rsid w:val="003335B5"/>
    <w:rsid w:val="0033496F"/>
    <w:rsid w:val="003376D1"/>
    <w:rsid w:val="0034075B"/>
    <w:rsid w:val="00341205"/>
    <w:rsid w:val="00343450"/>
    <w:rsid w:val="0034449A"/>
    <w:rsid w:val="00345DCF"/>
    <w:rsid w:val="003461CD"/>
    <w:rsid w:val="00346540"/>
    <w:rsid w:val="00346794"/>
    <w:rsid w:val="003476F6"/>
    <w:rsid w:val="003518B8"/>
    <w:rsid w:val="00352F19"/>
    <w:rsid w:val="0035574F"/>
    <w:rsid w:val="003578A9"/>
    <w:rsid w:val="00360AE5"/>
    <w:rsid w:val="00362D9D"/>
    <w:rsid w:val="00363F45"/>
    <w:rsid w:val="00364785"/>
    <w:rsid w:val="00365B83"/>
    <w:rsid w:val="00366DBF"/>
    <w:rsid w:val="00371F0D"/>
    <w:rsid w:val="003725C8"/>
    <w:rsid w:val="00373EA9"/>
    <w:rsid w:val="00376654"/>
    <w:rsid w:val="003779FB"/>
    <w:rsid w:val="003816CE"/>
    <w:rsid w:val="003828C7"/>
    <w:rsid w:val="003835BF"/>
    <w:rsid w:val="0038388B"/>
    <w:rsid w:val="0038444D"/>
    <w:rsid w:val="00384E51"/>
    <w:rsid w:val="00386C6C"/>
    <w:rsid w:val="00386F45"/>
    <w:rsid w:val="00390747"/>
    <w:rsid w:val="0039234A"/>
    <w:rsid w:val="0039246A"/>
    <w:rsid w:val="00392FC3"/>
    <w:rsid w:val="00393C12"/>
    <w:rsid w:val="00394144"/>
    <w:rsid w:val="003965A5"/>
    <w:rsid w:val="00396800"/>
    <w:rsid w:val="00397B8D"/>
    <w:rsid w:val="003A0883"/>
    <w:rsid w:val="003A0EAC"/>
    <w:rsid w:val="003A2093"/>
    <w:rsid w:val="003B0C1A"/>
    <w:rsid w:val="003B222C"/>
    <w:rsid w:val="003B4022"/>
    <w:rsid w:val="003B41DD"/>
    <w:rsid w:val="003B4DC8"/>
    <w:rsid w:val="003C0049"/>
    <w:rsid w:val="003C192F"/>
    <w:rsid w:val="003C21C3"/>
    <w:rsid w:val="003C2204"/>
    <w:rsid w:val="003C3287"/>
    <w:rsid w:val="003C6C46"/>
    <w:rsid w:val="003D11C2"/>
    <w:rsid w:val="003D16D0"/>
    <w:rsid w:val="003D1AC2"/>
    <w:rsid w:val="003D27EF"/>
    <w:rsid w:val="003D2AFC"/>
    <w:rsid w:val="003D4D45"/>
    <w:rsid w:val="003D51EF"/>
    <w:rsid w:val="003D66BF"/>
    <w:rsid w:val="003D74A5"/>
    <w:rsid w:val="003E2A8B"/>
    <w:rsid w:val="003E66A5"/>
    <w:rsid w:val="003F0B94"/>
    <w:rsid w:val="003F6971"/>
    <w:rsid w:val="003F6F7A"/>
    <w:rsid w:val="00401403"/>
    <w:rsid w:val="004018CA"/>
    <w:rsid w:val="00403A46"/>
    <w:rsid w:val="00403E3B"/>
    <w:rsid w:val="00404EFA"/>
    <w:rsid w:val="00412488"/>
    <w:rsid w:val="00412939"/>
    <w:rsid w:val="0041391D"/>
    <w:rsid w:val="00414A1D"/>
    <w:rsid w:val="00415406"/>
    <w:rsid w:val="00416694"/>
    <w:rsid w:val="004169A9"/>
    <w:rsid w:val="00420B06"/>
    <w:rsid w:val="0042162E"/>
    <w:rsid w:val="0042349D"/>
    <w:rsid w:val="0042499A"/>
    <w:rsid w:val="00426159"/>
    <w:rsid w:val="00427FE8"/>
    <w:rsid w:val="00430C1F"/>
    <w:rsid w:val="00433059"/>
    <w:rsid w:val="00435868"/>
    <w:rsid w:val="00435CF5"/>
    <w:rsid w:val="00436950"/>
    <w:rsid w:val="004418C4"/>
    <w:rsid w:val="00441E77"/>
    <w:rsid w:val="00442420"/>
    <w:rsid w:val="0044566B"/>
    <w:rsid w:val="004475E8"/>
    <w:rsid w:val="00447670"/>
    <w:rsid w:val="00450840"/>
    <w:rsid w:val="00450B1E"/>
    <w:rsid w:val="00451646"/>
    <w:rsid w:val="0045382A"/>
    <w:rsid w:val="00453E58"/>
    <w:rsid w:val="004543D0"/>
    <w:rsid w:val="00454935"/>
    <w:rsid w:val="00454A45"/>
    <w:rsid w:val="0045574E"/>
    <w:rsid w:val="00456097"/>
    <w:rsid w:val="0045623C"/>
    <w:rsid w:val="00460295"/>
    <w:rsid w:val="00460D7F"/>
    <w:rsid w:val="0046205E"/>
    <w:rsid w:val="0046260D"/>
    <w:rsid w:val="00463737"/>
    <w:rsid w:val="00463A05"/>
    <w:rsid w:val="004654A2"/>
    <w:rsid w:val="004711DF"/>
    <w:rsid w:val="0047191A"/>
    <w:rsid w:val="004734F2"/>
    <w:rsid w:val="00476627"/>
    <w:rsid w:val="004775ED"/>
    <w:rsid w:val="00477FAA"/>
    <w:rsid w:val="00480E0D"/>
    <w:rsid w:val="00481589"/>
    <w:rsid w:val="0048209E"/>
    <w:rsid w:val="004836C4"/>
    <w:rsid w:val="004849AF"/>
    <w:rsid w:val="00484CF5"/>
    <w:rsid w:val="004856DC"/>
    <w:rsid w:val="00487C71"/>
    <w:rsid w:val="004905B0"/>
    <w:rsid w:val="0049288D"/>
    <w:rsid w:val="00493C8E"/>
    <w:rsid w:val="004945E6"/>
    <w:rsid w:val="00494E70"/>
    <w:rsid w:val="004950CF"/>
    <w:rsid w:val="00496CDB"/>
    <w:rsid w:val="00497782"/>
    <w:rsid w:val="004A006E"/>
    <w:rsid w:val="004A255B"/>
    <w:rsid w:val="004A30B3"/>
    <w:rsid w:val="004A32F8"/>
    <w:rsid w:val="004A3622"/>
    <w:rsid w:val="004A3CA0"/>
    <w:rsid w:val="004A3DE8"/>
    <w:rsid w:val="004A3F17"/>
    <w:rsid w:val="004A4276"/>
    <w:rsid w:val="004A5384"/>
    <w:rsid w:val="004A53FA"/>
    <w:rsid w:val="004A549D"/>
    <w:rsid w:val="004B7B37"/>
    <w:rsid w:val="004C17C1"/>
    <w:rsid w:val="004C1E16"/>
    <w:rsid w:val="004C5438"/>
    <w:rsid w:val="004C560F"/>
    <w:rsid w:val="004C5EB9"/>
    <w:rsid w:val="004D11E7"/>
    <w:rsid w:val="004D1B17"/>
    <w:rsid w:val="004D2A1B"/>
    <w:rsid w:val="004D2D10"/>
    <w:rsid w:val="004D43E3"/>
    <w:rsid w:val="004D47B8"/>
    <w:rsid w:val="004D4E8F"/>
    <w:rsid w:val="004D5011"/>
    <w:rsid w:val="004D77B3"/>
    <w:rsid w:val="004E015C"/>
    <w:rsid w:val="004E05D8"/>
    <w:rsid w:val="004E16AC"/>
    <w:rsid w:val="004E24DE"/>
    <w:rsid w:val="004E2835"/>
    <w:rsid w:val="004E3889"/>
    <w:rsid w:val="004E5CD0"/>
    <w:rsid w:val="004E7546"/>
    <w:rsid w:val="004F0705"/>
    <w:rsid w:val="004F0AB1"/>
    <w:rsid w:val="004F18E2"/>
    <w:rsid w:val="004F24B9"/>
    <w:rsid w:val="004F293D"/>
    <w:rsid w:val="004F5BA9"/>
    <w:rsid w:val="004F5C3A"/>
    <w:rsid w:val="004F6D72"/>
    <w:rsid w:val="005001DA"/>
    <w:rsid w:val="00501A0D"/>
    <w:rsid w:val="00502585"/>
    <w:rsid w:val="00503372"/>
    <w:rsid w:val="00504184"/>
    <w:rsid w:val="0050425F"/>
    <w:rsid w:val="005103F1"/>
    <w:rsid w:val="005108B4"/>
    <w:rsid w:val="005111FF"/>
    <w:rsid w:val="00514024"/>
    <w:rsid w:val="00514CD9"/>
    <w:rsid w:val="00516D5D"/>
    <w:rsid w:val="00516DBF"/>
    <w:rsid w:val="00520C63"/>
    <w:rsid w:val="00522587"/>
    <w:rsid w:val="00523109"/>
    <w:rsid w:val="005259DF"/>
    <w:rsid w:val="00527F36"/>
    <w:rsid w:val="00530EA8"/>
    <w:rsid w:val="00532687"/>
    <w:rsid w:val="005326C4"/>
    <w:rsid w:val="00536EB9"/>
    <w:rsid w:val="00537E17"/>
    <w:rsid w:val="0054181F"/>
    <w:rsid w:val="005428C0"/>
    <w:rsid w:val="00544E3F"/>
    <w:rsid w:val="00545379"/>
    <w:rsid w:val="00545B42"/>
    <w:rsid w:val="005478F4"/>
    <w:rsid w:val="00550E5C"/>
    <w:rsid w:val="00553D83"/>
    <w:rsid w:val="00554766"/>
    <w:rsid w:val="00557ADA"/>
    <w:rsid w:val="00561E1D"/>
    <w:rsid w:val="0056655D"/>
    <w:rsid w:val="00566608"/>
    <w:rsid w:val="00566824"/>
    <w:rsid w:val="005713A0"/>
    <w:rsid w:val="00571590"/>
    <w:rsid w:val="00571816"/>
    <w:rsid w:val="00571E38"/>
    <w:rsid w:val="005746CF"/>
    <w:rsid w:val="00575D92"/>
    <w:rsid w:val="00576AF4"/>
    <w:rsid w:val="00580F03"/>
    <w:rsid w:val="005827EB"/>
    <w:rsid w:val="00582951"/>
    <w:rsid w:val="005829F0"/>
    <w:rsid w:val="005831B4"/>
    <w:rsid w:val="00585B84"/>
    <w:rsid w:val="005876B4"/>
    <w:rsid w:val="00595CB8"/>
    <w:rsid w:val="005A2816"/>
    <w:rsid w:val="005A3D60"/>
    <w:rsid w:val="005A4340"/>
    <w:rsid w:val="005A4B73"/>
    <w:rsid w:val="005A53BE"/>
    <w:rsid w:val="005A6971"/>
    <w:rsid w:val="005B0C59"/>
    <w:rsid w:val="005B1011"/>
    <w:rsid w:val="005B42A0"/>
    <w:rsid w:val="005B4EF0"/>
    <w:rsid w:val="005B5D3D"/>
    <w:rsid w:val="005B6FB1"/>
    <w:rsid w:val="005C05F9"/>
    <w:rsid w:val="005C099E"/>
    <w:rsid w:val="005C183F"/>
    <w:rsid w:val="005C1DDC"/>
    <w:rsid w:val="005C2185"/>
    <w:rsid w:val="005C6DF1"/>
    <w:rsid w:val="005C7652"/>
    <w:rsid w:val="005C7668"/>
    <w:rsid w:val="005D02CA"/>
    <w:rsid w:val="005D1FB6"/>
    <w:rsid w:val="005D2667"/>
    <w:rsid w:val="005D27BB"/>
    <w:rsid w:val="005D370E"/>
    <w:rsid w:val="005D3D1A"/>
    <w:rsid w:val="005D6412"/>
    <w:rsid w:val="005D65F1"/>
    <w:rsid w:val="005D7080"/>
    <w:rsid w:val="005E0EDD"/>
    <w:rsid w:val="005E1457"/>
    <w:rsid w:val="005E1F86"/>
    <w:rsid w:val="005E2B03"/>
    <w:rsid w:val="005E500C"/>
    <w:rsid w:val="005F4570"/>
    <w:rsid w:val="005F7289"/>
    <w:rsid w:val="005F7F6C"/>
    <w:rsid w:val="00601F2C"/>
    <w:rsid w:val="00602186"/>
    <w:rsid w:val="00602D9F"/>
    <w:rsid w:val="00603012"/>
    <w:rsid w:val="006033AE"/>
    <w:rsid w:val="00603987"/>
    <w:rsid w:val="00605C28"/>
    <w:rsid w:val="006069F2"/>
    <w:rsid w:val="00606AB0"/>
    <w:rsid w:val="00606C53"/>
    <w:rsid w:val="006101DB"/>
    <w:rsid w:val="00610E0A"/>
    <w:rsid w:val="006118A2"/>
    <w:rsid w:val="00611AA9"/>
    <w:rsid w:val="00611ECB"/>
    <w:rsid w:val="0061381C"/>
    <w:rsid w:val="00614E41"/>
    <w:rsid w:val="00614F67"/>
    <w:rsid w:val="0061545A"/>
    <w:rsid w:val="00616CDE"/>
    <w:rsid w:val="00620D03"/>
    <w:rsid w:val="0062132D"/>
    <w:rsid w:val="006230BD"/>
    <w:rsid w:val="0062680B"/>
    <w:rsid w:val="006275E1"/>
    <w:rsid w:val="006354DF"/>
    <w:rsid w:val="006364F7"/>
    <w:rsid w:val="00636AB1"/>
    <w:rsid w:val="00640B5C"/>
    <w:rsid w:val="00640DFB"/>
    <w:rsid w:val="0064215C"/>
    <w:rsid w:val="00642473"/>
    <w:rsid w:val="00643E8B"/>
    <w:rsid w:val="00644F48"/>
    <w:rsid w:val="006456A7"/>
    <w:rsid w:val="00645DAE"/>
    <w:rsid w:val="00647EC2"/>
    <w:rsid w:val="00650D8D"/>
    <w:rsid w:val="00652D54"/>
    <w:rsid w:val="006548E9"/>
    <w:rsid w:val="00655446"/>
    <w:rsid w:val="00655596"/>
    <w:rsid w:val="0066309B"/>
    <w:rsid w:val="0066345D"/>
    <w:rsid w:val="006636F3"/>
    <w:rsid w:val="00664200"/>
    <w:rsid w:val="00664BBF"/>
    <w:rsid w:val="00665EDD"/>
    <w:rsid w:val="0066685F"/>
    <w:rsid w:val="00667AC2"/>
    <w:rsid w:val="00671337"/>
    <w:rsid w:val="0067348B"/>
    <w:rsid w:val="00673A54"/>
    <w:rsid w:val="00673A8A"/>
    <w:rsid w:val="00676D7B"/>
    <w:rsid w:val="00682812"/>
    <w:rsid w:val="00682FD5"/>
    <w:rsid w:val="0068330E"/>
    <w:rsid w:val="00683FF0"/>
    <w:rsid w:val="00684B57"/>
    <w:rsid w:val="00684C8C"/>
    <w:rsid w:val="00684D01"/>
    <w:rsid w:val="00685042"/>
    <w:rsid w:val="00685B8B"/>
    <w:rsid w:val="00685D2A"/>
    <w:rsid w:val="006904D5"/>
    <w:rsid w:val="00690A71"/>
    <w:rsid w:val="0069153B"/>
    <w:rsid w:val="00693D13"/>
    <w:rsid w:val="00695421"/>
    <w:rsid w:val="00696B98"/>
    <w:rsid w:val="00697946"/>
    <w:rsid w:val="006A01B1"/>
    <w:rsid w:val="006A0E0D"/>
    <w:rsid w:val="006A12A1"/>
    <w:rsid w:val="006A14CA"/>
    <w:rsid w:val="006A192C"/>
    <w:rsid w:val="006B13E7"/>
    <w:rsid w:val="006B24CB"/>
    <w:rsid w:val="006B5444"/>
    <w:rsid w:val="006B552F"/>
    <w:rsid w:val="006B682D"/>
    <w:rsid w:val="006B6F72"/>
    <w:rsid w:val="006B74F8"/>
    <w:rsid w:val="006C06B6"/>
    <w:rsid w:val="006C0E8C"/>
    <w:rsid w:val="006C1D00"/>
    <w:rsid w:val="006C3FC9"/>
    <w:rsid w:val="006C4C9B"/>
    <w:rsid w:val="006C710A"/>
    <w:rsid w:val="006D00EB"/>
    <w:rsid w:val="006D2673"/>
    <w:rsid w:val="006D2B33"/>
    <w:rsid w:val="006D31C6"/>
    <w:rsid w:val="006D58E8"/>
    <w:rsid w:val="006D5970"/>
    <w:rsid w:val="006D7110"/>
    <w:rsid w:val="006D78A0"/>
    <w:rsid w:val="006E013B"/>
    <w:rsid w:val="006E05B4"/>
    <w:rsid w:val="006E0E87"/>
    <w:rsid w:val="006E1A59"/>
    <w:rsid w:val="006E23F3"/>
    <w:rsid w:val="006E277E"/>
    <w:rsid w:val="006E3673"/>
    <w:rsid w:val="006E50AB"/>
    <w:rsid w:val="006E6D4D"/>
    <w:rsid w:val="006E730D"/>
    <w:rsid w:val="006E7FC0"/>
    <w:rsid w:val="006F2B6B"/>
    <w:rsid w:val="006F6DCB"/>
    <w:rsid w:val="006F736F"/>
    <w:rsid w:val="006F7F18"/>
    <w:rsid w:val="00700B7C"/>
    <w:rsid w:val="00704047"/>
    <w:rsid w:val="0070521D"/>
    <w:rsid w:val="00706782"/>
    <w:rsid w:val="007068B7"/>
    <w:rsid w:val="00706CA1"/>
    <w:rsid w:val="00711BE7"/>
    <w:rsid w:val="0072347D"/>
    <w:rsid w:val="00724CDB"/>
    <w:rsid w:val="007254F3"/>
    <w:rsid w:val="00725501"/>
    <w:rsid w:val="00725A5B"/>
    <w:rsid w:val="007264D4"/>
    <w:rsid w:val="00727303"/>
    <w:rsid w:val="00730350"/>
    <w:rsid w:val="00732C38"/>
    <w:rsid w:val="00737687"/>
    <w:rsid w:val="00737793"/>
    <w:rsid w:val="007378AB"/>
    <w:rsid w:val="00737F69"/>
    <w:rsid w:val="00742AD7"/>
    <w:rsid w:val="00742DED"/>
    <w:rsid w:val="007431CB"/>
    <w:rsid w:val="00747B94"/>
    <w:rsid w:val="00750FAA"/>
    <w:rsid w:val="00752DDD"/>
    <w:rsid w:val="007538A7"/>
    <w:rsid w:val="00754861"/>
    <w:rsid w:val="007576AD"/>
    <w:rsid w:val="007636C8"/>
    <w:rsid w:val="007646C7"/>
    <w:rsid w:val="0077041A"/>
    <w:rsid w:val="00770B14"/>
    <w:rsid w:val="00771245"/>
    <w:rsid w:val="00771C7C"/>
    <w:rsid w:val="00773A08"/>
    <w:rsid w:val="00776787"/>
    <w:rsid w:val="00780154"/>
    <w:rsid w:val="0078149A"/>
    <w:rsid w:val="00782E38"/>
    <w:rsid w:val="00783E19"/>
    <w:rsid w:val="007847B2"/>
    <w:rsid w:val="00785288"/>
    <w:rsid w:val="007854B1"/>
    <w:rsid w:val="007861C6"/>
    <w:rsid w:val="00786739"/>
    <w:rsid w:val="0078674B"/>
    <w:rsid w:val="007905F1"/>
    <w:rsid w:val="00790C70"/>
    <w:rsid w:val="00792664"/>
    <w:rsid w:val="00794761"/>
    <w:rsid w:val="007950F4"/>
    <w:rsid w:val="0079787C"/>
    <w:rsid w:val="007A10F4"/>
    <w:rsid w:val="007A2493"/>
    <w:rsid w:val="007A2693"/>
    <w:rsid w:val="007A6E78"/>
    <w:rsid w:val="007B20C6"/>
    <w:rsid w:val="007B2379"/>
    <w:rsid w:val="007B2859"/>
    <w:rsid w:val="007B2B8D"/>
    <w:rsid w:val="007B46DE"/>
    <w:rsid w:val="007B48A7"/>
    <w:rsid w:val="007B4F62"/>
    <w:rsid w:val="007B63A7"/>
    <w:rsid w:val="007B6C9F"/>
    <w:rsid w:val="007C1087"/>
    <w:rsid w:val="007C3E1B"/>
    <w:rsid w:val="007C51BB"/>
    <w:rsid w:val="007C5201"/>
    <w:rsid w:val="007C521B"/>
    <w:rsid w:val="007D0B29"/>
    <w:rsid w:val="007D2112"/>
    <w:rsid w:val="007D2678"/>
    <w:rsid w:val="007D3497"/>
    <w:rsid w:val="007D3D60"/>
    <w:rsid w:val="007D3DB0"/>
    <w:rsid w:val="007D45B8"/>
    <w:rsid w:val="007D4762"/>
    <w:rsid w:val="007D5A54"/>
    <w:rsid w:val="007D696F"/>
    <w:rsid w:val="007E2032"/>
    <w:rsid w:val="007E21AC"/>
    <w:rsid w:val="007E23CA"/>
    <w:rsid w:val="007E4471"/>
    <w:rsid w:val="007E6DF6"/>
    <w:rsid w:val="007E720E"/>
    <w:rsid w:val="007F0603"/>
    <w:rsid w:val="007F0FCB"/>
    <w:rsid w:val="007F2B31"/>
    <w:rsid w:val="007F2B3B"/>
    <w:rsid w:val="007F52ED"/>
    <w:rsid w:val="007F52F9"/>
    <w:rsid w:val="007F5763"/>
    <w:rsid w:val="007F5C26"/>
    <w:rsid w:val="007F74A3"/>
    <w:rsid w:val="008014F2"/>
    <w:rsid w:val="00801E58"/>
    <w:rsid w:val="00802D87"/>
    <w:rsid w:val="00804489"/>
    <w:rsid w:val="00805B91"/>
    <w:rsid w:val="008079F4"/>
    <w:rsid w:val="00810758"/>
    <w:rsid w:val="00810E3A"/>
    <w:rsid w:val="00812E9E"/>
    <w:rsid w:val="008131DC"/>
    <w:rsid w:val="00815938"/>
    <w:rsid w:val="00815AF8"/>
    <w:rsid w:val="0082062D"/>
    <w:rsid w:val="0082240D"/>
    <w:rsid w:val="0082477F"/>
    <w:rsid w:val="00825EA6"/>
    <w:rsid w:val="00831777"/>
    <w:rsid w:val="00831A85"/>
    <w:rsid w:val="00831AE9"/>
    <w:rsid w:val="00831B15"/>
    <w:rsid w:val="00831BFE"/>
    <w:rsid w:val="00831DE4"/>
    <w:rsid w:val="0083254C"/>
    <w:rsid w:val="008328BB"/>
    <w:rsid w:val="00834123"/>
    <w:rsid w:val="00834B66"/>
    <w:rsid w:val="00834E22"/>
    <w:rsid w:val="008435C3"/>
    <w:rsid w:val="00847745"/>
    <w:rsid w:val="0085358B"/>
    <w:rsid w:val="008568E4"/>
    <w:rsid w:val="0086135A"/>
    <w:rsid w:val="0086157F"/>
    <w:rsid w:val="00862DC3"/>
    <w:rsid w:val="0086374B"/>
    <w:rsid w:val="008650DE"/>
    <w:rsid w:val="00865B12"/>
    <w:rsid w:val="008667DE"/>
    <w:rsid w:val="008671DD"/>
    <w:rsid w:val="008701CD"/>
    <w:rsid w:val="0087196C"/>
    <w:rsid w:val="00872891"/>
    <w:rsid w:val="00872B8A"/>
    <w:rsid w:val="00873263"/>
    <w:rsid w:val="00873C23"/>
    <w:rsid w:val="00895F12"/>
    <w:rsid w:val="00895F16"/>
    <w:rsid w:val="00896045"/>
    <w:rsid w:val="008A017C"/>
    <w:rsid w:val="008A241C"/>
    <w:rsid w:val="008A38AD"/>
    <w:rsid w:val="008A41CC"/>
    <w:rsid w:val="008A4DEE"/>
    <w:rsid w:val="008A71CF"/>
    <w:rsid w:val="008A7311"/>
    <w:rsid w:val="008B0052"/>
    <w:rsid w:val="008B02EB"/>
    <w:rsid w:val="008B0959"/>
    <w:rsid w:val="008B223D"/>
    <w:rsid w:val="008B31B0"/>
    <w:rsid w:val="008B4D64"/>
    <w:rsid w:val="008B5BD3"/>
    <w:rsid w:val="008B5FDD"/>
    <w:rsid w:val="008B62E4"/>
    <w:rsid w:val="008B7485"/>
    <w:rsid w:val="008D13ED"/>
    <w:rsid w:val="008D1709"/>
    <w:rsid w:val="008D21F7"/>
    <w:rsid w:val="008D23E5"/>
    <w:rsid w:val="008D2BF4"/>
    <w:rsid w:val="008D4667"/>
    <w:rsid w:val="008D53BC"/>
    <w:rsid w:val="008D6A9A"/>
    <w:rsid w:val="008E031D"/>
    <w:rsid w:val="008E0DA1"/>
    <w:rsid w:val="008E2D06"/>
    <w:rsid w:val="008E3B56"/>
    <w:rsid w:val="008E4B91"/>
    <w:rsid w:val="008E58F3"/>
    <w:rsid w:val="008E6649"/>
    <w:rsid w:val="008E6EFB"/>
    <w:rsid w:val="008F1CBA"/>
    <w:rsid w:val="008F31D3"/>
    <w:rsid w:val="008F3C53"/>
    <w:rsid w:val="008F443D"/>
    <w:rsid w:val="008F4AA8"/>
    <w:rsid w:val="008F634F"/>
    <w:rsid w:val="008F6901"/>
    <w:rsid w:val="008F6D88"/>
    <w:rsid w:val="008F7122"/>
    <w:rsid w:val="009020BE"/>
    <w:rsid w:val="00902F03"/>
    <w:rsid w:val="009039E2"/>
    <w:rsid w:val="00904B09"/>
    <w:rsid w:val="00905F43"/>
    <w:rsid w:val="00910886"/>
    <w:rsid w:val="009124AC"/>
    <w:rsid w:val="009172DE"/>
    <w:rsid w:val="009223EE"/>
    <w:rsid w:val="009268C4"/>
    <w:rsid w:val="00927767"/>
    <w:rsid w:val="0093172D"/>
    <w:rsid w:val="009336FF"/>
    <w:rsid w:val="00934721"/>
    <w:rsid w:val="00934FF1"/>
    <w:rsid w:val="0093604C"/>
    <w:rsid w:val="0093768E"/>
    <w:rsid w:val="009402D1"/>
    <w:rsid w:val="0094133A"/>
    <w:rsid w:val="00941B73"/>
    <w:rsid w:val="00945AD1"/>
    <w:rsid w:val="0094654E"/>
    <w:rsid w:val="00947FD7"/>
    <w:rsid w:val="00950563"/>
    <w:rsid w:val="009519F7"/>
    <w:rsid w:val="00951F40"/>
    <w:rsid w:val="00954C97"/>
    <w:rsid w:val="00955952"/>
    <w:rsid w:val="00955EA9"/>
    <w:rsid w:val="00957AB7"/>
    <w:rsid w:val="00957E02"/>
    <w:rsid w:val="00965AAA"/>
    <w:rsid w:val="00965B01"/>
    <w:rsid w:val="00965D6C"/>
    <w:rsid w:val="00966230"/>
    <w:rsid w:val="00966D39"/>
    <w:rsid w:val="009711B1"/>
    <w:rsid w:val="00971539"/>
    <w:rsid w:val="00972794"/>
    <w:rsid w:val="009732D9"/>
    <w:rsid w:val="0097449E"/>
    <w:rsid w:val="00976B92"/>
    <w:rsid w:val="00981BF7"/>
    <w:rsid w:val="00982E86"/>
    <w:rsid w:val="00983E95"/>
    <w:rsid w:val="009855ED"/>
    <w:rsid w:val="00985A33"/>
    <w:rsid w:val="009862FE"/>
    <w:rsid w:val="00986466"/>
    <w:rsid w:val="009866D0"/>
    <w:rsid w:val="00990E52"/>
    <w:rsid w:val="00993359"/>
    <w:rsid w:val="00993D0B"/>
    <w:rsid w:val="0099514E"/>
    <w:rsid w:val="00995500"/>
    <w:rsid w:val="009956CB"/>
    <w:rsid w:val="00996978"/>
    <w:rsid w:val="00997536"/>
    <w:rsid w:val="00997CEB"/>
    <w:rsid w:val="009A1401"/>
    <w:rsid w:val="009A2A3D"/>
    <w:rsid w:val="009A44B3"/>
    <w:rsid w:val="009A5E48"/>
    <w:rsid w:val="009A6E28"/>
    <w:rsid w:val="009B4FB9"/>
    <w:rsid w:val="009B68EE"/>
    <w:rsid w:val="009C03FF"/>
    <w:rsid w:val="009C0508"/>
    <w:rsid w:val="009C07B4"/>
    <w:rsid w:val="009C2763"/>
    <w:rsid w:val="009C29D3"/>
    <w:rsid w:val="009C3DEC"/>
    <w:rsid w:val="009C5417"/>
    <w:rsid w:val="009C5B91"/>
    <w:rsid w:val="009C6262"/>
    <w:rsid w:val="009C6E36"/>
    <w:rsid w:val="009C7B26"/>
    <w:rsid w:val="009D3C21"/>
    <w:rsid w:val="009D7620"/>
    <w:rsid w:val="009D7A7E"/>
    <w:rsid w:val="009E0CD9"/>
    <w:rsid w:val="009E12F7"/>
    <w:rsid w:val="009E4628"/>
    <w:rsid w:val="009E5941"/>
    <w:rsid w:val="009E5D94"/>
    <w:rsid w:val="009F1C71"/>
    <w:rsid w:val="009F2343"/>
    <w:rsid w:val="009F264B"/>
    <w:rsid w:val="009F3508"/>
    <w:rsid w:val="009F63FA"/>
    <w:rsid w:val="009F63FE"/>
    <w:rsid w:val="009F64B2"/>
    <w:rsid w:val="00A0069A"/>
    <w:rsid w:val="00A008EF"/>
    <w:rsid w:val="00A0417D"/>
    <w:rsid w:val="00A05272"/>
    <w:rsid w:val="00A05BE1"/>
    <w:rsid w:val="00A062CB"/>
    <w:rsid w:val="00A10FB9"/>
    <w:rsid w:val="00A12F06"/>
    <w:rsid w:val="00A15702"/>
    <w:rsid w:val="00A1644F"/>
    <w:rsid w:val="00A16784"/>
    <w:rsid w:val="00A17898"/>
    <w:rsid w:val="00A201CC"/>
    <w:rsid w:val="00A20474"/>
    <w:rsid w:val="00A20BE6"/>
    <w:rsid w:val="00A20CA7"/>
    <w:rsid w:val="00A23708"/>
    <w:rsid w:val="00A268D3"/>
    <w:rsid w:val="00A26E4E"/>
    <w:rsid w:val="00A30C84"/>
    <w:rsid w:val="00A34785"/>
    <w:rsid w:val="00A34CDA"/>
    <w:rsid w:val="00A4073C"/>
    <w:rsid w:val="00A40E46"/>
    <w:rsid w:val="00A4327B"/>
    <w:rsid w:val="00A4356F"/>
    <w:rsid w:val="00A438EF"/>
    <w:rsid w:val="00A43DCA"/>
    <w:rsid w:val="00A45303"/>
    <w:rsid w:val="00A4670D"/>
    <w:rsid w:val="00A479B8"/>
    <w:rsid w:val="00A479CD"/>
    <w:rsid w:val="00A512F0"/>
    <w:rsid w:val="00A52348"/>
    <w:rsid w:val="00A5326C"/>
    <w:rsid w:val="00A552F0"/>
    <w:rsid w:val="00A55765"/>
    <w:rsid w:val="00A61584"/>
    <w:rsid w:val="00A6293E"/>
    <w:rsid w:val="00A655F5"/>
    <w:rsid w:val="00A659E1"/>
    <w:rsid w:val="00A67977"/>
    <w:rsid w:val="00A7220D"/>
    <w:rsid w:val="00A723E1"/>
    <w:rsid w:val="00A73463"/>
    <w:rsid w:val="00A7474F"/>
    <w:rsid w:val="00A747A7"/>
    <w:rsid w:val="00A7614E"/>
    <w:rsid w:val="00A7624C"/>
    <w:rsid w:val="00A7670F"/>
    <w:rsid w:val="00A76934"/>
    <w:rsid w:val="00A8023A"/>
    <w:rsid w:val="00A82601"/>
    <w:rsid w:val="00A846FB"/>
    <w:rsid w:val="00A876FE"/>
    <w:rsid w:val="00A905E3"/>
    <w:rsid w:val="00A91050"/>
    <w:rsid w:val="00A91595"/>
    <w:rsid w:val="00A928F7"/>
    <w:rsid w:val="00A93BBD"/>
    <w:rsid w:val="00A967FB"/>
    <w:rsid w:val="00AA1C74"/>
    <w:rsid w:val="00AA5F22"/>
    <w:rsid w:val="00AA62DE"/>
    <w:rsid w:val="00AA63DF"/>
    <w:rsid w:val="00AB05E1"/>
    <w:rsid w:val="00AB1D6F"/>
    <w:rsid w:val="00AB21F7"/>
    <w:rsid w:val="00AB2665"/>
    <w:rsid w:val="00AB2DEE"/>
    <w:rsid w:val="00AB35B8"/>
    <w:rsid w:val="00AB3A25"/>
    <w:rsid w:val="00AB3BC9"/>
    <w:rsid w:val="00AB493E"/>
    <w:rsid w:val="00AB599C"/>
    <w:rsid w:val="00AB6B55"/>
    <w:rsid w:val="00AB7370"/>
    <w:rsid w:val="00AB7482"/>
    <w:rsid w:val="00AC2CFC"/>
    <w:rsid w:val="00AC2F7A"/>
    <w:rsid w:val="00AC3F4F"/>
    <w:rsid w:val="00AC5170"/>
    <w:rsid w:val="00AC6304"/>
    <w:rsid w:val="00AC6C5B"/>
    <w:rsid w:val="00AD0DDF"/>
    <w:rsid w:val="00AD3237"/>
    <w:rsid w:val="00AD3584"/>
    <w:rsid w:val="00AD5590"/>
    <w:rsid w:val="00AD6307"/>
    <w:rsid w:val="00AE009D"/>
    <w:rsid w:val="00AE2B14"/>
    <w:rsid w:val="00AE3938"/>
    <w:rsid w:val="00AE4F18"/>
    <w:rsid w:val="00AE5D69"/>
    <w:rsid w:val="00AE7A42"/>
    <w:rsid w:val="00AF0599"/>
    <w:rsid w:val="00AF0C32"/>
    <w:rsid w:val="00AF1F29"/>
    <w:rsid w:val="00AF3462"/>
    <w:rsid w:val="00AF34BE"/>
    <w:rsid w:val="00AF5CFE"/>
    <w:rsid w:val="00AF6507"/>
    <w:rsid w:val="00AF6827"/>
    <w:rsid w:val="00AF694E"/>
    <w:rsid w:val="00AF6F0E"/>
    <w:rsid w:val="00AF77C6"/>
    <w:rsid w:val="00B0372F"/>
    <w:rsid w:val="00B03A69"/>
    <w:rsid w:val="00B058CC"/>
    <w:rsid w:val="00B07D35"/>
    <w:rsid w:val="00B1294C"/>
    <w:rsid w:val="00B1564F"/>
    <w:rsid w:val="00B201C3"/>
    <w:rsid w:val="00B2159B"/>
    <w:rsid w:val="00B21BDE"/>
    <w:rsid w:val="00B22E8D"/>
    <w:rsid w:val="00B238BF"/>
    <w:rsid w:val="00B24045"/>
    <w:rsid w:val="00B246F9"/>
    <w:rsid w:val="00B25C02"/>
    <w:rsid w:val="00B26230"/>
    <w:rsid w:val="00B262C3"/>
    <w:rsid w:val="00B2722F"/>
    <w:rsid w:val="00B30CFA"/>
    <w:rsid w:val="00B33EAF"/>
    <w:rsid w:val="00B34069"/>
    <w:rsid w:val="00B343F1"/>
    <w:rsid w:val="00B350EA"/>
    <w:rsid w:val="00B35193"/>
    <w:rsid w:val="00B35780"/>
    <w:rsid w:val="00B3578F"/>
    <w:rsid w:val="00B36E5F"/>
    <w:rsid w:val="00B41329"/>
    <w:rsid w:val="00B43F3D"/>
    <w:rsid w:val="00B45967"/>
    <w:rsid w:val="00B46127"/>
    <w:rsid w:val="00B47AFE"/>
    <w:rsid w:val="00B507BD"/>
    <w:rsid w:val="00B517BA"/>
    <w:rsid w:val="00B52EFF"/>
    <w:rsid w:val="00B531D1"/>
    <w:rsid w:val="00B546CC"/>
    <w:rsid w:val="00B5547E"/>
    <w:rsid w:val="00B5687C"/>
    <w:rsid w:val="00B6011D"/>
    <w:rsid w:val="00B6160B"/>
    <w:rsid w:val="00B61A48"/>
    <w:rsid w:val="00B61C00"/>
    <w:rsid w:val="00B6242E"/>
    <w:rsid w:val="00B64F5D"/>
    <w:rsid w:val="00B661D2"/>
    <w:rsid w:val="00B72802"/>
    <w:rsid w:val="00B74C86"/>
    <w:rsid w:val="00B76554"/>
    <w:rsid w:val="00B77FDD"/>
    <w:rsid w:val="00B806C7"/>
    <w:rsid w:val="00B80E16"/>
    <w:rsid w:val="00B821CA"/>
    <w:rsid w:val="00B83FC0"/>
    <w:rsid w:val="00B85292"/>
    <w:rsid w:val="00B85C2F"/>
    <w:rsid w:val="00B8683E"/>
    <w:rsid w:val="00B87479"/>
    <w:rsid w:val="00B87869"/>
    <w:rsid w:val="00B9287B"/>
    <w:rsid w:val="00B9383F"/>
    <w:rsid w:val="00B938AB"/>
    <w:rsid w:val="00B9429D"/>
    <w:rsid w:val="00B95AB7"/>
    <w:rsid w:val="00B96F02"/>
    <w:rsid w:val="00B97830"/>
    <w:rsid w:val="00BA199A"/>
    <w:rsid w:val="00BA1B2A"/>
    <w:rsid w:val="00BA28FE"/>
    <w:rsid w:val="00BA6C9E"/>
    <w:rsid w:val="00BB1ACB"/>
    <w:rsid w:val="00BB2624"/>
    <w:rsid w:val="00BB3A99"/>
    <w:rsid w:val="00BB57E3"/>
    <w:rsid w:val="00BB5B9F"/>
    <w:rsid w:val="00BB7CCA"/>
    <w:rsid w:val="00BC1CD4"/>
    <w:rsid w:val="00BC34B1"/>
    <w:rsid w:val="00BC3E6A"/>
    <w:rsid w:val="00BC4C73"/>
    <w:rsid w:val="00BC7001"/>
    <w:rsid w:val="00BC7829"/>
    <w:rsid w:val="00BD0ED1"/>
    <w:rsid w:val="00BD106D"/>
    <w:rsid w:val="00BD2D04"/>
    <w:rsid w:val="00BD2ECB"/>
    <w:rsid w:val="00BD6353"/>
    <w:rsid w:val="00BD6E92"/>
    <w:rsid w:val="00BD79FB"/>
    <w:rsid w:val="00BE2062"/>
    <w:rsid w:val="00BE3073"/>
    <w:rsid w:val="00BE4BA2"/>
    <w:rsid w:val="00BE5926"/>
    <w:rsid w:val="00BE6B33"/>
    <w:rsid w:val="00BF03D1"/>
    <w:rsid w:val="00BF0A6E"/>
    <w:rsid w:val="00BF3E12"/>
    <w:rsid w:val="00BF652B"/>
    <w:rsid w:val="00C01F01"/>
    <w:rsid w:val="00C02189"/>
    <w:rsid w:val="00C0307D"/>
    <w:rsid w:val="00C0344B"/>
    <w:rsid w:val="00C0610E"/>
    <w:rsid w:val="00C064AB"/>
    <w:rsid w:val="00C11B21"/>
    <w:rsid w:val="00C15BC4"/>
    <w:rsid w:val="00C160E6"/>
    <w:rsid w:val="00C16AAC"/>
    <w:rsid w:val="00C16EF4"/>
    <w:rsid w:val="00C17342"/>
    <w:rsid w:val="00C26667"/>
    <w:rsid w:val="00C26CBA"/>
    <w:rsid w:val="00C30484"/>
    <w:rsid w:val="00C31069"/>
    <w:rsid w:val="00C40CD2"/>
    <w:rsid w:val="00C43FD8"/>
    <w:rsid w:val="00C45B40"/>
    <w:rsid w:val="00C47D1B"/>
    <w:rsid w:val="00C50997"/>
    <w:rsid w:val="00C50C2F"/>
    <w:rsid w:val="00C51270"/>
    <w:rsid w:val="00C5295E"/>
    <w:rsid w:val="00C52DC5"/>
    <w:rsid w:val="00C5398F"/>
    <w:rsid w:val="00C54260"/>
    <w:rsid w:val="00C54FA8"/>
    <w:rsid w:val="00C57B2B"/>
    <w:rsid w:val="00C57C7B"/>
    <w:rsid w:val="00C57C7F"/>
    <w:rsid w:val="00C57CA2"/>
    <w:rsid w:val="00C601A3"/>
    <w:rsid w:val="00C6107D"/>
    <w:rsid w:val="00C617A6"/>
    <w:rsid w:val="00C62362"/>
    <w:rsid w:val="00C6498D"/>
    <w:rsid w:val="00C66CD1"/>
    <w:rsid w:val="00C70386"/>
    <w:rsid w:val="00C703A1"/>
    <w:rsid w:val="00C70E7F"/>
    <w:rsid w:val="00C716BD"/>
    <w:rsid w:val="00C71901"/>
    <w:rsid w:val="00C71994"/>
    <w:rsid w:val="00C71D35"/>
    <w:rsid w:val="00C71E67"/>
    <w:rsid w:val="00C73236"/>
    <w:rsid w:val="00C735DF"/>
    <w:rsid w:val="00C76410"/>
    <w:rsid w:val="00C807BA"/>
    <w:rsid w:val="00C82341"/>
    <w:rsid w:val="00C85E69"/>
    <w:rsid w:val="00C86652"/>
    <w:rsid w:val="00C87181"/>
    <w:rsid w:val="00C87BC9"/>
    <w:rsid w:val="00C87D09"/>
    <w:rsid w:val="00C922CB"/>
    <w:rsid w:val="00C93953"/>
    <w:rsid w:val="00C96A7D"/>
    <w:rsid w:val="00C96D57"/>
    <w:rsid w:val="00CA0D2F"/>
    <w:rsid w:val="00CA0E83"/>
    <w:rsid w:val="00CA228A"/>
    <w:rsid w:val="00CA23C6"/>
    <w:rsid w:val="00CA2755"/>
    <w:rsid w:val="00CA5A98"/>
    <w:rsid w:val="00CA5BAA"/>
    <w:rsid w:val="00CA5D15"/>
    <w:rsid w:val="00CA65BC"/>
    <w:rsid w:val="00CA6E89"/>
    <w:rsid w:val="00CA76E1"/>
    <w:rsid w:val="00CB4B35"/>
    <w:rsid w:val="00CB611A"/>
    <w:rsid w:val="00CB64FF"/>
    <w:rsid w:val="00CB74EB"/>
    <w:rsid w:val="00CC0078"/>
    <w:rsid w:val="00CC0CD7"/>
    <w:rsid w:val="00CC20A0"/>
    <w:rsid w:val="00CC308D"/>
    <w:rsid w:val="00CC37B0"/>
    <w:rsid w:val="00CC6714"/>
    <w:rsid w:val="00CD08E4"/>
    <w:rsid w:val="00CD2006"/>
    <w:rsid w:val="00CD2FD6"/>
    <w:rsid w:val="00CD484F"/>
    <w:rsid w:val="00CD6613"/>
    <w:rsid w:val="00CE0F81"/>
    <w:rsid w:val="00CE1B10"/>
    <w:rsid w:val="00CE2009"/>
    <w:rsid w:val="00CE2AFC"/>
    <w:rsid w:val="00CE30B4"/>
    <w:rsid w:val="00CE3A20"/>
    <w:rsid w:val="00CE40FD"/>
    <w:rsid w:val="00CE4F51"/>
    <w:rsid w:val="00CE516A"/>
    <w:rsid w:val="00CE562B"/>
    <w:rsid w:val="00CF0B6B"/>
    <w:rsid w:val="00CF1407"/>
    <w:rsid w:val="00CF2AAA"/>
    <w:rsid w:val="00CF2EA1"/>
    <w:rsid w:val="00D01847"/>
    <w:rsid w:val="00D02B6B"/>
    <w:rsid w:val="00D03019"/>
    <w:rsid w:val="00D0366F"/>
    <w:rsid w:val="00D05896"/>
    <w:rsid w:val="00D06AF5"/>
    <w:rsid w:val="00D06D49"/>
    <w:rsid w:val="00D10FBC"/>
    <w:rsid w:val="00D12F71"/>
    <w:rsid w:val="00D13DC0"/>
    <w:rsid w:val="00D14F40"/>
    <w:rsid w:val="00D15562"/>
    <w:rsid w:val="00D15900"/>
    <w:rsid w:val="00D16126"/>
    <w:rsid w:val="00D16256"/>
    <w:rsid w:val="00D17546"/>
    <w:rsid w:val="00D2065D"/>
    <w:rsid w:val="00D20FA3"/>
    <w:rsid w:val="00D21151"/>
    <w:rsid w:val="00D22B2C"/>
    <w:rsid w:val="00D23F9A"/>
    <w:rsid w:val="00D2565B"/>
    <w:rsid w:val="00D25903"/>
    <w:rsid w:val="00D25DA3"/>
    <w:rsid w:val="00D25EF5"/>
    <w:rsid w:val="00D26046"/>
    <w:rsid w:val="00D27348"/>
    <w:rsid w:val="00D277F6"/>
    <w:rsid w:val="00D30098"/>
    <w:rsid w:val="00D30928"/>
    <w:rsid w:val="00D30CFB"/>
    <w:rsid w:val="00D31E7D"/>
    <w:rsid w:val="00D353A1"/>
    <w:rsid w:val="00D35934"/>
    <w:rsid w:val="00D37B10"/>
    <w:rsid w:val="00D4218F"/>
    <w:rsid w:val="00D4351F"/>
    <w:rsid w:val="00D45A94"/>
    <w:rsid w:val="00D50C09"/>
    <w:rsid w:val="00D51516"/>
    <w:rsid w:val="00D52A7E"/>
    <w:rsid w:val="00D540C4"/>
    <w:rsid w:val="00D60A8E"/>
    <w:rsid w:val="00D610BD"/>
    <w:rsid w:val="00D615F8"/>
    <w:rsid w:val="00D62BD6"/>
    <w:rsid w:val="00D63117"/>
    <w:rsid w:val="00D631A5"/>
    <w:rsid w:val="00D66BE9"/>
    <w:rsid w:val="00D7126E"/>
    <w:rsid w:val="00D7288D"/>
    <w:rsid w:val="00D72A67"/>
    <w:rsid w:val="00D73E3D"/>
    <w:rsid w:val="00D7575C"/>
    <w:rsid w:val="00D808C8"/>
    <w:rsid w:val="00D80F83"/>
    <w:rsid w:val="00D811F3"/>
    <w:rsid w:val="00D8121E"/>
    <w:rsid w:val="00D82C44"/>
    <w:rsid w:val="00D8322B"/>
    <w:rsid w:val="00D8388B"/>
    <w:rsid w:val="00D83F2F"/>
    <w:rsid w:val="00D87FEC"/>
    <w:rsid w:val="00D908AA"/>
    <w:rsid w:val="00D92CDA"/>
    <w:rsid w:val="00D933D9"/>
    <w:rsid w:val="00D96769"/>
    <w:rsid w:val="00D96A93"/>
    <w:rsid w:val="00D9718E"/>
    <w:rsid w:val="00DA0654"/>
    <w:rsid w:val="00DA0D90"/>
    <w:rsid w:val="00DA3424"/>
    <w:rsid w:val="00DA4A47"/>
    <w:rsid w:val="00DA5CD6"/>
    <w:rsid w:val="00DA71C9"/>
    <w:rsid w:val="00DB0014"/>
    <w:rsid w:val="00DB14BF"/>
    <w:rsid w:val="00DB3B81"/>
    <w:rsid w:val="00DB4315"/>
    <w:rsid w:val="00DB5C28"/>
    <w:rsid w:val="00DB7279"/>
    <w:rsid w:val="00DC06FC"/>
    <w:rsid w:val="00DC2476"/>
    <w:rsid w:val="00DC25DD"/>
    <w:rsid w:val="00DC42C8"/>
    <w:rsid w:val="00DC5252"/>
    <w:rsid w:val="00DD0819"/>
    <w:rsid w:val="00DD0A6C"/>
    <w:rsid w:val="00DD1337"/>
    <w:rsid w:val="00DD3197"/>
    <w:rsid w:val="00DD31F2"/>
    <w:rsid w:val="00DD4389"/>
    <w:rsid w:val="00DD5293"/>
    <w:rsid w:val="00DD5BE2"/>
    <w:rsid w:val="00DD668C"/>
    <w:rsid w:val="00DD7E12"/>
    <w:rsid w:val="00DD7FF1"/>
    <w:rsid w:val="00DE280E"/>
    <w:rsid w:val="00DE2B0D"/>
    <w:rsid w:val="00DE3B60"/>
    <w:rsid w:val="00DE59D2"/>
    <w:rsid w:val="00DE5FDE"/>
    <w:rsid w:val="00DE71D8"/>
    <w:rsid w:val="00DF0B12"/>
    <w:rsid w:val="00DF1AE1"/>
    <w:rsid w:val="00DF1CBD"/>
    <w:rsid w:val="00DF2925"/>
    <w:rsid w:val="00DF3CF4"/>
    <w:rsid w:val="00DF489E"/>
    <w:rsid w:val="00DF5E4F"/>
    <w:rsid w:val="00DF713C"/>
    <w:rsid w:val="00DF7FF7"/>
    <w:rsid w:val="00E01B53"/>
    <w:rsid w:val="00E01F6F"/>
    <w:rsid w:val="00E0225A"/>
    <w:rsid w:val="00E0288A"/>
    <w:rsid w:val="00E02BDE"/>
    <w:rsid w:val="00E05D65"/>
    <w:rsid w:val="00E101F7"/>
    <w:rsid w:val="00E12389"/>
    <w:rsid w:val="00E13C8A"/>
    <w:rsid w:val="00E20336"/>
    <w:rsid w:val="00E204AA"/>
    <w:rsid w:val="00E20C93"/>
    <w:rsid w:val="00E21086"/>
    <w:rsid w:val="00E226B3"/>
    <w:rsid w:val="00E23592"/>
    <w:rsid w:val="00E23E14"/>
    <w:rsid w:val="00E2404E"/>
    <w:rsid w:val="00E249CB"/>
    <w:rsid w:val="00E2658E"/>
    <w:rsid w:val="00E27EA5"/>
    <w:rsid w:val="00E3154A"/>
    <w:rsid w:val="00E31E04"/>
    <w:rsid w:val="00E3246F"/>
    <w:rsid w:val="00E33CD7"/>
    <w:rsid w:val="00E34803"/>
    <w:rsid w:val="00E34F5C"/>
    <w:rsid w:val="00E36914"/>
    <w:rsid w:val="00E374AB"/>
    <w:rsid w:val="00E41A80"/>
    <w:rsid w:val="00E41B51"/>
    <w:rsid w:val="00E45D1C"/>
    <w:rsid w:val="00E47077"/>
    <w:rsid w:val="00E50209"/>
    <w:rsid w:val="00E5029C"/>
    <w:rsid w:val="00E5148A"/>
    <w:rsid w:val="00E52E59"/>
    <w:rsid w:val="00E53276"/>
    <w:rsid w:val="00E53D69"/>
    <w:rsid w:val="00E54150"/>
    <w:rsid w:val="00E54CDF"/>
    <w:rsid w:val="00E552DC"/>
    <w:rsid w:val="00E61630"/>
    <w:rsid w:val="00E62AEC"/>
    <w:rsid w:val="00E65B43"/>
    <w:rsid w:val="00E65C14"/>
    <w:rsid w:val="00E677D5"/>
    <w:rsid w:val="00E67AAB"/>
    <w:rsid w:val="00E74718"/>
    <w:rsid w:val="00E7570E"/>
    <w:rsid w:val="00E75A26"/>
    <w:rsid w:val="00E81A9A"/>
    <w:rsid w:val="00E82868"/>
    <w:rsid w:val="00E9236D"/>
    <w:rsid w:val="00E939A5"/>
    <w:rsid w:val="00E950F4"/>
    <w:rsid w:val="00E95F13"/>
    <w:rsid w:val="00E96D61"/>
    <w:rsid w:val="00E97673"/>
    <w:rsid w:val="00EA0799"/>
    <w:rsid w:val="00EA3098"/>
    <w:rsid w:val="00EA40F4"/>
    <w:rsid w:val="00EA7CB6"/>
    <w:rsid w:val="00EB404C"/>
    <w:rsid w:val="00EB47D7"/>
    <w:rsid w:val="00EB4FC0"/>
    <w:rsid w:val="00EB5D9A"/>
    <w:rsid w:val="00EB6CF8"/>
    <w:rsid w:val="00EB76EC"/>
    <w:rsid w:val="00EC0020"/>
    <w:rsid w:val="00EC33BB"/>
    <w:rsid w:val="00EC4FFC"/>
    <w:rsid w:val="00EC692F"/>
    <w:rsid w:val="00EC7B52"/>
    <w:rsid w:val="00ED24CC"/>
    <w:rsid w:val="00ED39AC"/>
    <w:rsid w:val="00ED3A06"/>
    <w:rsid w:val="00ED3E05"/>
    <w:rsid w:val="00EE034D"/>
    <w:rsid w:val="00EE4045"/>
    <w:rsid w:val="00EE414B"/>
    <w:rsid w:val="00EE6867"/>
    <w:rsid w:val="00EE719A"/>
    <w:rsid w:val="00EF00DB"/>
    <w:rsid w:val="00EF1095"/>
    <w:rsid w:val="00EF2CD7"/>
    <w:rsid w:val="00EF2E60"/>
    <w:rsid w:val="00EF5C4D"/>
    <w:rsid w:val="00EF600B"/>
    <w:rsid w:val="00EF663A"/>
    <w:rsid w:val="00F028DB"/>
    <w:rsid w:val="00F02DE3"/>
    <w:rsid w:val="00F03ED6"/>
    <w:rsid w:val="00F05FF6"/>
    <w:rsid w:val="00F1199E"/>
    <w:rsid w:val="00F11E47"/>
    <w:rsid w:val="00F12635"/>
    <w:rsid w:val="00F136C7"/>
    <w:rsid w:val="00F136D7"/>
    <w:rsid w:val="00F1516F"/>
    <w:rsid w:val="00F1604D"/>
    <w:rsid w:val="00F17D39"/>
    <w:rsid w:val="00F25AB5"/>
    <w:rsid w:val="00F27204"/>
    <w:rsid w:val="00F279EC"/>
    <w:rsid w:val="00F303C4"/>
    <w:rsid w:val="00F31A7B"/>
    <w:rsid w:val="00F3347A"/>
    <w:rsid w:val="00F34A43"/>
    <w:rsid w:val="00F40023"/>
    <w:rsid w:val="00F40A2C"/>
    <w:rsid w:val="00F41743"/>
    <w:rsid w:val="00F4263E"/>
    <w:rsid w:val="00F440C3"/>
    <w:rsid w:val="00F51851"/>
    <w:rsid w:val="00F53ABB"/>
    <w:rsid w:val="00F53FDD"/>
    <w:rsid w:val="00F62443"/>
    <w:rsid w:val="00F64228"/>
    <w:rsid w:val="00F6611A"/>
    <w:rsid w:val="00F70AA4"/>
    <w:rsid w:val="00F73CAD"/>
    <w:rsid w:val="00F74146"/>
    <w:rsid w:val="00F74FFF"/>
    <w:rsid w:val="00F75C67"/>
    <w:rsid w:val="00F77F65"/>
    <w:rsid w:val="00F8186B"/>
    <w:rsid w:val="00F824E9"/>
    <w:rsid w:val="00F83488"/>
    <w:rsid w:val="00F845C5"/>
    <w:rsid w:val="00F84FBC"/>
    <w:rsid w:val="00F852F2"/>
    <w:rsid w:val="00F854F1"/>
    <w:rsid w:val="00F9062B"/>
    <w:rsid w:val="00F93D98"/>
    <w:rsid w:val="00F941A5"/>
    <w:rsid w:val="00F94A96"/>
    <w:rsid w:val="00FA0527"/>
    <w:rsid w:val="00FA60BF"/>
    <w:rsid w:val="00FA6FC3"/>
    <w:rsid w:val="00FB0D93"/>
    <w:rsid w:val="00FB27D0"/>
    <w:rsid w:val="00FB281E"/>
    <w:rsid w:val="00FB287E"/>
    <w:rsid w:val="00FB2BF8"/>
    <w:rsid w:val="00FB3187"/>
    <w:rsid w:val="00FB3930"/>
    <w:rsid w:val="00FB3F30"/>
    <w:rsid w:val="00FB5D12"/>
    <w:rsid w:val="00FB63F6"/>
    <w:rsid w:val="00FC2587"/>
    <w:rsid w:val="00FC5D96"/>
    <w:rsid w:val="00FD2B49"/>
    <w:rsid w:val="00FD5988"/>
    <w:rsid w:val="00FD6DA7"/>
    <w:rsid w:val="00FD6F15"/>
    <w:rsid w:val="00FE06D9"/>
    <w:rsid w:val="00FE11F8"/>
    <w:rsid w:val="00FE2F4D"/>
    <w:rsid w:val="00FE42ED"/>
    <w:rsid w:val="00FE700A"/>
    <w:rsid w:val="00FE708A"/>
    <w:rsid w:val="00FF0D5F"/>
    <w:rsid w:val="00FF1182"/>
    <w:rsid w:val="00FF2FD4"/>
    <w:rsid w:val="00FF402F"/>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593B10"/>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2"/>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96314-998F-48AC-872F-FF7F3D33E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44</Pages>
  <Words>11031</Words>
  <Characters>60675</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71563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subject/>
  <dc:creator>Congreso del Estado</dc:creator>
  <cp:keywords/>
  <cp:lastModifiedBy>Juan Lumbreras</cp:lastModifiedBy>
  <cp:revision>3</cp:revision>
  <cp:lastPrinted>2019-05-21T14:02:00Z</cp:lastPrinted>
  <dcterms:created xsi:type="dcterms:W3CDTF">2019-05-31T15:16:00Z</dcterms:created>
  <dcterms:modified xsi:type="dcterms:W3CDTF">2019-05-31T16:02:00Z</dcterms:modified>
</cp:coreProperties>
</file>