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457F6" w14:textId="6530BD2E" w:rsidR="00691F2D" w:rsidRPr="00691F2D" w:rsidRDefault="0097303D" w:rsidP="00691F2D">
      <w:pPr>
        <w:widowControl w:val="0"/>
        <w:rPr>
          <w:rFonts w:cs="Arial"/>
          <w:b/>
          <w:snapToGrid w:val="0"/>
          <w:sz w:val="26"/>
          <w:szCs w:val="26"/>
        </w:rPr>
      </w:pPr>
      <w:bookmarkStart w:id="0" w:name="_GoBack"/>
      <w:bookmarkEnd w:id="0"/>
      <w:r>
        <w:rPr>
          <w:rFonts w:cs="Arial"/>
          <w:b/>
          <w:snapToGrid w:val="0"/>
          <w:sz w:val="26"/>
          <w:szCs w:val="26"/>
        </w:rPr>
        <w:t xml:space="preserve">Dictámenes y Acuerdos correspondientes a la </w:t>
      </w:r>
      <w:r w:rsidR="00691F2D" w:rsidRPr="00691F2D">
        <w:rPr>
          <w:rFonts w:cs="Arial"/>
          <w:b/>
          <w:snapToGrid w:val="0"/>
          <w:sz w:val="26"/>
          <w:szCs w:val="26"/>
        </w:rPr>
        <w:t>Décima Séptima Sesión del Primer Período Ordinario de Sesiones, del Primer Año de Ejercicio Constitucional de la Sexagésima Segunda Legislatura del Congreso del Estado Independiente, Libre y Soberano de Coahuila de Zaragoza.</w:t>
      </w:r>
    </w:p>
    <w:p w14:paraId="5B0F42EB" w14:textId="77777777" w:rsidR="00691F2D" w:rsidRPr="00691F2D" w:rsidRDefault="00691F2D" w:rsidP="00691F2D">
      <w:pPr>
        <w:widowControl w:val="0"/>
        <w:rPr>
          <w:rFonts w:cs="Arial"/>
          <w:snapToGrid w:val="0"/>
          <w:sz w:val="26"/>
          <w:szCs w:val="26"/>
        </w:rPr>
      </w:pPr>
    </w:p>
    <w:p w14:paraId="7387274E" w14:textId="77777777" w:rsidR="00691F2D" w:rsidRPr="00691F2D" w:rsidRDefault="00691F2D" w:rsidP="00691F2D">
      <w:pPr>
        <w:widowControl w:val="0"/>
        <w:jc w:val="center"/>
        <w:rPr>
          <w:rFonts w:cs="Arial"/>
          <w:b/>
          <w:snapToGrid w:val="0"/>
          <w:sz w:val="26"/>
          <w:szCs w:val="26"/>
        </w:rPr>
      </w:pPr>
      <w:r w:rsidRPr="00691F2D">
        <w:rPr>
          <w:rFonts w:cs="Arial"/>
          <w:b/>
          <w:snapToGrid w:val="0"/>
          <w:sz w:val="26"/>
          <w:szCs w:val="26"/>
        </w:rPr>
        <w:t>15 de Junio del año 2021.</w:t>
      </w:r>
    </w:p>
    <w:p w14:paraId="22FBD7CB" w14:textId="77777777" w:rsidR="00691F2D" w:rsidRPr="00691F2D" w:rsidRDefault="00691F2D" w:rsidP="00691F2D">
      <w:pPr>
        <w:widowControl w:val="0"/>
        <w:rPr>
          <w:rFonts w:cs="Arial"/>
          <w:b/>
          <w:snapToGrid w:val="0"/>
          <w:sz w:val="26"/>
          <w:szCs w:val="26"/>
        </w:rPr>
      </w:pPr>
    </w:p>
    <w:p w14:paraId="6B45E7C8" w14:textId="19D671BE" w:rsidR="00691F2D" w:rsidRPr="00691F2D" w:rsidRDefault="00691F2D" w:rsidP="0097303D">
      <w:pPr>
        <w:rPr>
          <w:rFonts w:eastAsia="Calibri" w:cs="Arial"/>
          <w:color w:val="000000"/>
          <w:sz w:val="26"/>
          <w:szCs w:val="26"/>
        </w:rPr>
      </w:pPr>
      <w:r w:rsidRPr="00691F2D">
        <w:rPr>
          <w:rFonts w:eastAsia="Calibri" w:cs="Arial"/>
          <w:sz w:val="26"/>
          <w:szCs w:val="26"/>
        </w:rPr>
        <w:t>Lectura, discusión y, en su caso, aprobación de Dictámenes y Acuerdos en cartera:</w:t>
      </w:r>
      <w:r w:rsidRPr="00691F2D">
        <w:rPr>
          <w:rFonts w:eastAsia="Calibri" w:cs="Arial"/>
          <w:color w:val="000000"/>
          <w:sz w:val="26"/>
          <w:szCs w:val="26"/>
        </w:rPr>
        <w:t xml:space="preserve"> </w:t>
      </w:r>
    </w:p>
    <w:p w14:paraId="73D9D6F8" w14:textId="77777777" w:rsidR="00691F2D" w:rsidRPr="00691F2D" w:rsidRDefault="00691F2D" w:rsidP="00691F2D">
      <w:pPr>
        <w:ind w:firstLine="709"/>
        <w:rPr>
          <w:rFonts w:cs="Arial"/>
          <w:sz w:val="26"/>
          <w:szCs w:val="26"/>
        </w:rPr>
      </w:pPr>
    </w:p>
    <w:p w14:paraId="0718D6EB" w14:textId="48B085BB" w:rsidR="00691F2D" w:rsidRPr="00691F2D" w:rsidRDefault="00691F2D" w:rsidP="00691F2D">
      <w:pPr>
        <w:pBdr>
          <w:top w:val="nil"/>
          <w:left w:val="nil"/>
          <w:bottom w:val="nil"/>
          <w:right w:val="nil"/>
          <w:between w:val="nil"/>
          <w:bar w:val="nil"/>
        </w:pBdr>
        <w:ind w:firstLine="708"/>
        <w:rPr>
          <w:rFonts w:eastAsia="Arial" w:cs="Arial"/>
          <w:color w:val="000000"/>
          <w:sz w:val="26"/>
          <w:szCs w:val="26"/>
          <w:u w:color="000000"/>
          <w:bdr w:val="nil"/>
          <w:lang w:val="es-ES_tradnl" w:eastAsia="es-MX"/>
          <w14:textOutline w14:w="0" w14:cap="flat" w14:cmpd="sng" w14:algn="ctr">
            <w14:noFill/>
            <w14:prstDash w14:val="solid"/>
            <w14:bevel/>
          </w14:textOutline>
        </w:rPr>
      </w:pPr>
      <w:r w:rsidRPr="00691F2D">
        <w:rPr>
          <w:rFonts w:eastAsia="Arial Unicode MS" w:cs="Arial Unicode MS"/>
          <w:b/>
          <w:color w:val="000000"/>
          <w:sz w:val="26"/>
          <w:szCs w:val="26"/>
          <w:u w:color="000000"/>
          <w:bdr w:val="nil"/>
          <w:lang w:val="es-ES_tradnl" w:eastAsia="es-MX"/>
          <w14:textOutline w14:w="0" w14:cap="flat" w14:cmpd="sng" w14:algn="ctr">
            <w14:noFill/>
            <w14:prstDash w14:val="solid"/>
            <w14:bevel/>
          </w14:textOutline>
        </w:rPr>
        <w:t>A.-</w:t>
      </w:r>
      <w:r w:rsidRPr="00691F2D">
        <w:rPr>
          <w:rFonts w:eastAsia="Arial Unicode MS" w:cs="Arial Unicode MS"/>
          <w:color w:val="000000"/>
          <w:sz w:val="26"/>
          <w:szCs w:val="26"/>
          <w:u w:color="000000"/>
          <w:bdr w:val="nil"/>
          <w:lang w:val="es-ES_tradnl" w:eastAsia="es-MX"/>
          <w14:textOutline w14:w="0" w14:cap="flat" w14:cmpd="sng" w14:algn="ctr">
            <w14:noFill/>
            <w14:prstDash w14:val="solid"/>
            <w14:bevel/>
          </w14:textOutline>
        </w:rPr>
        <w:t xml:space="preserve"> Dictamen </w:t>
      </w:r>
      <w:r w:rsidR="00392C1F" w:rsidRPr="00C25566">
        <w:rPr>
          <w:rFonts w:eastAsia="Arial Unicode MS" w:cs="Arial Unicode MS"/>
          <w:color w:val="000000"/>
          <w:sz w:val="26"/>
          <w:szCs w:val="26"/>
          <w:u w:color="000000"/>
          <w:bdr w:val="nil"/>
          <w:lang w:val="es-ES_tradnl" w:eastAsia="es-MX"/>
          <w14:textOutline w14:w="0" w14:cap="flat" w14:cmpd="sng" w14:algn="ctr">
            <w14:noFill/>
            <w14:prstDash w14:val="solid"/>
            <w14:bevel/>
          </w14:textOutline>
        </w:rPr>
        <w:t xml:space="preserve">que presenta </w:t>
      </w:r>
      <w:r w:rsidRPr="00691F2D">
        <w:rPr>
          <w:rFonts w:eastAsia="Arial Unicode MS" w:cs="Arial Unicode MS"/>
          <w:color w:val="000000"/>
          <w:sz w:val="26"/>
          <w:szCs w:val="26"/>
          <w:u w:color="000000"/>
          <w:bdr w:val="nil"/>
          <w:lang w:val="es-ES_tradnl" w:eastAsia="es-MX"/>
          <w14:textOutline w14:w="0" w14:cap="flat" w14:cmpd="sng" w14:algn="ctr">
            <w14:noFill/>
            <w14:prstDash w14:val="solid"/>
            <w14:bevel/>
          </w14:textOutline>
        </w:rPr>
        <w:t>la Comisión de Transparencia y Acceso a la Información relativa a la Iniciativa con proyecto de Decreto por el que se adiciona la fracción XX del artículo 8, recorriéndose las ulteriores y la fracción LII del artículo 21 de la Ley de Acceso a la Información Pública para el Estado de Coahuila de Zaragoza presentada por el Diputado Álvaro Moreira Valdés del Grupo Parlamentario “Miguel Ramos Arizpe” del Partido Revolucionario Institucional.</w:t>
      </w:r>
    </w:p>
    <w:p w14:paraId="5EF99B5C" w14:textId="364E7985" w:rsidR="00691F2D" w:rsidRDefault="00691F2D" w:rsidP="00691F2D">
      <w:pPr>
        <w:rPr>
          <w:rFonts w:cs="Arial"/>
          <w:sz w:val="26"/>
          <w:szCs w:val="26"/>
        </w:rPr>
      </w:pPr>
    </w:p>
    <w:p w14:paraId="2D867A3D" w14:textId="0441D125" w:rsidR="009F59D5" w:rsidRPr="009F59D5" w:rsidRDefault="009F59D5" w:rsidP="009F59D5">
      <w:pPr>
        <w:pBdr>
          <w:top w:val="nil"/>
          <w:left w:val="nil"/>
          <w:bottom w:val="nil"/>
          <w:right w:val="nil"/>
          <w:between w:val="nil"/>
          <w:bar w:val="nil"/>
        </w:pBdr>
        <w:ind w:firstLine="708"/>
        <w:rPr>
          <w:rFonts w:eastAsia="Arial Unicode MS" w:cs="Arial Unicode MS"/>
          <w:color w:val="000000"/>
          <w:sz w:val="26"/>
          <w:szCs w:val="26"/>
          <w:u w:color="000000"/>
          <w:bdr w:val="nil"/>
          <w:lang w:val="es-ES_tradnl" w:eastAsia="es-MX"/>
          <w14:textOutline w14:w="0" w14:cap="flat" w14:cmpd="sng" w14:algn="ctr">
            <w14:noFill/>
            <w14:prstDash w14:val="solid"/>
            <w14:bevel/>
          </w14:textOutline>
        </w:rPr>
      </w:pPr>
      <w:r w:rsidRPr="009F59D5">
        <w:rPr>
          <w:rFonts w:eastAsia="Arial Unicode MS" w:cs="Arial Unicode MS"/>
          <w:b/>
          <w:color w:val="000000"/>
          <w:sz w:val="26"/>
          <w:szCs w:val="26"/>
          <w:u w:color="000000"/>
          <w:bdr w:val="nil"/>
          <w:lang w:val="es-ES_tradnl" w:eastAsia="es-MX"/>
          <w14:textOutline w14:w="0" w14:cap="flat" w14:cmpd="sng" w14:algn="ctr">
            <w14:noFill/>
            <w14:prstDash w14:val="solid"/>
            <w14:bevel/>
          </w14:textOutline>
        </w:rPr>
        <w:t xml:space="preserve">B.- </w:t>
      </w:r>
      <w:r w:rsidRPr="009F59D5">
        <w:rPr>
          <w:rFonts w:eastAsia="Arial Unicode MS" w:cs="Arial Unicode MS"/>
          <w:color w:val="000000"/>
          <w:sz w:val="26"/>
          <w:szCs w:val="26"/>
          <w:u w:color="000000"/>
          <w:bdr w:val="nil"/>
          <w:lang w:val="es-ES_tradnl" w:eastAsia="es-MX"/>
          <w14:textOutline w14:w="0" w14:cap="flat" w14:cmpd="sng" w14:algn="ctr">
            <w14:noFill/>
            <w14:prstDash w14:val="solid"/>
            <w14:bevel/>
          </w14:textOutline>
        </w:rPr>
        <w:t>Dictamen de la Comisión de Finanzas de la Sexagésima Segunda Legislatura del Congreso del Estado, con relación a Iniciativa de Decreto enviada por el Presidente Municipal de Matamoros, Coahuila de Zaragoza, para que se autorice a desincorporar del dominio público municipal, un lote de terreno con una superficie total de 35,633.78 m2., ubicado en la Colonia “21 de Marzo” de esa ciudad, con el fin de permutarlo por lote de terreno con una superficie de 29,232.15 m2., ubicado en la Colonia “Villas Santa Cecilia” de esa ciudad, a favor del C. Ernesto Llamas Sotomayor, con objeto de tenerlo como reserva territorial para posteriormente se lleve a cabo la construcción de un hospital del IMSS-BIENESTAR.</w:t>
      </w:r>
    </w:p>
    <w:p w14:paraId="7B98BC8D" w14:textId="77777777" w:rsidR="009F59D5" w:rsidRPr="009F59D5" w:rsidRDefault="009F59D5" w:rsidP="00691F2D">
      <w:pPr>
        <w:rPr>
          <w:rFonts w:cs="Arial"/>
          <w:sz w:val="26"/>
          <w:szCs w:val="26"/>
          <w:lang w:val="es-419"/>
        </w:rPr>
      </w:pPr>
    </w:p>
    <w:p w14:paraId="28C9F5C9" w14:textId="040187EB" w:rsidR="00691F2D" w:rsidRPr="00691F2D" w:rsidRDefault="009F59D5" w:rsidP="00691F2D">
      <w:pPr>
        <w:ind w:firstLine="709"/>
        <w:rPr>
          <w:rFonts w:cs="Arial"/>
          <w:strike/>
          <w:sz w:val="26"/>
          <w:szCs w:val="26"/>
        </w:rPr>
      </w:pPr>
      <w:r>
        <w:rPr>
          <w:rFonts w:cs="Arial"/>
          <w:b/>
          <w:sz w:val="26"/>
          <w:szCs w:val="26"/>
        </w:rPr>
        <w:t>C</w:t>
      </w:r>
      <w:r w:rsidR="00691F2D" w:rsidRPr="00691F2D">
        <w:rPr>
          <w:rFonts w:cs="Arial"/>
          <w:b/>
          <w:sz w:val="26"/>
          <w:szCs w:val="26"/>
        </w:rPr>
        <w:t xml:space="preserve">.- </w:t>
      </w:r>
      <w:r w:rsidR="00691F2D" w:rsidRPr="00691F2D">
        <w:rPr>
          <w:rFonts w:cs="Arial"/>
          <w:sz w:val="26"/>
          <w:szCs w:val="26"/>
        </w:rPr>
        <w:t xml:space="preserve">Dictamen con Punto de Acuerdo </w:t>
      </w:r>
      <w:r w:rsidR="00392C1F" w:rsidRPr="00C25566">
        <w:rPr>
          <w:rFonts w:cs="Arial"/>
          <w:sz w:val="26"/>
          <w:szCs w:val="26"/>
        </w:rPr>
        <w:t>que presenta l</w:t>
      </w:r>
      <w:r w:rsidR="00691F2D" w:rsidRPr="00691F2D">
        <w:rPr>
          <w:rFonts w:cs="Arial"/>
          <w:sz w:val="26"/>
          <w:szCs w:val="26"/>
        </w:rPr>
        <w:t xml:space="preserve">a Comisión de Desarrollo Económico, Competitividad y Turismo, mediante el cual se pronuncian sobre la </w:t>
      </w:r>
      <w:r w:rsidR="00691F2D" w:rsidRPr="00691F2D">
        <w:rPr>
          <w:rFonts w:eastAsia="Calibri" w:cs="Arial"/>
          <w:sz w:val="26"/>
          <w:szCs w:val="26"/>
        </w:rPr>
        <w:t xml:space="preserve">Proposición con Punto de Acuerdo </w:t>
      </w:r>
      <w:r w:rsidR="00691F2D" w:rsidRPr="00691F2D">
        <w:rPr>
          <w:rFonts w:cs="Arial"/>
          <w:sz w:val="26"/>
          <w:szCs w:val="26"/>
        </w:rPr>
        <w:t xml:space="preserve">planteada por </w:t>
      </w:r>
      <w:r w:rsidR="00691F2D" w:rsidRPr="00691F2D">
        <w:rPr>
          <w:rFonts w:cs="Arial"/>
          <w:sz w:val="26"/>
          <w:szCs w:val="26"/>
          <w:lang w:val="es-ES_tradnl" w:eastAsia="es-ES_tradnl"/>
        </w:rPr>
        <w:t xml:space="preserve">las Diputadas Luz Elena Guadalupe Morales Núñez, María Eugenia Calderón Amezcua y María Esperanza Chapa García, así como el Diputado Jesús María Montemayor Garza, conjuntamente con las Diputadas y los Diputados integrantes del </w:t>
      </w:r>
      <w:r w:rsidR="00691F2D" w:rsidRPr="00691F2D">
        <w:rPr>
          <w:rFonts w:eastAsia="Calibri" w:cs="Arial"/>
          <w:sz w:val="26"/>
          <w:szCs w:val="26"/>
        </w:rPr>
        <w:t xml:space="preserve">Grupo Parlamentario “Miguel Ramos Arizpe”, del Partido Revolucionario Institucional, </w:t>
      </w:r>
      <w:r w:rsidR="00691F2D" w:rsidRPr="00691F2D">
        <w:rPr>
          <w:rFonts w:cs="Arial"/>
          <w:sz w:val="26"/>
          <w:szCs w:val="26"/>
          <w:lang w:val="es-ES_tradnl" w:eastAsia="es-ES_tradnl"/>
        </w:rPr>
        <w:t xml:space="preserve">“Con el objeto de </w:t>
      </w:r>
      <w:r w:rsidR="00691F2D" w:rsidRPr="00691F2D">
        <w:rPr>
          <w:rFonts w:cs="Arial"/>
          <w:sz w:val="26"/>
          <w:szCs w:val="26"/>
        </w:rPr>
        <w:t xml:space="preserve">exhortar al Gobierno Federal, en específico a la Procuraduría Federal del Consumidor, </w:t>
      </w:r>
      <w:r w:rsidR="00691F2D" w:rsidRPr="00691F2D">
        <w:rPr>
          <w:rFonts w:cs="Arial"/>
          <w:color w:val="000000" w:themeColor="text1"/>
          <w:sz w:val="26"/>
          <w:szCs w:val="26"/>
        </w:rPr>
        <w:t xml:space="preserve">para que evalúe la posibilidad de crear una segunda oficina de la Defensa del Consumidor (ODECO) con sede en Coahuila, que dé atención a los asuntos que se presenten en los Municipios de </w:t>
      </w:r>
      <w:r w:rsidR="00691F2D" w:rsidRPr="00691F2D">
        <w:rPr>
          <w:rFonts w:cs="Arial"/>
          <w:color w:val="000000" w:themeColor="text1"/>
          <w:sz w:val="26"/>
          <w:szCs w:val="26"/>
          <w:shd w:val="clear" w:color="auto" w:fill="FFFFFF"/>
        </w:rPr>
        <w:t xml:space="preserve">Acuña, Allende, </w:t>
      </w:r>
      <w:r w:rsidR="00691F2D" w:rsidRPr="00691F2D">
        <w:rPr>
          <w:rFonts w:cs="Arial"/>
          <w:color w:val="000000" w:themeColor="text1"/>
          <w:sz w:val="26"/>
          <w:szCs w:val="26"/>
          <w:shd w:val="clear" w:color="auto" w:fill="FFFFFF"/>
        </w:rPr>
        <w:lastRenderedPageBreak/>
        <w:t>Guerrero, Hidalgo, Jiménez, Juárez, Morelos, Nava, Piedras Negras, Sabinas, San Juan de Sabinas, Villa Unión y Zaragoza, a fin de evitar su traslado a la zona metropolitana de Monterrey”.</w:t>
      </w:r>
      <w:r w:rsidR="00691F2D" w:rsidRPr="00691F2D">
        <w:rPr>
          <w:rFonts w:cs="Arial"/>
          <w:strike/>
          <w:color w:val="000000" w:themeColor="text1"/>
          <w:sz w:val="26"/>
          <w:szCs w:val="26"/>
          <w:shd w:val="clear" w:color="auto" w:fill="FFFFFF"/>
        </w:rPr>
        <w:t xml:space="preserve"> </w:t>
      </w:r>
    </w:p>
    <w:p w14:paraId="66E6DFEE" w14:textId="77777777" w:rsidR="00691F2D" w:rsidRPr="00691F2D" w:rsidRDefault="00691F2D" w:rsidP="00691F2D">
      <w:pPr>
        <w:rPr>
          <w:rFonts w:cs="Arial"/>
          <w:sz w:val="26"/>
          <w:szCs w:val="26"/>
        </w:rPr>
      </w:pPr>
    </w:p>
    <w:p w14:paraId="4229AB57" w14:textId="35BBF7D0" w:rsidR="00691F2D" w:rsidRPr="00691F2D" w:rsidRDefault="009F59D5" w:rsidP="00691F2D">
      <w:pPr>
        <w:ind w:firstLine="708"/>
        <w:rPr>
          <w:rFonts w:eastAsia="Times New Roman" w:cs="Arial"/>
          <w:sz w:val="26"/>
          <w:szCs w:val="26"/>
          <w:lang w:eastAsia="es-MX"/>
        </w:rPr>
      </w:pPr>
      <w:r>
        <w:rPr>
          <w:rFonts w:eastAsia="Times New Roman" w:cs="Arial"/>
          <w:b/>
          <w:sz w:val="26"/>
          <w:szCs w:val="26"/>
          <w:lang w:eastAsia="es-MX"/>
        </w:rPr>
        <w:t>D</w:t>
      </w:r>
      <w:r w:rsidR="00691F2D" w:rsidRPr="00691F2D">
        <w:rPr>
          <w:rFonts w:eastAsia="Times New Roman" w:cs="Arial"/>
          <w:b/>
          <w:sz w:val="26"/>
          <w:szCs w:val="26"/>
          <w:lang w:eastAsia="es-MX"/>
        </w:rPr>
        <w:t>.-</w:t>
      </w:r>
      <w:r w:rsidR="00691F2D" w:rsidRPr="00691F2D">
        <w:rPr>
          <w:rFonts w:eastAsia="Times New Roman" w:cs="Arial"/>
          <w:sz w:val="26"/>
          <w:szCs w:val="26"/>
          <w:lang w:eastAsia="es-MX"/>
        </w:rPr>
        <w:t xml:space="preserve"> Acuerdo de la Comisión de Gobernación, Puntos Constitucionales y Justicia, relativo a la</w:t>
      </w:r>
      <w:r w:rsidR="00691F2D" w:rsidRPr="00691F2D">
        <w:rPr>
          <w:rFonts w:eastAsia="Times New Roman" w:cs="Arial"/>
          <w:sz w:val="26"/>
          <w:szCs w:val="26"/>
          <w:lang w:eastAsia="es-ES"/>
        </w:rPr>
        <w:t xml:space="preserve"> iniciativa popular mediante la cual se reforman los artículos 3, 7 y 13 de la Ley de Desarrollo Económico del Estado de Coahuila de Zaragoza</w:t>
      </w:r>
      <w:r w:rsidR="00691F2D" w:rsidRPr="00691F2D">
        <w:rPr>
          <w:rFonts w:eastAsia="Times New Roman" w:cs="Arial"/>
          <w:sz w:val="26"/>
          <w:szCs w:val="26"/>
          <w:lang w:eastAsia="es-MX"/>
        </w:rPr>
        <w:t xml:space="preserve">, suscrita por el C. Héctor Medrano Flores. </w:t>
      </w:r>
    </w:p>
    <w:p w14:paraId="7681D5CE" w14:textId="77777777" w:rsidR="00392C1F" w:rsidRPr="00691F2D" w:rsidRDefault="00392C1F" w:rsidP="00691F2D">
      <w:pPr>
        <w:rPr>
          <w:rFonts w:eastAsia="Times New Roman" w:cs="Arial"/>
          <w:sz w:val="26"/>
          <w:szCs w:val="26"/>
          <w:lang w:eastAsia="es-MX"/>
        </w:rPr>
      </w:pPr>
    </w:p>
    <w:p w14:paraId="171396BE" w14:textId="426BD9B8" w:rsidR="00691F2D" w:rsidRPr="00691F2D" w:rsidRDefault="009F59D5" w:rsidP="00691F2D">
      <w:pPr>
        <w:ind w:firstLine="708"/>
        <w:rPr>
          <w:rFonts w:eastAsia="Times New Roman" w:cs="Arial"/>
          <w:sz w:val="26"/>
          <w:szCs w:val="26"/>
          <w:lang w:eastAsia="es-MX"/>
        </w:rPr>
      </w:pPr>
      <w:r>
        <w:rPr>
          <w:rFonts w:eastAsia="Times New Roman" w:cs="Arial"/>
          <w:b/>
          <w:sz w:val="26"/>
          <w:szCs w:val="26"/>
          <w:lang w:eastAsia="es-MX"/>
        </w:rPr>
        <w:t>E</w:t>
      </w:r>
      <w:r w:rsidR="00691F2D" w:rsidRPr="00691F2D">
        <w:rPr>
          <w:rFonts w:eastAsia="Times New Roman" w:cs="Arial"/>
          <w:b/>
          <w:sz w:val="26"/>
          <w:szCs w:val="26"/>
          <w:lang w:eastAsia="es-MX"/>
        </w:rPr>
        <w:t>.-</w:t>
      </w:r>
      <w:r w:rsidR="00691F2D" w:rsidRPr="00691F2D">
        <w:rPr>
          <w:rFonts w:eastAsia="Times New Roman" w:cs="Arial"/>
          <w:sz w:val="26"/>
          <w:szCs w:val="26"/>
          <w:lang w:eastAsia="es-MX"/>
        </w:rPr>
        <w:t xml:space="preserve"> Acuerdo de la Comisión de Gobernación, Puntos Constitucionales y Justicia, relativo a la</w:t>
      </w:r>
      <w:r w:rsidR="00691F2D" w:rsidRPr="00691F2D">
        <w:rPr>
          <w:rFonts w:eastAsia="Times New Roman" w:cs="Arial"/>
          <w:sz w:val="26"/>
          <w:szCs w:val="26"/>
          <w:lang w:eastAsia="es-ES"/>
        </w:rPr>
        <w:t xml:space="preserve"> iniciativa popular con el fin de modificar la fracción I del artículo 26 de la Ley Federal de Armas de Fuego y Control de Explosivos, presentada por el C. Agustín Javier Durón Pérez</w:t>
      </w:r>
      <w:r w:rsidR="00691F2D" w:rsidRPr="00691F2D">
        <w:rPr>
          <w:rFonts w:eastAsia="Times New Roman" w:cs="Arial"/>
          <w:sz w:val="26"/>
          <w:szCs w:val="26"/>
          <w:lang w:eastAsia="es-MX"/>
        </w:rPr>
        <w:t xml:space="preserve">. </w:t>
      </w:r>
    </w:p>
    <w:p w14:paraId="658AB9A2" w14:textId="77777777" w:rsidR="00691F2D" w:rsidRPr="00691F2D" w:rsidRDefault="00691F2D" w:rsidP="00691F2D">
      <w:pPr>
        <w:rPr>
          <w:rFonts w:eastAsia="Times New Roman" w:cs="Arial"/>
          <w:b/>
          <w:sz w:val="26"/>
          <w:szCs w:val="26"/>
          <w:lang w:eastAsia="es-MX"/>
        </w:rPr>
      </w:pPr>
    </w:p>
    <w:p w14:paraId="1600680D" w14:textId="24FA512C" w:rsidR="00691F2D" w:rsidRPr="00691F2D" w:rsidRDefault="009F59D5" w:rsidP="00691F2D">
      <w:pPr>
        <w:ind w:firstLine="708"/>
        <w:rPr>
          <w:rFonts w:eastAsia="Times New Roman" w:cs="Arial"/>
          <w:sz w:val="26"/>
          <w:szCs w:val="26"/>
          <w:lang w:eastAsia="es-ES"/>
        </w:rPr>
      </w:pPr>
      <w:r>
        <w:rPr>
          <w:rFonts w:eastAsia="Times New Roman" w:cs="Arial"/>
          <w:b/>
          <w:sz w:val="26"/>
          <w:szCs w:val="26"/>
          <w:lang w:eastAsia="es-MX"/>
        </w:rPr>
        <w:t>F</w:t>
      </w:r>
      <w:r w:rsidR="00691F2D" w:rsidRPr="00691F2D">
        <w:rPr>
          <w:rFonts w:eastAsia="Times New Roman" w:cs="Arial"/>
          <w:b/>
          <w:sz w:val="26"/>
          <w:szCs w:val="26"/>
          <w:lang w:eastAsia="es-MX"/>
        </w:rPr>
        <w:t>.-</w:t>
      </w:r>
      <w:r w:rsidR="00691F2D" w:rsidRPr="00691F2D">
        <w:rPr>
          <w:rFonts w:eastAsia="Times New Roman" w:cs="Arial"/>
          <w:sz w:val="26"/>
          <w:szCs w:val="26"/>
          <w:lang w:eastAsia="es-MX"/>
        </w:rPr>
        <w:t xml:space="preserve"> Acuerdo de la Comisión de Gobernación, Puntos Constitucionales y Justicia, relativo a la</w:t>
      </w:r>
      <w:r w:rsidR="00691F2D" w:rsidRPr="00691F2D">
        <w:rPr>
          <w:rFonts w:eastAsia="Times New Roman" w:cs="Arial"/>
          <w:sz w:val="26"/>
          <w:szCs w:val="26"/>
          <w:lang w:eastAsia="es-ES"/>
        </w:rPr>
        <w:t xml:space="preserve"> iniciativa popular para modificar el escudo actual del Municipio de Saltillo</w:t>
      </w:r>
      <w:r w:rsidR="00691F2D" w:rsidRPr="00691F2D">
        <w:rPr>
          <w:rFonts w:eastAsia="Times New Roman" w:cs="Arial"/>
          <w:sz w:val="26"/>
          <w:szCs w:val="26"/>
          <w:lang w:eastAsia="es-MX"/>
        </w:rPr>
        <w:t xml:space="preserve">, suscrita por la C. Ana Gloria García Solís, y el C. José Daniel Hernández de la Rosa. </w:t>
      </w:r>
    </w:p>
    <w:p w14:paraId="28A4794A" w14:textId="77777777" w:rsidR="00691F2D" w:rsidRPr="00691F2D" w:rsidRDefault="00691F2D" w:rsidP="00691F2D">
      <w:pPr>
        <w:rPr>
          <w:rFonts w:cs="Arial"/>
          <w:sz w:val="26"/>
          <w:szCs w:val="26"/>
        </w:rPr>
      </w:pPr>
    </w:p>
    <w:p w14:paraId="5942648F" w14:textId="77777777" w:rsidR="002C66A0" w:rsidRPr="002C66A0" w:rsidRDefault="002C66A0" w:rsidP="002C66A0">
      <w:pPr>
        <w:rPr>
          <w:rFonts w:eastAsia="Calibri" w:cs="Arial"/>
          <w:sz w:val="26"/>
          <w:szCs w:val="26"/>
        </w:rPr>
      </w:pPr>
    </w:p>
    <w:p w14:paraId="6318B2F0" w14:textId="77777777" w:rsidR="002C66A0" w:rsidRPr="002C66A0" w:rsidRDefault="002C66A0" w:rsidP="002C66A0">
      <w:pPr>
        <w:rPr>
          <w:rFonts w:eastAsia="Calibri" w:cs="Arial"/>
          <w:sz w:val="26"/>
          <w:szCs w:val="26"/>
        </w:rPr>
      </w:pPr>
    </w:p>
    <w:p w14:paraId="4D5E4826" w14:textId="77777777" w:rsidR="0024109D" w:rsidRDefault="0024109D">
      <w:pPr>
        <w:spacing w:after="160" w:line="259" w:lineRule="auto"/>
        <w:jc w:val="left"/>
        <w:rPr>
          <w:rFonts w:eastAsia="Calibri" w:cs="Arial"/>
          <w:sz w:val="26"/>
          <w:szCs w:val="26"/>
        </w:rPr>
        <w:sectPr w:rsidR="0024109D" w:rsidSect="007D0402">
          <w:headerReference w:type="default" r:id="rId8"/>
          <w:footerReference w:type="default" r:id="rId9"/>
          <w:footnotePr>
            <w:numRestart w:val="eachSect"/>
          </w:footnotePr>
          <w:pgSz w:w="12242" w:h="15842" w:code="1"/>
          <w:pgMar w:top="1418" w:right="1418" w:bottom="1418" w:left="1418" w:header="567" w:footer="567" w:gutter="0"/>
          <w:cols w:space="708"/>
          <w:docGrid w:linePitch="360"/>
        </w:sectPr>
      </w:pPr>
    </w:p>
    <w:p w14:paraId="45959E18" w14:textId="0CE8785D" w:rsidR="00E03BAD" w:rsidRDefault="00E03BAD">
      <w:pPr>
        <w:spacing w:after="160" w:line="259" w:lineRule="auto"/>
        <w:jc w:val="left"/>
        <w:rPr>
          <w:rFonts w:eastAsia="Calibri" w:cs="Arial"/>
          <w:sz w:val="26"/>
          <w:szCs w:val="26"/>
        </w:rPr>
      </w:pPr>
    </w:p>
    <w:p w14:paraId="400EA426" w14:textId="007B281C" w:rsidR="00691F2D" w:rsidRPr="00691F2D" w:rsidRDefault="00691F2D" w:rsidP="00691F2D">
      <w:pPr>
        <w:pBdr>
          <w:top w:val="nil"/>
          <w:left w:val="nil"/>
          <w:bottom w:val="nil"/>
          <w:right w:val="nil"/>
          <w:between w:val="nil"/>
          <w:bar w:val="nil"/>
        </w:pBdr>
        <w:spacing w:line="360" w:lineRule="auto"/>
        <w:rPr>
          <w:rFonts w:eastAsia="Arial" w:cs="Arial"/>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t>DICTAMEN</w:t>
      </w:r>
      <w:r w:rsidRPr="00691F2D">
        <w:rPr>
          <w:rFonts w:eastAsia="Arial Unicode MS" w:cs="Arial Unicode MS"/>
          <w:color w:val="000000"/>
          <w:u w:color="000000"/>
          <w:bdr w:val="nil"/>
          <w:lang w:val="es-ES_tradnl" w:eastAsia="es-MX"/>
          <w14:textOutline w14:w="0" w14:cap="flat" w14:cmpd="sng" w14:algn="ctr">
            <w14:noFill/>
            <w14:prstDash w14:val="solid"/>
            <w14:bevel/>
          </w14:textOutline>
        </w:rPr>
        <w:t xml:space="preserve"> de la Comisión de Transparencia y Acceso a la Información relativa a la Iniciativa con proyecto de Decreto por el que se adiciona la fracción XX del artículo 8, recorriéndose las ulteriores y la fracción LII del artículo 21 de la Ley de Acceso a la Información Pública para el Estado de Coahuila de Zaragoza presentada por el Diputado Álvaro Moreira Valdés del Grupo Parlamentario “Miguel Ramos Arizpe” del Partido Revolucionario Institucional.</w:t>
      </w:r>
    </w:p>
    <w:p w14:paraId="0CBC1ED3" w14:textId="77777777" w:rsidR="00691F2D" w:rsidRPr="00691F2D" w:rsidRDefault="00691F2D" w:rsidP="00691F2D">
      <w:pPr>
        <w:pBdr>
          <w:top w:val="nil"/>
          <w:left w:val="nil"/>
          <w:bottom w:val="nil"/>
          <w:right w:val="nil"/>
          <w:between w:val="nil"/>
          <w:bar w:val="nil"/>
        </w:pBdr>
        <w:spacing w:line="360" w:lineRule="auto"/>
        <w:rPr>
          <w:rFonts w:eastAsia="Arial" w:cs="Arial"/>
          <w:color w:val="000000"/>
          <w:u w:color="000000"/>
          <w:bdr w:val="nil"/>
          <w:lang w:val="es-ES_tradnl" w:eastAsia="es-MX"/>
          <w14:textOutline w14:w="0" w14:cap="flat" w14:cmpd="sng" w14:algn="ctr">
            <w14:noFill/>
            <w14:prstDash w14:val="solid"/>
            <w14:bevel/>
          </w14:textOutline>
        </w:rPr>
      </w:pPr>
    </w:p>
    <w:p w14:paraId="27F7300A" w14:textId="77777777" w:rsidR="00691F2D" w:rsidRPr="00691F2D" w:rsidRDefault="00691F2D" w:rsidP="00691F2D">
      <w:pPr>
        <w:pBdr>
          <w:top w:val="nil"/>
          <w:left w:val="nil"/>
          <w:bottom w:val="nil"/>
          <w:right w:val="nil"/>
          <w:between w:val="nil"/>
          <w:bar w:val="nil"/>
        </w:pBdr>
        <w:spacing w:line="360" w:lineRule="auto"/>
        <w:jc w:val="center"/>
        <w:rPr>
          <w:rFonts w:eastAsia="Arial" w:cs="Arial"/>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t>RESULTANDO</w:t>
      </w:r>
      <w:r w:rsidRPr="00691F2D">
        <w:rPr>
          <w:rFonts w:eastAsia="Arial Unicode MS" w:cs="Arial Unicode MS"/>
          <w:color w:val="000000"/>
          <w:u w:color="000000"/>
          <w:bdr w:val="nil"/>
          <w:lang w:val="es-ES_tradnl" w:eastAsia="es-MX"/>
          <w14:textOutline w14:w="0" w14:cap="flat" w14:cmpd="sng" w14:algn="ctr">
            <w14:noFill/>
            <w14:prstDash w14:val="solid"/>
            <w14:bevel/>
          </w14:textOutline>
        </w:rPr>
        <w:t>:</w:t>
      </w:r>
    </w:p>
    <w:p w14:paraId="50FAA9A0" w14:textId="77777777" w:rsidR="00691F2D" w:rsidRPr="00691F2D" w:rsidRDefault="00691F2D" w:rsidP="00691F2D">
      <w:pPr>
        <w:pBdr>
          <w:top w:val="nil"/>
          <w:left w:val="nil"/>
          <w:bottom w:val="nil"/>
          <w:right w:val="nil"/>
          <w:between w:val="nil"/>
          <w:bar w:val="nil"/>
        </w:pBdr>
        <w:spacing w:line="360" w:lineRule="auto"/>
        <w:jc w:val="center"/>
        <w:rPr>
          <w:rFonts w:eastAsia="Arial" w:cs="Arial"/>
          <w:color w:val="000000"/>
          <w:u w:color="000000"/>
          <w:bdr w:val="nil"/>
          <w:lang w:val="es-ES_tradnl" w:eastAsia="es-MX"/>
          <w14:textOutline w14:w="0" w14:cap="flat" w14:cmpd="sng" w14:algn="ctr">
            <w14:noFill/>
            <w14:prstDash w14:val="solid"/>
            <w14:bevel/>
          </w14:textOutline>
        </w:rPr>
      </w:pPr>
    </w:p>
    <w:p w14:paraId="3B4A4F98" w14:textId="77777777" w:rsidR="00691F2D" w:rsidRPr="00691F2D" w:rsidRDefault="00691F2D" w:rsidP="00691F2D">
      <w:pPr>
        <w:pBdr>
          <w:top w:val="nil"/>
          <w:left w:val="nil"/>
          <w:bottom w:val="nil"/>
          <w:right w:val="nil"/>
          <w:between w:val="nil"/>
          <w:bar w:val="nil"/>
        </w:pBdr>
        <w:spacing w:line="360" w:lineRule="auto"/>
        <w:rPr>
          <w:rFonts w:eastAsia="Arial" w:cs="Arial"/>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t xml:space="preserve">I.- </w:t>
      </w:r>
      <w:r w:rsidRPr="00691F2D">
        <w:rPr>
          <w:rFonts w:eastAsia="Arial Unicode MS" w:cs="Arial Unicode MS"/>
          <w:color w:val="000000"/>
          <w:u w:color="000000"/>
          <w:bdr w:val="nil"/>
          <w:lang w:val="es-ES_tradnl" w:eastAsia="es-MX"/>
          <w14:textOutline w14:w="0" w14:cap="flat" w14:cmpd="sng" w14:algn="ctr">
            <w14:noFill/>
            <w14:prstDash w14:val="solid"/>
            <w14:bevel/>
          </w14:textOutline>
        </w:rPr>
        <w:t>En sesión celebrada el 29 de marzo de 2021 por el Pleno del Congreso del Estado de Coahuila el diputado Álvaro Moreira Valdés presentó la Iniciativa con proyecto de Decreto por el que se adicionan las fracciones XX del artículo 8, recorriéndose las ulteriores y la fracción LII del artículo 21 de la Ley de Acceso a la Información Pública para el Estado de Coahuila de Zaragoza.</w:t>
      </w:r>
    </w:p>
    <w:p w14:paraId="2CDC4659" w14:textId="77777777" w:rsidR="00691F2D" w:rsidRPr="00691F2D" w:rsidRDefault="00691F2D" w:rsidP="00691F2D">
      <w:pPr>
        <w:pBdr>
          <w:top w:val="nil"/>
          <w:left w:val="nil"/>
          <w:bottom w:val="nil"/>
          <w:right w:val="nil"/>
          <w:between w:val="nil"/>
          <w:bar w:val="nil"/>
        </w:pBdr>
        <w:spacing w:line="360" w:lineRule="auto"/>
        <w:rPr>
          <w:rFonts w:eastAsia="Arial" w:cs="Arial"/>
          <w:color w:val="000000"/>
          <w:u w:color="000000"/>
          <w:bdr w:val="nil"/>
          <w:lang w:val="es-ES_tradnl" w:eastAsia="es-MX"/>
          <w14:textOutline w14:w="0" w14:cap="flat" w14:cmpd="sng" w14:algn="ctr">
            <w14:noFill/>
            <w14:prstDash w14:val="solid"/>
            <w14:bevel/>
          </w14:textOutline>
        </w:rPr>
      </w:pPr>
    </w:p>
    <w:p w14:paraId="19838CCA" w14:textId="77777777" w:rsidR="00691F2D" w:rsidRPr="00691F2D" w:rsidRDefault="00691F2D" w:rsidP="00691F2D">
      <w:pPr>
        <w:pBdr>
          <w:top w:val="nil"/>
          <w:left w:val="nil"/>
          <w:bottom w:val="nil"/>
          <w:right w:val="nil"/>
          <w:between w:val="nil"/>
          <w:bar w:val="nil"/>
        </w:pBdr>
        <w:spacing w:line="360" w:lineRule="auto"/>
        <w:rPr>
          <w:rFonts w:eastAsia="Arial" w:cs="Arial"/>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t xml:space="preserve">II.- </w:t>
      </w:r>
      <w:r w:rsidRPr="00691F2D">
        <w:rPr>
          <w:rFonts w:eastAsia="Arial Unicode MS" w:cs="Arial Unicode MS"/>
          <w:color w:val="000000"/>
          <w:u w:color="000000"/>
          <w:bdr w:val="nil"/>
          <w:lang w:val="es-ES_tradnl" w:eastAsia="es-MX"/>
          <w14:textOutline w14:w="0" w14:cap="flat" w14:cmpd="sng" w14:algn="ctr">
            <w14:noFill/>
            <w14:prstDash w14:val="solid"/>
            <w14:bevel/>
          </w14:textOutline>
        </w:rPr>
        <w:t>En fecha de 8 de abril de 2021 el Oficial Mayor del Congreso del Estado turnó a esta Comisión la versión física de la iniciativa anterior.</w:t>
      </w:r>
    </w:p>
    <w:p w14:paraId="66BCEDA8" w14:textId="77777777" w:rsidR="00691F2D" w:rsidRPr="00691F2D" w:rsidRDefault="00691F2D" w:rsidP="00691F2D">
      <w:pPr>
        <w:pBdr>
          <w:top w:val="nil"/>
          <w:left w:val="nil"/>
          <w:bottom w:val="nil"/>
          <w:right w:val="nil"/>
          <w:between w:val="nil"/>
          <w:bar w:val="nil"/>
        </w:pBdr>
        <w:spacing w:line="360" w:lineRule="auto"/>
        <w:rPr>
          <w:rFonts w:eastAsia="Arial" w:cs="Arial"/>
          <w:color w:val="000000"/>
          <w:u w:color="000000"/>
          <w:bdr w:val="nil"/>
          <w:lang w:val="es-ES_tradnl" w:eastAsia="es-MX"/>
          <w14:textOutline w14:w="0" w14:cap="flat" w14:cmpd="sng" w14:algn="ctr">
            <w14:noFill/>
            <w14:prstDash w14:val="solid"/>
            <w14:bevel/>
          </w14:textOutline>
        </w:rPr>
      </w:pPr>
    </w:p>
    <w:p w14:paraId="78F642C9" w14:textId="77777777" w:rsidR="00691F2D" w:rsidRPr="00691F2D" w:rsidRDefault="00691F2D" w:rsidP="00691F2D">
      <w:pPr>
        <w:pBdr>
          <w:top w:val="nil"/>
          <w:left w:val="nil"/>
          <w:bottom w:val="nil"/>
          <w:right w:val="nil"/>
          <w:between w:val="nil"/>
          <w:bar w:val="nil"/>
        </w:pBdr>
        <w:spacing w:line="360" w:lineRule="auto"/>
        <w:rPr>
          <w:rFonts w:eastAsia="Arial" w:cs="Arial"/>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t xml:space="preserve">III.- </w:t>
      </w:r>
      <w:r w:rsidRPr="00691F2D">
        <w:rPr>
          <w:rFonts w:eastAsia="Arial Unicode MS" w:cs="Arial Unicode MS"/>
          <w:color w:val="000000"/>
          <w:u w:color="000000"/>
          <w:bdr w:val="nil"/>
          <w:lang w:val="es-ES_tradnl" w:eastAsia="es-MX"/>
          <w14:textOutline w14:w="0" w14:cap="flat" w14:cmpd="sng" w14:algn="ctr">
            <w14:noFill/>
            <w14:prstDash w14:val="solid"/>
            <w14:bevel/>
          </w14:textOutline>
        </w:rPr>
        <w:t>Con fecha de 29 de abril de 2021 en virtud de lo señalado por el artículo 111 de la Ley Orgánica de este H. Congreso, esta Comisión es competente para emitir el presente Dictamen.</w:t>
      </w:r>
    </w:p>
    <w:p w14:paraId="1A6D036C" w14:textId="77777777" w:rsidR="00691F2D" w:rsidRPr="00691F2D" w:rsidRDefault="00691F2D" w:rsidP="00691F2D">
      <w:pPr>
        <w:pBdr>
          <w:top w:val="nil"/>
          <w:left w:val="nil"/>
          <w:bottom w:val="nil"/>
          <w:right w:val="nil"/>
          <w:between w:val="nil"/>
          <w:bar w:val="nil"/>
        </w:pBdr>
        <w:spacing w:line="360" w:lineRule="auto"/>
        <w:jc w:val="center"/>
        <w:rPr>
          <w:rFonts w:eastAsia="Arial" w:cs="Arial"/>
          <w:b/>
          <w:bCs/>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t>CONTENIDO DE LA INICIATIVA:</w:t>
      </w:r>
    </w:p>
    <w:p w14:paraId="6328F703" w14:textId="77777777" w:rsidR="00691F2D" w:rsidRPr="00691F2D" w:rsidRDefault="00691F2D" w:rsidP="00691F2D">
      <w:pPr>
        <w:pBdr>
          <w:top w:val="nil"/>
          <w:left w:val="nil"/>
          <w:bottom w:val="nil"/>
          <w:right w:val="nil"/>
          <w:between w:val="nil"/>
          <w:bar w:val="nil"/>
        </w:pBdr>
        <w:spacing w:line="360" w:lineRule="auto"/>
        <w:jc w:val="center"/>
        <w:rPr>
          <w:rFonts w:eastAsia="Arial" w:cs="Arial"/>
          <w:b/>
          <w:bCs/>
          <w:color w:val="000000"/>
          <w:u w:color="000000"/>
          <w:bdr w:val="nil"/>
          <w:lang w:val="es-ES_tradnl" w:eastAsia="es-MX"/>
          <w14:textOutline w14:w="0" w14:cap="flat" w14:cmpd="sng" w14:algn="ctr">
            <w14:noFill/>
            <w14:prstDash w14:val="solid"/>
            <w14:bevel/>
          </w14:textOutline>
        </w:rPr>
      </w:pPr>
    </w:p>
    <w:p w14:paraId="35991172" w14:textId="77777777" w:rsidR="00691F2D" w:rsidRPr="00691F2D" w:rsidRDefault="00691F2D" w:rsidP="00691F2D">
      <w:pPr>
        <w:pBdr>
          <w:top w:val="nil"/>
          <w:left w:val="nil"/>
          <w:bottom w:val="nil"/>
          <w:right w:val="nil"/>
          <w:between w:val="nil"/>
          <w:bar w:val="nil"/>
        </w:pBdr>
        <w:spacing w:line="360" w:lineRule="auto"/>
        <w:jc w:val="center"/>
        <w:rPr>
          <w:rFonts w:eastAsia="Arial" w:cs="Arial"/>
          <w:b/>
          <w:bCs/>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t>DECRETO</w:t>
      </w:r>
    </w:p>
    <w:p w14:paraId="4C3F16B5" w14:textId="77777777" w:rsidR="00691F2D" w:rsidRPr="00691F2D" w:rsidRDefault="00691F2D" w:rsidP="00691F2D">
      <w:pPr>
        <w:pBdr>
          <w:top w:val="nil"/>
          <w:left w:val="nil"/>
          <w:bottom w:val="nil"/>
          <w:right w:val="nil"/>
          <w:between w:val="nil"/>
          <w:bar w:val="nil"/>
        </w:pBdr>
        <w:spacing w:line="360" w:lineRule="auto"/>
        <w:rPr>
          <w:rFonts w:eastAsia="Arial" w:cs="Arial"/>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t xml:space="preserve">ÚNICO. – </w:t>
      </w:r>
      <w:r w:rsidRPr="00691F2D">
        <w:rPr>
          <w:rFonts w:eastAsia="Arial Unicode MS" w:cs="Arial Unicode MS"/>
          <w:color w:val="000000"/>
          <w:u w:color="000000"/>
          <w:bdr w:val="nil"/>
          <w:lang w:val="es-ES_tradnl" w:eastAsia="es-MX"/>
          <w14:textOutline w14:w="0" w14:cap="flat" w14:cmpd="sng" w14:algn="ctr">
            <w14:noFill/>
            <w14:prstDash w14:val="solid"/>
            <w14:bevel/>
          </w14:textOutline>
        </w:rPr>
        <w:t>Se adiciona las fracción XX del artículo 8, recorriéndose las ulteriores y la fracción LII del artículo 21, recorriéndose la ulterior, todas de la Ley de Acceso a la Información Pública para el Estado de Coahuila de Zaragoza, para quedar como sigue:</w:t>
      </w:r>
    </w:p>
    <w:p w14:paraId="2B5704DB" w14:textId="77777777" w:rsidR="00691F2D" w:rsidRPr="00691F2D" w:rsidRDefault="00691F2D" w:rsidP="00691F2D">
      <w:pPr>
        <w:pBdr>
          <w:top w:val="nil"/>
          <w:left w:val="nil"/>
          <w:bottom w:val="nil"/>
          <w:right w:val="nil"/>
          <w:between w:val="nil"/>
          <w:bar w:val="nil"/>
        </w:pBdr>
        <w:spacing w:line="360" w:lineRule="auto"/>
        <w:rPr>
          <w:rFonts w:eastAsia="Arial" w:cs="Arial"/>
          <w:b/>
          <w:bCs/>
          <w:color w:val="000000"/>
          <w:u w:color="000000"/>
          <w:bdr w:val="nil"/>
          <w:lang w:val="es-ES_tradnl" w:eastAsia="es-MX"/>
          <w14:textOutline w14:w="0" w14:cap="flat" w14:cmpd="sng" w14:algn="ctr">
            <w14:noFill/>
            <w14:prstDash w14:val="solid"/>
            <w14:bevel/>
          </w14:textOutline>
        </w:rPr>
      </w:pPr>
    </w:p>
    <w:p w14:paraId="44621D00" w14:textId="77777777" w:rsidR="00691F2D" w:rsidRPr="00691F2D" w:rsidRDefault="00691F2D" w:rsidP="00691F2D">
      <w:pPr>
        <w:pBdr>
          <w:top w:val="nil"/>
          <w:left w:val="nil"/>
          <w:bottom w:val="nil"/>
          <w:right w:val="nil"/>
          <w:between w:val="nil"/>
          <w:bar w:val="nil"/>
        </w:pBdr>
        <w:spacing w:line="360" w:lineRule="auto"/>
        <w:rPr>
          <w:rFonts w:eastAsia="Arial" w:cs="Arial"/>
          <w:b/>
          <w:bCs/>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t>Artículo 8. …</w:t>
      </w:r>
    </w:p>
    <w:p w14:paraId="02FF61DE" w14:textId="77777777" w:rsidR="00691F2D" w:rsidRPr="00691F2D" w:rsidRDefault="00691F2D" w:rsidP="00076A56">
      <w:pPr>
        <w:numPr>
          <w:ilvl w:val="0"/>
          <w:numId w:val="2"/>
        </w:numPr>
        <w:pBdr>
          <w:top w:val="nil"/>
          <w:left w:val="nil"/>
          <w:bottom w:val="nil"/>
          <w:right w:val="nil"/>
          <w:between w:val="nil"/>
          <w:bar w:val="nil"/>
        </w:pBdr>
        <w:spacing w:line="360" w:lineRule="auto"/>
        <w:jc w:val="left"/>
        <w:rPr>
          <w:rFonts w:eastAsia="Arial Unicode MS" w:cs="Arial Unicode MS"/>
          <w:b/>
          <w:bCs/>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color w:val="000000"/>
          <w:u w:color="000000"/>
          <w:bdr w:val="nil"/>
          <w:lang w:val="es-ES_tradnl" w:eastAsia="es-MX"/>
          <w14:textOutline w14:w="0" w14:cap="flat" w14:cmpd="sng" w14:algn="ctr">
            <w14:noFill/>
            <w14:prstDash w14:val="solid"/>
            <w14:bevel/>
          </w14:textOutline>
        </w:rPr>
        <w:t>A XIX. …</w:t>
      </w:r>
    </w:p>
    <w:p w14:paraId="1A5A4576" w14:textId="77777777" w:rsidR="00691F2D" w:rsidRPr="00691F2D" w:rsidRDefault="00691F2D" w:rsidP="00691F2D">
      <w:pPr>
        <w:pBdr>
          <w:top w:val="nil"/>
          <w:left w:val="nil"/>
          <w:bottom w:val="nil"/>
          <w:right w:val="nil"/>
          <w:between w:val="nil"/>
          <w:bar w:val="nil"/>
        </w:pBdr>
        <w:spacing w:line="360" w:lineRule="auto"/>
        <w:ind w:left="360"/>
        <w:rPr>
          <w:rFonts w:eastAsia="Arial" w:cs="Arial"/>
          <w:b/>
          <w:bCs/>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t>XX. Publicar en su página web los resultados de las evaluaciones periódicas a que son sujetos por parte del Instituto respecto al cumplimiento de las obligaciones previstas en la presente ley;</w:t>
      </w:r>
    </w:p>
    <w:p w14:paraId="1427821C" w14:textId="77777777" w:rsidR="00691F2D" w:rsidRPr="00691F2D" w:rsidRDefault="00691F2D" w:rsidP="00691F2D">
      <w:pPr>
        <w:pBdr>
          <w:top w:val="nil"/>
          <w:left w:val="nil"/>
          <w:bottom w:val="nil"/>
          <w:right w:val="nil"/>
          <w:between w:val="nil"/>
          <w:bar w:val="nil"/>
        </w:pBdr>
        <w:spacing w:line="360" w:lineRule="auto"/>
        <w:ind w:left="360"/>
        <w:rPr>
          <w:rFonts w:eastAsia="Arial" w:cs="Arial"/>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t xml:space="preserve">XXI. </w:t>
      </w:r>
      <w:r w:rsidRPr="00691F2D">
        <w:rPr>
          <w:rFonts w:eastAsia="Arial Unicode MS" w:cs="Arial Unicode MS"/>
          <w:color w:val="000000"/>
          <w:u w:color="000000"/>
          <w:bdr w:val="nil"/>
          <w:lang w:val="es-ES_tradnl" w:eastAsia="es-MX"/>
          <w14:textOutline w14:w="0" w14:cap="flat" w14:cmpd="sng" w14:algn="ctr">
            <w14:noFill/>
            <w14:prstDash w14:val="solid"/>
            <w14:bevel/>
          </w14:textOutline>
        </w:rPr>
        <w:t>…</w:t>
      </w:r>
    </w:p>
    <w:p w14:paraId="4AB7262B" w14:textId="77777777" w:rsidR="00691F2D" w:rsidRPr="00691F2D" w:rsidRDefault="00691F2D" w:rsidP="00691F2D">
      <w:pPr>
        <w:pBdr>
          <w:top w:val="nil"/>
          <w:left w:val="nil"/>
          <w:bottom w:val="nil"/>
          <w:right w:val="nil"/>
          <w:between w:val="nil"/>
          <w:bar w:val="nil"/>
        </w:pBdr>
        <w:spacing w:line="360" w:lineRule="auto"/>
        <w:ind w:left="360"/>
        <w:rPr>
          <w:rFonts w:eastAsia="Arial" w:cs="Arial"/>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t>XXII.</w:t>
      </w:r>
      <w:r w:rsidRPr="00691F2D">
        <w:rPr>
          <w:rFonts w:eastAsia="Arial Unicode MS" w:cs="Arial Unicode MS"/>
          <w:color w:val="000000"/>
          <w:u w:color="000000"/>
          <w:bdr w:val="nil"/>
          <w:lang w:val="es-ES_tradnl" w:eastAsia="es-MX"/>
          <w14:textOutline w14:w="0" w14:cap="flat" w14:cmpd="sng" w14:algn="ctr">
            <w14:noFill/>
            <w14:prstDash w14:val="solid"/>
            <w14:bevel/>
          </w14:textOutline>
        </w:rPr>
        <w:t xml:space="preserve"> …</w:t>
      </w:r>
    </w:p>
    <w:p w14:paraId="6F4009B9" w14:textId="77777777" w:rsidR="00691F2D" w:rsidRPr="00691F2D" w:rsidRDefault="00691F2D" w:rsidP="00691F2D">
      <w:pPr>
        <w:pBdr>
          <w:top w:val="nil"/>
          <w:left w:val="nil"/>
          <w:bottom w:val="nil"/>
          <w:right w:val="nil"/>
          <w:between w:val="nil"/>
          <w:bar w:val="nil"/>
        </w:pBdr>
        <w:spacing w:line="360" w:lineRule="auto"/>
        <w:ind w:left="360"/>
        <w:rPr>
          <w:rFonts w:eastAsia="Arial" w:cs="Arial"/>
          <w:color w:val="000000"/>
          <w:u w:color="000000"/>
          <w:bdr w:val="nil"/>
          <w:lang w:val="es-ES_tradnl" w:eastAsia="es-MX"/>
          <w14:textOutline w14:w="0" w14:cap="flat" w14:cmpd="sng" w14:algn="ctr">
            <w14:noFill/>
            <w14:prstDash w14:val="solid"/>
            <w14:bevel/>
          </w14:textOutline>
        </w:rPr>
      </w:pPr>
    </w:p>
    <w:p w14:paraId="06C1F0B4" w14:textId="77777777" w:rsidR="00691F2D" w:rsidRPr="00691F2D" w:rsidRDefault="00691F2D" w:rsidP="00691F2D">
      <w:pPr>
        <w:pBdr>
          <w:top w:val="nil"/>
          <w:left w:val="nil"/>
          <w:bottom w:val="nil"/>
          <w:right w:val="nil"/>
          <w:between w:val="nil"/>
          <w:bar w:val="nil"/>
        </w:pBdr>
        <w:spacing w:line="360" w:lineRule="auto"/>
        <w:rPr>
          <w:rFonts w:eastAsia="Arial" w:cs="Arial"/>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t xml:space="preserve">Artículo 21. </w:t>
      </w:r>
      <w:r w:rsidRPr="00691F2D">
        <w:rPr>
          <w:rFonts w:eastAsia="Arial Unicode MS" w:cs="Arial Unicode MS"/>
          <w:color w:val="000000"/>
          <w:u w:color="000000"/>
          <w:bdr w:val="nil"/>
          <w:lang w:val="es-ES_tradnl" w:eastAsia="es-MX"/>
          <w14:textOutline w14:w="0" w14:cap="flat" w14:cmpd="sng" w14:algn="ctr">
            <w14:noFill/>
            <w14:prstDash w14:val="solid"/>
            <w14:bevel/>
          </w14:textOutline>
        </w:rPr>
        <w:t>…</w:t>
      </w:r>
    </w:p>
    <w:p w14:paraId="593BCB7B" w14:textId="77777777" w:rsidR="00691F2D" w:rsidRPr="00691F2D" w:rsidRDefault="00691F2D" w:rsidP="00076A56">
      <w:pPr>
        <w:numPr>
          <w:ilvl w:val="0"/>
          <w:numId w:val="4"/>
        </w:numPr>
        <w:pBdr>
          <w:top w:val="nil"/>
          <w:left w:val="nil"/>
          <w:bottom w:val="nil"/>
          <w:right w:val="nil"/>
          <w:between w:val="nil"/>
          <w:bar w:val="nil"/>
        </w:pBdr>
        <w:spacing w:line="360" w:lineRule="auto"/>
        <w:jc w:val="left"/>
        <w:rPr>
          <w:rFonts w:eastAsia="Arial Unicode MS" w:cs="Arial Unicode MS"/>
          <w:b/>
          <w:bCs/>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color w:val="000000"/>
          <w:u w:color="000000"/>
          <w:bdr w:val="nil"/>
          <w:lang w:val="es-ES_tradnl" w:eastAsia="es-MX"/>
          <w14:textOutline w14:w="0" w14:cap="flat" w14:cmpd="sng" w14:algn="ctr">
            <w14:noFill/>
            <w14:prstDash w14:val="solid"/>
            <w14:bevel/>
          </w14:textOutline>
        </w:rPr>
        <w:t>A LI. …</w:t>
      </w:r>
    </w:p>
    <w:p w14:paraId="65FA2052" w14:textId="77777777" w:rsidR="00691F2D" w:rsidRPr="00691F2D" w:rsidRDefault="00691F2D" w:rsidP="00691F2D">
      <w:pPr>
        <w:pBdr>
          <w:top w:val="nil"/>
          <w:left w:val="nil"/>
          <w:bottom w:val="nil"/>
          <w:right w:val="nil"/>
          <w:between w:val="nil"/>
          <w:bar w:val="nil"/>
        </w:pBdr>
        <w:spacing w:line="360" w:lineRule="auto"/>
        <w:ind w:left="360"/>
        <w:rPr>
          <w:rFonts w:eastAsia="Arial" w:cs="Arial"/>
          <w:b/>
          <w:bCs/>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t>LII. Un informe de los resultados de las evaluaciones a que son sujetos de forma periódica por parte del Instituto, con respecto al cumplimiento de las obligaciones previstas en esta ley en los últimos seis años, y</w:t>
      </w:r>
    </w:p>
    <w:p w14:paraId="47B6E68B" w14:textId="77777777" w:rsidR="00691F2D" w:rsidRPr="00691F2D" w:rsidRDefault="00691F2D" w:rsidP="00691F2D">
      <w:pPr>
        <w:pBdr>
          <w:top w:val="nil"/>
          <w:left w:val="nil"/>
          <w:bottom w:val="nil"/>
          <w:right w:val="nil"/>
          <w:between w:val="nil"/>
          <w:bar w:val="nil"/>
        </w:pBdr>
        <w:spacing w:line="360" w:lineRule="auto"/>
        <w:ind w:left="360"/>
        <w:rPr>
          <w:rFonts w:eastAsia="Arial" w:cs="Arial"/>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t xml:space="preserve">LIII. </w:t>
      </w:r>
      <w:r w:rsidRPr="00691F2D">
        <w:rPr>
          <w:rFonts w:eastAsia="Arial Unicode MS" w:cs="Arial Unicode MS"/>
          <w:color w:val="000000"/>
          <w:u w:color="000000"/>
          <w:bdr w:val="nil"/>
          <w:lang w:val="es-ES_tradnl" w:eastAsia="es-MX"/>
          <w14:textOutline w14:w="0" w14:cap="flat" w14:cmpd="sng" w14:algn="ctr">
            <w14:noFill/>
            <w14:prstDash w14:val="solid"/>
            <w14:bevel/>
          </w14:textOutline>
        </w:rPr>
        <w:t>…</w:t>
      </w:r>
    </w:p>
    <w:p w14:paraId="4EB74CE5" w14:textId="77777777" w:rsidR="00691F2D" w:rsidRPr="00691F2D" w:rsidRDefault="00691F2D" w:rsidP="00691F2D">
      <w:pPr>
        <w:pBdr>
          <w:top w:val="nil"/>
          <w:left w:val="nil"/>
          <w:bottom w:val="nil"/>
          <w:right w:val="nil"/>
          <w:between w:val="nil"/>
          <w:bar w:val="nil"/>
        </w:pBdr>
        <w:spacing w:line="360" w:lineRule="auto"/>
        <w:ind w:left="360"/>
        <w:jc w:val="center"/>
        <w:rPr>
          <w:rFonts w:eastAsia="Arial" w:cs="Arial"/>
          <w:b/>
          <w:bCs/>
          <w:color w:val="000000"/>
          <w:u w:color="000000"/>
          <w:bdr w:val="nil"/>
          <w:lang w:val="es-ES_tradnl" w:eastAsia="es-MX"/>
          <w14:textOutline w14:w="0" w14:cap="flat" w14:cmpd="sng" w14:algn="ctr">
            <w14:noFill/>
            <w14:prstDash w14:val="solid"/>
            <w14:bevel/>
          </w14:textOutline>
        </w:rPr>
      </w:pPr>
    </w:p>
    <w:p w14:paraId="690DC455" w14:textId="77777777" w:rsidR="00691F2D" w:rsidRPr="00691F2D" w:rsidRDefault="00691F2D" w:rsidP="00691F2D">
      <w:pPr>
        <w:pBdr>
          <w:top w:val="nil"/>
          <w:left w:val="nil"/>
          <w:bottom w:val="nil"/>
          <w:right w:val="nil"/>
          <w:between w:val="nil"/>
          <w:bar w:val="nil"/>
        </w:pBdr>
        <w:spacing w:line="360" w:lineRule="auto"/>
        <w:ind w:left="360"/>
        <w:jc w:val="center"/>
        <w:rPr>
          <w:rFonts w:eastAsia="Arial" w:cs="Arial"/>
          <w:b/>
          <w:bCs/>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t>TRANSITORIOS</w:t>
      </w:r>
    </w:p>
    <w:p w14:paraId="5031D43C" w14:textId="77777777" w:rsidR="00691F2D" w:rsidRPr="00691F2D" w:rsidRDefault="00691F2D" w:rsidP="00691F2D">
      <w:pPr>
        <w:pBdr>
          <w:top w:val="nil"/>
          <w:left w:val="nil"/>
          <w:bottom w:val="nil"/>
          <w:right w:val="nil"/>
          <w:between w:val="nil"/>
          <w:bar w:val="nil"/>
        </w:pBdr>
        <w:spacing w:line="360" w:lineRule="auto"/>
        <w:ind w:left="360"/>
        <w:rPr>
          <w:rFonts w:eastAsia="Arial" w:cs="Arial"/>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t xml:space="preserve">ARTÍCULO PRIMERO.- </w:t>
      </w:r>
      <w:r w:rsidRPr="00691F2D">
        <w:rPr>
          <w:rFonts w:eastAsia="Arial Unicode MS" w:cs="Arial Unicode MS"/>
          <w:color w:val="000000"/>
          <w:u w:color="000000"/>
          <w:bdr w:val="nil"/>
          <w:lang w:val="es-ES_tradnl" w:eastAsia="es-MX"/>
          <w14:textOutline w14:w="0" w14:cap="flat" w14:cmpd="sng" w14:algn="ctr">
            <w14:noFill/>
            <w14:prstDash w14:val="solid"/>
            <w14:bevel/>
          </w14:textOutline>
        </w:rPr>
        <w:t>El presente Decreto entrará en vigor al día siguiente de su publicación el Periódico Oficial del Gobierno del Estado.</w:t>
      </w:r>
    </w:p>
    <w:p w14:paraId="22A7D618" w14:textId="77777777" w:rsidR="00691F2D" w:rsidRPr="00691F2D" w:rsidRDefault="00691F2D" w:rsidP="00691F2D">
      <w:pPr>
        <w:pBdr>
          <w:top w:val="nil"/>
          <w:left w:val="nil"/>
          <w:bottom w:val="nil"/>
          <w:right w:val="nil"/>
          <w:between w:val="nil"/>
          <w:bar w:val="nil"/>
        </w:pBdr>
        <w:spacing w:line="360" w:lineRule="auto"/>
        <w:ind w:left="360"/>
        <w:rPr>
          <w:rFonts w:eastAsia="Arial" w:cs="Arial"/>
          <w:color w:val="000000"/>
          <w:u w:color="000000"/>
          <w:bdr w:val="nil"/>
          <w:lang w:val="es-ES_tradnl" w:eastAsia="es-MX"/>
          <w14:textOutline w14:w="0" w14:cap="flat" w14:cmpd="sng" w14:algn="ctr">
            <w14:noFill/>
            <w14:prstDash w14:val="solid"/>
            <w14:bevel/>
          </w14:textOutline>
        </w:rPr>
      </w:pPr>
    </w:p>
    <w:p w14:paraId="1BCD1776" w14:textId="77777777" w:rsidR="00691F2D" w:rsidRPr="00691F2D" w:rsidRDefault="00691F2D" w:rsidP="00691F2D">
      <w:pPr>
        <w:pBdr>
          <w:top w:val="nil"/>
          <w:left w:val="nil"/>
          <w:bottom w:val="nil"/>
          <w:right w:val="nil"/>
          <w:between w:val="nil"/>
          <w:bar w:val="nil"/>
        </w:pBdr>
        <w:spacing w:line="360" w:lineRule="auto"/>
        <w:ind w:left="360"/>
        <w:rPr>
          <w:rFonts w:eastAsia="Arial" w:cs="Arial"/>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t xml:space="preserve">ARTÍCULO SEGUNDO.- </w:t>
      </w:r>
      <w:r w:rsidRPr="00691F2D">
        <w:rPr>
          <w:rFonts w:eastAsia="Arial Unicode MS" w:cs="Arial Unicode MS"/>
          <w:color w:val="000000"/>
          <w:u w:color="000000"/>
          <w:bdr w:val="nil"/>
          <w:lang w:val="es-ES_tradnl" w:eastAsia="es-MX"/>
          <w14:textOutline w14:w="0" w14:cap="flat" w14:cmpd="sng" w14:algn="ctr">
            <w14:noFill/>
            <w14:prstDash w14:val="solid"/>
            <w14:bevel/>
          </w14:textOutline>
        </w:rPr>
        <w:t>En un plazo de sesenta días naturales, los sujetos obligados deberán publicar en sus portales de internet oficiales, un informe de los resultados de las evaluaciones a que se refiere la fracción LII del artículo 21 del presente Decreto.”</w:t>
      </w:r>
    </w:p>
    <w:p w14:paraId="2609BAF2" w14:textId="77777777" w:rsidR="00691F2D" w:rsidRPr="00691F2D" w:rsidRDefault="00691F2D" w:rsidP="00691F2D">
      <w:pPr>
        <w:pBdr>
          <w:top w:val="nil"/>
          <w:left w:val="nil"/>
          <w:bottom w:val="nil"/>
          <w:right w:val="nil"/>
          <w:between w:val="nil"/>
          <w:bar w:val="nil"/>
        </w:pBdr>
        <w:spacing w:line="360" w:lineRule="auto"/>
        <w:jc w:val="left"/>
        <w:rPr>
          <w:rFonts w:eastAsia="Arial" w:cs="Arial"/>
          <w:b/>
          <w:bCs/>
          <w:color w:val="000000"/>
          <w:u w:color="000000"/>
          <w:bdr w:val="nil"/>
          <w:lang w:val="es-ES_tradnl" w:eastAsia="es-MX"/>
          <w14:textOutline w14:w="0" w14:cap="flat" w14:cmpd="sng" w14:algn="ctr">
            <w14:noFill/>
            <w14:prstDash w14:val="solid"/>
            <w14:bevel/>
          </w14:textOutline>
        </w:rPr>
      </w:pPr>
    </w:p>
    <w:p w14:paraId="5E55AEC7" w14:textId="77777777" w:rsidR="00691F2D" w:rsidRPr="00691F2D" w:rsidRDefault="00691F2D" w:rsidP="00691F2D">
      <w:pPr>
        <w:pBdr>
          <w:top w:val="nil"/>
          <w:left w:val="nil"/>
          <w:bottom w:val="nil"/>
          <w:right w:val="nil"/>
          <w:between w:val="nil"/>
          <w:bar w:val="nil"/>
        </w:pBdr>
        <w:spacing w:line="360" w:lineRule="auto"/>
        <w:jc w:val="center"/>
        <w:rPr>
          <w:rFonts w:eastAsia="Arial" w:cs="Arial"/>
          <w:b/>
          <w:bCs/>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t>CONSIDERACIONES:</w:t>
      </w:r>
    </w:p>
    <w:p w14:paraId="181EF278" w14:textId="77777777" w:rsidR="00691F2D" w:rsidRPr="00691F2D" w:rsidRDefault="00691F2D" w:rsidP="00691F2D">
      <w:pPr>
        <w:pBdr>
          <w:top w:val="nil"/>
          <w:left w:val="nil"/>
          <w:bottom w:val="nil"/>
          <w:right w:val="nil"/>
          <w:between w:val="nil"/>
          <w:bar w:val="nil"/>
        </w:pBdr>
        <w:spacing w:line="360" w:lineRule="auto"/>
        <w:jc w:val="center"/>
        <w:rPr>
          <w:rFonts w:eastAsia="Arial" w:cs="Arial"/>
          <w:b/>
          <w:bCs/>
          <w:color w:val="000000"/>
          <w:u w:color="000000"/>
          <w:bdr w:val="nil"/>
          <w:lang w:val="es-ES_tradnl" w:eastAsia="es-MX"/>
          <w14:textOutline w14:w="0" w14:cap="flat" w14:cmpd="sng" w14:algn="ctr">
            <w14:noFill/>
            <w14:prstDash w14:val="solid"/>
            <w14:bevel/>
          </w14:textOutline>
        </w:rPr>
      </w:pPr>
    </w:p>
    <w:p w14:paraId="7648A7D4" w14:textId="77777777" w:rsidR="00691F2D" w:rsidRPr="00691F2D" w:rsidRDefault="00691F2D" w:rsidP="00691F2D">
      <w:pPr>
        <w:pBdr>
          <w:top w:val="nil"/>
          <w:left w:val="nil"/>
          <w:bottom w:val="nil"/>
          <w:right w:val="nil"/>
          <w:between w:val="nil"/>
          <w:bar w:val="nil"/>
        </w:pBdr>
        <w:spacing w:line="360" w:lineRule="auto"/>
        <w:rPr>
          <w:rFonts w:eastAsia="Arial" w:cs="Arial"/>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lastRenderedPageBreak/>
        <w:t xml:space="preserve">PRIMERO.- </w:t>
      </w:r>
      <w:r w:rsidRPr="00691F2D">
        <w:rPr>
          <w:rFonts w:eastAsia="Arial Unicode MS" w:cs="Arial Unicode MS"/>
          <w:color w:val="000000"/>
          <w:u w:color="000000"/>
          <w:bdr w:val="nil"/>
          <w:lang w:val="es-ES_tradnl" w:eastAsia="es-MX"/>
          <w14:textOutline w14:w="0" w14:cap="flat" w14:cmpd="sng" w14:algn="ctr">
            <w14:noFill/>
            <w14:prstDash w14:val="solid"/>
            <w14:bevel/>
          </w14:textOutline>
        </w:rPr>
        <w:t>Que esta Comisión, con fundamento en los artículos 80, fracción XXIII, 111, 129 y demás relativos de la Ley Orgánica del Congreso del Estado Independiente, Libre y Soberano de Coahuila de Zaragoza, es competente para emitir el presente Dictamen.</w:t>
      </w:r>
    </w:p>
    <w:p w14:paraId="5C5B5FBB" w14:textId="77777777" w:rsidR="00691F2D" w:rsidRPr="00691F2D" w:rsidRDefault="00691F2D" w:rsidP="00691F2D">
      <w:pPr>
        <w:pBdr>
          <w:top w:val="nil"/>
          <w:left w:val="nil"/>
          <w:bottom w:val="nil"/>
          <w:right w:val="nil"/>
          <w:between w:val="nil"/>
          <w:bar w:val="nil"/>
        </w:pBdr>
        <w:spacing w:line="360" w:lineRule="auto"/>
        <w:rPr>
          <w:rFonts w:eastAsia="Arial" w:cs="Arial"/>
          <w:b/>
          <w:bCs/>
          <w:color w:val="000000"/>
          <w:u w:color="000000"/>
          <w:bdr w:val="nil"/>
          <w:lang w:val="es-ES_tradnl" w:eastAsia="es-MX"/>
          <w14:textOutline w14:w="0" w14:cap="flat" w14:cmpd="sng" w14:algn="ctr">
            <w14:noFill/>
            <w14:prstDash w14:val="solid"/>
            <w14:bevel/>
          </w14:textOutline>
        </w:rPr>
      </w:pPr>
    </w:p>
    <w:p w14:paraId="3874828B" w14:textId="77777777" w:rsidR="00691F2D" w:rsidRPr="00691F2D" w:rsidRDefault="00691F2D" w:rsidP="00691F2D">
      <w:pPr>
        <w:pBdr>
          <w:top w:val="nil"/>
          <w:left w:val="nil"/>
          <w:bottom w:val="nil"/>
          <w:right w:val="nil"/>
          <w:between w:val="nil"/>
          <w:bar w:val="nil"/>
        </w:pBdr>
        <w:spacing w:line="360" w:lineRule="auto"/>
        <w:rPr>
          <w:rFonts w:eastAsia="Arial" w:cs="Arial"/>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t xml:space="preserve">SEGUNDO.- </w:t>
      </w:r>
      <w:r w:rsidRPr="00691F2D">
        <w:rPr>
          <w:rFonts w:eastAsia="Arial Unicode MS" w:cs="Arial Unicode MS"/>
          <w:color w:val="000000"/>
          <w:u w:color="000000"/>
          <w:bdr w:val="nil"/>
          <w:lang w:val="es-ES_tradnl" w:eastAsia="es-MX"/>
          <w14:textOutline w14:w="0" w14:cap="flat" w14:cmpd="sng" w14:algn="ctr">
            <w14:noFill/>
            <w14:prstDash w14:val="solid"/>
            <w14:bevel/>
          </w14:textOutline>
        </w:rPr>
        <w:t>Que el Diputado Álvaro Moreira Valdés cumplió con los requisitos legales para la presentación de Iniciativas de Ley, acompañando su propuesta de la debida exposición de motivos.</w:t>
      </w:r>
    </w:p>
    <w:p w14:paraId="68C0E0C4" w14:textId="77777777" w:rsidR="00691F2D" w:rsidRPr="00691F2D" w:rsidRDefault="00691F2D" w:rsidP="00691F2D">
      <w:pPr>
        <w:pBdr>
          <w:top w:val="nil"/>
          <w:left w:val="nil"/>
          <w:bottom w:val="nil"/>
          <w:right w:val="nil"/>
          <w:between w:val="nil"/>
          <w:bar w:val="nil"/>
        </w:pBdr>
        <w:spacing w:line="360" w:lineRule="auto"/>
        <w:rPr>
          <w:rFonts w:eastAsia="Arial" w:cs="Arial"/>
          <w:color w:val="000000"/>
          <w:u w:color="000000"/>
          <w:bdr w:val="nil"/>
          <w:lang w:val="es-ES_tradnl" w:eastAsia="es-MX"/>
          <w14:textOutline w14:w="0" w14:cap="flat" w14:cmpd="sng" w14:algn="ctr">
            <w14:noFill/>
            <w14:prstDash w14:val="solid"/>
            <w14:bevel/>
          </w14:textOutline>
        </w:rPr>
      </w:pPr>
    </w:p>
    <w:p w14:paraId="4A7BA9FA" w14:textId="77777777" w:rsidR="00691F2D" w:rsidRPr="00691F2D" w:rsidRDefault="00691F2D" w:rsidP="00691F2D">
      <w:pPr>
        <w:pBdr>
          <w:top w:val="nil"/>
          <w:left w:val="nil"/>
          <w:bottom w:val="nil"/>
          <w:right w:val="nil"/>
          <w:between w:val="nil"/>
          <w:bar w:val="nil"/>
        </w:pBdr>
        <w:spacing w:line="360" w:lineRule="auto"/>
        <w:rPr>
          <w:rFonts w:eastAsia="Arial" w:cs="Arial"/>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t xml:space="preserve">TERCERO.- </w:t>
      </w:r>
      <w:r w:rsidRPr="00691F2D">
        <w:rPr>
          <w:rFonts w:eastAsia="Arial Unicode MS" w:cs="Arial Unicode MS"/>
          <w:color w:val="000000"/>
          <w:u w:color="000000"/>
          <w:bdr w:val="nil"/>
          <w:lang w:val="es-ES_tradnl" w:eastAsia="es-MX"/>
          <w14:textOutline w14:w="0" w14:cap="flat" w14:cmpd="sng" w14:algn="ctr">
            <w14:noFill/>
            <w14:prstDash w14:val="solid"/>
            <w14:bevel/>
          </w14:textOutline>
        </w:rPr>
        <w:t xml:space="preserve">De la iniciativa en cita, se advierte la omisión en señalar el plazo, termino o periodicidad para el cumplimiento exacto de la obligación propuesta. </w:t>
      </w:r>
    </w:p>
    <w:p w14:paraId="0534AF72" w14:textId="77777777" w:rsidR="00691F2D" w:rsidRPr="00691F2D" w:rsidRDefault="00691F2D" w:rsidP="00691F2D">
      <w:pPr>
        <w:pBdr>
          <w:top w:val="nil"/>
          <w:left w:val="nil"/>
          <w:bottom w:val="nil"/>
          <w:right w:val="nil"/>
          <w:between w:val="nil"/>
          <w:bar w:val="nil"/>
        </w:pBdr>
        <w:spacing w:line="360" w:lineRule="auto"/>
        <w:rPr>
          <w:rFonts w:eastAsia="Arial" w:cs="Arial"/>
          <w:color w:val="000000"/>
          <w:u w:color="000000"/>
          <w:bdr w:val="nil"/>
          <w:lang w:val="es-ES_tradnl" w:eastAsia="es-MX"/>
          <w14:textOutline w14:w="0" w14:cap="flat" w14:cmpd="sng" w14:algn="ctr">
            <w14:noFill/>
            <w14:prstDash w14:val="solid"/>
            <w14:bevel/>
          </w14:textOutline>
        </w:rPr>
      </w:pPr>
    </w:p>
    <w:p w14:paraId="513B50CD" w14:textId="77777777" w:rsidR="00691F2D" w:rsidRPr="00691F2D" w:rsidRDefault="00691F2D" w:rsidP="00691F2D">
      <w:pPr>
        <w:pBdr>
          <w:top w:val="nil"/>
          <w:left w:val="nil"/>
          <w:bottom w:val="nil"/>
          <w:right w:val="nil"/>
          <w:between w:val="nil"/>
          <w:bar w:val="nil"/>
        </w:pBdr>
        <w:spacing w:line="360" w:lineRule="auto"/>
        <w:rPr>
          <w:rFonts w:eastAsia="Arial" w:cs="Arial"/>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color w:val="000000"/>
          <w:u w:color="000000"/>
          <w:bdr w:val="nil"/>
          <w:lang w:val="es-ES_tradnl" w:eastAsia="es-MX"/>
          <w14:textOutline w14:w="0" w14:cap="flat" w14:cmpd="sng" w14:algn="ctr">
            <w14:noFill/>
            <w14:prstDash w14:val="solid"/>
            <w14:bevel/>
          </w14:textOutline>
        </w:rPr>
        <w:t>Es decir, la adición al artículo 8 contempla la obligación del ICAI de publicar los resultados de las evaluaciones periódicas realizadas a lo sujetos obligados, pero no señala qué plazo tiene dicho instituto para realizar la publicación referida después de hecha la evaluación.</w:t>
      </w:r>
    </w:p>
    <w:p w14:paraId="6B979EA3" w14:textId="77777777" w:rsidR="00691F2D" w:rsidRPr="00691F2D" w:rsidRDefault="00691F2D" w:rsidP="00691F2D">
      <w:pPr>
        <w:pBdr>
          <w:top w:val="nil"/>
          <w:left w:val="nil"/>
          <w:bottom w:val="nil"/>
          <w:right w:val="nil"/>
          <w:between w:val="nil"/>
          <w:bar w:val="nil"/>
        </w:pBdr>
        <w:spacing w:line="360" w:lineRule="auto"/>
        <w:rPr>
          <w:rFonts w:eastAsia="Arial" w:cs="Arial"/>
          <w:color w:val="000000"/>
          <w:u w:color="000000"/>
          <w:bdr w:val="nil"/>
          <w:lang w:val="es-ES_tradnl" w:eastAsia="es-MX"/>
          <w14:textOutline w14:w="0" w14:cap="flat" w14:cmpd="sng" w14:algn="ctr">
            <w14:noFill/>
            <w14:prstDash w14:val="solid"/>
            <w14:bevel/>
          </w14:textOutline>
        </w:rPr>
      </w:pPr>
    </w:p>
    <w:p w14:paraId="32ADCF13" w14:textId="77777777" w:rsidR="00691F2D" w:rsidRPr="00691F2D" w:rsidRDefault="00691F2D" w:rsidP="00691F2D">
      <w:pPr>
        <w:pBdr>
          <w:top w:val="nil"/>
          <w:left w:val="nil"/>
          <w:bottom w:val="nil"/>
          <w:right w:val="nil"/>
          <w:between w:val="nil"/>
          <w:bar w:val="nil"/>
        </w:pBdr>
        <w:spacing w:line="360" w:lineRule="auto"/>
        <w:rPr>
          <w:rFonts w:eastAsia="Arial" w:cs="Arial"/>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color w:val="000000"/>
          <w:u w:color="000000"/>
          <w:bdr w:val="nil"/>
          <w:lang w:val="es-ES_tradnl" w:eastAsia="es-MX"/>
          <w14:textOutline w14:w="0" w14:cap="flat" w14:cmpd="sng" w14:algn="ctr">
            <w14:noFill/>
            <w14:prstDash w14:val="solid"/>
            <w14:bevel/>
          </w14:textOutline>
        </w:rPr>
        <w:t>Así mismo ocurre con la afición del artículo 21, en donde señala la publicación de un informe sobre el cumplimiento de la ley en los últimos seis años, sin especificar el plazo para realizar la publicación de dicho informe.</w:t>
      </w:r>
    </w:p>
    <w:p w14:paraId="50EDC91E" w14:textId="77777777" w:rsidR="00691F2D" w:rsidRPr="00691F2D" w:rsidRDefault="00691F2D" w:rsidP="00691F2D">
      <w:pPr>
        <w:pBdr>
          <w:top w:val="nil"/>
          <w:left w:val="nil"/>
          <w:bottom w:val="nil"/>
          <w:right w:val="nil"/>
          <w:between w:val="nil"/>
          <w:bar w:val="nil"/>
        </w:pBdr>
        <w:spacing w:line="360" w:lineRule="auto"/>
        <w:rPr>
          <w:rFonts w:eastAsia="Arial" w:cs="Arial"/>
          <w:color w:val="000000"/>
          <w:u w:color="000000"/>
          <w:bdr w:val="nil"/>
          <w:lang w:val="es-ES_tradnl" w:eastAsia="es-MX"/>
          <w14:textOutline w14:w="0" w14:cap="flat" w14:cmpd="sng" w14:algn="ctr">
            <w14:noFill/>
            <w14:prstDash w14:val="solid"/>
            <w14:bevel/>
          </w14:textOutline>
        </w:rPr>
      </w:pPr>
    </w:p>
    <w:p w14:paraId="4D496D19" w14:textId="77777777" w:rsidR="00691F2D" w:rsidRPr="00691F2D" w:rsidRDefault="00691F2D" w:rsidP="00691F2D">
      <w:pPr>
        <w:pBdr>
          <w:top w:val="nil"/>
          <w:left w:val="nil"/>
          <w:bottom w:val="nil"/>
          <w:right w:val="nil"/>
          <w:between w:val="nil"/>
          <w:bar w:val="nil"/>
        </w:pBdr>
        <w:spacing w:line="360" w:lineRule="auto"/>
        <w:rPr>
          <w:rFonts w:eastAsia="Arial" w:cs="Arial"/>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color w:val="000000"/>
          <w:u w:color="000000"/>
          <w:bdr w:val="nil"/>
          <w:lang w:val="es-ES_tradnl" w:eastAsia="es-MX"/>
          <w14:textOutline w14:w="0" w14:cap="flat" w14:cmpd="sng" w14:algn="ctr">
            <w14:noFill/>
            <w14:prstDash w14:val="solid"/>
            <w14:bevel/>
          </w14:textOutline>
        </w:rPr>
        <w:t>Además, de la consulta realizada por la Coordinación de esta Comisión al titular del Instituto Coahuilense de Acceso a la Información Pública precisó las anotaciones anteriores y además señaló que debería cambiarse o especificarse que las evaluaciones periódicas se refieren a las evaluaciones trimestrales que realiza dicho instituto, por lo que además esas evaluaciones trimestrales deberían publicarse en compilaciones anuales.</w:t>
      </w:r>
    </w:p>
    <w:p w14:paraId="14EB32D3" w14:textId="77777777" w:rsidR="00691F2D" w:rsidRPr="00691F2D" w:rsidRDefault="00691F2D" w:rsidP="00691F2D">
      <w:pPr>
        <w:pBdr>
          <w:top w:val="nil"/>
          <w:left w:val="nil"/>
          <w:bottom w:val="nil"/>
          <w:right w:val="nil"/>
          <w:between w:val="nil"/>
          <w:bar w:val="nil"/>
        </w:pBdr>
        <w:spacing w:line="360" w:lineRule="auto"/>
        <w:rPr>
          <w:rFonts w:eastAsia="Arial" w:cs="Arial"/>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color w:val="000000"/>
          <w:u w:color="000000"/>
          <w:bdr w:val="nil"/>
          <w:lang w:val="es-ES_tradnl" w:eastAsia="es-MX"/>
          <w14:textOutline w14:w="0" w14:cap="flat" w14:cmpd="sng" w14:algn="ctr">
            <w14:noFill/>
            <w14:prstDash w14:val="solid"/>
            <w14:bevel/>
          </w14:textOutline>
        </w:rPr>
        <w:t xml:space="preserve"> </w:t>
      </w:r>
    </w:p>
    <w:p w14:paraId="1E097ADB" w14:textId="77777777" w:rsidR="00691F2D" w:rsidRPr="00691F2D" w:rsidRDefault="00691F2D" w:rsidP="00691F2D">
      <w:pPr>
        <w:pBdr>
          <w:top w:val="nil"/>
          <w:left w:val="nil"/>
          <w:bottom w:val="nil"/>
          <w:right w:val="nil"/>
          <w:between w:val="nil"/>
          <w:bar w:val="nil"/>
        </w:pBdr>
        <w:spacing w:line="360" w:lineRule="auto"/>
        <w:rPr>
          <w:rFonts w:eastAsia="Arial" w:cs="Arial"/>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lastRenderedPageBreak/>
        <w:t>CUARTO</w:t>
      </w:r>
      <w:r w:rsidRPr="00691F2D">
        <w:rPr>
          <w:rFonts w:eastAsia="Arial Unicode MS" w:cs="Arial Unicode MS"/>
          <w:color w:val="000000"/>
          <w:u w:color="000000"/>
          <w:bdr w:val="nil"/>
          <w:lang w:val="es-ES_tradnl" w:eastAsia="es-MX"/>
          <w14:textOutline w14:w="0" w14:cap="flat" w14:cmpd="sng" w14:algn="ctr">
            <w14:noFill/>
            <w14:prstDash w14:val="solid"/>
            <w14:bevel/>
          </w14:textOutline>
        </w:rPr>
        <w:t>.- Que las y los integrantes de la Comisión de Transparencia y Acceso a la Información consideramos que la certeza jurídica radica en que las normas jurídicas sean creadas de forma compelerá y congruente, pues las lagunas legales impiden que las leyes se cumplan de forma adecuada.</w:t>
      </w:r>
    </w:p>
    <w:p w14:paraId="6CBAF1DB" w14:textId="77777777" w:rsidR="00691F2D" w:rsidRPr="00691F2D" w:rsidRDefault="00691F2D" w:rsidP="00691F2D">
      <w:pPr>
        <w:pBdr>
          <w:top w:val="nil"/>
          <w:left w:val="nil"/>
          <w:bottom w:val="nil"/>
          <w:right w:val="nil"/>
          <w:between w:val="nil"/>
          <w:bar w:val="nil"/>
        </w:pBdr>
        <w:spacing w:line="360" w:lineRule="auto"/>
        <w:rPr>
          <w:rFonts w:eastAsia="Arial" w:cs="Arial"/>
          <w:color w:val="000000"/>
          <w:u w:color="000000"/>
          <w:bdr w:val="nil"/>
          <w:lang w:val="es-ES_tradnl" w:eastAsia="es-MX"/>
          <w14:textOutline w14:w="0" w14:cap="flat" w14:cmpd="sng" w14:algn="ctr">
            <w14:noFill/>
            <w14:prstDash w14:val="solid"/>
            <w14:bevel/>
          </w14:textOutline>
        </w:rPr>
      </w:pPr>
    </w:p>
    <w:p w14:paraId="5ADD57A4" w14:textId="77777777" w:rsidR="00691F2D" w:rsidRPr="00691F2D" w:rsidRDefault="00691F2D" w:rsidP="00691F2D">
      <w:pPr>
        <w:pBdr>
          <w:top w:val="nil"/>
          <w:left w:val="nil"/>
          <w:bottom w:val="nil"/>
          <w:right w:val="nil"/>
          <w:between w:val="nil"/>
          <w:bar w:val="nil"/>
        </w:pBdr>
        <w:spacing w:line="360" w:lineRule="auto"/>
        <w:rPr>
          <w:rFonts w:eastAsia="Arial" w:cs="Arial"/>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color w:val="000000"/>
          <w:u w:color="000000"/>
          <w:bdr w:val="nil"/>
          <w:lang w:val="es-ES_tradnl" w:eastAsia="es-MX"/>
          <w14:textOutline w14:w="0" w14:cap="flat" w14:cmpd="sng" w14:algn="ctr">
            <w14:noFill/>
            <w14:prstDash w14:val="solid"/>
            <w14:bevel/>
          </w14:textOutline>
        </w:rPr>
        <w:t>En ese sentido, la presente iniciativa lo que pretende es dotar de certeza jurídica a los gobernados al hacer que las evaluaciones en materia de transparencia realizadas a las autoridades sean publicadas de forma oficiosa y en un plazo específico, es decir, además incentiva que el ciudadano consulte dicha información sin necesidad de trámite alguno.</w:t>
      </w:r>
    </w:p>
    <w:p w14:paraId="78781CCB" w14:textId="77777777" w:rsidR="00691F2D" w:rsidRPr="00691F2D" w:rsidRDefault="00691F2D" w:rsidP="00691F2D">
      <w:pPr>
        <w:pBdr>
          <w:top w:val="nil"/>
          <w:left w:val="nil"/>
          <w:bottom w:val="nil"/>
          <w:right w:val="nil"/>
          <w:between w:val="nil"/>
          <w:bar w:val="nil"/>
        </w:pBdr>
        <w:spacing w:line="360" w:lineRule="auto"/>
        <w:rPr>
          <w:rFonts w:eastAsia="Arial" w:cs="Arial"/>
          <w:color w:val="000000"/>
          <w:u w:color="000000"/>
          <w:bdr w:val="nil"/>
          <w:lang w:val="es-ES_tradnl" w:eastAsia="es-MX"/>
          <w14:textOutline w14:w="0" w14:cap="flat" w14:cmpd="sng" w14:algn="ctr">
            <w14:noFill/>
            <w14:prstDash w14:val="solid"/>
            <w14:bevel/>
          </w14:textOutline>
        </w:rPr>
      </w:pPr>
    </w:p>
    <w:p w14:paraId="32F59F5E" w14:textId="77777777" w:rsidR="00691F2D" w:rsidRPr="00691F2D" w:rsidRDefault="00691F2D" w:rsidP="00691F2D">
      <w:pPr>
        <w:pBdr>
          <w:top w:val="nil"/>
          <w:left w:val="nil"/>
          <w:bottom w:val="nil"/>
          <w:right w:val="nil"/>
          <w:between w:val="nil"/>
          <w:bar w:val="nil"/>
        </w:pBdr>
        <w:spacing w:line="360" w:lineRule="auto"/>
        <w:rPr>
          <w:rFonts w:eastAsia="Arial" w:cs="Arial"/>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color w:val="000000"/>
          <w:u w:color="000000"/>
          <w:bdr w:val="nil"/>
          <w:lang w:val="es-ES_tradnl" w:eastAsia="es-MX"/>
          <w14:textOutline w14:w="0" w14:cap="flat" w14:cmpd="sng" w14:algn="ctr">
            <w14:noFill/>
            <w14:prstDash w14:val="solid"/>
            <w14:bevel/>
          </w14:textOutline>
        </w:rPr>
        <w:t>Por las consideraciones expuestas, sometemos a consideración del Pleno el siguiente Proyecto de:</w:t>
      </w:r>
    </w:p>
    <w:p w14:paraId="13EFAA4C" w14:textId="77777777" w:rsidR="00691F2D" w:rsidRPr="00691F2D" w:rsidRDefault="00691F2D" w:rsidP="00691F2D">
      <w:pPr>
        <w:pBdr>
          <w:top w:val="nil"/>
          <w:left w:val="nil"/>
          <w:bottom w:val="nil"/>
          <w:right w:val="nil"/>
          <w:between w:val="nil"/>
          <w:bar w:val="nil"/>
        </w:pBdr>
        <w:spacing w:line="360" w:lineRule="auto"/>
        <w:rPr>
          <w:rFonts w:eastAsia="Arial" w:cs="Arial"/>
          <w:color w:val="000000"/>
          <w:u w:color="000000"/>
          <w:bdr w:val="nil"/>
          <w:lang w:val="es-ES_tradnl" w:eastAsia="es-MX"/>
          <w14:textOutline w14:w="0" w14:cap="flat" w14:cmpd="sng" w14:algn="ctr">
            <w14:noFill/>
            <w14:prstDash w14:val="solid"/>
            <w14:bevel/>
          </w14:textOutline>
        </w:rPr>
      </w:pPr>
    </w:p>
    <w:p w14:paraId="6C64F495" w14:textId="77777777" w:rsidR="00691F2D" w:rsidRPr="00691F2D" w:rsidRDefault="00691F2D" w:rsidP="00691F2D">
      <w:pPr>
        <w:pBdr>
          <w:top w:val="nil"/>
          <w:left w:val="nil"/>
          <w:bottom w:val="nil"/>
          <w:right w:val="nil"/>
          <w:between w:val="nil"/>
          <w:bar w:val="nil"/>
        </w:pBdr>
        <w:spacing w:line="360" w:lineRule="auto"/>
        <w:jc w:val="center"/>
        <w:rPr>
          <w:rFonts w:eastAsia="Arial" w:cs="Arial"/>
          <w:b/>
          <w:bCs/>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t>“DECRETO</w:t>
      </w:r>
    </w:p>
    <w:p w14:paraId="7807E333" w14:textId="77777777" w:rsidR="00691F2D" w:rsidRPr="00691F2D" w:rsidRDefault="00691F2D" w:rsidP="00691F2D">
      <w:pPr>
        <w:pBdr>
          <w:top w:val="nil"/>
          <w:left w:val="nil"/>
          <w:bottom w:val="nil"/>
          <w:right w:val="nil"/>
          <w:between w:val="nil"/>
          <w:bar w:val="nil"/>
        </w:pBdr>
        <w:spacing w:line="360" w:lineRule="auto"/>
        <w:rPr>
          <w:rFonts w:eastAsia="Arial" w:cs="Arial"/>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t xml:space="preserve">ÚNICO. – </w:t>
      </w:r>
      <w:r w:rsidRPr="00691F2D">
        <w:rPr>
          <w:rFonts w:eastAsia="Arial Unicode MS" w:cs="Arial Unicode MS"/>
          <w:color w:val="000000"/>
          <w:u w:color="000000"/>
          <w:bdr w:val="nil"/>
          <w:lang w:val="es-ES_tradnl" w:eastAsia="es-MX"/>
          <w14:textOutline w14:w="0" w14:cap="flat" w14:cmpd="sng" w14:algn="ctr">
            <w14:noFill/>
            <w14:prstDash w14:val="solid"/>
            <w14:bevel/>
          </w14:textOutline>
        </w:rPr>
        <w:t>Se adiciona la fracción XX del artículo 8, recorriéndose las ulteriores y la fracción LII del artículo 21, recorriéndose la ulterior, todas de la Ley de Acceso a la Información Pública para el Estado de Coahuila de Zaragoza, para quedar como sigue:</w:t>
      </w:r>
    </w:p>
    <w:p w14:paraId="61A40B18" w14:textId="77777777" w:rsidR="00691F2D" w:rsidRPr="00691F2D" w:rsidRDefault="00691F2D" w:rsidP="00691F2D">
      <w:pPr>
        <w:pBdr>
          <w:top w:val="nil"/>
          <w:left w:val="nil"/>
          <w:bottom w:val="nil"/>
          <w:right w:val="nil"/>
          <w:between w:val="nil"/>
          <w:bar w:val="nil"/>
        </w:pBdr>
        <w:spacing w:line="360" w:lineRule="auto"/>
        <w:rPr>
          <w:rFonts w:eastAsia="Arial" w:cs="Arial"/>
          <w:b/>
          <w:bCs/>
          <w:color w:val="000000"/>
          <w:u w:color="000000"/>
          <w:bdr w:val="nil"/>
          <w:lang w:val="es-ES_tradnl" w:eastAsia="es-MX"/>
          <w14:textOutline w14:w="0" w14:cap="flat" w14:cmpd="sng" w14:algn="ctr">
            <w14:noFill/>
            <w14:prstDash w14:val="solid"/>
            <w14:bevel/>
          </w14:textOutline>
        </w:rPr>
      </w:pPr>
    </w:p>
    <w:p w14:paraId="6D4A8363" w14:textId="77777777" w:rsidR="00691F2D" w:rsidRPr="00691F2D" w:rsidRDefault="00691F2D" w:rsidP="00691F2D">
      <w:pPr>
        <w:pBdr>
          <w:top w:val="nil"/>
          <w:left w:val="nil"/>
          <w:bottom w:val="nil"/>
          <w:right w:val="nil"/>
          <w:between w:val="nil"/>
          <w:bar w:val="nil"/>
        </w:pBdr>
        <w:spacing w:line="360" w:lineRule="auto"/>
        <w:rPr>
          <w:rFonts w:eastAsia="Arial" w:cs="Arial"/>
          <w:color w:val="000000"/>
          <w:u w:color="000000"/>
          <w:bdr w:val="nil"/>
          <w:lang w:val="es-ES_tradnl" w:eastAsia="es-MX"/>
          <w14:textOutline w14:w="0" w14:cap="flat" w14:cmpd="sng" w14:algn="ctr">
            <w14:noFill/>
            <w14:prstDash w14:val="solid"/>
            <w14:bevel/>
          </w14:textOutline>
        </w:rPr>
      </w:pPr>
    </w:p>
    <w:p w14:paraId="5E9F6DD7" w14:textId="77777777" w:rsidR="00691F2D" w:rsidRPr="00691F2D" w:rsidRDefault="00691F2D" w:rsidP="00691F2D">
      <w:pPr>
        <w:pBdr>
          <w:top w:val="nil"/>
          <w:left w:val="nil"/>
          <w:bottom w:val="nil"/>
          <w:right w:val="nil"/>
          <w:between w:val="nil"/>
          <w:bar w:val="nil"/>
        </w:pBdr>
        <w:spacing w:line="360" w:lineRule="auto"/>
        <w:rPr>
          <w:rFonts w:eastAsia="Arial" w:cs="Arial"/>
          <w:b/>
          <w:bCs/>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t>Artículo 8. …</w:t>
      </w:r>
    </w:p>
    <w:p w14:paraId="2545BB22" w14:textId="77777777" w:rsidR="00691F2D" w:rsidRPr="00691F2D" w:rsidRDefault="00691F2D" w:rsidP="00076A56">
      <w:pPr>
        <w:numPr>
          <w:ilvl w:val="0"/>
          <w:numId w:val="5"/>
        </w:numPr>
        <w:pBdr>
          <w:top w:val="nil"/>
          <w:left w:val="nil"/>
          <w:bottom w:val="nil"/>
          <w:right w:val="nil"/>
          <w:between w:val="nil"/>
          <w:bar w:val="nil"/>
        </w:pBdr>
        <w:spacing w:line="360" w:lineRule="auto"/>
        <w:jc w:val="left"/>
        <w:rPr>
          <w:rFonts w:eastAsia="Arial Unicode MS" w:cs="Arial Unicode MS"/>
          <w:b/>
          <w:bCs/>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color w:val="000000"/>
          <w:u w:color="000000"/>
          <w:bdr w:val="nil"/>
          <w:lang w:val="es-ES_tradnl" w:eastAsia="es-MX"/>
          <w14:textOutline w14:w="0" w14:cap="flat" w14:cmpd="sng" w14:algn="ctr">
            <w14:noFill/>
            <w14:prstDash w14:val="solid"/>
            <w14:bevel/>
          </w14:textOutline>
        </w:rPr>
        <w:t>A XIX. …</w:t>
      </w:r>
    </w:p>
    <w:p w14:paraId="7F28BBA6" w14:textId="77777777" w:rsidR="00691F2D" w:rsidRPr="00691F2D" w:rsidRDefault="00691F2D" w:rsidP="00691F2D">
      <w:pPr>
        <w:pBdr>
          <w:top w:val="nil"/>
          <w:left w:val="nil"/>
          <w:bottom w:val="nil"/>
          <w:right w:val="nil"/>
          <w:between w:val="nil"/>
          <w:bar w:val="nil"/>
        </w:pBdr>
        <w:spacing w:line="360" w:lineRule="auto"/>
        <w:ind w:left="360"/>
        <w:rPr>
          <w:rFonts w:eastAsia="Arial" w:cs="Arial"/>
          <w:b/>
          <w:bCs/>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t>XX. Publicar anualmente en su página web los resultados de las evaluaciones trimestrales a que son sujetos por parte del Instituto respecto al cumplimiento de las obligaciones previstas en la presente ley;</w:t>
      </w:r>
    </w:p>
    <w:p w14:paraId="58B3C744" w14:textId="77777777" w:rsidR="00691F2D" w:rsidRPr="00691F2D" w:rsidRDefault="00691F2D" w:rsidP="00691F2D">
      <w:pPr>
        <w:pBdr>
          <w:top w:val="nil"/>
          <w:left w:val="nil"/>
          <w:bottom w:val="nil"/>
          <w:right w:val="nil"/>
          <w:between w:val="nil"/>
          <w:bar w:val="nil"/>
        </w:pBdr>
        <w:spacing w:line="360" w:lineRule="auto"/>
        <w:ind w:left="360"/>
        <w:rPr>
          <w:rFonts w:eastAsia="Arial" w:cs="Arial"/>
          <w:b/>
          <w:bCs/>
          <w:color w:val="000000"/>
          <w:u w:color="000000"/>
          <w:bdr w:val="nil"/>
          <w:lang w:val="es-ES_tradnl" w:eastAsia="es-MX"/>
          <w14:textOutline w14:w="0" w14:cap="flat" w14:cmpd="sng" w14:algn="ctr">
            <w14:noFill/>
            <w14:prstDash w14:val="solid"/>
            <w14:bevel/>
          </w14:textOutline>
        </w:rPr>
      </w:pPr>
    </w:p>
    <w:p w14:paraId="03F04E34" w14:textId="77777777" w:rsidR="00691F2D" w:rsidRPr="00691F2D" w:rsidRDefault="00691F2D" w:rsidP="00691F2D">
      <w:pPr>
        <w:pBdr>
          <w:top w:val="nil"/>
          <w:left w:val="nil"/>
          <w:bottom w:val="nil"/>
          <w:right w:val="nil"/>
          <w:between w:val="nil"/>
          <w:bar w:val="nil"/>
        </w:pBdr>
        <w:spacing w:line="360" w:lineRule="auto"/>
        <w:ind w:left="360"/>
        <w:rPr>
          <w:rFonts w:eastAsia="Arial" w:cs="Arial"/>
          <w:b/>
          <w:bCs/>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t xml:space="preserve">XXI. Instalar un apartado en su página web para que las personas puedan dar de alta un correo electrónico y recibir información de interés y encuestas de satisfacción; y </w:t>
      </w:r>
    </w:p>
    <w:p w14:paraId="34F4D3D8" w14:textId="77777777" w:rsidR="00691F2D" w:rsidRPr="00691F2D" w:rsidRDefault="00691F2D" w:rsidP="00691F2D">
      <w:pPr>
        <w:pBdr>
          <w:top w:val="nil"/>
          <w:left w:val="nil"/>
          <w:bottom w:val="nil"/>
          <w:right w:val="nil"/>
          <w:between w:val="nil"/>
          <w:bar w:val="nil"/>
        </w:pBdr>
        <w:spacing w:line="360" w:lineRule="auto"/>
        <w:ind w:left="360"/>
        <w:rPr>
          <w:rFonts w:eastAsia="Arial" w:cs="Arial"/>
          <w:b/>
          <w:bCs/>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lastRenderedPageBreak/>
        <w:t>XXII. Las demás que determinan esta ley y otras disposiciones aplicables.</w:t>
      </w:r>
    </w:p>
    <w:p w14:paraId="2F6FCCBA" w14:textId="77777777" w:rsidR="00691F2D" w:rsidRPr="00691F2D" w:rsidRDefault="00691F2D" w:rsidP="00691F2D">
      <w:pPr>
        <w:pBdr>
          <w:top w:val="nil"/>
          <w:left w:val="nil"/>
          <w:bottom w:val="nil"/>
          <w:right w:val="nil"/>
          <w:between w:val="nil"/>
          <w:bar w:val="nil"/>
        </w:pBdr>
        <w:spacing w:line="360" w:lineRule="auto"/>
        <w:ind w:left="360"/>
        <w:rPr>
          <w:rFonts w:eastAsia="Arial" w:cs="Arial"/>
          <w:color w:val="000000"/>
          <w:u w:color="000000"/>
          <w:bdr w:val="nil"/>
          <w:lang w:val="es-ES_tradnl" w:eastAsia="es-MX"/>
          <w14:textOutline w14:w="0" w14:cap="flat" w14:cmpd="sng" w14:algn="ctr">
            <w14:noFill/>
            <w14:prstDash w14:val="solid"/>
            <w14:bevel/>
          </w14:textOutline>
        </w:rPr>
      </w:pPr>
    </w:p>
    <w:p w14:paraId="6F0DCB71" w14:textId="77777777" w:rsidR="00691F2D" w:rsidRPr="00691F2D" w:rsidRDefault="00691F2D" w:rsidP="00691F2D">
      <w:pPr>
        <w:pBdr>
          <w:top w:val="nil"/>
          <w:left w:val="nil"/>
          <w:bottom w:val="nil"/>
          <w:right w:val="nil"/>
          <w:between w:val="nil"/>
          <w:bar w:val="nil"/>
        </w:pBdr>
        <w:spacing w:line="360" w:lineRule="auto"/>
        <w:rPr>
          <w:rFonts w:eastAsia="Arial" w:cs="Arial"/>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t xml:space="preserve">Artículo 21. </w:t>
      </w:r>
      <w:r w:rsidRPr="00691F2D">
        <w:rPr>
          <w:rFonts w:eastAsia="Arial Unicode MS" w:cs="Arial Unicode MS"/>
          <w:color w:val="000000"/>
          <w:u w:color="000000"/>
          <w:bdr w:val="nil"/>
          <w:lang w:val="es-ES_tradnl" w:eastAsia="es-MX"/>
          <w14:textOutline w14:w="0" w14:cap="flat" w14:cmpd="sng" w14:algn="ctr">
            <w14:noFill/>
            <w14:prstDash w14:val="solid"/>
            <w14:bevel/>
          </w14:textOutline>
        </w:rPr>
        <w:t>…</w:t>
      </w:r>
    </w:p>
    <w:p w14:paraId="7F42A003" w14:textId="77777777" w:rsidR="00691F2D" w:rsidRPr="00691F2D" w:rsidRDefault="00691F2D" w:rsidP="00076A56">
      <w:pPr>
        <w:numPr>
          <w:ilvl w:val="0"/>
          <w:numId w:val="6"/>
        </w:numPr>
        <w:pBdr>
          <w:top w:val="nil"/>
          <w:left w:val="nil"/>
          <w:bottom w:val="nil"/>
          <w:right w:val="nil"/>
          <w:between w:val="nil"/>
          <w:bar w:val="nil"/>
        </w:pBdr>
        <w:spacing w:line="360" w:lineRule="auto"/>
        <w:jc w:val="left"/>
        <w:rPr>
          <w:rFonts w:eastAsia="Arial Unicode MS" w:cs="Arial Unicode MS"/>
          <w:b/>
          <w:bCs/>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color w:val="000000"/>
          <w:u w:color="000000"/>
          <w:bdr w:val="nil"/>
          <w:lang w:val="es-ES_tradnl" w:eastAsia="es-MX"/>
          <w14:textOutline w14:w="0" w14:cap="flat" w14:cmpd="sng" w14:algn="ctr">
            <w14:noFill/>
            <w14:prstDash w14:val="solid"/>
            <w14:bevel/>
          </w14:textOutline>
        </w:rPr>
        <w:t>A LI. …</w:t>
      </w:r>
    </w:p>
    <w:p w14:paraId="3A019DEF" w14:textId="77777777" w:rsidR="00691F2D" w:rsidRPr="00691F2D" w:rsidRDefault="00691F2D" w:rsidP="00691F2D">
      <w:pPr>
        <w:pBdr>
          <w:top w:val="nil"/>
          <w:left w:val="nil"/>
          <w:bottom w:val="nil"/>
          <w:right w:val="nil"/>
          <w:between w:val="nil"/>
          <w:bar w:val="nil"/>
        </w:pBdr>
        <w:spacing w:line="360" w:lineRule="auto"/>
        <w:ind w:left="360"/>
        <w:rPr>
          <w:rFonts w:eastAsia="Arial" w:cs="Arial"/>
          <w:b/>
          <w:bCs/>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t>LII. Un informe de los resultados de las evaluaciones a que son sujetos de forma periódica y/o trimestral por parte del Instituto, con respecto al cumplimiento de las obligaciones previstas en esta ley cada seis años, y</w:t>
      </w:r>
    </w:p>
    <w:p w14:paraId="6B14A3A0" w14:textId="77777777" w:rsidR="00691F2D" w:rsidRPr="00691F2D" w:rsidRDefault="00691F2D" w:rsidP="00691F2D">
      <w:pPr>
        <w:pBdr>
          <w:top w:val="nil"/>
          <w:left w:val="nil"/>
          <w:bottom w:val="nil"/>
          <w:right w:val="nil"/>
          <w:between w:val="nil"/>
          <w:bar w:val="nil"/>
        </w:pBdr>
        <w:spacing w:line="360" w:lineRule="auto"/>
        <w:ind w:left="360"/>
        <w:rPr>
          <w:rFonts w:eastAsia="Arial" w:cs="Arial"/>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t xml:space="preserve">LIII. </w:t>
      </w:r>
      <w:r w:rsidRPr="00691F2D">
        <w:rPr>
          <w:rFonts w:eastAsia="Arial Unicode MS" w:cs="Arial Unicode MS"/>
          <w:color w:val="000000"/>
          <w:u w:color="000000"/>
          <w:bdr w:val="nil"/>
          <w:lang w:val="es-ES_tradnl" w:eastAsia="es-MX"/>
          <w14:textOutline w14:w="0" w14:cap="flat" w14:cmpd="sng" w14:algn="ctr">
            <w14:noFill/>
            <w14:prstDash w14:val="solid"/>
            <w14:bevel/>
          </w14:textOutline>
        </w:rPr>
        <w:t>…</w:t>
      </w:r>
    </w:p>
    <w:p w14:paraId="11D62E1C" w14:textId="77777777" w:rsidR="00691F2D" w:rsidRPr="00691F2D" w:rsidRDefault="00691F2D" w:rsidP="00691F2D">
      <w:pPr>
        <w:pBdr>
          <w:top w:val="nil"/>
          <w:left w:val="nil"/>
          <w:bottom w:val="nil"/>
          <w:right w:val="nil"/>
          <w:between w:val="nil"/>
          <w:bar w:val="nil"/>
        </w:pBdr>
        <w:spacing w:line="360" w:lineRule="auto"/>
        <w:ind w:left="360"/>
        <w:jc w:val="center"/>
        <w:rPr>
          <w:rFonts w:eastAsia="Arial" w:cs="Arial"/>
          <w:b/>
          <w:bCs/>
          <w:color w:val="000000"/>
          <w:u w:color="000000"/>
          <w:bdr w:val="nil"/>
          <w:lang w:val="es-ES_tradnl" w:eastAsia="es-MX"/>
          <w14:textOutline w14:w="0" w14:cap="flat" w14:cmpd="sng" w14:algn="ctr">
            <w14:noFill/>
            <w14:prstDash w14:val="solid"/>
            <w14:bevel/>
          </w14:textOutline>
        </w:rPr>
      </w:pPr>
    </w:p>
    <w:p w14:paraId="60B39ABF" w14:textId="77777777" w:rsidR="00691F2D" w:rsidRPr="00691F2D" w:rsidRDefault="00691F2D" w:rsidP="00691F2D">
      <w:pPr>
        <w:pBdr>
          <w:top w:val="nil"/>
          <w:left w:val="nil"/>
          <w:bottom w:val="nil"/>
          <w:right w:val="nil"/>
          <w:between w:val="nil"/>
          <w:bar w:val="nil"/>
        </w:pBdr>
        <w:spacing w:line="360" w:lineRule="auto"/>
        <w:ind w:left="360"/>
        <w:jc w:val="center"/>
        <w:rPr>
          <w:rFonts w:eastAsia="Arial" w:cs="Arial"/>
          <w:b/>
          <w:bCs/>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t>TRANSITORIOS</w:t>
      </w:r>
    </w:p>
    <w:p w14:paraId="65448287" w14:textId="77777777" w:rsidR="00691F2D" w:rsidRPr="00691F2D" w:rsidRDefault="00691F2D" w:rsidP="00691F2D">
      <w:pPr>
        <w:pBdr>
          <w:top w:val="nil"/>
          <w:left w:val="nil"/>
          <w:bottom w:val="nil"/>
          <w:right w:val="nil"/>
          <w:between w:val="nil"/>
          <w:bar w:val="nil"/>
        </w:pBdr>
        <w:spacing w:line="360" w:lineRule="auto"/>
        <w:ind w:left="360"/>
        <w:rPr>
          <w:rFonts w:eastAsia="Arial" w:cs="Arial"/>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t xml:space="preserve">ARTÍCULO PRIMERO.- </w:t>
      </w:r>
      <w:r w:rsidRPr="00691F2D">
        <w:rPr>
          <w:rFonts w:eastAsia="Arial Unicode MS" w:cs="Arial Unicode MS"/>
          <w:color w:val="000000"/>
          <w:u w:color="000000"/>
          <w:bdr w:val="nil"/>
          <w:lang w:val="es-ES_tradnl" w:eastAsia="es-MX"/>
          <w14:textOutline w14:w="0" w14:cap="flat" w14:cmpd="sng" w14:algn="ctr">
            <w14:noFill/>
            <w14:prstDash w14:val="solid"/>
            <w14:bevel/>
          </w14:textOutline>
        </w:rPr>
        <w:t>El presente Decreto entrará en vigor al día siguiente de su publicación el Periódico Oficial del Gobierno del Estado.</w:t>
      </w:r>
    </w:p>
    <w:p w14:paraId="10505986" w14:textId="77777777" w:rsidR="00691F2D" w:rsidRPr="00691F2D" w:rsidRDefault="00691F2D" w:rsidP="00691F2D">
      <w:pPr>
        <w:pBdr>
          <w:top w:val="nil"/>
          <w:left w:val="nil"/>
          <w:bottom w:val="nil"/>
          <w:right w:val="nil"/>
          <w:between w:val="nil"/>
          <w:bar w:val="nil"/>
        </w:pBdr>
        <w:spacing w:line="360" w:lineRule="auto"/>
        <w:ind w:left="360"/>
        <w:rPr>
          <w:rFonts w:eastAsia="Arial" w:cs="Arial"/>
          <w:color w:val="000000"/>
          <w:u w:color="000000"/>
          <w:bdr w:val="nil"/>
          <w:lang w:val="es-ES_tradnl" w:eastAsia="es-MX"/>
          <w14:textOutline w14:w="0" w14:cap="flat" w14:cmpd="sng" w14:algn="ctr">
            <w14:noFill/>
            <w14:prstDash w14:val="solid"/>
            <w14:bevel/>
          </w14:textOutline>
        </w:rPr>
      </w:pPr>
    </w:p>
    <w:p w14:paraId="75873368" w14:textId="77777777" w:rsidR="00691F2D" w:rsidRPr="00691F2D" w:rsidRDefault="00691F2D" w:rsidP="00691F2D">
      <w:pPr>
        <w:pBdr>
          <w:top w:val="nil"/>
          <w:left w:val="nil"/>
          <w:bottom w:val="nil"/>
          <w:right w:val="nil"/>
          <w:between w:val="nil"/>
          <w:bar w:val="nil"/>
        </w:pBdr>
        <w:spacing w:line="360" w:lineRule="auto"/>
        <w:ind w:left="360"/>
        <w:rPr>
          <w:rFonts w:eastAsia="Arial" w:cs="Arial"/>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t xml:space="preserve">ARTÍCULO SEGUNDO.- </w:t>
      </w:r>
      <w:r w:rsidRPr="00691F2D">
        <w:rPr>
          <w:rFonts w:eastAsia="Arial Unicode MS" w:cs="Arial Unicode MS"/>
          <w:color w:val="000000"/>
          <w:u w:color="000000"/>
          <w:bdr w:val="nil"/>
          <w:lang w:val="es-ES_tradnl" w:eastAsia="es-MX"/>
          <w14:textOutline w14:w="0" w14:cap="flat" w14:cmpd="sng" w14:algn="ctr">
            <w14:noFill/>
            <w14:prstDash w14:val="solid"/>
            <w14:bevel/>
          </w14:textOutline>
        </w:rPr>
        <w:t>En un plazo de noventa días naturales, los sujetos obligados deberán publicar en sus portales de internet oficiales, un informe de los resultados de las evaluaciones a que se refiere la fracción LII del artículo 21 del presente Decreto.</w:t>
      </w:r>
    </w:p>
    <w:p w14:paraId="5ECC12CB" w14:textId="77777777" w:rsidR="00691F2D" w:rsidRPr="00691F2D" w:rsidRDefault="00691F2D" w:rsidP="00691F2D">
      <w:pPr>
        <w:pBdr>
          <w:top w:val="nil"/>
          <w:left w:val="nil"/>
          <w:bottom w:val="nil"/>
          <w:right w:val="nil"/>
          <w:between w:val="nil"/>
          <w:bar w:val="nil"/>
        </w:pBdr>
        <w:spacing w:line="360" w:lineRule="auto"/>
        <w:ind w:left="360"/>
        <w:rPr>
          <w:rFonts w:eastAsia="Arial" w:cs="Arial"/>
          <w:color w:val="000000"/>
          <w:u w:color="000000"/>
          <w:bdr w:val="nil"/>
          <w:lang w:val="es-ES_tradnl" w:eastAsia="es-MX"/>
          <w14:textOutline w14:w="0" w14:cap="flat" w14:cmpd="sng" w14:algn="ctr">
            <w14:noFill/>
            <w14:prstDash w14:val="solid"/>
            <w14:bevel/>
          </w14:textOutline>
        </w:rPr>
      </w:pPr>
    </w:p>
    <w:p w14:paraId="55F9D2E2" w14:textId="77777777" w:rsidR="00691F2D" w:rsidRPr="00691F2D" w:rsidRDefault="00691F2D" w:rsidP="00691F2D">
      <w:pPr>
        <w:pBdr>
          <w:top w:val="nil"/>
          <w:left w:val="nil"/>
          <w:bottom w:val="nil"/>
          <w:right w:val="nil"/>
          <w:between w:val="nil"/>
          <w:bar w:val="nil"/>
        </w:pBdr>
        <w:spacing w:line="360" w:lineRule="auto"/>
        <w:ind w:left="360"/>
        <w:rPr>
          <w:rFonts w:eastAsia="Arial" w:cs="Arial"/>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b/>
          <w:bCs/>
          <w:color w:val="000000"/>
          <w:u w:color="000000"/>
          <w:bdr w:val="nil"/>
          <w:lang w:val="es-ES_tradnl" w:eastAsia="es-MX"/>
          <w14:textOutline w14:w="0" w14:cap="flat" w14:cmpd="sng" w14:algn="ctr">
            <w14:noFill/>
            <w14:prstDash w14:val="solid"/>
            <w14:bevel/>
          </w14:textOutline>
        </w:rPr>
        <w:t>ARTÍCULO TERCERO.-</w:t>
      </w:r>
      <w:r w:rsidRPr="00691F2D">
        <w:rPr>
          <w:rFonts w:eastAsia="Arial Unicode MS" w:cs="Arial Unicode MS"/>
          <w:color w:val="000000"/>
          <w:u w:color="000000"/>
          <w:bdr w:val="nil"/>
          <w:lang w:val="es-ES_tradnl" w:eastAsia="es-MX"/>
          <w14:textOutline w14:w="0" w14:cap="flat" w14:cmpd="sng" w14:algn="ctr">
            <w14:noFill/>
            <w14:prstDash w14:val="solid"/>
            <w14:bevel/>
          </w14:textOutline>
        </w:rPr>
        <w:t xml:space="preserve"> La obligación contenida en la fracción LII del artículo 21, en su primera aplicación, deberá cumplirse con la información recabada durante los últimos 6 años.”</w:t>
      </w:r>
    </w:p>
    <w:p w14:paraId="6C1BF979" w14:textId="77777777" w:rsidR="00691F2D" w:rsidRPr="00691F2D" w:rsidRDefault="00691F2D" w:rsidP="00691F2D">
      <w:pPr>
        <w:pBdr>
          <w:top w:val="nil"/>
          <w:left w:val="nil"/>
          <w:bottom w:val="nil"/>
          <w:right w:val="nil"/>
          <w:between w:val="nil"/>
          <w:bar w:val="nil"/>
        </w:pBdr>
        <w:spacing w:line="360" w:lineRule="auto"/>
        <w:rPr>
          <w:rFonts w:eastAsia="Arial" w:cs="Arial"/>
          <w:b/>
          <w:bCs/>
          <w:color w:val="000000"/>
          <w:u w:color="000000"/>
          <w:bdr w:val="nil"/>
          <w:lang w:val="es-ES_tradnl" w:eastAsia="es-MX"/>
          <w14:textOutline w14:w="0" w14:cap="flat" w14:cmpd="sng" w14:algn="ctr">
            <w14:noFill/>
            <w14:prstDash w14:val="solid"/>
            <w14:bevel/>
          </w14:textOutline>
        </w:rPr>
      </w:pPr>
    </w:p>
    <w:p w14:paraId="083E7AD7" w14:textId="77777777" w:rsidR="00691F2D" w:rsidRPr="00691F2D" w:rsidRDefault="00691F2D" w:rsidP="00691F2D">
      <w:pPr>
        <w:pBdr>
          <w:top w:val="nil"/>
          <w:left w:val="nil"/>
          <w:bottom w:val="nil"/>
          <w:right w:val="nil"/>
          <w:between w:val="nil"/>
          <w:bar w:val="nil"/>
        </w:pBdr>
        <w:spacing w:line="360" w:lineRule="auto"/>
        <w:jc w:val="center"/>
        <w:rPr>
          <w:rFonts w:eastAsia="Arial" w:cs="Arial"/>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color w:val="000000"/>
          <w:u w:color="000000"/>
          <w:bdr w:val="nil"/>
          <w:lang w:val="es-ES_tradnl" w:eastAsia="es-MX"/>
          <w14:textOutline w14:w="0" w14:cap="flat" w14:cmpd="sng" w14:algn="ctr">
            <w14:noFill/>
            <w14:prstDash w14:val="solid"/>
            <w14:bevel/>
          </w14:textOutline>
        </w:rPr>
        <w:t>Saltillo, Coahuila a 13 de mayo de 2021.</w:t>
      </w:r>
    </w:p>
    <w:p w14:paraId="5FFB4286" w14:textId="77777777" w:rsidR="00691F2D" w:rsidRPr="00691F2D" w:rsidRDefault="00691F2D" w:rsidP="00691F2D">
      <w:pPr>
        <w:pBdr>
          <w:top w:val="nil"/>
          <w:left w:val="nil"/>
          <w:bottom w:val="nil"/>
          <w:right w:val="nil"/>
          <w:between w:val="nil"/>
          <w:bar w:val="nil"/>
        </w:pBdr>
        <w:spacing w:line="360" w:lineRule="auto"/>
        <w:jc w:val="center"/>
        <w:rPr>
          <w:rFonts w:eastAsia="Arial" w:cs="Arial"/>
          <w:color w:val="000000"/>
          <w:u w:color="000000"/>
          <w:bdr w:val="nil"/>
          <w:lang w:val="es-ES_tradnl" w:eastAsia="es-MX"/>
          <w14:textOutline w14:w="0" w14:cap="flat" w14:cmpd="sng" w14:algn="ctr">
            <w14:noFill/>
            <w14:prstDash w14:val="solid"/>
            <w14:bevel/>
          </w14:textOutline>
        </w:rPr>
      </w:pPr>
      <w:r w:rsidRPr="00691F2D">
        <w:rPr>
          <w:rFonts w:eastAsia="Arial Unicode MS" w:cs="Arial Unicode MS"/>
          <w:color w:val="000000"/>
          <w:u w:color="000000"/>
          <w:bdr w:val="nil"/>
          <w:lang w:val="es-ES_tradnl" w:eastAsia="es-MX"/>
          <w14:textOutline w14:w="0" w14:cap="flat" w14:cmpd="sng" w14:algn="ctr">
            <w14:noFill/>
            <w14:prstDash w14:val="solid"/>
            <w14:bevel/>
          </w14:textOutline>
        </w:rPr>
        <w:t>Por la Comisión de Transparencia y Acceso a la Información.</w:t>
      </w:r>
    </w:p>
    <w:tbl>
      <w:tblPr>
        <w:tblStyle w:val="TableNormal1"/>
        <w:tblW w:w="88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42"/>
        <w:gridCol w:w="2943"/>
        <w:gridCol w:w="2943"/>
      </w:tblGrid>
      <w:tr w:rsidR="00691F2D" w:rsidRPr="00691F2D" w14:paraId="3CD00ED9" w14:textId="77777777" w:rsidTr="009466E4">
        <w:trPr>
          <w:trHeight w:val="282"/>
          <w:jc w:val="center"/>
        </w:trPr>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40644" w14:textId="77777777" w:rsidR="00691F2D" w:rsidRPr="00691F2D" w:rsidRDefault="00691F2D" w:rsidP="00691F2D">
            <w:pPr>
              <w:spacing w:line="360" w:lineRule="auto"/>
              <w:rPr>
                <w:rFonts w:ascii="Times New Roman" w:hAnsi="Times New Roman" w:cs="Arial Unicode MS"/>
                <w:color w:val="000000"/>
                <w:u w:color="000000"/>
                <w:lang w:val="es-ES_tradnl"/>
                <w14:textOutline w14:w="0" w14:cap="flat" w14:cmpd="sng" w14:algn="ctr">
                  <w14:noFill/>
                  <w14:prstDash w14:val="solid"/>
                  <w14:bevel/>
                </w14:textOutline>
              </w:rPr>
            </w:pPr>
            <w:r w:rsidRPr="00691F2D">
              <w:rPr>
                <w:rFonts w:cs="Arial Unicode MS"/>
                <w:b/>
                <w:bCs/>
                <w:color w:val="000000"/>
                <w:u w:color="000000"/>
                <w:lang w:val="es-ES_tradnl"/>
                <w14:textOutline w14:w="0" w14:cap="flat" w14:cmpd="sng" w14:algn="ctr">
                  <w14:noFill/>
                  <w14:prstDash w14:val="solid"/>
                  <w14:bevel/>
                </w14:textOutline>
              </w:rPr>
              <w:t>DIPUTADO</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134A5" w14:textId="77777777" w:rsidR="00691F2D" w:rsidRPr="00691F2D" w:rsidRDefault="00691F2D" w:rsidP="00691F2D">
            <w:pPr>
              <w:spacing w:line="360" w:lineRule="auto"/>
              <w:rPr>
                <w:rFonts w:ascii="Times New Roman" w:hAnsi="Times New Roman" w:cs="Arial Unicode MS"/>
                <w:color w:val="000000"/>
                <w:u w:color="000000"/>
                <w:lang w:val="es-ES_tradnl"/>
                <w14:textOutline w14:w="0" w14:cap="flat" w14:cmpd="sng" w14:algn="ctr">
                  <w14:noFill/>
                  <w14:prstDash w14:val="solid"/>
                  <w14:bevel/>
                </w14:textOutline>
              </w:rPr>
            </w:pPr>
            <w:r w:rsidRPr="00691F2D">
              <w:rPr>
                <w:rFonts w:cs="Arial Unicode MS"/>
                <w:b/>
                <w:bCs/>
                <w:color w:val="000000"/>
                <w:u w:color="000000"/>
                <w:lang w:val="es-ES_tradnl"/>
                <w14:textOutline w14:w="0" w14:cap="flat" w14:cmpd="sng" w14:algn="ctr">
                  <w14:noFill/>
                  <w14:prstDash w14:val="solid"/>
                  <w14:bevel/>
                </w14:textOutline>
              </w:rPr>
              <w:t>A FAVOR</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D84E5" w14:textId="77777777" w:rsidR="00691F2D" w:rsidRPr="00691F2D" w:rsidRDefault="00691F2D" w:rsidP="00691F2D">
            <w:pPr>
              <w:spacing w:line="360" w:lineRule="auto"/>
              <w:rPr>
                <w:rFonts w:ascii="Times New Roman" w:hAnsi="Times New Roman" w:cs="Arial Unicode MS"/>
                <w:color w:val="000000"/>
                <w:u w:color="000000"/>
                <w:lang w:val="es-ES_tradnl"/>
                <w14:textOutline w14:w="0" w14:cap="flat" w14:cmpd="sng" w14:algn="ctr">
                  <w14:noFill/>
                  <w14:prstDash w14:val="solid"/>
                  <w14:bevel/>
                </w14:textOutline>
              </w:rPr>
            </w:pPr>
            <w:r w:rsidRPr="00691F2D">
              <w:rPr>
                <w:rFonts w:cs="Arial Unicode MS"/>
                <w:b/>
                <w:bCs/>
                <w:color w:val="000000"/>
                <w:u w:color="000000"/>
                <w:lang w:val="es-ES_tradnl"/>
                <w14:textOutline w14:w="0" w14:cap="flat" w14:cmpd="sng" w14:algn="ctr">
                  <w14:noFill/>
                  <w14:prstDash w14:val="solid"/>
                  <w14:bevel/>
                </w14:textOutline>
              </w:rPr>
              <w:t>EN CONTRA</w:t>
            </w:r>
          </w:p>
        </w:tc>
      </w:tr>
      <w:tr w:rsidR="00691F2D" w:rsidRPr="00691F2D" w14:paraId="10042487" w14:textId="77777777" w:rsidTr="009466E4">
        <w:trPr>
          <w:trHeight w:val="1114"/>
          <w:jc w:val="center"/>
        </w:trPr>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66384" w14:textId="77777777" w:rsidR="00691F2D" w:rsidRPr="00691F2D" w:rsidRDefault="00691F2D" w:rsidP="00691F2D">
            <w:pPr>
              <w:spacing w:line="360" w:lineRule="auto"/>
              <w:rPr>
                <w:rFonts w:ascii="Times New Roman" w:hAnsi="Times New Roman" w:cs="Arial Unicode MS"/>
                <w:color w:val="000000"/>
                <w:u w:color="000000"/>
                <w:lang w:val="es-ES_tradnl"/>
                <w14:textOutline w14:w="0" w14:cap="flat" w14:cmpd="sng" w14:algn="ctr">
                  <w14:noFill/>
                  <w14:prstDash w14:val="solid"/>
                  <w14:bevel/>
                </w14:textOutline>
              </w:rPr>
            </w:pPr>
            <w:r w:rsidRPr="00691F2D">
              <w:rPr>
                <w:rFonts w:cs="Arial Unicode MS"/>
                <w:color w:val="000000"/>
                <w:u w:color="000000"/>
                <w:lang w:val="es-ES_tradnl"/>
                <w14:textOutline w14:w="0" w14:cap="flat" w14:cmpd="sng" w14:algn="ctr">
                  <w14:noFill/>
                  <w14:prstDash w14:val="solid"/>
                  <w14:bevel/>
                </w14:textOutline>
              </w:rPr>
              <w:t>Dip. Lizbeth Ogazón Nava</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479C5" w14:textId="77777777" w:rsidR="00691F2D" w:rsidRPr="00691F2D" w:rsidRDefault="00691F2D" w:rsidP="00691F2D">
            <w:pPr>
              <w:jc w:val="left"/>
              <w:rPr>
                <w:rFonts w:ascii="Times New Roman" w:hAnsi="Times New Roman"/>
                <w:lang w:val="en-US"/>
              </w:rPr>
            </w:pP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06AF5" w14:textId="77777777" w:rsidR="00691F2D" w:rsidRPr="00691F2D" w:rsidRDefault="00691F2D" w:rsidP="00691F2D">
            <w:pPr>
              <w:jc w:val="left"/>
              <w:rPr>
                <w:rFonts w:ascii="Times New Roman" w:hAnsi="Times New Roman"/>
                <w:lang w:val="en-US"/>
              </w:rPr>
            </w:pPr>
          </w:p>
        </w:tc>
      </w:tr>
      <w:tr w:rsidR="00691F2D" w:rsidRPr="00691F2D" w14:paraId="7A83241F" w14:textId="77777777" w:rsidTr="009466E4">
        <w:trPr>
          <w:trHeight w:val="698"/>
          <w:jc w:val="center"/>
        </w:trPr>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A1BA0" w14:textId="77777777" w:rsidR="00691F2D" w:rsidRPr="00691F2D" w:rsidRDefault="00691F2D" w:rsidP="00691F2D">
            <w:pPr>
              <w:spacing w:line="360" w:lineRule="auto"/>
              <w:rPr>
                <w:rFonts w:ascii="Times New Roman" w:hAnsi="Times New Roman" w:cs="Arial Unicode MS"/>
                <w:color w:val="000000"/>
                <w:u w:color="000000"/>
                <w:lang w:val="es-ES_tradnl"/>
                <w14:textOutline w14:w="0" w14:cap="flat" w14:cmpd="sng" w14:algn="ctr">
                  <w14:noFill/>
                  <w14:prstDash w14:val="solid"/>
                  <w14:bevel/>
                </w14:textOutline>
              </w:rPr>
            </w:pPr>
            <w:r w:rsidRPr="00691F2D">
              <w:rPr>
                <w:rFonts w:cs="Arial Unicode MS"/>
                <w:color w:val="000000"/>
                <w:u w:color="000000"/>
                <w:lang w:val="es-ES_tradnl"/>
                <w14:textOutline w14:w="0" w14:cap="flat" w14:cmpd="sng" w14:algn="ctr">
                  <w14:noFill/>
                  <w14:prstDash w14:val="solid"/>
                  <w14:bevel/>
                </w14:textOutline>
              </w:rPr>
              <w:lastRenderedPageBreak/>
              <w:t>Dip. María Bárbara Cepeda Boehringer</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26EAA" w14:textId="77777777" w:rsidR="00691F2D" w:rsidRPr="00691F2D" w:rsidRDefault="00691F2D" w:rsidP="00691F2D">
            <w:pPr>
              <w:jc w:val="left"/>
              <w:rPr>
                <w:rFonts w:ascii="Times New Roman" w:hAnsi="Times New Roman"/>
              </w:rPr>
            </w:pP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C49AD" w14:textId="77777777" w:rsidR="00691F2D" w:rsidRPr="00691F2D" w:rsidRDefault="00691F2D" w:rsidP="00691F2D">
            <w:pPr>
              <w:jc w:val="left"/>
              <w:rPr>
                <w:rFonts w:ascii="Times New Roman" w:hAnsi="Times New Roman"/>
              </w:rPr>
            </w:pPr>
          </w:p>
        </w:tc>
      </w:tr>
      <w:tr w:rsidR="00691F2D" w:rsidRPr="00691F2D" w14:paraId="77C98A7C" w14:textId="77777777" w:rsidTr="009466E4">
        <w:trPr>
          <w:trHeight w:val="698"/>
          <w:jc w:val="center"/>
        </w:trPr>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DB4E5" w14:textId="77777777" w:rsidR="00691F2D" w:rsidRPr="00691F2D" w:rsidRDefault="00691F2D" w:rsidP="00691F2D">
            <w:pPr>
              <w:spacing w:line="360" w:lineRule="auto"/>
              <w:rPr>
                <w:rFonts w:ascii="Times New Roman" w:hAnsi="Times New Roman" w:cs="Arial Unicode MS"/>
                <w:color w:val="000000"/>
                <w:u w:color="000000"/>
                <w:lang w:val="es-ES_tradnl"/>
                <w14:textOutline w14:w="0" w14:cap="flat" w14:cmpd="sng" w14:algn="ctr">
                  <w14:noFill/>
                  <w14:prstDash w14:val="solid"/>
                  <w14:bevel/>
                </w14:textOutline>
              </w:rPr>
            </w:pPr>
            <w:r w:rsidRPr="00691F2D">
              <w:rPr>
                <w:rFonts w:cs="Arial Unicode MS"/>
                <w:color w:val="000000"/>
                <w:u w:color="000000"/>
                <w:lang w:val="es-ES_tradnl"/>
                <w14:textOutline w14:w="0" w14:cap="flat" w14:cmpd="sng" w14:algn="ctr">
                  <w14:noFill/>
                  <w14:prstDash w14:val="solid"/>
                  <w14:bevel/>
                </w14:textOutline>
              </w:rPr>
              <w:t>Dip.Jesús María Montemayor Garza</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183F0" w14:textId="77777777" w:rsidR="00691F2D" w:rsidRPr="00691F2D" w:rsidRDefault="00691F2D" w:rsidP="00691F2D">
            <w:pPr>
              <w:jc w:val="left"/>
              <w:rPr>
                <w:rFonts w:ascii="Times New Roman" w:hAnsi="Times New Roman"/>
              </w:rPr>
            </w:pP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F8AB8" w14:textId="77777777" w:rsidR="00691F2D" w:rsidRPr="00691F2D" w:rsidRDefault="00691F2D" w:rsidP="00691F2D">
            <w:pPr>
              <w:jc w:val="left"/>
              <w:rPr>
                <w:rFonts w:ascii="Times New Roman" w:hAnsi="Times New Roman"/>
              </w:rPr>
            </w:pPr>
          </w:p>
        </w:tc>
      </w:tr>
      <w:tr w:rsidR="00691F2D" w:rsidRPr="00691F2D" w14:paraId="0307EBD7" w14:textId="77777777" w:rsidTr="009466E4">
        <w:trPr>
          <w:trHeight w:val="1114"/>
          <w:jc w:val="center"/>
        </w:trPr>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2A87E" w14:textId="77777777" w:rsidR="00691F2D" w:rsidRPr="00691F2D" w:rsidRDefault="00691F2D" w:rsidP="00691F2D">
            <w:pPr>
              <w:spacing w:line="360" w:lineRule="auto"/>
              <w:rPr>
                <w:rFonts w:ascii="Times New Roman" w:hAnsi="Times New Roman" w:cs="Arial Unicode MS"/>
                <w:color w:val="000000"/>
                <w:u w:color="000000"/>
                <w:lang w:val="es-ES_tradnl"/>
                <w14:textOutline w14:w="0" w14:cap="flat" w14:cmpd="sng" w14:algn="ctr">
                  <w14:noFill/>
                  <w14:prstDash w14:val="solid"/>
                  <w14:bevel/>
                </w14:textOutline>
              </w:rPr>
            </w:pPr>
            <w:r w:rsidRPr="00691F2D">
              <w:rPr>
                <w:rFonts w:cs="Arial Unicode MS"/>
                <w:color w:val="000000"/>
                <w:u w:color="000000"/>
                <w:lang w:val="es-ES_tradnl"/>
                <w14:textOutline w14:w="0" w14:cap="flat" w14:cmpd="sng" w14:algn="ctr">
                  <w14:noFill/>
                  <w14:prstDash w14:val="solid"/>
                  <w14:bevel/>
                </w14:textOutline>
              </w:rPr>
              <w:t>Dip. María Esperanza Chapa García</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69D8C" w14:textId="77777777" w:rsidR="00691F2D" w:rsidRPr="00691F2D" w:rsidRDefault="00691F2D" w:rsidP="00691F2D">
            <w:pPr>
              <w:jc w:val="left"/>
              <w:rPr>
                <w:rFonts w:ascii="Times New Roman" w:hAnsi="Times New Roman"/>
              </w:rPr>
            </w:pP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6F168" w14:textId="77777777" w:rsidR="00691F2D" w:rsidRPr="00691F2D" w:rsidRDefault="00691F2D" w:rsidP="00691F2D">
            <w:pPr>
              <w:jc w:val="left"/>
              <w:rPr>
                <w:rFonts w:ascii="Times New Roman" w:hAnsi="Times New Roman"/>
              </w:rPr>
            </w:pPr>
          </w:p>
        </w:tc>
      </w:tr>
      <w:tr w:rsidR="00691F2D" w:rsidRPr="00691F2D" w14:paraId="52938B26" w14:textId="77777777" w:rsidTr="009466E4">
        <w:trPr>
          <w:trHeight w:val="1114"/>
          <w:jc w:val="center"/>
        </w:trPr>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F4E67" w14:textId="77777777" w:rsidR="00691F2D" w:rsidRPr="00691F2D" w:rsidRDefault="00691F2D" w:rsidP="00691F2D">
            <w:pPr>
              <w:spacing w:line="360" w:lineRule="auto"/>
              <w:rPr>
                <w:rFonts w:ascii="Times New Roman" w:hAnsi="Times New Roman" w:cs="Arial Unicode MS"/>
                <w:color w:val="000000"/>
                <w:u w:color="000000"/>
                <w:lang w:val="es-ES_tradnl"/>
                <w14:textOutline w14:w="0" w14:cap="flat" w14:cmpd="sng" w14:algn="ctr">
                  <w14:noFill/>
                  <w14:prstDash w14:val="solid"/>
                  <w14:bevel/>
                </w14:textOutline>
              </w:rPr>
            </w:pPr>
            <w:r w:rsidRPr="00691F2D">
              <w:rPr>
                <w:rFonts w:cs="Arial Unicode MS"/>
                <w:color w:val="000000"/>
                <w:u w:color="000000"/>
                <w:lang w:val="es-ES_tradnl"/>
                <w14:textOutline w14:w="0" w14:cap="flat" w14:cmpd="sng" w14:algn="ctr">
                  <w14:noFill/>
                  <w14:prstDash w14:val="solid"/>
                  <w14:bevel/>
                </w14:textOutline>
              </w:rPr>
              <w:t>Dip. Mayra Lucila Valdés González</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FA135" w14:textId="77777777" w:rsidR="00691F2D" w:rsidRPr="00691F2D" w:rsidRDefault="00691F2D" w:rsidP="00691F2D">
            <w:pPr>
              <w:jc w:val="left"/>
              <w:rPr>
                <w:rFonts w:ascii="Times New Roman" w:hAnsi="Times New Roman"/>
              </w:rPr>
            </w:pP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84C49" w14:textId="77777777" w:rsidR="00691F2D" w:rsidRPr="00691F2D" w:rsidRDefault="00691F2D" w:rsidP="00691F2D">
            <w:pPr>
              <w:jc w:val="left"/>
              <w:rPr>
                <w:rFonts w:ascii="Times New Roman" w:hAnsi="Times New Roman"/>
              </w:rPr>
            </w:pPr>
          </w:p>
        </w:tc>
      </w:tr>
    </w:tbl>
    <w:p w14:paraId="014E09C0" w14:textId="77777777" w:rsidR="00691F2D" w:rsidRPr="00691F2D" w:rsidRDefault="00691F2D" w:rsidP="00691F2D">
      <w:pPr>
        <w:widowControl w:val="0"/>
        <w:pBdr>
          <w:top w:val="nil"/>
          <w:left w:val="nil"/>
          <w:bottom w:val="nil"/>
          <w:right w:val="nil"/>
          <w:between w:val="nil"/>
          <w:bar w:val="nil"/>
        </w:pBdr>
        <w:jc w:val="center"/>
        <w:rPr>
          <w:rFonts w:ascii="Times New Roman" w:eastAsia="Arial Unicode MS" w:hAnsi="Times New Roman" w:cs="Arial Unicode MS"/>
          <w:color w:val="000000"/>
          <w:u w:color="000000"/>
          <w:bdr w:val="nil"/>
          <w:lang w:val="es-ES_tradnl" w:eastAsia="es-MX"/>
          <w14:textOutline w14:w="0" w14:cap="flat" w14:cmpd="sng" w14:algn="ctr">
            <w14:noFill/>
            <w14:prstDash w14:val="solid"/>
            <w14:bevel/>
          </w14:textOutline>
        </w:rPr>
      </w:pPr>
    </w:p>
    <w:p w14:paraId="58DA0C17" w14:textId="4C21802A" w:rsidR="005A67F5" w:rsidRDefault="005A67F5" w:rsidP="00691F2D">
      <w:pPr>
        <w:rPr>
          <w:lang w:val="es-ES_tradnl"/>
        </w:rPr>
      </w:pPr>
    </w:p>
    <w:p w14:paraId="3C3EA420" w14:textId="4A2B236F" w:rsidR="00EB3D92" w:rsidRDefault="00EB3D92" w:rsidP="00691F2D">
      <w:pPr>
        <w:rPr>
          <w:lang w:val="es-ES_tradnl"/>
        </w:rPr>
      </w:pPr>
    </w:p>
    <w:p w14:paraId="73FB41EC" w14:textId="091CEA75" w:rsidR="00EB3D92" w:rsidRDefault="00EB3D92" w:rsidP="00691F2D">
      <w:pPr>
        <w:rPr>
          <w:lang w:val="es-ES_tradnl"/>
        </w:rPr>
      </w:pPr>
    </w:p>
    <w:p w14:paraId="2ACF9EC9" w14:textId="77777777" w:rsidR="0024109D" w:rsidRDefault="0024109D">
      <w:pPr>
        <w:spacing w:after="160" w:line="259" w:lineRule="auto"/>
        <w:jc w:val="left"/>
        <w:rPr>
          <w:lang w:val="es-ES_tradnl"/>
        </w:rPr>
        <w:sectPr w:rsidR="0024109D" w:rsidSect="007D0402">
          <w:footnotePr>
            <w:numRestart w:val="eachSect"/>
          </w:footnotePr>
          <w:pgSz w:w="12242" w:h="15842" w:code="1"/>
          <w:pgMar w:top="1418" w:right="1418" w:bottom="1418" w:left="1418" w:header="567" w:footer="567" w:gutter="0"/>
          <w:cols w:space="708"/>
          <w:docGrid w:linePitch="360"/>
        </w:sectPr>
      </w:pPr>
    </w:p>
    <w:p w14:paraId="1D4E0B15" w14:textId="77777777" w:rsidR="009F59D5" w:rsidRPr="009F59D5" w:rsidRDefault="009F59D5" w:rsidP="009F59D5">
      <w:pPr>
        <w:spacing w:line="276" w:lineRule="auto"/>
        <w:rPr>
          <w:rFonts w:eastAsia="Times New Roman" w:cs="Arial"/>
          <w:lang w:val="es-419" w:eastAsia="es-ES"/>
        </w:rPr>
      </w:pPr>
      <w:r w:rsidRPr="009F59D5">
        <w:rPr>
          <w:rFonts w:eastAsia="Times New Roman" w:cs="Arial"/>
          <w:b/>
          <w:bCs/>
          <w:lang w:eastAsia="es-ES"/>
        </w:rPr>
        <w:lastRenderedPageBreak/>
        <w:t xml:space="preserve">DICTAMEN </w:t>
      </w:r>
      <w:r w:rsidRPr="009F59D5">
        <w:rPr>
          <w:rFonts w:eastAsia="Times New Roman" w:cs="Arial"/>
          <w:lang w:eastAsia="es-ES"/>
        </w:rPr>
        <w:t>de la Comisión de Finanzas de la Sexagésima Segunda Legislatura del Congreso del Estado, con relación a</w:t>
      </w:r>
      <w:r w:rsidRPr="009F59D5">
        <w:rPr>
          <w:rFonts w:eastAsia="Times New Roman" w:cs="Arial"/>
          <w:lang w:val="es-419" w:eastAsia="es-ES"/>
        </w:rPr>
        <w:t xml:space="preserve"> </w:t>
      </w:r>
      <w:r w:rsidRPr="009F59D5">
        <w:rPr>
          <w:rFonts w:eastAsia="Times New Roman" w:cs="Arial"/>
          <w:lang w:eastAsia="es-ES"/>
        </w:rPr>
        <w:t xml:space="preserve">Iniciativa de Decreto enviada por el Presidente Municipal de Matamoros, Coahuila de Zaragoza, para que se autorice a desincorporar del dominio público municipal, un lote de terreno con una </w:t>
      </w:r>
      <w:r w:rsidRPr="009F59D5">
        <w:rPr>
          <w:rFonts w:eastAsia="Times New Roman" w:cs="Arial"/>
          <w:lang w:val="es-419" w:eastAsia="es-ES"/>
        </w:rPr>
        <w:t>superficie total de 35,633.78 m2., ubicado en la Colonia “21 de Marzo” de esa ciudad, con el fin de permutarlo por lote de terreno con una superficie de 29,232.15 m2., ubicado en la Colonia “Villas Santa Cecilia” de esa ciudad, a favor del C. Ernesto Llamas Sotomayor, con objeto de tenerlo como reserva territorial para posteriormente se lleve a cabo la construcción de un hospital del IMSS-BIENESTAR.</w:t>
      </w:r>
    </w:p>
    <w:p w14:paraId="560BD64E" w14:textId="77777777" w:rsidR="009F59D5" w:rsidRPr="009F59D5" w:rsidRDefault="009F59D5" w:rsidP="009F59D5">
      <w:pPr>
        <w:spacing w:line="276" w:lineRule="auto"/>
        <w:rPr>
          <w:rFonts w:eastAsia="Times New Roman" w:cs="Arial"/>
          <w:lang w:val="es-419" w:eastAsia="es-ES"/>
        </w:rPr>
      </w:pPr>
    </w:p>
    <w:p w14:paraId="1F295896" w14:textId="77777777" w:rsidR="009F59D5" w:rsidRPr="009F59D5" w:rsidRDefault="009F59D5" w:rsidP="009F59D5">
      <w:pPr>
        <w:keepNext/>
        <w:spacing w:line="276" w:lineRule="auto"/>
        <w:jc w:val="center"/>
        <w:outlineLvl w:val="0"/>
        <w:rPr>
          <w:rFonts w:eastAsia="Arial Unicode MS" w:cs="Arial"/>
          <w:b/>
          <w:lang w:val="es-ES" w:eastAsia="es-ES"/>
        </w:rPr>
      </w:pPr>
      <w:r w:rsidRPr="009F59D5">
        <w:rPr>
          <w:rFonts w:eastAsia="Arial Unicode MS" w:cs="Arial"/>
          <w:b/>
          <w:lang w:val="es-ES" w:eastAsia="es-ES"/>
        </w:rPr>
        <w:t>RESULTANDO</w:t>
      </w:r>
    </w:p>
    <w:p w14:paraId="10383BB3" w14:textId="77777777" w:rsidR="009F59D5" w:rsidRPr="009F59D5" w:rsidRDefault="009F59D5" w:rsidP="009F59D5">
      <w:pPr>
        <w:autoSpaceDE w:val="0"/>
        <w:autoSpaceDN w:val="0"/>
        <w:adjustRightInd w:val="0"/>
        <w:spacing w:line="276" w:lineRule="auto"/>
        <w:rPr>
          <w:rFonts w:eastAsia="Times New Roman" w:cs="Arial"/>
          <w:lang w:eastAsia="es-ES"/>
        </w:rPr>
      </w:pPr>
    </w:p>
    <w:p w14:paraId="58570743" w14:textId="77777777" w:rsidR="009F59D5" w:rsidRPr="009F59D5" w:rsidRDefault="009F59D5" w:rsidP="009F59D5">
      <w:pPr>
        <w:autoSpaceDE w:val="0"/>
        <w:autoSpaceDN w:val="0"/>
        <w:adjustRightInd w:val="0"/>
        <w:spacing w:line="276" w:lineRule="auto"/>
        <w:rPr>
          <w:rFonts w:eastAsia="Times New Roman" w:cs="Arial"/>
          <w:color w:val="000000"/>
          <w:lang w:eastAsia="es-ES"/>
        </w:rPr>
      </w:pPr>
      <w:r w:rsidRPr="009F59D5">
        <w:rPr>
          <w:rFonts w:eastAsia="Times New Roman" w:cs="Arial"/>
          <w:b/>
          <w:lang w:eastAsia="es-ES"/>
        </w:rPr>
        <w:t>ÚNICO</w:t>
      </w:r>
      <w:r w:rsidRPr="009F59D5">
        <w:rPr>
          <w:rFonts w:eastAsia="Times New Roman" w:cs="Arial"/>
          <w:b/>
          <w:color w:val="000000"/>
          <w:lang w:eastAsia="es-ES"/>
        </w:rPr>
        <w:t xml:space="preserve">. </w:t>
      </w:r>
      <w:r w:rsidRPr="009F59D5">
        <w:rPr>
          <w:rFonts w:eastAsia="Times New Roman" w:cs="Times New Roman"/>
          <w:lang w:eastAsia="es-ES"/>
        </w:rPr>
        <w:t>Que</w:t>
      </w:r>
      <w:r w:rsidRPr="009F59D5">
        <w:rPr>
          <w:rFonts w:eastAsia="Times New Roman" w:cs="Times New Roman"/>
          <w:lang w:val="es-419" w:eastAsia="es-ES"/>
        </w:rPr>
        <w:t xml:space="preserve">, en sesión celebrada por el Pleno del Congreso del Estado de </w:t>
      </w:r>
      <w:r w:rsidRPr="009F59D5">
        <w:rPr>
          <w:rFonts w:eastAsia="Times New Roman" w:cs="Times New Roman"/>
          <w:lang w:eastAsia="es-ES"/>
        </w:rPr>
        <w:t xml:space="preserve">fecha 21 del mes de abril del año 2021, </w:t>
      </w:r>
      <w:r w:rsidRPr="009F59D5">
        <w:rPr>
          <w:rFonts w:eastAsia="Times New Roman" w:cs="Times New Roman"/>
          <w:lang w:val="es-419" w:eastAsia="es-ES"/>
        </w:rPr>
        <w:t xml:space="preserve">se acordó turnar a esta </w:t>
      </w:r>
      <w:r w:rsidRPr="009F59D5">
        <w:rPr>
          <w:rFonts w:eastAsia="Times New Roman" w:cs="Times New Roman"/>
          <w:lang w:eastAsia="es-ES"/>
        </w:rPr>
        <w:t>Comisión de Finanzas, la iniciativa a que se ha hecho referencia para efecto de estudio y dictamen.</w:t>
      </w:r>
    </w:p>
    <w:p w14:paraId="1DBE68E3" w14:textId="77777777" w:rsidR="009F59D5" w:rsidRPr="009F59D5" w:rsidRDefault="009F59D5" w:rsidP="009F59D5">
      <w:pPr>
        <w:autoSpaceDE w:val="0"/>
        <w:autoSpaceDN w:val="0"/>
        <w:adjustRightInd w:val="0"/>
        <w:spacing w:line="276" w:lineRule="auto"/>
        <w:rPr>
          <w:rFonts w:eastAsia="Times New Roman" w:cs="Arial"/>
          <w:color w:val="000000"/>
          <w:lang w:eastAsia="es-ES"/>
        </w:rPr>
      </w:pPr>
    </w:p>
    <w:p w14:paraId="2CCA943F" w14:textId="77777777" w:rsidR="009F59D5" w:rsidRPr="009F59D5" w:rsidRDefault="009F59D5" w:rsidP="009F59D5">
      <w:pPr>
        <w:keepNext/>
        <w:spacing w:line="276" w:lineRule="auto"/>
        <w:jc w:val="center"/>
        <w:outlineLvl w:val="0"/>
        <w:rPr>
          <w:rFonts w:eastAsia="Arial Unicode MS" w:cs="Arial"/>
          <w:b/>
          <w:lang w:eastAsia="es-ES"/>
        </w:rPr>
      </w:pPr>
      <w:r w:rsidRPr="009F59D5">
        <w:rPr>
          <w:rFonts w:eastAsia="Arial Unicode MS" w:cs="Arial"/>
          <w:b/>
          <w:lang w:eastAsia="es-ES"/>
        </w:rPr>
        <w:t>CONSIDERANDO</w:t>
      </w:r>
    </w:p>
    <w:p w14:paraId="72A60F2C" w14:textId="77777777" w:rsidR="009F59D5" w:rsidRPr="009F59D5" w:rsidRDefault="009F59D5" w:rsidP="009F59D5">
      <w:pPr>
        <w:spacing w:line="276" w:lineRule="auto"/>
        <w:rPr>
          <w:rFonts w:eastAsia="Times New Roman" w:cs="Arial"/>
          <w:b/>
          <w:lang w:eastAsia="es-ES"/>
        </w:rPr>
      </w:pPr>
    </w:p>
    <w:p w14:paraId="67A10677" w14:textId="77777777" w:rsidR="009F59D5" w:rsidRPr="009F59D5" w:rsidRDefault="009F59D5" w:rsidP="009F59D5">
      <w:pPr>
        <w:spacing w:line="276" w:lineRule="auto"/>
        <w:rPr>
          <w:rFonts w:eastAsia="Times New Roman" w:cs="Arial"/>
          <w:lang w:eastAsia="es-ES"/>
        </w:rPr>
      </w:pPr>
      <w:r w:rsidRPr="009F59D5">
        <w:rPr>
          <w:rFonts w:eastAsia="Times New Roman" w:cs="Arial"/>
          <w:b/>
          <w:lang w:eastAsia="es-ES"/>
        </w:rPr>
        <w:t xml:space="preserve">PRIMERO. </w:t>
      </w:r>
      <w:r w:rsidRPr="009F59D5">
        <w:rPr>
          <w:rFonts w:eastAsia="Times New Roman" w:cs="Arial"/>
          <w:lang w:eastAsia="es-ES"/>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14:paraId="2781EA42" w14:textId="77777777" w:rsidR="009F59D5" w:rsidRPr="009F59D5" w:rsidRDefault="009F59D5" w:rsidP="009F59D5">
      <w:pPr>
        <w:spacing w:line="276" w:lineRule="auto"/>
        <w:rPr>
          <w:rFonts w:eastAsia="Times New Roman" w:cs="Arial"/>
          <w:lang w:eastAsia="es-ES"/>
        </w:rPr>
      </w:pPr>
    </w:p>
    <w:p w14:paraId="3E04B673" w14:textId="77777777" w:rsidR="009F59D5" w:rsidRPr="009F59D5" w:rsidRDefault="009F59D5" w:rsidP="009F59D5">
      <w:pPr>
        <w:spacing w:line="276" w:lineRule="auto"/>
        <w:rPr>
          <w:rFonts w:eastAsia="Times New Roman" w:cs="Arial"/>
          <w:lang w:eastAsia="es-ES"/>
        </w:rPr>
      </w:pPr>
      <w:r w:rsidRPr="009F59D5">
        <w:rPr>
          <w:rFonts w:eastAsia="Times New Roman" w:cs="Arial"/>
          <w:b/>
          <w:lang w:eastAsia="es-ES"/>
        </w:rPr>
        <w:t xml:space="preserve">SEGUNDO. </w:t>
      </w:r>
      <w:r w:rsidRPr="009F59D5">
        <w:rPr>
          <w:rFonts w:eastAsia="Times New Roman" w:cs="Arial"/>
          <w:lang w:eastAsia="es-ES"/>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9F59D5">
        <w:rPr>
          <w:rFonts w:eastAsia="Times New Roman" w:cs="Arial"/>
          <w:i/>
          <w:lang w:eastAsia="es-ES"/>
        </w:rPr>
        <w:t xml:space="preserve"> </w:t>
      </w:r>
      <w:r w:rsidRPr="009F59D5">
        <w:rPr>
          <w:rFonts w:eastAsia="Times New Roman" w:cs="Arial"/>
          <w:lang w:eastAsia="es-ES"/>
        </w:rPr>
        <w:t>que dispone</w:t>
      </w:r>
      <w:r w:rsidRPr="009F59D5">
        <w:rPr>
          <w:rFonts w:eastAsia="Times New Roman" w:cs="Arial"/>
          <w:i/>
          <w:lang w:eastAsia="es-ES"/>
        </w:rPr>
        <w:t xml:space="preserve"> ”</w:t>
      </w:r>
      <w:r w:rsidRPr="009F59D5">
        <w:rPr>
          <w:rFonts w:eastAsia="Times New Roman" w:cs="Arial"/>
          <w:bCs/>
          <w:i/>
          <w:lang w:eastAsia="es-ES"/>
        </w:rPr>
        <w:t>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14:paraId="55D836C3" w14:textId="77777777" w:rsidR="009F59D5" w:rsidRPr="009F59D5" w:rsidRDefault="009F59D5" w:rsidP="009F59D5">
      <w:pPr>
        <w:spacing w:line="276" w:lineRule="auto"/>
        <w:rPr>
          <w:rFonts w:eastAsia="Times New Roman" w:cs="Arial"/>
          <w:lang w:eastAsia="es-ES"/>
        </w:rPr>
      </w:pPr>
    </w:p>
    <w:p w14:paraId="62B9C0A3" w14:textId="77777777" w:rsidR="009F59D5" w:rsidRPr="009F59D5" w:rsidRDefault="009F59D5" w:rsidP="009F59D5">
      <w:pPr>
        <w:spacing w:line="276" w:lineRule="auto"/>
        <w:rPr>
          <w:rFonts w:eastAsia="Times New Roman" w:cs="Arial"/>
          <w:b/>
          <w:bCs/>
          <w:lang w:eastAsia="es-ES"/>
        </w:rPr>
      </w:pPr>
      <w:r w:rsidRPr="009F59D5">
        <w:rPr>
          <w:rFonts w:eastAsia="Times New Roman" w:cs="Arial"/>
          <w:b/>
          <w:bCs/>
          <w:lang w:eastAsia="es-ES"/>
        </w:rPr>
        <w:t xml:space="preserve">TERCERO. </w:t>
      </w:r>
      <w:r w:rsidRPr="009F59D5">
        <w:rPr>
          <w:rFonts w:eastAsia="Times New Roman" w:cs="Arial"/>
          <w:bCs/>
          <w:lang w:eastAsia="es-ES"/>
        </w:rPr>
        <w:t xml:space="preserve">Que, entre los casos en que procede la autorización para enajenar bienes inmuebles del dominio público municipal, se señala el correspondiente a la disposición </w:t>
      </w:r>
      <w:r w:rsidRPr="009F59D5">
        <w:rPr>
          <w:rFonts w:eastAsia="Times New Roman" w:cs="Arial"/>
          <w:bCs/>
          <w:lang w:eastAsia="es-ES"/>
        </w:rPr>
        <w:lastRenderedPageBreak/>
        <w:t xml:space="preserve">de los mismos, para destinarlos al fomento de la vivienda, regularización de la tenencia de la tierra o cualquiera otra necesidad de interés público.   </w:t>
      </w:r>
      <w:r w:rsidRPr="009F59D5">
        <w:rPr>
          <w:rFonts w:eastAsia="Times New Roman" w:cs="Arial"/>
          <w:b/>
          <w:bCs/>
          <w:lang w:eastAsia="es-ES"/>
        </w:rPr>
        <w:t xml:space="preserve"> </w:t>
      </w:r>
    </w:p>
    <w:p w14:paraId="0B201957" w14:textId="77777777" w:rsidR="009F59D5" w:rsidRPr="009F59D5" w:rsidRDefault="009F59D5" w:rsidP="009F59D5">
      <w:pPr>
        <w:spacing w:line="276" w:lineRule="auto"/>
        <w:rPr>
          <w:rFonts w:eastAsia="Times New Roman" w:cs="Arial"/>
          <w:lang w:eastAsia="es-ES"/>
        </w:rPr>
      </w:pPr>
    </w:p>
    <w:p w14:paraId="6978D633" w14:textId="77777777" w:rsidR="009F59D5" w:rsidRPr="009F59D5" w:rsidRDefault="009F59D5" w:rsidP="009F59D5">
      <w:pPr>
        <w:spacing w:line="276" w:lineRule="auto"/>
        <w:rPr>
          <w:rFonts w:eastAsia="Times New Roman" w:cs="Arial"/>
          <w:lang w:val="es-419" w:eastAsia="es-ES"/>
        </w:rPr>
      </w:pPr>
      <w:r w:rsidRPr="009F59D5">
        <w:rPr>
          <w:rFonts w:eastAsia="Times New Roman" w:cs="Arial"/>
          <w:b/>
          <w:lang w:eastAsia="es-ES"/>
        </w:rPr>
        <w:t xml:space="preserve">CUARTO. </w:t>
      </w:r>
      <w:r w:rsidRPr="009F59D5">
        <w:rPr>
          <w:rFonts w:eastAsia="Times New Roman" w:cs="Arial"/>
          <w:lang w:eastAsia="es-ES"/>
        </w:rPr>
        <w:t xml:space="preserve">Que de las constancias que obran en el expediente, se acompaña copia certificada de cabildo de fecha </w:t>
      </w:r>
      <w:r w:rsidRPr="009F59D5">
        <w:rPr>
          <w:rFonts w:eastAsia="Times New Roman" w:cs="Arial"/>
          <w:lang w:val="es-419" w:eastAsia="es-ES"/>
        </w:rPr>
        <w:t>5 de diciembre de 2019,</w:t>
      </w:r>
      <w:r w:rsidRPr="009F59D5">
        <w:rPr>
          <w:rFonts w:eastAsia="Times New Roman" w:cs="Arial"/>
          <w:lang w:eastAsia="es-ES"/>
        </w:rPr>
        <w:t xml:space="preserve"> conforme el cual se decidió por unanimidad de los integrantes presentes del Cabildo, desincorporar del dominio público municipal, un lote de terreno con una </w:t>
      </w:r>
      <w:r w:rsidRPr="009F59D5">
        <w:rPr>
          <w:rFonts w:eastAsia="Times New Roman" w:cs="Arial"/>
          <w:lang w:val="es-419" w:eastAsia="es-ES"/>
        </w:rPr>
        <w:t>superficie total de 35,633.78 m2., ubicado en la Colonia “21 de Marzo” de esa ciudad, con el fin de permutarlo por otro lote de terreno con una superficie de 29,232.15 m2., ubicado en la Colonia “Villas Santa Cecilia” de esa ciudad, a favor del C. Ernesto Llamas Sotomayor,  a través de su apoderado C. Juan Rueda Sabag.</w:t>
      </w:r>
    </w:p>
    <w:p w14:paraId="5BBE5A30" w14:textId="77777777" w:rsidR="009F59D5" w:rsidRPr="009F59D5" w:rsidRDefault="009F59D5" w:rsidP="009F59D5">
      <w:pPr>
        <w:spacing w:line="276" w:lineRule="auto"/>
        <w:rPr>
          <w:rFonts w:eastAsia="Times New Roman" w:cs="Arial"/>
          <w:lang w:val="es-419" w:eastAsia="es-ES"/>
        </w:rPr>
      </w:pPr>
    </w:p>
    <w:p w14:paraId="3096C05A" w14:textId="77777777" w:rsidR="009F59D5" w:rsidRPr="009F59D5" w:rsidRDefault="009F59D5" w:rsidP="009F59D5">
      <w:pPr>
        <w:spacing w:line="276" w:lineRule="auto"/>
        <w:rPr>
          <w:rFonts w:eastAsia="Times New Roman" w:cs="Arial"/>
          <w:lang w:eastAsia="es-ES"/>
        </w:rPr>
      </w:pPr>
      <w:r w:rsidRPr="009F59D5">
        <w:rPr>
          <w:rFonts w:eastAsia="Times New Roman" w:cs="Arial"/>
          <w:b/>
          <w:lang w:eastAsia="es-ES"/>
        </w:rPr>
        <w:t>El</w:t>
      </w:r>
      <w:r w:rsidRPr="009F59D5">
        <w:rPr>
          <w:rFonts w:eastAsia="Times New Roman" w:cs="Arial"/>
          <w:b/>
          <w:lang w:val="es-419" w:eastAsia="es-ES"/>
        </w:rPr>
        <w:t xml:space="preserve"> </w:t>
      </w:r>
      <w:r w:rsidRPr="009F59D5">
        <w:rPr>
          <w:rFonts w:eastAsia="Times New Roman" w:cs="Arial"/>
          <w:b/>
          <w:lang w:eastAsia="es-ES"/>
        </w:rPr>
        <w:t>primer inmueble propiedad municipal</w:t>
      </w:r>
      <w:r w:rsidRPr="009F59D5">
        <w:rPr>
          <w:rFonts w:eastAsia="Times New Roman" w:cs="Arial"/>
          <w:lang w:eastAsia="es-ES"/>
        </w:rPr>
        <w:t xml:space="preserve"> se identifica </w:t>
      </w:r>
      <w:r w:rsidRPr="009F59D5">
        <w:rPr>
          <w:rFonts w:eastAsia="Times New Roman" w:cs="Arial"/>
          <w:lang w:val="es-419" w:eastAsia="es-ES"/>
        </w:rPr>
        <w:t>como fracción II del Lote de terreno municipal ocupado por el antiguo despepite Zapata, con una superficie de 35,633.78 m2., ubicado en Carretera Méx 40 Matamoros-Saltillo S/N, entre la calle Constitución y Calzada Lázaro Cárdenas, en la colonia “21 de marzo” de esa ciudad, y cuenta con las siguientes medidas y colindancias:</w:t>
      </w:r>
    </w:p>
    <w:p w14:paraId="225DF92A" w14:textId="77777777" w:rsidR="009F59D5" w:rsidRPr="009F59D5" w:rsidRDefault="009F59D5" w:rsidP="009F59D5">
      <w:pPr>
        <w:spacing w:line="276" w:lineRule="auto"/>
        <w:rPr>
          <w:rFonts w:eastAsia="Times New Roman" w:cs="Arial"/>
          <w:lang w:eastAsia="es-ES"/>
        </w:rPr>
      </w:pPr>
    </w:p>
    <w:p w14:paraId="0A2C8A24" w14:textId="77777777" w:rsidR="009F59D5" w:rsidRPr="009F59D5" w:rsidRDefault="009F59D5" w:rsidP="009F59D5">
      <w:pPr>
        <w:spacing w:line="276" w:lineRule="auto"/>
        <w:rPr>
          <w:rFonts w:eastAsia="Times New Roman" w:cs="Arial"/>
          <w:lang w:val="es-419" w:eastAsia="es-ES"/>
        </w:rPr>
      </w:pPr>
      <w:r w:rsidRPr="009F59D5">
        <w:rPr>
          <w:rFonts w:eastAsia="Times New Roman" w:cs="Arial"/>
          <w:lang w:val="es-419" w:eastAsia="es-ES"/>
        </w:rPr>
        <w:t>Al Norte:</w:t>
      </w:r>
      <w:r w:rsidRPr="009F59D5">
        <w:rPr>
          <w:rFonts w:eastAsia="Times New Roman" w:cs="Arial"/>
          <w:lang w:val="es-419" w:eastAsia="es-ES"/>
        </w:rPr>
        <w:tab/>
        <w:t>mide 157.05 metros y colinda con terrenos ejidales.</w:t>
      </w:r>
    </w:p>
    <w:p w14:paraId="69BC3E4C" w14:textId="77777777" w:rsidR="009F59D5" w:rsidRPr="009F59D5" w:rsidRDefault="009F59D5" w:rsidP="009F59D5">
      <w:pPr>
        <w:spacing w:line="276" w:lineRule="auto"/>
        <w:rPr>
          <w:rFonts w:eastAsia="Times New Roman" w:cs="Arial"/>
          <w:lang w:val="es-419" w:eastAsia="es-ES"/>
        </w:rPr>
      </w:pPr>
      <w:r w:rsidRPr="009F59D5">
        <w:rPr>
          <w:rFonts w:eastAsia="Times New Roman" w:cs="Arial"/>
          <w:lang w:val="es-419" w:eastAsia="es-ES"/>
        </w:rPr>
        <w:t>Al Sur:</w:t>
      </w:r>
      <w:r w:rsidRPr="009F59D5">
        <w:rPr>
          <w:rFonts w:eastAsia="Times New Roman" w:cs="Arial"/>
          <w:lang w:val="es-419" w:eastAsia="es-ES"/>
        </w:rPr>
        <w:tab/>
        <w:t>mide 156.55 metros y colinda con Periférico Torreón – Matamoros.</w:t>
      </w:r>
    </w:p>
    <w:p w14:paraId="75AEE4CA" w14:textId="77777777" w:rsidR="009F59D5" w:rsidRPr="009F59D5" w:rsidRDefault="009F59D5" w:rsidP="009F59D5">
      <w:pPr>
        <w:spacing w:line="276" w:lineRule="auto"/>
        <w:rPr>
          <w:rFonts w:eastAsia="Times New Roman" w:cs="Arial"/>
          <w:lang w:val="es-419" w:eastAsia="es-ES"/>
        </w:rPr>
      </w:pPr>
      <w:r w:rsidRPr="009F59D5">
        <w:rPr>
          <w:rFonts w:eastAsia="Times New Roman" w:cs="Arial"/>
          <w:lang w:val="es-419" w:eastAsia="es-ES"/>
        </w:rPr>
        <w:t>Al Oriente:</w:t>
      </w:r>
      <w:r w:rsidRPr="009F59D5">
        <w:rPr>
          <w:rFonts w:eastAsia="Times New Roman" w:cs="Arial"/>
          <w:lang w:val="es-419" w:eastAsia="es-ES"/>
        </w:rPr>
        <w:tab/>
        <w:t>mide 230.00 metros y colinda con fracción III-Tercera.</w:t>
      </w:r>
    </w:p>
    <w:p w14:paraId="518C0AE6" w14:textId="77777777" w:rsidR="009F59D5" w:rsidRPr="009F59D5" w:rsidRDefault="009F59D5" w:rsidP="009F59D5">
      <w:pPr>
        <w:spacing w:line="276" w:lineRule="auto"/>
        <w:rPr>
          <w:rFonts w:eastAsia="Times New Roman" w:cs="Arial"/>
          <w:lang w:val="es-419" w:eastAsia="es-ES"/>
        </w:rPr>
      </w:pPr>
      <w:r w:rsidRPr="009F59D5">
        <w:rPr>
          <w:rFonts w:eastAsia="Times New Roman" w:cs="Arial"/>
          <w:lang w:val="es-419" w:eastAsia="es-ES"/>
        </w:rPr>
        <w:t>Al Poniente:</w:t>
      </w:r>
      <w:r w:rsidRPr="009F59D5">
        <w:rPr>
          <w:rFonts w:eastAsia="Times New Roman" w:cs="Arial"/>
          <w:lang w:val="es-419" w:eastAsia="es-ES"/>
        </w:rPr>
        <w:tab/>
        <w:t>mide 229.71 metros y colinda con fracción I-Primera.</w:t>
      </w:r>
    </w:p>
    <w:p w14:paraId="048AFA97" w14:textId="77777777" w:rsidR="009F59D5" w:rsidRPr="009F59D5" w:rsidRDefault="009F59D5" w:rsidP="009F59D5">
      <w:pPr>
        <w:spacing w:line="276" w:lineRule="auto"/>
        <w:rPr>
          <w:rFonts w:eastAsia="Times New Roman" w:cs="Arial"/>
          <w:lang w:val="es-419" w:eastAsia="es-ES"/>
        </w:rPr>
      </w:pPr>
    </w:p>
    <w:p w14:paraId="62BC2EF2" w14:textId="77777777" w:rsidR="009F59D5" w:rsidRPr="009F59D5" w:rsidRDefault="009F59D5" w:rsidP="009F59D5">
      <w:pPr>
        <w:spacing w:line="276" w:lineRule="auto"/>
        <w:rPr>
          <w:rFonts w:eastAsia="Times New Roman" w:cs="Arial"/>
          <w:lang w:val="es-419" w:eastAsia="es-ES"/>
        </w:rPr>
      </w:pPr>
      <w:r w:rsidRPr="009F59D5">
        <w:rPr>
          <w:rFonts w:eastAsia="Times New Roman" w:cs="Arial"/>
          <w:lang w:eastAsia="es-ES"/>
        </w:rPr>
        <w:t>Dicho inmueble se encuentra inscrito a favor del R. Ayuntamiento de Matamoros, en la Oficina del Registro Público de la ciudad de Torreón del Estado de Coahuila de Zaragoza, bajo el Folio Real 24555.</w:t>
      </w:r>
    </w:p>
    <w:p w14:paraId="6861EDAD" w14:textId="77777777" w:rsidR="009F59D5" w:rsidRPr="009F59D5" w:rsidRDefault="009F59D5" w:rsidP="009F59D5">
      <w:pPr>
        <w:spacing w:line="276" w:lineRule="auto"/>
        <w:rPr>
          <w:rFonts w:eastAsia="Times New Roman" w:cs="Arial"/>
          <w:lang w:val="es-419" w:eastAsia="es-ES"/>
        </w:rPr>
      </w:pPr>
    </w:p>
    <w:p w14:paraId="0FE7F80B" w14:textId="77777777" w:rsidR="009F59D5" w:rsidRPr="009F59D5" w:rsidRDefault="009F59D5" w:rsidP="009F59D5">
      <w:pPr>
        <w:spacing w:line="276" w:lineRule="auto"/>
        <w:rPr>
          <w:rFonts w:eastAsia="Times New Roman" w:cs="Arial"/>
          <w:lang w:val="es-419" w:eastAsia="es-ES"/>
        </w:rPr>
      </w:pPr>
      <w:r w:rsidRPr="009F59D5">
        <w:rPr>
          <w:rFonts w:eastAsia="Times New Roman" w:cs="Arial"/>
          <w:lang w:val="es-419" w:eastAsia="es-ES"/>
        </w:rPr>
        <w:t xml:space="preserve">El </w:t>
      </w:r>
      <w:r w:rsidRPr="009F59D5">
        <w:rPr>
          <w:rFonts w:eastAsia="Times New Roman" w:cs="Arial"/>
          <w:lang w:eastAsia="es-ES"/>
        </w:rPr>
        <w:t>Inmueble propiedad del</w:t>
      </w:r>
      <w:r w:rsidRPr="009F59D5">
        <w:rPr>
          <w:rFonts w:eastAsia="Times New Roman" w:cs="Arial"/>
          <w:lang w:val="es-419" w:eastAsia="es-ES"/>
        </w:rPr>
        <w:t xml:space="preserve"> </w:t>
      </w:r>
      <w:r w:rsidRPr="009F59D5">
        <w:rPr>
          <w:rFonts w:eastAsia="Times New Roman" w:cs="Arial"/>
          <w:b/>
          <w:lang w:val="es-419" w:eastAsia="es-ES"/>
        </w:rPr>
        <w:t>C. Ernesto Llamas Sotomayor,</w:t>
      </w:r>
      <w:r w:rsidRPr="009F59D5">
        <w:rPr>
          <w:rFonts w:eastAsia="Times New Roman" w:cs="Arial"/>
          <w:lang w:val="es-419" w:eastAsia="es-ES"/>
        </w:rPr>
        <w:t xml:space="preserve"> se identifica como fracción de terreno “B” del predio rústico denominado “Santa Cecilia” ubicado en los lotes #133 y #149, Lote B #002, con una superficie de 29,232.15 m2., ubicados en el Libramiento Saltillo- Matamoros y Blvd. Santa Cecilia de la colonia Villas Santa Cecilia de la cabecera municipal, las cuales cuentan con las siguientes medidas y colindancias:</w:t>
      </w:r>
    </w:p>
    <w:p w14:paraId="51236A94" w14:textId="77777777" w:rsidR="009F59D5" w:rsidRPr="009F59D5" w:rsidRDefault="009F59D5" w:rsidP="009F59D5">
      <w:pPr>
        <w:spacing w:line="276" w:lineRule="auto"/>
        <w:rPr>
          <w:rFonts w:eastAsia="Times New Roman" w:cs="Arial"/>
          <w:lang w:val="es-419" w:eastAsia="es-ES"/>
        </w:rPr>
      </w:pPr>
    </w:p>
    <w:p w14:paraId="56BC8C87" w14:textId="77777777" w:rsidR="009F59D5" w:rsidRPr="009F59D5" w:rsidRDefault="009F59D5" w:rsidP="009F59D5">
      <w:pPr>
        <w:spacing w:line="276" w:lineRule="auto"/>
        <w:rPr>
          <w:rFonts w:eastAsia="Times New Roman" w:cs="Arial"/>
          <w:lang w:val="es-419" w:eastAsia="es-ES"/>
        </w:rPr>
      </w:pPr>
      <w:r w:rsidRPr="009F59D5">
        <w:rPr>
          <w:rFonts w:eastAsia="Times New Roman" w:cs="Arial"/>
          <w:lang w:val="es-419" w:eastAsia="es-ES"/>
        </w:rPr>
        <w:t>Al Noreste:</w:t>
      </w:r>
      <w:r w:rsidRPr="009F59D5">
        <w:rPr>
          <w:rFonts w:eastAsia="Times New Roman" w:cs="Arial"/>
          <w:lang w:val="es-419" w:eastAsia="es-ES"/>
        </w:rPr>
        <w:tab/>
        <w:t>mide 243.80 metros y colinda con Fracc. P.P. Santa Cecilia.</w:t>
      </w:r>
    </w:p>
    <w:p w14:paraId="1A67EBF0" w14:textId="77777777" w:rsidR="009F59D5" w:rsidRPr="009F59D5" w:rsidRDefault="009F59D5" w:rsidP="009F59D5">
      <w:pPr>
        <w:spacing w:line="276" w:lineRule="auto"/>
        <w:ind w:left="1416" w:hanging="1416"/>
        <w:rPr>
          <w:rFonts w:eastAsia="Times New Roman" w:cs="Arial"/>
          <w:lang w:val="es-419" w:eastAsia="es-ES"/>
        </w:rPr>
      </w:pPr>
      <w:r w:rsidRPr="009F59D5">
        <w:rPr>
          <w:rFonts w:eastAsia="Times New Roman" w:cs="Arial"/>
          <w:lang w:val="es-419" w:eastAsia="es-ES"/>
        </w:rPr>
        <w:t>Al Sureste:</w:t>
      </w:r>
      <w:r w:rsidRPr="009F59D5">
        <w:rPr>
          <w:rFonts w:eastAsia="Times New Roman" w:cs="Arial"/>
          <w:lang w:val="es-419" w:eastAsia="es-ES"/>
        </w:rPr>
        <w:tab/>
        <w:t xml:space="preserve">en línea quebrada de Noreste a Suroeste mide 109.17 metros y colinda con fracción “B” del predio rústico denominado Santa Cecilia, ubicado en los </w:t>
      </w:r>
      <w:r w:rsidRPr="009F59D5">
        <w:rPr>
          <w:rFonts w:eastAsia="Times New Roman" w:cs="Arial"/>
          <w:lang w:val="es-419" w:eastAsia="es-ES"/>
        </w:rPr>
        <w:lastRenderedPageBreak/>
        <w:t>lotes #133 y #149 (actualmente lote B #004) y de ese punto de Sureste a Noroeste mide 24.02 metros y colinda con fracción “B” del predio rústico denominado Santa Cecilia ubicado en los lotes #133 y #149 (actualmente lote B #003) y de ese punto de Noreste a Suroeste mide 29.00 metros y colinda con fracción “B” del predio rústico denominado Santa Cecilia ubicado en los lotes #133 y #149 (actualmente lote B # 003)</w:t>
      </w:r>
    </w:p>
    <w:p w14:paraId="1FD32850" w14:textId="77777777" w:rsidR="009F59D5" w:rsidRPr="009F59D5" w:rsidRDefault="009F59D5" w:rsidP="009F59D5">
      <w:pPr>
        <w:spacing w:line="276" w:lineRule="auto"/>
        <w:rPr>
          <w:rFonts w:eastAsia="Times New Roman" w:cs="Arial"/>
          <w:lang w:val="es-419" w:eastAsia="es-ES"/>
        </w:rPr>
      </w:pPr>
      <w:r w:rsidRPr="009F59D5">
        <w:rPr>
          <w:rFonts w:eastAsia="Times New Roman" w:cs="Arial"/>
          <w:lang w:val="es-419" w:eastAsia="es-ES"/>
        </w:rPr>
        <w:t>Al Suroeste:</w:t>
      </w:r>
      <w:r w:rsidRPr="009F59D5">
        <w:rPr>
          <w:rFonts w:eastAsia="Times New Roman" w:cs="Arial"/>
          <w:lang w:val="es-419" w:eastAsia="es-ES"/>
        </w:rPr>
        <w:tab/>
        <w:t>mide 220.55 metros y colinda con Periférico Matamoros – Torreón.</w:t>
      </w:r>
    </w:p>
    <w:p w14:paraId="02BE3B8A" w14:textId="77777777" w:rsidR="009F59D5" w:rsidRPr="009F59D5" w:rsidRDefault="009F59D5" w:rsidP="009F59D5">
      <w:pPr>
        <w:spacing w:line="276" w:lineRule="auto"/>
        <w:ind w:left="1410" w:hanging="1410"/>
        <w:rPr>
          <w:rFonts w:eastAsia="Times New Roman" w:cs="Arial"/>
          <w:lang w:val="es-419" w:eastAsia="es-ES"/>
        </w:rPr>
      </w:pPr>
      <w:r w:rsidRPr="009F59D5">
        <w:rPr>
          <w:rFonts w:eastAsia="Times New Roman" w:cs="Arial"/>
          <w:lang w:val="es-419" w:eastAsia="es-ES"/>
        </w:rPr>
        <w:t>Al Noroeste:</w:t>
      </w:r>
      <w:r w:rsidRPr="009F59D5">
        <w:rPr>
          <w:rFonts w:eastAsia="Times New Roman" w:cs="Arial"/>
          <w:lang w:val="es-419" w:eastAsia="es-ES"/>
        </w:rPr>
        <w:tab/>
        <w:t>mide 104.40 metros y colinda con fracción “B” del predio rústico denominado Santa Cecilia ubicado en los lotes #133 y #149 (actualmente lote B #001).</w:t>
      </w:r>
    </w:p>
    <w:p w14:paraId="56FED2A1" w14:textId="77777777" w:rsidR="009F59D5" w:rsidRPr="009F59D5" w:rsidRDefault="009F59D5" w:rsidP="009F59D5">
      <w:pPr>
        <w:spacing w:line="276" w:lineRule="auto"/>
        <w:rPr>
          <w:rFonts w:eastAsia="Times New Roman" w:cs="Arial"/>
          <w:lang w:val="es-419" w:eastAsia="es-ES"/>
        </w:rPr>
      </w:pPr>
    </w:p>
    <w:p w14:paraId="08E35EDC" w14:textId="77777777" w:rsidR="009F59D5" w:rsidRPr="009F59D5" w:rsidRDefault="009F59D5" w:rsidP="009F59D5">
      <w:pPr>
        <w:spacing w:line="276" w:lineRule="auto"/>
        <w:rPr>
          <w:rFonts w:eastAsia="Times New Roman" w:cs="Arial"/>
          <w:lang w:val="es-419" w:eastAsia="es-ES"/>
        </w:rPr>
      </w:pPr>
      <w:r w:rsidRPr="009F59D5">
        <w:rPr>
          <w:rFonts w:eastAsia="Times New Roman" w:cs="Arial"/>
          <w:lang w:eastAsia="es-ES"/>
        </w:rPr>
        <w:t>Dicho inmueble se encuentra inscrito con una superficie mayor a favor del C. Ernesto Llamas Sotomayor, en la Oficina del Registro Público de la ciudad de Torreón del Estado de Coahuila de Zaragoza, bajo el Folio Real 32882.</w:t>
      </w:r>
    </w:p>
    <w:p w14:paraId="15BAC569" w14:textId="77777777" w:rsidR="009F59D5" w:rsidRPr="009F59D5" w:rsidRDefault="009F59D5" w:rsidP="009F59D5">
      <w:pPr>
        <w:spacing w:line="276" w:lineRule="auto"/>
        <w:rPr>
          <w:rFonts w:eastAsia="Times New Roman" w:cs="Arial"/>
          <w:highlight w:val="yellow"/>
          <w:lang w:val="es-419" w:eastAsia="es-ES"/>
        </w:rPr>
      </w:pPr>
    </w:p>
    <w:p w14:paraId="39341C6B" w14:textId="77777777" w:rsidR="009F59D5" w:rsidRPr="009F59D5" w:rsidRDefault="009F59D5" w:rsidP="009F59D5">
      <w:pPr>
        <w:spacing w:line="276" w:lineRule="auto"/>
        <w:rPr>
          <w:rFonts w:eastAsia="Times New Roman" w:cs="Arial"/>
          <w:lang w:val="es-419" w:eastAsia="es-ES"/>
        </w:rPr>
      </w:pPr>
      <w:r w:rsidRPr="009F59D5">
        <w:rPr>
          <w:rFonts w:eastAsia="Times New Roman" w:cs="Arial"/>
          <w:b/>
          <w:color w:val="000000"/>
          <w:lang w:val="es-ES" w:eastAsia="es-ES"/>
        </w:rPr>
        <w:t xml:space="preserve">QUINTO. </w:t>
      </w:r>
      <w:r w:rsidRPr="009F59D5">
        <w:rPr>
          <w:rFonts w:eastAsia="Times New Roman" w:cs="Arial"/>
          <w:bCs/>
          <w:color w:val="000000"/>
          <w:lang w:val="es-ES" w:eastAsia="es-ES"/>
        </w:rPr>
        <w:t>El objeto de esta operación es</w:t>
      </w:r>
      <w:r w:rsidRPr="009F59D5">
        <w:rPr>
          <w:rFonts w:eastAsia="Times New Roman" w:cs="Arial"/>
          <w:color w:val="000000"/>
          <w:lang w:val="es-ES" w:eastAsia="es-ES"/>
        </w:rPr>
        <w:t xml:space="preserve"> </w:t>
      </w:r>
      <w:r w:rsidRPr="009F59D5">
        <w:rPr>
          <w:rFonts w:eastAsia="Times New Roman" w:cs="Arial"/>
          <w:lang w:val="es-419" w:eastAsia="es-ES"/>
        </w:rPr>
        <w:t>de tenerlo como reserva territorial para posteriormente se lleve a cabo la construcción de un hospital del IMSS-BIENESTAR.</w:t>
      </w:r>
    </w:p>
    <w:p w14:paraId="1F331575" w14:textId="77777777" w:rsidR="009F59D5" w:rsidRPr="009F59D5" w:rsidRDefault="009F59D5" w:rsidP="009F59D5">
      <w:pPr>
        <w:autoSpaceDE w:val="0"/>
        <w:autoSpaceDN w:val="0"/>
        <w:adjustRightInd w:val="0"/>
        <w:spacing w:line="276" w:lineRule="auto"/>
        <w:rPr>
          <w:rFonts w:eastAsia="Times New Roman" w:cs="Arial"/>
          <w:lang w:eastAsia="es-ES"/>
        </w:rPr>
      </w:pPr>
    </w:p>
    <w:p w14:paraId="05CAE227" w14:textId="77777777" w:rsidR="009F59D5" w:rsidRPr="009F59D5" w:rsidRDefault="009F59D5" w:rsidP="009F59D5">
      <w:pPr>
        <w:spacing w:line="276" w:lineRule="auto"/>
        <w:rPr>
          <w:rFonts w:eastAsia="Times New Roman" w:cs="Times New Roman"/>
          <w:lang w:val="es-419" w:eastAsia="es-ES"/>
        </w:rPr>
      </w:pPr>
      <w:r w:rsidRPr="009F59D5">
        <w:rPr>
          <w:rFonts w:eastAsia="Times New Roman" w:cs="Times New Roman"/>
          <w:b/>
          <w:lang w:eastAsia="es-ES"/>
        </w:rPr>
        <w:t xml:space="preserve">SEXTO.  </w:t>
      </w:r>
      <w:r w:rsidRPr="009F59D5">
        <w:rPr>
          <w:rFonts w:eastAsia="Times New Roman" w:cs="Times New Roman"/>
          <w:lang w:eastAsia="es-ES"/>
        </w:rPr>
        <w:t xml:space="preserve">Esta Comisión de Finanzas encontró que el Ayuntamiento de Matamoros, ha cubierto los requisitos necesarios para la procedencia de la </w:t>
      </w:r>
      <w:r w:rsidRPr="009F59D5">
        <w:rPr>
          <w:rFonts w:eastAsia="Times New Roman" w:cs="Times New Roman"/>
          <w:lang w:val="es-419" w:eastAsia="es-ES"/>
        </w:rPr>
        <w:t>permuta</w:t>
      </w:r>
      <w:r w:rsidRPr="009F59D5">
        <w:rPr>
          <w:rFonts w:eastAsia="Times New Roman" w:cs="Times New Roman"/>
          <w:lang w:eastAsia="es-ES"/>
        </w:rPr>
        <w:t xml:space="preserve"> de la superficie en mención, logrando</w:t>
      </w:r>
      <w:r w:rsidRPr="009F59D5">
        <w:rPr>
          <w:rFonts w:eastAsia="Times New Roman" w:cs="Times New Roman"/>
          <w:lang w:val="es-419" w:eastAsia="es-ES"/>
        </w:rPr>
        <w:t xml:space="preserve"> así tener un espacio digno para la atención médica a los derechohabientes del IMSS, el cual otorgará un beneficio a los habitantes de ese sector.</w:t>
      </w:r>
    </w:p>
    <w:p w14:paraId="5352B1EE" w14:textId="77777777" w:rsidR="009F59D5" w:rsidRPr="009F59D5" w:rsidRDefault="009F59D5" w:rsidP="009F59D5">
      <w:pPr>
        <w:spacing w:line="276" w:lineRule="auto"/>
        <w:rPr>
          <w:rFonts w:eastAsia="Times New Roman" w:cs="Times New Roman"/>
          <w:lang w:eastAsia="es-ES"/>
        </w:rPr>
      </w:pPr>
    </w:p>
    <w:p w14:paraId="2680E768" w14:textId="77777777" w:rsidR="009F59D5" w:rsidRPr="009F59D5" w:rsidRDefault="009F59D5" w:rsidP="009F59D5">
      <w:pPr>
        <w:spacing w:line="276" w:lineRule="auto"/>
        <w:rPr>
          <w:rFonts w:eastAsia="Times New Roman" w:cs="Arial"/>
          <w:lang w:eastAsia="es-ES"/>
        </w:rPr>
      </w:pPr>
      <w:r w:rsidRPr="009F59D5">
        <w:rPr>
          <w:rFonts w:eastAsia="Times New Roman" w:cs="Arial"/>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3A3A427E" w14:textId="77777777" w:rsidR="009F59D5" w:rsidRPr="009F59D5" w:rsidRDefault="009F59D5" w:rsidP="009F59D5">
      <w:pPr>
        <w:spacing w:line="276" w:lineRule="auto"/>
        <w:rPr>
          <w:rFonts w:eastAsia="Times New Roman" w:cs="Arial"/>
          <w:lang w:val="es-ES" w:eastAsia="es-ES"/>
        </w:rPr>
      </w:pPr>
    </w:p>
    <w:p w14:paraId="6815C113" w14:textId="77777777" w:rsidR="009F59D5" w:rsidRPr="009F59D5" w:rsidRDefault="009F59D5" w:rsidP="009F59D5">
      <w:pPr>
        <w:spacing w:line="276" w:lineRule="auto"/>
        <w:jc w:val="center"/>
        <w:rPr>
          <w:rFonts w:eastAsia="Times New Roman" w:cs="Arial"/>
          <w:b/>
          <w:lang w:val="es-ES" w:eastAsia="es-ES"/>
        </w:rPr>
      </w:pPr>
      <w:r w:rsidRPr="009F59D5">
        <w:rPr>
          <w:rFonts w:eastAsia="Times New Roman" w:cs="Arial"/>
          <w:b/>
          <w:lang w:val="es-ES" w:eastAsia="es-ES"/>
        </w:rPr>
        <w:t>PROYECTO DE DECRETO</w:t>
      </w:r>
    </w:p>
    <w:p w14:paraId="259CE5EC" w14:textId="77777777" w:rsidR="009F59D5" w:rsidRPr="009F59D5" w:rsidRDefault="009F59D5" w:rsidP="009F59D5">
      <w:pPr>
        <w:spacing w:line="276" w:lineRule="auto"/>
        <w:rPr>
          <w:rFonts w:eastAsia="Times New Roman" w:cs="Arial"/>
          <w:b/>
          <w:lang w:eastAsia="es-ES"/>
        </w:rPr>
      </w:pPr>
    </w:p>
    <w:p w14:paraId="0F2D576B" w14:textId="77777777" w:rsidR="009F59D5" w:rsidRPr="009F59D5" w:rsidRDefault="009F59D5" w:rsidP="009F59D5">
      <w:pPr>
        <w:spacing w:line="276" w:lineRule="auto"/>
        <w:rPr>
          <w:rFonts w:eastAsia="Times New Roman" w:cs="Arial"/>
          <w:lang w:val="es-419" w:eastAsia="es-ES"/>
        </w:rPr>
      </w:pPr>
      <w:r w:rsidRPr="009F59D5">
        <w:rPr>
          <w:rFonts w:eastAsia="Times New Roman" w:cs="Arial"/>
          <w:b/>
          <w:lang w:eastAsia="es-ES"/>
        </w:rPr>
        <w:t xml:space="preserve">ARTÍCULO PRIMERO. </w:t>
      </w:r>
      <w:r w:rsidRPr="009F59D5">
        <w:rPr>
          <w:rFonts w:eastAsia="Times New Roman" w:cs="Arial"/>
          <w:lang w:eastAsia="es-ES"/>
        </w:rPr>
        <w:t xml:space="preserve">Se autoriza al Ayuntamiento de Matamoros, Coahuila de Zaragoza, a desincorporar del dominio público municipal, un lote de terreno con una </w:t>
      </w:r>
      <w:r w:rsidRPr="009F59D5">
        <w:rPr>
          <w:rFonts w:eastAsia="Times New Roman" w:cs="Arial"/>
          <w:lang w:val="es-419" w:eastAsia="es-ES"/>
        </w:rPr>
        <w:t xml:space="preserve">superficie total de 35,633.78 m2., ubicado en la Colonia “21 de Marzo” de esa ciudad, con el fin de permutarlo por otro lote de terreno con una superficie de 29,232.15 m2., </w:t>
      </w:r>
      <w:r w:rsidRPr="009F59D5">
        <w:rPr>
          <w:rFonts w:eastAsia="Times New Roman" w:cs="Arial"/>
          <w:lang w:val="es-419" w:eastAsia="es-ES"/>
        </w:rPr>
        <w:lastRenderedPageBreak/>
        <w:t xml:space="preserve">ubicado en la Colonia “Villas Santa Cecilia” de esa ciudad, a favor del C. Ernesto Llamas Sotomayor, a través de su apoderado C. Juan Rueda Sabag. </w:t>
      </w:r>
    </w:p>
    <w:p w14:paraId="597F5EB0" w14:textId="77777777" w:rsidR="009F59D5" w:rsidRPr="009F59D5" w:rsidRDefault="009F59D5" w:rsidP="009F59D5">
      <w:pPr>
        <w:spacing w:line="276" w:lineRule="auto"/>
        <w:rPr>
          <w:rFonts w:eastAsia="Times New Roman" w:cs="Arial"/>
          <w:highlight w:val="yellow"/>
          <w:lang w:val="es-419" w:eastAsia="es-ES"/>
        </w:rPr>
      </w:pPr>
    </w:p>
    <w:p w14:paraId="06607655" w14:textId="77777777" w:rsidR="009F59D5" w:rsidRPr="009F59D5" w:rsidRDefault="009F59D5" w:rsidP="009F59D5">
      <w:pPr>
        <w:spacing w:line="276" w:lineRule="auto"/>
        <w:rPr>
          <w:rFonts w:eastAsia="Times New Roman" w:cs="Arial"/>
          <w:lang w:eastAsia="es-ES"/>
        </w:rPr>
      </w:pPr>
      <w:r w:rsidRPr="009F59D5">
        <w:rPr>
          <w:rFonts w:eastAsia="Times New Roman" w:cs="Arial"/>
          <w:b/>
          <w:lang w:eastAsia="es-ES"/>
        </w:rPr>
        <w:t>El</w:t>
      </w:r>
      <w:r w:rsidRPr="009F59D5">
        <w:rPr>
          <w:rFonts w:eastAsia="Times New Roman" w:cs="Arial"/>
          <w:b/>
          <w:lang w:val="es-419" w:eastAsia="es-ES"/>
        </w:rPr>
        <w:t xml:space="preserve"> </w:t>
      </w:r>
      <w:r w:rsidRPr="009F59D5">
        <w:rPr>
          <w:rFonts w:eastAsia="Times New Roman" w:cs="Arial"/>
          <w:b/>
          <w:lang w:eastAsia="es-ES"/>
        </w:rPr>
        <w:t>primer inmueble propiedad municipal</w:t>
      </w:r>
      <w:r w:rsidRPr="009F59D5">
        <w:rPr>
          <w:rFonts w:eastAsia="Times New Roman" w:cs="Arial"/>
          <w:lang w:eastAsia="es-ES"/>
        </w:rPr>
        <w:t xml:space="preserve"> se identifica </w:t>
      </w:r>
      <w:r w:rsidRPr="009F59D5">
        <w:rPr>
          <w:rFonts w:eastAsia="Times New Roman" w:cs="Arial"/>
          <w:lang w:val="es-419" w:eastAsia="es-ES"/>
        </w:rPr>
        <w:t>como fracción II del Lote de terreno municipal ocupado por el antiguo despepite Zapata, con una superficie de 35,633.78 m2., ubicado en Carretera Méx 40 Matamoros-Saltillo S/N, entre la calle Constitución y Calzada Lázaro Cárdenas, en la colonia “21 de marzo” de esa ciudad, y cuenta con las siguientes medidas y colindancias:</w:t>
      </w:r>
    </w:p>
    <w:p w14:paraId="3DA8600A" w14:textId="77777777" w:rsidR="009F59D5" w:rsidRPr="009F59D5" w:rsidRDefault="009F59D5" w:rsidP="009F59D5">
      <w:pPr>
        <w:spacing w:line="276" w:lineRule="auto"/>
        <w:rPr>
          <w:rFonts w:eastAsia="Times New Roman" w:cs="Arial"/>
          <w:lang w:eastAsia="es-ES"/>
        </w:rPr>
      </w:pPr>
    </w:p>
    <w:p w14:paraId="7F792C35" w14:textId="77777777" w:rsidR="009F59D5" w:rsidRPr="009F59D5" w:rsidRDefault="009F59D5" w:rsidP="009F59D5">
      <w:pPr>
        <w:spacing w:line="276" w:lineRule="auto"/>
        <w:rPr>
          <w:rFonts w:eastAsia="Times New Roman" w:cs="Arial"/>
          <w:lang w:val="es-419" w:eastAsia="es-ES"/>
        </w:rPr>
      </w:pPr>
      <w:r w:rsidRPr="009F59D5">
        <w:rPr>
          <w:rFonts w:eastAsia="Times New Roman" w:cs="Arial"/>
          <w:lang w:val="es-419" w:eastAsia="es-ES"/>
        </w:rPr>
        <w:t>Al Norte:</w:t>
      </w:r>
      <w:r w:rsidRPr="009F59D5">
        <w:rPr>
          <w:rFonts w:eastAsia="Times New Roman" w:cs="Arial"/>
          <w:lang w:val="es-419" w:eastAsia="es-ES"/>
        </w:rPr>
        <w:tab/>
        <w:t>mide 157.05 metros y colinda con terrenos ejidales.</w:t>
      </w:r>
    </w:p>
    <w:p w14:paraId="66A1DF84" w14:textId="77777777" w:rsidR="009F59D5" w:rsidRPr="009F59D5" w:rsidRDefault="009F59D5" w:rsidP="009F59D5">
      <w:pPr>
        <w:spacing w:line="276" w:lineRule="auto"/>
        <w:rPr>
          <w:rFonts w:eastAsia="Times New Roman" w:cs="Arial"/>
          <w:lang w:val="es-419" w:eastAsia="es-ES"/>
        </w:rPr>
      </w:pPr>
      <w:r w:rsidRPr="009F59D5">
        <w:rPr>
          <w:rFonts w:eastAsia="Times New Roman" w:cs="Arial"/>
          <w:lang w:val="es-419" w:eastAsia="es-ES"/>
        </w:rPr>
        <w:t>Al Sur:</w:t>
      </w:r>
      <w:r w:rsidRPr="009F59D5">
        <w:rPr>
          <w:rFonts w:eastAsia="Times New Roman" w:cs="Arial"/>
          <w:lang w:val="es-419" w:eastAsia="es-ES"/>
        </w:rPr>
        <w:tab/>
        <w:t>mide 156.55 metros y colinda con Periférico Torreón – Matamoros.</w:t>
      </w:r>
    </w:p>
    <w:p w14:paraId="6B08CB4E" w14:textId="77777777" w:rsidR="009F59D5" w:rsidRPr="009F59D5" w:rsidRDefault="009F59D5" w:rsidP="009F59D5">
      <w:pPr>
        <w:spacing w:line="276" w:lineRule="auto"/>
        <w:rPr>
          <w:rFonts w:eastAsia="Times New Roman" w:cs="Arial"/>
          <w:lang w:val="es-419" w:eastAsia="es-ES"/>
        </w:rPr>
      </w:pPr>
      <w:r w:rsidRPr="009F59D5">
        <w:rPr>
          <w:rFonts w:eastAsia="Times New Roman" w:cs="Arial"/>
          <w:lang w:val="es-419" w:eastAsia="es-ES"/>
        </w:rPr>
        <w:t>Al Oriente:</w:t>
      </w:r>
      <w:r w:rsidRPr="009F59D5">
        <w:rPr>
          <w:rFonts w:eastAsia="Times New Roman" w:cs="Arial"/>
          <w:lang w:val="es-419" w:eastAsia="es-ES"/>
        </w:rPr>
        <w:tab/>
        <w:t>mide 230.00 metros y colinda con fracción III-Tercera.</w:t>
      </w:r>
    </w:p>
    <w:p w14:paraId="4B6C4EF2" w14:textId="77777777" w:rsidR="009F59D5" w:rsidRPr="009F59D5" w:rsidRDefault="009F59D5" w:rsidP="009F59D5">
      <w:pPr>
        <w:spacing w:line="276" w:lineRule="auto"/>
        <w:rPr>
          <w:rFonts w:eastAsia="Times New Roman" w:cs="Arial"/>
          <w:lang w:val="es-419" w:eastAsia="es-ES"/>
        </w:rPr>
      </w:pPr>
      <w:r w:rsidRPr="009F59D5">
        <w:rPr>
          <w:rFonts w:eastAsia="Times New Roman" w:cs="Arial"/>
          <w:lang w:val="es-419" w:eastAsia="es-ES"/>
        </w:rPr>
        <w:t>Al Poniente:</w:t>
      </w:r>
      <w:r w:rsidRPr="009F59D5">
        <w:rPr>
          <w:rFonts w:eastAsia="Times New Roman" w:cs="Arial"/>
          <w:lang w:val="es-419" w:eastAsia="es-ES"/>
        </w:rPr>
        <w:tab/>
        <w:t>mide 229.71 metros y colinda con fracción I-Primera.</w:t>
      </w:r>
    </w:p>
    <w:p w14:paraId="151D6B10" w14:textId="77777777" w:rsidR="009F59D5" w:rsidRPr="009F59D5" w:rsidRDefault="009F59D5" w:rsidP="009F59D5">
      <w:pPr>
        <w:spacing w:line="276" w:lineRule="auto"/>
        <w:rPr>
          <w:rFonts w:eastAsia="Times New Roman" w:cs="Arial"/>
          <w:lang w:val="es-419" w:eastAsia="es-ES"/>
        </w:rPr>
      </w:pPr>
    </w:p>
    <w:p w14:paraId="24A113CA" w14:textId="77777777" w:rsidR="009F59D5" w:rsidRPr="009F59D5" w:rsidRDefault="009F59D5" w:rsidP="009F59D5">
      <w:pPr>
        <w:spacing w:line="276" w:lineRule="auto"/>
        <w:rPr>
          <w:rFonts w:eastAsia="Times New Roman" w:cs="Arial"/>
          <w:lang w:val="es-419" w:eastAsia="es-ES"/>
        </w:rPr>
      </w:pPr>
      <w:r w:rsidRPr="009F59D5">
        <w:rPr>
          <w:rFonts w:eastAsia="Times New Roman" w:cs="Arial"/>
          <w:lang w:eastAsia="es-ES"/>
        </w:rPr>
        <w:t>Dicho inmueble se encuentra inscrito a favor del R. Ayuntamiento de Matamoros, en la Oficina del Registro Público de la ciudad de Torreón del Estado de Coahuila de Zaragoza, bajo el Folio Real 24555.</w:t>
      </w:r>
    </w:p>
    <w:p w14:paraId="5280F117" w14:textId="77777777" w:rsidR="009F59D5" w:rsidRPr="009F59D5" w:rsidRDefault="009F59D5" w:rsidP="009F59D5">
      <w:pPr>
        <w:spacing w:line="276" w:lineRule="auto"/>
        <w:rPr>
          <w:rFonts w:eastAsia="Times New Roman" w:cs="Arial"/>
          <w:lang w:val="es-419" w:eastAsia="es-ES"/>
        </w:rPr>
      </w:pPr>
    </w:p>
    <w:p w14:paraId="37ADEED9" w14:textId="77777777" w:rsidR="009F59D5" w:rsidRPr="009F59D5" w:rsidRDefault="009F59D5" w:rsidP="009F59D5">
      <w:pPr>
        <w:spacing w:line="276" w:lineRule="auto"/>
        <w:rPr>
          <w:rFonts w:eastAsia="Times New Roman" w:cs="Arial"/>
          <w:lang w:val="es-419" w:eastAsia="es-ES"/>
        </w:rPr>
      </w:pPr>
      <w:r w:rsidRPr="009F59D5">
        <w:rPr>
          <w:rFonts w:eastAsia="Times New Roman" w:cs="Arial"/>
          <w:lang w:val="es-419" w:eastAsia="es-ES"/>
        </w:rPr>
        <w:t xml:space="preserve">El </w:t>
      </w:r>
      <w:r w:rsidRPr="009F59D5">
        <w:rPr>
          <w:rFonts w:eastAsia="Times New Roman" w:cs="Arial"/>
          <w:lang w:eastAsia="es-ES"/>
        </w:rPr>
        <w:t>Inmueble propiedad del</w:t>
      </w:r>
      <w:r w:rsidRPr="009F59D5">
        <w:rPr>
          <w:rFonts w:eastAsia="Times New Roman" w:cs="Arial"/>
          <w:lang w:val="es-419" w:eastAsia="es-ES"/>
        </w:rPr>
        <w:t xml:space="preserve"> </w:t>
      </w:r>
      <w:r w:rsidRPr="009F59D5">
        <w:rPr>
          <w:rFonts w:eastAsia="Times New Roman" w:cs="Arial"/>
          <w:b/>
          <w:lang w:val="es-419" w:eastAsia="es-ES"/>
        </w:rPr>
        <w:t>C. Ernesto Llamas Sotomayor,</w:t>
      </w:r>
      <w:r w:rsidRPr="009F59D5">
        <w:rPr>
          <w:rFonts w:eastAsia="Times New Roman" w:cs="Arial"/>
          <w:lang w:val="es-419" w:eastAsia="es-ES"/>
        </w:rPr>
        <w:t xml:space="preserve"> se identifica como fracción de terreno “B” del predio rústico denominado “Santa Cecilia” ubicado en los lotes #133 y #149, Lote B #002, con una superficie de 29,232.15 m2., ubicados en el Libramiento Saltillo- Matamoros y Blvd. Santa Cecilia de la colonia Villas Santa Cecilia de la cabecera municipal, las cuales cuentan con las siguientes medidas y colindancias:</w:t>
      </w:r>
    </w:p>
    <w:p w14:paraId="26B0DF76" w14:textId="77777777" w:rsidR="009F59D5" w:rsidRPr="009F59D5" w:rsidRDefault="009F59D5" w:rsidP="009F59D5">
      <w:pPr>
        <w:spacing w:line="276" w:lineRule="auto"/>
        <w:rPr>
          <w:rFonts w:eastAsia="Times New Roman" w:cs="Arial"/>
          <w:lang w:val="es-419" w:eastAsia="es-ES"/>
        </w:rPr>
      </w:pPr>
    </w:p>
    <w:p w14:paraId="6A798988" w14:textId="77777777" w:rsidR="009F59D5" w:rsidRPr="009F59D5" w:rsidRDefault="009F59D5" w:rsidP="009F59D5">
      <w:pPr>
        <w:spacing w:line="276" w:lineRule="auto"/>
        <w:rPr>
          <w:rFonts w:eastAsia="Times New Roman" w:cs="Arial"/>
          <w:lang w:val="es-419" w:eastAsia="es-ES"/>
        </w:rPr>
      </w:pPr>
      <w:r w:rsidRPr="009F59D5">
        <w:rPr>
          <w:rFonts w:eastAsia="Times New Roman" w:cs="Arial"/>
          <w:lang w:val="es-419" w:eastAsia="es-ES"/>
        </w:rPr>
        <w:t>Al Noreste:</w:t>
      </w:r>
      <w:r w:rsidRPr="009F59D5">
        <w:rPr>
          <w:rFonts w:eastAsia="Times New Roman" w:cs="Arial"/>
          <w:lang w:val="es-419" w:eastAsia="es-ES"/>
        </w:rPr>
        <w:tab/>
        <w:t>mide 243.80 metros y colinda con Fracc. P.P. Santa Cecilia.</w:t>
      </w:r>
    </w:p>
    <w:p w14:paraId="539E142D" w14:textId="77777777" w:rsidR="009F59D5" w:rsidRPr="009F59D5" w:rsidRDefault="009F59D5" w:rsidP="009F59D5">
      <w:pPr>
        <w:spacing w:line="276" w:lineRule="auto"/>
        <w:ind w:left="1416" w:hanging="1416"/>
        <w:rPr>
          <w:rFonts w:eastAsia="Times New Roman" w:cs="Arial"/>
          <w:lang w:val="es-419" w:eastAsia="es-ES"/>
        </w:rPr>
      </w:pPr>
      <w:r w:rsidRPr="009F59D5">
        <w:rPr>
          <w:rFonts w:eastAsia="Times New Roman" w:cs="Arial"/>
          <w:lang w:val="es-419" w:eastAsia="es-ES"/>
        </w:rPr>
        <w:t>Al Sureste:</w:t>
      </w:r>
      <w:r w:rsidRPr="009F59D5">
        <w:rPr>
          <w:rFonts w:eastAsia="Times New Roman" w:cs="Arial"/>
          <w:lang w:val="es-419" w:eastAsia="es-ES"/>
        </w:rPr>
        <w:tab/>
        <w:t>en línea quebrada de Noreste a Suroeste mide 109.17 metros y colinda con fracción “B” del predio rústico denominado Santa Cecilia, ubicado en los lotes #133 y #149 (actualmente lote B #004) y de ese punto de Sureste a Noroeste mide 24.02 metros y colinda con fracción “B” del predio rústico denominado Santa Cecilia ubicado en los lotes #133 y #149 (actualmente lote B #003) y de ese punto de Noreste a Suroeste mide 29.00 metros y colinda con fracción “B” del predio rústico denominado Santa Cecilia ubicado en los lotes #133 y #149 (actualmente lote B # 003)</w:t>
      </w:r>
    </w:p>
    <w:p w14:paraId="7278E028" w14:textId="77777777" w:rsidR="009F59D5" w:rsidRPr="009F59D5" w:rsidRDefault="009F59D5" w:rsidP="009F59D5">
      <w:pPr>
        <w:spacing w:line="276" w:lineRule="auto"/>
        <w:rPr>
          <w:rFonts w:eastAsia="Times New Roman" w:cs="Arial"/>
          <w:lang w:val="es-419" w:eastAsia="es-ES"/>
        </w:rPr>
      </w:pPr>
      <w:r w:rsidRPr="009F59D5">
        <w:rPr>
          <w:rFonts w:eastAsia="Times New Roman" w:cs="Arial"/>
          <w:lang w:val="es-419" w:eastAsia="es-ES"/>
        </w:rPr>
        <w:t>Al Suroeste:</w:t>
      </w:r>
      <w:r w:rsidRPr="009F59D5">
        <w:rPr>
          <w:rFonts w:eastAsia="Times New Roman" w:cs="Arial"/>
          <w:lang w:val="es-419" w:eastAsia="es-ES"/>
        </w:rPr>
        <w:tab/>
        <w:t>mide 220.55 metros y colinda con Periférico Matamoros – Torreón.</w:t>
      </w:r>
    </w:p>
    <w:p w14:paraId="223C4842" w14:textId="77777777" w:rsidR="009F59D5" w:rsidRPr="009F59D5" w:rsidRDefault="009F59D5" w:rsidP="009F59D5">
      <w:pPr>
        <w:spacing w:line="276" w:lineRule="auto"/>
        <w:ind w:left="1410" w:hanging="1410"/>
        <w:rPr>
          <w:rFonts w:eastAsia="Times New Roman" w:cs="Arial"/>
          <w:lang w:val="es-419" w:eastAsia="es-ES"/>
        </w:rPr>
      </w:pPr>
      <w:r w:rsidRPr="009F59D5">
        <w:rPr>
          <w:rFonts w:eastAsia="Times New Roman" w:cs="Arial"/>
          <w:lang w:val="es-419" w:eastAsia="es-ES"/>
        </w:rPr>
        <w:t>Al Noroeste:</w:t>
      </w:r>
      <w:r w:rsidRPr="009F59D5">
        <w:rPr>
          <w:rFonts w:eastAsia="Times New Roman" w:cs="Arial"/>
          <w:lang w:val="es-419" w:eastAsia="es-ES"/>
        </w:rPr>
        <w:tab/>
        <w:t>mide 104.40 metros y colinda con fracción “B” del predio rústico denominado Santa Cecilia ubicado en los lotes #133 y #149 (actualmente lote B #001).</w:t>
      </w:r>
    </w:p>
    <w:p w14:paraId="7DACCAD7" w14:textId="77777777" w:rsidR="009F59D5" w:rsidRPr="009F59D5" w:rsidRDefault="009F59D5" w:rsidP="009F59D5">
      <w:pPr>
        <w:spacing w:line="276" w:lineRule="auto"/>
        <w:rPr>
          <w:rFonts w:eastAsia="Times New Roman" w:cs="Arial"/>
          <w:lang w:val="es-419" w:eastAsia="es-ES"/>
        </w:rPr>
      </w:pPr>
    </w:p>
    <w:p w14:paraId="68EE8327" w14:textId="77777777" w:rsidR="009F59D5" w:rsidRPr="009F59D5" w:rsidRDefault="009F59D5" w:rsidP="009F59D5">
      <w:pPr>
        <w:spacing w:line="276" w:lineRule="auto"/>
        <w:rPr>
          <w:rFonts w:eastAsia="Times New Roman" w:cs="Arial"/>
          <w:lang w:val="es-419" w:eastAsia="es-ES"/>
        </w:rPr>
      </w:pPr>
      <w:r w:rsidRPr="009F59D5">
        <w:rPr>
          <w:rFonts w:eastAsia="Times New Roman" w:cs="Arial"/>
          <w:lang w:eastAsia="es-ES"/>
        </w:rPr>
        <w:t>Dicho inmueble se encuentra inscrito con una superficie mayor a favor del C. Ernesto Llamas Sotomayor, en la Oficina del Registro Público de la ciudad de Torreón del Estado de Coahuila de Zaragoza, bajo el Folio Real 32882.</w:t>
      </w:r>
    </w:p>
    <w:p w14:paraId="212A627C" w14:textId="77777777" w:rsidR="009F59D5" w:rsidRPr="009F59D5" w:rsidRDefault="009F59D5" w:rsidP="009F59D5">
      <w:pPr>
        <w:spacing w:line="276" w:lineRule="auto"/>
        <w:rPr>
          <w:rFonts w:eastAsia="Times New Roman" w:cs="Arial"/>
          <w:highlight w:val="yellow"/>
          <w:lang w:val="es-419" w:eastAsia="es-ES"/>
        </w:rPr>
      </w:pPr>
    </w:p>
    <w:p w14:paraId="7210F76D" w14:textId="77777777" w:rsidR="009F59D5" w:rsidRPr="009F59D5" w:rsidRDefault="009F59D5" w:rsidP="009F59D5">
      <w:pPr>
        <w:spacing w:line="276" w:lineRule="auto"/>
        <w:rPr>
          <w:rFonts w:eastAsia="Times New Roman" w:cs="Arial"/>
          <w:lang w:val="es-419" w:eastAsia="es-ES"/>
        </w:rPr>
      </w:pPr>
      <w:r w:rsidRPr="009F59D5">
        <w:rPr>
          <w:rFonts w:eastAsia="Times New Roman" w:cs="Arial"/>
          <w:b/>
          <w:color w:val="000000"/>
          <w:lang w:val="es-ES" w:eastAsia="es-ES"/>
        </w:rPr>
        <w:t xml:space="preserve">ARTÍCULO SEGUNDO. </w:t>
      </w:r>
      <w:r w:rsidRPr="009F59D5">
        <w:rPr>
          <w:rFonts w:eastAsia="Times New Roman" w:cs="Arial"/>
          <w:bCs/>
          <w:color w:val="000000"/>
          <w:lang w:val="es-ES" w:eastAsia="es-ES"/>
        </w:rPr>
        <w:t>El objeto de esta operación es</w:t>
      </w:r>
      <w:r w:rsidRPr="009F59D5">
        <w:rPr>
          <w:rFonts w:eastAsia="Times New Roman" w:cs="Arial"/>
          <w:color w:val="000000"/>
          <w:lang w:val="es-ES" w:eastAsia="es-ES"/>
        </w:rPr>
        <w:t xml:space="preserve"> </w:t>
      </w:r>
      <w:r w:rsidRPr="009F59D5">
        <w:rPr>
          <w:rFonts w:eastAsia="Times New Roman" w:cs="Arial"/>
          <w:lang w:val="es-419" w:eastAsia="es-ES"/>
        </w:rPr>
        <w:t>de tenerlo como reserva territorial para posteriormente se lleve a cabo la construcción de un hospital del IMSS-BIENESTAR.</w:t>
      </w:r>
    </w:p>
    <w:p w14:paraId="0FF0FC46" w14:textId="77777777" w:rsidR="009F59D5" w:rsidRPr="009F59D5" w:rsidRDefault="009F59D5" w:rsidP="009F59D5">
      <w:pPr>
        <w:spacing w:line="276" w:lineRule="auto"/>
        <w:rPr>
          <w:rFonts w:eastAsia="Times New Roman" w:cs="Arial"/>
          <w:highlight w:val="yellow"/>
          <w:lang w:eastAsia="es-ES"/>
        </w:rPr>
      </w:pPr>
    </w:p>
    <w:p w14:paraId="2B0ABDA8" w14:textId="77777777" w:rsidR="009F59D5" w:rsidRPr="009F59D5" w:rsidRDefault="009F59D5" w:rsidP="009F59D5">
      <w:pPr>
        <w:spacing w:line="276" w:lineRule="auto"/>
        <w:rPr>
          <w:rFonts w:eastAsia="Times New Roman" w:cs="Arial"/>
          <w:lang w:eastAsia="es-ES"/>
        </w:rPr>
      </w:pPr>
      <w:r w:rsidRPr="009F59D5">
        <w:rPr>
          <w:rFonts w:eastAsia="Times New Roman" w:cs="Arial"/>
          <w:b/>
          <w:bCs/>
          <w:lang w:eastAsia="es-ES"/>
        </w:rPr>
        <w:t xml:space="preserve">ARTÍCULO TERCERO. </w:t>
      </w:r>
      <w:r w:rsidRPr="009F59D5">
        <w:rPr>
          <w:rFonts w:eastAsia="Times New Roman" w:cs="Arial"/>
          <w:lang w:eastAsia="es-ES"/>
        </w:rPr>
        <w:t xml:space="preserve">Para que el municipio pueda disponer de este bien inmueble y cumplir con lo que se dispone en el artículo que antecede, el ayuntamiento, conforme a lo que señalan los artículos 304 y 305 del Código Financiero para los municipios del Estado, acordará las formalidades que deberán satisfacerse y establecerán un plazo cierto y determinado para su formalización. </w:t>
      </w:r>
    </w:p>
    <w:p w14:paraId="561AA0A9" w14:textId="72402C61" w:rsidR="009F59D5" w:rsidRPr="009F59D5" w:rsidRDefault="009F59D5" w:rsidP="009F59D5">
      <w:pPr>
        <w:tabs>
          <w:tab w:val="left" w:pos="2830"/>
        </w:tabs>
        <w:spacing w:line="276" w:lineRule="auto"/>
        <w:rPr>
          <w:rFonts w:eastAsia="Times New Roman" w:cs="Arial"/>
          <w:lang w:eastAsia="es-ES"/>
        </w:rPr>
      </w:pPr>
    </w:p>
    <w:p w14:paraId="569249F0" w14:textId="77777777" w:rsidR="009F59D5" w:rsidRPr="009F59D5" w:rsidRDefault="009F59D5" w:rsidP="009F59D5">
      <w:pPr>
        <w:spacing w:line="276" w:lineRule="auto"/>
        <w:rPr>
          <w:rFonts w:eastAsia="Times New Roman" w:cs="Arial"/>
          <w:lang w:eastAsia="es-ES"/>
        </w:rPr>
      </w:pPr>
      <w:r w:rsidRPr="009F59D5">
        <w:rPr>
          <w:rFonts w:eastAsia="Times New Roman" w:cs="Arial"/>
          <w:lang w:eastAsia="es-ES"/>
        </w:rPr>
        <w:t xml:space="preserve">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 </w:t>
      </w:r>
    </w:p>
    <w:p w14:paraId="452B4E29" w14:textId="77777777" w:rsidR="009F59D5" w:rsidRPr="009F59D5" w:rsidRDefault="009F59D5" w:rsidP="009F59D5">
      <w:pPr>
        <w:spacing w:line="276" w:lineRule="auto"/>
        <w:rPr>
          <w:rFonts w:eastAsia="Times New Roman" w:cs="Arial"/>
          <w:lang w:eastAsia="es-ES"/>
        </w:rPr>
      </w:pPr>
    </w:p>
    <w:p w14:paraId="296249CC" w14:textId="77777777" w:rsidR="009F59D5" w:rsidRPr="009F59D5" w:rsidRDefault="009F59D5" w:rsidP="009F59D5">
      <w:pPr>
        <w:keepNext/>
        <w:spacing w:line="276" w:lineRule="auto"/>
        <w:jc w:val="center"/>
        <w:outlineLvl w:val="0"/>
        <w:rPr>
          <w:rFonts w:eastAsia="Arial Unicode MS" w:cs="Arial"/>
          <w:b/>
          <w:lang w:val="es-ES" w:eastAsia="es-ES"/>
        </w:rPr>
      </w:pPr>
      <w:r w:rsidRPr="009F59D5">
        <w:rPr>
          <w:rFonts w:eastAsia="Arial Unicode MS" w:cs="Arial"/>
          <w:b/>
          <w:lang w:val="es-ES" w:eastAsia="es-ES"/>
        </w:rPr>
        <w:t>TRANSITORIOS</w:t>
      </w:r>
    </w:p>
    <w:p w14:paraId="3AB5D4DA" w14:textId="77777777" w:rsidR="009F59D5" w:rsidRPr="009F59D5" w:rsidRDefault="009F59D5" w:rsidP="009F59D5">
      <w:pPr>
        <w:spacing w:line="276" w:lineRule="auto"/>
        <w:rPr>
          <w:rFonts w:eastAsia="Times New Roman" w:cs="Arial"/>
          <w:lang w:eastAsia="es-ES"/>
        </w:rPr>
      </w:pPr>
    </w:p>
    <w:p w14:paraId="6CB37C72" w14:textId="77777777" w:rsidR="009F59D5" w:rsidRPr="009F59D5" w:rsidRDefault="009F59D5" w:rsidP="009F59D5">
      <w:pPr>
        <w:spacing w:line="276" w:lineRule="auto"/>
        <w:rPr>
          <w:rFonts w:eastAsia="Times New Roman" w:cs="Arial"/>
          <w:lang w:eastAsia="es-ES"/>
        </w:rPr>
      </w:pPr>
      <w:r w:rsidRPr="009F59D5">
        <w:rPr>
          <w:rFonts w:eastAsia="Times New Roman" w:cs="Arial"/>
          <w:b/>
          <w:lang w:eastAsia="es-ES"/>
        </w:rPr>
        <w:t>PRIMERO.</w:t>
      </w:r>
      <w:r w:rsidRPr="009F59D5">
        <w:rPr>
          <w:rFonts w:eastAsia="Times New Roman" w:cs="Arial"/>
          <w:lang w:eastAsia="es-ES"/>
        </w:rPr>
        <w:t xml:space="preserve"> El presente Decreto entrará en vigor el día siguiente al de su publicación en el Periódico Oficial del Gobierno del Estado.</w:t>
      </w:r>
    </w:p>
    <w:p w14:paraId="3CBA05AB" w14:textId="77777777" w:rsidR="009F59D5" w:rsidRPr="009F59D5" w:rsidRDefault="009F59D5" w:rsidP="009F59D5">
      <w:pPr>
        <w:spacing w:line="276" w:lineRule="auto"/>
        <w:rPr>
          <w:rFonts w:eastAsia="Times New Roman" w:cs="Arial"/>
          <w:lang w:eastAsia="es-ES"/>
        </w:rPr>
      </w:pPr>
    </w:p>
    <w:p w14:paraId="47784C75" w14:textId="7B1DFEEA" w:rsidR="009F59D5" w:rsidRDefault="009F59D5" w:rsidP="009F59D5">
      <w:pPr>
        <w:spacing w:line="276" w:lineRule="auto"/>
        <w:rPr>
          <w:rFonts w:eastAsia="Times New Roman" w:cs="Arial"/>
          <w:lang w:eastAsia="es-ES"/>
        </w:rPr>
      </w:pPr>
      <w:r w:rsidRPr="009F59D5">
        <w:rPr>
          <w:rFonts w:eastAsia="Times New Roman" w:cs="Arial"/>
          <w:b/>
          <w:lang w:eastAsia="es-ES"/>
        </w:rPr>
        <w:t xml:space="preserve">SEGUNDO. </w:t>
      </w:r>
      <w:r w:rsidRPr="009F59D5">
        <w:rPr>
          <w:rFonts w:eastAsia="Times New Roman" w:cs="Arial"/>
          <w:lang w:eastAsia="es-ES"/>
        </w:rPr>
        <w:t>Publíquese el presente Decreto en el Periódico Oficial del Gobierno del Estado.</w:t>
      </w:r>
    </w:p>
    <w:p w14:paraId="48C9515E" w14:textId="77777777" w:rsidR="009F59D5" w:rsidRPr="009F59D5" w:rsidRDefault="009F59D5" w:rsidP="009F59D5">
      <w:pPr>
        <w:spacing w:line="276" w:lineRule="auto"/>
        <w:rPr>
          <w:rFonts w:eastAsia="Times New Roman" w:cs="Arial"/>
          <w:lang w:eastAsia="es-ES"/>
        </w:rPr>
      </w:pPr>
    </w:p>
    <w:p w14:paraId="6D1A0E73" w14:textId="22F38944" w:rsidR="009F59D5" w:rsidRPr="009F59D5" w:rsidRDefault="009F59D5" w:rsidP="009F59D5">
      <w:pPr>
        <w:spacing w:line="276" w:lineRule="auto"/>
        <w:rPr>
          <w:rFonts w:eastAsia="Times New Roman" w:cs="Arial"/>
          <w:lang w:eastAsia="es-ES"/>
        </w:rPr>
      </w:pPr>
      <w:r w:rsidRPr="009F59D5">
        <w:rPr>
          <w:rFonts w:eastAsia="Times New Roman" w:cs="Arial"/>
          <w:lang w:eastAsia="es-ES"/>
        </w:rPr>
        <w:t>Congreso del Estado de Coahuila, en la ciudad de Saltillo, Coahuila de Zaragoza, a 15 de junio de 2021.</w:t>
      </w:r>
    </w:p>
    <w:p w14:paraId="73E5AB46" w14:textId="77777777" w:rsidR="009F59D5" w:rsidRPr="009F59D5" w:rsidRDefault="009F59D5" w:rsidP="009F59D5">
      <w:pPr>
        <w:spacing w:line="276" w:lineRule="auto"/>
        <w:rPr>
          <w:rFonts w:eastAsia="Times New Roman" w:cs="Arial"/>
          <w:lang w:eastAsia="es-ES"/>
        </w:rPr>
      </w:pPr>
    </w:p>
    <w:p w14:paraId="1BA94BD7" w14:textId="77777777" w:rsidR="009F59D5" w:rsidRPr="009F59D5" w:rsidRDefault="009F59D5" w:rsidP="009F59D5">
      <w:pPr>
        <w:spacing w:line="276" w:lineRule="auto"/>
        <w:jc w:val="center"/>
        <w:rPr>
          <w:rFonts w:cs="Arial"/>
          <w:b/>
          <w:bCs/>
          <w:lang w:val="es-419" w:eastAsia="es-ES"/>
        </w:rPr>
      </w:pPr>
      <w:r w:rsidRPr="009F59D5">
        <w:rPr>
          <w:rFonts w:cs="Arial"/>
          <w:b/>
          <w:bCs/>
          <w:lang w:val="es-419" w:eastAsia="es-ES"/>
        </w:rPr>
        <w:t xml:space="preserve">POR LA COMISIÓN DE FINANZAS DE LA LXII LEGISLATURA </w:t>
      </w:r>
    </w:p>
    <w:p w14:paraId="48CF2689" w14:textId="77777777" w:rsidR="009F59D5" w:rsidRPr="009F59D5" w:rsidRDefault="009F59D5" w:rsidP="009F59D5">
      <w:pPr>
        <w:spacing w:line="276" w:lineRule="auto"/>
        <w:jc w:val="center"/>
        <w:rPr>
          <w:rFonts w:cs="Arial"/>
          <w:b/>
          <w:bCs/>
          <w:lang w:val="es-419"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9F59D5" w:rsidRPr="009F59D5" w14:paraId="7E338D8F" w14:textId="77777777" w:rsidTr="00964FD1">
        <w:tc>
          <w:tcPr>
            <w:tcW w:w="2500" w:type="pct"/>
            <w:vAlign w:val="center"/>
          </w:tcPr>
          <w:p w14:paraId="4E062EC9" w14:textId="77777777" w:rsidR="009F59D5" w:rsidRPr="009F59D5" w:rsidRDefault="009F59D5" w:rsidP="009F59D5">
            <w:pPr>
              <w:jc w:val="center"/>
              <w:rPr>
                <w:rFonts w:eastAsia="Times New Roman" w:cs="Arial"/>
                <w:b/>
                <w:sz w:val="18"/>
                <w:szCs w:val="18"/>
                <w:lang w:eastAsia="es-ES"/>
              </w:rPr>
            </w:pPr>
            <w:r w:rsidRPr="009F59D5">
              <w:rPr>
                <w:rFonts w:eastAsia="Times New Roman" w:cs="Arial"/>
                <w:b/>
                <w:sz w:val="18"/>
                <w:szCs w:val="18"/>
                <w:lang w:eastAsia="es-ES"/>
              </w:rPr>
              <w:t>NOMBRE Y FIRMA</w:t>
            </w:r>
          </w:p>
        </w:tc>
        <w:tc>
          <w:tcPr>
            <w:tcW w:w="2500" w:type="pct"/>
            <w:vAlign w:val="center"/>
          </w:tcPr>
          <w:p w14:paraId="5E3DA6C4" w14:textId="77777777" w:rsidR="009F59D5" w:rsidRPr="009F59D5" w:rsidRDefault="009F59D5" w:rsidP="009F59D5">
            <w:pPr>
              <w:jc w:val="center"/>
              <w:rPr>
                <w:rFonts w:eastAsia="Times New Roman" w:cs="Arial"/>
                <w:b/>
                <w:sz w:val="16"/>
                <w:szCs w:val="16"/>
                <w:lang w:eastAsia="es-ES"/>
              </w:rPr>
            </w:pPr>
            <w:r w:rsidRPr="009F59D5">
              <w:rPr>
                <w:rFonts w:eastAsia="Times New Roman" w:cs="Arial"/>
                <w:b/>
                <w:sz w:val="16"/>
                <w:szCs w:val="16"/>
                <w:lang w:eastAsia="es-ES"/>
              </w:rPr>
              <w:t xml:space="preserve">VOTO </w:t>
            </w:r>
          </w:p>
        </w:tc>
      </w:tr>
      <w:tr w:rsidR="009F59D5" w:rsidRPr="009F59D5" w14:paraId="395E9CA1" w14:textId="77777777" w:rsidTr="00964FD1">
        <w:tc>
          <w:tcPr>
            <w:tcW w:w="2500" w:type="pct"/>
            <w:vAlign w:val="center"/>
          </w:tcPr>
          <w:p w14:paraId="1ACA976B" w14:textId="77777777" w:rsidR="009F59D5" w:rsidRPr="009F59D5" w:rsidRDefault="009F59D5" w:rsidP="009F59D5">
            <w:pPr>
              <w:jc w:val="center"/>
              <w:rPr>
                <w:rFonts w:eastAsia="Times New Roman" w:cs="Arial"/>
                <w:sz w:val="18"/>
                <w:szCs w:val="18"/>
                <w:lang w:eastAsia="es-ES"/>
              </w:rPr>
            </w:pPr>
          </w:p>
          <w:p w14:paraId="691FB012" w14:textId="77777777" w:rsidR="009F59D5" w:rsidRPr="009F59D5" w:rsidRDefault="009F59D5" w:rsidP="009F59D5">
            <w:pPr>
              <w:jc w:val="center"/>
              <w:rPr>
                <w:rFonts w:eastAsia="Times New Roman" w:cs="Arial"/>
                <w:sz w:val="18"/>
                <w:szCs w:val="18"/>
                <w:lang w:eastAsia="es-ES"/>
              </w:rPr>
            </w:pPr>
          </w:p>
          <w:p w14:paraId="3CC31B54" w14:textId="77777777" w:rsidR="009F59D5" w:rsidRPr="009F59D5" w:rsidRDefault="009F59D5" w:rsidP="009F59D5">
            <w:pPr>
              <w:jc w:val="center"/>
              <w:rPr>
                <w:rFonts w:eastAsia="Times New Roman" w:cs="Arial"/>
                <w:sz w:val="18"/>
                <w:szCs w:val="18"/>
                <w:lang w:eastAsia="es-ES"/>
              </w:rPr>
            </w:pPr>
            <w:r w:rsidRPr="009F59D5">
              <w:rPr>
                <w:rFonts w:eastAsia="Times New Roman" w:cs="Arial"/>
                <w:sz w:val="18"/>
                <w:szCs w:val="18"/>
                <w:lang w:eastAsia="es-ES"/>
              </w:rPr>
              <w:t>Dip. Jesús María Montemayor Garza.</w:t>
            </w:r>
          </w:p>
          <w:p w14:paraId="23FC2D00" w14:textId="77777777" w:rsidR="009F59D5" w:rsidRPr="009F59D5" w:rsidRDefault="009F59D5" w:rsidP="009F59D5">
            <w:pPr>
              <w:jc w:val="center"/>
              <w:rPr>
                <w:rFonts w:eastAsia="Times New Roman" w:cs="Arial"/>
                <w:sz w:val="18"/>
                <w:szCs w:val="18"/>
                <w:lang w:eastAsia="es-ES"/>
              </w:rPr>
            </w:pPr>
            <w:r w:rsidRPr="009F59D5">
              <w:rPr>
                <w:rFonts w:eastAsia="Times New Roman" w:cs="Arial"/>
                <w:sz w:val="18"/>
                <w:szCs w:val="18"/>
                <w:lang w:eastAsia="es-ES"/>
              </w:rPr>
              <w:t>Coordinador</w:t>
            </w:r>
          </w:p>
          <w:p w14:paraId="1C5722E2" w14:textId="77777777" w:rsidR="009F59D5" w:rsidRPr="009F59D5" w:rsidRDefault="009F59D5" w:rsidP="009F59D5">
            <w:pPr>
              <w:jc w:val="center"/>
              <w:rPr>
                <w:rFonts w:eastAsia="Times New Roman" w:cs="Arial"/>
                <w:sz w:val="18"/>
                <w:szCs w:val="18"/>
                <w:lang w:eastAsia="es-ES"/>
              </w:rPr>
            </w:pPr>
          </w:p>
        </w:tc>
        <w:tc>
          <w:tcPr>
            <w:tcW w:w="2500" w:type="pct"/>
            <w:vAlign w:val="center"/>
          </w:tcPr>
          <w:p w14:paraId="55E1EF53" w14:textId="77777777" w:rsidR="009F59D5" w:rsidRPr="009F59D5" w:rsidRDefault="009F59D5" w:rsidP="009F59D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F59D5" w:rsidRPr="009F59D5" w14:paraId="247DAE8C" w14:textId="77777777" w:rsidTr="00964FD1">
              <w:tc>
                <w:tcPr>
                  <w:tcW w:w="1440" w:type="dxa"/>
                </w:tcPr>
                <w:p w14:paraId="57A717F8" w14:textId="77777777" w:rsidR="009F59D5" w:rsidRPr="009F59D5" w:rsidRDefault="009F59D5" w:rsidP="009F59D5">
                  <w:pPr>
                    <w:jc w:val="center"/>
                    <w:rPr>
                      <w:rFonts w:eastAsia="Times New Roman" w:cs="Arial"/>
                      <w:sz w:val="16"/>
                      <w:szCs w:val="16"/>
                      <w:lang w:eastAsia="es-ES"/>
                    </w:rPr>
                  </w:pPr>
                </w:p>
                <w:p w14:paraId="404F769C" w14:textId="77777777" w:rsidR="009F59D5" w:rsidRPr="009F59D5" w:rsidRDefault="009F59D5" w:rsidP="009F59D5">
                  <w:pPr>
                    <w:jc w:val="center"/>
                    <w:rPr>
                      <w:rFonts w:eastAsia="Times New Roman" w:cs="Arial"/>
                      <w:sz w:val="16"/>
                      <w:szCs w:val="16"/>
                      <w:lang w:eastAsia="es-ES"/>
                    </w:rPr>
                  </w:pPr>
                  <w:r w:rsidRPr="009F59D5">
                    <w:rPr>
                      <w:rFonts w:eastAsia="Times New Roman" w:cs="Arial"/>
                      <w:sz w:val="16"/>
                      <w:szCs w:val="16"/>
                      <w:lang w:eastAsia="es-ES"/>
                    </w:rPr>
                    <w:t>A FAVOR</w:t>
                  </w:r>
                </w:p>
                <w:p w14:paraId="43861FA1" w14:textId="77777777" w:rsidR="009F59D5" w:rsidRPr="009F59D5" w:rsidRDefault="009F59D5" w:rsidP="009F59D5">
                  <w:pPr>
                    <w:jc w:val="center"/>
                    <w:rPr>
                      <w:rFonts w:eastAsia="Times New Roman" w:cs="Arial"/>
                      <w:sz w:val="16"/>
                      <w:szCs w:val="16"/>
                      <w:lang w:eastAsia="es-ES"/>
                    </w:rPr>
                  </w:pPr>
                </w:p>
              </w:tc>
              <w:tc>
                <w:tcPr>
                  <w:tcW w:w="1741" w:type="dxa"/>
                </w:tcPr>
                <w:p w14:paraId="0B783EFB" w14:textId="77777777" w:rsidR="009F59D5" w:rsidRPr="009F59D5" w:rsidRDefault="009F59D5" w:rsidP="009F59D5">
                  <w:pPr>
                    <w:jc w:val="center"/>
                    <w:rPr>
                      <w:rFonts w:eastAsia="Times New Roman" w:cs="Arial"/>
                      <w:sz w:val="16"/>
                      <w:szCs w:val="16"/>
                      <w:lang w:eastAsia="es-ES"/>
                    </w:rPr>
                  </w:pPr>
                </w:p>
                <w:p w14:paraId="1F14CE58" w14:textId="77777777" w:rsidR="009F59D5" w:rsidRPr="009F59D5" w:rsidRDefault="009F59D5" w:rsidP="009F59D5">
                  <w:pPr>
                    <w:jc w:val="center"/>
                    <w:rPr>
                      <w:rFonts w:eastAsia="Times New Roman" w:cs="Arial"/>
                      <w:sz w:val="16"/>
                      <w:szCs w:val="16"/>
                      <w:lang w:eastAsia="es-ES"/>
                    </w:rPr>
                  </w:pPr>
                  <w:r w:rsidRPr="009F59D5">
                    <w:rPr>
                      <w:rFonts w:eastAsia="Times New Roman" w:cs="Arial"/>
                      <w:sz w:val="16"/>
                      <w:szCs w:val="16"/>
                      <w:lang w:eastAsia="es-ES"/>
                    </w:rPr>
                    <w:t>ABSTENCIÓN</w:t>
                  </w:r>
                </w:p>
              </w:tc>
              <w:tc>
                <w:tcPr>
                  <w:tcW w:w="1462" w:type="dxa"/>
                </w:tcPr>
                <w:p w14:paraId="7C3CD16B" w14:textId="77777777" w:rsidR="009F59D5" w:rsidRPr="009F59D5" w:rsidRDefault="009F59D5" w:rsidP="009F59D5">
                  <w:pPr>
                    <w:jc w:val="center"/>
                    <w:rPr>
                      <w:rFonts w:eastAsia="Times New Roman" w:cs="Arial"/>
                      <w:sz w:val="16"/>
                      <w:szCs w:val="16"/>
                      <w:lang w:eastAsia="es-ES"/>
                    </w:rPr>
                  </w:pPr>
                </w:p>
                <w:p w14:paraId="443AF2B4" w14:textId="77777777" w:rsidR="009F59D5" w:rsidRPr="009F59D5" w:rsidRDefault="009F59D5" w:rsidP="009F59D5">
                  <w:pPr>
                    <w:jc w:val="center"/>
                    <w:rPr>
                      <w:rFonts w:eastAsia="Times New Roman" w:cs="Arial"/>
                      <w:sz w:val="16"/>
                      <w:szCs w:val="16"/>
                      <w:lang w:eastAsia="es-ES"/>
                    </w:rPr>
                  </w:pPr>
                  <w:r w:rsidRPr="009F59D5">
                    <w:rPr>
                      <w:rFonts w:eastAsia="Times New Roman" w:cs="Arial"/>
                      <w:sz w:val="16"/>
                      <w:szCs w:val="16"/>
                      <w:lang w:eastAsia="es-ES"/>
                    </w:rPr>
                    <w:t>EN CONTRA</w:t>
                  </w:r>
                </w:p>
              </w:tc>
            </w:tr>
          </w:tbl>
          <w:p w14:paraId="049DEB75" w14:textId="77777777" w:rsidR="009F59D5" w:rsidRPr="009F59D5" w:rsidRDefault="009F59D5" w:rsidP="009F59D5">
            <w:pPr>
              <w:jc w:val="center"/>
              <w:rPr>
                <w:rFonts w:eastAsia="Times New Roman" w:cs="Arial"/>
                <w:sz w:val="16"/>
                <w:szCs w:val="16"/>
                <w:lang w:eastAsia="es-ES"/>
              </w:rPr>
            </w:pPr>
          </w:p>
        </w:tc>
      </w:tr>
      <w:tr w:rsidR="009F59D5" w:rsidRPr="009F59D5" w14:paraId="0BE48B1B" w14:textId="77777777" w:rsidTr="00964FD1">
        <w:trPr>
          <w:trHeight w:val="1075"/>
        </w:trPr>
        <w:tc>
          <w:tcPr>
            <w:tcW w:w="2500" w:type="pct"/>
            <w:vAlign w:val="center"/>
          </w:tcPr>
          <w:p w14:paraId="7DAB9E02" w14:textId="77777777" w:rsidR="009F59D5" w:rsidRPr="009F59D5" w:rsidRDefault="009F59D5" w:rsidP="009F59D5">
            <w:pPr>
              <w:jc w:val="center"/>
              <w:rPr>
                <w:rFonts w:eastAsia="Times New Roman" w:cs="Arial"/>
                <w:sz w:val="18"/>
                <w:szCs w:val="18"/>
                <w:lang w:eastAsia="es-ES"/>
              </w:rPr>
            </w:pPr>
          </w:p>
          <w:p w14:paraId="7DA1349A" w14:textId="77777777" w:rsidR="009F59D5" w:rsidRPr="009F59D5" w:rsidRDefault="009F59D5" w:rsidP="009F59D5">
            <w:pPr>
              <w:jc w:val="center"/>
              <w:rPr>
                <w:rFonts w:eastAsia="Times New Roman" w:cs="Arial"/>
                <w:sz w:val="18"/>
                <w:szCs w:val="18"/>
                <w:lang w:eastAsia="es-ES"/>
              </w:rPr>
            </w:pPr>
          </w:p>
          <w:p w14:paraId="2C6BED36" w14:textId="77777777" w:rsidR="009F59D5" w:rsidRPr="009F59D5" w:rsidRDefault="009F59D5" w:rsidP="009F59D5">
            <w:pPr>
              <w:jc w:val="center"/>
              <w:rPr>
                <w:rFonts w:eastAsia="Times New Roman" w:cs="Arial"/>
                <w:sz w:val="18"/>
                <w:szCs w:val="18"/>
                <w:lang w:eastAsia="es-ES"/>
              </w:rPr>
            </w:pPr>
            <w:r w:rsidRPr="009F59D5">
              <w:rPr>
                <w:rFonts w:eastAsia="Times New Roman" w:cs="Arial"/>
                <w:sz w:val="18"/>
                <w:szCs w:val="18"/>
                <w:lang w:eastAsia="es-ES"/>
              </w:rPr>
              <w:t>Dip. Jorge Antonio Abdala Serna</w:t>
            </w:r>
          </w:p>
          <w:p w14:paraId="4377EE6F" w14:textId="77777777" w:rsidR="009F59D5" w:rsidRPr="009F59D5" w:rsidRDefault="009F59D5" w:rsidP="009F59D5">
            <w:pPr>
              <w:jc w:val="center"/>
              <w:rPr>
                <w:rFonts w:eastAsia="Times New Roman" w:cs="Arial"/>
                <w:sz w:val="18"/>
                <w:szCs w:val="18"/>
                <w:lang w:eastAsia="es-ES"/>
              </w:rPr>
            </w:pPr>
            <w:r w:rsidRPr="009F59D5">
              <w:rPr>
                <w:rFonts w:eastAsia="Times New Roman" w:cs="Arial"/>
                <w:sz w:val="18"/>
                <w:szCs w:val="18"/>
                <w:lang w:eastAsia="es-ES"/>
              </w:rPr>
              <w:t>Secretario</w:t>
            </w:r>
          </w:p>
          <w:p w14:paraId="6B02EC8B" w14:textId="77777777" w:rsidR="009F59D5" w:rsidRPr="009F59D5" w:rsidRDefault="009F59D5" w:rsidP="009F59D5">
            <w:pPr>
              <w:jc w:val="center"/>
              <w:rPr>
                <w:rFonts w:eastAsia="Times New Roman" w:cs="Arial"/>
                <w:sz w:val="18"/>
                <w:szCs w:val="18"/>
                <w:lang w:eastAsia="es-ES"/>
              </w:rPr>
            </w:pPr>
          </w:p>
        </w:tc>
        <w:tc>
          <w:tcPr>
            <w:tcW w:w="2500" w:type="pct"/>
            <w:vAlign w:val="center"/>
          </w:tcPr>
          <w:p w14:paraId="6A3970A0" w14:textId="77777777" w:rsidR="009F59D5" w:rsidRPr="009F59D5" w:rsidRDefault="009F59D5" w:rsidP="009F59D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F59D5" w:rsidRPr="009F59D5" w14:paraId="59504873" w14:textId="77777777" w:rsidTr="00964FD1">
              <w:tc>
                <w:tcPr>
                  <w:tcW w:w="1440" w:type="dxa"/>
                </w:tcPr>
                <w:p w14:paraId="38A2AC20" w14:textId="77777777" w:rsidR="009F59D5" w:rsidRPr="009F59D5" w:rsidRDefault="009F59D5" w:rsidP="009F59D5">
                  <w:pPr>
                    <w:jc w:val="center"/>
                    <w:rPr>
                      <w:rFonts w:eastAsia="Times New Roman" w:cs="Arial"/>
                      <w:sz w:val="16"/>
                      <w:szCs w:val="16"/>
                      <w:lang w:eastAsia="es-ES"/>
                    </w:rPr>
                  </w:pPr>
                </w:p>
                <w:p w14:paraId="53B22715" w14:textId="77777777" w:rsidR="009F59D5" w:rsidRPr="009F59D5" w:rsidRDefault="009F59D5" w:rsidP="009F59D5">
                  <w:pPr>
                    <w:jc w:val="center"/>
                    <w:rPr>
                      <w:rFonts w:eastAsia="Times New Roman" w:cs="Arial"/>
                      <w:sz w:val="16"/>
                      <w:szCs w:val="16"/>
                      <w:lang w:eastAsia="es-ES"/>
                    </w:rPr>
                  </w:pPr>
                  <w:r w:rsidRPr="009F59D5">
                    <w:rPr>
                      <w:rFonts w:eastAsia="Times New Roman" w:cs="Arial"/>
                      <w:sz w:val="16"/>
                      <w:szCs w:val="16"/>
                      <w:lang w:eastAsia="es-ES"/>
                    </w:rPr>
                    <w:t>A FAVOR</w:t>
                  </w:r>
                </w:p>
                <w:p w14:paraId="74923A33" w14:textId="77777777" w:rsidR="009F59D5" w:rsidRPr="009F59D5" w:rsidRDefault="009F59D5" w:rsidP="009F59D5">
                  <w:pPr>
                    <w:jc w:val="center"/>
                    <w:rPr>
                      <w:rFonts w:eastAsia="Times New Roman" w:cs="Arial"/>
                      <w:sz w:val="16"/>
                      <w:szCs w:val="16"/>
                      <w:lang w:eastAsia="es-ES"/>
                    </w:rPr>
                  </w:pPr>
                </w:p>
              </w:tc>
              <w:tc>
                <w:tcPr>
                  <w:tcW w:w="1741" w:type="dxa"/>
                </w:tcPr>
                <w:p w14:paraId="28CFB41C" w14:textId="77777777" w:rsidR="009F59D5" w:rsidRPr="009F59D5" w:rsidRDefault="009F59D5" w:rsidP="009F59D5">
                  <w:pPr>
                    <w:jc w:val="center"/>
                    <w:rPr>
                      <w:rFonts w:eastAsia="Times New Roman" w:cs="Arial"/>
                      <w:sz w:val="16"/>
                      <w:szCs w:val="16"/>
                      <w:lang w:eastAsia="es-ES"/>
                    </w:rPr>
                  </w:pPr>
                </w:p>
                <w:p w14:paraId="433D5A22" w14:textId="77777777" w:rsidR="009F59D5" w:rsidRPr="009F59D5" w:rsidRDefault="009F59D5" w:rsidP="009F59D5">
                  <w:pPr>
                    <w:jc w:val="center"/>
                    <w:rPr>
                      <w:rFonts w:eastAsia="Times New Roman" w:cs="Arial"/>
                      <w:sz w:val="16"/>
                      <w:szCs w:val="16"/>
                      <w:lang w:eastAsia="es-ES"/>
                    </w:rPr>
                  </w:pPr>
                  <w:r w:rsidRPr="009F59D5">
                    <w:rPr>
                      <w:rFonts w:eastAsia="Times New Roman" w:cs="Arial"/>
                      <w:sz w:val="16"/>
                      <w:szCs w:val="16"/>
                      <w:lang w:eastAsia="es-ES"/>
                    </w:rPr>
                    <w:t>ABSTENCIÓN</w:t>
                  </w:r>
                </w:p>
              </w:tc>
              <w:tc>
                <w:tcPr>
                  <w:tcW w:w="1462" w:type="dxa"/>
                </w:tcPr>
                <w:p w14:paraId="23B79A87" w14:textId="77777777" w:rsidR="009F59D5" w:rsidRPr="009F59D5" w:rsidRDefault="009F59D5" w:rsidP="009F59D5">
                  <w:pPr>
                    <w:jc w:val="center"/>
                    <w:rPr>
                      <w:rFonts w:eastAsia="Times New Roman" w:cs="Arial"/>
                      <w:sz w:val="16"/>
                      <w:szCs w:val="16"/>
                      <w:lang w:eastAsia="es-ES"/>
                    </w:rPr>
                  </w:pPr>
                </w:p>
                <w:p w14:paraId="55AFEE28" w14:textId="77777777" w:rsidR="009F59D5" w:rsidRPr="009F59D5" w:rsidRDefault="009F59D5" w:rsidP="009F59D5">
                  <w:pPr>
                    <w:jc w:val="center"/>
                    <w:rPr>
                      <w:rFonts w:eastAsia="Times New Roman" w:cs="Arial"/>
                      <w:sz w:val="16"/>
                      <w:szCs w:val="16"/>
                      <w:lang w:eastAsia="es-ES"/>
                    </w:rPr>
                  </w:pPr>
                  <w:r w:rsidRPr="009F59D5">
                    <w:rPr>
                      <w:rFonts w:eastAsia="Times New Roman" w:cs="Arial"/>
                      <w:sz w:val="16"/>
                      <w:szCs w:val="16"/>
                      <w:lang w:eastAsia="es-ES"/>
                    </w:rPr>
                    <w:t>EN CONTRA</w:t>
                  </w:r>
                </w:p>
              </w:tc>
            </w:tr>
          </w:tbl>
          <w:p w14:paraId="77F84E66" w14:textId="77777777" w:rsidR="009F59D5" w:rsidRPr="009F59D5" w:rsidRDefault="009F59D5" w:rsidP="009F59D5">
            <w:pPr>
              <w:jc w:val="center"/>
              <w:rPr>
                <w:rFonts w:eastAsia="Times New Roman" w:cs="Arial"/>
                <w:sz w:val="16"/>
                <w:szCs w:val="16"/>
                <w:lang w:eastAsia="es-ES"/>
              </w:rPr>
            </w:pPr>
          </w:p>
        </w:tc>
      </w:tr>
      <w:tr w:rsidR="009F59D5" w:rsidRPr="009F59D5" w14:paraId="0943C8A6" w14:textId="77777777" w:rsidTr="00964FD1">
        <w:tc>
          <w:tcPr>
            <w:tcW w:w="2500" w:type="pct"/>
            <w:vAlign w:val="center"/>
          </w:tcPr>
          <w:p w14:paraId="59B93B96" w14:textId="77777777" w:rsidR="009F59D5" w:rsidRPr="009F59D5" w:rsidRDefault="009F59D5" w:rsidP="009F59D5">
            <w:pPr>
              <w:jc w:val="center"/>
              <w:rPr>
                <w:rFonts w:eastAsia="Times New Roman" w:cs="Arial"/>
                <w:sz w:val="18"/>
                <w:szCs w:val="18"/>
                <w:lang w:eastAsia="es-ES"/>
              </w:rPr>
            </w:pPr>
          </w:p>
          <w:p w14:paraId="322FCCD9" w14:textId="77777777" w:rsidR="009F59D5" w:rsidRPr="009F59D5" w:rsidRDefault="009F59D5" w:rsidP="009F59D5">
            <w:pPr>
              <w:jc w:val="center"/>
              <w:rPr>
                <w:rFonts w:eastAsia="Times New Roman" w:cs="Arial"/>
                <w:sz w:val="18"/>
                <w:szCs w:val="18"/>
                <w:lang w:eastAsia="es-ES"/>
              </w:rPr>
            </w:pPr>
          </w:p>
          <w:p w14:paraId="3FA13E03" w14:textId="77777777" w:rsidR="009F59D5" w:rsidRPr="009F59D5" w:rsidRDefault="009F59D5" w:rsidP="009F59D5">
            <w:pPr>
              <w:jc w:val="center"/>
              <w:rPr>
                <w:rFonts w:eastAsia="Times New Roman" w:cs="Arial"/>
                <w:sz w:val="18"/>
                <w:szCs w:val="18"/>
                <w:lang w:eastAsia="es-ES"/>
              </w:rPr>
            </w:pPr>
            <w:r w:rsidRPr="009F59D5">
              <w:rPr>
                <w:rFonts w:eastAsia="Times New Roman" w:cs="Arial"/>
                <w:sz w:val="18"/>
                <w:szCs w:val="18"/>
                <w:lang w:eastAsia="es-ES"/>
              </w:rPr>
              <w:t>Dip. Martha Loera Arámbula</w:t>
            </w:r>
          </w:p>
          <w:p w14:paraId="27D4D1F5" w14:textId="77777777" w:rsidR="009F59D5" w:rsidRPr="009F59D5" w:rsidRDefault="009F59D5" w:rsidP="009F59D5">
            <w:pPr>
              <w:jc w:val="center"/>
              <w:rPr>
                <w:rFonts w:eastAsia="Times New Roman" w:cs="Arial"/>
                <w:sz w:val="18"/>
                <w:szCs w:val="18"/>
                <w:lang w:eastAsia="es-ES"/>
              </w:rPr>
            </w:pPr>
          </w:p>
        </w:tc>
        <w:tc>
          <w:tcPr>
            <w:tcW w:w="2500" w:type="pct"/>
            <w:vAlign w:val="center"/>
          </w:tcPr>
          <w:p w14:paraId="2A8767D1" w14:textId="77777777" w:rsidR="009F59D5" w:rsidRPr="009F59D5" w:rsidRDefault="009F59D5" w:rsidP="009F59D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F59D5" w:rsidRPr="009F59D5" w14:paraId="6CDA2093" w14:textId="77777777" w:rsidTr="00964FD1">
              <w:tc>
                <w:tcPr>
                  <w:tcW w:w="1440" w:type="dxa"/>
                </w:tcPr>
                <w:p w14:paraId="27A67F2A" w14:textId="77777777" w:rsidR="009F59D5" w:rsidRPr="009F59D5" w:rsidRDefault="009F59D5" w:rsidP="009F59D5">
                  <w:pPr>
                    <w:jc w:val="center"/>
                    <w:rPr>
                      <w:rFonts w:eastAsia="Times New Roman" w:cs="Arial"/>
                      <w:sz w:val="16"/>
                      <w:szCs w:val="16"/>
                      <w:lang w:eastAsia="es-ES"/>
                    </w:rPr>
                  </w:pPr>
                </w:p>
                <w:p w14:paraId="3969379D" w14:textId="77777777" w:rsidR="009F59D5" w:rsidRPr="009F59D5" w:rsidRDefault="009F59D5" w:rsidP="009F59D5">
                  <w:pPr>
                    <w:jc w:val="center"/>
                    <w:rPr>
                      <w:rFonts w:eastAsia="Times New Roman" w:cs="Arial"/>
                      <w:sz w:val="16"/>
                      <w:szCs w:val="16"/>
                      <w:lang w:eastAsia="es-ES"/>
                    </w:rPr>
                  </w:pPr>
                  <w:r w:rsidRPr="009F59D5">
                    <w:rPr>
                      <w:rFonts w:eastAsia="Times New Roman" w:cs="Arial"/>
                      <w:sz w:val="16"/>
                      <w:szCs w:val="16"/>
                      <w:lang w:eastAsia="es-ES"/>
                    </w:rPr>
                    <w:t>A FAVOR</w:t>
                  </w:r>
                </w:p>
                <w:p w14:paraId="14875535" w14:textId="77777777" w:rsidR="009F59D5" w:rsidRPr="009F59D5" w:rsidRDefault="009F59D5" w:rsidP="009F59D5">
                  <w:pPr>
                    <w:jc w:val="center"/>
                    <w:rPr>
                      <w:rFonts w:eastAsia="Times New Roman" w:cs="Arial"/>
                      <w:sz w:val="16"/>
                      <w:szCs w:val="16"/>
                      <w:lang w:eastAsia="es-ES"/>
                    </w:rPr>
                  </w:pPr>
                </w:p>
              </w:tc>
              <w:tc>
                <w:tcPr>
                  <w:tcW w:w="1741" w:type="dxa"/>
                </w:tcPr>
                <w:p w14:paraId="26DC9D8F" w14:textId="77777777" w:rsidR="009F59D5" w:rsidRPr="009F59D5" w:rsidRDefault="009F59D5" w:rsidP="009F59D5">
                  <w:pPr>
                    <w:jc w:val="center"/>
                    <w:rPr>
                      <w:rFonts w:eastAsia="Times New Roman" w:cs="Arial"/>
                      <w:sz w:val="16"/>
                      <w:szCs w:val="16"/>
                      <w:lang w:eastAsia="es-ES"/>
                    </w:rPr>
                  </w:pPr>
                </w:p>
                <w:p w14:paraId="78953F7A" w14:textId="77777777" w:rsidR="009F59D5" w:rsidRPr="009F59D5" w:rsidRDefault="009F59D5" w:rsidP="009F59D5">
                  <w:pPr>
                    <w:jc w:val="center"/>
                    <w:rPr>
                      <w:rFonts w:eastAsia="Times New Roman" w:cs="Arial"/>
                      <w:sz w:val="16"/>
                      <w:szCs w:val="16"/>
                      <w:lang w:eastAsia="es-ES"/>
                    </w:rPr>
                  </w:pPr>
                  <w:r w:rsidRPr="009F59D5">
                    <w:rPr>
                      <w:rFonts w:eastAsia="Times New Roman" w:cs="Arial"/>
                      <w:sz w:val="16"/>
                      <w:szCs w:val="16"/>
                      <w:lang w:eastAsia="es-ES"/>
                    </w:rPr>
                    <w:t>ABSTENCIÓN</w:t>
                  </w:r>
                </w:p>
              </w:tc>
              <w:tc>
                <w:tcPr>
                  <w:tcW w:w="1462" w:type="dxa"/>
                </w:tcPr>
                <w:p w14:paraId="10B124EF" w14:textId="77777777" w:rsidR="009F59D5" w:rsidRPr="009F59D5" w:rsidRDefault="009F59D5" w:rsidP="009F59D5">
                  <w:pPr>
                    <w:jc w:val="center"/>
                    <w:rPr>
                      <w:rFonts w:eastAsia="Times New Roman" w:cs="Arial"/>
                      <w:sz w:val="16"/>
                      <w:szCs w:val="16"/>
                      <w:lang w:eastAsia="es-ES"/>
                    </w:rPr>
                  </w:pPr>
                </w:p>
                <w:p w14:paraId="76E290CE" w14:textId="77777777" w:rsidR="009F59D5" w:rsidRPr="009F59D5" w:rsidRDefault="009F59D5" w:rsidP="009F59D5">
                  <w:pPr>
                    <w:jc w:val="center"/>
                    <w:rPr>
                      <w:rFonts w:eastAsia="Times New Roman" w:cs="Arial"/>
                      <w:sz w:val="16"/>
                      <w:szCs w:val="16"/>
                      <w:lang w:eastAsia="es-ES"/>
                    </w:rPr>
                  </w:pPr>
                  <w:r w:rsidRPr="009F59D5">
                    <w:rPr>
                      <w:rFonts w:eastAsia="Times New Roman" w:cs="Arial"/>
                      <w:sz w:val="16"/>
                      <w:szCs w:val="16"/>
                      <w:lang w:eastAsia="es-ES"/>
                    </w:rPr>
                    <w:t>EN CONTRA</w:t>
                  </w:r>
                </w:p>
              </w:tc>
            </w:tr>
          </w:tbl>
          <w:p w14:paraId="07209D6B" w14:textId="77777777" w:rsidR="009F59D5" w:rsidRPr="009F59D5" w:rsidRDefault="009F59D5" w:rsidP="009F59D5">
            <w:pPr>
              <w:jc w:val="center"/>
              <w:rPr>
                <w:rFonts w:eastAsia="Times New Roman" w:cs="Arial"/>
                <w:sz w:val="16"/>
                <w:szCs w:val="16"/>
                <w:lang w:eastAsia="es-ES"/>
              </w:rPr>
            </w:pPr>
          </w:p>
        </w:tc>
      </w:tr>
      <w:tr w:rsidR="009F59D5" w:rsidRPr="009F59D5" w14:paraId="607EB78F" w14:textId="77777777" w:rsidTr="00964FD1">
        <w:tc>
          <w:tcPr>
            <w:tcW w:w="2500" w:type="pct"/>
            <w:vAlign w:val="center"/>
          </w:tcPr>
          <w:p w14:paraId="08753351" w14:textId="77777777" w:rsidR="009F59D5" w:rsidRPr="009F59D5" w:rsidRDefault="009F59D5" w:rsidP="009F59D5">
            <w:pPr>
              <w:jc w:val="center"/>
              <w:rPr>
                <w:rFonts w:eastAsia="Times New Roman" w:cs="Arial"/>
                <w:sz w:val="18"/>
                <w:szCs w:val="18"/>
                <w:lang w:eastAsia="es-ES"/>
              </w:rPr>
            </w:pPr>
          </w:p>
          <w:p w14:paraId="48543F98" w14:textId="77777777" w:rsidR="009F59D5" w:rsidRPr="009F59D5" w:rsidRDefault="009F59D5" w:rsidP="009F59D5">
            <w:pPr>
              <w:jc w:val="center"/>
              <w:rPr>
                <w:rFonts w:eastAsia="Times New Roman" w:cs="Arial"/>
                <w:sz w:val="18"/>
                <w:szCs w:val="18"/>
                <w:lang w:eastAsia="es-ES"/>
              </w:rPr>
            </w:pPr>
          </w:p>
          <w:p w14:paraId="63188448" w14:textId="77777777" w:rsidR="009F59D5" w:rsidRPr="009F59D5" w:rsidRDefault="009F59D5" w:rsidP="009F59D5">
            <w:pPr>
              <w:jc w:val="center"/>
              <w:rPr>
                <w:rFonts w:eastAsia="Times New Roman" w:cs="Arial"/>
                <w:sz w:val="18"/>
                <w:szCs w:val="18"/>
                <w:lang w:eastAsia="es-ES"/>
              </w:rPr>
            </w:pPr>
            <w:r w:rsidRPr="009F59D5">
              <w:rPr>
                <w:rFonts w:eastAsia="Times New Roman" w:cs="Arial"/>
                <w:sz w:val="18"/>
                <w:szCs w:val="18"/>
                <w:lang w:eastAsia="es-ES"/>
              </w:rPr>
              <w:t>Dip. Olivia Martínez Leyva</w:t>
            </w:r>
          </w:p>
          <w:p w14:paraId="3E97A4BC" w14:textId="77777777" w:rsidR="009F59D5" w:rsidRPr="009F59D5" w:rsidRDefault="009F59D5" w:rsidP="009F59D5">
            <w:pPr>
              <w:jc w:val="center"/>
              <w:rPr>
                <w:rFonts w:eastAsia="Times New Roman" w:cs="Arial"/>
                <w:sz w:val="18"/>
                <w:szCs w:val="18"/>
                <w:lang w:eastAsia="es-ES"/>
              </w:rPr>
            </w:pPr>
          </w:p>
        </w:tc>
        <w:tc>
          <w:tcPr>
            <w:tcW w:w="2500" w:type="pct"/>
            <w:vAlign w:val="center"/>
          </w:tcPr>
          <w:p w14:paraId="5A978D52" w14:textId="77777777" w:rsidR="009F59D5" w:rsidRPr="009F59D5" w:rsidRDefault="009F59D5" w:rsidP="009F59D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F59D5" w:rsidRPr="009F59D5" w14:paraId="5170034A" w14:textId="77777777" w:rsidTr="00964FD1">
              <w:tc>
                <w:tcPr>
                  <w:tcW w:w="1440" w:type="dxa"/>
                </w:tcPr>
                <w:p w14:paraId="03157881" w14:textId="77777777" w:rsidR="009F59D5" w:rsidRPr="009F59D5" w:rsidRDefault="009F59D5" w:rsidP="009F59D5">
                  <w:pPr>
                    <w:jc w:val="center"/>
                    <w:rPr>
                      <w:rFonts w:eastAsia="Times New Roman" w:cs="Arial"/>
                      <w:sz w:val="16"/>
                      <w:szCs w:val="16"/>
                      <w:lang w:eastAsia="es-ES"/>
                    </w:rPr>
                  </w:pPr>
                </w:p>
                <w:p w14:paraId="69BCAE0C" w14:textId="77777777" w:rsidR="009F59D5" w:rsidRPr="009F59D5" w:rsidRDefault="009F59D5" w:rsidP="009F59D5">
                  <w:pPr>
                    <w:jc w:val="center"/>
                    <w:rPr>
                      <w:rFonts w:eastAsia="Times New Roman" w:cs="Arial"/>
                      <w:sz w:val="16"/>
                      <w:szCs w:val="16"/>
                      <w:lang w:eastAsia="es-ES"/>
                    </w:rPr>
                  </w:pPr>
                  <w:r w:rsidRPr="009F59D5">
                    <w:rPr>
                      <w:rFonts w:eastAsia="Times New Roman" w:cs="Arial"/>
                      <w:sz w:val="16"/>
                      <w:szCs w:val="16"/>
                      <w:lang w:eastAsia="es-ES"/>
                    </w:rPr>
                    <w:t>A FAVOR</w:t>
                  </w:r>
                </w:p>
                <w:p w14:paraId="066E039E" w14:textId="77777777" w:rsidR="009F59D5" w:rsidRPr="009F59D5" w:rsidRDefault="009F59D5" w:rsidP="009F59D5">
                  <w:pPr>
                    <w:jc w:val="center"/>
                    <w:rPr>
                      <w:rFonts w:eastAsia="Times New Roman" w:cs="Arial"/>
                      <w:sz w:val="16"/>
                      <w:szCs w:val="16"/>
                      <w:lang w:eastAsia="es-ES"/>
                    </w:rPr>
                  </w:pPr>
                </w:p>
              </w:tc>
              <w:tc>
                <w:tcPr>
                  <w:tcW w:w="1741" w:type="dxa"/>
                </w:tcPr>
                <w:p w14:paraId="458D752D" w14:textId="77777777" w:rsidR="009F59D5" w:rsidRPr="009F59D5" w:rsidRDefault="009F59D5" w:rsidP="009F59D5">
                  <w:pPr>
                    <w:jc w:val="center"/>
                    <w:rPr>
                      <w:rFonts w:eastAsia="Times New Roman" w:cs="Arial"/>
                      <w:sz w:val="16"/>
                      <w:szCs w:val="16"/>
                      <w:lang w:eastAsia="es-ES"/>
                    </w:rPr>
                  </w:pPr>
                </w:p>
                <w:p w14:paraId="5ED522B3" w14:textId="77777777" w:rsidR="009F59D5" w:rsidRPr="009F59D5" w:rsidRDefault="009F59D5" w:rsidP="009F59D5">
                  <w:pPr>
                    <w:jc w:val="center"/>
                    <w:rPr>
                      <w:rFonts w:eastAsia="Times New Roman" w:cs="Arial"/>
                      <w:sz w:val="16"/>
                      <w:szCs w:val="16"/>
                      <w:lang w:eastAsia="es-ES"/>
                    </w:rPr>
                  </w:pPr>
                  <w:r w:rsidRPr="009F59D5">
                    <w:rPr>
                      <w:rFonts w:eastAsia="Times New Roman" w:cs="Arial"/>
                      <w:sz w:val="16"/>
                      <w:szCs w:val="16"/>
                      <w:lang w:eastAsia="es-ES"/>
                    </w:rPr>
                    <w:t>ABSTENCIÓN</w:t>
                  </w:r>
                </w:p>
              </w:tc>
              <w:tc>
                <w:tcPr>
                  <w:tcW w:w="1462" w:type="dxa"/>
                </w:tcPr>
                <w:p w14:paraId="31A127B0" w14:textId="77777777" w:rsidR="009F59D5" w:rsidRPr="009F59D5" w:rsidRDefault="009F59D5" w:rsidP="009F59D5">
                  <w:pPr>
                    <w:jc w:val="center"/>
                    <w:rPr>
                      <w:rFonts w:eastAsia="Times New Roman" w:cs="Arial"/>
                      <w:sz w:val="16"/>
                      <w:szCs w:val="16"/>
                      <w:lang w:eastAsia="es-ES"/>
                    </w:rPr>
                  </w:pPr>
                </w:p>
                <w:p w14:paraId="0E7C4BAE" w14:textId="77777777" w:rsidR="009F59D5" w:rsidRPr="009F59D5" w:rsidRDefault="009F59D5" w:rsidP="009F59D5">
                  <w:pPr>
                    <w:jc w:val="center"/>
                    <w:rPr>
                      <w:rFonts w:eastAsia="Times New Roman" w:cs="Arial"/>
                      <w:sz w:val="16"/>
                      <w:szCs w:val="16"/>
                      <w:lang w:eastAsia="es-ES"/>
                    </w:rPr>
                  </w:pPr>
                  <w:r w:rsidRPr="009F59D5">
                    <w:rPr>
                      <w:rFonts w:eastAsia="Times New Roman" w:cs="Arial"/>
                      <w:sz w:val="16"/>
                      <w:szCs w:val="16"/>
                      <w:lang w:eastAsia="es-ES"/>
                    </w:rPr>
                    <w:t>EN CONTRA</w:t>
                  </w:r>
                </w:p>
              </w:tc>
            </w:tr>
          </w:tbl>
          <w:p w14:paraId="513B06BF" w14:textId="77777777" w:rsidR="009F59D5" w:rsidRPr="009F59D5" w:rsidRDefault="009F59D5" w:rsidP="009F59D5">
            <w:pPr>
              <w:jc w:val="center"/>
              <w:rPr>
                <w:rFonts w:eastAsia="Times New Roman" w:cs="Arial"/>
                <w:sz w:val="16"/>
                <w:szCs w:val="16"/>
                <w:lang w:eastAsia="es-ES"/>
              </w:rPr>
            </w:pPr>
          </w:p>
        </w:tc>
      </w:tr>
      <w:tr w:rsidR="009F59D5" w:rsidRPr="009F59D5" w14:paraId="10FC9D60" w14:textId="77777777" w:rsidTr="00964FD1">
        <w:tc>
          <w:tcPr>
            <w:tcW w:w="2500" w:type="pct"/>
            <w:vAlign w:val="center"/>
          </w:tcPr>
          <w:p w14:paraId="7854D18C" w14:textId="77777777" w:rsidR="009F59D5" w:rsidRPr="009F59D5" w:rsidRDefault="009F59D5" w:rsidP="009F59D5">
            <w:pPr>
              <w:jc w:val="center"/>
              <w:rPr>
                <w:rFonts w:eastAsia="Times New Roman" w:cs="Arial"/>
                <w:sz w:val="18"/>
                <w:szCs w:val="18"/>
                <w:lang w:eastAsia="es-ES"/>
              </w:rPr>
            </w:pPr>
          </w:p>
          <w:p w14:paraId="763D715C" w14:textId="77777777" w:rsidR="009F59D5" w:rsidRPr="009F59D5" w:rsidRDefault="009F59D5" w:rsidP="009F59D5">
            <w:pPr>
              <w:jc w:val="center"/>
              <w:rPr>
                <w:rFonts w:eastAsia="Times New Roman" w:cs="Arial"/>
                <w:sz w:val="18"/>
                <w:szCs w:val="18"/>
                <w:lang w:eastAsia="es-ES"/>
              </w:rPr>
            </w:pPr>
          </w:p>
          <w:p w14:paraId="2E32C132" w14:textId="77777777" w:rsidR="009F59D5" w:rsidRPr="009F59D5" w:rsidRDefault="009F59D5" w:rsidP="009F59D5">
            <w:pPr>
              <w:jc w:val="center"/>
              <w:rPr>
                <w:rFonts w:eastAsia="Times New Roman" w:cs="Arial"/>
                <w:sz w:val="18"/>
                <w:szCs w:val="18"/>
                <w:lang w:eastAsia="es-ES"/>
              </w:rPr>
            </w:pPr>
            <w:r w:rsidRPr="009F59D5">
              <w:rPr>
                <w:rFonts w:eastAsia="Times New Roman" w:cs="Arial"/>
                <w:sz w:val="18"/>
                <w:szCs w:val="18"/>
                <w:lang w:eastAsia="es-ES"/>
              </w:rPr>
              <w:t>Dip.  Luz Natalia Virgil Orona</w:t>
            </w:r>
          </w:p>
          <w:p w14:paraId="6C2A6EDB" w14:textId="77777777" w:rsidR="009F59D5" w:rsidRPr="009F59D5" w:rsidRDefault="009F59D5" w:rsidP="009F59D5">
            <w:pPr>
              <w:jc w:val="center"/>
              <w:rPr>
                <w:rFonts w:eastAsia="Times New Roman" w:cs="Arial"/>
                <w:sz w:val="18"/>
                <w:szCs w:val="18"/>
                <w:lang w:eastAsia="es-ES"/>
              </w:rPr>
            </w:pPr>
          </w:p>
        </w:tc>
        <w:tc>
          <w:tcPr>
            <w:tcW w:w="2500" w:type="pct"/>
            <w:vAlign w:val="center"/>
          </w:tcPr>
          <w:p w14:paraId="32EBC3A4" w14:textId="77777777" w:rsidR="009F59D5" w:rsidRPr="009F59D5" w:rsidRDefault="009F59D5" w:rsidP="009F59D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F59D5" w:rsidRPr="009F59D5" w14:paraId="38B58F42" w14:textId="77777777" w:rsidTr="00964FD1">
              <w:tc>
                <w:tcPr>
                  <w:tcW w:w="1440" w:type="dxa"/>
                </w:tcPr>
                <w:p w14:paraId="19BD3CA1" w14:textId="77777777" w:rsidR="009F59D5" w:rsidRPr="009F59D5" w:rsidRDefault="009F59D5" w:rsidP="009F59D5">
                  <w:pPr>
                    <w:jc w:val="center"/>
                    <w:rPr>
                      <w:rFonts w:eastAsia="Times New Roman" w:cs="Arial"/>
                      <w:sz w:val="16"/>
                      <w:szCs w:val="16"/>
                      <w:lang w:eastAsia="es-ES"/>
                    </w:rPr>
                  </w:pPr>
                </w:p>
                <w:p w14:paraId="0BCB9BFF" w14:textId="77777777" w:rsidR="009F59D5" w:rsidRPr="009F59D5" w:rsidRDefault="009F59D5" w:rsidP="009F59D5">
                  <w:pPr>
                    <w:jc w:val="center"/>
                    <w:rPr>
                      <w:rFonts w:eastAsia="Times New Roman" w:cs="Arial"/>
                      <w:sz w:val="16"/>
                      <w:szCs w:val="16"/>
                      <w:lang w:eastAsia="es-ES"/>
                    </w:rPr>
                  </w:pPr>
                  <w:r w:rsidRPr="009F59D5">
                    <w:rPr>
                      <w:rFonts w:eastAsia="Times New Roman" w:cs="Arial"/>
                      <w:sz w:val="16"/>
                      <w:szCs w:val="16"/>
                      <w:lang w:eastAsia="es-ES"/>
                    </w:rPr>
                    <w:t>A FAVOR</w:t>
                  </w:r>
                </w:p>
                <w:p w14:paraId="1D2C3F42" w14:textId="77777777" w:rsidR="009F59D5" w:rsidRPr="009F59D5" w:rsidRDefault="009F59D5" w:rsidP="009F59D5">
                  <w:pPr>
                    <w:jc w:val="center"/>
                    <w:rPr>
                      <w:rFonts w:eastAsia="Times New Roman" w:cs="Arial"/>
                      <w:sz w:val="16"/>
                      <w:szCs w:val="16"/>
                      <w:lang w:eastAsia="es-ES"/>
                    </w:rPr>
                  </w:pPr>
                </w:p>
              </w:tc>
              <w:tc>
                <w:tcPr>
                  <w:tcW w:w="1741" w:type="dxa"/>
                </w:tcPr>
                <w:p w14:paraId="4583949A" w14:textId="77777777" w:rsidR="009F59D5" w:rsidRPr="009F59D5" w:rsidRDefault="009F59D5" w:rsidP="009F59D5">
                  <w:pPr>
                    <w:jc w:val="center"/>
                    <w:rPr>
                      <w:rFonts w:eastAsia="Times New Roman" w:cs="Arial"/>
                      <w:sz w:val="16"/>
                      <w:szCs w:val="16"/>
                      <w:lang w:eastAsia="es-ES"/>
                    </w:rPr>
                  </w:pPr>
                </w:p>
                <w:p w14:paraId="63E8B8AD" w14:textId="77777777" w:rsidR="009F59D5" w:rsidRPr="009F59D5" w:rsidRDefault="009F59D5" w:rsidP="009F59D5">
                  <w:pPr>
                    <w:jc w:val="center"/>
                    <w:rPr>
                      <w:rFonts w:eastAsia="Times New Roman" w:cs="Arial"/>
                      <w:sz w:val="16"/>
                      <w:szCs w:val="16"/>
                      <w:lang w:eastAsia="es-ES"/>
                    </w:rPr>
                  </w:pPr>
                  <w:r w:rsidRPr="009F59D5">
                    <w:rPr>
                      <w:rFonts w:eastAsia="Times New Roman" w:cs="Arial"/>
                      <w:sz w:val="16"/>
                      <w:szCs w:val="16"/>
                      <w:lang w:eastAsia="es-ES"/>
                    </w:rPr>
                    <w:t>ABSTENCIÓN</w:t>
                  </w:r>
                </w:p>
              </w:tc>
              <w:tc>
                <w:tcPr>
                  <w:tcW w:w="1462" w:type="dxa"/>
                </w:tcPr>
                <w:p w14:paraId="7201B1CA" w14:textId="77777777" w:rsidR="009F59D5" w:rsidRPr="009F59D5" w:rsidRDefault="009F59D5" w:rsidP="009F59D5">
                  <w:pPr>
                    <w:jc w:val="center"/>
                    <w:rPr>
                      <w:rFonts w:eastAsia="Times New Roman" w:cs="Arial"/>
                      <w:sz w:val="16"/>
                      <w:szCs w:val="16"/>
                      <w:lang w:eastAsia="es-ES"/>
                    </w:rPr>
                  </w:pPr>
                </w:p>
                <w:p w14:paraId="460E96A2" w14:textId="77777777" w:rsidR="009F59D5" w:rsidRPr="009F59D5" w:rsidRDefault="009F59D5" w:rsidP="009F59D5">
                  <w:pPr>
                    <w:jc w:val="center"/>
                    <w:rPr>
                      <w:rFonts w:eastAsia="Times New Roman" w:cs="Arial"/>
                      <w:sz w:val="16"/>
                      <w:szCs w:val="16"/>
                      <w:lang w:eastAsia="es-ES"/>
                    </w:rPr>
                  </w:pPr>
                  <w:r w:rsidRPr="009F59D5">
                    <w:rPr>
                      <w:rFonts w:eastAsia="Times New Roman" w:cs="Arial"/>
                      <w:sz w:val="16"/>
                      <w:szCs w:val="16"/>
                      <w:lang w:eastAsia="es-ES"/>
                    </w:rPr>
                    <w:t>EN CONTRA</w:t>
                  </w:r>
                </w:p>
              </w:tc>
            </w:tr>
          </w:tbl>
          <w:p w14:paraId="2845989E" w14:textId="77777777" w:rsidR="009F59D5" w:rsidRPr="009F59D5" w:rsidRDefault="009F59D5" w:rsidP="009F59D5">
            <w:pPr>
              <w:jc w:val="center"/>
              <w:rPr>
                <w:rFonts w:eastAsia="Times New Roman" w:cs="Arial"/>
                <w:sz w:val="16"/>
                <w:szCs w:val="16"/>
                <w:lang w:eastAsia="es-ES"/>
              </w:rPr>
            </w:pPr>
          </w:p>
        </w:tc>
      </w:tr>
      <w:tr w:rsidR="009F59D5" w:rsidRPr="009F59D5" w14:paraId="24C38376" w14:textId="77777777" w:rsidTr="00964FD1">
        <w:tc>
          <w:tcPr>
            <w:tcW w:w="2500" w:type="pct"/>
            <w:vAlign w:val="center"/>
          </w:tcPr>
          <w:p w14:paraId="462E134A" w14:textId="77777777" w:rsidR="009F59D5" w:rsidRPr="009F59D5" w:rsidRDefault="009F59D5" w:rsidP="009F59D5">
            <w:pPr>
              <w:jc w:val="center"/>
              <w:rPr>
                <w:rFonts w:eastAsia="Times New Roman" w:cs="Arial"/>
                <w:sz w:val="18"/>
                <w:szCs w:val="18"/>
                <w:lang w:eastAsia="es-ES"/>
              </w:rPr>
            </w:pPr>
          </w:p>
          <w:p w14:paraId="39C1B7B7" w14:textId="77777777" w:rsidR="009F59D5" w:rsidRPr="009F59D5" w:rsidRDefault="009F59D5" w:rsidP="009F59D5">
            <w:pPr>
              <w:jc w:val="center"/>
              <w:rPr>
                <w:rFonts w:eastAsia="Times New Roman" w:cs="Arial"/>
                <w:sz w:val="18"/>
                <w:szCs w:val="18"/>
                <w:lang w:eastAsia="es-ES"/>
              </w:rPr>
            </w:pPr>
          </w:p>
          <w:p w14:paraId="57B1AAC4" w14:textId="77777777" w:rsidR="009F59D5" w:rsidRPr="009F59D5" w:rsidRDefault="009F59D5" w:rsidP="009F59D5">
            <w:pPr>
              <w:jc w:val="center"/>
              <w:rPr>
                <w:rFonts w:eastAsia="Times New Roman" w:cs="Arial"/>
                <w:sz w:val="18"/>
                <w:szCs w:val="18"/>
                <w:lang w:eastAsia="es-ES"/>
              </w:rPr>
            </w:pPr>
            <w:r w:rsidRPr="009F59D5">
              <w:rPr>
                <w:rFonts w:eastAsia="Times New Roman" w:cs="Arial"/>
                <w:sz w:val="18"/>
                <w:szCs w:val="18"/>
                <w:lang w:eastAsia="es-ES"/>
              </w:rPr>
              <w:t>Dip. Yolanda Elizondo Maltos</w:t>
            </w:r>
          </w:p>
          <w:p w14:paraId="55F0FF63" w14:textId="77777777" w:rsidR="009F59D5" w:rsidRPr="009F59D5" w:rsidRDefault="009F59D5" w:rsidP="009F59D5">
            <w:pPr>
              <w:jc w:val="center"/>
              <w:rPr>
                <w:rFonts w:eastAsia="Times New Roman" w:cs="Arial"/>
                <w:sz w:val="18"/>
                <w:szCs w:val="18"/>
                <w:lang w:eastAsia="es-ES"/>
              </w:rPr>
            </w:pPr>
          </w:p>
        </w:tc>
        <w:tc>
          <w:tcPr>
            <w:tcW w:w="2500" w:type="pct"/>
            <w:vAlign w:val="center"/>
          </w:tcPr>
          <w:p w14:paraId="19825F2B" w14:textId="77777777" w:rsidR="009F59D5" w:rsidRPr="009F59D5" w:rsidRDefault="009F59D5" w:rsidP="009F59D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F59D5" w:rsidRPr="009F59D5" w14:paraId="65007BEF" w14:textId="77777777" w:rsidTr="00964FD1">
              <w:tc>
                <w:tcPr>
                  <w:tcW w:w="1440" w:type="dxa"/>
                </w:tcPr>
                <w:p w14:paraId="3989C52B" w14:textId="77777777" w:rsidR="009F59D5" w:rsidRPr="009F59D5" w:rsidRDefault="009F59D5" w:rsidP="009F59D5">
                  <w:pPr>
                    <w:jc w:val="center"/>
                    <w:rPr>
                      <w:rFonts w:eastAsia="Times New Roman" w:cs="Arial"/>
                      <w:sz w:val="16"/>
                      <w:szCs w:val="16"/>
                      <w:lang w:eastAsia="es-ES"/>
                    </w:rPr>
                  </w:pPr>
                </w:p>
                <w:p w14:paraId="755DE693" w14:textId="77777777" w:rsidR="009F59D5" w:rsidRPr="009F59D5" w:rsidRDefault="009F59D5" w:rsidP="009F59D5">
                  <w:pPr>
                    <w:jc w:val="center"/>
                    <w:rPr>
                      <w:rFonts w:eastAsia="Times New Roman" w:cs="Arial"/>
                      <w:sz w:val="16"/>
                      <w:szCs w:val="16"/>
                      <w:lang w:eastAsia="es-ES"/>
                    </w:rPr>
                  </w:pPr>
                  <w:r w:rsidRPr="009F59D5">
                    <w:rPr>
                      <w:rFonts w:eastAsia="Times New Roman" w:cs="Arial"/>
                      <w:sz w:val="16"/>
                      <w:szCs w:val="16"/>
                      <w:lang w:eastAsia="es-ES"/>
                    </w:rPr>
                    <w:t>A FAVOR</w:t>
                  </w:r>
                </w:p>
                <w:p w14:paraId="2E637B15" w14:textId="77777777" w:rsidR="009F59D5" w:rsidRPr="009F59D5" w:rsidRDefault="009F59D5" w:rsidP="009F59D5">
                  <w:pPr>
                    <w:jc w:val="center"/>
                    <w:rPr>
                      <w:rFonts w:eastAsia="Times New Roman" w:cs="Arial"/>
                      <w:sz w:val="16"/>
                      <w:szCs w:val="16"/>
                      <w:lang w:eastAsia="es-ES"/>
                    </w:rPr>
                  </w:pPr>
                </w:p>
              </w:tc>
              <w:tc>
                <w:tcPr>
                  <w:tcW w:w="1741" w:type="dxa"/>
                </w:tcPr>
                <w:p w14:paraId="39759AD6" w14:textId="77777777" w:rsidR="009F59D5" w:rsidRPr="009F59D5" w:rsidRDefault="009F59D5" w:rsidP="009F59D5">
                  <w:pPr>
                    <w:jc w:val="center"/>
                    <w:rPr>
                      <w:rFonts w:eastAsia="Times New Roman" w:cs="Arial"/>
                      <w:sz w:val="16"/>
                      <w:szCs w:val="16"/>
                      <w:lang w:eastAsia="es-ES"/>
                    </w:rPr>
                  </w:pPr>
                </w:p>
                <w:p w14:paraId="6FC1E525" w14:textId="77777777" w:rsidR="009F59D5" w:rsidRPr="009F59D5" w:rsidRDefault="009F59D5" w:rsidP="009F59D5">
                  <w:pPr>
                    <w:jc w:val="center"/>
                    <w:rPr>
                      <w:rFonts w:eastAsia="Times New Roman" w:cs="Arial"/>
                      <w:sz w:val="16"/>
                      <w:szCs w:val="16"/>
                      <w:lang w:eastAsia="es-ES"/>
                    </w:rPr>
                  </w:pPr>
                  <w:r w:rsidRPr="009F59D5">
                    <w:rPr>
                      <w:rFonts w:eastAsia="Times New Roman" w:cs="Arial"/>
                      <w:sz w:val="16"/>
                      <w:szCs w:val="16"/>
                      <w:lang w:eastAsia="es-ES"/>
                    </w:rPr>
                    <w:t>ABSTENCIÓN</w:t>
                  </w:r>
                </w:p>
              </w:tc>
              <w:tc>
                <w:tcPr>
                  <w:tcW w:w="1462" w:type="dxa"/>
                </w:tcPr>
                <w:p w14:paraId="7C80C1BC" w14:textId="77777777" w:rsidR="009F59D5" w:rsidRPr="009F59D5" w:rsidRDefault="009F59D5" w:rsidP="009F59D5">
                  <w:pPr>
                    <w:jc w:val="center"/>
                    <w:rPr>
                      <w:rFonts w:eastAsia="Times New Roman" w:cs="Arial"/>
                      <w:sz w:val="16"/>
                      <w:szCs w:val="16"/>
                      <w:lang w:eastAsia="es-ES"/>
                    </w:rPr>
                  </w:pPr>
                </w:p>
                <w:p w14:paraId="72954EE4" w14:textId="77777777" w:rsidR="009F59D5" w:rsidRPr="009F59D5" w:rsidRDefault="009F59D5" w:rsidP="009F59D5">
                  <w:pPr>
                    <w:jc w:val="center"/>
                    <w:rPr>
                      <w:rFonts w:eastAsia="Times New Roman" w:cs="Arial"/>
                      <w:sz w:val="16"/>
                      <w:szCs w:val="16"/>
                      <w:lang w:eastAsia="es-ES"/>
                    </w:rPr>
                  </w:pPr>
                  <w:r w:rsidRPr="009F59D5">
                    <w:rPr>
                      <w:rFonts w:eastAsia="Times New Roman" w:cs="Arial"/>
                      <w:sz w:val="16"/>
                      <w:szCs w:val="16"/>
                      <w:lang w:eastAsia="es-ES"/>
                    </w:rPr>
                    <w:t>EN CONTRA</w:t>
                  </w:r>
                </w:p>
              </w:tc>
            </w:tr>
          </w:tbl>
          <w:p w14:paraId="5E9F6A72" w14:textId="77777777" w:rsidR="009F59D5" w:rsidRPr="009F59D5" w:rsidRDefault="009F59D5" w:rsidP="009F59D5">
            <w:pPr>
              <w:jc w:val="center"/>
              <w:rPr>
                <w:rFonts w:eastAsia="Times New Roman" w:cs="Arial"/>
                <w:sz w:val="16"/>
                <w:szCs w:val="16"/>
                <w:lang w:eastAsia="es-ES"/>
              </w:rPr>
            </w:pPr>
          </w:p>
        </w:tc>
      </w:tr>
      <w:tr w:rsidR="009F59D5" w:rsidRPr="009F59D5" w14:paraId="009BDFEB" w14:textId="77777777" w:rsidTr="00964FD1">
        <w:tc>
          <w:tcPr>
            <w:tcW w:w="2500" w:type="pct"/>
            <w:vAlign w:val="center"/>
          </w:tcPr>
          <w:p w14:paraId="7B971CDB" w14:textId="77777777" w:rsidR="009F59D5" w:rsidRPr="009F59D5" w:rsidRDefault="009F59D5" w:rsidP="009F59D5">
            <w:pPr>
              <w:jc w:val="center"/>
              <w:rPr>
                <w:rFonts w:eastAsia="Times New Roman" w:cs="Arial"/>
                <w:sz w:val="18"/>
                <w:szCs w:val="18"/>
                <w:lang w:eastAsia="es-ES"/>
              </w:rPr>
            </w:pPr>
          </w:p>
          <w:p w14:paraId="6F3AF956" w14:textId="77777777" w:rsidR="009F59D5" w:rsidRPr="009F59D5" w:rsidRDefault="009F59D5" w:rsidP="009F59D5">
            <w:pPr>
              <w:jc w:val="center"/>
              <w:rPr>
                <w:rFonts w:eastAsia="Times New Roman" w:cs="Arial"/>
                <w:sz w:val="18"/>
                <w:szCs w:val="18"/>
                <w:lang w:eastAsia="es-ES"/>
              </w:rPr>
            </w:pPr>
          </w:p>
          <w:p w14:paraId="21B9EC52" w14:textId="77777777" w:rsidR="009F59D5" w:rsidRPr="009F59D5" w:rsidRDefault="009F59D5" w:rsidP="009F59D5">
            <w:pPr>
              <w:jc w:val="center"/>
              <w:rPr>
                <w:rFonts w:eastAsia="Times New Roman" w:cs="Arial"/>
                <w:sz w:val="18"/>
                <w:szCs w:val="18"/>
                <w:lang w:eastAsia="es-ES"/>
              </w:rPr>
            </w:pPr>
            <w:r w:rsidRPr="009F59D5">
              <w:rPr>
                <w:rFonts w:eastAsia="Times New Roman" w:cs="Arial"/>
                <w:sz w:val="18"/>
                <w:szCs w:val="18"/>
                <w:lang w:eastAsia="es-ES"/>
              </w:rPr>
              <w:t>Dip. Francisco Javier Cortez Gómez</w:t>
            </w:r>
          </w:p>
          <w:p w14:paraId="74ABB72A" w14:textId="77777777" w:rsidR="009F59D5" w:rsidRPr="009F59D5" w:rsidRDefault="009F59D5" w:rsidP="009F59D5">
            <w:pPr>
              <w:jc w:val="center"/>
              <w:rPr>
                <w:rFonts w:eastAsia="Times New Roman" w:cs="Arial"/>
                <w:sz w:val="18"/>
                <w:szCs w:val="18"/>
                <w:lang w:eastAsia="es-ES"/>
              </w:rPr>
            </w:pPr>
          </w:p>
        </w:tc>
        <w:tc>
          <w:tcPr>
            <w:tcW w:w="2500" w:type="pct"/>
            <w:vAlign w:val="center"/>
          </w:tcPr>
          <w:p w14:paraId="7A9EBAFE" w14:textId="77777777" w:rsidR="009F59D5" w:rsidRPr="009F59D5" w:rsidRDefault="009F59D5" w:rsidP="009F59D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F59D5" w:rsidRPr="009F59D5" w14:paraId="4E0DE791" w14:textId="77777777" w:rsidTr="00964FD1">
              <w:tc>
                <w:tcPr>
                  <w:tcW w:w="1440" w:type="dxa"/>
                </w:tcPr>
                <w:p w14:paraId="3678A27A" w14:textId="77777777" w:rsidR="009F59D5" w:rsidRPr="009F59D5" w:rsidRDefault="009F59D5" w:rsidP="009F59D5">
                  <w:pPr>
                    <w:jc w:val="center"/>
                    <w:rPr>
                      <w:rFonts w:eastAsia="Times New Roman" w:cs="Arial"/>
                      <w:sz w:val="16"/>
                      <w:szCs w:val="16"/>
                      <w:lang w:eastAsia="es-ES"/>
                    </w:rPr>
                  </w:pPr>
                </w:p>
                <w:p w14:paraId="4CFDF411" w14:textId="77777777" w:rsidR="009F59D5" w:rsidRPr="009F59D5" w:rsidRDefault="009F59D5" w:rsidP="009F59D5">
                  <w:pPr>
                    <w:jc w:val="center"/>
                    <w:rPr>
                      <w:rFonts w:eastAsia="Times New Roman" w:cs="Arial"/>
                      <w:sz w:val="16"/>
                      <w:szCs w:val="16"/>
                      <w:lang w:eastAsia="es-ES"/>
                    </w:rPr>
                  </w:pPr>
                  <w:r w:rsidRPr="009F59D5">
                    <w:rPr>
                      <w:rFonts w:eastAsia="Times New Roman" w:cs="Arial"/>
                      <w:sz w:val="16"/>
                      <w:szCs w:val="16"/>
                      <w:lang w:eastAsia="es-ES"/>
                    </w:rPr>
                    <w:t>A FAVOR</w:t>
                  </w:r>
                </w:p>
                <w:p w14:paraId="45891089" w14:textId="77777777" w:rsidR="009F59D5" w:rsidRPr="009F59D5" w:rsidRDefault="009F59D5" w:rsidP="009F59D5">
                  <w:pPr>
                    <w:jc w:val="center"/>
                    <w:rPr>
                      <w:rFonts w:eastAsia="Times New Roman" w:cs="Arial"/>
                      <w:sz w:val="16"/>
                      <w:szCs w:val="16"/>
                      <w:lang w:eastAsia="es-ES"/>
                    </w:rPr>
                  </w:pPr>
                </w:p>
              </w:tc>
              <w:tc>
                <w:tcPr>
                  <w:tcW w:w="1741" w:type="dxa"/>
                </w:tcPr>
                <w:p w14:paraId="364C21E0" w14:textId="77777777" w:rsidR="009F59D5" w:rsidRPr="009F59D5" w:rsidRDefault="009F59D5" w:rsidP="009F59D5">
                  <w:pPr>
                    <w:jc w:val="center"/>
                    <w:rPr>
                      <w:rFonts w:eastAsia="Times New Roman" w:cs="Arial"/>
                      <w:sz w:val="16"/>
                      <w:szCs w:val="16"/>
                      <w:lang w:eastAsia="es-ES"/>
                    </w:rPr>
                  </w:pPr>
                </w:p>
                <w:p w14:paraId="21BC5A81" w14:textId="77777777" w:rsidR="009F59D5" w:rsidRPr="009F59D5" w:rsidRDefault="009F59D5" w:rsidP="009F59D5">
                  <w:pPr>
                    <w:jc w:val="center"/>
                    <w:rPr>
                      <w:rFonts w:eastAsia="Times New Roman" w:cs="Arial"/>
                      <w:sz w:val="16"/>
                      <w:szCs w:val="16"/>
                      <w:lang w:eastAsia="es-ES"/>
                    </w:rPr>
                  </w:pPr>
                  <w:r w:rsidRPr="009F59D5">
                    <w:rPr>
                      <w:rFonts w:eastAsia="Times New Roman" w:cs="Arial"/>
                      <w:sz w:val="16"/>
                      <w:szCs w:val="16"/>
                      <w:lang w:eastAsia="es-ES"/>
                    </w:rPr>
                    <w:t>ABSTENCIÓN</w:t>
                  </w:r>
                </w:p>
              </w:tc>
              <w:tc>
                <w:tcPr>
                  <w:tcW w:w="1462" w:type="dxa"/>
                </w:tcPr>
                <w:p w14:paraId="51E8CF51" w14:textId="77777777" w:rsidR="009F59D5" w:rsidRPr="009F59D5" w:rsidRDefault="009F59D5" w:rsidP="009F59D5">
                  <w:pPr>
                    <w:jc w:val="center"/>
                    <w:rPr>
                      <w:rFonts w:eastAsia="Times New Roman" w:cs="Arial"/>
                      <w:sz w:val="16"/>
                      <w:szCs w:val="16"/>
                      <w:lang w:eastAsia="es-ES"/>
                    </w:rPr>
                  </w:pPr>
                </w:p>
                <w:p w14:paraId="6B664910" w14:textId="77777777" w:rsidR="009F59D5" w:rsidRPr="009F59D5" w:rsidRDefault="009F59D5" w:rsidP="009F59D5">
                  <w:pPr>
                    <w:jc w:val="center"/>
                    <w:rPr>
                      <w:rFonts w:eastAsia="Times New Roman" w:cs="Arial"/>
                      <w:sz w:val="16"/>
                      <w:szCs w:val="16"/>
                      <w:lang w:eastAsia="es-ES"/>
                    </w:rPr>
                  </w:pPr>
                  <w:r w:rsidRPr="009F59D5">
                    <w:rPr>
                      <w:rFonts w:eastAsia="Times New Roman" w:cs="Arial"/>
                      <w:sz w:val="16"/>
                      <w:szCs w:val="16"/>
                      <w:lang w:eastAsia="es-ES"/>
                    </w:rPr>
                    <w:t>EN CONTRA</w:t>
                  </w:r>
                </w:p>
              </w:tc>
            </w:tr>
          </w:tbl>
          <w:p w14:paraId="06799027" w14:textId="77777777" w:rsidR="009F59D5" w:rsidRPr="009F59D5" w:rsidRDefault="009F59D5" w:rsidP="009F59D5">
            <w:pPr>
              <w:jc w:val="center"/>
              <w:rPr>
                <w:rFonts w:eastAsia="Times New Roman" w:cs="Arial"/>
                <w:sz w:val="16"/>
                <w:szCs w:val="16"/>
                <w:lang w:eastAsia="es-ES"/>
              </w:rPr>
            </w:pPr>
          </w:p>
        </w:tc>
      </w:tr>
    </w:tbl>
    <w:p w14:paraId="76E9F33D" w14:textId="77777777" w:rsidR="009F59D5" w:rsidRPr="009F59D5" w:rsidRDefault="009F59D5" w:rsidP="009F59D5">
      <w:pPr>
        <w:autoSpaceDE w:val="0"/>
        <w:autoSpaceDN w:val="0"/>
        <w:adjustRightInd w:val="0"/>
        <w:rPr>
          <w:rFonts w:eastAsia="Times New Roman" w:cs="Arial"/>
          <w:color w:val="000000"/>
          <w:sz w:val="18"/>
          <w:szCs w:val="18"/>
          <w:lang w:val="es-ES" w:eastAsia="es-ES"/>
        </w:rPr>
      </w:pPr>
    </w:p>
    <w:p w14:paraId="1DCE54EC" w14:textId="77777777" w:rsidR="009F59D5" w:rsidRPr="009F59D5" w:rsidRDefault="009F59D5" w:rsidP="009F59D5">
      <w:pPr>
        <w:rPr>
          <w:rFonts w:eastAsia="Times New Roman" w:cs="Arial"/>
          <w:sz w:val="18"/>
          <w:szCs w:val="18"/>
          <w:lang w:eastAsia="es-ES"/>
        </w:rPr>
      </w:pPr>
    </w:p>
    <w:p w14:paraId="073A1197" w14:textId="77777777" w:rsidR="009F59D5" w:rsidRDefault="009F59D5">
      <w:pPr>
        <w:spacing w:after="160" w:line="259" w:lineRule="auto"/>
        <w:jc w:val="left"/>
        <w:rPr>
          <w:lang w:val="es-ES_tradnl"/>
        </w:rPr>
        <w:sectPr w:rsidR="009F59D5" w:rsidSect="007D0402">
          <w:footnotePr>
            <w:numRestart w:val="eachSect"/>
          </w:footnotePr>
          <w:pgSz w:w="12242" w:h="15842" w:code="1"/>
          <w:pgMar w:top="1418" w:right="1418" w:bottom="1418" w:left="1418" w:header="567" w:footer="567" w:gutter="0"/>
          <w:cols w:space="708"/>
          <w:docGrid w:linePitch="360"/>
        </w:sectPr>
      </w:pPr>
    </w:p>
    <w:p w14:paraId="66FCF611" w14:textId="0F9CA386" w:rsidR="009F59D5" w:rsidRDefault="009F59D5">
      <w:pPr>
        <w:spacing w:after="160" w:line="259" w:lineRule="auto"/>
        <w:jc w:val="left"/>
        <w:rPr>
          <w:lang w:val="es-ES_tradnl"/>
        </w:rPr>
      </w:pPr>
    </w:p>
    <w:p w14:paraId="3BB7B726" w14:textId="205CF9F1" w:rsidR="00EB3D92" w:rsidRPr="00EB3D92" w:rsidRDefault="00EB3D92" w:rsidP="00EB3D92">
      <w:pPr>
        <w:spacing w:line="360" w:lineRule="auto"/>
        <w:rPr>
          <w:rFonts w:eastAsia="Times New Roman" w:cs="Arial"/>
          <w:lang w:eastAsia="es-ES"/>
        </w:rPr>
      </w:pPr>
      <w:r w:rsidRPr="00EB3D92">
        <w:rPr>
          <w:rFonts w:eastAsia="Times New Roman" w:cs="Arial"/>
          <w:b/>
          <w:lang w:eastAsia="es-ES"/>
        </w:rPr>
        <w:t xml:space="preserve">DICTAMEN </w:t>
      </w:r>
      <w:r w:rsidRPr="00EB3D92">
        <w:rPr>
          <w:rFonts w:eastAsia="Times New Roman" w:cs="Arial"/>
          <w:lang w:eastAsia="es-ES"/>
        </w:rPr>
        <w:t>de la Comisión de Desarrollo Económico, Competi</w:t>
      </w:r>
      <w:r w:rsidR="0024109D">
        <w:rPr>
          <w:rFonts w:eastAsia="Times New Roman" w:cs="Arial"/>
          <w:lang w:eastAsia="es-ES"/>
        </w:rPr>
        <w:t>ti</w:t>
      </w:r>
      <w:r w:rsidRPr="00EB3D92">
        <w:rPr>
          <w:rFonts w:eastAsia="Times New Roman" w:cs="Arial"/>
          <w:lang w:eastAsia="es-ES"/>
        </w:rPr>
        <w:t xml:space="preserve">vidad y Turismo de la Sexagésima Segunda Legislatura del Congreso del Estado Independiente, Libre y Soberano de Coahuila de Zaragoza, mediante el cual se pronuncian sobre la Proposición con Punto de Acuerdo presentada por </w:t>
      </w:r>
      <w:r w:rsidRPr="00EB3D92">
        <w:rPr>
          <w:rFonts w:eastAsia="Times New Roman" w:cs="Arial"/>
          <w:bCs/>
          <w:lang w:val="es-ES_tradnl" w:eastAsia="es-ES_tradnl"/>
        </w:rPr>
        <w:t xml:space="preserve">las Diputadas Luz Elena Guadalupe Morales Núñez, María Eugenia Calderón Amezcua y María Esperanza Chapa García, así como el diputado Jesús María Montemayor Garza, conjuntamente con las diputadas y los diputados integrantes del Grupo Parlamentario “Miguel Ramos Arizpe” del Partido Revolucionario Institucional, con el objeto de </w:t>
      </w:r>
      <w:r w:rsidRPr="00EB3D92">
        <w:rPr>
          <w:rFonts w:eastAsia="Times New Roman" w:cs="Arial"/>
          <w:bCs/>
          <w:i/>
          <w:iCs/>
          <w:lang w:val="es-ES_tradnl" w:eastAsia="es-ES_tradnl"/>
        </w:rPr>
        <w:t>“</w:t>
      </w:r>
      <w:r w:rsidRPr="00EB3D92">
        <w:rPr>
          <w:rFonts w:eastAsia="Times New Roman" w:cs="Times New Roman"/>
          <w:bCs/>
          <w:i/>
          <w:iCs/>
          <w:lang w:eastAsia="es-ES"/>
        </w:rPr>
        <w:t xml:space="preserve">exhortar </w:t>
      </w:r>
      <w:r w:rsidRPr="00EB3D92">
        <w:rPr>
          <w:rFonts w:eastAsia="Times New Roman" w:cs="Arial"/>
          <w:bCs/>
          <w:i/>
          <w:iCs/>
          <w:lang w:eastAsia="es-ES"/>
        </w:rPr>
        <w:t xml:space="preserve">al Gobierno Federal, </w:t>
      </w:r>
      <w:r w:rsidRPr="00EB3D92">
        <w:rPr>
          <w:rFonts w:eastAsia="Times New Roman" w:cs="Times New Roman"/>
          <w:bCs/>
          <w:i/>
          <w:iCs/>
          <w:lang w:eastAsia="es-ES"/>
        </w:rPr>
        <w:t xml:space="preserve">en específico a la Procuraduría Federal del Consumidor, </w:t>
      </w:r>
      <w:r w:rsidRPr="00EB3D92">
        <w:rPr>
          <w:rFonts w:eastAsia="Times New Roman" w:cs="Times New Roman"/>
          <w:bCs/>
          <w:i/>
          <w:iCs/>
          <w:color w:val="000000" w:themeColor="text1"/>
          <w:lang w:eastAsia="es-ES"/>
        </w:rPr>
        <w:t xml:space="preserve">para que evalúe la posibilidad de crear una segunda Oficina de la Defensa del Consumidor (ODECO) con sede en Coahuila, que dé atención a los asuntos que se presenten en los municipios de </w:t>
      </w:r>
      <w:r w:rsidRPr="00EB3D92">
        <w:rPr>
          <w:rFonts w:eastAsia="Times New Roman" w:cs="Arial"/>
          <w:bCs/>
          <w:i/>
          <w:iCs/>
          <w:color w:val="000000" w:themeColor="text1"/>
          <w:shd w:val="clear" w:color="auto" w:fill="FFFFFF"/>
          <w:lang w:eastAsia="es-ES"/>
        </w:rPr>
        <w:t>Acuña, Allende, Guerrero, Hidalgo, Jiménez, Juárez, Morelos, Nava, Piedras Negras, Sabinas, San Juan de Sabinas, Villa Unión y Zaragoza, a fin de evitar su traslado a la zona metropolitana de Monterrey.”</w:t>
      </w:r>
    </w:p>
    <w:p w14:paraId="11FA12A3" w14:textId="77777777" w:rsidR="00EB3D92" w:rsidRPr="00EB3D92" w:rsidRDefault="00EB3D92" w:rsidP="00EB3D92">
      <w:pPr>
        <w:spacing w:line="360" w:lineRule="auto"/>
        <w:rPr>
          <w:rFonts w:eastAsia="Times New Roman" w:cs="Arial"/>
          <w:lang w:eastAsia="es-ES"/>
        </w:rPr>
      </w:pPr>
    </w:p>
    <w:p w14:paraId="41A9A4EC" w14:textId="77777777" w:rsidR="00EB3D92" w:rsidRPr="00EB3D92" w:rsidRDefault="00EB3D92" w:rsidP="00EB3D92">
      <w:pPr>
        <w:keepNext/>
        <w:spacing w:line="360" w:lineRule="auto"/>
        <w:jc w:val="center"/>
        <w:outlineLvl w:val="3"/>
        <w:rPr>
          <w:rFonts w:eastAsia="Times New Roman" w:cs="Arial"/>
          <w:b/>
          <w:lang w:eastAsia="es-ES"/>
        </w:rPr>
      </w:pPr>
      <w:r w:rsidRPr="00EB3D92">
        <w:rPr>
          <w:rFonts w:eastAsia="Times New Roman" w:cs="Arial"/>
          <w:b/>
          <w:lang w:eastAsia="es-ES"/>
        </w:rPr>
        <w:t>R E S U L T A N D O</w:t>
      </w:r>
    </w:p>
    <w:p w14:paraId="2428C3EF" w14:textId="77777777" w:rsidR="00EB3D92" w:rsidRPr="00EB3D92" w:rsidRDefault="00EB3D92" w:rsidP="00EB3D92">
      <w:pPr>
        <w:spacing w:line="360" w:lineRule="auto"/>
        <w:rPr>
          <w:rFonts w:eastAsia="Times New Roman" w:cs="Arial"/>
          <w:lang w:eastAsia="es-ES"/>
        </w:rPr>
      </w:pPr>
    </w:p>
    <w:p w14:paraId="4AF16544" w14:textId="77777777" w:rsidR="00EB3D92" w:rsidRPr="00EB3D92" w:rsidRDefault="00EB3D92" w:rsidP="00EB3D92">
      <w:pPr>
        <w:spacing w:line="360" w:lineRule="auto"/>
        <w:rPr>
          <w:rFonts w:eastAsia="Times New Roman" w:cs="Arial"/>
          <w:lang w:eastAsia="es-ES"/>
        </w:rPr>
      </w:pPr>
      <w:r w:rsidRPr="00EB3D92">
        <w:rPr>
          <w:rFonts w:eastAsia="Times New Roman" w:cs="Arial"/>
          <w:b/>
          <w:lang w:eastAsia="es-ES"/>
        </w:rPr>
        <w:t xml:space="preserve">PRIMERO.- </w:t>
      </w:r>
      <w:r w:rsidRPr="00EB3D92">
        <w:rPr>
          <w:rFonts w:eastAsia="Times New Roman" w:cs="Arial"/>
          <w:lang w:eastAsia="es-ES"/>
        </w:rPr>
        <w:t xml:space="preserve">Que en sesión celebrada el día 11 de mayo del año en curso, el Pleno del Congreso trató lo relativo a una Proposición con Punto de Acuerdo presentada por </w:t>
      </w:r>
      <w:r w:rsidRPr="00EB3D92">
        <w:rPr>
          <w:rFonts w:eastAsia="Times New Roman" w:cs="Arial"/>
          <w:bCs/>
          <w:lang w:val="es-ES_tradnl" w:eastAsia="es-ES_tradnl"/>
        </w:rPr>
        <w:t xml:space="preserve">las Diputadas Luz Elena Guadalupe Morales Núñez, María Eugenia Calderón Amezcua y María Esperanza Chapa García, así como el diputado Jesús María Montemayor Garza, conjuntamente con las diputadas y los diputados integrantes del Grupo Parlamentario “Miguel Ramos Arizpe” del Partido Revolucionario Institucional, con el objeto de </w:t>
      </w:r>
      <w:r w:rsidRPr="00EB3D92">
        <w:rPr>
          <w:rFonts w:eastAsia="Times New Roman" w:cs="Arial"/>
          <w:bCs/>
          <w:i/>
          <w:iCs/>
          <w:lang w:val="es-ES_tradnl" w:eastAsia="es-ES_tradnl"/>
        </w:rPr>
        <w:t>“</w:t>
      </w:r>
      <w:r w:rsidRPr="00EB3D92">
        <w:rPr>
          <w:rFonts w:eastAsia="Times New Roman" w:cs="Times New Roman"/>
          <w:bCs/>
          <w:i/>
          <w:iCs/>
          <w:lang w:eastAsia="es-ES"/>
        </w:rPr>
        <w:t xml:space="preserve">exhortar </w:t>
      </w:r>
      <w:r w:rsidRPr="00EB3D92">
        <w:rPr>
          <w:rFonts w:eastAsia="Times New Roman" w:cs="Arial"/>
          <w:bCs/>
          <w:i/>
          <w:iCs/>
          <w:lang w:eastAsia="es-ES"/>
        </w:rPr>
        <w:t xml:space="preserve">al Gobierno Federal, </w:t>
      </w:r>
      <w:r w:rsidRPr="00EB3D92">
        <w:rPr>
          <w:rFonts w:eastAsia="Times New Roman" w:cs="Times New Roman"/>
          <w:bCs/>
          <w:i/>
          <w:iCs/>
          <w:lang w:eastAsia="es-ES"/>
        </w:rPr>
        <w:t xml:space="preserve">en específico a la Procuraduría Federal del Consumidor, </w:t>
      </w:r>
      <w:r w:rsidRPr="00EB3D92">
        <w:rPr>
          <w:rFonts w:eastAsia="Times New Roman" w:cs="Times New Roman"/>
          <w:bCs/>
          <w:i/>
          <w:iCs/>
          <w:color w:val="000000" w:themeColor="text1"/>
          <w:lang w:eastAsia="es-ES"/>
        </w:rPr>
        <w:t xml:space="preserve">para que evalúe la posibilidad de crear una segunda Oficina de la Defensa del Consumidor (ODECO) con sede en Coahuila, que dé atención a los asuntos que se presenten en los municipios de </w:t>
      </w:r>
      <w:r w:rsidRPr="00EB3D92">
        <w:rPr>
          <w:rFonts w:eastAsia="Times New Roman" w:cs="Arial"/>
          <w:bCs/>
          <w:i/>
          <w:iCs/>
          <w:color w:val="000000" w:themeColor="text1"/>
          <w:shd w:val="clear" w:color="auto" w:fill="FFFFFF"/>
          <w:lang w:eastAsia="es-ES"/>
        </w:rPr>
        <w:t xml:space="preserve">Acuña, Allende, Guerrero, Hidalgo, Jiménez, Juárez, Morelos, Nava, </w:t>
      </w:r>
      <w:r w:rsidRPr="00EB3D92">
        <w:rPr>
          <w:rFonts w:eastAsia="Times New Roman" w:cs="Arial"/>
          <w:bCs/>
          <w:i/>
          <w:iCs/>
          <w:color w:val="000000" w:themeColor="text1"/>
          <w:shd w:val="clear" w:color="auto" w:fill="FFFFFF"/>
          <w:lang w:eastAsia="es-ES"/>
        </w:rPr>
        <w:lastRenderedPageBreak/>
        <w:t>Piedras Negras, Sabinas, San Juan de Sabinas, Villa Unión y Zaragoza, a fin de evitar su traslado a la zona metropolitana de Monterrey.”</w:t>
      </w:r>
    </w:p>
    <w:p w14:paraId="29C6B972" w14:textId="77777777" w:rsidR="00EB3D92" w:rsidRPr="00EB3D92" w:rsidRDefault="00EB3D92" w:rsidP="00EB3D92">
      <w:pPr>
        <w:spacing w:line="360" w:lineRule="auto"/>
        <w:rPr>
          <w:rFonts w:eastAsia="Calibri" w:cs="Arial"/>
        </w:rPr>
      </w:pPr>
    </w:p>
    <w:p w14:paraId="47C518CA" w14:textId="77777777" w:rsidR="00EB3D92" w:rsidRPr="00EB3D92" w:rsidRDefault="00EB3D92" w:rsidP="00EB3D92">
      <w:pPr>
        <w:spacing w:line="360" w:lineRule="auto"/>
        <w:rPr>
          <w:rFonts w:eastAsia="Times New Roman" w:cs="Arial"/>
          <w:lang w:eastAsia="es-ES"/>
        </w:rPr>
      </w:pPr>
      <w:r w:rsidRPr="00EB3D92">
        <w:rPr>
          <w:rFonts w:eastAsia="Times New Roman" w:cs="Arial"/>
          <w:b/>
          <w:lang w:eastAsia="es-ES"/>
        </w:rPr>
        <w:t xml:space="preserve">SEGUNDO.- </w:t>
      </w:r>
      <w:r w:rsidRPr="00EB3D92">
        <w:rPr>
          <w:rFonts w:eastAsia="Times New Roman" w:cs="Arial"/>
          <w:lang w:eastAsia="es-ES"/>
        </w:rPr>
        <w:t>Que la Presidencia de la Mesa Directiva del Pleno del Congreso, al no haberse planteado como de urgente y obvia resolución, dispuso que la referida Proposición con Punto de Acuerdo, fuera turnado a esta Comisión para efectos de estudio y análisis; y</w:t>
      </w:r>
    </w:p>
    <w:p w14:paraId="6F54D712" w14:textId="77777777" w:rsidR="00EB3D92" w:rsidRPr="00EB3D92" w:rsidRDefault="00EB3D92" w:rsidP="00EB3D92">
      <w:pPr>
        <w:spacing w:line="360" w:lineRule="auto"/>
        <w:rPr>
          <w:rFonts w:eastAsia="Times New Roman" w:cs="Arial"/>
          <w:color w:val="000000"/>
          <w:lang w:eastAsia="es-ES"/>
        </w:rPr>
      </w:pPr>
    </w:p>
    <w:p w14:paraId="24CBB7A4" w14:textId="77777777" w:rsidR="00EB3D92" w:rsidRPr="00EB3D92" w:rsidRDefault="00EB3D92" w:rsidP="00EB3D92">
      <w:pPr>
        <w:spacing w:line="360" w:lineRule="auto"/>
        <w:jc w:val="center"/>
        <w:rPr>
          <w:rFonts w:eastAsia="Times New Roman" w:cs="Arial"/>
          <w:b/>
          <w:lang w:eastAsia="es-ES"/>
        </w:rPr>
      </w:pPr>
      <w:r w:rsidRPr="00EB3D92">
        <w:rPr>
          <w:rFonts w:eastAsia="Times New Roman" w:cs="Arial"/>
          <w:b/>
          <w:lang w:eastAsia="es-ES"/>
        </w:rPr>
        <w:t>C O N S I D E R A N D O</w:t>
      </w:r>
    </w:p>
    <w:p w14:paraId="3650C9D9" w14:textId="77777777" w:rsidR="00EB3D92" w:rsidRPr="00EB3D92" w:rsidRDefault="00EB3D92" w:rsidP="00EB3D92">
      <w:pPr>
        <w:spacing w:line="360" w:lineRule="auto"/>
        <w:jc w:val="center"/>
        <w:rPr>
          <w:rFonts w:eastAsia="Times New Roman" w:cs="Arial"/>
          <w:b/>
          <w:lang w:eastAsia="es-ES"/>
        </w:rPr>
      </w:pPr>
    </w:p>
    <w:p w14:paraId="545C574F" w14:textId="77777777" w:rsidR="00EB3D92" w:rsidRPr="00EB3D92" w:rsidRDefault="00EB3D92" w:rsidP="00EB3D92">
      <w:pPr>
        <w:spacing w:line="360" w:lineRule="auto"/>
        <w:rPr>
          <w:rFonts w:eastAsia="Times New Roman" w:cs="Arial"/>
          <w:lang w:eastAsia="es-ES"/>
        </w:rPr>
      </w:pPr>
      <w:r w:rsidRPr="00EB3D92">
        <w:rPr>
          <w:rFonts w:eastAsia="Times New Roman" w:cs="Arial"/>
          <w:b/>
          <w:lang w:eastAsia="es-ES"/>
        </w:rPr>
        <w:t xml:space="preserve">PRIMERO.- </w:t>
      </w:r>
      <w:r w:rsidRPr="00EB3D92">
        <w:rPr>
          <w:rFonts w:eastAsia="Times New Roman" w:cs="Arial"/>
          <w:lang w:eastAsia="es-ES"/>
        </w:rPr>
        <w:t xml:space="preserve">Que esta Comisión de Desarrollo Económico, Competitividad y Turismo, es competente para emitir el presente </w:t>
      </w:r>
      <w:r w:rsidRPr="00EB3D92">
        <w:rPr>
          <w:rFonts w:eastAsia="Times New Roman" w:cs="Arial"/>
          <w:b/>
          <w:lang w:eastAsia="es-ES"/>
        </w:rPr>
        <w:t>Dictamen con Punto de Acuerdo</w:t>
      </w:r>
      <w:r w:rsidRPr="00EB3D92">
        <w:rPr>
          <w:rFonts w:eastAsia="Times New Roman" w:cs="Arial"/>
          <w:lang w:eastAsia="es-ES"/>
        </w:rPr>
        <w:t>, de conformidad con las facultades que le otorgan los artículos 95, 116, 117, 183 y demás relativos de la Ley Orgánica del Congreso del Estado Independiente, Libre y Soberano de Coahuila de Zaragoza.</w:t>
      </w:r>
    </w:p>
    <w:p w14:paraId="758E447E" w14:textId="77777777" w:rsidR="00EB3D92" w:rsidRPr="00EB3D92" w:rsidRDefault="00EB3D92" w:rsidP="00EB3D92">
      <w:pPr>
        <w:spacing w:line="360" w:lineRule="auto"/>
        <w:rPr>
          <w:rFonts w:eastAsia="Times New Roman" w:cs="Arial"/>
          <w:lang w:eastAsia="es-ES"/>
        </w:rPr>
      </w:pPr>
    </w:p>
    <w:p w14:paraId="6DE68AF5" w14:textId="77777777" w:rsidR="00EB3D92" w:rsidRPr="00EB3D92" w:rsidRDefault="00EB3D92" w:rsidP="00EB3D92">
      <w:pPr>
        <w:spacing w:line="360" w:lineRule="auto"/>
        <w:rPr>
          <w:rFonts w:eastAsia="Times New Roman" w:cs="Arial"/>
          <w:lang w:eastAsia="es-ES"/>
        </w:rPr>
      </w:pPr>
      <w:r w:rsidRPr="00EB3D92">
        <w:rPr>
          <w:rFonts w:eastAsia="Times New Roman" w:cs="Arial"/>
          <w:b/>
          <w:lang w:eastAsia="es-ES"/>
        </w:rPr>
        <w:t xml:space="preserve">SEGUNDO.- </w:t>
      </w:r>
      <w:r w:rsidRPr="00EB3D92">
        <w:rPr>
          <w:rFonts w:eastAsia="Times New Roman" w:cs="Arial"/>
          <w:lang w:eastAsia="es-ES"/>
        </w:rPr>
        <w:t xml:space="preserve">Que respecto a la Proposición con Punto de Acuerdo planteada por </w:t>
      </w:r>
      <w:r w:rsidRPr="00EB3D92">
        <w:rPr>
          <w:rFonts w:eastAsia="Times New Roman" w:cs="Arial"/>
          <w:bCs/>
          <w:lang w:val="es-ES_tradnl" w:eastAsia="es-ES_tradnl"/>
        </w:rPr>
        <w:t xml:space="preserve">las Diputadas Luz Elena Guadalupe Morales Núñez, María Eugenia Calderón Amezcua y María Esperanza Chapa García, así como el diputado Jesús María Montemayor Garza, conjuntamente con las diputadas y los diputados integrantes del Grupo Parlamentario “Miguel Ramos Arizpe” del Partido Revolucionario Institucional, con el objeto de </w:t>
      </w:r>
      <w:r w:rsidRPr="00EB3D92">
        <w:rPr>
          <w:rFonts w:eastAsia="Times New Roman" w:cs="Arial"/>
          <w:bCs/>
          <w:i/>
          <w:iCs/>
          <w:lang w:val="es-ES_tradnl" w:eastAsia="es-ES_tradnl"/>
        </w:rPr>
        <w:t>“</w:t>
      </w:r>
      <w:r w:rsidRPr="00EB3D92">
        <w:rPr>
          <w:rFonts w:eastAsia="Times New Roman" w:cs="Times New Roman"/>
          <w:bCs/>
          <w:i/>
          <w:iCs/>
          <w:lang w:eastAsia="es-ES"/>
        </w:rPr>
        <w:t xml:space="preserve">exhortar </w:t>
      </w:r>
      <w:r w:rsidRPr="00EB3D92">
        <w:rPr>
          <w:rFonts w:eastAsia="Times New Roman" w:cs="Arial"/>
          <w:bCs/>
          <w:i/>
          <w:iCs/>
          <w:lang w:eastAsia="es-ES"/>
        </w:rPr>
        <w:t xml:space="preserve">al Gobierno Federal, </w:t>
      </w:r>
      <w:r w:rsidRPr="00EB3D92">
        <w:rPr>
          <w:rFonts w:eastAsia="Times New Roman" w:cs="Times New Roman"/>
          <w:bCs/>
          <w:i/>
          <w:iCs/>
          <w:lang w:eastAsia="es-ES"/>
        </w:rPr>
        <w:t xml:space="preserve">en específico a la Procuraduría Federal del Consumidor, </w:t>
      </w:r>
      <w:r w:rsidRPr="00EB3D92">
        <w:rPr>
          <w:rFonts w:eastAsia="Times New Roman" w:cs="Times New Roman"/>
          <w:bCs/>
          <w:i/>
          <w:iCs/>
          <w:color w:val="000000" w:themeColor="text1"/>
          <w:lang w:eastAsia="es-ES"/>
        </w:rPr>
        <w:t xml:space="preserve">para que evalúe la posibilidad de crear una segunda oficina de la defensa del consumidor (ODECO) con sede en Coahuila, que dé atención a los asuntos que se presenten en los municipios de </w:t>
      </w:r>
      <w:r w:rsidRPr="00EB3D92">
        <w:rPr>
          <w:rFonts w:eastAsia="Times New Roman" w:cs="Arial"/>
          <w:bCs/>
          <w:i/>
          <w:iCs/>
          <w:color w:val="000000" w:themeColor="text1"/>
          <w:shd w:val="clear" w:color="auto" w:fill="FFFFFF"/>
          <w:lang w:eastAsia="es-ES"/>
        </w:rPr>
        <w:t>Acuña, Allende, Guerrero, Hidalgo, Jiménez, Juárez, Morelos, Nava, Piedras Negras, Sabinas, San Juan de Sabinas, Villa Unión y Zaragoza, a fin de evitar su traslado a la zona metropolitana de Monterrey.”</w:t>
      </w:r>
      <w:r w:rsidRPr="00EB3D92">
        <w:rPr>
          <w:rFonts w:eastAsia="Calibri" w:cs="Arial"/>
          <w:i/>
          <w:iCs/>
        </w:rPr>
        <w:t>;</w:t>
      </w:r>
      <w:r w:rsidRPr="00EB3D92">
        <w:rPr>
          <w:rFonts w:eastAsia="Calibri" w:cs="Arial"/>
        </w:rPr>
        <w:t xml:space="preserve"> resulta conveniente hacer un análisis del </w:t>
      </w:r>
      <w:r w:rsidRPr="00EB3D92">
        <w:rPr>
          <w:rFonts w:eastAsia="Calibri" w:cs="Arial"/>
        </w:rPr>
        <w:lastRenderedPageBreak/>
        <w:t>mismo, a efecto de que esta Comisión se pronuncie al respecto. La Proposición con Punto de Acuerdo planteada, se basa en las siguientes consideraciones:</w:t>
      </w:r>
    </w:p>
    <w:p w14:paraId="406DDC81" w14:textId="77777777" w:rsidR="00EB3D92" w:rsidRPr="00EB3D92" w:rsidRDefault="00EB3D92" w:rsidP="00EB3D92">
      <w:pPr>
        <w:tabs>
          <w:tab w:val="left" w:pos="8931"/>
        </w:tabs>
        <w:spacing w:line="360" w:lineRule="auto"/>
        <w:ind w:left="708"/>
        <w:jc w:val="left"/>
        <w:rPr>
          <w:rFonts w:eastAsia="Calibri" w:cs="Arial"/>
        </w:rPr>
      </w:pPr>
    </w:p>
    <w:p w14:paraId="51B1124F" w14:textId="77777777" w:rsidR="00EB3D92" w:rsidRPr="00EB3D92" w:rsidRDefault="00EB3D92" w:rsidP="00EB3D92">
      <w:pPr>
        <w:shd w:val="clear" w:color="auto" w:fill="FFFFFF"/>
        <w:ind w:left="709" w:right="618"/>
        <w:rPr>
          <w:rFonts w:eastAsia="Times New Roman" w:cs="Arial"/>
          <w:i/>
          <w:iCs/>
          <w:color w:val="000000" w:themeColor="text1"/>
          <w:sz w:val="22"/>
          <w:szCs w:val="22"/>
          <w:lang w:eastAsia="es-MX"/>
        </w:rPr>
      </w:pPr>
      <w:r w:rsidRPr="00EB3D92">
        <w:rPr>
          <w:rFonts w:eastAsia="Times New Roman" w:cs="Arial"/>
          <w:i/>
          <w:iCs/>
          <w:color w:val="000000" w:themeColor="text1"/>
          <w:sz w:val="22"/>
          <w:szCs w:val="22"/>
          <w:lang w:eastAsia="es-MX"/>
        </w:rPr>
        <w:t>“En 1975 se publicó la Ley Federal de Protección al Consumidor (LFPC) y surgió la PROFECO como institución encargada de defender los derechos de los consumidores, prevenir abusos y garantizar relaciones de consumo justas. México se convirtió así en el primer país latinoamericano en crear una procuraduría y el segundo con una ley en la materia.</w:t>
      </w:r>
    </w:p>
    <w:p w14:paraId="11184B8D" w14:textId="77777777" w:rsidR="00EB3D92" w:rsidRPr="00EB3D92" w:rsidRDefault="00EB3D92" w:rsidP="00EB3D92">
      <w:pPr>
        <w:shd w:val="clear" w:color="auto" w:fill="FFFFFF"/>
        <w:ind w:left="709" w:right="618"/>
        <w:rPr>
          <w:rFonts w:eastAsia="Times New Roman" w:cs="Arial"/>
          <w:i/>
          <w:iCs/>
          <w:color w:val="000000" w:themeColor="text1"/>
          <w:sz w:val="22"/>
          <w:szCs w:val="22"/>
          <w:lang w:eastAsia="es-MX"/>
        </w:rPr>
      </w:pPr>
    </w:p>
    <w:p w14:paraId="6C171472" w14:textId="77777777" w:rsidR="00EB3D92" w:rsidRPr="00EB3D92" w:rsidRDefault="00EB3D92" w:rsidP="00EB3D92">
      <w:pPr>
        <w:shd w:val="clear" w:color="auto" w:fill="FFFFFF"/>
        <w:ind w:left="709" w:right="618"/>
        <w:rPr>
          <w:rFonts w:eastAsia="Times New Roman" w:cs="Arial"/>
          <w:i/>
          <w:iCs/>
          <w:color w:val="000000" w:themeColor="text1"/>
          <w:sz w:val="22"/>
          <w:szCs w:val="22"/>
          <w:vertAlign w:val="superscript"/>
          <w:lang w:eastAsia="es-MX"/>
        </w:rPr>
      </w:pPr>
      <w:r w:rsidRPr="00EB3D92">
        <w:rPr>
          <w:rFonts w:eastAsia="Times New Roman" w:cs="Arial"/>
          <w:i/>
          <w:iCs/>
          <w:color w:val="000000" w:themeColor="text1"/>
          <w:sz w:val="22"/>
          <w:szCs w:val="22"/>
          <w:lang w:eastAsia="es-MX"/>
        </w:rPr>
        <w:t>Para hacer válida esta finalidad, esta institución mantenía oficinas en las principales ciudades del país desde el año 1982. En tiempos recientes, la Profeco tenía un total de 32 delegaciones y 19 subdelegaciones, sumando un total de 51 oficinas en todo el país. En el caso de Coahuila, hasta el 4 de agosto del año anterior, Saltillo contaba con una oficina central y subdelegaciones en Monclova y Acuña. Sin embargo, a la fecha ya cerraron sus puertas a las personas de estos municipios, para transformarse en una Oficina de la Defensa del Consumidor (ODECO), situada sólo en la ciudad de Torreón, Coahuila. Recordemos que en el año 2019 se instituyó una nueva forma de organización de las dependencias federales, en la que se desaparecieron las figuras de las delegaciones. Bajo ese contexto, el 30 de enero del pasado año se publicó en el Diario Oficial de la Federación el Estatuto Orgánico de la PROFECO, por el cual cesan las operaciones de todas las delegaciones y subdelegaciones de esta institución, creando en su lugar las llamadas Oficinas de Defensa del Consumidor (ODECO).</w:t>
      </w:r>
    </w:p>
    <w:p w14:paraId="4C784A68" w14:textId="77777777" w:rsidR="00EB3D92" w:rsidRPr="00EB3D92" w:rsidRDefault="00EB3D92" w:rsidP="00EB3D92">
      <w:pPr>
        <w:shd w:val="clear" w:color="auto" w:fill="FFFFFF"/>
        <w:ind w:left="709" w:right="618"/>
        <w:rPr>
          <w:rFonts w:eastAsia="Times New Roman" w:cs="Arial"/>
          <w:i/>
          <w:iCs/>
          <w:color w:val="000000" w:themeColor="text1"/>
          <w:sz w:val="22"/>
          <w:szCs w:val="22"/>
          <w:vertAlign w:val="superscript"/>
          <w:lang w:eastAsia="es-MX"/>
        </w:rPr>
      </w:pPr>
    </w:p>
    <w:p w14:paraId="3DCB4E53" w14:textId="77777777" w:rsidR="00EB3D92" w:rsidRPr="00EB3D92" w:rsidRDefault="00EB3D92" w:rsidP="00EB3D92">
      <w:pPr>
        <w:shd w:val="clear" w:color="auto" w:fill="FFFFFF"/>
        <w:ind w:left="709" w:right="618"/>
        <w:rPr>
          <w:rFonts w:eastAsia="Times New Roman" w:cs="Arial"/>
          <w:i/>
          <w:iCs/>
          <w:color w:val="000000" w:themeColor="text1"/>
          <w:sz w:val="22"/>
          <w:szCs w:val="22"/>
          <w:vertAlign w:val="superscript"/>
          <w:lang w:eastAsia="es-MX"/>
        </w:rPr>
      </w:pPr>
      <w:r w:rsidRPr="00EB3D92">
        <w:rPr>
          <w:rFonts w:eastAsia="Times New Roman" w:cs="Arial"/>
          <w:i/>
          <w:iCs/>
          <w:color w:val="000000" w:themeColor="text1"/>
          <w:sz w:val="22"/>
          <w:szCs w:val="22"/>
          <w:lang w:eastAsia="es-MX"/>
        </w:rPr>
        <w:t xml:space="preserve">Según se desprende de este documento, el criterio empleado para determinar su sede o ubicación se basó en factores como </w:t>
      </w:r>
      <w:r w:rsidRPr="00EB3D92">
        <w:rPr>
          <w:rFonts w:eastAsia="Times New Roman" w:cs="Arial"/>
          <w:i/>
          <w:iCs/>
          <w:color w:val="000000" w:themeColor="text1"/>
          <w:sz w:val="22"/>
          <w:szCs w:val="22"/>
          <w:shd w:val="clear" w:color="auto" w:fill="FFFFFF"/>
          <w:lang w:eastAsia="es-MX"/>
        </w:rPr>
        <w:t>mayor actividad económica, densidad de población y mejor ubicación geográfica, en miras a facilitar la operatividad y atención oportuna en las zonas de mayor concentración de operaciones comerciales, turísticas o de servicios en el territorio nacional. Este razonamiento dividió literalmente en dos a los consumidores de nuestro Estado.</w:t>
      </w:r>
    </w:p>
    <w:p w14:paraId="3B889820" w14:textId="77777777" w:rsidR="00EB3D92" w:rsidRPr="00EB3D92" w:rsidRDefault="00EB3D92" w:rsidP="00EB3D92">
      <w:pPr>
        <w:shd w:val="clear" w:color="auto" w:fill="FFFFFF"/>
        <w:ind w:left="709" w:right="618"/>
        <w:rPr>
          <w:rFonts w:eastAsia="Times New Roman" w:cs="Arial"/>
          <w:i/>
          <w:iCs/>
          <w:color w:val="000000" w:themeColor="text1"/>
          <w:sz w:val="22"/>
          <w:szCs w:val="22"/>
          <w:vertAlign w:val="superscript"/>
          <w:lang w:eastAsia="es-MX"/>
        </w:rPr>
      </w:pPr>
    </w:p>
    <w:p w14:paraId="0240D287" w14:textId="77777777" w:rsidR="00EB3D92" w:rsidRPr="00EB3D92" w:rsidRDefault="00EB3D92" w:rsidP="00EB3D92">
      <w:pPr>
        <w:shd w:val="clear" w:color="auto" w:fill="FFFFFF"/>
        <w:ind w:left="709" w:right="618"/>
        <w:rPr>
          <w:rFonts w:eastAsia="Times New Roman" w:cs="Arial"/>
          <w:i/>
          <w:iCs/>
          <w:color w:val="000000" w:themeColor="text1"/>
          <w:sz w:val="22"/>
          <w:szCs w:val="22"/>
          <w:vertAlign w:val="superscript"/>
          <w:lang w:eastAsia="es-MX"/>
        </w:rPr>
      </w:pPr>
      <w:r w:rsidRPr="00EB3D92">
        <w:rPr>
          <w:rFonts w:eastAsia="Times New Roman" w:cs="Arial"/>
          <w:i/>
          <w:iCs/>
          <w:color w:val="000000" w:themeColor="text1"/>
          <w:sz w:val="22"/>
          <w:szCs w:val="22"/>
          <w:shd w:val="clear" w:color="auto" w:fill="FFFFFF"/>
          <w:lang w:eastAsia="es-MX"/>
        </w:rPr>
        <w:t xml:space="preserve">Por un lado, se constituyó una ODECO en la llamada Zona Metropolitana de Torreón, con sede en este municipio y que da atención a todos los demás, con excepción de 13 ubicados en la región norte y carbonífera de nuestro Estado, siendo estos </w:t>
      </w:r>
      <w:r w:rsidRPr="00EB3D92">
        <w:rPr>
          <w:rFonts w:eastAsia="Times New Roman" w:cs="Arial"/>
          <w:i/>
          <w:iCs/>
          <w:color w:val="000000" w:themeColor="text1"/>
          <w:sz w:val="22"/>
          <w:szCs w:val="22"/>
          <w:lang w:eastAsia="es-MX"/>
        </w:rPr>
        <w:t>Acuña, Allende, Guerrero, Hidalgo, Jiménez, Juárez, Morelos, Nava, Piedras Negras, Sabinas, San Juan de Sabinas, Villa Unión y Zaragoza, cuyos habitantes deben trasladarse a la oficina localizada en la ciudad de Monterrey, en el vecino estado de Nuevo León.</w:t>
      </w:r>
    </w:p>
    <w:p w14:paraId="0BD942CA" w14:textId="77777777" w:rsidR="00EB3D92" w:rsidRPr="00EB3D92" w:rsidRDefault="00EB3D92" w:rsidP="00EB3D92">
      <w:pPr>
        <w:shd w:val="clear" w:color="auto" w:fill="FFFFFF"/>
        <w:ind w:left="709" w:right="618"/>
        <w:rPr>
          <w:rFonts w:eastAsia="Times New Roman" w:cs="Arial"/>
          <w:i/>
          <w:iCs/>
          <w:color w:val="000000" w:themeColor="text1"/>
          <w:sz w:val="22"/>
          <w:szCs w:val="22"/>
          <w:vertAlign w:val="superscript"/>
          <w:lang w:eastAsia="es-MX"/>
        </w:rPr>
      </w:pPr>
    </w:p>
    <w:p w14:paraId="28E3E646" w14:textId="77777777" w:rsidR="00EB3D92" w:rsidRPr="00EB3D92" w:rsidRDefault="00EB3D92" w:rsidP="00EB3D92">
      <w:pPr>
        <w:shd w:val="clear" w:color="auto" w:fill="FFFFFF"/>
        <w:ind w:left="709" w:right="618"/>
        <w:rPr>
          <w:rFonts w:eastAsia="Times New Roman" w:cs="Arial"/>
          <w:i/>
          <w:iCs/>
          <w:color w:val="000000" w:themeColor="text1"/>
          <w:sz w:val="22"/>
          <w:szCs w:val="22"/>
          <w:vertAlign w:val="superscript"/>
          <w:lang w:eastAsia="es-MX"/>
        </w:rPr>
      </w:pPr>
      <w:r w:rsidRPr="00EB3D92">
        <w:rPr>
          <w:rFonts w:eastAsia="Times New Roman" w:cs="Arial"/>
          <w:i/>
          <w:iCs/>
          <w:color w:val="000000" w:themeColor="text1"/>
          <w:sz w:val="22"/>
          <w:szCs w:val="22"/>
          <w:shd w:val="clear" w:color="auto" w:fill="FFFFFF"/>
          <w:lang w:eastAsia="es-MX"/>
        </w:rPr>
        <w:t xml:space="preserve">Aunque en el espíritu de los cambios realizados se buscó acercar los servicios al consumidor, a nivel práctico esto no ocurre pues los habitantes de estos municipios se ven en la necesidad de recorrer hasta 485 kilómetros para llegar a la oficina que les fue adscrita (situada en Monterrey) y llevar a cabo las acciones de promoción y protección de los derechos e intereses que tienen como consumidores, lo que se </w:t>
      </w:r>
      <w:r w:rsidRPr="00EB3D92">
        <w:rPr>
          <w:rFonts w:eastAsia="Times New Roman" w:cs="Arial"/>
          <w:i/>
          <w:iCs/>
          <w:color w:val="000000" w:themeColor="text1"/>
          <w:sz w:val="22"/>
          <w:szCs w:val="22"/>
          <w:shd w:val="clear" w:color="auto" w:fill="FFFFFF"/>
          <w:lang w:eastAsia="es-MX"/>
        </w:rPr>
        <w:lastRenderedPageBreak/>
        <w:t>traduce en pérdidas de tiempo y dinero, transformando el interponer una queja en un tema complicado.</w:t>
      </w:r>
    </w:p>
    <w:p w14:paraId="4A05E050" w14:textId="77777777" w:rsidR="00EB3D92" w:rsidRPr="00EB3D92" w:rsidRDefault="00EB3D92" w:rsidP="00EB3D92">
      <w:pPr>
        <w:shd w:val="clear" w:color="auto" w:fill="FFFFFF"/>
        <w:ind w:left="709" w:right="618"/>
        <w:rPr>
          <w:rFonts w:eastAsia="Times New Roman" w:cs="Arial"/>
          <w:i/>
          <w:iCs/>
          <w:color w:val="000000" w:themeColor="text1"/>
          <w:sz w:val="22"/>
          <w:szCs w:val="22"/>
          <w:vertAlign w:val="superscript"/>
          <w:lang w:eastAsia="es-MX"/>
        </w:rPr>
      </w:pPr>
    </w:p>
    <w:p w14:paraId="5E7B464C" w14:textId="77777777" w:rsidR="00EB3D92" w:rsidRPr="00EB3D92" w:rsidRDefault="00EB3D92" w:rsidP="00EB3D92">
      <w:pPr>
        <w:shd w:val="clear" w:color="auto" w:fill="FFFFFF"/>
        <w:ind w:left="709" w:right="618"/>
        <w:rPr>
          <w:rFonts w:eastAsia="Times New Roman" w:cs="Arial"/>
          <w:i/>
          <w:iCs/>
          <w:color w:val="000000" w:themeColor="text1"/>
          <w:sz w:val="22"/>
          <w:szCs w:val="22"/>
          <w:shd w:val="clear" w:color="auto" w:fill="FFFFFF"/>
          <w:lang w:eastAsia="es-MX"/>
        </w:rPr>
      </w:pPr>
      <w:r w:rsidRPr="00EB3D92">
        <w:rPr>
          <w:rFonts w:eastAsia="Times New Roman" w:cs="Arial"/>
          <w:i/>
          <w:iCs/>
          <w:color w:val="000000" w:themeColor="text1"/>
          <w:sz w:val="22"/>
          <w:szCs w:val="22"/>
          <w:shd w:val="clear" w:color="auto" w:fill="FFFFFF"/>
          <w:lang w:eastAsia="es-MX"/>
        </w:rPr>
        <w:t>No debe olvidarse que Coahuila es el tercer estado más grande del país. Participamos con el 3.4 por ciento del producto interno bruto nacional y ocupamos el quinto lugar en competitividad global entre las entidades federativas según el IMCO. Todas las regiones cuentan con un crecimiento equilibrado que les permite elevar la calidad de vida de la población y atraer nuevas inversiones.</w:t>
      </w:r>
    </w:p>
    <w:p w14:paraId="3A44C30D" w14:textId="77777777" w:rsidR="00EB3D92" w:rsidRPr="00EB3D92" w:rsidRDefault="00EB3D92" w:rsidP="00EB3D92">
      <w:pPr>
        <w:shd w:val="clear" w:color="auto" w:fill="FFFFFF"/>
        <w:ind w:left="709" w:right="618"/>
        <w:rPr>
          <w:rFonts w:eastAsia="Times New Roman" w:cs="Arial"/>
          <w:i/>
          <w:iCs/>
          <w:color w:val="000000" w:themeColor="text1"/>
          <w:sz w:val="22"/>
          <w:szCs w:val="22"/>
          <w:shd w:val="clear" w:color="auto" w:fill="FFFFFF"/>
          <w:lang w:eastAsia="es-MX"/>
        </w:rPr>
      </w:pPr>
    </w:p>
    <w:p w14:paraId="7AFBA3B5" w14:textId="77777777" w:rsidR="00EB3D92" w:rsidRPr="00EB3D92" w:rsidRDefault="00EB3D92" w:rsidP="00EB3D92">
      <w:pPr>
        <w:shd w:val="clear" w:color="auto" w:fill="FFFFFF"/>
        <w:ind w:left="709" w:right="618"/>
        <w:rPr>
          <w:rFonts w:eastAsia="Times New Roman" w:cs="Arial"/>
          <w:i/>
          <w:iCs/>
          <w:color w:val="000000" w:themeColor="text1"/>
          <w:sz w:val="22"/>
          <w:szCs w:val="22"/>
          <w:shd w:val="clear" w:color="auto" w:fill="FFFFFF"/>
          <w:lang w:eastAsia="es-MX"/>
        </w:rPr>
      </w:pPr>
      <w:r w:rsidRPr="00EB3D92">
        <w:rPr>
          <w:rFonts w:eastAsia="Times New Roman" w:cs="Arial"/>
          <w:i/>
          <w:iCs/>
          <w:color w:val="000000" w:themeColor="text1"/>
          <w:sz w:val="22"/>
          <w:szCs w:val="22"/>
          <w:shd w:val="clear" w:color="auto" w:fill="FFFFFF"/>
          <w:lang w:eastAsia="es-MX"/>
        </w:rPr>
        <w:t>Por otro lado, nuestra entidad tiene una población de 3.1 millones de habitantes, siendo los municipios más poblados los de Saltillo, Torreón, Monclova, Piedras Negras y Acuña, con el 70 por ciento.</w:t>
      </w:r>
    </w:p>
    <w:p w14:paraId="22C45CBA" w14:textId="77777777" w:rsidR="00EB3D92" w:rsidRPr="00EB3D92" w:rsidRDefault="00EB3D92" w:rsidP="00EB3D92">
      <w:pPr>
        <w:shd w:val="clear" w:color="auto" w:fill="FFFFFF"/>
        <w:ind w:left="709" w:right="618"/>
        <w:rPr>
          <w:rFonts w:eastAsia="Times New Roman" w:cs="Arial"/>
          <w:i/>
          <w:iCs/>
          <w:color w:val="000000" w:themeColor="text1"/>
          <w:sz w:val="22"/>
          <w:szCs w:val="22"/>
          <w:shd w:val="clear" w:color="auto" w:fill="FFFFFF"/>
          <w:lang w:eastAsia="es-MX"/>
        </w:rPr>
      </w:pPr>
    </w:p>
    <w:p w14:paraId="62261CB7" w14:textId="77777777" w:rsidR="00EB3D92" w:rsidRPr="00EB3D92" w:rsidRDefault="00EB3D92" w:rsidP="00EB3D92">
      <w:pPr>
        <w:shd w:val="clear" w:color="auto" w:fill="FFFFFF"/>
        <w:ind w:left="709" w:right="618"/>
        <w:rPr>
          <w:rFonts w:eastAsia="Times New Roman" w:cs="Arial"/>
          <w:color w:val="000000" w:themeColor="text1"/>
          <w:sz w:val="22"/>
          <w:szCs w:val="22"/>
          <w:shd w:val="clear" w:color="auto" w:fill="FFFFFF"/>
          <w:lang w:eastAsia="es-MX"/>
        </w:rPr>
      </w:pPr>
      <w:r w:rsidRPr="00EB3D92">
        <w:rPr>
          <w:rFonts w:eastAsia="Times New Roman" w:cs="Arial"/>
          <w:i/>
          <w:iCs/>
          <w:color w:val="000000" w:themeColor="text1"/>
          <w:sz w:val="22"/>
          <w:szCs w:val="22"/>
          <w:shd w:val="clear" w:color="auto" w:fill="FFFFFF"/>
          <w:lang w:eastAsia="es-MX"/>
        </w:rPr>
        <w:t xml:space="preserve">En específico, los habitantes de la región norte y carbonífera concentran el 17 por ciento de la población del Estado y son parte vital del motor económico y social de nuestra entidad. El dinamismo y crecimiento de estas zonas, aunado a la gran dispersión del territorio, hacen </w:t>
      </w:r>
      <w:r w:rsidRPr="00EB3D92">
        <w:rPr>
          <w:rFonts w:eastAsia="Times New Roman" w:cs="Arial"/>
          <w:i/>
          <w:iCs/>
          <w:color w:val="000000" w:themeColor="text1"/>
          <w:sz w:val="22"/>
          <w:szCs w:val="22"/>
          <w:lang w:eastAsia="es-MX"/>
        </w:rPr>
        <w:t>necesario que se reconsidere la distribución geográfica de estas oficinas, a fin de valorar la creación de otra ODECO que cubra los municipios de la región norte y carbonífera del estado, protegiendo de forma efectiva sus derechos”.</w:t>
      </w:r>
    </w:p>
    <w:p w14:paraId="6B288DD1" w14:textId="77777777" w:rsidR="00EB3D92" w:rsidRPr="00EB3D92" w:rsidRDefault="00EB3D92" w:rsidP="00EB3D92">
      <w:pPr>
        <w:tabs>
          <w:tab w:val="left" w:pos="8931"/>
        </w:tabs>
        <w:spacing w:line="360" w:lineRule="auto"/>
        <w:rPr>
          <w:rFonts w:eastAsia="Times New Roman" w:cs="Arial"/>
          <w:color w:val="000000" w:themeColor="text1"/>
          <w:sz w:val="20"/>
          <w:szCs w:val="20"/>
          <w:lang w:eastAsia="es-ES"/>
        </w:rPr>
      </w:pPr>
    </w:p>
    <w:p w14:paraId="0DD57600" w14:textId="77777777" w:rsidR="00EB3D92" w:rsidRPr="00EB3D92" w:rsidRDefault="00EB3D92" w:rsidP="00EB3D92">
      <w:pPr>
        <w:tabs>
          <w:tab w:val="left" w:pos="8931"/>
        </w:tabs>
        <w:spacing w:line="360" w:lineRule="auto"/>
        <w:rPr>
          <w:rFonts w:eastAsia="Calibri" w:cs="Arial"/>
          <w:sz w:val="20"/>
          <w:szCs w:val="20"/>
        </w:rPr>
      </w:pPr>
      <w:r w:rsidRPr="00EB3D92">
        <w:rPr>
          <w:rFonts w:eastAsia="Times New Roman" w:cs="Arial"/>
          <w:b/>
          <w:lang w:eastAsia="es-ES"/>
        </w:rPr>
        <w:t xml:space="preserve">TERCERO. – </w:t>
      </w:r>
      <w:r w:rsidRPr="00EB3D92">
        <w:rPr>
          <w:rFonts w:eastAsia="Times New Roman" w:cs="Arial"/>
          <w:lang w:eastAsia="es-ES"/>
        </w:rPr>
        <w:t>Que una vez analizado el contenido de la proposición con punto de acuerdo que da razón al presente instrumento, esta dictaminadora ve la necesidad de precisar algunos puntos importantes en el tema.</w:t>
      </w:r>
    </w:p>
    <w:p w14:paraId="511CA734" w14:textId="77777777" w:rsidR="00EB3D92" w:rsidRPr="00EB3D92" w:rsidRDefault="00EB3D92" w:rsidP="00EB3D92">
      <w:pPr>
        <w:spacing w:line="360" w:lineRule="auto"/>
        <w:rPr>
          <w:rFonts w:eastAsia="Times New Roman" w:cs="Arial"/>
          <w:lang w:eastAsia="es-ES"/>
        </w:rPr>
      </w:pPr>
    </w:p>
    <w:p w14:paraId="5347617D" w14:textId="77777777" w:rsidR="00EB3D92" w:rsidRPr="00EB3D92" w:rsidRDefault="00EB3D92" w:rsidP="00EB3D92">
      <w:pPr>
        <w:spacing w:line="360" w:lineRule="auto"/>
        <w:rPr>
          <w:rFonts w:eastAsia="Times New Roman" w:cs="Arial"/>
          <w:shd w:val="clear" w:color="auto" w:fill="FFFFFF"/>
          <w:lang w:eastAsia="es-ES"/>
        </w:rPr>
      </w:pPr>
      <w:r w:rsidRPr="00EB3D92">
        <w:rPr>
          <w:rFonts w:eastAsia="Times New Roman" w:cs="Arial"/>
          <w:shd w:val="clear" w:color="auto" w:fill="FFFFFF"/>
          <w:lang w:eastAsia="es-ES"/>
        </w:rPr>
        <w:t xml:space="preserve">Inicialmente, partimos de la necesidad social por obtener un bien común o beneficio general. Esta urgencia no es a beneficio subjetivo, sino objetivo y sustancial; tampoco es por intención de uno o dos, sino de todas y todos aquellos coahuilenses que residen en las regiones norte y carbonífera del Estado de Coahuila de Zaragoza, y que hoy, manifiestan y presentan afectaciones por la falta de un órgano público proveedor de acercamiento y asesoramiento. </w:t>
      </w:r>
    </w:p>
    <w:p w14:paraId="7473CBF4" w14:textId="77777777" w:rsidR="00EB3D92" w:rsidRPr="00EB3D92" w:rsidRDefault="00EB3D92" w:rsidP="00EB3D92">
      <w:pPr>
        <w:spacing w:line="360" w:lineRule="auto"/>
        <w:rPr>
          <w:rFonts w:eastAsia="Times New Roman" w:cs="Arial"/>
          <w:shd w:val="clear" w:color="auto" w:fill="FFFFFF"/>
          <w:lang w:eastAsia="es-ES"/>
        </w:rPr>
      </w:pPr>
    </w:p>
    <w:p w14:paraId="19643DCA" w14:textId="77777777" w:rsidR="00EB3D92" w:rsidRPr="00EB3D92" w:rsidRDefault="00EB3D92" w:rsidP="00EB3D92">
      <w:pPr>
        <w:spacing w:line="360" w:lineRule="auto"/>
        <w:rPr>
          <w:rFonts w:eastAsia="Times New Roman" w:cs="Arial"/>
          <w:shd w:val="clear" w:color="auto" w:fill="FFFFFF"/>
          <w:lang w:eastAsia="es-ES"/>
        </w:rPr>
      </w:pPr>
      <w:r w:rsidRPr="00EB3D92">
        <w:rPr>
          <w:rFonts w:eastAsia="Times New Roman" w:cs="Arial"/>
          <w:shd w:val="clear" w:color="auto" w:fill="FFFFFF"/>
          <w:lang w:eastAsia="es-ES"/>
        </w:rPr>
        <w:t>Como mencionan los promoventes, por la ubicación geográfica que estos municipios tienen, a las únicas Oficinas de la Defensa del Consumidor que pudieran acceder con mayor rapidez son la de Zona Metropolitana de Monterrey –entre 4hrs y 5hrs de trayecto aproximadamente dependiendo el municipio- y la de Zona Metropolitana de Torreón –</w:t>
      </w:r>
      <w:r w:rsidRPr="00EB3D92">
        <w:rPr>
          <w:rFonts w:eastAsia="Times New Roman" w:cs="Arial"/>
          <w:shd w:val="clear" w:color="auto" w:fill="FFFFFF"/>
          <w:lang w:eastAsia="es-ES"/>
        </w:rPr>
        <w:lastRenderedPageBreak/>
        <w:t>entre 3hrs y 5hrs de trayecto aproximadamente dependiendo el municipio-,</w:t>
      </w:r>
      <w:r w:rsidRPr="00EB3D92">
        <w:rPr>
          <w:rFonts w:eastAsia="Times New Roman" w:cs="Arial"/>
          <w:shd w:val="clear" w:color="auto" w:fill="FFFFFF"/>
          <w:vertAlign w:val="superscript"/>
          <w:lang w:eastAsia="es-ES"/>
        </w:rPr>
        <w:footnoteReference w:id="1"/>
      </w:r>
      <w:r w:rsidRPr="00EB3D92">
        <w:rPr>
          <w:rFonts w:eastAsia="Times New Roman" w:cs="Arial"/>
          <w:shd w:val="clear" w:color="auto" w:fill="FFFFFF"/>
          <w:lang w:eastAsia="es-ES"/>
        </w:rPr>
        <w:t xml:space="preserve"> por lo que, al abrir el abanico de consideraciones, necesidades y situaciones -ya sean a favor o en contra- que rodean la esfera jurídica de las y los coahuilenses en cuanto a la tutela de sus derechos como consumidores, sin duda, coincidimos que la ciudadanía se ve afectada, aún sin siquiera haber accedido al protocolo oficial para hacer valer o defender sus derechos afectados, porque sabemos que el hecho de trasladarse de un lugar a otro, implica desgaste.</w:t>
      </w:r>
    </w:p>
    <w:p w14:paraId="35A32275" w14:textId="77777777" w:rsidR="00EB3D92" w:rsidRPr="00EB3D92" w:rsidRDefault="00EB3D92" w:rsidP="00EB3D92">
      <w:pPr>
        <w:spacing w:line="360" w:lineRule="auto"/>
        <w:rPr>
          <w:rFonts w:eastAsia="Times New Roman" w:cs="Arial"/>
          <w:shd w:val="clear" w:color="auto" w:fill="FFFFFF"/>
          <w:lang w:eastAsia="es-ES"/>
        </w:rPr>
      </w:pPr>
    </w:p>
    <w:p w14:paraId="4E6DC58F" w14:textId="77777777" w:rsidR="00EB3D92" w:rsidRPr="00EB3D92" w:rsidRDefault="00EB3D92" w:rsidP="00EB3D92">
      <w:pPr>
        <w:spacing w:line="360" w:lineRule="auto"/>
        <w:rPr>
          <w:rFonts w:eastAsia="Times New Roman" w:cs="Arial"/>
          <w:shd w:val="clear" w:color="auto" w:fill="FFFFFF"/>
          <w:lang w:eastAsia="es-ES"/>
        </w:rPr>
      </w:pPr>
      <w:r w:rsidRPr="00EB3D92">
        <w:rPr>
          <w:rFonts w:eastAsia="Times New Roman" w:cs="Arial"/>
          <w:shd w:val="clear" w:color="auto" w:fill="FFFFFF"/>
          <w:lang w:eastAsia="es-ES"/>
        </w:rPr>
        <w:t>Encontramos más que notorio la afectación al consumidor, e inclusive vemos doblemente perjudicial e injusto que todavía tengan que realizar un gasto extra y una movilidad considerablemente agotadora, por querer interponer una queja o iniciar un procedimiento en contra de algún acto comercial que inicialmente le perjudico en su momento y que les va a seguir perjudicando si no se tiene la intervención de la autoridad para poner fin.</w:t>
      </w:r>
      <w:r w:rsidRPr="00EB3D92">
        <w:rPr>
          <w:rFonts w:eastAsia="Times New Roman" w:cs="Arial"/>
          <w:shd w:val="clear" w:color="auto" w:fill="FFFFFF"/>
          <w:vertAlign w:val="superscript"/>
          <w:lang w:eastAsia="es-ES"/>
        </w:rPr>
        <w:footnoteReference w:id="2"/>
      </w:r>
    </w:p>
    <w:p w14:paraId="6440DDBB" w14:textId="77777777" w:rsidR="00EB3D92" w:rsidRPr="00EB3D92" w:rsidRDefault="00EB3D92" w:rsidP="00EB3D92">
      <w:pPr>
        <w:spacing w:line="360" w:lineRule="auto"/>
        <w:rPr>
          <w:rFonts w:eastAsia="Times New Roman" w:cs="Arial"/>
          <w:shd w:val="clear" w:color="auto" w:fill="FFFFFF"/>
          <w:lang w:eastAsia="es-ES"/>
        </w:rPr>
      </w:pPr>
    </w:p>
    <w:p w14:paraId="27874685" w14:textId="77777777" w:rsidR="00EB3D92" w:rsidRPr="00EB3D92" w:rsidRDefault="00EB3D92" w:rsidP="00EB3D92">
      <w:pPr>
        <w:spacing w:line="360" w:lineRule="auto"/>
        <w:rPr>
          <w:rFonts w:eastAsia="Times New Roman" w:cs="Arial"/>
          <w:bCs/>
          <w:iCs/>
          <w:color w:val="000000" w:themeColor="text1"/>
          <w:shd w:val="clear" w:color="auto" w:fill="FFFFFF"/>
          <w:lang w:eastAsia="es-ES"/>
        </w:rPr>
      </w:pPr>
      <w:r w:rsidRPr="00EB3D92">
        <w:rPr>
          <w:rFonts w:eastAsia="Times New Roman" w:cs="Arial"/>
          <w:shd w:val="clear" w:color="auto" w:fill="FFFFFF"/>
          <w:lang w:eastAsia="es-ES"/>
        </w:rPr>
        <w:t xml:space="preserve">Continuando con el estudio de la Proposición con Punto de Acuerdo, y una vez identificado el problema raíz -relacionado directamente con una trasgresión sigilosa e indirecta a los derechos económicos y civiles de las personas-, se profundizo en el análisis de las rutas para la solución del mismo, sin encontrar aquella vía que directamente fuese transitable por las y los coahuilenses de las regiones y municipios antes mencionados. La única solución que tenían, era una oficina de conexión directa con la autoridad responsable, misma que hoy en día ya no existe, por lo dispuesto en la fracción XXXI, del Artículo 13, del Estatuto Orgánico de la Procuraduría Federal del Consumidor, en la cual se enuncia la distribución y adscripción de la ODECO, para la Zona Metropolitana de Monterrey, con sede en la cita ciudad, a la que le corresponden por parte de nuestro Estado los municipios de </w:t>
      </w:r>
      <w:r w:rsidRPr="00EB3D92">
        <w:rPr>
          <w:rFonts w:eastAsia="Times New Roman" w:cs="Arial"/>
          <w:bCs/>
          <w:iCs/>
          <w:color w:val="000000" w:themeColor="text1"/>
          <w:shd w:val="clear" w:color="auto" w:fill="FFFFFF"/>
          <w:lang w:eastAsia="es-ES"/>
        </w:rPr>
        <w:t xml:space="preserve">Acuña, Allende, Guerrero, Hidalgo, </w:t>
      </w:r>
      <w:r w:rsidRPr="00EB3D92">
        <w:rPr>
          <w:rFonts w:eastAsia="Times New Roman" w:cs="Arial"/>
          <w:bCs/>
          <w:iCs/>
          <w:color w:val="000000" w:themeColor="text1"/>
          <w:shd w:val="clear" w:color="auto" w:fill="FFFFFF"/>
          <w:lang w:eastAsia="es-ES"/>
        </w:rPr>
        <w:lastRenderedPageBreak/>
        <w:t>Jiménez, Juárez, Morelos, Nava, Piedras Negras, Sabinas, San Juan de Sabinas, Villa Unión y Zaragoza.</w:t>
      </w:r>
      <w:r w:rsidRPr="00EB3D92">
        <w:rPr>
          <w:rFonts w:eastAsia="Times New Roman" w:cs="Arial"/>
          <w:bCs/>
          <w:iCs/>
          <w:color w:val="000000" w:themeColor="text1"/>
          <w:shd w:val="clear" w:color="auto" w:fill="FFFFFF"/>
          <w:vertAlign w:val="superscript"/>
          <w:lang w:eastAsia="es-ES"/>
        </w:rPr>
        <w:footnoteReference w:id="3"/>
      </w:r>
    </w:p>
    <w:p w14:paraId="0BA93243" w14:textId="77777777" w:rsidR="00EB3D92" w:rsidRPr="00EB3D92" w:rsidRDefault="00EB3D92" w:rsidP="00EB3D92">
      <w:pPr>
        <w:spacing w:line="360" w:lineRule="auto"/>
        <w:rPr>
          <w:rFonts w:eastAsia="Times New Roman" w:cs="Arial"/>
          <w:bCs/>
          <w:iCs/>
          <w:color w:val="000000" w:themeColor="text1"/>
          <w:shd w:val="clear" w:color="auto" w:fill="FFFFFF"/>
          <w:vertAlign w:val="subscript"/>
          <w:lang w:eastAsia="es-ES"/>
        </w:rPr>
      </w:pPr>
    </w:p>
    <w:p w14:paraId="74F9F4ED" w14:textId="77777777" w:rsidR="00EB3D92" w:rsidRPr="00EB3D92" w:rsidRDefault="00EB3D92" w:rsidP="00EB3D92">
      <w:pPr>
        <w:spacing w:line="360" w:lineRule="auto"/>
        <w:rPr>
          <w:rFonts w:eastAsia="Times New Roman" w:cs="Arial"/>
          <w:shd w:val="clear" w:color="auto" w:fill="FFFFFF"/>
          <w:lang w:eastAsia="es-ES"/>
        </w:rPr>
      </w:pPr>
      <w:r w:rsidRPr="00EB3D92">
        <w:rPr>
          <w:rFonts w:eastAsia="Times New Roman" w:cs="Arial"/>
          <w:shd w:val="clear" w:color="auto" w:fill="FFFFFF"/>
          <w:lang w:eastAsia="es-ES"/>
        </w:rPr>
        <w:t>La redistribución de circunscripciones, así como el cierre de algunas delegaciones y subdelegaciones, pero principalmente la concentración de mucho trabajo en solo unas cuantas Oficinas de la Defensa del Consumidor (ODECO), viene a afectar a cientos de personas en el Estado.</w:t>
      </w:r>
    </w:p>
    <w:p w14:paraId="343617F7" w14:textId="77777777" w:rsidR="00EB3D92" w:rsidRPr="00EB3D92" w:rsidRDefault="00EB3D92" w:rsidP="00EB3D92">
      <w:pPr>
        <w:spacing w:line="360" w:lineRule="auto"/>
        <w:rPr>
          <w:rFonts w:eastAsia="Times New Roman" w:cs="Arial"/>
          <w:shd w:val="clear" w:color="auto" w:fill="FFFFFF"/>
          <w:lang w:eastAsia="es-ES"/>
        </w:rPr>
      </w:pPr>
    </w:p>
    <w:p w14:paraId="1A423FEA" w14:textId="77777777" w:rsidR="00EB3D92" w:rsidRPr="00EB3D92" w:rsidRDefault="00EB3D92" w:rsidP="00EB3D92">
      <w:pPr>
        <w:spacing w:line="360" w:lineRule="auto"/>
        <w:rPr>
          <w:rFonts w:eastAsia="Times New Roman" w:cs="Arial"/>
          <w:shd w:val="clear" w:color="auto" w:fill="FFFFFF"/>
          <w:lang w:eastAsia="es-ES"/>
        </w:rPr>
      </w:pPr>
      <w:r w:rsidRPr="00EB3D92">
        <w:rPr>
          <w:rFonts w:eastAsia="Times New Roman" w:cs="Arial"/>
          <w:shd w:val="clear" w:color="auto" w:fill="FFFFFF"/>
          <w:lang w:eastAsia="es-ES"/>
        </w:rPr>
        <w:t>Sumémosle que aún y cuando existen motivos o razones suficientes para la decisión final de una reestructuración orgánica, y aunque presupuestalmente se reflejen beneficios para las cuentas públicas, el fondo o motivo primordial conforme a lo estipulado en los artículos 1° y 20 de la Ley Federal de Protección al Consumidor, que es el ayudar a los consumidores como ente procurador y defensor, no se está cumpliendo en lo absoluto.</w:t>
      </w:r>
      <w:r w:rsidRPr="00EB3D92">
        <w:rPr>
          <w:rFonts w:eastAsia="Times New Roman" w:cs="Arial"/>
          <w:shd w:val="clear" w:color="auto" w:fill="FFFFFF"/>
          <w:vertAlign w:val="superscript"/>
          <w:lang w:eastAsia="es-ES"/>
        </w:rPr>
        <w:footnoteReference w:id="4"/>
      </w:r>
    </w:p>
    <w:p w14:paraId="7A9ABE09" w14:textId="77777777" w:rsidR="00EB3D92" w:rsidRPr="00EB3D92" w:rsidRDefault="00EB3D92" w:rsidP="00EB3D92">
      <w:pPr>
        <w:spacing w:line="360" w:lineRule="auto"/>
        <w:rPr>
          <w:rFonts w:eastAsia="Times New Roman" w:cs="Arial"/>
          <w:shd w:val="clear" w:color="auto" w:fill="FFFFFF"/>
          <w:lang w:eastAsia="es-ES"/>
        </w:rPr>
      </w:pPr>
    </w:p>
    <w:p w14:paraId="1D794ACB" w14:textId="77777777" w:rsidR="00EB3D92" w:rsidRPr="00EB3D92" w:rsidRDefault="00EB3D92" w:rsidP="00EB3D92">
      <w:pPr>
        <w:spacing w:line="360" w:lineRule="auto"/>
        <w:rPr>
          <w:rFonts w:eastAsia="Times New Roman" w:cs="Arial"/>
          <w:shd w:val="clear" w:color="auto" w:fill="FFFFFF"/>
          <w:lang w:eastAsia="es-ES"/>
        </w:rPr>
      </w:pPr>
      <w:r w:rsidRPr="00EB3D92">
        <w:rPr>
          <w:rFonts w:eastAsia="Times New Roman" w:cs="Arial"/>
          <w:shd w:val="clear" w:color="auto" w:fill="FFFFFF"/>
          <w:lang w:eastAsia="es-ES"/>
        </w:rPr>
        <w:t>Esto se refleja con acciones como esta, la extinción de estos puntos de acercamiento inmediato, tal cual paso en Coahuila, que de tener una Delegación de la Procuraduría Federal del Consumidor, en la capital Saltillo y un par de subdelegaciones en otros municipios, solo quedo con una Oficina de la Defensa del Consumidor activa, en el municipio de Torreón.</w:t>
      </w:r>
    </w:p>
    <w:p w14:paraId="51371A66" w14:textId="77777777" w:rsidR="00EB3D92" w:rsidRPr="00EB3D92" w:rsidRDefault="00EB3D92" w:rsidP="00EB3D92">
      <w:pPr>
        <w:spacing w:line="360" w:lineRule="auto"/>
        <w:rPr>
          <w:rFonts w:eastAsia="Times New Roman" w:cs="Arial"/>
          <w:shd w:val="clear" w:color="auto" w:fill="FFFFFF"/>
          <w:lang w:eastAsia="es-ES"/>
        </w:rPr>
      </w:pPr>
    </w:p>
    <w:p w14:paraId="49FC8DED" w14:textId="77777777" w:rsidR="00EB3D92" w:rsidRPr="00EB3D92" w:rsidRDefault="00EB3D92" w:rsidP="00EB3D92">
      <w:pPr>
        <w:spacing w:line="360" w:lineRule="auto"/>
        <w:rPr>
          <w:rFonts w:eastAsia="Times New Roman" w:cs="Arial"/>
          <w:shd w:val="clear" w:color="auto" w:fill="FFFFFF"/>
          <w:lang w:eastAsia="es-ES"/>
        </w:rPr>
      </w:pPr>
      <w:r w:rsidRPr="00EB3D92">
        <w:rPr>
          <w:rFonts w:eastAsia="Times New Roman" w:cs="Arial"/>
          <w:shd w:val="clear" w:color="auto" w:fill="FFFFFF"/>
          <w:lang w:eastAsia="es-ES"/>
        </w:rPr>
        <w:t xml:space="preserve">No debemos olvidar que por la posición geográfica que goza Coahuila, lo convierte en una entidad federativa que por su giro industrial, su ámbito turístico o social, y su calidad de estado fronterizo, cuenta con  un flujo monetario y económico continuo y constante. Esto, puede dar vida a un sinfín de problemas entre el proveedor y el consumidor, y hoy en día, dichos problemas pudieran rebasar las posibilidades de solución por parte de la autoridad responsable y adscrita en nuestro Estado. </w:t>
      </w:r>
    </w:p>
    <w:p w14:paraId="78DD92E3" w14:textId="77777777" w:rsidR="00EB3D92" w:rsidRPr="00EB3D92" w:rsidRDefault="00EB3D92" w:rsidP="00EB3D92">
      <w:pPr>
        <w:spacing w:line="360" w:lineRule="auto"/>
        <w:rPr>
          <w:rFonts w:eastAsia="Times New Roman" w:cs="Arial"/>
          <w:shd w:val="clear" w:color="auto" w:fill="FFFFFF"/>
          <w:lang w:eastAsia="es-ES"/>
        </w:rPr>
      </w:pPr>
    </w:p>
    <w:p w14:paraId="67590DD7" w14:textId="77777777" w:rsidR="00EB3D92" w:rsidRPr="00EB3D92" w:rsidRDefault="00EB3D92" w:rsidP="00EB3D92">
      <w:pPr>
        <w:spacing w:line="360" w:lineRule="auto"/>
        <w:rPr>
          <w:rFonts w:eastAsia="Times New Roman" w:cs="Arial"/>
          <w:lang w:eastAsia="es-ES"/>
        </w:rPr>
      </w:pPr>
      <w:r w:rsidRPr="00EB3D92">
        <w:rPr>
          <w:rFonts w:eastAsia="Times New Roman" w:cs="Arial"/>
          <w:shd w:val="clear" w:color="auto" w:fill="FFFFFF"/>
          <w:lang w:eastAsia="es-ES"/>
        </w:rPr>
        <w:t xml:space="preserve">El contar con la delegación y las subdelegaciones como se tenía orgánicamente estipulado, daba razón y reafirmaba lo tan indispensable que es la cobertura </w:t>
      </w:r>
      <w:r w:rsidRPr="00EB3D92">
        <w:rPr>
          <w:rFonts w:eastAsia="Times New Roman" w:cs="Arial"/>
          <w:i/>
          <w:shd w:val="clear" w:color="auto" w:fill="FFFFFF"/>
          <w:lang w:eastAsia="es-ES"/>
        </w:rPr>
        <w:t xml:space="preserve">ipso facto </w:t>
      </w:r>
      <w:r w:rsidRPr="00EB3D92">
        <w:rPr>
          <w:rFonts w:eastAsia="Times New Roman" w:cs="Arial"/>
          <w:shd w:val="clear" w:color="auto" w:fill="FFFFFF"/>
          <w:lang w:eastAsia="es-ES"/>
        </w:rPr>
        <w:t xml:space="preserve">a lo largo y ancho de nuestro Estado. Bajo estas razones y una vez valorado lo expuesto, esta dictaminadora considera necesaria la apertura de una segunda Oficina de la Defensa del Consumidor, con sede en el estado de Coahuila de Zaragoza, confirmando con ello estar de acuerdo con la proposición planteada por las y los Diputados proponentes. Con esta medida, se pretende dar un alcance de solución efectivo a las quejas y problemas en materia de derechos del consumidor, presentados en las y los habitantes de los municipios de </w:t>
      </w:r>
      <w:r w:rsidRPr="00EB3D92">
        <w:rPr>
          <w:rFonts w:eastAsia="Times New Roman" w:cs="Arial"/>
          <w:bCs/>
          <w:iCs/>
          <w:color w:val="000000" w:themeColor="text1"/>
          <w:shd w:val="clear" w:color="auto" w:fill="FFFFFF"/>
          <w:lang w:eastAsia="es-ES"/>
        </w:rPr>
        <w:t>Acuña, Allende, Guerrero, Hidalgo, Jiménez, Juárez, Morelos, Nava, Piedras Negras, Sabinas, San Juan de Sabinas, Villa Unión y Zaragoza.</w:t>
      </w:r>
    </w:p>
    <w:p w14:paraId="5E74E937" w14:textId="77777777" w:rsidR="00EB3D92" w:rsidRPr="00EB3D92" w:rsidRDefault="00EB3D92" w:rsidP="00EB3D92">
      <w:pPr>
        <w:spacing w:line="360" w:lineRule="auto"/>
        <w:rPr>
          <w:rFonts w:eastAsia="Times New Roman" w:cs="Arial"/>
          <w:lang w:eastAsia="es-ES"/>
        </w:rPr>
      </w:pPr>
    </w:p>
    <w:p w14:paraId="4623C357" w14:textId="77777777" w:rsidR="00EB3D92" w:rsidRPr="00EB3D92" w:rsidRDefault="00EB3D92" w:rsidP="00EB3D92">
      <w:pPr>
        <w:spacing w:line="360" w:lineRule="auto"/>
        <w:rPr>
          <w:rFonts w:eastAsia="Times New Roman" w:cs="Arial"/>
          <w:lang w:eastAsia="es-ES"/>
        </w:rPr>
      </w:pPr>
      <w:r w:rsidRPr="00EB3D92">
        <w:rPr>
          <w:rFonts w:eastAsia="Times New Roman" w:cs="Arial"/>
          <w:lang w:eastAsia="es-ES"/>
        </w:rPr>
        <w:t>Por lo anteriormente señalado, los integrantes de la Comisión de Desarrollo Económico, Competitividad y Turismo, de la Sexagésima Segunda Legislatura del Congreso del Estado Independiente, Libre y Soberano de Coahuila de Zaragoza, tenemos a bien poner a consideración del Pleno de este H. Congreso el siguiente:</w:t>
      </w:r>
    </w:p>
    <w:p w14:paraId="6509AAB5" w14:textId="77777777" w:rsidR="00EB3D92" w:rsidRPr="00EB3D92" w:rsidRDefault="00EB3D92" w:rsidP="00EB3D92">
      <w:pPr>
        <w:autoSpaceDE w:val="0"/>
        <w:autoSpaceDN w:val="0"/>
        <w:adjustRightInd w:val="0"/>
        <w:spacing w:line="360" w:lineRule="auto"/>
        <w:jc w:val="left"/>
        <w:rPr>
          <w:rFonts w:eastAsia="Calibri" w:cs="Arial"/>
          <w:b/>
          <w:color w:val="000000"/>
          <w:lang w:val="es-ES"/>
        </w:rPr>
      </w:pPr>
    </w:p>
    <w:p w14:paraId="3EE6D43F" w14:textId="77777777" w:rsidR="00EB3D92" w:rsidRPr="00EB3D92" w:rsidRDefault="00EB3D92" w:rsidP="00EB3D92">
      <w:pPr>
        <w:autoSpaceDE w:val="0"/>
        <w:autoSpaceDN w:val="0"/>
        <w:adjustRightInd w:val="0"/>
        <w:spacing w:line="360" w:lineRule="auto"/>
        <w:jc w:val="left"/>
        <w:rPr>
          <w:rFonts w:eastAsia="Calibri" w:cs="Arial"/>
          <w:b/>
          <w:color w:val="000000"/>
          <w:lang w:val="es-ES"/>
        </w:rPr>
      </w:pPr>
    </w:p>
    <w:p w14:paraId="38693D58" w14:textId="77777777" w:rsidR="00EB3D92" w:rsidRPr="00EB3D92" w:rsidRDefault="00EB3D92" w:rsidP="00EB3D92">
      <w:pPr>
        <w:autoSpaceDE w:val="0"/>
        <w:autoSpaceDN w:val="0"/>
        <w:adjustRightInd w:val="0"/>
        <w:spacing w:line="360" w:lineRule="auto"/>
        <w:jc w:val="center"/>
        <w:rPr>
          <w:rFonts w:eastAsia="Calibri" w:cs="Arial"/>
          <w:b/>
          <w:color w:val="000000"/>
          <w:lang w:val="es-ES"/>
        </w:rPr>
      </w:pPr>
      <w:r w:rsidRPr="00EB3D92">
        <w:rPr>
          <w:rFonts w:eastAsia="Calibri" w:cs="Arial"/>
          <w:b/>
          <w:color w:val="000000"/>
          <w:lang w:val="es-ES"/>
        </w:rPr>
        <w:t>DICTAMEN CON PUNTO DE ACUERDO</w:t>
      </w:r>
    </w:p>
    <w:p w14:paraId="3863253F" w14:textId="77777777" w:rsidR="00EB3D92" w:rsidRPr="00EB3D92" w:rsidRDefault="00EB3D92" w:rsidP="00EB3D92">
      <w:pPr>
        <w:spacing w:line="360" w:lineRule="auto"/>
        <w:rPr>
          <w:rFonts w:eastAsia="Times New Roman" w:cs="Arial"/>
          <w:b/>
          <w:bCs/>
          <w:color w:val="000000"/>
          <w:lang w:eastAsia="es-ES"/>
        </w:rPr>
      </w:pPr>
    </w:p>
    <w:p w14:paraId="4E98B847" w14:textId="77777777" w:rsidR="00EB3D92" w:rsidRPr="00EB3D92" w:rsidRDefault="00EB3D92" w:rsidP="00EB3D92">
      <w:pPr>
        <w:spacing w:line="360" w:lineRule="auto"/>
        <w:rPr>
          <w:rFonts w:eastAsia="Times New Roman" w:cs="Arial"/>
          <w:bCs/>
          <w:lang w:val="es-ES_tradnl" w:eastAsia="es-ES_tradnl"/>
        </w:rPr>
      </w:pPr>
      <w:r w:rsidRPr="00EB3D92">
        <w:rPr>
          <w:rFonts w:eastAsia="Times New Roman" w:cs="Arial"/>
          <w:b/>
          <w:bCs/>
          <w:color w:val="000000"/>
          <w:lang w:eastAsia="es-ES"/>
        </w:rPr>
        <w:t xml:space="preserve">PRIMERO. - </w:t>
      </w:r>
      <w:r w:rsidRPr="00EB3D92">
        <w:rPr>
          <w:rFonts w:eastAsia="Times New Roman" w:cs="Arial"/>
          <w:color w:val="000000"/>
          <w:lang w:eastAsia="es-ES"/>
        </w:rPr>
        <w:t xml:space="preserve">Por las razones antes expuestas en los Considerandos del presente Dictamen con Punto de Acuerdo, es procedente la Proposición planteada por </w:t>
      </w:r>
      <w:r w:rsidRPr="00EB3D92">
        <w:rPr>
          <w:rFonts w:eastAsia="Times New Roman" w:cs="Arial"/>
          <w:bCs/>
          <w:lang w:val="es-ES_tradnl" w:eastAsia="es-ES_tradnl"/>
        </w:rPr>
        <w:t>las Diputadas Luz Elena Guadalupe Morales Núñez, María Eugenia Calderón Amezcua y María Esperanza Chapa García, así como el diputado Jesús María Montemayor Garza, integrantes del Grupo Parlamentario “Miguel Ramos Arizpe” del Partido Revolucionario Institucional.</w:t>
      </w:r>
    </w:p>
    <w:p w14:paraId="53E26631" w14:textId="77777777" w:rsidR="00EB3D92" w:rsidRPr="00EB3D92" w:rsidRDefault="00EB3D92" w:rsidP="00EB3D92">
      <w:pPr>
        <w:spacing w:line="360" w:lineRule="auto"/>
        <w:rPr>
          <w:rFonts w:eastAsia="Times New Roman" w:cs="Arial"/>
          <w:bCs/>
          <w:lang w:val="es-ES_tradnl" w:eastAsia="es-ES_tradnl"/>
        </w:rPr>
      </w:pPr>
    </w:p>
    <w:p w14:paraId="2F773CF2" w14:textId="77777777" w:rsidR="00EB3D92" w:rsidRPr="00EB3D92" w:rsidRDefault="00EB3D92" w:rsidP="00EB3D92">
      <w:pPr>
        <w:spacing w:line="360" w:lineRule="auto"/>
        <w:rPr>
          <w:rFonts w:eastAsia="Times New Roman" w:cs="Arial"/>
          <w:b/>
          <w:color w:val="000000" w:themeColor="text1"/>
          <w:shd w:val="clear" w:color="auto" w:fill="FFFFFF"/>
          <w:lang w:eastAsia="es-ES"/>
        </w:rPr>
      </w:pPr>
      <w:r w:rsidRPr="00EB3D92">
        <w:rPr>
          <w:rFonts w:eastAsia="Times New Roman" w:cs="Arial"/>
          <w:b/>
          <w:lang w:val="es-ES_tradnl" w:eastAsia="es-ES_tradnl"/>
        </w:rPr>
        <w:lastRenderedPageBreak/>
        <w:t xml:space="preserve">SEGUNDO.-  </w:t>
      </w:r>
      <w:r w:rsidRPr="00EB3D92">
        <w:rPr>
          <w:rFonts w:eastAsia="Times New Roman" w:cs="Arial"/>
          <w:bCs/>
          <w:lang w:val="es-ES_tradnl" w:eastAsia="es-ES_tradnl"/>
        </w:rPr>
        <w:t xml:space="preserve">Envíese un atento </w:t>
      </w:r>
      <w:r w:rsidRPr="00EB3D92">
        <w:rPr>
          <w:rFonts w:eastAsia="Times New Roman" w:cs="Arial"/>
          <w:bCs/>
          <w:color w:val="000000" w:themeColor="text1"/>
          <w:lang w:eastAsia="es-ES"/>
        </w:rPr>
        <w:t xml:space="preserve">exhorto al Gobierno Federal, </w:t>
      </w:r>
      <w:r w:rsidRPr="00EB3D92">
        <w:rPr>
          <w:rFonts w:eastAsia="Times New Roman" w:cs="Times New Roman"/>
          <w:bCs/>
          <w:color w:val="000000" w:themeColor="text1"/>
          <w:lang w:eastAsia="es-ES"/>
        </w:rPr>
        <w:t xml:space="preserve">en específico a la Procuraduría Federal del Consumidor, para que evalúe la posibilidad de crear una segunda oficina de la defensa del consumidor (ODECO), con sede en coahuila, que dé atención a los asuntos que se presenten en los municipios de </w:t>
      </w:r>
      <w:r w:rsidRPr="00EB3D92">
        <w:rPr>
          <w:rFonts w:eastAsia="Times New Roman" w:cs="Arial"/>
          <w:bCs/>
          <w:color w:val="000000" w:themeColor="text1"/>
          <w:shd w:val="clear" w:color="auto" w:fill="FFFFFF"/>
          <w:lang w:eastAsia="es-ES"/>
        </w:rPr>
        <w:t>Acuña, Allende, Guerrero, Hidalgo, Jiménez, Juárez, Morelos, Nava, Piedras Negras, Sabinas, San Juan De Sabinas, Villa Unión y Zaragoza, a fin de evitar su traslado a la Zona Metropolitana de Monterrey.</w:t>
      </w:r>
    </w:p>
    <w:p w14:paraId="0C69CCE9" w14:textId="77777777" w:rsidR="00EB3D92" w:rsidRPr="00EB3D92" w:rsidRDefault="00EB3D92" w:rsidP="00EB3D92">
      <w:pPr>
        <w:spacing w:line="360" w:lineRule="auto"/>
        <w:rPr>
          <w:rFonts w:eastAsia="Times New Roman" w:cs="Arial"/>
          <w:b/>
          <w:color w:val="000000"/>
          <w:lang w:eastAsia="es-ES"/>
        </w:rPr>
      </w:pPr>
    </w:p>
    <w:p w14:paraId="51E6B493" w14:textId="77777777" w:rsidR="00EB3D92" w:rsidRPr="00EB3D92" w:rsidRDefault="00EB3D92" w:rsidP="00EB3D92">
      <w:pPr>
        <w:spacing w:line="360" w:lineRule="auto"/>
        <w:rPr>
          <w:rFonts w:eastAsia="Times New Roman" w:cs="Arial"/>
          <w:color w:val="000000" w:themeColor="text1"/>
          <w:lang w:eastAsia="es-ES"/>
        </w:rPr>
      </w:pPr>
      <w:r w:rsidRPr="00EB3D92">
        <w:rPr>
          <w:rFonts w:eastAsia="Times New Roman" w:cs="Arial"/>
          <w:b/>
          <w:color w:val="000000" w:themeColor="text1"/>
          <w:lang w:eastAsia="es-ES"/>
        </w:rPr>
        <w:t xml:space="preserve">TERCERO. - </w:t>
      </w:r>
      <w:r w:rsidRPr="00EB3D92">
        <w:rPr>
          <w:rFonts w:eastAsia="Times New Roman" w:cs="Arial"/>
          <w:color w:val="000000" w:themeColor="text1"/>
          <w:lang w:eastAsia="es-ES"/>
        </w:rPr>
        <w:t>Notifíquese lo anterior, a la Oficialía Mayor de este Órgano Legislativo para los efectos legales procedentes.</w:t>
      </w:r>
    </w:p>
    <w:p w14:paraId="1AAA5282" w14:textId="77777777" w:rsidR="00EB3D92" w:rsidRPr="00EB3D92" w:rsidRDefault="00EB3D92" w:rsidP="00EB3D92">
      <w:pPr>
        <w:spacing w:line="360" w:lineRule="auto"/>
        <w:rPr>
          <w:rFonts w:eastAsia="Times New Roman" w:cs="Arial"/>
          <w:color w:val="000000" w:themeColor="text1"/>
          <w:lang w:eastAsia="es-ES"/>
        </w:rPr>
      </w:pPr>
    </w:p>
    <w:p w14:paraId="132BF64F" w14:textId="77777777" w:rsidR="00EB3D92" w:rsidRPr="00EB3D92" w:rsidRDefault="00EB3D92" w:rsidP="00EB3D92">
      <w:pPr>
        <w:spacing w:line="360" w:lineRule="auto"/>
        <w:rPr>
          <w:rFonts w:eastAsia="Times New Roman" w:cs="Arial"/>
          <w:lang w:eastAsia="es-ES"/>
        </w:rPr>
      </w:pPr>
      <w:r w:rsidRPr="00EB3D92">
        <w:rPr>
          <w:rFonts w:eastAsia="Times New Roman" w:cs="Arial"/>
          <w:lang w:eastAsia="es-ES"/>
        </w:rPr>
        <w:t>Así lo acuerdan las y los Diputados integrantes de la Comisión de Desarrollo Económico, Competitividad y Turismo de la Sexagésima Segunda Legislatura del Congreso del Estado Independiente, Libre y Soberano de Coahuila de Zaragoza. En la Ciudad de Saltillo, Coahuila de Zaragoza, a 26 de mayo de 2021.</w:t>
      </w:r>
    </w:p>
    <w:p w14:paraId="1894E734" w14:textId="77777777" w:rsidR="00EB3D92" w:rsidRPr="00EB3D92" w:rsidRDefault="00EB3D92" w:rsidP="00EB3D92">
      <w:pPr>
        <w:jc w:val="center"/>
        <w:rPr>
          <w:rFonts w:eastAsia="Times New Roman" w:cs="Arial"/>
          <w:b/>
          <w:lang w:eastAsia="es-ES"/>
        </w:rPr>
      </w:pPr>
    </w:p>
    <w:p w14:paraId="2A0E27E1" w14:textId="77777777" w:rsidR="00EB3D92" w:rsidRPr="00EB3D92" w:rsidRDefault="00EB3D92" w:rsidP="00EB3D92">
      <w:pPr>
        <w:jc w:val="center"/>
        <w:rPr>
          <w:rFonts w:eastAsia="Times New Roman" w:cs="Arial"/>
          <w:b/>
          <w:lang w:eastAsia="es-ES"/>
        </w:rPr>
      </w:pPr>
    </w:p>
    <w:p w14:paraId="7C1CB5C1" w14:textId="77777777" w:rsidR="00EB3D92" w:rsidRPr="00EB3D92" w:rsidRDefault="00EB3D92" w:rsidP="00EB3D92">
      <w:pPr>
        <w:rPr>
          <w:rFonts w:eastAsia="Times New Roman" w:cs="Arial"/>
          <w:b/>
          <w:lang w:eastAsia="es-ES"/>
        </w:rPr>
      </w:pPr>
    </w:p>
    <w:p w14:paraId="7475B734" w14:textId="77777777" w:rsidR="00EB3D92" w:rsidRPr="00EB3D92" w:rsidRDefault="00EB3D92" w:rsidP="00EB3D92">
      <w:pPr>
        <w:jc w:val="center"/>
        <w:rPr>
          <w:rFonts w:eastAsia="Times New Roman" w:cs="Arial"/>
          <w:b/>
          <w:lang w:eastAsia="es-ES"/>
        </w:rPr>
      </w:pPr>
    </w:p>
    <w:p w14:paraId="63023D1A" w14:textId="77777777" w:rsidR="00EB3D92" w:rsidRPr="00EB3D92" w:rsidRDefault="00EB3D92" w:rsidP="00EB3D92">
      <w:pPr>
        <w:tabs>
          <w:tab w:val="center" w:pos="4987"/>
          <w:tab w:val="right" w:pos="9974"/>
        </w:tabs>
        <w:jc w:val="center"/>
        <w:rPr>
          <w:rFonts w:eastAsia="Times New Roman" w:cs="Arial"/>
          <w:b/>
          <w:lang w:eastAsia="es-ES"/>
        </w:rPr>
      </w:pPr>
      <w:r w:rsidRPr="00EB3D92">
        <w:rPr>
          <w:rFonts w:eastAsia="Times New Roman" w:cs="Arial"/>
          <w:b/>
          <w:lang w:eastAsia="es-ES"/>
        </w:rPr>
        <w:t>POR LA COMISIÓN DE DESARROLLO ECONÓMICO,</w:t>
      </w:r>
    </w:p>
    <w:p w14:paraId="67EEE7FC" w14:textId="77777777" w:rsidR="00EB3D92" w:rsidRPr="00EB3D92" w:rsidRDefault="00EB3D92" w:rsidP="00EB3D92">
      <w:pPr>
        <w:tabs>
          <w:tab w:val="center" w:pos="4987"/>
          <w:tab w:val="right" w:pos="9974"/>
        </w:tabs>
        <w:jc w:val="center"/>
        <w:rPr>
          <w:rFonts w:eastAsia="Times New Roman" w:cs="Arial"/>
          <w:b/>
          <w:lang w:eastAsia="es-ES"/>
        </w:rPr>
      </w:pPr>
      <w:r w:rsidRPr="00EB3D92">
        <w:rPr>
          <w:rFonts w:eastAsia="Times New Roman" w:cs="Arial"/>
          <w:b/>
          <w:lang w:eastAsia="es-ES"/>
        </w:rPr>
        <w:t>COMPETITIVIDAD Y TURISMO</w:t>
      </w:r>
    </w:p>
    <w:p w14:paraId="53468AB5" w14:textId="77777777" w:rsidR="00EB3D92" w:rsidRPr="00EB3D92" w:rsidRDefault="00EB3D92" w:rsidP="00EB3D92">
      <w:pPr>
        <w:jc w:val="center"/>
        <w:rPr>
          <w:rFonts w:eastAsia="Times New Roman" w:cs="Arial"/>
          <w:b/>
          <w:lang w:eastAsia="es-ES"/>
        </w:rPr>
      </w:pPr>
    </w:p>
    <w:p w14:paraId="54442BA0" w14:textId="77777777" w:rsidR="00EB3D92" w:rsidRPr="00EB3D92" w:rsidRDefault="00EB3D92" w:rsidP="00EB3D92">
      <w:pPr>
        <w:jc w:val="center"/>
        <w:rPr>
          <w:rFonts w:eastAsia="Times New Roman" w:cs="Arial"/>
          <w:b/>
          <w:lang w:eastAsia="es-ES"/>
        </w:rPr>
      </w:pPr>
    </w:p>
    <w:tbl>
      <w:tblPr>
        <w:tblStyle w:val="Tablaconcuadrcula111"/>
        <w:tblW w:w="9351" w:type="dxa"/>
        <w:tblLook w:val="04A0" w:firstRow="1" w:lastRow="0" w:firstColumn="1" w:lastColumn="0" w:noHBand="0" w:noVBand="1"/>
      </w:tblPr>
      <w:tblGrid>
        <w:gridCol w:w="4673"/>
        <w:gridCol w:w="1559"/>
        <w:gridCol w:w="1560"/>
        <w:gridCol w:w="1559"/>
      </w:tblGrid>
      <w:tr w:rsidR="00EB3D92" w:rsidRPr="00EB3D92" w14:paraId="1635DB25" w14:textId="77777777" w:rsidTr="009466E4">
        <w:trPr>
          <w:trHeight w:val="947"/>
        </w:trPr>
        <w:tc>
          <w:tcPr>
            <w:tcW w:w="4673" w:type="dxa"/>
          </w:tcPr>
          <w:p w14:paraId="564A8C37" w14:textId="77777777" w:rsidR="00EB3D92" w:rsidRPr="00EB3D92" w:rsidRDefault="00EB3D92" w:rsidP="00EB3D92">
            <w:pPr>
              <w:jc w:val="center"/>
              <w:rPr>
                <w:rFonts w:cs="Arial"/>
                <w:b/>
                <w:sz w:val="20"/>
                <w:lang w:eastAsia="es-ES"/>
              </w:rPr>
            </w:pPr>
          </w:p>
          <w:p w14:paraId="04F1F3D3" w14:textId="77777777" w:rsidR="00EB3D92" w:rsidRPr="00EB3D92" w:rsidRDefault="00EB3D92" w:rsidP="00EB3D92">
            <w:pPr>
              <w:jc w:val="center"/>
              <w:rPr>
                <w:rFonts w:cs="Arial"/>
                <w:b/>
                <w:sz w:val="20"/>
                <w:lang w:eastAsia="es-ES"/>
              </w:rPr>
            </w:pPr>
            <w:r w:rsidRPr="00EB3D92">
              <w:rPr>
                <w:rFonts w:cs="Arial"/>
                <w:b/>
                <w:sz w:val="20"/>
                <w:lang w:eastAsia="es-ES"/>
              </w:rPr>
              <w:t>NOMBRE Y FIRMA</w:t>
            </w:r>
          </w:p>
          <w:p w14:paraId="512390F6" w14:textId="77777777" w:rsidR="00EB3D92" w:rsidRPr="00EB3D92" w:rsidRDefault="00EB3D92" w:rsidP="00EB3D92">
            <w:pPr>
              <w:jc w:val="center"/>
              <w:rPr>
                <w:rFonts w:cs="Arial"/>
                <w:b/>
                <w:lang w:eastAsia="es-ES"/>
              </w:rPr>
            </w:pPr>
          </w:p>
        </w:tc>
        <w:tc>
          <w:tcPr>
            <w:tcW w:w="4678" w:type="dxa"/>
            <w:gridSpan w:val="3"/>
          </w:tcPr>
          <w:p w14:paraId="5C7D06C1" w14:textId="77777777" w:rsidR="00EB3D92" w:rsidRPr="00EB3D92" w:rsidRDefault="00EB3D92" w:rsidP="00EB3D92">
            <w:pPr>
              <w:jc w:val="center"/>
              <w:rPr>
                <w:rFonts w:cs="Arial"/>
                <w:b/>
                <w:sz w:val="20"/>
                <w:lang w:eastAsia="es-ES"/>
              </w:rPr>
            </w:pPr>
          </w:p>
          <w:p w14:paraId="43790EB4" w14:textId="77777777" w:rsidR="00EB3D92" w:rsidRPr="00EB3D92" w:rsidRDefault="00EB3D92" w:rsidP="00EB3D92">
            <w:pPr>
              <w:jc w:val="center"/>
              <w:rPr>
                <w:rFonts w:cs="Arial"/>
                <w:b/>
                <w:lang w:eastAsia="es-ES"/>
              </w:rPr>
            </w:pPr>
            <w:r w:rsidRPr="00EB3D92">
              <w:rPr>
                <w:rFonts w:cs="Arial"/>
                <w:b/>
                <w:sz w:val="20"/>
                <w:lang w:eastAsia="es-ES"/>
              </w:rPr>
              <w:t>VOTO</w:t>
            </w:r>
          </w:p>
        </w:tc>
      </w:tr>
      <w:tr w:rsidR="00EB3D92" w:rsidRPr="00EB3D92" w14:paraId="3C52C8D1" w14:textId="77777777" w:rsidTr="009466E4">
        <w:tc>
          <w:tcPr>
            <w:tcW w:w="4673" w:type="dxa"/>
          </w:tcPr>
          <w:p w14:paraId="2B24E66C" w14:textId="77777777" w:rsidR="00EB3D92" w:rsidRPr="00EB3D92" w:rsidRDefault="00EB3D92" w:rsidP="00EB3D92">
            <w:pPr>
              <w:jc w:val="center"/>
              <w:rPr>
                <w:rFonts w:cs="Arial"/>
                <w:b/>
                <w:lang w:eastAsia="es-ES"/>
              </w:rPr>
            </w:pPr>
          </w:p>
        </w:tc>
        <w:tc>
          <w:tcPr>
            <w:tcW w:w="1559" w:type="dxa"/>
          </w:tcPr>
          <w:p w14:paraId="41A877C1" w14:textId="77777777" w:rsidR="00EB3D92" w:rsidRPr="00EB3D92" w:rsidRDefault="00EB3D92" w:rsidP="00EB3D92">
            <w:pPr>
              <w:jc w:val="center"/>
              <w:rPr>
                <w:rFonts w:cs="Arial"/>
                <w:b/>
                <w:sz w:val="16"/>
                <w:szCs w:val="16"/>
                <w:lang w:eastAsia="es-ES"/>
              </w:rPr>
            </w:pPr>
          </w:p>
          <w:p w14:paraId="7706FBA1" w14:textId="77777777" w:rsidR="00EB3D92" w:rsidRPr="00EB3D92" w:rsidRDefault="00EB3D92" w:rsidP="00EB3D92">
            <w:pPr>
              <w:jc w:val="center"/>
              <w:rPr>
                <w:rFonts w:cs="Arial"/>
                <w:b/>
                <w:sz w:val="16"/>
                <w:szCs w:val="16"/>
                <w:lang w:eastAsia="es-ES"/>
              </w:rPr>
            </w:pPr>
            <w:r w:rsidRPr="00EB3D92">
              <w:rPr>
                <w:rFonts w:cs="Arial"/>
                <w:b/>
                <w:sz w:val="16"/>
                <w:szCs w:val="16"/>
                <w:lang w:eastAsia="es-ES"/>
              </w:rPr>
              <w:t>A FAVOR</w:t>
            </w:r>
          </w:p>
        </w:tc>
        <w:tc>
          <w:tcPr>
            <w:tcW w:w="1560" w:type="dxa"/>
          </w:tcPr>
          <w:p w14:paraId="61F04B7E" w14:textId="77777777" w:rsidR="00EB3D92" w:rsidRPr="00EB3D92" w:rsidRDefault="00EB3D92" w:rsidP="00EB3D92">
            <w:pPr>
              <w:jc w:val="center"/>
              <w:rPr>
                <w:rFonts w:cs="Arial"/>
                <w:b/>
                <w:sz w:val="16"/>
                <w:szCs w:val="16"/>
                <w:lang w:eastAsia="es-ES"/>
              </w:rPr>
            </w:pPr>
          </w:p>
          <w:p w14:paraId="5A8D124A" w14:textId="77777777" w:rsidR="00EB3D92" w:rsidRPr="00EB3D92" w:rsidRDefault="00EB3D92" w:rsidP="00EB3D92">
            <w:pPr>
              <w:jc w:val="center"/>
              <w:rPr>
                <w:rFonts w:cs="Arial"/>
                <w:b/>
                <w:sz w:val="16"/>
                <w:szCs w:val="16"/>
                <w:lang w:eastAsia="es-ES"/>
              </w:rPr>
            </w:pPr>
            <w:r w:rsidRPr="00EB3D92">
              <w:rPr>
                <w:rFonts w:cs="Arial"/>
                <w:b/>
                <w:sz w:val="16"/>
                <w:szCs w:val="16"/>
                <w:lang w:eastAsia="es-ES"/>
              </w:rPr>
              <w:t>EN CONTRA</w:t>
            </w:r>
          </w:p>
        </w:tc>
        <w:tc>
          <w:tcPr>
            <w:tcW w:w="1559" w:type="dxa"/>
          </w:tcPr>
          <w:p w14:paraId="710381D6" w14:textId="77777777" w:rsidR="00EB3D92" w:rsidRPr="00EB3D92" w:rsidRDefault="00EB3D92" w:rsidP="00EB3D92">
            <w:pPr>
              <w:jc w:val="center"/>
              <w:rPr>
                <w:rFonts w:cs="Arial"/>
                <w:b/>
                <w:sz w:val="16"/>
                <w:szCs w:val="16"/>
                <w:lang w:eastAsia="es-ES"/>
              </w:rPr>
            </w:pPr>
          </w:p>
          <w:p w14:paraId="2E98F098" w14:textId="77777777" w:rsidR="00EB3D92" w:rsidRPr="00EB3D92" w:rsidRDefault="00EB3D92" w:rsidP="00EB3D92">
            <w:pPr>
              <w:jc w:val="center"/>
              <w:rPr>
                <w:rFonts w:cs="Arial"/>
                <w:b/>
                <w:sz w:val="16"/>
                <w:szCs w:val="16"/>
                <w:lang w:eastAsia="es-ES"/>
              </w:rPr>
            </w:pPr>
            <w:r w:rsidRPr="00EB3D92">
              <w:rPr>
                <w:rFonts w:cs="Arial"/>
                <w:b/>
                <w:sz w:val="16"/>
                <w:szCs w:val="16"/>
                <w:lang w:eastAsia="es-ES"/>
              </w:rPr>
              <w:t>ABSTENCION</w:t>
            </w:r>
          </w:p>
        </w:tc>
      </w:tr>
      <w:tr w:rsidR="00EB3D92" w:rsidRPr="00EB3D92" w14:paraId="042274B5" w14:textId="77777777" w:rsidTr="009466E4">
        <w:tc>
          <w:tcPr>
            <w:tcW w:w="4673" w:type="dxa"/>
          </w:tcPr>
          <w:p w14:paraId="4EEECC59" w14:textId="77777777" w:rsidR="00EB3D92" w:rsidRPr="00EB3D92" w:rsidRDefault="00EB3D92" w:rsidP="00EB3D92">
            <w:pPr>
              <w:jc w:val="center"/>
              <w:rPr>
                <w:rFonts w:cs="Arial"/>
                <w:b/>
                <w:sz w:val="20"/>
                <w:lang w:eastAsia="es-ES"/>
              </w:rPr>
            </w:pPr>
          </w:p>
          <w:p w14:paraId="3A2244AE" w14:textId="77777777" w:rsidR="00EB3D92" w:rsidRPr="00EB3D92" w:rsidRDefault="00EB3D92" w:rsidP="00EB3D92">
            <w:pPr>
              <w:jc w:val="center"/>
              <w:rPr>
                <w:rFonts w:cs="Arial"/>
                <w:b/>
                <w:sz w:val="20"/>
                <w:lang w:eastAsia="es-ES"/>
              </w:rPr>
            </w:pPr>
          </w:p>
          <w:p w14:paraId="4FB19297" w14:textId="77777777" w:rsidR="00EB3D92" w:rsidRPr="00EB3D92" w:rsidRDefault="00EB3D92" w:rsidP="00EB3D92">
            <w:pPr>
              <w:jc w:val="center"/>
              <w:rPr>
                <w:rFonts w:cs="Arial"/>
                <w:b/>
                <w:sz w:val="20"/>
                <w:lang w:eastAsia="es-ES"/>
              </w:rPr>
            </w:pPr>
          </w:p>
          <w:p w14:paraId="6A517A5A" w14:textId="77777777" w:rsidR="00EB3D92" w:rsidRPr="00EB3D92" w:rsidRDefault="00EB3D92" w:rsidP="00EB3D92">
            <w:pPr>
              <w:jc w:val="center"/>
              <w:rPr>
                <w:rFonts w:cs="Arial"/>
                <w:b/>
                <w:sz w:val="20"/>
                <w:lang w:eastAsia="es-ES"/>
              </w:rPr>
            </w:pPr>
          </w:p>
          <w:p w14:paraId="52CFC42F" w14:textId="77777777" w:rsidR="00EB3D92" w:rsidRPr="00EB3D92" w:rsidRDefault="00EB3D92" w:rsidP="00EB3D92">
            <w:pPr>
              <w:jc w:val="center"/>
              <w:rPr>
                <w:rFonts w:cs="Arial"/>
                <w:b/>
                <w:lang w:eastAsia="es-ES"/>
              </w:rPr>
            </w:pPr>
            <w:r w:rsidRPr="00EB3D92">
              <w:rPr>
                <w:rFonts w:cs="Arial"/>
                <w:b/>
                <w:sz w:val="20"/>
                <w:lang w:eastAsia="es-ES"/>
              </w:rPr>
              <w:t>DIP. HÉCTOR HUGO DÁVILA PRADO        (COORDINADORA)</w:t>
            </w:r>
          </w:p>
        </w:tc>
        <w:tc>
          <w:tcPr>
            <w:tcW w:w="1559" w:type="dxa"/>
          </w:tcPr>
          <w:p w14:paraId="07A611B9" w14:textId="77777777" w:rsidR="00EB3D92" w:rsidRPr="00EB3D92" w:rsidRDefault="00EB3D92" w:rsidP="00EB3D92">
            <w:pPr>
              <w:jc w:val="center"/>
              <w:rPr>
                <w:rFonts w:cs="Arial"/>
                <w:b/>
                <w:sz w:val="16"/>
                <w:szCs w:val="16"/>
                <w:lang w:eastAsia="es-ES"/>
              </w:rPr>
            </w:pPr>
          </w:p>
        </w:tc>
        <w:tc>
          <w:tcPr>
            <w:tcW w:w="1560" w:type="dxa"/>
          </w:tcPr>
          <w:p w14:paraId="0902A719" w14:textId="77777777" w:rsidR="00EB3D92" w:rsidRPr="00EB3D92" w:rsidRDefault="00EB3D92" w:rsidP="00EB3D92">
            <w:pPr>
              <w:jc w:val="center"/>
              <w:rPr>
                <w:rFonts w:cs="Arial"/>
                <w:b/>
                <w:sz w:val="16"/>
                <w:szCs w:val="16"/>
                <w:lang w:eastAsia="es-ES"/>
              </w:rPr>
            </w:pPr>
          </w:p>
        </w:tc>
        <w:tc>
          <w:tcPr>
            <w:tcW w:w="1559" w:type="dxa"/>
          </w:tcPr>
          <w:p w14:paraId="45D12919" w14:textId="77777777" w:rsidR="00EB3D92" w:rsidRPr="00EB3D92" w:rsidRDefault="00EB3D92" w:rsidP="00EB3D92">
            <w:pPr>
              <w:jc w:val="center"/>
              <w:rPr>
                <w:rFonts w:cs="Arial"/>
                <w:b/>
                <w:sz w:val="16"/>
                <w:szCs w:val="16"/>
                <w:lang w:eastAsia="es-ES"/>
              </w:rPr>
            </w:pPr>
          </w:p>
        </w:tc>
      </w:tr>
      <w:tr w:rsidR="00EB3D92" w:rsidRPr="00EB3D92" w14:paraId="5945924E" w14:textId="77777777" w:rsidTr="009466E4">
        <w:tc>
          <w:tcPr>
            <w:tcW w:w="4673" w:type="dxa"/>
          </w:tcPr>
          <w:p w14:paraId="38E40850" w14:textId="77777777" w:rsidR="00EB3D92" w:rsidRPr="00EB3D92" w:rsidRDefault="00EB3D92" w:rsidP="00EB3D92">
            <w:pPr>
              <w:jc w:val="center"/>
              <w:rPr>
                <w:rFonts w:cs="Arial"/>
                <w:b/>
                <w:sz w:val="20"/>
                <w:lang w:eastAsia="es-ES"/>
              </w:rPr>
            </w:pPr>
          </w:p>
          <w:p w14:paraId="1F1FC69F" w14:textId="77777777" w:rsidR="00EB3D92" w:rsidRPr="00EB3D92" w:rsidRDefault="00EB3D92" w:rsidP="00EB3D92">
            <w:pPr>
              <w:jc w:val="center"/>
              <w:rPr>
                <w:rFonts w:cs="Arial"/>
                <w:b/>
                <w:sz w:val="20"/>
                <w:lang w:eastAsia="es-ES"/>
              </w:rPr>
            </w:pPr>
          </w:p>
          <w:p w14:paraId="21138845" w14:textId="77777777" w:rsidR="00EB3D92" w:rsidRPr="00EB3D92" w:rsidRDefault="00EB3D92" w:rsidP="00EB3D92">
            <w:pPr>
              <w:jc w:val="center"/>
              <w:rPr>
                <w:rFonts w:cs="Arial"/>
                <w:b/>
                <w:sz w:val="20"/>
                <w:lang w:eastAsia="es-ES"/>
              </w:rPr>
            </w:pPr>
          </w:p>
          <w:p w14:paraId="055F95FD" w14:textId="77777777" w:rsidR="00EB3D92" w:rsidRPr="00EB3D92" w:rsidRDefault="00EB3D92" w:rsidP="00EB3D92">
            <w:pPr>
              <w:jc w:val="center"/>
              <w:rPr>
                <w:rFonts w:cs="Arial"/>
                <w:b/>
                <w:sz w:val="20"/>
                <w:lang w:eastAsia="es-ES"/>
              </w:rPr>
            </w:pPr>
          </w:p>
          <w:p w14:paraId="3F09B2FF" w14:textId="77777777" w:rsidR="00EB3D92" w:rsidRPr="00EB3D92" w:rsidRDefault="00EB3D92" w:rsidP="00EB3D92">
            <w:pPr>
              <w:jc w:val="center"/>
              <w:rPr>
                <w:rFonts w:cs="Arial"/>
                <w:b/>
                <w:lang w:eastAsia="es-ES"/>
              </w:rPr>
            </w:pPr>
            <w:r w:rsidRPr="00EB3D92">
              <w:rPr>
                <w:rFonts w:cs="Arial"/>
                <w:b/>
                <w:sz w:val="20"/>
                <w:lang w:eastAsia="es-ES"/>
              </w:rPr>
              <w:t xml:space="preserve">DIP. </w:t>
            </w:r>
            <w:r w:rsidRPr="00EB3D92">
              <w:rPr>
                <w:rFonts w:cs="Arial"/>
                <w:b/>
                <w:sz w:val="20"/>
                <w:szCs w:val="20"/>
                <w:lang w:eastAsia="es-ES"/>
              </w:rPr>
              <w:t>LIZBETH OGAZÓN NAVA         (SECRETARIA)</w:t>
            </w:r>
          </w:p>
        </w:tc>
        <w:tc>
          <w:tcPr>
            <w:tcW w:w="1559" w:type="dxa"/>
          </w:tcPr>
          <w:p w14:paraId="7224C14B" w14:textId="77777777" w:rsidR="00EB3D92" w:rsidRPr="00EB3D92" w:rsidRDefault="00EB3D92" w:rsidP="00EB3D92">
            <w:pPr>
              <w:jc w:val="center"/>
              <w:rPr>
                <w:rFonts w:cs="Arial"/>
                <w:b/>
                <w:sz w:val="16"/>
                <w:szCs w:val="16"/>
                <w:lang w:eastAsia="es-ES"/>
              </w:rPr>
            </w:pPr>
          </w:p>
        </w:tc>
        <w:tc>
          <w:tcPr>
            <w:tcW w:w="1560" w:type="dxa"/>
          </w:tcPr>
          <w:p w14:paraId="0718403A" w14:textId="77777777" w:rsidR="00EB3D92" w:rsidRPr="00EB3D92" w:rsidRDefault="00EB3D92" w:rsidP="00EB3D92">
            <w:pPr>
              <w:jc w:val="center"/>
              <w:rPr>
                <w:rFonts w:cs="Arial"/>
                <w:b/>
                <w:sz w:val="16"/>
                <w:szCs w:val="16"/>
                <w:lang w:eastAsia="es-ES"/>
              </w:rPr>
            </w:pPr>
          </w:p>
        </w:tc>
        <w:tc>
          <w:tcPr>
            <w:tcW w:w="1559" w:type="dxa"/>
          </w:tcPr>
          <w:p w14:paraId="4864ACCA" w14:textId="77777777" w:rsidR="00EB3D92" w:rsidRPr="00EB3D92" w:rsidRDefault="00EB3D92" w:rsidP="00EB3D92">
            <w:pPr>
              <w:jc w:val="center"/>
              <w:rPr>
                <w:rFonts w:cs="Arial"/>
                <w:b/>
                <w:sz w:val="16"/>
                <w:szCs w:val="16"/>
                <w:lang w:eastAsia="es-ES"/>
              </w:rPr>
            </w:pPr>
          </w:p>
        </w:tc>
      </w:tr>
      <w:tr w:rsidR="00EB3D92" w:rsidRPr="00EB3D92" w14:paraId="6BF897BB" w14:textId="77777777" w:rsidTr="009466E4">
        <w:tc>
          <w:tcPr>
            <w:tcW w:w="4673" w:type="dxa"/>
          </w:tcPr>
          <w:p w14:paraId="5D0A9AC4" w14:textId="77777777" w:rsidR="00EB3D92" w:rsidRPr="00EB3D92" w:rsidRDefault="00EB3D92" w:rsidP="00EB3D92">
            <w:pPr>
              <w:jc w:val="center"/>
              <w:rPr>
                <w:rFonts w:cs="Arial"/>
                <w:b/>
                <w:sz w:val="20"/>
                <w:lang w:eastAsia="es-ES"/>
              </w:rPr>
            </w:pPr>
          </w:p>
          <w:p w14:paraId="7AE048A3" w14:textId="77777777" w:rsidR="00EB3D92" w:rsidRPr="00EB3D92" w:rsidRDefault="00EB3D92" w:rsidP="00EB3D92">
            <w:pPr>
              <w:jc w:val="center"/>
              <w:rPr>
                <w:rFonts w:cs="Arial"/>
                <w:b/>
                <w:sz w:val="20"/>
                <w:lang w:eastAsia="es-ES"/>
              </w:rPr>
            </w:pPr>
          </w:p>
          <w:p w14:paraId="094F8396" w14:textId="77777777" w:rsidR="00EB3D92" w:rsidRPr="00EB3D92" w:rsidRDefault="00EB3D92" w:rsidP="00EB3D92">
            <w:pPr>
              <w:jc w:val="center"/>
              <w:rPr>
                <w:rFonts w:cs="Arial"/>
                <w:b/>
                <w:sz w:val="20"/>
                <w:lang w:eastAsia="es-ES"/>
              </w:rPr>
            </w:pPr>
          </w:p>
          <w:p w14:paraId="4A77DA66" w14:textId="77777777" w:rsidR="00EB3D92" w:rsidRPr="00EB3D92" w:rsidRDefault="00EB3D92" w:rsidP="00EB3D92">
            <w:pPr>
              <w:jc w:val="center"/>
              <w:rPr>
                <w:rFonts w:cs="Arial"/>
                <w:b/>
                <w:sz w:val="20"/>
                <w:lang w:eastAsia="es-ES"/>
              </w:rPr>
            </w:pPr>
          </w:p>
          <w:p w14:paraId="73024AC7" w14:textId="77777777" w:rsidR="00EB3D92" w:rsidRPr="00EB3D92" w:rsidRDefault="00EB3D92" w:rsidP="00EB3D92">
            <w:pPr>
              <w:jc w:val="center"/>
              <w:rPr>
                <w:rFonts w:cs="Arial"/>
                <w:b/>
                <w:sz w:val="20"/>
                <w:lang w:eastAsia="es-ES"/>
              </w:rPr>
            </w:pPr>
            <w:r w:rsidRPr="00EB3D92">
              <w:rPr>
                <w:rFonts w:cs="Arial"/>
                <w:b/>
                <w:sz w:val="20"/>
                <w:lang w:eastAsia="es-ES"/>
              </w:rPr>
              <w:t>DIP. EDNA ILEANA DÁVALOS ELIZONDO</w:t>
            </w:r>
          </w:p>
        </w:tc>
        <w:tc>
          <w:tcPr>
            <w:tcW w:w="1559" w:type="dxa"/>
          </w:tcPr>
          <w:p w14:paraId="39FB9853" w14:textId="77777777" w:rsidR="00EB3D92" w:rsidRPr="00EB3D92" w:rsidRDefault="00EB3D92" w:rsidP="00EB3D92">
            <w:pPr>
              <w:jc w:val="center"/>
              <w:rPr>
                <w:rFonts w:cs="Arial"/>
                <w:b/>
                <w:sz w:val="16"/>
                <w:szCs w:val="16"/>
                <w:lang w:eastAsia="es-ES"/>
              </w:rPr>
            </w:pPr>
          </w:p>
        </w:tc>
        <w:tc>
          <w:tcPr>
            <w:tcW w:w="1560" w:type="dxa"/>
          </w:tcPr>
          <w:p w14:paraId="040F6E84" w14:textId="77777777" w:rsidR="00EB3D92" w:rsidRPr="00EB3D92" w:rsidRDefault="00EB3D92" w:rsidP="00EB3D92">
            <w:pPr>
              <w:jc w:val="center"/>
              <w:rPr>
                <w:rFonts w:cs="Arial"/>
                <w:b/>
                <w:sz w:val="16"/>
                <w:szCs w:val="16"/>
                <w:lang w:eastAsia="es-ES"/>
              </w:rPr>
            </w:pPr>
          </w:p>
        </w:tc>
        <w:tc>
          <w:tcPr>
            <w:tcW w:w="1559" w:type="dxa"/>
          </w:tcPr>
          <w:p w14:paraId="5F0F6092" w14:textId="77777777" w:rsidR="00EB3D92" w:rsidRPr="00EB3D92" w:rsidRDefault="00EB3D92" w:rsidP="00EB3D92">
            <w:pPr>
              <w:jc w:val="center"/>
              <w:rPr>
                <w:rFonts w:cs="Arial"/>
                <w:b/>
                <w:sz w:val="16"/>
                <w:szCs w:val="16"/>
                <w:lang w:eastAsia="es-ES"/>
              </w:rPr>
            </w:pPr>
          </w:p>
        </w:tc>
      </w:tr>
      <w:tr w:rsidR="00EB3D92" w:rsidRPr="00EB3D92" w14:paraId="516C0624" w14:textId="77777777" w:rsidTr="009466E4">
        <w:tc>
          <w:tcPr>
            <w:tcW w:w="4673" w:type="dxa"/>
          </w:tcPr>
          <w:p w14:paraId="3AE1C0D8" w14:textId="77777777" w:rsidR="00EB3D92" w:rsidRPr="00EB3D92" w:rsidRDefault="00EB3D92" w:rsidP="00EB3D92">
            <w:pPr>
              <w:jc w:val="center"/>
              <w:rPr>
                <w:rFonts w:cs="Arial"/>
                <w:b/>
                <w:sz w:val="20"/>
                <w:lang w:eastAsia="es-ES"/>
              </w:rPr>
            </w:pPr>
          </w:p>
          <w:p w14:paraId="01AFE521" w14:textId="77777777" w:rsidR="00EB3D92" w:rsidRPr="00EB3D92" w:rsidRDefault="00EB3D92" w:rsidP="00EB3D92">
            <w:pPr>
              <w:jc w:val="center"/>
              <w:rPr>
                <w:rFonts w:cs="Arial"/>
                <w:b/>
                <w:sz w:val="20"/>
                <w:lang w:eastAsia="es-ES"/>
              </w:rPr>
            </w:pPr>
          </w:p>
          <w:p w14:paraId="53F5E17A" w14:textId="77777777" w:rsidR="00EB3D92" w:rsidRPr="00EB3D92" w:rsidRDefault="00EB3D92" w:rsidP="00EB3D92">
            <w:pPr>
              <w:jc w:val="center"/>
              <w:rPr>
                <w:rFonts w:cs="Arial"/>
                <w:b/>
                <w:sz w:val="20"/>
                <w:lang w:eastAsia="es-ES"/>
              </w:rPr>
            </w:pPr>
          </w:p>
          <w:p w14:paraId="1AD7F1E5" w14:textId="77777777" w:rsidR="00EB3D92" w:rsidRPr="00EB3D92" w:rsidRDefault="00EB3D92" w:rsidP="00EB3D92">
            <w:pPr>
              <w:jc w:val="center"/>
              <w:rPr>
                <w:rFonts w:cs="Arial"/>
                <w:b/>
                <w:sz w:val="20"/>
                <w:lang w:eastAsia="es-ES"/>
              </w:rPr>
            </w:pPr>
          </w:p>
          <w:p w14:paraId="6967B03C" w14:textId="77777777" w:rsidR="00EB3D92" w:rsidRPr="00EB3D92" w:rsidRDefault="00EB3D92" w:rsidP="00EB3D92">
            <w:pPr>
              <w:jc w:val="center"/>
              <w:rPr>
                <w:rFonts w:cs="Arial"/>
                <w:b/>
                <w:sz w:val="20"/>
                <w:lang w:eastAsia="es-ES"/>
              </w:rPr>
            </w:pPr>
          </w:p>
          <w:p w14:paraId="49E0EA07" w14:textId="77777777" w:rsidR="00EB3D92" w:rsidRPr="00EB3D92" w:rsidRDefault="00EB3D92" w:rsidP="00EB3D92">
            <w:pPr>
              <w:jc w:val="center"/>
              <w:rPr>
                <w:rFonts w:cs="Arial"/>
                <w:b/>
                <w:sz w:val="20"/>
                <w:lang w:eastAsia="es-ES"/>
              </w:rPr>
            </w:pPr>
            <w:r w:rsidRPr="00EB3D92">
              <w:rPr>
                <w:rFonts w:cs="Arial"/>
                <w:b/>
                <w:sz w:val="20"/>
                <w:lang w:eastAsia="es-ES"/>
              </w:rPr>
              <w:t xml:space="preserve">DIP. </w:t>
            </w:r>
            <w:r w:rsidRPr="00EB3D92">
              <w:rPr>
                <w:rFonts w:cs="Arial"/>
                <w:b/>
                <w:sz w:val="20"/>
                <w:szCs w:val="20"/>
                <w:lang w:eastAsia="es-ES"/>
              </w:rPr>
              <w:t>MARÍA BÁRBARA CEPEDA BOEHRINGER</w:t>
            </w:r>
          </w:p>
        </w:tc>
        <w:tc>
          <w:tcPr>
            <w:tcW w:w="1559" w:type="dxa"/>
          </w:tcPr>
          <w:p w14:paraId="547EEE86" w14:textId="77777777" w:rsidR="00EB3D92" w:rsidRPr="00EB3D92" w:rsidRDefault="00EB3D92" w:rsidP="00EB3D92">
            <w:pPr>
              <w:jc w:val="center"/>
              <w:rPr>
                <w:rFonts w:cs="Arial"/>
                <w:b/>
                <w:sz w:val="16"/>
                <w:szCs w:val="16"/>
                <w:lang w:eastAsia="es-ES"/>
              </w:rPr>
            </w:pPr>
          </w:p>
        </w:tc>
        <w:tc>
          <w:tcPr>
            <w:tcW w:w="1560" w:type="dxa"/>
          </w:tcPr>
          <w:p w14:paraId="24917EAC" w14:textId="77777777" w:rsidR="00EB3D92" w:rsidRPr="00EB3D92" w:rsidRDefault="00EB3D92" w:rsidP="00EB3D92">
            <w:pPr>
              <w:jc w:val="center"/>
              <w:rPr>
                <w:rFonts w:cs="Arial"/>
                <w:b/>
                <w:sz w:val="16"/>
                <w:szCs w:val="16"/>
                <w:lang w:eastAsia="es-ES"/>
              </w:rPr>
            </w:pPr>
          </w:p>
        </w:tc>
        <w:tc>
          <w:tcPr>
            <w:tcW w:w="1559" w:type="dxa"/>
          </w:tcPr>
          <w:p w14:paraId="7CB546DA" w14:textId="77777777" w:rsidR="00EB3D92" w:rsidRPr="00EB3D92" w:rsidRDefault="00EB3D92" w:rsidP="00EB3D92">
            <w:pPr>
              <w:jc w:val="center"/>
              <w:rPr>
                <w:rFonts w:cs="Arial"/>
                <w:b/>
                <w:sz w:val="16"/>
                <w:szCs w:val="16"/>
                <w:lang w:eastAsia="es-ES"/>
              </w:rPr>
            </w:pPr>
          </w:p>
        </w:tc>
      </w:tr>
      <w:tr w:rsidR="00EB3D92" w:rsidRPr="00EB3D92" w14:paraId="38172FF0" w14:textId="77777777" w:rsidTr="009466E4">
        <w:tc>
          <w:tcPr>
            <w:tcW w:w="4673" w:type="dxa"/>
          </w:tcPr>
          <w:p w14:paraId="3834711D" w14:textId="77777777" w:rsidR="00EB3D92" w:rsidRPr="00EB3D92" w:rsidRDefault="00EB3D92" w:rsidP="00EB3D92">
            <w:pPr>
              <w:jc w:val="center"/>
              <w:rPr>
                <w:rFonts w:cs="Arial"/>
                <w:b/>
                <w:sz w:val="20"/>
                <w:lang w:eastAsia="es-ES"/>
              </w:rPr>
            </w:pPr>
          </w:p>
          <w:p w14:paraId="4EE43DCD" w14:textId="77777777" w:rsidR="00EB3D92" w:rsidRPr="00EB3D92" w:rsidRDefault="00EB3D92" w:rsidP="00EB3D92">
            <w:pPr>
              <w:jc w:val="center"/>
              <w:rPr>
                <w:rFonts w:cs="Arial"/>
                <w:b/>
                <w:sz w:val="20"/>
                <w:lang w:eastAsia="es-ES"/>
              </w:rPr>
            </w:pPr>
          </w:p>
          <w:p w14:paraId="2523BA44" w14:textId="77777777" w:rsidR="00EB3D92" w:rsidRPr="00EB3D92" w:rsidRDefault="00EB3D92" w:rsidP="00EB3D92">
            <w:pPr>
              <w:jc w:val="center"/>
              <w:rPr>
                <w:rFonts w:cs="Arial"/>
                <w:b/>
                <w:sz w:val="20"/>
                <w:lang w:eastAsia="es-ES"/>
              </w:rPr>
            </w:pPr>
          </w:p>
          <w:p w14:paraId="66AD7F8B" w14:textId="77777777" w:rsidR="00EB3D92" w:rsidRPr="00EB3D92" w:rsidRDefault="00EB3D92" w:rsidP="00EB3D92">
            <w:pPr>
              <w:jc w:val="center"/>
              <w:rPr>
                <w:rFonts w:cs="Arial"/>
                <w:b/>
                <w:sz w:val="20"/>
                <w:lang w:eastAsia="es-ES"/>
              </w:rPr>
            </w:pPr>
          </w:p>
          <w:p w14:paraId="2902E438" w14:textId="77777777" w:rsidR="00EB3D92" w:rsidRPr="00EB3D92" w:rsidRDefault="00EB3D92" w:rsidP="00EB3D92">
            <w:pPr>
              <w:jc w:val="center"/>
              <w:rPr>
                <w:rFonts w:cs="Arial"/>
                <w:b/>
                <w:sz w:val="20"/>
                <w:lang w:eastAsia="es-ES"/>
              </w:rPr>
            </w:pPr>
          </w:p>
          <w:p w14:paraId="6EFA0152" w14:textId="77777777" w:rsidR="00EB3D92" w:rsidRPr="00EB3D92" w:rsidRDefault="00EB3D92" w:rsidP="00EB3D92">
            <w:pPr>
              <w:jc w:val="center"/>
              <w:rPr>
                <w:rFonts w:cs="Arial"/>
                <w:b/>
                <w:sz w:val="20"/>
                <w:lang w:eastAsia="es-ES"/>
              </w:rPr>
            </w:pPr>
            <w:r w:rsidRPr="00EB3D92">
              <w:rPr>
                <w:rFonts w:cs="Arial"/>
                <w:b/>
                <w:sz w:val="20"/>
                <w:lang w:eastAsia="es-ES"/>
              </w:rPr>
              <w:t>DIP. MAYRA LUCILA VALDÉS GONZÁLEZ</w:t>
            </w:r>
          </w:p>
        </w:tc>
        <w:tc>
          <w:tcPr>
            <w:tcW w:w="1559" w:type="dxa"/>
          </w:tcPr>
          <w:p w14:paraId="0811A3D9" w14:textId="77777777" w:rsidR="00EB3D92" w:rsidRPr="00EB3D92" w:rsidRDefault="00EB3D92" w:rsidP="00EB3D92">
            <w:pPr>
              <w:jc w:val="center"/>
              <w:rPr>
                <w:rFonts w:cs="Arial"/>
                <w:b/>
                <w:sz w:val="16"/>
                <w:szCs w:val="16"/>
                <w:lang w:eastAsia="es-ES"/>
              </w:rPr>
            </w:pPr>
          </w:p>
        </w:tc>
        <w:tc>
          <w:tcPr>
            <w:tcW w:w="1560" w:type="dxa"/>
          </w:tcPr>
          <w:p w14:paraId="27C77574" w14:textId="77777777" w:rsidR="00EB3D92" w:rsidRPr="00EB3D92" w:rsidRDefault="00EB3D92" w:rsidP="00EB3D92">
            <w:pPr>
              <w:jc w:val="center"/>
              <w:rPr>
                <w:rFonts w:cs="Arial"/>
                <w:b/>
                <w:sz w:val="16"/>
                <w:szCs w:val="16"/>
                <w:lang w:eastAsia="es-ES"/>
              </w:rPr>
            </w:pPr>
          </w:p>
        </w:tc>
        <w:tc>
          <w:tcPr>
            <w:tcW w:w="1559" w:type="dxa"/>
          </w:tcPr>
          <w:p w14:paraId="29F1B0C5" w14:textId="77777777" w:rsidR="00EB3D92" w:rsidRPr="00EB3D92" w:rsidRDefault="00EB3D92" w:rsidP="00EB3D92">
            <w:pPr>
              <w:jc w:val="center"/>
              <w:rPr>
                <w:rFonts w:cs="Arial"/>
                <w:b/>
                <w:sz w:val="16"/>
                <w:szCs w:val="16"/>
                <w:lang w:eastAsia="es-ES"/>
              </w:rPr>
            </w:pPr>
          </w:p>
        </w:tc>
      </w:tr>
    </w:tbl>
    <w:p w14:paraId="6C96D0C4" w14:textId="77777777" w:rsidR="00EB3D92" w:rsidRPr="00EB3D92" w:rsidRDefault="00EB3D92" w:rsidP="00EB3D92">
      <w:pPr>
        <w:spacing w:line="360" w:lineRule="auto"/>
        <w:rPr>
          <w:rFonts w:eastAsia="Times New Roman" w:cs="Arial"/>
          <w:sz w:val="16"/>
          <w:szCs w:val="16"/>
          <w:lang w:eastAsia="es-ES"/>
        </w:rPr>
      </w:pPr>
    </w:p>
    <w:p w14:paraId="544B1F92" w14:textId="69C02084" w:rsidR="00EB3D92" w:rsidRDefault="00EB3D92">
      <w:pPr>
        <w:spacing w:after="160" w:line="259" w:lineRule="auto"/>
        <w:jc w:val="left"/>
      </w:pPr>
    </w:p>
    <w:p w14:paraId="0AAC67B6" w14:textId="131358FB" w:rsidR="0024109D" w:rsidRDefault="0024109D">
      <w:pPr>
        <w:spacing w:after="160" w:line="259" w:lineRule="auto"/>
        <w:jc w:val="left"/>
      </w:pPr>
    </w:p>
    <w:p w14:paraId="66386323" w14:textId="77777777" w:rsidR="0024109D" w:rsidRDefault="0024109D">
      <w:pPr>
        <w:spacing w:after="160" w:line="259" w:lineRule="auto"/>
        <w:jc w:val="left"/>
        <w:sectPr w:rsidR="0024109D" w:rsidSect="007D0402">
          <w:footnotePr>
            <w:numRestart w:val="eachSect"/>
          </w:footnotePr>
          <w:pgSz w:w="12242" w:h="15842" w:code="1"/>
          <w:pgMar w:top="1418" w:right="1418" w:bottom="1418" w:left="1418" w:header="567" w:footer="567" w:gutter="0"/>
          <w:cols w:space="708"/>
          <w:docGrid w:linePitch="360"/>
        </w:sectPr>
      </w:pPr>
    </w:p>
    <w:p w14:paraId="684960EF" w14:textId="6218A32A" w:rsidR="0024109D" w:rsidRDefault="0024109D">
      <w:pPr>
        <w:spacing w:after="160" w:line="259" w:lineRule="auto"/>
        <w:jc w:val="left"/>
      </w:pPr>
    </w:p>
    <w:p w14:paraId="37FB5F7F" w14:textId="77777777" w:rsidR="00EB3D92" w:rsidRPr="00EB3D92" w:rsidRDefault="00EB3D92" w:rsidP="00EB3D92">
      <w:pPr>
        <w:spacing w:line="360" w:lineRule="auto"/>
        <w:rPr>
          <w:rFonts w:eastAsia="Times New Roman" w:cs="Arial"/>
          <w:lang w:eastAsia="es-MX"/>
        </w:rPr>
      </w:pPr>
      <w:r w:rsidRPr="00EB3D92">
        <w:rPr>
          <w:rFonts w:eastAsia="Times New Roman" w:cs="Arial"/>
          <w:b/>
          <w:lang w:eastAsia="es-MX"/>
        </w:rPr>
        <w:t xml:space="preserve">ACUERDO </w:t>
      </w:r>
      <w:r w:rsidRPr="00EB3D92">
        <w:rPr>
          <w:rFonts w:eastAsia="Times New Roman" w:cs="Arial"/>
          <w:lang w:eastAsia="es-MX"/>
        </w:rPr>
        <w:t>de la Comisión de Gobernación, Puntos Constitucionales y Justicia, relativo a la</w:t>
      </w:r>
      <w:r w:rsidRPr="00EB3D92">
        <w:rPr>
          <w:rFonts w:eastAsia="Times New Roman" w:cs="Arial"/>
          <w:lang w:eastAsia="es-ES"/>
        </w:rPr>
        <w:t xml:space="preserve"> iniciativa popular mediante la cual se reforman los artículos 3, 7 y 13 de la Ley de Desarrollo Económico del Estado de Coahuila de Zaragoza</w:t>
      </w:r>
      <w:r w:rsidRPr="00EB3D92">
        <w:rPr>
          <w:rFonts w:eastAsia="Times New Roman" w:cs="Arial"/>
          <w:lang w:eastAsia="es-MX"/>
        </w:rPr>
        <w:t xml:space="preserve">, suscrita por el C. Héctor Medrano Flores. </w:t>
      </w:r>
    </w:p>
    <w:p w14:paraId="418B5F95" w14:textId="77777777" w:rsidR="00EB3D92" w:rsidRPr="00EB3D92" w:rsidRDefault="00EB3D92" w:rsidP="00EB3D92">
      <w:pPr>
        <w:spacing w:line="360" w:lineRule="auto"/>
        <w:rPr>
          <w:rFonts w:eastAsia="Times New Roman" w:cs="Times New Roman"/>
          <w:lang w:eastAsia="es-ES"/>
        </w:rPr>
      </w:pPr>
    </w:p>
    <w:p w14:paraId="1ADEA5CE" w14:textId="77777777" w:rsidR="00EB3D92" w:rsidRPr="00EB3D92" w:rsidRDefault="00EB3D92" w:rsidP="00EB3D92">
      <w:pPr>
        <w:spacing w:line="360" w:lineRule="auto"/>
        <w:jc w:val="center"/>
        <w:rPr>
          <w:rFonts w:eastAsia="Times New Roman" w:cs="Arial"/>
          <w:b/>
          <w:bCs/>
          <w:iCs/>
          <w:lang w:eastAsia="es-MX"/>
        </w:rPr>
      </w:pPr>
      <w:r w:rsidRPr="00EB3D92">
        <w:rPr>
          <w:rFonts w:eastAsia="Times New Roman" w:cs="Arial"/>
          <w:b/>
          <w:bCs/>
          <w:iCs/>
          <w:lang w:eastAsia="es-MX"/>
        </w:rPr>
        <w:t>R E S U L T A N D O</w:t>
      </w:r>
    </w:p>
    <w:p w14:paraId="6A8B9F08" w14:textId="77777777" w:rsidR="00EB3D92" w:rsidRPr="00EB3D92" w:rsidRDefault="00EB3D92" w:rsidP="00EB3D92">
      <w:pPr>
        <w:spacing w:line="360" w:lineRule="auto"/>
        <w:jc w:val="center"/>
        <w:rPr>
          <w:rFonts w:eastAsia="Times New Roman" w:cs="Times New Roman"/>
          <w:sz w:val="20"/>
          <w:szCs w:val="20"/>
          <w:lang w:eastAsia="es-MX"/>
        </w:rPr>
      </w:pPr>
    </w:p>
    <w:p w14:paraId="0960F5E3" w14:textId="77777777" w:rsidR="00EB3D92" w:rsidRPr="00EB3D92" w:rsidRDefault="00EB3D92" w:rsidP="00EB3D92">
      <w:pPr>
        <w:spacing w:line="360" w:lineRule="auto"/>
        <w:rPr>
          <w:rFonts w:eastAsia="Times New Roman" w:cs="Arial"/>
          <w:lang w:eastAsia="es-ES"/>
        </w:rPr>
      </w:pPr>
      <w:r w:rsidRPr="00EB3D92">
        <w:rPr>
          <w:rFonts w:eastAsia="Times New Roman" w:cs="Arial"/>
          <w:b/>
          <w:lang w:eastAsia="es-MX"/>
        </w:rPr>
        <w:t>PRIMERO.-</w:t>
      </w:r>
      <w:r w:rsidRPr="00EB3D92">
        <w:rPr>
          <w:rFonts w:eastAsia="Times New Roman" w:cs="Arial"/>
          <w:lang w:eastAsia="es-MX"/>
        </w:rPr>
        <w:t xml:space="preserve"> </w:t>
      </w:r>
      <w:r w:rsidRPr="00EB3D92">
        <w:rPr>
          <w:rFonts w:eastAsia="Times New Roman" w:cs="Arial"/>
          <w:lang w:eastAsia="es-ES"/>
        </w:rPr>
        <w:t xml:space="preserve">Que en sesión celebrada por la Diputación Permanente del Congreso el día </w:t>
      </w:r>
      <w:r w:rsidRPr="00EB3D92">
        <w:rPr>
          <w:rFonts w:eastAsia="Times New Roman" w:cs="Arial"/>
          <w:lang w:eastAsia="es-MX"/>
        </w:rPr>
        <w:t xml:space="preserve">24 de febrero de 2021, se </w:t>
      </w:r>
      <w:r w:rsidRPr="00EB3D92">
        <w:rPr>
          <w:rFonts w:eastAsia="Times New Roman" w:cs="Arial"/>
          <w:lang w:eastAsia="es-ES"/>
        </w:rPr>
        <w:t>acordó turnar a esta Comisión de Gobernación, Puntos Constitucionales y Justicia, la iniciativa popular a que se ha hecho referencia.</w:t>
      </w:r>
    </w:p>
    <w:p w14:paraId="67C5C23B" w14:textId="77777777" w:rsidR="00EB3D92" w:rsidRPr="00EB3D92" w:rsidRDefault="00EB3D92" w:rsidP="00EB3D92">
      <w:pPr>
        <w:spacing w:line="360" w:lineRule="auto"/>
        <w:rPr>
          <w:rFonts w:eastAsia="Times New Roman" w:cs="Arial"/>
          <w:lang w:eastAsia="es-ES"/>
        </w:rPr>
      </w:pPr>
    </w:p>
    <w:p w14:paraId="28B93730" w14:textId="77777777" w:rsidR="00EB3D92" w:rsidRPr="00EB3D92" w:rsidRDefault="00EB3D92" w:rsidP="00EB3D92">
      <w:pPr>
        <w:spacing w:line="360" w:lineRule="auto"/>
        <w:rPr>
          <w:rFonts w:eastAsia="Times New Roman" w:cs="Arial"/>
          <w:lang w:eastAsia="es-MX"/>
        </w:rPr>
      </w:pPr>
      <w:r w:rsidRPr="00EB3D92">
        <w:rPr>
          <w:rFonts w:eastAsia="Times New Roman" w:cs="Arial"/>
          <w:b/>
          <w:lang w:eastAsia="es-ES"/>
        </w:rPr>
        <w:t>SEGUNDO.-</w:t>
      </w:r>
      <w:r w:rsidRPr="00EB3D92">
        <w:rPr>
          <w:rFonts w:eastAsia="Times New Roman" w:cs="Arial"/>
          <w:lang w:eastAsia="es-ES"/>
        </w:rPr>
        <w:t xml:space="preserve"> Que en cumplimiento de dicho acuerdo, en fecha 26 de febrero del presente año, se turnó </w:t>
      </w:r>
      <w:r w:rsidRPr="00EB3D92">
        <w:rPr>
          <w:rFonts w:eastAsia="Times New Roman" w:cs="Arial"/>
          <w:lang w:eastAsia="es-MX"/>
        </w:rPr>
        <w:t xml:space="preserve">a esta Comisión de Gobernación, Puntos Constitucionales y Justicia, la </w:t>
      </w:r>
      <w:r w:rsidRPr="00EB3D92">
        <w:rPr>
          <w:rFonts w:eastAsia="Times New Roman" w:cs="Arial"/>
          <w:lang w:eastAsia="es-ES"/>
        </w:rPr>
        <w:t>iniciativa popular, mediante la cual se reforman los artículos 3, 7 y 13 de la Ley de Desarrollo Económico del Estado de Coahuila de Zaragoza</w:t>
      </w:r>
      <w:r w:rsidRPr="00EB3D92">
        <w:rPr>
          <w:rFonts w:eastAsia="Times New Roman" w:cs="Arial"/>
          <w:lang w:eastAsia="es-MX"/>
        </w:rPr>
        <w:t>, suscrita por el C. Héctor Medrano Flores</w:t>
      </w:r>
      <w:r w:rsidRPr="00EB3D92">
        <w:rPr>
          <w:rFonts w:eastAsia="Times New Roman" w:cs="Times New Roman"/>
          <w:lang w:eastAsia="es-ES"/>
        </w:rPr>
        <w:t>,</w:t>
      </w:r>
      <w:r w:rsidRPr="00EB3D92">
        <w:rPr>
          <w:rFonts w:eastAsia="Times New Roman" w:cs="Arial"/>
          <w:lang w:eastAsia="es-MX"/>
        </w:rPr>
        <w:t xml:space="preserve"> para que de conformidad a lo dispuesto en el artículo 43 de la Ley de Participación Ciudadana para el Estado de Coahuila de Zaragoza, se encargue de cumplir con el trámite para resolver sobre su procedencia. </w:t>
      </w:r>
    </w:p>
    <w:p w14:paraId="6486F989" w14:textId="77777777" w:rsidR="00EB3D92" w:rsidRPr="00EB3D92" w:rsidRDefault="00EB3D92" w:rsidP="00EB3D92">
      <w:pPr>
        <w:spacing w:line="360" w:lineRule="auto"/>
        <w:rPr>
          <w:rFonts w:eastAsia="Times New Roman" w:cs="Arial"/>
          <w:lang w:eastAsia="es-MX"/>
        </w:rPr>
      </w:pPr>
    </w:p>
    <w:p w14:paraId="291FF974" w14:textId="77777777" w:rsidR="00EB3D92" w:rsidRPr="00EB3D92" w:rsidRDefault="00EB3D92" w:rsidP="00EB3D92">
      <w:pPr>
        <w:spacing w:line="360" w:lineRule="auto"/>
        <w:jc w:val="center"/>
        <w:rPr>
          <w:rFonts w:eastAsia="Times New Roman" w:cs="Arial"/>
          <w:b/>
          <w:lang w:eastAsia="es-MX"/>
        </w:rPr>
      </w:pPr>
      <w:r w:rsidRPr="00EB3D92">
        <w:rPr>
          <w:rFonts w:eastAsia="Times New Roman" w:cs="Arial"/>
          <w:b/>
          <w:lang w:eastAsia="es-MX"/>
        </w:rPr>
        <w:t>C O N S I D E R A N D O</w:t>
      </w:r>
    </w:p>
    <w:p w14:paraId="4AB19435" w14:textId="77777777" w:rsidR="00EB3D92" w:rsidRPr="00EB3D92" w:rsidRDefault="00EB3D92" w:rsidP="00EB3D92">
      <w:pPr>
        <w:spacing w:line="360" w:lineRule="auto"/>
        <w:rPr>
          <w:rFonts w:eastAsia="Times New Roman" w:cs="Arial"/>
          <w:b/>
          <w:lang w:eastAsia="es-MX"/>
        </w:rPr>
      </w:pPr>
    </w:p>
    <w:p w14:paraId="198F9085" w14:textId="77777777" w:rsidR="00EB3D92" w:rsidRPr="00EB3D92" w:rsidRDefault="00EB3D92" w:rsidP="00EB3D92">
      <w:pPr>
        <w:spacing w:line="360" w:lineRule="auto"/>
        <w:rPr>
          <w:rFonts w:eastAsia="Times New Roman" w:cs="Arial"/>
          <w:lang w:eastAsia="es-MX"/>
        </w:rPr>
      </w:pPr>
      <w:r w:rsidRPr="00EB3D92">
        <w:rPr>
          <w:rFonts w:eastAsia="Times New Roman" w:cs="Arial"/>
          <w:b/>
          <w:lang w:eastAsia="es-MX"/>
        </w:rPr>
        <w:t>PRIMERO.-</w:t>
      </w:r>
      <w:r w:rsidRPr="00EB3D92">
        <w:rPr>
          <w:rFonts w:eastAsia="Times New Roman" w:cs="Arial"/>
          <w:lang w:eastAsia="es-MX"/>
        </w:rPr>
        <w:t xml:space="preserve"> Que esta Comisión, con fundamento en los artículos 90 fracción II, 116 y 117 y demás relativos de la Ley Orgánica del Congreso del Estado Independiente, Libre y Soberano de Coahuila de Zaragoza, así como el artículo 43 de la Ley de Participación Ciudadana para el Estado de Coahuila de Zaragoza, es competente para emitir el presente Acuerdo.</w:t>
      </w:r>
    </w:p>
    <w:p w14:paraId="33A7FAEF" w14:textId="77777777" w:rsidR="00EB3D92" w:rsidRPr="00EB3D92" w:rsidRDefault="00EB3D92" w:rsidP="00EB3D92">
      <w:pPr>
        <w:spacing w:line="360" w:lineRule="auto"/>
        <w:rPr>
          <w:rFonts w:eastAsia="Times New Roman" w:cs="Arial"/>
          <w:lang w:eastAsia="es-MX"/>
        </w:rPr>
      </w:pPr>
    </w:p>
    <w:p w14:paraId="4E527AA4" w14:textId="77777777" w:rsidR="00EB3D92" w:rsidRPr="00EB3D92" w:rsidRDefault="00EB3D92" w:rsidP="00EB3D92">
      <w:pPr>
        <w:spacing w:line="360" w:lineRule="auto"/>
        <w:rPr>
          <w:rFonts w:eastAsia="Times New Roman" w:cs="Arial"/>
          <w:lang w:eastAsia="es-MX"/>
        </w:rPr>
      </w:pPr>
    </w:p>
    <w:p w14:paraId="4D37BAEC" w14:textId="77777777" w:rsidR="00EB3D92" w:rsidRPr="00EB3D92" w:rsidRDefault="00EB3D92" w:rsidP="00EB3D92">
      <w:pPr>
        <w:spacing w:line="360" w:lineRule="auto"/>
        <w:rPr>
          <w:rFonts w:eastAsia="Times New Roman" w:cs="Arial"/>
          <w:lang w:eastAsia="es-MX"/>
        </w:rPr>
      </w:pPr>
      <w:r w:rsidRPr="00EB3D92">
        <w:rPr>
          <w:rFonts w:eastAsia="Times New Roman" w:cs="Arial"/>
          <w:b/>
          <w:lang w:eastAsia="es-MX"/>
        </w:rPr>
        <w:t>SEGUNDO.-</w:t>
      </w:r>
      <w:r w:rsidRPr="00EB3D92">
        <w:rPr>
          <w:rFonts w:eastAsia="Times New Roman" w:cs="Arial"/>
          <w:lang w:eastAsia="es-MX"/>
        </w:rPr>
        <w:t xml:space="preserve"> Que la Ley de Participación Ciudadana para el Estado de Coahuila de Zaragoza, establece en su artículo 42 los requisitos de las iniciativas populares, el cual dispone lo siguiente: </w:t>
      </w:r>
    </w:p>
    <w:p w14:paraId="6E0AC54D" w14:textId="77777777" w:rsidR="00EB3D92" w:rsidRPr="00EB3D92" w:rsidRDefault="00EB3D92" w:rsidP="00EB3D92">
      <w:pPr>
        <w:spacing w:line="360" w:lineRule="auto"/>
        <w:rPr>
          <w:rFonts w:eastAsia="Times New Roman" w:cs="Arial"/>
          <w:lang w:eastAsia="es-MX"/>
        </w:rPr>
      </w:pPr>
    </w:p>
    <w:p w14:paraId="2E400572" w14:textId="77777777" w:rsidR="00EB3D92" w:rsidRPr="00EB3D92" w:rsidRDefault="00EB3D92" w:rsidP="00EB3D92">
      <w:pPr>
        <w:spacing w:line="360" w:lineRule="auto"/>
        <w:ind w:left="708"/>
        <w:rPr>
          <w:rFonts w:eastAsia="Times New Roman" w:cs="Arial"/>
          <w:i/>
          <w:iCs/>
          <w:sz w:val="20"/>
          <w:szCs w:val="20"/>
          <w:lang w:eastAsia="es-MX"/>
        </w:rPr>
      </w:pPr>
      <w:r w:rsidRPr="00EB3D92">
        <w:rPr>
          <w:rFonts w:eastAsia="Times New Roman" w:cs="Arial"/>
          <w:b/>
          <w:bCs/>
          <w:i/>
          <w:iCs/>
          <w:sz w:val="20"/>
          <w:szCs w:val="20"/>
          <w:lang w:eastAsia="es-MX"/>
        </w:rPr>
        <w:t>ARTÍCULO 42. LOS REQUISITOS DE LA INICIATIVA POPULAR.</w:t>
      </w:r>
      <w:r w:rsidRPr="00EB3D92">
        <w:rPr>
          <w:rFonts w:eastAsia="Times New Roman" w:cs="Arial"/>
          <w:i/>
          <w:iCs/>
          <w:sz w:val="20"/>
          <w:szCs w:val="20"/>
          <w:lang w:eastAsia="es-MX"/>
        </w:rPr>
        <w:t xml:space="preserve"> Toda iniciativa popular que se tramite ante la autoridad competente en los términos previstos en esta ley, deberá reunir los requisitos siguientes: </w:t>
      </w:r>
    </w:p>
    <w:p w14:paraId="691DC499" w14:textId="77777777" w:rsidR="00EB3D92" w:rsidRPr="00EB3D92" w:rsidRDefault="00EB3D92" w:rsidP="00EB3D92">
      <w:pPr>
        <w:spacing w:line="360" w:lineRule="auto"/>
        <w:rPr>
          <w:rFonts w:eastAsia="Times New Roman" w:cs="Arial"/>
          <w:i/>
          <w:iCs/>
          <w:sz w:val="20"/>
          <w:szCs w:val="20"/>
          <w:lang w:eastAsia="es-MX"/>
        </w:rPr>
      </w:pPr>
    </w:p>
    <w:p w14:paraId="360C07C9" w14:textId="77777777" w:rsidR="00EB3D92" w:rsidRPr="00EB3D92" w:rsidRDefault="00EB3D92" w:rsidP="00EB3D92">
      <w:pPr>
        <w:spacing w:line="360" w:lineRule="auto"/>
        <w:ind w:firstLine="708"/>
        <w:rPr>
          <w:rFonts w:eastAsia="Times New Roman" w:cs="Arial"/>
          <w:i/>
          <w:iCs/>
          <w:sz w:val="20"/>
          <w:szCs w:val="20"/>
          <w:lang w:eastAsia="es-MX"/>
        </w:rPr>
      </w:pPr>
      <w:r w:rsidRPr="00EB3D92">
        <w:rPr>
          <w:rFonts w:eastAsia="Times New Roman" w:cs="Arial"/>
          <w:i/>
          <w:iCs/>
          <w:sz w:val="20"/>
          <w:szCs w:val="20"/>
          <w:lang w:eastAsia="es-MX"/>
        </w:rPr>
        <w:t>I.</w:t>
      </w:r>
      <w:r w:rsidRPr="00EB3D92">
        <w:rPr>
          <w:rFonts w:eastAsia="Times New Roman" w:cs="Arial"/>
          <w:i/>
          <w:iCs/>
          <w:sz w:val="20"/>
          <w:szCs w:val="20"/>
          <w:lang w:eastAsia="es-MX"/>
        </w:rPr>
        <w:tab/>
        <w:t>Presentarse por escrito.</w:t>
      </w:r>
    </w:p>
    <w:p w14:paraId="06937A92" w14:textId="77777777" w:rsidR="00EB3D92" w:rsidRPr="00EB3D92" w:rsidRDefault="00EB3D92" w:rsidP="00EB3D92">
      <w:pPr>
        <w:spacing w:line="360" w:lineRule="auto"/>
        <w:rPr>
          <w:rFonts w:eastAsia="Times New Roman" w:cs="Arial"/>
          <w:i/>
          <w:iCs/>
          <w:sz w:val="20"/>
          <w:szCs w:val="20"/>
          <w:lang w:eastAsia="es-MX"/>
        </w:rPr>
      </w:pPr>
    </w:p>
    <w:p w14:paraId="62D1F0A1" w14:textId="77777777" w:rsidR="00EB3D92" w:rsidRPr="00EB3D92" w:rsidRDefault="00EB3D92" w:rsidP="00EB3D92">
      <w:pPr>
        <w:spacing w:line="360" w:lineRule="auto"/>
        <w:ind w:left="1410" w:hanging="705"/>
        <w:rPr>
          <w:rFonts w:eastAsia="Times New Roman" w:cs="Arial"/>
          <w:i/>
          <w:iCs/>
          <w:sz w:val="20"/>
          <w:szCs w:val="20"/>
          <w:lang w:eastAsia="es-MX"/>
        </w:rPr>
      </w:pPr>
      <w:r w:rsidRPr="00EB3D92">
        <w:rPr>
          <w:rFonts w:eastAsia="Times New Roman" w:cs="Arial"/>
          <w:i/>
          <w:iCs/>
          <w:sz w:val="20"/>
          <w:szCs w:val="20"/>
          <w:lang w:eastAsia="es-MX"/>
        </w:rPr>
        <w:t xml:space="preserve">II. </w:t>
      </w:r>
      <w:r w:rsidRPr="00EB3D92">
        <w:rPr>
          <w:rFonts w:eastAsia="Times New Roman" w:cs="Arial"/>
          <w:i/>
          <w:iCs/>
          <w:sz w:val="20"/>
          <w:szCs w:val="20"/>
          <w:lang w:eastAsia="es-MX"/>
        </w:rPr>
        <w:tab/>
        <w:t>Procurar acompañar a su escrito la iniciativa en versión electrónica, en un procesador de texto, en memoria USB o CD.</w:t>
      </w:r>
    </w:p>
    <w:p w14:paraId="2B09362B" w14:textId="77777777" w:rsidR="00EB3D92" w:rsidRPr="00EB3D92" w:rsidRDefault="00EB3D92" w:rsidP="00EB3D92">
      <w:pPr>
        <w:spacing w:line="360" w:lineRule="auto"/>
        <w:rPr>
          <w:rFonts w:eastAsia="Times New Roman" w:cs="Arial"/>
          <w:i/>
          <w:iCs/>
          <w:sz w:val="20"/>
          <w:szCs w:val="20"/>
          <w:lang w:eastAsia="es-MX"/>
        </w:rPr>
      </w:pPr>
    </w:p>
    <w:p w14:paraId="1B6FD5C2" w14:textId="77777777" w:rsidR="00EB3D92" w:rsidRPr="00EB3D92" w:rsidRDefault="00EB3D92" w:rsidP="00EB3D92">
      <w:pPr>
        <w:spacing w:line="360" w:lineRule="auto"/>
        <w:ind w:firstLine="705"/>
        <w:rPr>
          <w:rFonts w:eastAsia="Times New Roman" w:cs="Arial"/>
          <w:i/>
          <w:iCs/>
          <w:sz w:val="20"/>
          <w:szCs w:val="20"/>
          <w:lang w:eastAsia="es-MX"/>
        </w:rPr>
      </w:pPr>
      <w:r w:rsidRPr="00EB3D92">
        <w:rPr>
          <w:rFonts w:eastAsia="Times New Roman" w:cs="Arial"/>
          <w:i/>
          <w:iCs/>
          <w:sz w:val="20"/>
          <w:szCs w:val="20"/>
          <w:lang w:eastAsia="es-MX"/>
        </w:rPr>
        <w:t>III.</w:t>
      </w:r>
      <w:r w:rsidRPr="00EB3D92">
        <w:rPr>
          <w:rFonts w:eastAsia="Times New Roman" w:cs="Arial"/>
          <w:i/>
          <w:iCs/>
          <w:sz w:val="20"/>
          <w:szCs w:val="20"/>
          <w:lang w:eastAsia="es-MX"/>
        </w:rPr>
        <w:tab/>
        <w:t>Dirigirse a la autoridad competente para conocer de la iniciativa.</w:t>
      </w:r>
    </w:p>
    <w:p w14:paraId="2C68278E" w14:textId="77777777" w:rsidR="00EB3D92" w:rsidRPr="00EB3D92" w:rsidRDefault="00EB3D92" w:rsidP="00EB3D92">
      <w:pPr>
        <w:spacing w:line="360" w:lineRule="auto"/>
        <w:rPr>
          <w:rFonts w:eastAsia="Times New Roman" w:cs="Arial"/>
          <w:i/>
          <w:iCs/>
          <w:sz w:val="20"/>
          <w:szCs w:val="20"/>
          <w:lang w:eastAsia="es-MX"/>
        </w:rPr>
      </w:pPr>
    </w:p>
    <w:p w14:paraId="32C22F47" w14:textId="77777777" w:rsidR="00EB3D92" w:rsidRPr="00EB3D92" w:rsidRDefault="00EB3D92" w:rsidP="00EB3D92">
      <w:pPr>
        <w:spacing w:line="360" w:lineRule="auto"/>
        <w:ind w:firstLine="708"/>
        <w:rPr>
          <w:rFonts w:eastAsia="Times New Roman" w:cs="Arial"/>
          <w:i/>
          <w:iCs/>
          <w:sz w:val="20"/>
          <w:szCs w:val="20"/>
          <w:lang w:eastAsia="es-MX"/>
        </w:rPr>
      </w:pPr>
      <w:r w:rsidRPr="00EB3D92">
        <w:rPr>
          <w:rFonts w:eastAsia="Times New Roman" w:cs="Arial"/>
          <w:i/>
          <w:iCs/>
          <w:sz w:val="20"/>
          <w:szCs w:val="20"/>
          <w:lang w:eastAsia="es-MX"/>
        </w:rPr>
        <w:t>IV.</w:t>
      </w:r>
      <w:r w:rsidRPr="00EB3D92">
        <w:rPr>
          <w:rFonts w:eastAsia="Times New Roman" w:cs="Arial"/>
          <w:i/>
          <w:iCs/>
          <w:sz w:val="20"/>
          <w:szCs w:val="20"/>
          <w:lang w:eastAsia="es-MX"/>
        </w:rPr>
        <w:tab/>
        <w:t>Presentarse con exposición de motivos y con proyecto de articulado.</w:t>
      </w:r>
    </w:p>
    <w:p w14:paraId="5E9C9593" w14:textId="77777777" w:rsidR="00EB3D92" w:rsidRPr="00EB3D92" w:rsidRDefault="00EB3D92" w:rsidP="00EB3D92">
      <w:pPr>
        <w:spacing w:line="360" w:lineRule="auto"/>
        <w:rPr>
          <w:rFonts w:eastAsia="Times New Roman" w:cs="Arial"/>
          <w:i/>
          <w:iCs/>
          <w:sz w:val="20"/>
          <w:szCs w:val="20"/>
          <w:lang w:eastAsia="es-MX"/>
        </w:rPr>
      </w:pPr>
    </w:p>
    <w:p w14:paraId="38231FFD" w14:textId="77777777" w:rsidR="00EB3D92" w:rsidRPr="00EB3D92" w:rsidRDefault="00EB3D92" w:rsidP="00EB3D92">
      <w:pPr>
        <w:spacing w:line="360" w:lineRule="auto"/>
        <w:ind w:left="1413" w:hanging="705"/>
        <w:rPr>
          <w:rFonts w:eastAsia="Times New Roman" w:cs="Arial"/>
          <w:i/>
          <w:iCs/>
          <w:sz w:val="20"/>
          <w:szCs w:val="20"/>
          <w:lang w:eastAsia="es-MX"/>
        </w:rPr>
      </w:pPr>
      <w:r w:rsidRPr="00EB3D92">
        <w:rPr>
          <w:rFonts w:eastAsia="Times New Roman" w:cs="Arial"/>
          <w:i/>
          <w:iCs/>
          <w:sz w:val="20"/>
          <w:szCs w:val="20"/>
          <w:lang w:eastAsia="es-MX"/>
        </w:rPr>
        <w:t>V.</w:t>
      </w:r>
      <w:r w:rsidRPr="00EB3D92">
        <w:rPr>
          <w:rFonts w:eastAsia="Times New Roman" w:cs="Arial"/>
          <w:i/>
          <w:iCs/>
          <w:sz w:val="20"/>
          <w:szCs w:val="20"/>
          <w:lang w:eastAsia="es-MX"/>
        </w:rPr>
        <w:tab/>
        <w:t xml:space="preserve">Señalar un domicilio para oír y recibir toda clase de documentos y/o notificaciones, en el lugar donde resida la autoridad competente para conocer de la iniciativa. </w:t>
      </w:r>
    </w:p>
    <w:p w14:paraId="368F02DB" w14:textId="77777777" w:rsidR="00EB3D92" w:rsidRPr="00EB3D92" w:rsidRDefault="00EB3D92" w:rsidP="00EB3D92">
      <w:pPr>
        <w:spacing w:line="360" w:lineRule="auto"/>
        <w:rPr>
          <w:rFonts w:eastAsia="Times New Roman" w:cs="Arial"/>
          <w:i/>
          <w:iCs/>
          <w:sz w:val="20"/>
          <w:szCs w:val="20"/>
          <w:lang w:eastAsia="es-MX"/>
        </w:rPr>
      </w:pPr>
    </w:p>
    <w:p w14:paraId="276D4C26" w14:textId="77777777" w:rsidR="00EB3D92" w:rsidRPr="00EB3D92" w:rsidRDefault="00EB3D92" w:rsidP="00EB3D92">
      <w:pPr>
        <w:spacing w:line="360" w:lineRule="auto"/>
        <w:ind w:firstLine="708"/>
        <w:rPr>
          <w:rFonts w:eastAsia="Times New Roman" w:cs="Arial"/>
          <w:i/>
          <w:iCs/>
          <w:sz w:val="20"/>
          <w:szCs w:val="20"/>
          <w:lang w:eastAsia="es-MX"/>
        </w:rPr>
      </w:pPr>
      <w:r w:rsidRPr="00EB3D92">
        <w:rPr>
          <w:rFonts w:eastAsia="Times New Roman" w:cs="Arial"/>
          <w:i/>
          <w:iCs/>
          <w:sz w:val="20"/>
          <w:szCs w:val="20"/>
          <w:lang w:eastAsia="es-MX"/>
        </w:rPr>
        <w:t>VI.</w:t>
      </w:r>
      <w:r w:rsidRPr="00EB3D92">
        <w:rPr>
          <w:rFonts w:eastAsia="Times New Roman" w:cs="Arial"/>
          <w:i/>
          <w:iCs/>
          <w:sz w:val="20"/>
          <w:szCs w:val="20"/>
          <w:lang w:eastAsia="es-MX"/>
        </w:rPr>
        <w:tab/>
        <w:t>Nombre y firma de quien la presenta.</w:t>
      </w:r>
    </w:p>
    <w:p w14:paraId="270F1750" w14:textId="77777777" w:rsidR="00EB3D92" w:rsidRPr="00EB3D92" w:rsidRDefault="00EB3D92" w:rsidP="00EB3D92">
      <w:pPr>
        <w:spacing w:line="360" w:lineRule="auto"/>
        <w:rPr>
          <w:rFonts w:eastAsia="Times New Roman" w:cs="Arial"/>
          <w:i/>
          <w:iCs/>
          <w:sz w:val="20"/>
          <w:szCs w:val="20"/>
          <w:lang w:eastAsia="es-MX"/>
        </w:rPr>
      </w:pPr>
    </w:p>
    <w:p w14:paraId="08FE12CF" w14:textId="77777777" w:rsidR="00EB3D92" w:rsidRPr="00EB3D92" w:rsidRDefault="00EB3D92" w:rsidP="00EB3D92">
      <w:pPr>
        <w:spacing w:line="360" w:lineRule="auto"/>
        <w:ind w:left="708"/>
        <w:rPr>
          <w:rFonts w:eastAsia="Times New Roman" w:cs="Arial"/>
          <w:i/>
          <w:iCs/>
          <w:sz w:val="20"/>
          <w:szCs w:val="20"/>
          <w:lang w:eastAsia="es-MX"/>
        </w:rPr>
      </w:pPr>
      <w:r w:rsidRPr="00EB3D92">
        <w:rPr>
          <w:rFonts w:eastAsia="Times New Roman" w:cs="Arial"/>
          <w:i/>
          <w:iCs/>
          <w:sz w:val="20"/>
          <w:szCs w:val="20"/>
          <w:lang w:eastAsia="es-MX"/>
        </w:rPr>
        <w:t>El solicitante podrá designar un representante para oír y recibir notificaciones, mismo que podrá ser facultado para realizar todos los actos correspondientes al trámite de la iniciativa popular.</w:t>
      </w:r>
    </w:p>
    <w:p w14:paraId="16245243" w14:textId="77777777" w:rsidR="00EB3D92" w:rsidRPr="00EB3D92" w:rsidRDefault="00EB3D92" w:rsidP="00EB3D92">
      <w:pPr>
        <w:spacing w:line="360" w:lineRule="auto"/>
        <w:rPr>
          <w:rFonts w:eastAsia="Times New Roman" w:cs="Times New Roman"/>
          <w:sz w:val="20"/>
          <w:szCs w:val="20"/>
          <w:lang w:eastAsia="es-ES"/>
        </w:rPr>
      </w:pPr>
    </w:p>
    <w:p w14:paraId="0A749DA0" w14:textId="77777777" w:rsidR="00EB3D92" w:rsidRPr="00EB3D92" w:rsidRDefault="00EB3D92" w:rsidP="00EB3D92">
      <w:pPr>
        <w:spacing w:line="360" w:lineRule="auto"/>
        <w:rPr>
          <w:rFonts w:cs="Arial"/>
        </w:rPr>
      </w:pPr>
      <w:r w:rsidRPr="00EB3D92">
        <w:rPr>
          <w:rFonts w:eastAsia="Times New Roman" w:cs="Arial"/>
          <w:b/>
          <w:lang w:eastAsia="es-MX"/>
        </w:rPr>
        <w:t>TERCERO.-</w:t>
      </w:r>
      <w:r w:rsidRPr="00EB3D92">
        <w:rPr>
          <w:rFonts w:cs="Arial"/>
        </w:rPr>
        <w:t xml:space="preserve"> Que esta Comisión de Gobernación, Puntos Constitucionales y Justicia, revisó que la iniciativa popular cumpliera con todos y cada uno de los requisitos enunciados en el considerando segundo, concluyendo que la misma no cumple con los requisitos previstos en las fracciones III, V y VI del ya citado artículo 42 de la Ley de Participación Ciudadana para el Estado de Coahuila de Zaragoza, en razón de que el solicitante: </w:t>
      </w:r>
    </w:p>
    <w:p w14:paraId="36CFA8F7" w14:textId="77777777" w:rsidR="00EB3D92" w:rsidRPr="00EB3D92" w:rsidRDefault="00EB3D92" w:rsidP="00076A56">
      <w:pPr>
        <w:numPr>
          <w:ilvl w:val="0"/>
          <w:numId w:val="14"/>
        </w:numPr>
        <w:spacing w:line="360" w:lineRule="auto"/>
        <w:contextualSpacing/>
        <w:rPr>
          <w:rFonts w:cs="Arial"/>
        </w:rPr>
      </w:pPr>
      <w:r w:rsidRPr="00EB3D92">
        <w:rPr>
          <w:rFonts w:cs="Arial"/>
        </w:rPr>
        <w:lastRenderedPageBreak/>
        <w:t xml:space="preserve">No dirige su iniciativa a la autoridad competente para conocer de la iniciativa; </w:t>
      </w:r>
    </w:p>
    <w:p w14:paraId="5791DB27" w14:textId="77777777" w:rsidR="00EB3D92" w:rsidRPr="00EB3D92" w:rsidRDefault="00EB3D92" w:rsidP="00076A56">
      <w:pPr>
        <w:numPr>
          <w:ilvl w:val="0"/>
          <w:numId w:val="14"/>
        </w:numPr>
        <w:spacing w:line="360" w:lineRule="auto"/>
        <w:contextualSpacing/>
        <w:rPr>
          <w:rFonts w:cs="Arial"/>
        </w:rPr>
      </w:pPr>
      <w:r w:rsidRPr="00EB3D92">
        <w:rPr>
          <w:rFonts w:cs="Arial"/>
        </w:rPr>
        <w:t xml:space="preserve">No señaló un domicilio para oír y recibir toda clase de documentos y/o notificaciones, en el lugar donde reside el Congreso del Estado. </w:t>
      </w:r>
    </w:p>
    <w:p w14:paraId="119155B1" w14:textId="77777777" w:rsidR="00EB3D92" w:rsidRPr="00EB3D92" w:rsidRDefault="00EB3D92" w:rsidP="00076A56">
      <w:pPr>
        <w:numPr>
          <w:ilvl w:val="0"/>
          <w:numId w:val="14"/>
        </w:numPr>
        <w:spacing w:line="360" w:lineRule="auto"/>
        <w:contextualSpacing/>
        <w:rPr>
          <w:rFonts w:cs="Arial"/>
        </w:rPr>
      </w:pPr>
      <w:r w:rsidRPr="00EB3D92">
        <w:rPr>
          <w:rFonts w:cs="Arial"/>
        </w:rPr>
        <w:t xml:space="preserve">No suscribe su iniciativa con su nombre y firma. </w:t>
      </w:r>
    </w:p>
    <w:p w14:paraId="0F9117B5" w14:textId="77777777" w:rsidR="00EB3D92" w:rsidRPr="00EB3D92" w:rsidRDefault="00EB3D92" w:rsidP="00EB3D92">
      <w:pPr>
        <w:spacing w:line="360" w:lineRule="auto"/>
        <w:rPr>
          <w:rFonts w:cs="Arial"/>
        </w:rPr>
      </w:pPr>
    </w:p>
    <w:p w14:paraId="4C473B44" w14:textId="77777777" w:rsidR="00EB3D92" w:rsidRPr="00EB3D92" w:rsidRDefault="00EB3D92" w:rsidP="00EB3D92">
      <w:pPr>
        <w:spacing w:line="360" w:lineRule="auto"/>
        <w:rPr>
          <w:rFonts w:eastAsia="Times New Roman" w:cs="Arial"/>
          <w:bCs/>
          <w:lang w:eastAsia="es-MX"/>
        </w:rPr>
      </w:pPr>
      <w:r w:rsidRPr="00EB3D92">
        <w:rPr>
          <w:rFonts w:cs="Arial"/>
        </w:rPr>
        <w:t xml:space="preserve">Por lo anteriormente expuesto y fundado, </w:t>
      </w:r>
      <w:r w:rsidRPr="00EB3D92">
        <w:rPr>
          <w:rFonts w:eastAsia="Times New Roman" w:cs="Arial"/>
          <w:bCs/>
          <w:lang w:eastAsia="es-MX"/>
        </w:rPr>
        <w:t>esta Comisión emite el siguiente:</w:t>
      </w:r>
    </w:p>
    <w:p w14:paraId="63B9889A" w14:textId="77777777" w:rsidR="00EB3D92" w:rsidRPr="00EB3D92" w:rsidRDefault="00EB3D92" w:rsidP="00EB3D92">
      <w:pPr>
        <w:spacing w:line="360" w:lineRule="auto"/>
        <w:jc w:val="left"/>
        <w:rPr>
          <w:rFonts w:ascii="Calibri" w:eastAsia="Calibri" w:hAnsi="Calibri" w:cs="Times New Roman"/>
          <w:sz w:val="22"/>
          <w:szCs w:val="22"/>
        </w:rPr>
      </w:pPr>
    </w:p>
    <w:p w14:paraId="5FBA612C" w14:textId="77777777" w:rsidR="00EB3D92" w:rsidRPr="00EB3D92" w:rsidRDefault="00EB3D92" w:rsidP="00EB3D92">
      <w:pPr>
        <w:spacing w:line="360" w:lineRule="auto"/>
        <w:ind w:left="360"/>
        <w:jc w:val="center"/>
        <w:rPr>
          <w:rFonts w:eastAsia="Times New Roman" w:cs="Arial"/>
          <w:b/>
          <w:lang w:eastAsia="es-MX"/>
        </w:rPr>
      </w:pPr>
      <w:r w:rsidRPr="00EB3D92">
        <w:rPr>
          <w:rFonts w:eastAsia="Times New Roman" w:cs="Arial"/>
          <w:b/>
          <w:lang w:eastAsia="es-MX"/>
        </w:rPr>
        <w:t>A C U E R D O</w:t>
      </w:r>
    </w:p>
    <w:p w14:paraId="0C2EBE0A" w14:textId="77777777" w:rsidR="00EB3D92" w:rsidRPr="00EB3D92" w:rsidRDefault="00EB3D92" w:rsidP="00EB3D92">
      <w:pPr>
        <w:spacing w:line="360" w:lineRule="auto"/>
        <w:ind w:left="360"/>
        <w:rPr>
          <w:rFonts w:eastAsia="Times New Roman" w:cs="Arial"/>
          <w:lang w:eastAsia="es-MX"/>
        </w:rPr>
      </w:pPr>
    </w:p>
    <w:p w14:paraId="783D2C11" w14:textId="77777777" w:rsidR="00EB3D92" w:rsidRPr="00EB3D92" w:rsidRDefault="00EB3D92" w:rsidP="00EB3D92">
      <w:pPr>
        <w:spacing w:line="360" w:lineRule="auto"/>
        <w:rPr>
          <w:rFonts w:eastAsia="Times New Roman" w:cs="Arial"/>
          <w:lang w:eastAsia="es-MX"/>
        </w:rPr>
      </w:pPr>
      <w:r w:rsidRPr="00EB3D92">
        <w:rPr>
          <w:rFonts w:eastAsia="Times New Roman" w:cs="Arial"/>
          <w:b/>
          <w:lang w:eastAsia="es-MX"/>
        </w:rPr>
        <w:t>PRIMERO.-</w:t>
      </w:r>
      <w:r w:rsidRPr="00EB3D92">
        <w:rPr>
          <w:rFonts w:eastAsia="Times New Roman" w:cs="Arial"/>
          <w:lang w:eastAsia="es-MX"/>
        </w:rPr>
        <w:t xml:space="preserve"> La </w:t>
      </w:r>
      <w:r w:rsidRPr="00EB3D92">
        <w:rPr>
          <w:rFonts w:eastAsia="Times New Roman" w:cs="Arial"/>
          <w:lang w:eastAsia="es-ES"/>
        </w:rPr>
        <w:t>iniciativa popular, mediante la cual se reforman los artículos 3, 7 y 13 de la Ley de Desarrollo Económico del Estado de Coahuila de Zaragoza</w:t>
      </w:r>
      <w:r w:rsidRPr="00EB3D92">
        <w:rPr>
          <w:rFonts w:eastAsia="Times New Roman" w:cs="Arial"/>
          <w:lang w:eastAsia="es-MX"/>
        </w:rPr>
        <w:t xml:space="preserve">, suscrita por el C. Héctor Medrano Flores, no reúne los requisitos previstos por las fracciones III, V y VI del artículo 42 de la Ley de Participación Ciudadana para el Estado de Coahuila de Zaragoza. </w:t>
      </w:r>
    </w:p>
    <w:p w14:paraId="5DD08F58" w14:textId="77777777" w:rsidR="00EB3D92" w:rsidRPr="00EB3D92" w:rsidRDefault="00EB3D92" w:rsidP="00EB3D92">
      <w:pPr>
        <w:spacing w:line="360" w:lineRule="auto"/>
        <w:jc w:val="left"/>
        <w:rPr>
          <w:rFonts w:ascii="Calibri" w:eastAsia="Calibri" w:hAnsi="Calibri" w:cs="Times New Roman"/>
          <w:sz w:val="22"/>
          <w:szCs w:val="22"/>
        </w:rPr>
      </w:pPr>
    </w:p>
    <w:p w14:paraId="251816E3" w14:textId="77777777" w:rsidR="00EB3D92" w:rsidRPr="00EB3D92" w:rsidRDefault="00EB3D92" w:rsidP="00EB3D92">
      <w:pPr>
        <w:spacing w:line="360" w:lineRule="auto"/>
        <w:rPr>
          <w:rFonts w:eastAsia="Times New Roman" w:cs="Arial"/>
          <w:lang w:eastAsia="es-MX"/>
        </w:rPr>
      </w:pPr>
      <w:r w:rsidRPr="00EB3D92">
        <w:rPr>
          <w:rFonts w:eastAsia="Times New Roman" w:cs="Arial"/>
          <w:b/>
          <w:lang w:eastAsia="es-MX"/>
        </w:rPr>
        <w:t>SEGUNDO.-</w:t>
      </w:r>
      <w:r w:rsidRPr="00EB3D92">
        <w:rPr>
          <w:rFonts w:eastAsia="Times New Roman" w:cs="Arial"/>
          <w:lang w:eastAsia="es-MX"/>
        </w:rPr>
        <w:t xml:space="preserve"> De conformidad con lo dispuesto por el artículo 43 fracción II numerales 2 y 4 de la Ley de Participación Ciudadana para el Estado de Coahuila de Zaragoza, y en virtud de que el solicitante no proporcionó un domicilio para estos efectos, notifíquese al solicitante el resolutivo del presente Acuerdo en estrados, para que dentro de un plazo no mayor a quince días hábiles </w:t>
      </w:r>
      <w:r w:rsidRPr="00EB3D92">
        <w:rPr>
          <w:rFonts w:cs="Arial"/>
        </w:rPr>
        <w:t>presente la información requerida</w:t>
      </w:r>
      <w:r w:rsidRPr="00EB3D92">
        <w:rPr>
          <w:rFonts w:eastAsia="Times New Roman" w:cs="Arial"/>
          <w:lang w:eastAsia="es-MX"/>
        </w:rPr>
        <w:t xml:space="preserve">. </w:t>
      </w:r>
    </w:p>
    <w:p w14:paraId="2832B5DE" w14:textId="77777777" w:rsidR="00EB3D92" w:rsidRPr="00EB3D92" w:rsidRDefault="00EB3D92" w:rsidP="00EB3D92">
      <w:pPr>
        <w:spacing w:line="360" w:lineRule="auto"/>
        <w:rPr>
          <w:rFonts w:eastAsia="Times New Roman" w:cs="Arial"/>
          <w:lang w:eastAsia="es-MX"/>
        </w:rPr>
      </w:pPr>
    </w:p>
    <w:p w14:paraId="3C77D05A" w14:textId="77777777" w:rsidR="00EB3D92" w:rsidRPr="00EB3D92" w:rsidRDefault="00EB3D92" w:rsidP="00EB3D92">
      <w:pPr>
        <w:autoSpaceDE w:val="0"/>
        <w:autoSpaceDN w:val="0"/>
        <w:adjustRightInd w:val="0"/>
        <w:spacing w:line="360" w:lineRule="auto"/>
        <w:rPr>
          <w:rFonts w:eastAsia="Calibri" w:cs="Arial"/>
          <w:color w:val="000000"/>
        </w:rPr>
      </w:pPr>
      <w:r w:rsidRPr="00EB3D92">
        <w:rPr>
          <w:rFonts w:eastAsia="Calibri" w:cs="Arial"/>
          <w:color w:val="000000"/>
        </w:rPr>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EB3D92">
        <w:rPr>
          <w:rFonts w:eastAsia="Times New Roman" w:cs="Times New Roman"/>
          <w:sz w:val="20"/>
          <w:szCs w:val="20"/>
          <w:lang w:eastAsia="es-ES"/>
        </w:rPr>
        <w:t xml:space="preserve"> </w:t>
      </w:r>
      <w:r w:rsidRPr="00EB3D92">
        <w:rPr>
          <w:rFonts w:eastAsia="Calibri" w:cs="Arial"/>
          <w:color w:val="000000"/>
        </w:rPr>
        <w:t>En la Ciudad de Saltillo, Coahuila de Zaragoza, a 03 de mayo de 2021.</w:t>
      </w:r>
    </w:p>
    <w:p w14:paraId="5B80EA34" w14:textId="77EC2595" w:rsidR="00EB3D92" w:rsidRPr="00EB3D92" w:rsidRDefault="00EB3D92" w:rsidP="00EB3D92">
      <w:pPr>
        <w:spacing w:after="160" w:line="259" w:lineRule="auto"/>
        <w:jc w:val="left"/>
        <w:rPr>
          <w:rFonts w:eastAsia="Calibri" w:cs="Arial"/>
          <w:color w:val="000000"/>
          <w:lang w:eastAsia="es-ES"/>
        </w:rPr>
      </w:pPr>
    </w:p>
    <w:p w14:paraId="7BA5C11A" w14:textId="77777777" w:rsidR="00EB3D92" w:rsidRPr="00EB3D92" w:rsidRDefault="00EB3D92" w:rsidP="00EB3D92">
      <w:pPr>
        <w:spacing w:line="360" w:lineRule="auto"/>
        <w:jc w:val="center"/>
        <w:rPr>
          <w:rFonts w:eastAsia="Times New Roman" w:cs="Arial"/>
          <w:b/>
          <w:lang w:eastAsia="es-ES"/>
        </w:rPr>
      </w:pPr>
      <w:r w:rsidRPr="00EB3D92">
        <w:rPr>
          <w:rFonts w:eastAsia="Times New Roman" w:cs="Arial"/>
          <w:b/>
          <w:lang w:eastAsia="es-ES"/>
        </w:rPr>
        <w:t>COMISIÓN DE GOBERNACIÓN, PUNTOS CONSTITUCIONALES Y JUSTICIA</w:t>
      </w:r>
    </w:p>
    <w:p w14:paraId="20EDF816" w14:textId="77777777" w:rsidR="00EB3D92" w:rsidRPr="00EB3D92" w:rsidRDefault="00EB3D92" w:rsidP="00EB3D92">
      <w:pPr>
        <w:spacing w:line="360" w:lineRule="auto"/>
        <w:jc w:val="center"/>
        <w:rPr>
          <w:rFonts w:eastAsia="Times New Roman" w:cs="Arial"/>
          <w:b/>
          <w:lang w:eastAsia="es-ES"/>
        </w:rPr>
      </w:pPr>
    </w:p>
    <w:p w14:paraId="64531E5C" w14:textId="77777777" w:rsidR="00EB3D92" w:rsidRPr="00EB3D92" w:rsidRDefault="00EB3D92" w:rsidP="00EB3D92">
      <w:pPr>
        <w:spacing w:line="360" w:lineRule="auto"/>
        <w:jc w:val="center"/>
        <w:rPr>
          <w:rFonts w:eastAsia="Times New Roman" w:cs="Arial"/>
          <w:b/>
          <w:lang w:eastAsia="es-E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1269"/>
        <w:gridCol w:w="1413"/>
        <w:gridCol w:w="1803"/>
      </w:tblGrid>
      <w:tr w:rsidR="00EB3D92" w:rsidRPr="00EB3D92" w14:paraId="5D774399" w14:textId="77777777" w:rsidTr="009466E4">
        <w:trPr>
          <w:jc w:val="center"/>
        </w:trPr>
        <w:tc>
          <w:tcPr>
            <w:tcW w:w="5098" w:type="dxa"/>
            <w:shd w:val="clear" w:color="auto" w:fill="auto"/>
            <w:vAlign w:val="center"/>
          </w:tcPr>
          <w:p w14:paraId="63C09C5E" w14:textId="77777777" w:rsidR="00EB3D92" w:rsidRPr="00EB3D92" w:rsidRDefault="00EB3D92" w:rsidP="00EB3D92">
            <w:pPr>
              <w:jc w:val="center"/>
              <w:rPr>
                <w:rFonts w:eastAsia="Calibri" w:cs="Arial"/>
                <w:b/>
              </w:rPr>
            </w:pPr>
            <w:r w:rsidRPr="00EB3D92">
              <w:rPr>
                <w:rFonts w:eastAsia="Calibri" w:cs="Arial"/>
                <w:b/>
              </w:rPr>
              <w:t>NOMBRE Y FIRMA</w:t>
            </w:r>
          </w:p>
        </w:tc>
        <w:tc>
          <w:tcPr>
            <w:tcW w:w="4400" w:type="dxa"/>
            <w:gridSpan w:val="3"/>
            <w:shd w:val="clear" w:color="auto" w:fill="auto"/>
            <w:vAlign w:val="center"/>
          </w:tcPr>
          <w:p w14:paraId="6F3BA008" w14:textId="77777777" w:rsidR="00EB3D92" w:rsidRPr="00EB3D92" w:rsidRDefault="00EB3D92" w:rsidP="00EB3D92">
            <w:pPr>
              <w:jc w:val="center"/>
              <w:rPr>
                <w:rFonts w:eastAsia="Calibri" w:cs="Arial"/>
              </w:rPr>
            </w:pPr>
            <w:r w:rsidRPr="00EB3D92">
              <w:rPr>
                <w:rFonts w:eastAsia="Calibri" w:cs="Arial"/>
                <w:b/>
              </w:rPr>
              <w:t>VOTO</w:t>
            </w:r>
          </w:p>
        </w:tc>
      </w:tr>
      <w:tr w:rsidR="00EB3D92" w:rsidRPr="00EB3D92" w14:paraId="37C58602" w14:textId="77777777" w:rsidTr="009466E4">
        <w:trPr>
          <w:jc w:val="center"/>
        </w:trPr>
        <w:tc>
          <w:tcPr>
            <w:tcW w:w="5098" w:type="dxa"/>
            <w:vMerge w:val="restart"/>
            <w:shd w:val="clear" w:color="auto" w:fill="auto"/>
          </w:tcPr>
          <w:p w14:paraId="4369259D" w14:textId="77777777" w:rsidR="00EB3D92" w:rsidRPr="00EB3D92" w:rsidRDefault="00EB3D92" w:rsidP="00EB3D92">
            <w:pPr>
              <w:ind w:right="-142"/>
              <w:jc w:val="center"/>
              <w:rPr>
                <w:rFonts w:eastAsia="Calibri" w:cs="Arial"/>
                <w:b/>
                <w:lang w:eastAsia="es-ES"/>
              </w:rPr>
            </w:pPr>
            <w:r w:rsidRPr="00EB3D92">
              <w:rPr>
                <w:rFonts w:eastAsia="Calibri" w:cs="Arial"/>
                <w:b/>
                <w:lang w:eastAsia="es-ES"/>
              </w:rPr>
              <w:t xml:space="preserve">DIP. </w:t>
            </w:r>
            <w:r w:rsidRPr="00EB3D92">
              <w:rPr>
                <w:rFonts w:eastAsia="Calibri" w:cs="Arial"/>
                <w:b/>
                <w:lang w:val="es-ES" w:eastAsia="es-ES"/>
              </w:rPr>
              <w:t>RICARDO LÓPEZ CAMPOS</w:t>
            </w:r>
          </w:p>
          <w:p w14:paraId="33D4DA7E" w14:textId="77777777" w:rsidR="00EB3D92" w:rsidRPr="00EB3D92" w:rsidRDefault="00EB3D92" w:rsidP="00EB3D92">
            <w:pPr>
              <w:ind w:right="-142"/>
              <w:jc w:val="center"/>
              <w:rPr>
                <w:rFonts w:eastAsia="Calibri" w:cs="Arial"/>
                <w:b/>
                <w:lang w:eastAsia="es-ES"/>
              </w:rPr>
            </w:pPr>
            <w:r w:rsidRPr="00EB3D92">
              <w:rPr>
                <w:rFonts w:eastAsia="Calibri" w:cs="Arial"/>
                <w:b/>
                <w:lang w:eastAsia="es-ES"/>
              </w:rPr>
              <w:t>(COORDINADOR)</w:t>
            </w:r>
          </w:p>
        </w:tc>
        <w:tc>
          <w:tcPr>
            <w:tcW w:w="1276" w:type="dxa"/>
            <w:shd w:val="clear" w:color="auto" w:fill="auto"/>
            <w:vAlign w:val="center"/>
          </w:tcPr>
          <w:p w14:paraId="07CEE12E" w14:textId="77777777" w:rsidR="00EB3D92" w:rsidRPr="00EB3D92" w:rsidRDefault="00EB3D92" w:rsidP="00EB3D92">
            <w:pPr>
              <w:jc w:val="center"/>
              <w:rPr>
                <w:rFonts w:eastAsia="Calibri" w:cs="Arial"/>
                <w:b/>
              </w:rPr>
            </w:pPr>
            <w:r w:rsidRPr="00EB3D92">
              <w:rPr>
                <w:rFonts w:eastAsia="Calibri" w:cs="Arial"/>
                <w:b/>
              </w:rPr>
              <w:t>A FAVOR</w:t>
            </w:r>
          </w:p>
        </w:tc>
        <w:tc>
          <w:tcPr>
            <w:tcW w:w="1418" w:type="dxa"/>
            <w:shd w:val="clear" w:color="auto" w:fill="auto"/>
            <w:vAlign w:val="center"/>
          </w:tcPr>
          <w:p w14:paraId="26A1472D" w14:textId="77777777" w:rsidR="00EB3D92" w:rsidRPr="00EB3D92" w:rsidRDefault="00EB3D92" w:rsidP="00EB3D92">
            <w:pPr>
              <w:jc w:val="center"/>
              <w:rPr>
                <w:rFonts w:eastAsia="Calibri" w:cs="Arial"/>
                <w:b/>
              </w:rPr>
            </w:pPr>
            <w:r w:rsidRPr="00EB3D92">
              <w:rPr>
                <w:rFonts w:eastAsia="Calibri" w:cs="Arial"/>
                <w:b/>
              </w:rPr>
              <w:t>EN CONTRA</w:t>
            </w:r>
          </w:p>
        </w:tc>
        <w:tc>
          <w:tcPr>
            <w:tcW w:w="1706" w:type="dxa"/>
            <w:shd w:val="clear" w:color="auto" w:fill="auto"/>
            <w:vAlign w:val="center"/>
          </w:tcPr>
          <w:p w14:paraId="14345C4C" w14:textId="77777777" w:rsidR="00EB3D92" w:rsidRPr="00EB3D92" w:rsidRDefault="00EB3D92" w:rsidP="00EB3D92">
            <w:pPr>
              <w:jc w:val="center"/>
              <w:rPr>
                <w:rFonts w:eastAsia="Calibri" w:cs="Arial"/>
                <w:b/>
              </w:rPr>
            </w:pPr>
            <w:r w:rsidRPr="00EB3D92">
              <w:rPr>
                <w:rFonts w:eastAsia="Calibri" w:cs="Arial"/>
                <w:b/>
              </w:rPr>
              <w:t>ABSTENCIÓN</w:t>
            </w:r>
          </w:p>
        </w:tc>
      </w:tr>
      <w:tr w:rsidR="00EB3D92" w:rsidRPr="00EB3D92" w14:paraId="42058998" w14:textId="77777777" w:rsidTr="009466E4">
        <w:trPr>
          <w:trHeight w:val="1417"/>
          <w:jc w:val="center"/>
        </w:trPr>
        <w:tc>
          <w:tcPr>
            <w:tcW w:w="5098" w:type="dxa"/>
            <w:vMerge/>
            <w:shd w:val="clear" w:color="auto" w:fill="auto"/>
          </w:tcPr>
          <w:p w14:paraId="2FB2CF9F" w14:textId="77777777" w:rsidR="00EB3D92" w:rsidRPr="00EB3D92" w:rsidRDefault="00EB3D92" w:rsidP="00EB3D92">
            <w:pPr>
              <w:jc w:val="left"/>
              <w:rPr>
                <w:rFonts w:eastAsia="Calibri" w:cs="Arial"/>
              </w:rPr>
            </w:pPr>
          </w:p>
        </w:tc>
        <w:tc>
          <w:tcPr>
            <w:tcW w:w="1276" w:type="dxa"/>
            <w:shd w:val="clear" w:color="auto" w:fill="auto"/>
          </w:tcPr>
          <w:p w14:paraId="79D3D8E1" w14:textId="77777777" w:rsidR="00EB3D92" w:rsidRPr="00EB3D92" w:rsidRDefault="00EB3D92" w:rsidP="00EB3D92">
            <w:pPr>
              <w:jc w:val="left"/>
              <w:rPr>
                <w:rFonts w:eastAsia="Calibri" w:cs="Arial"/>
              </w:rPr>
            </w:pPr>
          </w:p>
        </w:tc>
        <w:tc>
          <w:tcPr>
            <w:tcW w:w="1418" w:type="dxa"/>
            <w:shd w:val="clear" w:color="auto" w:fill="auto"/>
          </w:tcPr>
          <w:p w14:paraId="4F3432F0" w14:textId="77777777" w:rsidR="00EB3D92" w:rsidRPr="00EB3D92" w:rsidRDefault="00EB3D92" w:rsidP="00EB3D92">
            <w:pPr>
              <w:jc w:val="left"/>
              <w:rPr>
                <w:rFonts w:eastAsia="Calibri" w:cs="Arial"/>
              </w:rPr>
            </w:pPr>
          </w:p>
        </w:tc>
        <w:tc>
          <w:tcPr>
            <w:tcW w:w="1706" w:type="dxa"/>
            <w:shd w:val="clear" w:color="auto" w:fill="auto"/>
          </w:tcPr>
          <w:p w14:paraId="2092FD20" w14:textId="77777777" w:rsidR="00EB3D92" w:rsidRPr="00EB3D92" w:rsidRDefault="00EB3D92" w:rsidP="00EB3D92">
            <w:pPr>
              <w:jc w:val="left"/>
              <w:rPr>
                <w:rFonts w:eastAsia="Calibri" w:cs="Arial"/>
              </w:rPr>
            </w:pPr>
          </w:p>
        </w:tc>
      </w:tr>
      <w:tr w:rsidR="00EB3D92" w:rsidRPr="00EB3D92" w14:paraId="7F6FE9ED" w14:textId="77777777" w:rsidTr="009466E4">
        <w:trPr>
          <w:jc w:val="center"/>
        </w:trPr>
        <w:tc>
          <w:tcPr>
            <w:tcW w:w="5098" w:type="dxa"/>
            <w:vMerge w:val="restart"/>
            <w:shd w:val="clear" w:color="auto" w:fill="auto"/>
          </w:tcPr>
          <w:p w14:paraId="697C654E" w14:textId="77777777" w:rsidR="00EB3D92" w:rsidRPr="00EB3D92" w:rsidRDefault="00EB3D92" w:rsidP="00EB3D92">
            <w:pPr>
              <w:ind w:right="-142"/>
              <w:jc w:val="center"/>
              <w:rPr>
                <w:rFonts w:eastAsia="Calibri" w:cs="Arial"/>
                <w:b/>
                <w:lang w:eastAsia="es-ES"/>
              </w:rPr>
            </w:pPr>
            <w:r w:rsidRPr="00EB3D92">
              <w:rPr>
                <w:rFonts w:eastAsia="Calibri" w:cs="Arial"/>
                <w:b/>
                <w:lang w:eastAsia="es-ES"/>
              </w:rPr>
              <w:t xml:space="preserve">DIP. </w:t>
            </w:r>
            <w:r w:rsidRPr="00EB3D92">
              <w:rPr>
                <w:rFonts w:eastAsia="Calibri" w:cs="Arial"/>
                <w:b/>
                <w:lang w:val="es-ES" w:eastAsia="es-ES"/>
              </w:rPr>
              <w:t>LUZ ELENA GUADALUPE MORALES NÚÑEZ</w:t>
            </w:r>
          </w:p>
          <w:p w14:paraId="6447606A" w14:textId="77777777" w:rsidR="00EB3D92" w:rsidRPr="00EB3D92" w:rsidRDefault="00EB3D92" w:rsidP="00EB3D92">
            <w:pPr>
              <w:ind w:right="-142"/>
              <w:jc w:val="center"/>
              <w:rPr>
                <w:rFonts w:eastAsia="Calibri" w:cs="Arial"/>
                <w:b/>
                <w:lang w:eastAsia="es-ES"/>
              </w:rPr>
            </w:pPr>
            <w:r w:rsidRPr="00EB3D92">
              <w:rPr>
                <w:rFonts w:eastAsia="Calibri" w:cs="Arial"/>
                <w:b/>
                <w:lang w:eastAsia="es-ES"/>
              </w:rPr>
              <w:t>(SECRETARIA)</w:t>
            </w:r>
          </w:p>
          <w:p w14:paraId="214A9EBF" w14:textId="77777777" w:rsidR="00EB3D92" w:rsidRPr="00EB3D92" w:rsidRDefault="00EB3D92" w:rsidP="00EB3D92">
            <w:pPr>
              <w:jc w:val="left"/>
              <w:rPr>
                <w:rFonts w:eastAsia="Calibri" w:cs="Arial"/>
              </w:rPr>
            </w:pPr>
          </w:p>
          <w:p w14:paraId="46B8CFDE" w14:textId="77777777" w:rsidR="00EB3D92" w:rsidRPr="00EB3D92" w:rsidRDefault="00EB3D92" w:rsidP="00EB3D92">
            <w:pPr>
              <w:jc w:val="left"/>
              <w:rPr>
                <w:rFonts w:eastAsia="Calibri" w:cs="Arial"/>
              </w:rPr>
            </w:pPr>
          </w:p>
          <w:p w14:paraId="3B0B4041" w14:textId="77777777" w:rsidR="00EB3D92" w:rsidRPr="00EB3D92" w:rsidRDefault="00EB3D92" w:rsidP="00EB3D92">
            <w:pPr>
              <w:jc w:val="left"/>
              <w:rPr>
                <w:rFonts w:eastAsia="Calibri" w:cs="Arial"/>
              </w:rPr>
            </w:pPr>
          </w:p>
          <w:p w14:paraId="39ACD7D4" w14:textId="77777777" w:rsidR="00EB3D92" w:rsidRPr="00EB3D92" w:rsidRDefault="00EB3D92" w:rsidP="00EB3D92">
            <w:pPr>
              <w:jc w:val="left"/>
              <w:rPr>
                <w:rFonts w:eastAsia="Calibri" w:cs="Arial"/>
              </w:rPr>
            </w:pPr>
          </w:p>
          <w:p w14:paraId="36E0AE2B" w14:textId="77777777" w:rsidR="00EB3D92" w:rsidRPr="00EB3D92" w:rsidRDefault="00EB3D92" w:rsidP="00EB3D92">
            <w:pPr>
              <w:jc w:val="left"/>
              <w:rPr>
                <w:rFonts w:eastAsia="Calibri" w:cs="Arial"/>
              </w:rPr>
            </w:pPr>
          </w:p>
        </w:tc>
        <w:tc>
          <w:tcPr>
            <w:tcW w:w="1276" w:type="dxa"/>
            <w:shd w:val="clear" w:color="auto" w:fill="auto"/>
            <w:vAlign w:val="center"/>
          </w:tcPr>
          <w:p w14:paraId="64866C67" w14:textId="77777777" w:rsidR="00EB3D92" w:rsidRPr="00EB3D92" w:rsidRDefault="00EB3D92" w:rsidP="00EB3D92">
            <w:pPr>
              <w:jc w:val="center"/>
              <w:rPr>
                <w:rFonts w:eastAsia="Calibri" w:cs="Arial"/>
                <w:b/>
              </w:rPr>
            </w:pPr>
            <w:r w:rsidRPr="00EB3D92">
              <w:rPr>
                <w:rFonts w:eastAsia="Calibri" w:cs="Arial"/>
                <w:b/>
              </w:rPr>
              <w:t>A FAVOR</w:t>
            </w:r>
          </w:p>
        </w:tc>
        <w:tc>
          <w:tcPr>
            <w:tcW w:w="1418" w:type="dxa"/>
            <w:shd w:val="clear" w:color="auto" w:fill="auto"/>
            <w:vAlign w:val="center"/>
          </w:tcPr>
          <w:p w14:paraId="13F9A1E2" w14:textId="77777777" w:rsidR="00EB3D92" w:rsidRPr="00EB3D92" w:rsidRDefault="00EB3D92" w:rsidP="00EB3D92">
            <w:pPr>
              <w:jc w:val="center"/>
              <w:rPr>
                <w:rFonts w:eastAsia="Calibri" w:cs="Arial"/>
                <w:b/>
              </w:rPr>
            </w:pPr>
            <w:r w:rsidRPr="00EB3D92">
              <w:rPr>
                <w:rFonts w:eastAsia="Calibri" w:cs="Arial"/>
                <w:b/>
              </w:rPr>
              <w:t>EN CONTRA</w:t>
            </w:r>
          </w:p>
        </w:tc>
        <w:tc>
          <w:tcPr>
            <w:tcW w:w="1706" w:type="dxa"/>
            <w:shd w:val="clear" w:color="auto" w:fill="auto"/>
            <w:vAlign w:val="center"/>
          </w:tcPr>
          <w:p w14:paraId="6AC4153E" w14:textId="77777777" w:rsidR="00EB3D92" w:rsidRPr="00EB3D92" w:rsidRDefault="00EB3D92" w:rsidP="00EB3D92">
            <w:pPr>
              <w:jc w:val="center"/>
              <w:rPr>
                <w:rFonts w:eastAsia="Calibri" w:cs="Arial"/>
                <w:b/>
              </w:rPr>
            </w:pPr>
            <w:r w:rsidRPr="00EB3D92">
              <w:rPr>
                <w:rFonts w:eastAsia="Calibri" w:cs="Arial"/>
                <w:b/>
              </w:rPr>
              <w:t>ABSTENCIÓN</w:t>
            </w:r>
          </w:p>
        </w:tc>
      </w:tr>
      <w:tr w:rsidR="00EB3D92" w:rsidRPr="00EB3D92" w14:paraId="388422ED" w14:textId="77777777" w:rsidTr="009466E4">
        <w:trPr>
          <w:trHeight w:val="1417"/>
          <w:jc w:val="center"/>
        </w:trPr>
        <w:tc>
          <w:tcPr>
            <w:tcW w:w="5098" w:type="dxa"/>
            <w:vMerge/>
            <w:shd w:val="clear" w:color="auto" w:fill="auto"/>
          </w:tcPr>
          <w:p w14:paraId="036E135A" w14:textId="77777777" w:rsidR="00EB3D92" w:rsidRPr="00EB3D92" w:rsidRDefault="00EB3D92" w:rsidP="00EB3D92">
            <w:pPr>
              <w:jc w:val="left"/>
              <w:rPr>
                <w:rFonts w:eastAsia="Calibri" w:cs="Arial"/>
              </w:rPr>
            </w:pPr>
          </w:p>
        </w:tc>
        <w:tc>
          <w:tcPr>
            <w:tcW w:w="1276" w:type="dxa"/>
            <w:shd w:val="clear" w:color="auto" w:fill="auto"/>
          </w:tcPr>
          <w:p w14:paraId="30E906B0" w14:textId="77777777" w:rsidR="00EB3D92" w:rsidRPr="00EB3D92" w:rsidRDefault="00EB3D92" w:rsidP="00EB3D92">
            <w:pPr>
              <w:jc w:val="left"/>
              <w:rPr>
                <w:rFonts w:eastAsia="Calibri" w:cs="Arial"/>
              </w:rPr>
            </w:pPr>
          </w:p>
        </w:tc>
        <w:tc>
          <w:tcPr>
            <w:tcW w:w="1418" w:type="dxa"/>
            <w:shd w:val="clear" w:color="auto" w:fill="auto"/>
          </w:tcPr>
          <w:p w14:paraId="76B2611B" w14:textId="77777777" w:rsidR="00EB3D92" w:rsidRPr="00EB3D92" w:rsidRDefault="00EB3D92" w:rsidP="00EB3D92">
            <w:pPr>
              <w:jc w:val="left"/>
              <w:rPr>
                <w:rFonts w:eastAsia="Calibri" w:cs="Arial"/>
              </w:rPr>
            </w:pPr>
          </w:p>
        </w:tc>
        <w:tc>
          <w:tcPr>
            <w:tcW w:w="1706" w:type="dxa"/>
            <w:shd w:val="clear" w:color="auto" w:fill="auto"/>
          </w:tcPr>
          <w:p w14:paraId="34443A7A" w14:textId="77777777" w:rsidR="00EB3D92" w:rsidRPr="00EB3D92" w:rsidRDefault="00EB3D92" w:rsidP="00EB3D92">
            <w:pPr>
              <w:jc w:val="left"/>
              <w:rPr>
                <w:rFonts w:eastAsia="Calibri" w:cs="Arial"/>
              </w:rPr>
            </w:pPr>
          </w:p>
        </w:tc>
      </w:tr>
      <w:tr w:rsidR="00EB3D92" w:rsidRPr="00EB3D92" w14:paraId="1711FE39" w14:textId="77777777" w:rsidTr="009466E4">
        <w:trPr>
          <w:trHeight w:val="624"/>
          <w:jc w:val="center"/>
        </w:trPr>
        <w:tc>
          <w:tcPr>
            <w:tcW w:w="5098" w:type="dxa"/>
            <w:vMerge w:val="restart"/>
            <w:shd w:val="clear" w:color="auto" w:fill="auto"/>
          </w:tcPr>
          <w:p w14:paraId="403CB850" w14:textId="77777777" w:rsidR="00EB3D92" w:rsidRPr="00EB3D92" w:rsidRDefault="00EB3D92" w:rsidP="00EB3D92">
            <w:pPr>
              <w:jc w:val="center"/>
              <w:rPr>
                <w:rFonts w:eastAsia="Calibri" w:cs="Arial"/>
              </w:rPr>
            </w:pPr>
            <w:r w:rsidRPr="00EB3D92">
              <w:rPr>
                <w:rFonts w:eastAsia="Calibri" w:cs="Arial"/>
                <w:b/>
                <w:lang w:eastAsia="es-ES"/>
              </w:rPr>
              <w:t xml:space="preserve">DIP. </w:t>
            </w:r>
            <w:r w:rsidRPr="00EB3D92">
              <w:rPr>
                <w:rFonts w:eastAsia="Calibri" w:cs="Arial"/>
                <w:b/>
                <w:lang w:val="es-ES" w:eastAsia="es-ES"/>
              </w:rPr>
              <w:t>OLIVIA MARTÍNEZ LEYVA</w:t>
            </w:r>
          </w:p>
        </w:tc>
        <w:tc>
          <w:tcPr>
            <w:tcW w:w="1276" w:type="dxa"/>
            <w:shd w:val="clear" w:color="auto" w:fill="auto"/>
            <w:vAlign w:val="center"/>
          </w:tcPr>
          <w:p w14:paraId="7477A336" w14:textId="77777777" w:rsidR="00EB3D92" w:rsidRPr="00EB3D92" w:rsidRDefault="00EB3D92" w:rsidP="00EB3D92">
            <w:pPr>
              <w:jc w:val="center"/>
              <w:rPr>
                <w:rFonts w:eastAsia="Calibri" w:cs="Arial"/>
                <w:b/>
              </w:rPr>
            </w:pPr>
            <w:r w:rsidRPr="00EB3D92">
              <w:rPr>
                <w:rFonts w:eastAsia="Calibri" w:cs="Arial"/>
                <w:b/>
              </w:rPr>
              <w:t>A FAVOR</w:t>
            </w:r>
          </w:p>
        </w:tc>
        <w:tc>
          <w:tcPr>
            <w:tcW w:w="1418" w:type="dxa"/>
            <w:shd w:val="clear" w:color="auto" w:fill="auto"/>
            <w:vAlign w:val="center"/>
          </w:tcPr>
          <w:p w14:paraId="2CBD39C4" w14:textId="77777777" w:rsidR="00EB3D92" w:rsidRPr="00EB3D92" w:rsidRDefault="00EB3D92" w:rsidP="00EB3D92">
            <w:pPr>
              <w:jc w:val="center"/>
              <w:rPr>
                <w:rFonts w:eastAsia="Calibri" w:cs="Arial"/>
                <w:b/>
              </w:rPr>
            </w:pPr>
            <w:r w:rsidRPr="00EB3D92">
              <w:rPr>
                <w:rFonts w:eastAsia="Calibri" w:cs="Arial"/>
                <w:b/>
              </w:rPr>
              <w:t>EN CONTRA</w:t>
            </w:r>
          </w:p>
        </w:tc>
        <w:tc>
          <w:tcPr>
            <w:tcW w:w="1706" w:type="dxa"/>
            <w:shd w:val="clear" w:color="auto" w:fill="auto"/>
            <w:vAlign w:val="center"/>
          </w:tcPr>
          <w:p w14:paraId="725DE473" w14:textId="77777777" w:rsidR="00EB3D92" w:rsidRPr="00EB3D92" w:rsidRDefault="00EB3D92" w:rsidP="00EB3D92">
            <w:pPr>
              <w:jc w:val="center"/>
              <w:rPr>
                <w:rFonts w:eastAsia="Calibri" w:cs="Arial"/>
                <w:b/>
              </w:rPr>
            </w:pPr>
            <w:r w:rsidRPr="00EB3D92">
              <w:rPr>
                <w:rFonts w:eastAsia="Calibri" w:cs="Arial"/>
                <w:b/>
              </w:rPr>
              <w:t>ABSTENCIÓN</w:t>
            </w:r>
          </w:p>
        </w:tc>
      </w:tr>
      <w:tr w:rsidR="00EB3D92" w:rsidRPr="00EB3D92" w14:paraId="1B00D24A" w14:textId="77777777" w:rsidTr="009466E4">
        <w:trPr>
          <w:trHeight w:val="1417"/>
          <w:jc w:val="center"/>
        </w:trPr>
        <w:tc>
          <w:tcPr>
            <w:tcW w:w="5098" w:type="dxa"/>
            <w:vMerge/>
            <w:shd w:val="clear" w:color="auto" w:fill="auto"/>
          </w:tcPr>
          <w:p w14:paraId="2852A0A8" w14:textId="77777777" w:rsidR="00EB3D92" w:rsidRPr="00EB3D92" w:rsidRDefault="00EB3D92" w:rsidP="00EB3D92">
            <w:pPr>
              <w:jc w:val="left"/>
              <w:rPr>
                <w:rFonts w:eastAsia="Calibri" w:cs="Arial"/>
              </w:rPr>
            </w:pPr>
          </w:p>
        </w:tc>
        <w:tc>
          <w:tcPr>
            <w:tcW w:w="1276" w:type="dxa"/>
            <w:shd w:val="clear" w:color="auto" w:fill="auto"/>
          </w:tcPr>
          <w:p w14:paraId="04EA1F9B" w14:textId="77777777" w:rsidR="00EB3D92" w:rsidRPr="00EB3D92" w:rsidRDefault="00EB3D92" w:rsidP="00EB3D92">
            <w:pPr>
              <w:jc w:val="left"/>
              <w:rPr>
                <w:rFonts w:eastAsia="Calibri" w:cs="Arial"/>
              </w:rPr>
            </w:pPr>
          </w:p>
        </w:tc>
        <w:tc>
          <w:tcPr>
            <w:tcW w:w="1418" w:type="dxa"/>
            <w:shd w:val="clear" w:color="auto" w:fill="auto"/>
          </w:tcPr>
          <w:p w14:paraId="24CB373B" w14:textId="77777777" w:rsidR="00EB3D92" w:rsidRPr="00EB3D92" w:rsidRDefault="00EB3D92" w:rsidP="00EB3D92">
            <w:pPr>
              <w:jc w:val="left"/>
              <w:rPr>
                <w:rFonts w:eastAsia="Calibri" w:cs="Arial"/>
              </w:rPr>
            </w:pPr>
          </w:p>
        </w:tc>
        <w:tc>
          <w:tcPr>
            <w:tcW w:w="1706" w:type="dxa"/>
            <w:shd w:val="clear" w:color="auto" w:fill="auto"/>
          </w:tcPr>
          <w:p w14:paraId="23129592" w14:textId="77777777" w:rsidR="00EB3D92" w:rsidRPr="00EB3D92" w:rsidRDefault="00EB3D92" w:rsidP="00EB3D92">
            <w:pPr>
              <w:jc w:val="left"/>
              <w:rPr>
                <w:rFonts w:eastAsia="Calibri" w:cs="Arial"/>
              </w:rPr>
            </w:pPr>
          </w:p>
        </w:tc>
      </w:tr>
      <w:tr w:rsidR="00EB3D92" w:rsidRPr="00EB3D92" w14:paraId="0B9F8C57" w14:textId="77777777" w:rsidTr="009466E4">
        <w:trPr>
          <w:trHeight w:val="464"/>
          <w:jc w:val="center"/>
        </w:trPr>
        <w:tc>
          <w:tcPr>
            <w:tcW w:w="5098" w:type="dxa"/>
            <w:vMerge w:val="restart"/>
            <w:shd w:val="clear" w:color="auto" w:fill="auto"/>
          </w:tcPr>
          <w:p w14:paraId="099028F8" w14:textId="77777777" w:rsidR="00EB3D92" w:rsidRPr="00EB3D92" w:rsidRDefault="00EB3D92" w:rsidP="00EB3D92">
            <w:pPr>
              <w:ind w:right="-142"/>
              <w:jc w:val="center"/>
              <w:rPr>
                <w:rFonts w:eastAsia="Calibri" w:cs="Arial"/>
                <w:b/>
                <w:lang w:eastAsia="es-ES"/>
              </w:rPr>
            </w:pPr>
            <w:r w:rsidRPr="00EB3D92">
              <w:rPr>
                <w:rFonts w:eastAsia="Calibri" w:cs="Arial"/>
                <w:b/>
                <w:lang w:eastAsia="es-ES"/>
              </w:rPr>
              <w:t>DIP. MARÍA GUADALUPE OYERVIDES VALDEZ</w:t>
            </w:r>
          </w:p>
          <w:p w14:paraId="7A805B87" w14:textId="77777777" w:rsidR="00EB3D92" w:rsidRPr="00EB3D92" w:rsidRDefault="00EB3D92" w:rsidP="00EB3D92">
            <w:pPr>
              <w:ind w:right="-142"/>
              <w:jc w:val="center"/>
              <w:rPr>
                <w:rFonts w:eastAsia="Calibri" w:cs="Arial"/>
                <w:b/>
                <w:lang w:eastAsia="es-ES"/>
              </w:rPr>
            </w:pPr>
          </w:p>
          <w:p w14:paraId="2944350B" w14:textId="77777777" w:rsidR="00EB3D92" w:rsidRPr="00EB3D92" w:rsidRDefault="00EB3D92" w:rsidP="00EB3D92">
            <w:pPr>
              <w:ind w:right="-142"/>
              <w:jc w:val="center"/>
              <w:rPr>
                <w:rFonts w:eastAsia="Calibri" w:cs="Arial"/>
                <w:b/>
                <w:lang w:eastAsia="es-ES"/>
              </w:rPr>
            </w:pPr>
          </w:p>
          <w:p w14:paraId="38B3A929" w14:textId="77777777" w:rsidR="00EB3D92" w:rsidRPr="00EB3D92" w:rsidRDefault="00EB3D92" w:rsidP="00EB3D92">
            <w:pPr>
              <w:ind w:right="-142"/>
              <w:jc w:val="center"/>
              <w:rPr>
                <w:rFonts w:eastAsia="Calibri" w:cs="Arial"/>
                <w:b/>
                <w:lang w:eastAsia="es-ES"/>
              </w:rPr>
            </w:pPr>
          </w:p>
          <w:p w14:paraId="5F6D4C48" w14:textId="77777777" w:rsidR="00EB3D92" w:rsidRPr="00EB3D92" w:rsidRDefault="00EB3D92" w:rsidP="00EB3D92">
            <w:pPr>
              <w:ind w:right="-142"/>
              <w:rPr>
                <w:rFonts w:eastAsia="Calibri" w:cs="Arial"/>
                <w:b/>
                <w:lang w:eastAsia="es-ES"/>
              </w:rPr>
            </w:pPr>
          </w:p>
          <w:p w14:paraId="7F143D72" w14:textId="77777777" w:rsidR="00EB3D92" w:rsidRPr="00EB3D92" w:rsidRDefault="00EB3D92" w:rsidP="00EB3D92">
            <w:pPr>
              <w:ind w:right="-142"/>
              <w:jc w:val="center"/>
              <w:rPr>
                <w:rFonts w:eastAsia="Calibri" w:cs="Arial"/>
                <w:b/>
                <w:lang w:eastAsia="es-ES"/>
              </w:rPr>
            </w:pPr>
          </w:p>
        </w:tc>
        <w:tc>
          <w:tcPr>
            <w:tcW w:w="1276" w:type="dxa"/>
            <w:shd w:val="clear" w:color="auto" w:fill="auto"/>
          </w:tcPr>
          <w:p w14:paraId="46862FB5" w14:textId="77777777" w:rsidR="00EB3D92" w:rsidRPr="00EB3D92" w:rsidRDefault="00EB3D92" w:rsidP="00EB3D92">
            <w:pPr>
              <w:jc w:val="center"/>
              <w:rPr>
                <w:rFonts w:eastAsia="Calibri" w:cs="Arial"/>
                <w:b/>
              </w:rPr>
            </w:pPr>
            <w:r w:rsidRPr="00EB3D92">
              <w:rPr>
                <w:rFonts w:eastAsia="Calibri" w:cs="Arial"/>
                <w:b/>
              </w:rPr>
              <w:t>A FAVOR</w:t>
            </w:r>
          </w:p>
        </w:tc>
        <w:tc>
          <w:tcPr>
            <w:tcW w:w="1418" w:type="dxa"/>
            <w:shd w:val="clear" w:color="auto" w:fill="auto"/>
          </w:tcPr>
          <w:p w14:paraId="24E0FECF" w14:textId="77777777" w:rsidR="00EB3D92" w:rsidRPr="00EB3D92" w:rsidRDefault="00EB3D92" w:rsidP="00EB3D92">
            <w:pPr>
              <w:jc w:val="center"/>
              <w:rPr>
                <w:rFonts w:eastAsia="Calibri" w:cs="Arial"/>
                <w:b/>
              </w:rPr>
            </w:pPr>
            <w:r w:rsidRPr="00EB3D92">
              <w:rPr>
                <w:rFonts w:eastAsia="Calibri" w:cs="Arial"/>
                <w:b/>
              </w:rPr>
              <w:t>EN CONTRA</w:t>
            </w:r>
          </w:p>
        </w:tc>
        <w:tc>
          <w:tcPr>
            <w:tcW w:w="1706" w:type="dxa"/>
            <w:shd w:val="clear" w:color="auto" w:fill="auto"/>
          </w:tcPr>
          <w:p w14:paraId="669C0CAF" w14:textId="77777777" w:rsidR="00EB3D92" w:rsidRPr="00EB3D92" w:rsidRDefault="00EB3D92" w:rsidP="00EB3D92">
            <w:pPr>
              <w:jc w:val="center"/>
              <w:rPr>
                <w:rFonts w:eastAsia="Calibri" w:cs="Arial"/>
                <w:b/>
              </w:rPr>
            </w:pPr>
            <w:r w:rsidRPr="00EB3D92">
              <w:rPr>
                <w:rFonts w:eastAsia="Calibri" w:cs="Arial"/>
                <w:b/>
              </w:rPr>
              <w:t>ABSTENCIÓN</w:t>
            </w:r>
          </w:p>
        </w:tc>
      </w:tr>
      <w:tr w:rsidR="00EB3D92" w:rsidRPr="00EB3D92" w14:paraId="07774C53" w14:textId="77777777" w:rsidTr="009466E4">
        <w:trPr>
          <w:trHeight w:val="463"/>
          <w:jc w:val="center"/>
        </w:trPr>
        <w:tc>
          <w:tcPr>
            <w:tcW w:w="5098" w:type="dxa"/>
            <w:vMerge/>
            <w:shd w:val="clear" w:color="auto" w:fill="auto"/>
          </w:tcPr>
          <w:p w14:paraId="02D79544" w14:textId="77777777" w:rsidR="00EB3D92" w:rsidRPr="00EB3D92" w:rsidRDefault="00EB3D92" w:rsidP="00EB3D92">
            <w:pPr>
              <w:ind w:right="-142"/>
              <w:jc w:val="center"/>
              <w:rPr>
                <w:rFonts w:eastAsia="Calibri" w:cs="Arial"/>
                <w:b/>
                <w:lang w:eastAsia="es-ES"/>
              </w:rPr>
            </w:pPr>
          </w:p>
        </w:tc>
        <w:tc>
          <w:tcPr>
            <w:tcW w:w="1276" w:type="dxa"/>
            <w:shd w:val="clear" w:color="auto" w:fill="auto"/>
          </w:tcPr>
          <w:p w14:paraId="2385F2E6" w14:textId="77777777" w:rsidR="00EB3D92" w:rsidRPr="00EB3D92" w:rsidRDefault="00EB3D92" w:rsidP="00EB3D92">
            <w:pPr>
              <w:jc w:val="center"/>
              <w:rPr>
                <w:rFonts w:eastAsia="Calibri" w:cs="Arial"/>
                <w:b/>
              </w:rPr>
            </w:pPr>
          </w:p>
        </w:tc>
        <w:tc>
          <w:tcPr>
            <w:tcW w:w="1418" w:type="dxa"/>
            <w:shd w:val="clear" w:color="auto" w:fill="auto"/>
          </w:tcPr>
          <w:p w14:paraId="64C426F0" w14:textId="77777777" w:rsidR="00EB3D92" w:rsidRPr="00EB3D92" w:rsidRDefault="00EB3D92" w:rsidP="00EB3D92">
            <w:pPr>
              <w:jc w:val="center"/>
              <w:rPr>
                <w:rFonts w:eastAsia="Calibri" w:cs="Arial"/>
                <w:b/>
              </w:rPr>
            </w:pPr>
          </w:p>
        </w:tc>
        <w:tc>
          <w:tcPr>
            <w:tcW w:w="1706" w:type="dxa"/>
            <w:shd w:val="clear" w:color="auto" w:fill="auto"/>
          </w:tcPr>
          <w:p w14:paraId="5416BDAC" w14:textId="77777777" w:rsidR="00EB3D92" w:rsidRPr="00EB3D92" w:rsidRDefault="00EB3D92" w:rsidP="00EB3D92">
            <w:pPr>
              <w:jc w:val="center"/>
              <w:rPr>
                <w:rFonts w:eastAsia="Calibri" w:cs="Arial"/>
                <w:b/>
              </w:rPr>
            </w:pPr>
          </w:p>
        </w:tc>
      </w:tr>
      <w:tr w:rsidR="00EB3D92" w:rsidRPr="00EB3D92" w14:paraId="4969A787" w14:textId="77777777" w:rsidTr="009466E4">
        <w:trPr>
          <w:trHeight w:val="624"/>
          <w:jc w:val="center"/>
        </w:trPr>
        <w:tc>
          <w:tcPr>
            <w:tcW w:w="5098" w:type="dxa"/>
            <w:vMerge w:val="restart"/>
            <w:shd w:val="clear" w:color="auto" w:fill="auto"/>
          </w:tcPr>
          <w:p w14:paraId="06B7C1A8" w14:textId="77777777" w:rsidR="00EB3D92" w:rsidRPr="00EB3D92" w:rsidRDefault="00EB3D92" w:rsidP="00EB3D92">
            <w:pPr>
              <w:ind w:right="-142"/>
              <w:jc w:val="center"/>
              <w:rPr>
                <w:rFonts w:eastAsia="Calibri" w:cs="Arial"/>
                <w:b/>
                <w:lang w:eastAsia="es-ES"/>
              </w:rPr>
            </w:pPr>
            <w:r w:rsidRPr="00EB3D92">
              <w:rPr>
                <w:rFonts w:eastAsia="Calibri" w:cs="Arial"/>
                <w:b/>
                <w:lang w:eastAsia="es-ES"/>
              </w:rPr>
              <w:t xml:space="preserve">DIP. </w:t>
            </w:r>
            <w:r w:rsidRPr="00EB3D92">
              <w:rPr>
                <w:rFonts w:eastAsia="Calibri" w:cs="Arial"/>
                <w:b/>
                <w:lang w:val="es-ES" w:eastAsia="es-ES"/>
              </w:rPr>
              <w:t>MARÍA BÁRBARA CEPEDA BOEHRINGER</w:t>
            </w:r>
          </w:p>
          <w:p w14:paraId="528CF1AB" w14:textId="77777777" w:rsidR="00EB3D92" w:rsidRPr="00EB3D92" w:rsidRDefault="00EB3D92" w:rsidP="00EB3D92">
            <w:pPr>
              <w:jc w:val="left"/>
              <w:rPr>
                <w:rFonts w:eastAsia="Calibri" w:cs="Arial"/>
              </w:rPr>
            </w:pPr>
          </w:p>
        </w:tc>
        <w:tc>
          <w:tcPr>
            <w:tcW w:w="1276" w:type="dxa"/>
            <w:shd w:val="clear" w:color="auto" w:fill="auto"/>
            <w:vAlign w:val="center"/>
          </w:tcPr>
          <w:p w14:paraId="04200A56" w14:textId="77777777" w:rsidR="00EB3D92" w:rsidRPr="00EB3D92" w:rsidRDefault="00EB3D92" w:rsidP="00EB3D92">
            <w:pPr>
              <w:jc w:val="center"/>
              <w:rPr>
                <w:rFonts w:eastAsia="Calibri" w:cs="Arial"/>
                <w:b/>
              </w:rPr>
            </w:pPr>
            <w:r w:rsidRPr="00EB3D92">
              <w:rPr>
                <w:rFonts w:eastAsia="Calibri" w:cs="Arial"/>
                <w:b/>
              </w:rPr>
              <w:lastRenderedPageBreak/>
              <w:t>A FAVOR</w:t>
            </w:r>
          </w:p>
        </w:tc>
        <w:tc>
          <w:tcPr>
            <w:tcW w:w="1418" w:type="dxa"/>
            <w:shd w:val="clear" w:color="auto" w:fill="auto"/>
            <w:vAlign w:val="center"/>
          </w:tcPr>
          <w:p w14:paraId="5C393738" w14:textId="77777777" w:rsidR="00EB3D92" w:rsidRPr="00EB3D92" w:rsidRDefault="00EB3D92" w:rsidP="00EB3D92">
            <w:pPr>
              <w:jc w:val="center"/>
              <w:rPr>
                <w:rFonts w:eastAsia="Calibri" w:cs="Arial"/>
                <w:b/>
              </w:rPr>
            </w:pPr>
            <w:r w:rsidRPr="00EB3D92">
              <w:rPr>
                <w:rFonts w:eastAsia="Calibri" w:cs="Arial"/>
                <w:b/>
              </w:rPr>
              <w:t>EN CONTRA</w:t>
            </w:r>
          </w:p>
        </w:tc>
        <w:tc>
          <w:tcPr>
            <w:tcW w:w="1706" w:type="dxa"/>
            <w:shd w:val="clear" w:color="auto" w:fill="auto"/>
            <w:vAlign w:val="center"/>
          </w:tcPr>
          <w:p w14:paraId="1A083F1B" w14:textId="77777777" w:rsidR="00EB3D92" w:rsidRPr="00EB3D92" w:rsidRDefault="00EB3D92" w:rsidP="00EB3D92">
            <w:pPr>
              <w:jc w:val="center"/>
              <w:rPr>
                <w:rFonts w:eastAsia="Calibri" w:cs="Arial"/>
                <w:b/>
              </w:rPr>
            </w:pPr>
            <w:r w:rsidRPr="00EB3D92">
              <w:rPr>
                <w:rFonts w:eastAsia="Calibri" w:cs="Arial"/>
                <w:b/>
              </w:rPr>
              <w:t>ABSTENCIÓN</w:t>
            </w:r>
          </w:p>
        </w:tc>
      </w:tr>
      <w:tr w:rsidR="00EB3D92" w:rsidRPr="00EB3D92" w14:paraId="782F83ED" w14:textId="77777777" w:rsidTr="009466E4">
        <w:trPr>
          <w:trHeight w:val="1417"/>
          <w:jc w:val="center"/>
        </w:trPr>
        <w:tc>
          <w:tcPr>
            <w:tcW w:w="5098" w:type="dxa"/>
            <w:vMerge/>
            <w:shd w:val="clear" w:color="auto" w:fill="auto"/>
          </w:tcPr>
          <w:p w14:paraId="754CD323" w14:textId="77777777" w:rsidR="00EB3D92" w:rsidRPr="00EB3D92" w:rsidRDefault="00EB3D92" w:rsidP="00EB3D92">
            <w:pPr>
              <w:jc w:val="left"/>
              <w:rPr>
                <w:rFonts w:eastAsia="Calibri" w:cs="Arial"/>
              </w:rPr>
            </w:pPr>
          </w:p>
        </w:tc>
        <w:tc>
          <w:tcPr>
            <w:tcW w:w="1276" w:type="dxa"/>
            <w:shd w:val="clear" w:color="auto" w:fill="auto"/>
          </w:tcPr>
          <w:p w14:paraId="1F4CD18A" w14:textId="77777777" w:rsidR="00EB3D92" w:rsidRPr="00EB3D92" w:rsidRDefault="00EB3D92" w:rsidP="00EB3D92">
            <w:pPr>
              <w:jc w:val="left"/>
              <w:rPr>
                <w:rFonts w:eastAsia="Calibri" w:cs="Arial"/>
              </w:rPr>
            </w:pPr>
          </w:p>
        </w:tc>
        <w:tc>
          <w:tcPr>
            <w:tcW w:w="1418" w:type="dxa"/>
            <w:shd w:val="clear" w:color="auto" w:fill="auto"/>
          </w:tcPr>
          <w:p w14:paraId="610F5D4B" w14:textId="77777777" w:rsidR="00EB3D92" w:rsidRPr="00EB3D92" w:rsidRDefault="00EB3D92" w:rsidP="00EB3D92">
            <w:pPr>
              <w:jc w:val="left"/>
              <w:rPr>
                <w:rFonts w:eastAsia="Calibri" w:cs="Arial"/>
              </w:rPr>
            </w:pPr>
          </w:p>
        </w:tc>
        <w:tc>
          <w:tcPr>
            <w:tcW w:w="1706" w:type="dxa"/>
            <w:shd w:val="clear" w:color="auto" w:fill="auto"/>
          </w:tcPr>
          <w:p w14:paraId="257AEEFF" w14:textId="77777777" w:rsidR="00EB3D92" w:rsidRPr="00EB3D92" w:rsidRDefault="00EB3D92" w:rsidP="00EB3D92">
            <w:pPr>
              <w:jc w:val="left"/>
              <w:rPr>
                <w:rFonts w:eastAsia="Calibri" w:cs="Arial"/>
              </w:rPr>
            </w:pPr>
          </w:p>
        </w:tc>
      </w:tr>
      <w:tr w:rsidR="00EB3D92" w:rsidRPr="00EB3D92" w14:paraId="4B742935" w14:textId="77777777" w:rsidTr="009466E4">
        <w:trPr>
          <w:trHeight w:val="624"/>
          <w:jc w:val="center"/>
        </w:trPr>
        <w:tc>
          <w:tcPr>
            <w:tcW w:w="5098" w:type="dxa"/>
            <w:vMerge w:val="restart"/>
            <w:shd w:val="clear" w:color="auto" w:fill="auto"/>
          </w:tcPr>
          <w:p w14:paraId="51E50C63" w14:textId="77777777" w:rsidR="00EB3D92" w:rsidRPr="00EB3D92" w:rsidRDefault="00EB3D92" w:rsidP="00EB3D92">
            <w:pPr>
              <w:jc w:val="center"/>
              <w:rPr>
                <w:rFonts w:eastAsia="Calibri" w:cs="Arial"/>
              </w:rPr>
            </w:pPr>
            <w:r w:rsidRPr="00EB3D92">
              <w:rPr>
                <w:rFonts w:eastAsia="Calibri" w:cs="Arial"/>
                <w:b/>
                <w:lang w:eastAsia="es-ES"/>
              </w:rPr>
              <w:lastRenderedPageBreak/>
              <w:t xml:space="preserve">DIP. </w:t>
            </w:r>
            <w:r w:rsidRPr="00EB3D92">
              <w:rPr>
                <w:rFonts w:eastAsia="Calibri" w:cs="Arial"/>
                <w:b/>
                <w:lang w:val="es-ES" w:eastAsia="es-ES"/>
              </w:rPr>
              <w:t>RODOLFO GERARDO WALSS AURIOLES</w:t>
            </w:r>
          </w:p>
        </w:tc>
        <w:tc>
          <w:tcPr>
            <w:tcW w:w="1276" w:type="dxa"/>
            <w:shd w:val="clear" w:color="auto" w:fill="auto"/>
            <w:vAlign w:val="center"/>
          </w:tcPr>
          <w:p w14:paraId="5B192461" w14:textId="77777777" w:rsidR="00EB3D92" w:rsidRPr="00EB3D92" w:rsidRDefault="00EB3D92" w:rsidP="00EB3D92">
            <w:pPr>
              <w:jc w:val="center"/>
              <w:rPr>
                <w:rFonts w:eastAsia="Calibri" w:cs="Arial"/>
                <w:b/>
              </w:rPr>
            </w:pPr>
            <w:r w:rsidRPr="00EB3D92">
              <w:rPr>
                <w:rFonts w:eastAsia="Calibri" w:cs="Arial"/>
                <w:b/>
              </w:rPr>
              <w:t>A FAVOR</w:t>
            </w:r>
          </w:p>
        </w:tc>
        <w:tc>
          <w:tcPr>
            <w:tcW w:w="1418" w:type="dxa"/>
            <w:shd w:val="clear" w:color="auto" w:fill="auto"/>
            <w:vAlign w:val="center"/>
          </w:tcPr>
          <w:p w14:paraId="6E958516" w14:textId="77777777" w:rsidR="00EB3D92" w:rsidRPr="00EB3D92" w:rsidRDefault="00EB3D92" w:rsidP="00EB3D92">
            <w:pPr>
              <w:jc w:val="center"/>
              <w:rPr>
                <w:rFonts w:eastAsia="Calibri" w:cs="Arial"/>
                <w:b/>
              </w:rPr>
            </w:pPr>
            <w:r w:rsidRPr="00EB3D92">
              <w:rPr>
                <w:rFonts w:eastAsia="Calibri" w:cs="Arial"/>
                <w:b/>
              </w:rPr>
              <w:t>EN CONTRA</w:t>
            </w:r>
          </w:p>
        </w:tc>
        <w:tc>
          <w:tcPr>
            <w:tcW w:w="1706" w:type="dxa"/>
            <w:shd w:val="clear" w:color="auto" w:fill="auto"/>
            <w:vAlign w:val="center"/>
          </w:tcPr>
          <w:p w14:paraId="791F93C0" w14:textId="77777777" w:rsidR="00EB3D92" w:rsidRPr="00EB3D92" w:rsidRDefault="00EB3D92" w:rsidP="00EB3D92">
            <w:pPr>
              <w:jc w:val="center"/>
              <w:rPr>
                <w:rFonts w:eastAsia="Calibri" w:cs="Arial"/>
                <w:b/>
              </w:rPr>
            </w:pPr>
            <w:r w:rsidRPr="00EB3D92">
              <w:rPr>
                <w:rFonts w:eastAsia="Calibri" w:cs="Arial"/>
                <w:b/>
              </w:rPr>
              <w:t>ABSTENCIÓN</w:t>
            </w:r>
          </w:p>
        </w:tc>
      </w:tr>
      <w:tr w:rsidR="00EB3D92" w:rsidRPr="00EB3D92" w14:paraId="6D6C88F1" w14:textId="77777777" w:rsidTr="009466E4">
        <w:trPr>
          <w:trHeight w:val="1417"/>
          <w:jc w:val="center"/>
        </w:trPr>
        <w:tc>
          <w:tcPr>
            <w:tcW w:w="5098" w:type="dxa"/>
            <w:vMerge/>
            <w:shd w:val="clear" w:color="auto" w:fill="auto"/>
          </w:tcPr>
          <w:p w14:paraId="425DA4DB" w14:textId="77777777" w:rsidR="00EB3D92" w:rsidRPr="00EB3D92" w:rsidRDefault="00EB3D92" w:rsidP="00EB3D92">
            <w:pPr>
              <w:jc w:val="left"/>
              <w:rPr>
                <w:rFonts w:eastAsia="Calibri" w:cs="Arial"/>
              </w:rPr>
            </w:pPr>
          </w:p>
        </w:tc>
        <w:tc>
          <w:tcPr>
            <w:tcW w:w="1276" w:type="dxa"/>
            <w:shd w:val="clear" w:color="auto" w:fill="auto"/>
          </w:tcPr>
          <w:p w14:paraId="1D8A2DCB" w14:textId="77777777" w:rsidR="00EB3D92" w:rsidRPr="00EB3D92" w:rsidRDefault="00EB3D92" w:rsidP="00EB3D92">
            <w:pPr>
              <w:jc w:val="left"/>
              <w:rPr>
                <w:rFonts w:eastAsia="Calibri" w:cs="Arial"/>
              </w:rPr>
            </w:pPr>
          </w:p>
        </w:tc>
        <w:tc>
          <w:tcPr>
            <w:tcW w:w="1418" w:type="dxa"/>
            <w:shd w:val="clear" w:color="auto" w:fill="auto"/>
          </w:tcPr>
          <w:p w14:paraId="590B7C1E" w14:textId="77777777" w:rsidR="00EB3D92" w:rsidRPr="00EB3D92" w:rsidRDefault="00EB3D92" w:rsidP="00EB3D92">
            <w:pPr>
              <w:jc w:val="left"/>
              <w:rPr>
                <w:rFonts w:eastAsia="Calibri" w:cs="Arial"/>
              </w:rPr>
            </w:pPr>
          </w:p>
        </w:tc>
        <w:tc>
          <w:tcPr>
            <w:tcW w:w="1706" w:type="dxa"/>
            <w:shd w:val="clear" w:color="auto" w:fill="auto"/>
          </w:tcPr>
          <w:p w14:paraId="28A56DA8" w14:textId="77777777" w:rsidR="00EB3D92" w:rsidRPr="00EB3D92" w:rsidRDefault="00EB3D92" w:rsidP="00EB3D92">
            <w:pPr>
              <w:jc w:val="left"/>
              <w:rPr>
                <w:rFonts w:eastAsia="Calibri" w:cs="Arial"/>
              </w:rPr>
            </w:pPr>
          </w:p>
        </w:tc>
      </w:tr>
      <w:tr w:rsidR="00EB3D92" w:rsidRPr="00EB3D92" w14:paraId="44AD75F6" w14:textId="77777777" w:rsidTr="009466E4">
        <w:trPr>
          <w:trHeight w:val="624"/>
          <w:jc w:val="center"/>
        </w:trPr>
        <w:tc>
          <w:tcPr>
            <w:tcW w:w="5098" w:type="dxa"/>
            <w:vMerge w:val="restart"/>
            <w:shd w:val="clear" w:color="auto" w:fill="auto"/>
          </w:tcPr>
          <w:p w14:paraId="77CE6741" w14:textId="77777777" w:rsidR="00EB3D92" w:rsidRPr="00EB3D92" w:rsidRDefault="00EB3D92" w:rsidP="00EB3D92">
            <w:pPr>
              <w:ind w:right="-142"/>
              <w:jc w:val="center"/>
              <w:rPr>
                <w:rFonts w:eastAsia="Calibri" w:cs="Arial"/>
                <w:b/>
                <w:lang w:eastAsia="es-ES"/>
              </w:rPr>
            </w:pPr>
            <w:r w:rsidRPr="00EB3D92">
              <w:rPr>
                <w:rFonts w:eastAsia="Calibri" w:cs="Arial"/>
                <w:b/>
                <w:lang w:eastAsia="es-ES"/>
              </w:rPr>
              <w:t>DIP. YOLANDA ELIZONDO MALTOS</w:t>
            </w:r>
          </w:p>
          <w:p w14:paraId="445C236C" w14:textId="77777777" w:rsidR="00EB3D92" w:rsidRPr="00EB3D92" w:rsidRDefault="00EB3D92" w:rsidP="00EB3D92">
            <w:pPr>
              <w:jc w:val="left"/>
              <w:rPr>
                <w:rFonts w:eastAsia="Calibri" w:cs="Arial"/>
              </w:rPr>
            </w:pPr>
          </w:p>
        </w:tc>
        <w:tc>
          <w:tcPr>
            <w:tcW w:w="1276" w:type="dxa"/>
            <w:shd w:val="clear" w:color="auto" w:fill="auto"/>
            <w:vAlign w:val="center"/>
          </w:tcPr>
          <w:p w14:paraId="1DC7B4FD" w14:textId="77777777" w:rsidR="00EB3D92" w:rsidRPr="00EB3D92" w:rsidRDefault="00EB3D92" w:rsidP="00EB3D92">
            <w:pPr>
              <w:jc w:val="center"/>
              <w:rPr>
                <w:rFonts w:eastAsia="Calibri" w:cs="Arial"/>
                <w:b/>
              </w:rPr>
            </w:pPr>
            <w:r w:rsidRPr="00EB3D92">
              <w:rPr>
                <w:rFonts w:eastAsia="Calibri" w:cs="Arial"/>
                <w:b/>
              </w:rPr>
              <w:t>A FAVOR</w:t>
            </w:r>
          </w:p>
        </w:tc>
        <w:tc>
          <w:tcPr>
            <w:tcW w:w="1418" w:type="dxa"/>
            <w:shd w:val="clear" w:color="auto" w:fill="auto"/>
            <w:vAlign w:val="center"/>
          </w:tcPr>
          <w:p w14:paraId="1176FDB8" w14:textId="77777777" w:rsidR="00EB3D92" w:rsidRPr="00EB3D92" w:rsidRDefault="00EB3D92" w:rsidP="00EB3D92">
            <w:pPr>
              <w:jc w:val="center"/>
              <w:rPr>
                <w:rFonts w:eastAsia="Calibri" w:cs="Arial"/>
                <w:b/>
              </w:rPr>
            </w:pPr>
            <w:r w:rsidRPr="00EB3D92">
              <w:rPr>
                <w:rFonts w:eastAsia="Calibri" w:cs="Arial"/>
                <w:b/>
              </w:rPr>
              <w:t>EN CONTRA</w:t>
            </w:r>
          </w:p>
        </w:tc>
        <w:tc>
          <w:tcPr>
            <w:tcW w:w="1706" w:type="dxa"/>
            <w:shd w:val="clear" w:color="auto" w:fill="auto"/>
            <w:vAlign w:val="center"/>
          </w:tcPr>
          <w:p w14:paraId="1CF02AFA" w14:textId="77777777" w:rsidR="00EB3D92" w:rsidRPr="00EB3D92" w:rsidRDefault="00EB3D92" w:rsidP="00EB3D92">
            <w:pPr>
              <w:jc w:val="center"/>
              <w:rPr>
                <w:rFonts w:eastAsia="Calibri" w:cs="Arial"/>
                <w:b/>
              </w:rPr>
            </w:pPr>
            <w:r w:rsidRPr="00EB3D92">
              <w:rPr>
                <w:rFonts w:eastAsia="Calibri" w:cs="Arial"/>
                <w:b/>
              </w:rPr>
              <w:t>ABSTENCIÓN</w:t>
            </w:r>
          </w:p>
        </w:tc>
      </w:tr>
      <w:tr w:rsidR="00EB3D92" w:rsidRPr="00EB3D92" w14:paraId="30A0BE4C" w14:textId="77777777" w:rsidTr="009466E4">
        <w:trPr>
          <w:trHeight w:val="1417"/>
          <w:jc w:val="center"/>
        </w:trPr>
        <w:tc>
          <w:tcPr>
            <w:tcW w:w="5098" w:type="dxa"/>
            <w:vMerge/>
            <w:shd w:val="clear" w:color="auto" w:fill="auto"/>
          </w:tcPr>
          <w:p w14:paraId="4D934099" w14:textId="77777777" w:rsidR="00EB3D92" w:rsidRPr="00EB3D92" w:rsidRDefault="00EB3D92" w:rsidP="00EB3D92">
            <w:pPr>
              <w:jc w:val="left"/>
              <w:rPr>
                <w:rFonts w:eastAsia="Calibri" w:cs="Arial"/>
              </w:rPr>
            </w:pPr>
          </w:p>
        </w:tc>
        <w:tc>
          <w:tcPr>
            <w:tcW w:w="1276" w:type="dxa"/>
            <w:shd w:val="clear" w:color="auto" w:fill="auto"/>
          </w:tcPr>
          <w:p w14:paraId="25220C71" w14:textId="77777777" w:rsidR="00EB3D92" w:rsidRPr="00EB3D92" w:rsidRDefault="00EB3D92" w:rsidP="00EB3D92">
            <w:pPr>
              <w:jc w:val="left"/>
              <w:rPr>
                <w:rFonts w:eastAsia="Calibri" w:cs="Arial"/>
              </w:rPr>
            </w:pPr>
          </w:p>
        </w:tc>
        <w:tc>
          <w:tcPr>
            <w:tcW w:w="1418" w:type="dxa"/>
            <w:shd w:val="clear" w:color="auto" w:fill="auto"/>
          </w:tcPr>
          <w:p w14:paraId="2644233E" w14:textId="77777777" w:rsidR="00EB3D92" w:rsidRPr="00EB3D92" w:rsidRDefault="00EB3D92" w:rsidP="00EB3D92">
            <w:pPr>
              <w:jc w:val="left"/>
              <w:rPr>
                <w:rFonts w:eastAsia="Calibri" w:cs="Arial"/>
              </w:rPr>
            </w:pPr>
          </w:p>
        </w:tc>
        <w:tc>
          <w:tcPr>
            <w:tcW w:w="1706" w:type="dxa"/>
            <w:shd w:val="clear" w:color="auto" w:fill="auto"/>
          </w:tcPr>
          <w:p w14:paraId="1F08D359" w14:textId="77777777" w:rsidR="00EB3D92" w:rsidRPr="00EB3D92" w:rsidRDefault="00EB3D92" w:rsidP="00EB3D92">
            <w:pPr>
              <w:jc w:val="left"/>
              <w:rPr>
                <w:rFonts w:eastAsia="Calibri" w:cs="Arial"/>
              </w:rPr>
            </w:pPr>
          </w:p>
        </w:tc>
      </w:tr>
      <w:tr w:rsidR="00EB3D92" w:rsidRPr="00EB3D92" w14:paraId="0790B3CE" w14:textId="77777777" w:rsidTr="009466E4">
        <w:trPr>
          <w:trHeight w:val="624"/>
          <w:jc w:val="center"/>
        </w:trPr>
        <w:tc>
          <w:tcPr>
            <w:tcW w:w="5098" w:type="dxa"/>
            <w:vMerge w:val="restart"/>
            <w:shd w:val="clear" w:color="auto" w:fill="auto"/>
          </w:tcPr>
          <w:p w14:paraId="21B12F98" w14:textId="77777777" w:rsidR="00EB3D92" w:rsidRPr="00EB3D92" w:rsidRDefault="00EB3D92" w:rsidP="00EB3D92">
            <w:pPr>
              <w:jc w:val="center"/>
              <w:rPr>
                <w:rFonts w:eastAsia="Calibri" w:cs="Arial"/>
              </w:rPr>
            </w:pPr>
            <w:r w:rsidRPr="00EB3D92">
              <w:rPr>
                <w:rFonts w:eastAsia="Calibri" w:cs="Arial"/>
                <w:b/>
                <w:lang w:eastAsia="es-ES"/>
              </w:rPr>
              <w:t xml:space="preserve">DIP. </w:t>
            </w:r>
            <w:r w:rsidRPr="00EB3D92">
              <w:rPr>
                <w:rFonts w:eastAsia="Calibri" w:cs="Arial"/>
                <w:b/>
                <w:lang w:val="es-ES" w:eastAsia="es-ES"/>
              </w:rPr>
              <w:t>CLAUDIA ELVIRA RODRÍGUEZ MÁRQUEZ</w:t>
            </w:r>
          </w:p>
        </w:tc>
        <w:tc>
          <w:tcPr>
            <w:tcW w:w="1276" w:type="dxa"/>
            <w:shd w:val="clear" w:color="auto" w:fill="auto"/>
            <w:vAlign w:val="center"/>
          </w:tcPr>
          <w:p w14:paraId="257BA6B9" w14:textId="77777777" w:rsidR="00EB3D92" w:rsidRPr="00EB3D92" w:rsidRDefault="00EB3D92" w:rsidP="00EB3D92">
            <w:pPr>
              <w:jc w:val="center"/>
              <w:rPr>
                <w:rFonts w:eastAsia="Calibri" w:cs="Arial"/>
                <w:b/>
              </w:rPr>
            </w:pPr>
            <w:r w:rsidRPr="00EB3D92">
              <w:rPr>
                <w:rFonts w:eastAsia="Calibri" w:cs="Arial"/>
                <w:b/>
              </w:rPr>
              <w:t>A FAVOR</w:t>
            </w:r>
          </w:p>
        </w:tc>
        <w:tc>
          <w:tcPr>
            <w:tcW w:w="1418" w:type="dxa"/>
            <w:shd w:val="clear" w:color="auto" w:fill="auto"/>
            <w:vAlign w:val="center"/>
          </w:tcPr>
          <w:p w14:paraId="13B7CC25" w14:textId="77777777" w:rsidR="00EB3D92" w:rsidRPr="00EB3D92" w:rsidRDefault="00EB3D92" w:rsidP="00EB3D92">
            <w:pPr>
              <w:jc w:val="center"/>
              <w:rPr>
                <w:rFonts w:eastAsia="Calibri" w:cs="Arial"/>
                <w:b/>
              </w:rPr>
            </w:pPr>
            <w:r w:rsidRPr="00EB3D92">
              <w:rPr>
                <w:rFonts w:eastAsia="Calibri" w:cs="Arial"/>
                <w:b/>
              </w:rPr>
              <w:t>EN CONTRA</w:t>
            </w:r>
          </w:p>
        </w:tc>
        <w:tc>
          <w:tcPr>
            <w:tcW w:w="1706" w:type="dxa"/>
            <w:shd w:val="clear" w:color="auto" w:fill="auto"/>
            <w:vAlign w:val="center"/>
          </w:tcPr>
          <w:p w14:paraId="0D1F5F1E" w14:textId="77777777" w:rsidR="00EB3D92" w:rsidRPr="00EB3D92" w:rsidRDefault="00EB3D92" w:rsidP="00EB3D92">
            <w:pPr>
              <w:jc w:val="center"/>
              <w:rPr>
                <w:rFonts w:eastAsia="Calibri" w:cs="Arial"/>
                <w:b/>
              </w:rPr>
            </w:pPr>
            <w:r w:rsidRPr="00EB3D92">
              <w:rPr>
                <w:rFonts w:eastAsia="Calibri" w:cs="Arial"/>
                <w:b/>
              </w:rPr>
              <w:t>ABSTENCIÓN</w:t>
            </w:r>
          </w:p>
        </w:tc>
      </w:tr>
      <w:tr w:rsidR="00EB3D92" w:rsidRPr="00EB3D92" w14:paraId="5A62E1D8" w14:textId="77777777" w:rsidTr="009466E4">
        <w:trPr>
          <w:trHeight w:val="1417"/>
          <w:jc w:val="center"/>
        </w:trPr>
        <w:tc>
          <w:tcPr>
            <w:tcW w:w="5098" w:type="dxa"/>
            <w:vMerge/>
            <w:shd w:val="clear" w:color="auto" w:fill="auto"/>
          </w:tcPr>
          <w:p w14:paraId="554E9843" w14:textId="77777777" w:rsidR="00EB3D92" w:rsidRPr="00EB3D92" w:rsidRDefault="00EB3D92" w:rsidP="00EB3D92">
            <w:pPr>
              <w:jc w:val="center"/>
              <w:rPr>
                <w:rFonts w:eastAsia="Calibri" w:cs="Arial"/>
              </w:rPr>
            </w:pPr>
          </w:p>
        </w:tc>
        <w:tc>
          <w:tcPr>
            <w:tcW w:w="1276" w:type="dxa"/>
            <w:shd w:val="clear" w:color="auto" w:fill="auto"/>
          </w:tcPr>
          <w:p w14:paraId="4334258C" w14:textId="77777777" w:rsidR="00EB3D92" w:rsidRPr="00EB3D92" w:rsidRDefault="00EB3D92" w:rsidP="00EB3D92">
            <w:pPr>
              <w:jc w:val="left"/>
              <w:rPr>
                <w:rFonts w:eastAsia="Calibri" w:cs="Arial"/>
              </w:rPr>
            </w:pPr>
          </w:p>
        </w:tc>
        <w:tc>
          <w:tcPr>
            <w:tcW w:w="1418" w:type="dxa"/>
            <w:shd w:val="clear" w:color="auto" w:fill="auto"/>
          </w:tcPr>
          <w:p w14:paraId="42913238" w14:textId="77777777" w:rsidR="00EB3D92" w:rsidRPr="00EB3D92" w:rsidRDefault="00EB3D92" w:rsidP="00EB3D92">
            <w:pPr>
              <w:jc w:val="left"/>
              <w:rPr>
                <w:rFonts w:eastAsia="Calibri" w:cs="Arial"/>
              </w:rPr>
            </w:pPr>
          </w:p>
        </w:tc>
        <w:tc>
          <w:tcPr>
            <w:tcW w:w="1706" w:type="dxa"/>
            <w:shd w:val="clear" w:color="auto" w:fill="auto"/>
          </w:tcPr>
          <w:p w14:paraId="57405753" w14:textId="77777777" w:rsidR="00EB3D92" w:rsidRPr="00EB3D92" w:rsidRDefault="00EB3D92" w:rsidP="00EB3D92">
            <w:pPr>
              <w:jc w:val="left"/>
              <w:rPr>
                <w:rFonts w:eastAsia="Calibri" w:cs="Arial"/>
              </w:rPr>
            </w:pPr>
          </w:p>
        </w:tc>
      </w:tr>
      <w:tr w:rsidR="00EB3D92" w:rsidRPr="00EB3D92" w14:paraId="6CF18228" w14:textId="77777777" w:rsidTr="009466E4">
        <w:trPr>
          <w:trHeight w:val="624"/>
          <w:jc w:val="center"/>
        </w:trPr>
        <w:tc>
          <w:tcPr>
            <w:tcW w:w="5098" w:type="dxa"/>
            <w:vMerge w:val="restart"/>
            <w:shd w:val="clear" w:color="auto" w:fill="auto"/>
          </w:tcPr>
          <w:p w14:paraId="1E7EFB61" w14:textId="77777777" w:rsidR="00EB3D92" w:rsidRPr="00EB3D92" w:rsidRDefault="00EB3D92" w:rsidP="00EB3D92">
            <w:pPr>
              <w:jc w:val="center"/>
              <w:rPr>
                <w:rFonts w:eastAsia="Calibri" w:cs="Arial"/>
                <w:b/>
              </w:rPr>
            </w:pPr>
            <w:r w:rsidRPr="00EB3D92">
              <w:rPr>
                <w:rFonts w:eastAsia="Calibri" w:cs="Arial"/>
                <w:b/>
              </w:rPr>
              <w:t>DIP. LIZBETH OGAZÓN NAVA</w:t>
            </w:r>
          </w:p>
        </w:tc>
        <w:tc>
          <w:tcPr>
            <w:tcW w:w="1276" w:type="dxa"/>
            <w:shd w:val="clear" w:color="auto" w:fill="auto"/>
            <w:vAlign w:val="center"/>
          </w:tcPr>
          <w:p w14:paraId="087E7EE6" w14:textId="77777777" w:rsidR="00EB3D92" w:rsidRPr="00EB3D92" w:rsidRDefault="00EB3D92" w:rsidP="00EB3D92">
            <w:pPr>
              <w:jc w:val="center"/>
              <w:rPr>
                <w:rFonts w:eastAsia="Calibri" w:cs="Arial"/>
                <w:b/>
              </w:rPr>
            </w:pPr>
            <w:r w:rsidRPr="00EB3D92">
              <w:rPr>
                <w:rFonts w:eastAsia="Calibri" w:cs="Arial"/>
                <w:b/>
              </w:rPr>
              <w:t>A FAVOR</w:t>
            </w:r>
          </w:p>
        </w:tc>
        <w:tc>
          <w:tcPr>
            <w:tcW w:w="1418" w:type="dxa"/>
            <w:shd w:val="clear" w:color="auto" w:fill="auto"/>
            <w:vAlign w:val="center"/>
          </w:tcPr>
          <w:p w14:paraId="77D6FC0B" w14:textId="77777777" w:rsidR="00EB3D92" w:rsidRPr="00EB3D92" w:rsidRDefault="00EB3D92" w:rsidP="00EB3D92">
            <w:pPr>
              <w:jc w:val="center"/>
              <w:rPr>
                <w:rFonts w:eastAsia="Calibri" w:cs="Arial"/>
                <w:b/>
              </w:rPr>
            </w:pPr>
            <w:r w:rsidRPr="00EB3D92">
              <w:rPr>
                <w:rFonts w:eastAsia="Calibri" w:cs="Arial"/>
                <w:b/>
              </w:rPr>
              <w:t>EN CONTRA</w:t>
            </w:r>
          </w:p>
        </w:tc>
        <w:tc>
          <w:tcPr>
            <w:tcW w:w="1706" w:type="dxa"/>
            <w:shd w:val="clear" w:color="auto" w:fill="auto"/>
            <w:vAlign w:val="center"/>
          </w:tcPr>
          <w:p w14:paraId="0D901E92" w14:textId="77777777" w:rsidR="00EB3D92" w:rsidRPr="00EB3D92" w:rsidRDefault="00EB3D92" w:rsidP="00EB3D92">
            <w:pPr>
              <w:jc w:val="center"/>
              <w:rPr>
                <w:rFonts w:eastAsia="Calibri" w:cs="Arial"/>
                <w:b/>
              </w:rPr>
            </w:pPr>
            <w:r w:rsidRPr="00EB3D92">
              <w:rPr>
                <w:rFonts w:eastAsia="Calibri" w:cs="Arial"/>
                <w:b/>
              </w:rPr>
              <w:t>ABSTENCIÓN</w:t>
            </w:r>
          </w:p>
        </w:tc>
      </w:tr>
      <w:tr w:rsidR="00EB3D92" w:rsidRPr="00EB3D92" w14:paraId="3159F9AA" w14:textId="77777777" w:rsidTr="009466E4">
        <w:trPr>
          <w:trHeight w:val="1417"/>
          <w:jc w:val="center"/>
        </w:trPr>
        <w:tc>
          <w:tcPr>
            <w:tcW w:w="5098" w:type="dxa"/>
            <w:vMerge/>
            <w:shd w:val="clear" w:color="auto" w:fill="auto"/>
          </w:tcPr>
          <w:p w14:paraId="081B1E70" w14:textId="77777777" w:rsidR="00EB3D92" w:rsidRPr="00EB3D92" w:rsidRDefault="00EB3D92" w:rsidP="00EB3D92">
            <w:pPr>
              <w:jc w:val="center"/>
              <w:rPr>
                <w:rFonts w:eastAsia="Calibri" w:cs="Arial"/>
              </w:rPr>
            </w:pPr>
          </w:p>
        </w:tc>
        <w:tc>
          <w:tcPr>
            <w:tcW w:w="1276" w:type="dxa"/>
            <w:shd w:val="clear" w:color="auto" w:fill="auto"/>
          </w:tcPr>
          <w:p w14:paraId="136B635D" w14:textId="77777777" w:rsidR="00EB3D92" w:rsidRPr="00EB3D92" w:rsidRDefault="00EB3D92" w:rsidP="00EB3D92">
            <w:pPr>
              <w:jc w:val="left"/>
              <w:rPr>
                <w:rFonts w:eastAsia="Calibri" w:cs="Arial"/>
              </w:rPr>
            </w:pPr>
          </w:p>
        </w:tc>
        <w:tc>
          <w:tcPr>
            <w:tcW w:w="1418" w:type="dxa"/>
            <w:shd w:val="clear" w:color="auto" w:fill="auto"/>
          </w:tcPr>
          <w:p w14:paraId="19CFB4DD" w14:textId="77777777" w:rsidR="00EB3D92" w:rsidRPr="00EB3D92" w:rsidRDefault="00EB3D92" w:rsidP="00EB3D92">
            <w:pPr>
              <w:jc w:val="left"/>
              <w:rPr>
                <w:rFonts w:eastAsia="Calibri" w:cs="Arial"/>
              </w:rPr>
            </w:pPr>
          </w:p>
        </w:tc>
        <w:tc>
          <w:tcPr>
            <w:tcW w:w="1706" w:type="dxa"/>
            <w:shd w:val="clear" w:color="auto" w:fill="auto"/>
          </w:tcPr>
          <w:p w14:paraId="505A401A" w14:textId="77777777" w:rsidR="00EB3D92" w:rsidRPr="00EB3D92" w:rsidRDefault="00EB3D92" w:rsidP="00EB3D92">
            <w:pPr>
              <w:jc w:val="left"/>
              <w:rPr>
                <w:rFonts w:eastAsia="Calibri" w:cs="Arial"/>
              </w:rPr>
            </w:pPr>
          </w:p>
        </w:tc>
      </w:tr>
    </w:tbl>
    <w:p w14:paraId="63CBCEE4" w14:textId="77777777" w:rsidR="00EB3D92" w:rsidRPr="00EB3D92" w:rsidRDefault="00EB3D92" w:rsidP="00EB3D92">
      <w:pPr>
        <w:spacing w:line="360" w:lineRule="auto"/>
        <w:rPr>
          <w:rFonts w:eastAsia="Times New Roman" w:cs="Times New Roman"/>
          <w:sz w:val="20"/>
          <w:szCs w:val="20"/>
          <w:lang w:eastAsia="es-ES"/>
        </w:rPr>
      </w:pPr>
    </w:p>
    <w:p w14:paraId="27DB0326" w14:textId="77777777" w:rsidR="0024109D" w:rsidRDefault="0024109D">
      <w:pPr>
        <w:spacing w:after="160" w:line="259" w:lineRule="auto"/>
        <w:jc w:val="left"/>
        <w:sectPr w:rsidR="0024109D" w:rsidSect="007D0402">
          <w:footnotePr>
            <w:numRestart w:val="eachSect"/>
          </w:footnotePr>
          <w:pgSz w:w="12242" w:h="15842" w:code="1"/>
          <w:pgMar w:top="1418" w:right="1418" w:bottom="1418" w:left="1418" w:header="567" w:footer="567" w:gutter="0"/>
          <w:cols w:space="708"/>
          <w:docGrid w:linePitch="360"/>
        </w:sectPr>
      </w:pPr>
    </w:p>
    <w:p w14:paraId="65903CE1" w14:textId="65953339" w:rsidR="00EB3D92" w:rsidRDefault="00EB3D92">
      <w:pPr>
        <w:spacing w:after="160" w:line="259" w:lineRule="auto"/>
        <w:jc w:val="left"/>
      </w:pPr>
    </w:p>
    <w:p w14:paraId="6BFDBBC4" w14:textId="77777777" w:rsidR="00EB3D92" w:rsidRPr="00EB3D92" w:rsidRDefault="00EB3D92" w:rsidP="00EB3D92">
      <w:pPr>
        <w:spacing w:line="360" w:lineRule="auto"/>
        <w:rPr>
          <w:rFonts w:eastAsia="Times New Roman" w:cs="Arial"/>
          <w:lang w:eastAsia="es-MX"/>
        </w:rPr>
      </w:pPr>
      <w:r w:rsidRPr="00EB3D92">
        <w:rPr>
          <w:rFonts w:eastAsia="Times New Roman" w:cs="Arial"/>
          <w:b/>
          <w:lang w:eastAsia="es-MX"/>
        </w:rPr>
        <w:t xml:space="preserve">ACUERDO </w:t>
      </w:r>
      <w:r w:rsidRPr="00EB3D92">
        <w:rPr>
          <w:rFonts w:eastAsia="Times New Roman" w:cs="Arial"/>
          <w:lang w:eastAsia="es-MX"/>
        </w:rPr>
        <w:t>de la Comisión de Gobernación, Puntos Constitucionales y Justicia, relativo a la</w:t>
      </w:r>
      <w:r w:rsidRPr="00EB3D92">
        <w:rPr>
          <w:rFonts w:eastAsia="Times New Roman" w:cs="Arial"/>
          <w:lang w:eastAsia="es-ES"/>
        </w:rPr>
        <w:t xml:space="preserve"> iniciativa popular con el fin de modificar la fracción I del artículo 26 de la Ley Federal de Armas de Fuego y Control de Explosivos, presentada por el C. Agustín Javier Durón Pérez</w:t>
      </w:r>
      <w:r w:rsidRPr="00EB3D92">
        <w:rPr>
          <w:rFonts w:eastAsia="Times New Roman" w:cs="Arial"/>
          <w:lang w:eastAsia="es-MX"/>
        </w:rPr>
        <w:t xml:space="preserve">. </w:t>
      </w:r>
    </w:p>
    <w:p w14:paraId="0019348F" w14:textId="77777777" w:rsidR="00EB3D92" w:rsidRPr="00EB3D92" w:rsidRDefault="00EB3D92" w:rsidP="00EB3D92">
      <w:pPr>
        <w:spacing w:line="360" w:lineRule="auto"/>
        <w:rPr>
          <w:rFonts w:eastAsia="Times New Roman" w:cs="Times New Roman"/>
          <w:lang w:eastAsia="es-ES"/>
        </w:rPr>
      </w:pPr>
    </w:p>
    <w:p w14:paraId="62020A38" w14:textId="77777777" w:rsidR="00EB3D92" w:rsidRPr="00EB3D92" w:rsidRDefault="00EB3D92" w:rsidP="00EB3D92">
      <w:pPr>
        <w:spacing w:line="360" w:lineRule="auto"/>
        <w:rPr>
          <w:rFonts w:eastAsia="Times New Roman" w:cs="Times New Roman"/>
          <w:lang w:eastAsia="es-ES"/>
        </w:rPr>
      </w:pPr>
    </w:p>
    <w:p w14:paraId="034EF000" w14:textId="77777777" w:rsidR="00EB3D92" w:rsidRPr="00EB3D92" w:rsidRDefault="00EB3D92" w:rsidP="00EB3D92">
      <w:pPr>
        <w:spacing w:line="360" w:lineRule="auto"/>
        <w:jc w:val="center"/>
        <w:rPr>
          <w:rFonts w:eastAsia="Times New Roman" w:cs="Times New Roman"/>
          <w:sz w:val="20"/>
          <w:szCs w:val="20"/>
          <w:lang w:eastAsia="es-MX"/>
        </w:rPr>
      </w:pPr>
      <w:r w:rsidRPr="00EB3D92">
        <w:rPr>
          <w:rFonts w:eastAsia="Times New Roman" w:cs="Arial"/>
          <w:b/>
          <w:bCs/>
          <w:iCs/>
          <w:lang w:eastAsia="es-MX"/>
        </w:rPr>
        <w:t>R E S U L T A N D O</w:t>
      </w:r>
    </w:p>
    <w:p w14:paraId="0659CF19" w14:textId="77777777" w:rsidR="00EB3D92" w:rsidRPr="00EB3D92" w:rsidRDefault="00EB3D92" w:rsidP="00EB3D92">
      <w:pPr>
        <w:spacing w:line="360" w:lineRule="auto"/>
        <w:rPr>
          <w:rFonts w:eastAsia="Times New Roman" w:cs="Times New Roman"/>
          <w:lang w:eastAsia="es-MX"/>
        </w:rPr>
      </w:pPr>
    </w:p>
    <w:p w14:paraId="3E6AB42C" w14:textId="77777777" w:rsidR="00EB3D92" w:rsidRPr="00EB3D92" w:rsidRDefault="00EB3D92" w:rsidP="00EB3D92">
      <w:pPr>
        <w:spacing w:line="360" w:lineRule="auto"/>
        <w:rPr>
          <w:rFonts w:eastAsia="Times New Roman" w:cs="Times New Roman"/>
          <w:lang w:eastAsia="es-MX"/>
        </w:rPr>
      </w:pPr>
    </w:p>
    <w:p w14:paraId="1E8ECE66" w14:textId="77777777" w:rsidR="00EB3D92" w:rsidRPr="00EB3D92" w:rsidRDefault="00EB3D92" w:rsidP="00EB3D92">
      <w:pPr>
        <w:spacing w:line="360" w:lineRule="auto"/>
        <w:rPr>
          <w:rFonts w:eastAsia="Times New Roman" w:cs="Arial"/>
          <w:lang w:eastAsia="es-ES"/>
        </w:rPr>
      </w:pPr>
      <w:r w:rsidRPr="00EB3D92">
        <w:rPr>
          <w:rFonts w:eastAsia="Times New Roman" w:cs="Arial"/>
          <w:b/>
          <w:lang w:eastAsia="es-MX"/>
        </w:rPr>
        <w:t>PRIMERO.-</w:t>
      </w:r>
      <w:r w:rsidRPr="00EB3D92">
        <w:rPr>
          <w:rFonts w:eastAsia="Times New Roman" w:cs="Arial"/>
          <w:lang w:eastAsia="es-MX"/>
        </w:rPr>
        <w:t xml:space="preserve"> </w:t>
      </w:r>
      <w:r w:rsidRPr="00EB3D92">
        <w:rPr>
          <w:rFonts w:eastAsia="Times New Roman" w:cs="Arial"/>
          <w:lang w:eastAsia="es-ES"/>
        </w:rPr>
        <w:t xml:space="preserve">Que en sesión celebrada por el Pleno del Congreso el día </w:t>
      </w:r>
      <w:r w:rsidRPr="00EB3D92">
        <w:rPr>
          <w:rFonts w:eastAsia="Times New Roman" w:cs="Arial"/>
          <w:lang w:eastAsia="es-MX"/>
        </w:rPr>
        <w:t xml:space="preserve">21 de abril de 2021, se </w:t>
      </w:r>
      <w:r w:rsidRPr="00EB3D92">
        <w:rPr>
          <w:rFonts w:eastAsia="Times New Roman" w:cs="Arial"/>
          <w:lang w:eastAsia="es-ES"/>
        </w:rPr>
        <w:t>acordó turnar a esta Comisión de Gobernación, Puntos Constitucionales y Justicia, la iniciativa popular referida.</w:t>
      </w:r>
    </w:p>
    <w:p w14:paraId="6790E21D" w14:textId="77777777" w:rsidR="00EB3D92" w:rsidRPr="00EB3D92" w:rsidRDefault="00EB3D92" w:rsidP="00EB3D92">
      <w:pPr>
        <w:spacing w:line="360" w:lineRule="auto"/>
        <w:rPr>
          <w:rFonts w:eastAsia="Times New Roman" w:cs="Arial"/>
          <w:lang w:eastAsia="es-ES"/>
        </w:rPr>
      </w:pPr>
    </w:p>
    <w:p w14:paraId="3C3F622E" w14:textId="77777777" w:rsidR="00EB3D92" w:rsidRPr="00EB3D92" w:rsidRDefault="00EB3D92" w:rsidP="00EB3D92">
      <w:pPr>
        <w:spacing w:line="360" w:lineRule="auto"/>
        <w:rPr>
          <w:rFonts w:eastAsia="Times New Roman" w:cs="Arial"/>
          <w:lang w:eastAsia="es-MX"/>
        </w:rPr>
      </w:pPr>
      <w:r w:rsidRPr="00EB3D92">
        <w:rPr>
          <w:rFonts w:eastAsia="Times New Roman" w:cs="Arial"/>
          <w:b/>
          <w:lang w:eastAsia="es-ES"/>
        </w:rPr>
        <w:t>SEGUNDO.-</w:t>
      </w:r>
      <w:r w:rsidRPr="00EB3D92">
        <w:rPr>
          <w:rFonts w:eastAsia="Times New Roman" w:cs="Arial"/>
          <w:lang w:eastAsia="es-ES"/>
        </w:rPr>
        <w:t xml:space="preserve"> Que en cumplimiento de dicho acuerdo, en fecha 22 de abril del presente año, se turnó </w:t>
      </w:r>
      <w:r w:rsidRPr="00EB3D92">
        <w:rPr>
          <w:rFonts w:eastAsia="Times New Roman" w:cs="Arial"/>
          <w:lang w:eastAsia="es-MX"/>
        </w:rPr>
        <w:t>a esta Comisión de Gobernación, Puntos Constitucionales y Justicia, la</w:t>
      </w:r>
      <w:r w:rsidRPr="00EB3D92">
        <w:rPr>
          <w:rFonts w:eastAsia="Times New Roman" w:cs="Arial"/>
          <w:lang w:eastAsia="es-ES"/>
        </w:rPr>
        <w:t xml:space="preserve"> iniciativa popular con el fin de modificar la fracción I del artículo 26 de la Ley Federal de Armas de Fuego y Control de Explosivos, presentada por el C. Agustín Javier Durón Pérez</w:t>
      </w:r>
      <w:r w:rsidRPr="00EB3D92">
        <w:rPr>
          <w:rFonts w:eastAsia="Times New Roman" w:cs="Times New Roman"/>
          <w:lang w:eastAsia="es-ES"/>
        </w:rPr>
        <w:t>,</w:t>
      </w:r>
      <w:r w:rsidRPr="00EB3D92">
        <w:rPr>
          <w:rFonts w:eastAsia="Times New Roman" w:cs="Arial"/>
          <w:lang w:eastAsia="es-MX"/>
        </w:rPr>
        <w:t xml:space="preserve"> para que de conformidad a lo dispuesto en el artículo 43 de la Ley de Participación Ciudadana para el Estado de Coahuila de Zaragoza, se encargue de cumplir con el trámite para resolver sobre su procedencia. </w:t>
      </w:r>
    </w:p>
    <w:p w14:paraId="66A64AE9" w14:textId="77777777" w:rsidR="00EB3D92" w:rsidRPr="00EB3D92" w:rsidRDefault="00EB3D92" w:rsidP="00EB3D92">
      <w:pPr>
        <w:spacing w:line="360" w:lineRule="auto"/>
        <w:rPr>
          <w:rFonts w:eastAsia="Times New Roman" w:cs="Arial"/>
          <w:lang w:eastAsia="es-MX"/>
        </w:rPr>
      </w:pPr>
    </w:p>
    <w:p w14:paraId="1494C26F" w14:textId="77777777" w:rsidR="00EB3D92" w:rsidRPr="00EB3D92" w:rsidRDefault="00EB3D92" w:rsidP="00EB3D92">
      <w:pPr>
        <w:spacing w:line="360" w:lineRule="auto"/>
        <w:jc w:val="center"/>
        <w:rPr>
          <w:rFonts w:eastAsia="Times New Roman" w:cs="Arial"/>
          <w:b/>
          <w:lang w:eastAsia="es-MX"/>
        </w:rPr>
      </w:pPr>
      <w:r w:rsidRPr="00EB3D92">
        <w:rPr>
          <w:rFonts w:eastAsia="Times New Roman" w:cs="Arial"/>
          <w:b/>
          <w:lang w:eastAsia="es-MX"/>
        </w:rPr>
        <w:t>C O N S I D E R A N D O</w:t>
      </w:r>
    </w:p>
    <w:p w14:paraId="0C911974" w14:textId="77777777" w:rsidR="00EB3D92" w:rsidRPr="00EB3D92" w:rsidRDefault="00EB3D92" w:rsidP="00EB3D92">
      <w:pPr>
        <w:spacing w:line="360" w:lineRule="auto"/>
        <w:rPr>
          <w:rFonts w:eastAsia="Times New Roman" w:cs="Arial"/>
          <w:b/>
          <w:lang w:eastAsia="es-MX"/>
        </w:rPr>
      </w:pPr>
    </w:p>
    <w:p w14:paraId="358A37A8" w14:textId="77777777" w:rsidR="00EB3D92" w:rsidRPr="00EB3D92" w:rsidRDefault="00EB3D92" w:rsidP="00EB3D92">
      <w:pPr>
        <w:spacing w:line="360" w:lineRule="auto"/>
        <w:rPr>
          <w:rFonts w:eastAsia="Times New Roman" w:cs="Arial"/>
          <w:lang w:eastAsia="es-MX"/>
        </w:rPr>
      </w:pPr>
      <w:r w:rsidRPr="00EB3D92">
        <w:rPr>
          <w:rFonts w:eastAsia="Times New Roman" w:cs="Arial"/>
          <w:b/>
          <w:lang w:eastAsia="es-MX"/>
        </w:rPr>
        <w:t>PRIMERO.-</w:t>
      </w:r>
      <w:r w:rsidRPr="00EB3D92">
        <w:rPr>
          <w:rFonts w:eastAsia="Times New Roman" w:cs="Arial"/>
          <w:lang w:eastAsia="es-MX"/>
        </w:rPr>
        <w:t xml:space="preserve"> Que esta Comisión, con fundamento en los artículos 90 fracción II, 116 y 117 y demás relativos de la Ley Orgánica del Congreso del Estado Independiente, Libre y Soberano de Coahuila de Zaragoza, así como el artículo 43 de la Ley de Participación </w:t>
      </w:r>
      <w:r w:rsidRPr="00EB3D92">
        <w:rPr>
          <w:rFonts w:eastAsia="Times New Roman" w:cs="Arial"/>
          <w:lang w:eastAsia="es-MX"/>
        </w:rPr>
        <w:lastRenderedPageBreak/>
        <w:t>Ciudadana para el Estado de Coahuila de Zaragoza, es competente para emitir el presente Acuerdo.</w:t>
      </w:r>
    </w:p>
    <w:p w14:paraId="1285EA92" w14:textId="77777777" w:rsidR="00EB3D92" w:rsidRPr="00EB3D92" w:rsidRDefault="00EB3D92" w:rsidP="00EB3D92">
      <w:pPr>
        <w:spacing w:line="360" w:lineRule="auto"/>
        <w:rPr>
          <w:rFonts w:eastAsia="Times New Roman" w:cs="Arial"/>
          <w:lang w:eastAsia="es-MX"/>
        </w:rPr>
      </w:pPr>
    </w:p>
    <w:p w14:paraId="3684A1E8" w14:textId="77777777" w:rsidR="00EB3D92" w:rsidRPr="00EB3D92" w:rsidRDefault="00EB3D92" w:rsidP="00EB3D92">
      <w:pPr>
        <w:spacing w:line="360" w:lineRule="auto"/>
        <w:rPr>
          <w:rFonts w:eastAsia="Times New Roman" w:cs="Arial"/>
          <w:lang w:eastAsia="es-MX"/>
        </w:rPr>
      </w:pPr>
      <w:r w:rsidRPr="00EB3D92">
        <w:rPr>
          <w:rFonts w:eastAsia="Times New Roman" w:cs="Arial"/>
          <w:b/>
          <w:lang w:eastAsia="es-MX"/>
        </w:rPr>
        <w:t>SEGUNDO.-</w:t>
      </w:r>
      <w:r w:rsidRPr="00EB3D92">
        <w:rPr>
          <w:rFonts w:eastAsia="Times New Roman" w:cs="Arial"/>
          <w:lang w:eastAsia="es-MX"/>
        </w:rPr>
        <w:t xml:space="preserve"> Que la Ley de Participación Ciudadana para el Estado de Coahuila de Zaragoza, establece en su artículo 42 los requisitos de las iniciativas populares.  </w:t>
      </w:r>
    </w:p>
    <w:p w14:paraId="194403F8" w14:textId="77777777" w:rsidR="00EB3D92" w:rsidRPr="00EB3D92" w:rsidRDefault="00EB3D92" w:rsidP="00EB3D92">
      <w:pPr>
        <w:spacing w:line="360" w:lineRule="auto"/>
        <w:rPr>
          <w:rFonts w:eastAsia="Times New Roman" w:cs="Arial"/>
          <w:b/>
          <w:bCs/>
          <w:lang w:eastAsia="es-MX"/>
        </w:rPr>
      </w:pPr>
    </w:p>
    <w:p w14:paraId="61590DE5" w14:textId="77777777" w:rsidR="00EB3D92" w:rsidRPr="00EB3D92" w:rsidRDefault="00EB3D92" w:rsidP="00EB3D92">
      <w:pPr>
        <w:spacing w:line="360" w:lineRule="auto"/>
        <w:rPr>
          <w:rFonts w:eastAsia="Times New Roman" w:cs="Arial"/>
          <w:lang w:eastAsia="es-MX"/>
        </w:rPr>
      </w:pPr>
      <w:r w:rsidRPr="00EB3D92">
        <w:rPr>
          <w:rFonts w:eastAsia="Times New Roman" w:cs="Arial"/>
          <w:b/>
          <w:bCs/>
          <w:lang w:eastAsia="es-MX"/>
        </w:rPr>
        <w:t>TERCERO.-</w:t>
      </w:r>
      <w:r w:rsidRPr="00EB3D92">
        <w:rPr>
          <w:rFonts w:eastAsia="Times New Roman" w:cs="Arial"/>
          <w:lang w:eastAsia="es-MX"/>
        </w:rPr>
        <w:t xml:space="preserve"> Que el numeral 3 de la fracción II del artículo 43 de la Ley de Participación Ciudadana para el Estado de Coahuila de Zaragoza, señala que una vez cumplidos con los requisitos para la iniciativa popular, la Comisión de Gobernación, Puntos Constitucionales y Justicia resolverá sobre la procedencia de la misma. </w:t>
      </w:r>
    </w:p>
    <w:p w14:paraId="3076EB00" w14:textId="77777777" w:rsidR="00EB3D92" w:rsidRPr="00EB3D92" w:rsidRDefault="00EB3D92" w:rsidP="00EB3D92">
      <w:pPr>
        <w:spacing w:line="360" w:lineRule="auto"/>
        <w:rPr>
          <w:rFonts w:eastAsia="Times New Roman" w:cs="Arial"/>
          <w:lang w:eastAsia="es-MX"/>
        </w:rPr>
      </w:pPr>
    </w:p>
    <w:p w14:paraId="5D222C8D" w14:textId="77777777" w:rsidR="00EB3D92" w:rsidRPr="00EB3D92" w:rsidRDefault="00EB3D92" w:rsidP="00EB3D92">
      <w:pPr>
        <w:spacing w:line="360" w:lineRule="auto"/>
        <w:rPr>
          <w:rFonts w:eastAsia="Times New Roman" w:cs="Arial"/>
          <w:lang w:eastAsia="es-MX"/>
        </w:rPr>
      </w:pPr>
      <w:r w:rsidRPr="00EB3D92">
        <w:rPr>
          <w:rFonts w:eastAsia="Times New Roman" w:cs="Arial"/>
          <w:b/>
          <w:bCs/>
          <w:lang w:eastAsia="es-MX"/>
        </w:rPr>
        <w:t xml:space="preserve">CUARTO.- </w:t>
      </w:r>
      <w:r w:rsidRPr="00EB3D92">
        <w:rPr>
          <w:rFonts w:eastAsia="Times New Roman" w:cs="Arial"/>
          <w:lang w:eastAsia="es-MX"/>
        </w:rPr>
        <w:t xml:space="preserve">Que esta Comisión de Gobernación, Puntos Constitucionales y Justicia, revisó que la iniciativa popular cumpliera con los requisitos de la iniciativa popular previstos en el artículo 42 de la Ley de Participación Ciudadana para el Estado de Coahuila de Zaragoza, concluyendo que la misma los reúne. </w:t>
      </w:r>
    </w:p>
    <w:p w14:paraId="0313F6FE" w14:textId="77777777" w:rsidR="00EB3D92" w:rsidRPr="00EB3D92" w:rsidRDefault="00EB3D92" w:rsidP="00EB3D92">
      <w:pPr>
        <w:spacing w:line="360" w:lineRule="auto"/>
        <w:rPr>
          <w:rFonts w:eastAsia="Times New Roman" w:cs="Arial"/>
          <w:lang w:eastAsia="es-MX"/>
        </w:rPr>
      </w:pPr>
    </w:p>
    <w:p w14:paraId="2FF7129D" w14:textId="77777777" w:rsidR="00EB3D92" w:rsidRPr="00EB3D92" w:rsidRDefault="00EB3D92" w:rsidP="00EB3D92">
      <w:pPr>
        <w:spacing w:line="360" w:lineRule="auto"/>
        <w:rPr>
          <w:rFonts w:cs="Arial"/>
        </w:rPr>
      </w:pPr>
      <w:r w:rsidRPr="00EB3D92">
        <w:rPr>
          <w:rFonts w:eastAsia="Times New Roman" w:cs="Arial"/>
          <w:b/>
          <w:bCs/>
          <w:lang w:eastAsia="es-MX"/>
        </w:rPr>
        <w:t xml:space="preserve">QUINTO.- </w:t>
      </w:r>
      <w:r w:rsidRPr="00EB3D92">
        <w:rPr>
          <w:rFonts w:eastAsia="Times New Roman" w:cs="Arial"/>
          <w:lang w:eastAsia="es-MX"/>
        </w:rPr>
        <w:t xml:space="preserve">Que para valorar la procedencia de la iniciativa popular, las y los integrantes de la Comisión de Gobernación, Puntos Constitucionales y Justicia revisaron el marco jurídico constitucional en materia de armas de fuego. En este sentido, el artículo 10 de la Constitución Política de los Estados Unidos Mexicanos establece que la </w:t>
      </w:r>
      <w:r w:rsidRPr="00EB3D92">
        <w:rPr>
          <w:rFonts w:eastAsia="Times New Roman" w:cs="Arial"/>
          <w:i/>
          <w:iCs/>
          <w:lang w:eastAsia="es-MX"/>
        </w:rPr>
        <w:t xml:space="preserve">ley federal </w:t>
      </w:r>
      <w:r w:rsidRPr="00EB3D92">
        <w:rPr>
          <w:rFonts w:eastAsia="Times New Roman" w:cs="Arial"/>
          <w:lang w:eastAsia="es-MX"/>
        </w:rPr>
        <w:t xml:space="preserve">determinará los casos, condiciones, requisitos y lugares en que se podrá autorizar a los habitantes la portación de armas. </w:t>
      </w:r>
    </w:p>
    <w:p w14:paraId="3491EE8D" w14:textId="77777777" w:rsidR="00EB3D92" w:rsidRPr="00EB3D92" w:rsidRDefault="00EB3D92" w:rsidP="00EB3D92">
      <w:pPr>
        <w:spacing w:line="360" w:lineRule="auto"/>
        <w:rPr>
          <w:rFonts w:cs="Arial"/>
        </w:rPr>
      </w:pPr>
    </w:p>
    <w:p w14:paraId="5D7955B6" w14:textId="77777777" w:rsidR="00EB3D92" w:rsidRPr="00EB3D92" w:rsidRDefault="00EB3D92" w:rsidP="00EB3D92">
      <w:pPr>
        <w:spacing w:line="360" w:lineRule="auto"/>
        <w:rPr>
          <w:rFonts w:cs="Arial"/>
        </w:rPr>
      </w:pPr>
      <w:r w:rsidRPr="00EB3D92">
        <w:rPr>
          <w:rFonts w:cs="Arial"/>
        </w:rPr>
        <w:t xml:space="preserve">Por esta razón, concluimos que el Congreso del Estado no tiene atribución alguna relacionada con los casos, condiciones, requisitos y lugares en que se podrá autorizar a los habitantes la portación de armas, pues esta facultad se confiere expresamente al Congreso de la Unión, en los términos de los artículos 10 y 124 de la Constitución Federal. </w:t>
      </w:r>
    </w:p>
    <w:p w14:paraId="12DA13B1" w14:textId="77777777" w:rsidR="00EB3D92" w:rsidRPr="00EB3D92" w:rsidRDefault="00EB3D92" w:rsidP="00EB3D92">
      <w:pPr>
        <w:spacing w:line="360" w:lineRule="auto"/>
        <w:rPr>
          <w:rFonts w:cs="Arial"/>
        </w:rPr>
      </w:pPr>
    </w:p>
    <w:p w14:paraId="53322858" w14:textId="77777777" w:rsidR="00EB3D92" w:rsidRPr="00EB3D92" w:rsidRDefault="00EB3D92" w:rsidP="00EB3D92">
      <w:pPr>
        <w:spacing w:line="360" w:lineRule="auto"/>
        <w:rPr>
          <w:rFonts w:cs="Arial"/>
        </w:rPr>
      </w:pPr>
      <w:r w:rsidRPr="00EB3D92">
        <w:rPr>
          <w:rFonts w:cs="Arial"/>
        </w:rPr>
        <w:lastRenderedPageBreak/>
        <w:t xml:space="preserve">Por ello, debe declararse la improcedencia de la iniciativa popular presentada por el C. Agustín Javier Durón Pérez, en los términos del numeral 3 de la fracción II del artículo 43 de la Ley de Participación Ciudadana para el Estado de Coahuila de Zaragoza. </w:t>
      </w:r>
    </w:p>
    <w:p w14:paraId="464296E7" w14:textId="77777777" w:rsidR="00EB3D92" w:rsidRPr="00EB3D92" w:rsidRDefault="00EB3D92" w:rsidP="00EB3D92">
      <w:pPr>
        <w:spacing w:line="360" w:lineRule="auto"/>
        <w:rPr>
          <w:rFonts w:cs="Arial"/>
        </w:rPr>
      </w:pPr>
    </w:p>
    <w:p w14:paraId="03A3FB15" w14:textId="77777777" w:rsidR="00EB3D92" w:rsidRPr="00EB3D92" w:rsidRDefault="00EB3D92" w:rsidP="00EB3D92">
      <w:pPr>
        <w:spacing w:line="360" w:lineRule="auto"/>
        <w:rPr>
          <w:rFonts w:eastAsia="Times New Roman" w:cs="Arial"/>
          <w:bCs/>
          <w:lang w:eastAsia="es-MX"/>
        </w:rPr>
      </w:pPr>
      <w:r w:rsidRPr="00EB3D92">
        <w:rPr>
          <w:rFonts w:cs="Arial"/>
        </w:rPr>
        <w:t xml:space="preserve">Por lo anteriormente expuesto y fundado, </w:t>
      </w:r>
      <w:r w:rsidRPr="00EB3D92">
        <w:rPr>
          <w:rFonts w:eastAsia="Times New Roman" w:cs="Arial"/>
          <w:bCs/>
          <w:lang w:eastAsia="es-MX"/>
        </w:rPr>
        <w:t>esta Comisión emite el siguiente:</w:t>
      </w:r>
    </w:p>
    <w:p w14:paraId="44E3FBF7" w14:textId="77777777" w:rsidR="00EB3D92" w:rsidRPr="00EB3D92" w:rsidRDefault="00EB3D92" w:rsidP="00EB3D92">
      <w:pPr>
        <w:spacing w:line="360" w:lineRule="auto"/>
        <w:ind w:left="360"/>
        <w:jc w:val="center"/>
        <w:rPr>
          <w:rFonts w:eastAsia="Times New Roman" w:cs="Arial"/>
          <w:b/>
          <w:lang w:eastAsia="es-MX"/>
        </w:rPr>
      </w:pPr>
    </w:p>
    <w:p w14:paraId="79461A6E" w14:textId="77777777" w:rsidR="00EB3D92" w:rsidRPr="00EB3D92" w:rsidRDefault="00EB3D92" w:rsidP="00EB3D92">
      <w:pPr>
        <w:spacing w:line="360" w:lineRule="auto"/>
        <w:ind w:left="360"/>
        <w:jc w:val="center"/>
        <w:rPr>
          <w:rFonts w:eastAsia="Times New Roman" w:cs="Arial"/>
          <w:b/>
          <w:lang w:eastAsia="es-MX"/>
        </w:rPr>
      </w:pPr>
      <w:r w:rsidRPr="00EB3D92">
        <w:rPr>
          <w:rFonts w:eastAsia="Times New Roman" w:cs="Arial"/>
          <w:b/>
          <w:lang w:eastAsia="es-MX"/>
        </w:rPr>
        <w:t>A C U E R D O</w:t>
      </w:r>
    </w:p>
    <w:p w14:paraId="1170D6CA" w14:textId="77777777" w:rsidR="00EB3D92" w:rsidRPr="00EB3D92" w:rsidRDefault="00EB3D92" w:rsidP="00EB3D92">
      <w:pPr>
        <w:spacing w:line="360" w:lineRule="auto"/>
        <w:rPr>
          <w:rFonts w:eastAsia="Times New Roman" w:cs="Arial"/>
          <w:lang w:eastAsia="es-MX"/>
        </w:rPr>
      </w:pPr>
    </w:p>
    <w:p w14:paraId="30ECBB5B" w14:textId="77777777" w:rsidR="00EB3D92" w:rsidRPr="00EB3D92" w:rsidRDefault="00EB3D92" w:rsidP="00EB3D92">
      <w:pPr>
        <w:spacing w:line="360" w:lineRule="auto"/>
        <w:rPr>
          <w:rFonts w:eastAsia="Times New Roman" w:cs="Arial"/>
          <w:lang w:eastAsia="es-MX"/>
        </w:rPr>
      </w:pPr>
    </w:p>
    <w:p w14:paraId="04DC5FD7" w14:textId="77777777" w:rsidR="00EB3D92" w:rsidRPr="00EB3D92" w:rsidRDefault="00EB3D92" w:rsidP="00EB3D92">
      <w:pPr>
        <w:spacing w:line="360" w:lineRule="auto"/>
        <w:rPr>
          <w:rFonts w:eastAsia="Times New Roman" w:cs="Arial"/>
          <w:lang w:eastAsia="es-MX"/>
        </w:rPr>
      </w:pPr>
      <w:r w:rsidRPr="00EB3D92">
        <w:rPr>
          <w:rFonts w:eastAsia="Times New Roman" w:cs="Arial"/>
          <w:b/>
          <w:lang w:eastAsia="es-MX"/>
        </w:rPr>
        <w:t>PRIMERO.-</w:t>
      </w:r>
      <w:r w:rsidRPr="00EB3D92">
        <w:rPr>
          <w:rFonts w:eastAsia="Times New Roman" w:cs="Arial"/>
          <w:lang w:eastAsia="es-MX"/>
        </w:rPr>
        <w:t xml:space="preserve"> Se declara improcedente la iniciativa popular para modificar la fracción I del artículo 26 de la Ley Federal de Armas de Fuego y Control de Explosivos, presentada por el C. Agustín Javier Durón Pérez, en los términos </w:t>
      </w:r>
      <w:r w:rsidRPr="00EB3D92">
        <w:rPr>
          <w:rFonts w:cs="Arial"/>
        </w:rPr>
        <w:t xml:space="preserve">del numeral 3 de la fracción II del artículo 43 de la Ley de Participación Ciudadana para el Estado de Coahuila de Zaragoza. </w:t>
      </w:r>
    </w:p>
    <w:p w14:paraId="15555D0D" w14:textId="77777777" w:rsidR="00EB3D92" w:rsidRPr="00EB3D92" w:rsidRDefault="00EB3D92" w:rsidP="00EB3D92">
      <w:pPr>
        <w:spacing w:line="360" w:lineRule="auto"/>
        <w:rPr>
          <w:rFonts w:eastAsia="Times New Roman" w:cs="Arial"/>
          <w:b/>
          <w:lang w:eastAsia="es-MX"/>
        </w:rPr>
      </w:pPr>
    </w:p>
    <w:p w14:paraId="06DF7A11" w14:textId="77777777" w:rsidR="00EB3D92" w:rsidRPr="00EB3D92" w:rsidRDefault="00EB3D92" w:rsidP="00EB3D92">
      <w:pPr>
        <w:spacing w:line="360" w:lineRule="auto"/>
        <w:rPr>
          <w:rFonts w:eastAsia="Times New Roman" w:cs="Arial"/>
          <w:lang w:eastAsia="es-MX"/>
        </w:rPr>
      </w:pPr>
      <w:r w:rsidRPr="00EB3D92">
        <w:rPr>
          <w:rFonts w:eastAsia="Times New Roman" w:cs="Arial"/>
          <w:b/>
          <w:lang w:eastAsia="es-MX"/>
        </w:rPr>
        <w:t>SEGUNDO.-</w:t>
      </w:r>
      <w:r w:rsidRPr="00EB3D92">
        <w:rPr>
          <w:rFonts w:eastAsia="Times New Roman" w:cs="Arial"/>
          <w:lang w:eastAsia="es-MX"/>
        </w:rPr>
        <w:t xml:space="preserve"> Notifíquese al promovente en los términos del numeral 5 de la fracción II del artículo 43 de la Ley de Participación Ciudadana para el Estado de Coahuila de Zaragoza. </w:t>
      </w:r>
    </w:p>
    <w:p w14:paraId="465A9672" w14:textId="77777777" w:rsidR="00EB3D92" w:rsidRPr="00EB3D92" w:rsidRDefault="00EB3D92" w:rsidP="00EB3D92">
      <w:pPr>
        <w:spacing w:line="360" w:lineRule="auto"/>
        <w:rPr>
          <w:rFonts w:eastAsia="Times New Roman" w:cs="Arial"/>
          <w:lang w:eastAsia="es-MX"/>
        </w:rPr>
      </w:pPr>
    </w:p>
    <w:p w14:paraId="1C4A7D11" w14:textId="77777777" w:rsidR="00EB3D92" w:rsidRPr="00EB3D92" w:rsidRDefault="00EB3D92" w:rsidP="00EB3D92">
      <w:pPr>
        <w:autoSpaceDE w:val="0"/>
        <w:autoSpaceDN w:val="0"/>
        <w:adjustRightInd w:val="0"/>
        <w:spacing w:line="360" w:lineRule="auto"/>
        <w:rPr>
          <w:rFonts w:eastAsia="Calibri" w:cs="Arial"/>
          <w:color w:val="000000"/>
        </w:rPr>
      </w:pPr>
      <w:r w:rsidRPr="00EB3D92">
        <w:rPr>
          <w:rFonts w:eastAsia="Calibri" w:cs="Arial"/>
          <w:color w:val="000000"/>
        </w:rPr>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EB3D92">
        <w:rPr>
          <w:rFonts w:eastAsia="Times New Roman" w:cs="Times New Roman"/>
          <w:sz w:val="20"/>
          <w:szCs w:val="20"/>
          <w:lang w:eastAsia="es-ES"/>
        </w:rPr>
        <w:t xml:space="preserve"> </w:t>
      </w:r>
      <w:r w:rsidRPr="00EB3D92">
        <w:rPr>
          <w:rFonts w:eastAsia="Calibri" w:cs="Arial"/>
          <w:color w:val="000000"/>
        </w:rPr>
        <w:t>En la Ciudad de Saltillo, Coahuila de Zaragoza, a 03 de mayo de 2021.</w:t>
      </w:r>
    </w:p>
    <w:p w14:paraId="70ACACFF" w14:textId="507D1B7D" w:rsidR="00EB3D92" w:rsidRDefault="00EB3D92" w:rsidP="00EB3D92">
      <w:pPr>
        <w:spacing w:after="160" w:line="259" w:lineRule="auto"/>
        <w:jc w:val="left"/>
        <w:rPr>
          <w:rFonts w:eastAsia="Calibri" w:cs="Arial"/>
          <w:color w:val="000000"/>
          <w:lang w:eastAsia="es-ES"/>
        </w:rPr>
      </w:pPr>
    </w:p>
    <w:p w14:paraId="6A9459FB" w14:textId="584CEEA3" w:rsidR="00EB3D92" w:rsidRDefault="00EB3D92" w:rsidP="00EB3D92">
      <w:pPr>
        <w:spacing w:after="160" w:line="259" w:lineRule="auto"/>
        <w:jc w:val="left"/>
        <w:rPr>
          <w:rFonts w:eastAsia="Calibri" w:cs="Arial"/>
          <w:color w:val="000000"/>
          <w:lang w:eastAsia="es-ES"/>
        </w:rPr>
      </w:pPr>
    </w:p>
    <w:p w14:paraId="1A6BD81B" w14:textId="364E4512" w:rsidR="00EB3D92" w:rsidRDefault="00EB3D92" w:rsidP="00EB3D92">
      <w:pPr>
        <w:spacing w:after="160" w:line="259" w:lineRule="auto"/>
        <w:jc w:val="left"/>
        <w:rPr>
          <w:rFonts w:eastAsia="Calibri" w:cs="Arial"/>
          <w:color w:val="000000"/>
          <w:lang w:eastAsia="es-ES"/>
        </w:rPr>
      </w:pPr>
    </w:p>
    <w:p w14:paraId="73BCA565" w14:textId="77777777" w:rsidR="00EB3D92" w:rsidRPr="00EB3D92" w:rsidRDefault="00EB3D92" w:rsidP="00EB3D92">
      <w:pPr>
        <w:spacing w:after="160" w:line="259" w:lineRule="auto"/>
        <w:jc w:val="left"/>
        <w:rPr>
          <w:rFonts w:eastAsia="Calibri" w:cs="Arial"/>
          <w:color w:val="000000"/>
          <w:lang w:eastAsia="es-ES"/>
        </w:rPr>
      </w:pPr>
    </w:p>
    <w:p w14:paraId="2B7598D7" w14:textId="77777777" w:rsidR="00EB3D92" w:rsidRPr="00EB3D92" w:rsidRDefault="00EB3D92" w:rsidP="00EB3D92">
      <w:pPr>
        <w:spacing w:line="360" w:lineRule="auto"/>
        <w:jc w:val="center"/>
        <w:rPr>
          <w:rFonts w:eastAsia="Times New Roman" w:cs="Arial"/>
          <w:b/>
          <w:lang w:eastAsia="es-ES"/>
        </w:rPr>
      </w:pPr>
      <w:r w:rsidRPr="00EB3D92">
        <w:rPr>
          <w:rFonts w:eastAsia="Times New Roman" w:cs="Arial"/>
          <w:b/>
          <w:lang w:eastAsia="es-ES"/>
        </w:rPr>
        <w:t>COMISIÓN DE GOBERNACIÓN, PUNTOS CONSTITUCIONALES Y JUSTICIA</w:t>
      </w:r>
    </w:p>
    <w:p w14:paraId="597540A7" w14:textId="77777777" w:rsidR="00EB3D92" w:rsidRPr="00EB3D92" w:rsidRDefault="00EB3D92" w:rsidP="00EB3D92">
      <w:pPr>
        <w:spacing w:line="360" w:lineRule="auto"/>
        <w:rPr>
          <w:rFonts w:ascii="Times New Roman" w:eastAsia="Times New Roman" w:hAnsi="Times New Roman" w:cs="Times New Roman"/>
          <w:b/>
          <w:lang w:eastAsia="es-E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1269"/>
        <w:gridCol w:w="1413"/>
        <w:gridCol w:w="1803"/>
      </w:tblGrid>
      <w:tr w:rsidR="00EB3D92" w:rsidRPr="00EB3D92" w14:paraId="68BBE42F" w14:textId="77777777" w:rsidTr="009466E4">
        <w:trPr>
          <w:jc w:val="center"/>
        </w:trPr>
        <w:tc>
          <w:tcPr>
            <w:tcW w:w="5098" w:type="dxa"/>
            <w:shd w:val="clear" w:color="auto" w:fill="auto"/>
            <w:vAlign w:val="center"/>
          </w:tcPr>
          <w:p w14:paraId="023E2AA0" w14:textId="77777777" w:rsidR="00EB3D92" w:rsidRPr="00EB3D92" w:rsidRDefault="00EB3D92" w:rsidP="00EB3D92">
            <w:pPr>
              <w:jc w:val="center"/>
              <w:rPr>
                <w:rFonts w:eastAsia="Calibri" w:cs="Arial"/>
                <w:b/>
              </w:rPr>
            </w:pPr>
            <w:r w:rsidRPr="00EB3D92">
              <w:rPr>
                <w:rFonts w:eastAsia="Calibri" w:cs="Arial"/>
                <w:b/>
              </w:rPr>
              <w:t>NOMBRE Y FIRMA</w:t>
            </w:r>
          </w:p>
        </w:tc>
        <w:tc>
          <w:tcPr>
            <w:tcW w:w="4400" w:type="dxa"/>
            <w:gridSpan w:val="3"/>
            <w:shd w:val="clear" w:color="auto" w:fill="auto"/>
            <w:vAlign w:val="center"/>
          </w:tcPr>
          <w:p w14:paraId="25F5FB71" w14:textId="77777777" w:rsidR="00EB3D92" w:rsidRPr="00EB3D92" w:rsidRDefault="00EB3D92" w:rsidP="00EB3D92">
            <w:pPr>
              <w:jc w:val="center"/>
              <w:rPr>
                <w:rFonts w:eastAsia="Calibri" w:cs="Arial"/>
              </w:rPr>
            </w:pPr>
            <w:r w:rsidRPr="00EB3D92">
              <w:rPr>
                <w:rFonts w:eastAsia="Calibri" w:cs="Arial"/>
                <w:b/>
              </w:rPr>
              <w:t>VOTO</w:t>
            </w:r>
          </w:p>
        </w:tc>
      </w:tr>
      <w:tr w:rsidR="00EB3D92" w:rsidRPr="00EB3D92" w14:paraId="795C512A" w14:textId="77777777" w:rsidTr="009466E4">
        <w:trPr>
          <w:jc w:val="center"/>
        </w:trPr>
        <w:tc>
          <w:tcPr>
            <w:tcW w:w="5098" w:type="dxa"/>
            <w:vMerge w:val="restart"/>
            <w:shd w:val="clear" w:color="auto" w:fill="auto"/>
          </w:tcPr>
          <w:p w14:paraId="0B2DD085" w14:textId="77777777" w:rsidR="00EB3D92" w:rsidRPr="00EB3D92" w:rsidRDefault="00EB3D92" w:rsidP="00EB3D92">
            <w:pPr>
              <w:ind w:right="-142"/>
              <w:jc w:val="center"/>
              <w:rPr>
                <w:rFonts w:eastAsia="Calibri" w:cs="Arial"/>
                <w:b/>
                <w:lang w:eastAsia="es-ES"/>
              </w:rPr>
            </w:pPr>
            <w:r w:rsidRPr="00EB3D92">
              <w:rPr>
                <w:rFonts w:eastAsia="Calibri" w:cs="Arial"/>
                <w:b/>
                <w:lang w:eastAsia="es-ES"/>
              </w:rPr>
              <w:t>DIP. RICARDO LÓPEZ CAMPOS</w:t>
            </w:r>
          </w:p>
          <w:p w14:paraId="77A531F0" w14:textId="77777777" w:rsidR="00EB3D92" w:rsidRPr="00EB3D92" w:rsidRDefault="00EB3D92" w:rsidP="00EB3D92">
            <w:pPr>
              <w:ind w:right="-142"/>
              <w:jc w:val="center"/>
              <w:rPr>
                <w:rFonts w:eastAsia="Calibri" w:cs="Arial"/>
                <w:b/>
                <w:lang w:eastAsia="es-ES"/>
              </w:rPr>
            </w:pPr>
            <w:r w:rsidRPr="00EB3D92">
              <w:rPr>
                <w:rFonts w:eastAsia="Calibri" w:cs="Arial"/>
                <w:b/>
                <w:lang w:eastAsia="es-ES"/>
              </w:rPr>
              <w:t>(COORDINADOR)</w:t>
            </w:r>
          </w:p>
        </w:tc>
        <w:tc>
          <w:tcPr>
            <w:tcW w:w="1276" w:type="dxa"/>
            <w:shd w:val="clear" w:color="auto" w:fill="auto"/>
            <w:vAlign w:val="center"/>
          </w:tcPr>
          <w:p w14:paraId="1779CA29" w14:textId="77777777" w:rsidR="00EB3D92" w:rsidRPr="00EB3D92" w:rsidRDefault="00EB3D92" w:rsidP="00EB3D92">
            <w:pPr>
              <w:jc w:val="center"/>
              <w:rPr>
                <w:rFonts w:eastAsia="Calibri" w:cs="Arial"/>
                <w:b/>
              </w:rPr>
            </w:pPr>
            <w:r w:rsidRPr="00EB3D92">
              <w:rPr>
                <w:rFonts w:eastAsia="Calibri" w:cs="Arial"/>
                <w:b/>
              </w:rPr>
              <w:t>A FAVOR</w:t>
            </w:r>
          </w:p>
        </w:tc>
        <w:tc>
          <w:tcPr>
            <w:tcW w:w="1418" w:type="dxa"/>
            <w:shd w:val="clear" w:color="auto" w:fill="auto"/>
            <w:vAlign w:val="center"/>
          </w:tcPr>
          <w:p w14:paraId="364D580B" w14:textId="77777777" w:rsidR="00EB3D92" w:rsidRPr="00EB3D92" w:rsidRDefault="00EB3D92" w:rsidP="00EB3D92">
            <w:pPr>
              <w:jc w:val="center"/>
              <w:rPr>
                <w:rFonts w:eastAsia="Calibri" w:cs="Arial"/>
                <w:b/>
              </w:rPr>
            </w:pPr>
            <w:r w:rsidRPr="00EB3D92">
              <w:rPr>
                <w:rFonts w:eastAsia="Calibri" w:cs="Arial"/>
                <w:b/>
              </w:rPr>
              <w:t>EN CONTRA</w:t>
            </w:r>
          </w:p>
        </w:tc>
        <w:tc>
          <w:tcPr>
            <w:tcW w:w="1706" w:type="dxa"/>
            <w:shd w:val="clear" w:color="auto" w:fill="auto"/>
            <w:vAlign w:val="center"/>
          </w:tcPr>
          <w:p w14:paraId="50376CF8" w14:textId="77777777" w:rsidR="00EB3D92" w:rsidRPr="00EB3D92" w:rsidRDefault="00EB3D92" w:rsidP="00EB3D92">
            <w:pPr>
              <w:jc w:val="center"/>
              <w:rPr>
                <w:rFonts w:eastAsia="Calibri" w:cs="Arial"/>
                <w:b/>
              </w:rPr>
            </w:pPr>
            <w:r w:rsidRPr="00EB3D92">
              <w:rPr>
                <w:rFonts w:eastAsia="Calibri" w:cs="Arial"/>
                <w:b/>
              </w:rPr>
              <w:t>ABSTENCIÓN</w:t>
            </w:r>
          </w:p>
        </w:tc>
      </w:tr>
      <w:tr w:rsidR="00EB3D92" w:rsidRPr="00EB3D92" w14:paraId="2608C5C0" w14:textId="77777777" w:rsidTr="009466E4">
        <w:trPr>
          <w:trHeight w:val="1417"/>
          <w:jc w:val="center"/>
        </w:trPr>
        <w:tc>
          <w:tcPr>
            <w:tcW w:w="5098" w:type="dxa"/>
            <w:vMerge/>
            <w:shd w:val="clear" w:color="auto" w:fill="auto"/>
          </w:tcPr>
          <w:p w14:paraId="65A2A7C0" w14:textId="77777777" w:rsidR="00EB3D92" w:rsidRPr="00EB3D92" w:rsidRDefault="00EB3D92" w:rsidP="00EB3D92">
            <w:pPr>
              <w:jc w:val="left"/>
              <w:rPr>
                <w:rFonts w:eastAsia="Calibri" w:cs="Arial"/>
              </w:rPr>
            </w:pPr>
          </w:p>
        </w:tc>
        <w:tc>
          <w:tcPr>
            <w:tcW w:w="1276" w:type="dxa"/>
            <w:shd w:val="clear" w:color="auto" w:fill="auto"/>
          </w:tcPr>
          <w:p w14:paraId="2C0A5561" w14:textId="77777777" w:rsidR="00EB3D92" w:rsidRPr="00EB3D92" w:rsidRDefault="00EB3D92" w:rsidP="00EB3D92">
            <w:pPr>
              <w:jc w:val="left"/>
              <w:rPr>
                <w:rFonts w:eastAsia="Calibri" w:cs="Arial"/>
              </w:rPr>
            </w:pPr>
          </w:p>
        </w:tc>
        <w:tc>
          <w:tcPr>
            <w:tcW w:w="1418" w:type="dxa"/>
            <w:shd w:val="clear" w:color="auto" w:fill="auto"/>
          </w:tcPr>
          <w:p w14:paraId="237A41E8" w14:textId="77777777" w:rsidR="00EB3D92" w:rsidRPr="00EB3D92" w:rsidRDefault="00EB3D92" w:rsidP="00EB3D92">
            <w:pPr>
              <w:jc w:val="left"/>
              <w:rPr>
                <w:rFonts w:eastAsia="Calibri" w:cs="Arial"/>
              </w:rPr>
            </w:pPr>
          </w:p>
        </w:tc>
        <w:tc>
          <w:tcPr>
            <w:tcW w:w="1706" w:type="dxa"/>
            <w:shd w:val="clear" w:color="auto" w:fill="auto"/>
          </w:tcPr>
          <w:p w14:paraId="243F28B1" w14:textId="77777777" w:rsidR="00EB3D92" w:rsidRPr="00EB3D92" w:rsidRDefault="00EB3D92" w:rsidP="00EB3D92">
            <w:pPr>
              <w:jc w:val="left"/>
              <w:rPr>
                <w:rFonts w:eastAsia="Calibri" w:cs="Arial"/>
              </w:rPr>
            </w:pPr>
          </w:p>
        </w:tc>
      </w:tr>
      <w:tr w:rsidR="00EB3D92" w:rsidRPr="00EB3D92" w14:paraId="129756BF" w14:textId="77777777" w:rsidTr="009466E4">
        <w:trPr>
          <w:jc w:val="center"/>
        </w:trPr>
        <w:tc>
          <w:tcPr>
            <w:tcW w:w="5098" w:type="dxa"/>
            <w:vMerge w:val="restart"/>
            <w:shd w:val="clear" w:color="auto" w:fill="auto"/>
          </w:tcPr>
          <w:p w14:paraId="39971A1C" w14:textId="77777777" w:rsidR="00EB3D92" w:rsidRPr="00EB3D92" w:rsidRDefault="00EB3D92" w:rsidP="00EB3D92">
            <w:pPr>
              <w:ind w:right="-142"/>
              <w:jc w:val="center"/>
              <w:rPr>
                <w:rFonts w:eastAsia="Calibri" w:cs="Arial"/>
                <w:b/>
                <w:lang w:eastAsia="es-ES"/>
              </w:rPr>
            </w:pPr>
            <w:r w:rsidRPr="00EB3D92">
              <w:rPr>
                <w:rFonts w:eastAsia="Calibri" w:cs="Arial"/>
                <w:b/>
                <w:lang w:eastAsia="es-ES"/>
              </w:rPr>
              <w:t>DIP. LUZ ELENA GUADALUPE MORALES NÚÑEZ</w:t>
            </w:r>
          </w:p>
          <w:p w14:paraId="74D18952" w14:textId="77777777" w:rsidR="00EB3D92" w:rsidRPr="00EB3D92" w:rsidRDefault="00EB3D92" w:rsidP="00EB3D92">
            <w:pPr>
              <w:ind w:right="-142"/>
              <w:jc w:val="center"/>
              <w:rPr>
                <w:rFonts w:eastAsia="Calibri" w:cs="Arial"/>
                <w:b/>
                <w:lang w:eastAsia="es-ES"/>
              </w:rPr>
            </w:pPr>
            <w:r w:rsidRPr="00EB3D92">
              <w:rPr>
                <w:rFonts w:eastAsia="Calibri" w:cs="Arial"/>
                <w:b/>
                <w:lang w:eastAsia="es-ES"/>
              </w:rPr>
              <w:t>(SECRETARIA)</w:t>
            </w:r>
          </w:p>
          <w:p w14:paraId="258E173C" w14:textId="77777777" w:rsidR="00EB3D92" w:rsidRPr="00EB3D92" w:rsidRDefault="00EB3D92" w:rsidP="00EB3D92">
            <w:pPr>
              <w:jc w:val="left"/>
              <w:rPr>
                <w:rFonts w:eastAsia="Calibri" w:cs="Arial"/>
              </w:rPr>
            </w:pPr>
          </w:p>
          <w:p w14:paraId="571E29CB" w14:textId="77777777" w:rsidR="00EB3D92" w:rsidRPr="00EB3D92" w:rsidRDefault="00EB3D92" w:rsidP="00EB3D92">
            <w:pPr>
              <w:jc w:val="left"/>
              <w:rPr>
                <w:rFonts w:eastAsia="Calibri" w:cs="Arial"/>
              </w:rPr>
            </w:pPr>
          </w:p>
          <w:p w14:paraId="3B363826" w14:textId="77777777" w:rsidR="00EB3D92" w:rsidRPr="00EB3D92" w:rsidRDefault="00EB3D92" w:rsidP="00EB3D92">
            <w:pPr>
              <w:jc w:val="left"/>
              <w:rPr>
                <w:rFonts w:eastAsia="Calibri" w:cs="Arial"/>
              </w:rPr>
            </w:pPr>
          </w:p>
          <w:p w14:paraId="2A14D6C2" w14:textId="77777777" w:rsidR="00EB3D92" w:rsidRPr="00EB3D92" w:rsidRDefault="00EB3D92" w:rsidP="00EB3D92">
            <w:pPr>
              <w:jc w:val="left"/>
              <w:rPr>
                <w:rFonts w:eastAsia="Calibri" w:cs="Arial"/>
              </w:rPr>
            </w:pPr>
          </w:p>
          <w:p w14:paraId="7C7F98DB" w14:textId="77777777" w:rsidR="00EB3D92" w:rsidRPr="00EB3D92" w:rsidRDefault="00EB3D92" w:rsidP="00EB3D92">
            <w:pPr>
              <w:jc w:val="left"/>
              <w:rPr>
                <w:rFonts w:eastAsia="Calibri" w:cs="Arial"/>
              </w:rPr>
            </w:pPr>
          </w:p>
        </w:tc>
        <w:tc>
          <w:tcPr>
            <w:tcW w:w="1276" w:type="dxa"/>
            <w:shd w:val="clear" w:color="auto" w:fill="auto"/>
            <w:vAlign w:val="center"/>
          </w:tcPr>
          <w:p w14:paraId="4617F53B" w14:textId="77777777" w:rsidR="00EB3D92" w:rsidRPr="00EB3D92" w:rsidRDefault="00EB3D92" w:rsidP="00EB3D92">
            <w:pPr>
              <w:jc w:val="center"/>
              <w:rPr>
                <w:rFonts w:eastAsia="Calibri" w:cs="Arial"/>
                <w:b/>
              </w:rPr>
            </w:pPr>
            <w:r w:rsidRPr="00EB3D92">
              <w:rPr>
                <w:rFonts w:eastAsia="Calibri" w:cs="Arial"/>
                <w:b/>
              </w:rPr>
              <w:t>A FAVOR</w:t>
            </w:r>
          </w:p>
        </w:tc>
        <w:tc>
          <w:tcPr>
            <w:tcW w:w="1418" w:type="dxa"/>
            <w:shd w:val="clear" w:color="auto" w:fill="auto"/>
            <w:vAlign w:val="center"/>
          </w:tcPr>
          <w:p w14:paraId="2027B306" w14:textId="77777777" w:rsidR="00EB3D92" w:rsidRPr="00EB3D92" w:rsidRDefault="00EB3D92" w:rsidP="00EB3D92">
            <w:pPr>
              <w:jc w:val="center"/>
              <w:rPr>
                <w:rFonts w:eastAsia="Calibri" w:cs="Arial"/>
                <w:b/>
              </w:rPr>
            </w:pPr>
            <w:r w:rsidRPr="00EB3D92">
              <w:rPr>
                <w:rFonts w:eastAsia="Calibri" w:cs="Arial"/>
                <w:b/>
              </w:rPr>
              <w:t>EN CONTRA</w:t>
            </w:r>
          </w:p>
        </w:tc>
        <w:tc>
          <w:tcPr>
            <w:tcW w:w="1706" w:type="dxa"/>
            <w:shd w:val="clear" w:color="auto" w:fill="auto"/>
            <w:vAlign w:val="center"/>
          </w:tcPr>
          <w:p w14:paraId="2E0BB7CF" w14:textId="77777777" w:rsidR="00EB3D92" w:rsidRPr="00EB3D92" w:rsidRDefault="00EB3D92" w:rsidP="00EB3D92">
            <w:pPr>
              <w:jc w:val="center"/>
              <w:rPr>
                <w:rFonts w:eastAsia="Calibri" w:cs="Arial"/>
                <w:b/>
              </w:rPr>
            </w:pPr>
            <w:r w:rsidRPr="00EB3D92">
              <w:rPr>
                <w:rFonts w:eastAsia="Calibri" w:cs="Arial"/>
                <w:b/>
              </w:rPr>
              <w:t>ABSTENCIÓN</w:t>
            </w:r>
          </w:p>
        </w:tc>
      </w:tr>
      <w:tr w:rsidR="00EB3D92" w:rsidRPr="00EB3D92" w14:paraId="04D22862" w14:textId="77777777" w:rsidTr="009466E4">
        <w:trPr>
          <w:trHeight w:val="1417"/>
          <w:jc w:val="center"/>
        </w:trPr>
        <w:tc>
          <w:tcPr>
            <w:tcW w:w="5098" w:type="dxa"/>
            <w:vMerge/>
            <w:shd w:val="clear" w:color="auto" w:fill="auto"/>
          </w:tcPr>
          <w:p w14:paraId="52E788FF" w14:textId="77777777" w:rsidR="00EB3D92" w:rsidRPr="00EB3D92" w:rsidRDefault="00EB3D92" w:rsidP="00EB3D92">
            <w:pPr>
              <w:jc w:val="left"/>
              <w:rPr>
                <w:rFonts w:eastAsia="Calibri" w:cs="Arial"/>
              </w:rPr>
            </w:pPr>
          </w:p>
        </w:tc>
        <w:tc>
          <w:tcPr>
            <w:tcW w:w="1276" w:type="dxa"/>
            <w:shd w:val="clear" w:color="auto" w:fill="auto"/>
          </w:tcPr>
          <w:p w14:paraId="177F6D8A" w14:textId="77777777" w:rsidR="00EB3D92" w:rsidRPr="00EB3D92" w:rsidRDefault="00EB3D92" w:rsidP="00EB3D92">
            <w:pPr>
              <w:jc w:val="left"/>
              <w:rPr>
                <w:rFonts w:eastAsia="Calibri" w:cs="Arial"/>
              </w:rPr>
            </w:pPr>
          </w:p>
        </w:tc>
        <w:tc>
          <w:tcPr>
            <w:tcW w:w="1418" w:type="dxa"/>
            <w:shd w:val="clear" w:color="auto" w:fill="auto"/>
          </w:tcPr>
          <w:p w14:paraId="0E9A04E1" w14:textId="77777777" w:rsidR="00EB3D92" w:rsidRPr="00EB3D92" w:rsidRDefault="00EB3D92" w:rsidP="00EB3D92">
            <w:pPr>
              <w:jc w:val="left"/>
              <w:rPr>
                <w:rFonts w:eastAsia="Calibri" w:cs="Arial"/>
              </w:rPr>
            </w:pPr>
          </w:p>
        </w:tc>
        <w:tc>
          <w:tcPr>
            <w:tcW w:w="1706" w:type="dxa"/>
            <w:shd w:val="clear" w:color="auto" w:fill="auto"/>
          </w:tcPr>
          <w:p w14:paraId="45B9D2A0" w14:textId="77777777" w:rsidR="00EB3D92" w:rsidRPr="00EB3D92" w:rsidRDefault="00EB3D92" w:rsidP="00EB3D92">
            <w:pPr>
              <w:jc w:val="left"/>
              <w:rPr>
                <w:rFonts w:eastAsia="Calibri" w:cs="Arial"/>
              </w:rPr>
            </w:pPr>
          </w:p>
        </w:tc>
      </w:tr>
      <w:tr w:rsidR="00EB3D92" w:rsidRPr="00EB3D92" w14:paraId="064B6AAC" w14:textId="77777777" w:rsidTr="009466E4">
        <w:trPr>
          <w:trHeight w:val="624"/>
          <w:jc w:val="center"/>
        </w:trPr>
        <w:tc>
          <w:tcPr>
            <w:tcW w:w="5098" w:type="dxa"/>
            <w:vMerge w:val="restart"/>
            <w:shd w:val="clear" w:color="auto" w:fill="auto"/>
          </w:tcPr>
          <w:p w14:paraId="0D63EC6E" w14:textId="77777777" w:rsidR="00EB3D92" w:rsidRPr="00EB3D92" w:rsidRDefault="00EB3D92" w:rsidP="00EB3D92">
            <w:pPr>
              <w:jc w:val="center"/>
              <w:rPr>
                <w:rFonts w:eastAsia="Calibri" w:cs="Arial"/>
              </w:rPr>
            </w:pPr>
            <w:r w:rsidRPr="00EB3D92">
              <w:rPr>
                <w:rFonts w:eastAsia="Calibri" w:cs="Arial"/>
                <w:b/>
                <w:lang w:eastAsia="es-ES"/>
              </w:rPr>
              <w:t>DIP. OLIVIA MARTÍNEZ LEYVA</w:t>
            </w:r>
          </w:p>
        </w:tc>
        <w:tc>
          <w:tcPr>
            <w:tcW w:w="1276" w:type="dxa"/>
            <w:shd w:val="clear" w:color="auto" w:fill="auto"/>
            <w:vAlign w:val="center"/>
          </w:tcPr>
          <w:p w14:paraId="4D71ED9C" w14:textId="77777777" w:rsidR="00EB3D92" w:rsidRPr="00EB3D92" w:rsidRDefault="00EB3D92" w:rsidP="00EB3D92">
            <w:pPr>
              <w:jc w:val="center"/>
              <w:rPr>
                <w:rFonts w:eastAsia="Calibri" w:cs="Arial"/>
                <w:b/>
              </w:rPr>
            </w:pPr>
            <w:r w:rsidRPr="00EB3D92">
              <w:rPr>
                <w:rFonts w:eastAsia="Calibri" w:cs="Arial"/>
                <w:b/>
              </w:rPr>
              <w:t>A FAVOR</w:t>
            </w:r>
          </w:p>
        </w:tc>
        <w:tc>
          <w:tcPr>
            <w:tcW w:w="1418" w:type="dxa"/>
            <w:shd w:val="clear" w:color="auto" w:fill="auto"/>
            <w:vAlign w:val="center"/>
          </w:tcPr>
          <w:p w14:paraId="26B5559C" w14:textId="77777777" w:rsidR="00EB3D92" w:rsidRPr="00EB3D92" w:rsidRDefault="00EB3D92" w:rsidP="00EB3D92">
            <w:pPr>
              <w:jc w:val="center"/>
              <w:rPr>
                <w:rFonts w:eastAsia="Calibri" w:cs="Arial"/>
                <w:b/>
              </w:rPr>
            </w:pPr>
            <w:r w:rsidRPr="00EB3D92">
              <w:rPr>
                <w:rFonts w:eastAsia="Calibri" w:cs="Arial"/>
                <w:b/>
              </w:rPr>
              <w:t>EN CONTRA</w:t>
            </w:r>
          </w:p>
        </w:tc>
        <w:tc>
          <w:tcPr>
            <w:tcW w:w="1706" w:type="dxa"/>
            <w:shd w:val="clear" w:color="auto" w:fill="auto"/>
            <w:vAlign w:val="center"/>
          </w:tcPr>
          <w:p w14:paraId="15A216A5" w14:textId="77777777" w:rsidR="00EB3D92" w:rsidRPr="00EB3D92" w:rsidRDefault="00EB3D92" w:rsidP="00EB3D92">
            <w:pPr>
              <w:jc w:val="center"/>
              <w:rPr>
                <w:rFonts w:eastAsia="Calibri" w:cs="Arial"/>
                <w:b/>
              </w:rPr>
            </w:pPr>
            <w:r w:rsidRPr="00EB3D92">
              <w:rPr>
                <w:rFonts w:eastAsia="Calibri" w:cs="Arial"/>
                <w:b/>
              </w:rPr>
              <w:t>ABSTENCIÓN</w:t>
            </w:r>
          </w:p>
        </w:tc>
      </w:tr>
      <w:tr w:rsidR="00EB3D92" w:rsidRPr="00EB3D92" w14:paraId="6DCC5DFF" w14:textId="77777777" w:rsidTr="009466E4">
        <w:trPr>
          <w:trHeight w:val="1417"/>
          <w:jc w:val="center"/>
        </w:trPr>
        <w:tc>
          <w:tcPr>
            <w:tcW w:w="5098" w:type="dxa"/>
            <w:vMerge/>
            <w:shd w:val="clear" w:color="auto" w:fill="auto"/>
          </w:tcPr>
          <w:p w14:paraId="1647FAD7" w14:textId="77777777" w:rsidR="00EB3D92" w:rsidRPr="00EB3D92" w:rsidRDefault="00EB3D92" w:rsidP="00EB3D92">
            <w:pPr>
              <w:jc w:val="left"/>
              <w:rPr>
                <w:rFonts w:eastAsia="Calibri" w:cs="Arial"/>
              </w:rPr>
            </w:pPr>
          </w:p>
        </w:tc>
        <w:tc>
          <w:tcPr>
            <w:tcW w:w="1276" w:type="dxa"/>
            <w:shd w:val="clear" w:color="auto" w:fill="auto"/>
          </w:tcPr>
          <w:p w14:paraId="626EBFFA" w14:textId="77777777" w:rsidR="00EB3D92" w:rsidRPr="00EB3D92" w:rsidRDefault="00EB3D92" w:rsidP="00EB3D92">
            <w:pPr>
              <w:jc w:val="left"/>
              <w:rPr>
                <w:rFonts w:eastAsia="Calibri" w:cs="Arial"/>
              </w:rPr>
            </w:pPr>
          </w:p>
        </w:tc>
        <w:tc>
          <w:tcPr>
            <w:tcW w:w="1418" w:type="dxa"/>
            <w:shd w:val="clear" w:color="auto" w:fill="auto"/>
          </w:tcPr>
          <w:p w14:paraId="4DC7CAA9" w14:textId="77777777" w:rsidR="00EB3D92" w:rsidRPr="00EB3D92" w:rsidRDefault="00EB3D92" w:rsidP="00EB3D92">
            <w:pPr>
              <w:jc w:val="left"/>
              <w:rPr>
                <w:rFonts w:eastAsia="Calibri" w:cs="Arial"/>
              </w:rPr>
            </w:pPr>
          </w:p>
        </w:tc>
        <w:tc>
          <w:tcPr>
            <w:tcW w:w="1706" w:type="dxa"/>
            <w:shd w:val="clear" w:color="auto" w:fill="auto"/>
          </w:tcPr>
          <w:p w14:paraId="04B6A45E" w14:textId="77777777" w:rsidR="00EB3D92" w:rsidRPr="00EB3D92" w:rsidRDefault="00EB3D92" w:rsidP="00EB3D92">
            <w:pPr>
              <w:jc w:val="left"/>
              <w:rPr>
                <w:rFonts w:eastAsia="Calibri" w:cs="Arial"/>
              </w:rPr>
            </w:pPr>
          </w:p>
        </w:tc>
      </w:tr>
      <w:tr w:rsidR="00EB3D92" w:rsidRPr="00EB3D92" w14:paraId="4EFDDB1F" w14:textId="77777777" w:rsidTr="009466E4">
        <w:trPr>
          <w:trHeight w:val="464"/>
          <w:jc w:val="center"/>
        </w:trPr>
        <w:tc>
          <w:tcPr>
            <w:tcW w:w="5098" w:type="dxa"/>
            <w:vMerge w:val="restart"/>
            <w:shd w:val="clear" w:color="auto" w:fill="auto"/>
          </w:tcPr>
          <w:p w14:paraId="543EF426" w14:textId="77777777" w:rsidR="00EB3D92" w:rsidRPr="00EB3D92" w:rsidRDefault="00EB3D92" w:rsidP="00EB3D92">
            <w:pPr>
              <w:ind w:right="-142"/>
              <w:jc w:val="center"/>
              <w:rPr>
                <w:rFonts w:eastAsia="Calibri" w:cs="Arial"/>
                <w:b/>
                <w:lang w:eastAsia="es-ES"/>
              </w:rPr>
            </w:pPr>
            <w:r w:rsidRPr="00EB3D92">
              <w:rPr>
                <w:rFonts w:eastAsia="Calibri" w:cs="Arial"/>
                <w:b/>
                <w:lang w:eastAsia="es-ES"/>
              </w:rPr>
              <w:t>DIP. MARÍA GUADALUPE OYERVIDES VALDEZ</w:t>
            </w:r>
          </w:p>
          <w:p w14:paraId="0E294108" w14:textId="77777777" w:rsidR="00EB3D92" w:rsidRPr="00EB3D92" w:rsidRDefault="00EB3D92" w:rsidP="00EB3D92">
            <w:pPr>
              <w:ind w:right="-142"/>
              <w:jc w:val="center"/>
              <w:rPr>
                <w:rFonts w:eastAsia="Calibri" w:cs="Arial"/>
                <w:b/>
                <w:lang w:eastAsia="es-ES"/>
              </w:rPr>
            </w:pPr>
          </w:p>
          <w:p w14:paraId="5FB0809C" w14:textId="77777777" w:rsidR="00EB3D92" w:rsidRPr="00EB3D92" w:rsidRDefault="00EB3D92" w:rsidP="00EB3D92">
            <w:pPr>
              <w:ind w:right="-142"/>
              <w:jc w:val="center"/>
              <w:rPr>
                <w:rFonts w:eastAsia="Calibri" w:cs="Arial"/>
                <w:b/>
                <w:lang w:eastAsia="es-ES"/>
              </w:rPr>
            </w:pPr>
          </w:p>
          <w:p w14:paraId="1142BD10" w14:textId="77777777" w:rsidR="00EB3D92" w:rsidRPr="00EB3D92" w:rsidRDefault="00EB3D92" w:rsidP="00EB3D92">
            <w:pPr>
              <w:ind w:right="-142"/>
              <w:jc w:val="center"/>
              <w:rPr>
                <w:rFonts w:eastAsia="Calibri" w:cs="Arial"/>
                <w:b/>
                <w:lang w:eastAsia="es-ES"/>
              </w:rPr>
            </w:pPr>
          </w:p>
          <w:p w14:paraId="485BC0DD" w14:textId="77777777" w:rsidR="00EB3D92" w:rsidRPr="00EB3D92" w:rsidRDefault="00EB3D92" w:rsidP="00EB3D92">
            <w:pPr>
              <w:ind w:right="-142"/>
              <w:jc w:val="center"/>
              <w:rPr>
                <w:rFonts w:eastAsia="Calibri" w:cs="Arial"/>
                <w:b/>
                <w:lang w:eastAsia="es-ES"/>
              </w:rPr>
            </w:pPr>
          </w:p>
          <w:p w14:paraId="0302C504" w14:textId="77777777" w:rsidR="00EB3D92" w:rsidRPr="00EB3D92" w:rsidRDefault="00EB3D92" w:rsidP="00EB3D92">
            <w:pPr>
              <w:ind w:right="-142"/>
              <w:rPr>
                <w:rFonts w:eastAsia="Calibri" w:cs="Arial"/>
                <w:b/>
                <w:lang w:eastAsia="es-ES"/>
              </w:rPr>
            </w:pPr>
          </w:p>
          <w:p w14:paraId="1C4CDF0E" w14:textId="77777777" w:rsidR="00EB3D92" w:rsidRPr="00EB3D92" w:rsidRDefault="00EB3D92" w:rsidP="00EB3D92">
            <w:pPr>
              <w:ind w:right="-142"/>
              <w:jc w:val="center"/>
              <w:rPr>
                <w:rFonts w:eastAsia="Calibri" w:cs="Arial"/>
                <w:b/>
                <w:lang w:eastAsia="es-ES"/>
              </w:rPr>
            </w:pPr>
          </w:p>
        </w:tc>
        <w:tc>
          <w:tcPr>
            <w:tcW w:w="1276" w:type="dxa"/>
            <w:shd w:val="clear" w:color="auto" w:fill="auto"/>
          </w:tcPr>
          <w:p w14:paraId="4C15E332" w14:textId="77777777" w:rsidR="00EB3D92" w:rsidRPr="00EB3D92" w:rsidRDefault="00EB3D92" w:rsidP="00EB3D92">
            <w:pPr>
              <w:jc w:val="center"/>
              <w:rPr>
                <w:rFonts w:eastAsia="Calibri" w:cs="Arial"/>
                <w:b/>
              </w:rPr>
            </w:pPr>
            <w:r w:rsidRPr="00EB3D92">
              <w:rPr>
                <w:rFonts w:eastAsia="Calibri" w:cs="Arial"/>
                <w:b/>
              </w:rPr>
              <w:t>A FAVOR</w:t>
            </w:r>
          </w:p>
        </w:tc>
        <w:tc>
          <w:tcPr>
            <w:tcW w:w="1418" w:type="dxa"/>
            <w:shd w:val="clear" w:color="auto" w:fill="auto"/>
          </w:tcPr>
          <w:p w14:paraId="7EB9CE1A" w14:textId="77777777" w:rsidR="00EB3D92" w:rsidRPr="00EB3D92" w:rsidRDefault="00EB3D92" w:rsidP="00EB3D92">
            <w:pPr>
              <w:jc w:val="center"/>
              <w:rPr>
                <w:rFonts w:eastAsia="Calibri" w:cs="Arial"/>
                <w:b/>
              </w:rPr>
            </w:pPr>
            <w:r w:rsidRPr="00EB3D92">
              <w:rPr>
                <w:rFonts w:eastAsia="Calibri" w:cs="Arial"/>
                <w:b/>
              </w:rPr>
              <w:t>EN CONTRA</w:t>
            </w:r>
          </w:p>
        </w:tc>
        <w:tc>
          <w:tcPr>
            <w:tcW w:w="1706" w:type="dxa"/>
            <w:shd w:val="clear" w:color="auto" w:fill="auto"/>
          </w:tcPr>
          <w:p w14:paraId="3924AC96" w14:textId="77777777" w:rsidR="00EB3D92" w:rsidRPr="00EB3D92" w:rsidRDefault="00EB3D92" w:rsidP="00EB3D92">
            <w:pPr>
              <w:jc w:val="center"/>
              <w:rPr>
                <w:rFonts w:eastAsia="Calibri" w:cs="Arial"/>
                <w:b/>
              </w:rPr>
            </w:pPr>
            <w:r w:rsidRPr="00EB3D92">
              <w:rPr>
                <w:rFonts w:eastAsia="Calibri" w:cs="Arial"/>
                <w:b/>
              </w:rPr>
              <w:t>ABSTENCIÓN</w:t>
            </w:r>
          </w:p>
        </w:tc>
      </w:tr>
      <w:tr w:rsidR="00EB3D92" w:rsidRPr="00EB3D92" w14:paraId="39E64C1D" w14:textId="77777777" w:rsidTr="009466E4">
        <w:trPr>
          <w:trHeight w:val="463"/>
          <w:jc w:val="center"/>
        </w:trPr>
        <w:tc>
          <w:tcPr>
            <w:tcW w:w="5098" w:type="dxa"/>
            <w:vMerge/>
            <w:shd w:val="clear" w:color="auto" w:fill="auto"/>
          </w:tcPr>
          <w:p w14:paraId="7BCC0BED" w14:textId="77777777" w:rsidR="00EB3D92" w:rsidRPr="00EB3D92" w:rsidRDefault="00EB3D92" w:rsidP="00EB3D92">
            <w:pPr>
              <w:ind w:right="-142"/>
              <w:jc w:val="center"/>
              <w:rPr>
                <w:rFonts w:eastAsia="Calibri" w:cs="Arial"/>
                <w:b/>
                <w:lang w:eastAsia="es-ES"/>
              </w:rPr>
            </w:pPr>
          </w:p>
        </w:tc>
        <w:tc>
          <w:tcPr>
            <w:tcW w:w="1276" w:type="dxa"/>
            <w:shd w:val="clear" w:color="auto" w:fill="auto"/>
          </w:tcPr>
          <w:p w14:paraId="5DF270DE" w14:textId="77777777" w:rsidR="00EB3D92" w:rsidRPr="00EB3D92" w:rsidRDefault="00EB3D92" w:rsidP="00EB3D92">
            <w:pPr>
              <w:jc w:val="center"/>
              <w:rPr>
                <w:rFonts w:eastAsia="Calibri" w:cs="Arial"/>
                <w:b/>
              </w:rPr>
            </w:pPr>
          </w:p>
        </w:tc>
        <w:tc>
          <w:tcPr>
            <w:tcW w:w="1418" w:type="dxa"/>
            <w:shd w:val="clear" w:color="auto" w:fill="auto"/>
          </w:tcPr>
          <w:p w14:paraId="38E0D289" w14:textId="77777777" w:rsidR="00EB3D92" w:rsidRPr="00EB3D92" w:rsidRDefault="00EB3D92" w:rsidP="00EB3D92">
            <w:pPr>
              <w:jc w:val="center"/>
              <w:rPr>
                <w:rFonts w:eastAsia="Calibri" w:cs="Arial"/>
                <w:b/>
              </w:rPr>
            </w:pPr>
          </w:p>
        </w:tc>
        <w:tc>
          <w:tcPr>
            <w:tcW w:w="1706" w:type="dxa"/>
            <w:shd w:val="clear" w:color="auto" w:fill="auto"/>
          </w:tcPr>
          <w:p w14:paraId="23F99C1A" w14:textId="77777777" w:rsidR="00EB3D92" w:rsidRPr="00EB3D92" w:rsidRDefault="00EB3D92" w:rsidP="00EB3D92">
            <w:pPr>
              <w:jc w:val="center"/>
              <w:rPr>
                <w:rFonts w:eastAsia="Calibri" w:cs="Arial"/>
                <w:b/>
              </w:rPr>
            </w:pPr>
          </w:p>
        </w:tc>
      </w:tr>
      <w:tr w:rsidR="00EB3D92" w:rsidRPr="00EB3D92" w14:paraId="71B671FD" w14:textId="77777777" w:rsidTr="009466E4">
        <w:trPr>
          <w:trHeight w:val="624"/>
          <w:jc w:val="center"/>
        </w:trPr>
        <w:tc>
          <w:tcPr>
            <w:tcW w:w="5098" w:type="dxa"/>
            <w:vMerge w:val="restart"/>
            <w:shd w:val="clear" w:color="auto" w:fill="auto"/>
          </w:tcPr>
          <w:p w14:paraId="5302D6FD" w14:textId="77777777" w:rsidR="00EB3D92" w:rsidRPr="00EB3D92" w:rsidRDefault="00EB3D92" w:rsidP="00EB3D92">
            <w:pPr>
              <w:ind w:right="-142"/>
              <w:jc w:val="center"/>
              <w:rPr>
                <w:rFonts w:eastAsia="Calibri" w:cs="Arial"/>
                <w:b/>
                <w:lang w:eastAsia="es-ES"/>
              </w:rPr>
            </w:pPr>
            <w:r w:rsidRPr="00EB3D92">
              <w:rPr>
                <w:rFonts w:eastAsia="Calibri" w:cs="Arial"/>
                <w:b/>
                <w:lang w:eastAsia="es-ES"/>
              </w:rPr>
              <w:t>DIP. MARÍA BÁRBARA CEPEDA BOEHRINGER</w:t>
            </w:r>
          </w:p>
          <w:p w14:paraId="2EFE9BAD" w14:textId="77777777" w:rsidR="00EB3D92" w:rsidRPr="00EB3D92" w:rsidRDefault="00EB3D92" w:rsidP="00EB3D92">
            <w:pPr>
              <w:jc w:val="left"/>
              <w:rPr>
                <w:rFonts w:eastAsia="Calibri" w:cs="Arial"/>
              </w:rPr>
            </w:pPr>
          </w:p>
        </w:tc>
        <w:tc>
          <w:tcPr>
            <w:tcW w:w="1276" w:type="dxa"/>
            <w:shd w:val="clear" w:color="auto" w:fill="auto"/>
            <w:vAlign w:val="center"/>
          </w:tcPr>
          <w:p w14:paraId="78A707AC" w14:textId="77777777" w:rsidR="00EB3D92" w:rsidRPr="00EB3D92" w:rsidRDefault="00EB3D92" w:rsidP="00EB3D92">
            <w:pPr>
              <w:jc w:val="center"/>
              <w:rPr>
                <w:rFonts w:eastAsia="Calibri" w:cs="Arial"/>
                <w:b/>
              </w:rPr>
            </w:pPr>
            <w:r w:rsidRPr="00EB3D92">
              <w:rPr>
                <w:rFonts w:eastAsia="Calibri" w:cs="Arial"/>
                <w:b/>
              </w:rPr>
              <w:lastRenderedPageBreak/>
              <w:t>A FAVOR</w:t>
            </w:r>
          </w:p>
        </w:tc>
        <w:tc>
          <w:tcPr>
            <w:tcW w:w="1418" w:type="dxa"/>
            <w:shd w:val="clear" w:color="auto" w:fill="auto"/>
            <w:vAlign w:val="center"/>
          </w:tcPr>
          <w:p w14:paraId="3ADE4ACB" w14:textId="77777777" w:rsidR="00EB3D92" w:rsidRPr="00EB3D92" w:rsidRDefault="00EB3D92" w:rsidP="00EB3D92">
            <w:pPr>
              <w:jc w:val="center"/>
              <w:rPr>
                <w:rFonts w:eastAsia="Calibri" w:cs="Arial"/>
                <w:b/>
              </w:rPr>
            </w:pPr>
            <w:r w:rsidRPr="00EB3D92">
              <w:rPr>
                <w:rFonts w:eastAsia="Calibri" w:cs="Arial"/>
                <w:b/>
              </w:rPr>
              <w:t>EN CONTRA</w:t>
            </w:r>
          </w:p>
        </w:tc>
        <w:tc>
          <w:tcPr>
            <w:tcW w:w="1706" w:type="dxa"/>
            <w:shd w:val="clear" w:color="auto" w:fill="auto"/>
            <w:vAlign w:val="center"/>
          </w:tcPr>
          <w:p w14:paraId="7CE82A94" w14:textId="77777777" w:rsidR="00EB3D92" w:rsidRPr="00EB3D92" w:rsidRDefault="00EB3D92" w:rsidP="00EB3D92">
            <w:pPr>
              <w:jc w:val="center"/>
              <w:rPr>
                <w:rFonts w:eastAsia="Calibri" w:cs="Arial"/>
                <w:b/>
              </w:rPr>
            </w:pPr>
            <w:r w:rsidRPr="00EB3D92">
              <w:rPr>
                <w:rFonts w:eastAsia="Calibri" w:cs="Arial"/>
                <w:b/>
              </w:rPr>
              <w:t>ABSTENCIÓN</w:t>
            </w:r>
          </w:p>
        </w:tc>
      </w:tr>
      <w:tr w:rsidR="00EB3D92" w:rsidRPr="00EB3D92" w14:paraId="51A934E7" w14:textId="77777777" w:rsidTr="009466E4">
        <w:trPr>
          <w:trHeight w:val="1417"/>
          <w:jc w:val="center"/>
        </w:trPr>
        <w:tc>
          <w:tcPr>
            <w:tcW w:w="5098" w:type="dxa"/>
            <w:vMerge/>
            <w:shd w:val="clear" w:color="auto" w:fill="auto"/>
          </w:tcPr>
          <w:p w14:paraId="7F3FEB6C" w14:textId="77777777" w:rsidR="00EB3D92" w:rsidRPr="00EB3D92" w:rsidRDefault="00EB3D92" w:rsidP="00EB3D92">
            <w:pPr>
              <w:jc w:val="left"/>
              <w:rPr>
                <w:rFonts w:eastAsia="Calibri" w:cs="Arial"/>
              </w:rPr>
            </w:pPr>
          </w:p>
        </w:tc>
        <w:tc>
          <w:tcPr>
            <w:tcW w:w="1276" w:type="dxa"/>
            <w:shd w:val="clear" w:color="auto" w:fill="auto"/>
          </w:tcPr>
          <w:p w14:paraId="52377975" w14:textId="77777777" w:rsidR="00EB3D92" w:rsidRPr="00EB3D92" w:rsidRDefault="00EB3D92" w:rsidP="00EB3D92">
            <w:pPr>
              <w:jc w:val="left"/>
              <w:rPr>
                <w:rFonts w:eastAsia="Calibri" w:cs="Arial"/>
              </w:rPr>
            </w:pPr>
          </w:p>
        </w:tc>
        <w:tc>
          <w:tcPr>
            <w:tcW w:w="1418" w:type="dxa"/>
            <w:shd w:val="clear" w:color="auto" w:fill="auto"/>
          </w:tcPr>
          <w:p w14:paraId="353B54A6" w14:textId="77777777" w:rsidR="00EB3D92" w:rsidRPr="00EB3D92" w:rsidRDefault="00EB3D92" w:rsidP="00EB3D92">
            <w:pPr>
              <w:jc w:val="left"/>
              <w:rPr>
                <w:rFonts w:eastAsia="Calibri" w:cs="Arial"/>
              </w:rPr>
            </w:pPr>
          </w:p>
        </w:tc>
        <w:tc>
          <w:tcPr>
            <w:tcW w:w="1706" w:type="dxa"/>
            <w:shd w:val="clear" w:color="auto" w:fill="auto"/>
          </w:tcPr>
          <w:p w14:paraId="402B214C" w14:textId="77777777" w:rsidR="00EB3D92" w:rsidRPr="00EB3D92" w:rsidRDefault="00EB3D92" w:rsidP="00EB3D92">
            <w:pPr>
              <w:jc w:val="left"/>
              <w:rPr>
                <w:rFonts w:eastAsia="Calibri" w:cs="Arial"/>
              </w:rPr>
            </w:pPr>
          </w:p>
        </w:tc>
      </w:tr>
      <w:tr w:rsidR="00EB3D92" w:rsidRPr="00EB3D92" w14:paraId="3D8E2E65" w14:textId="77777777" w:rsidTr="009466E4">
        <w:trPr>
          <w:trHeight w:val="624"/>
          <w:jc w:val="center"/>
        </w:trPr>
        <w:tc>
          <w:tcPr>
            <w:tcW w:w="5098" w:type="dxa"/>
            <w:vMerge w:val="restart"/>
            <w:shd w:val="clear" w:color="auto" w:fill="auto"/>
          </w:tcPr>
          <w:p w14:paraId="635F6904" w14:textId="77777777" w:rsidR="00EB3D92" w:rsidRPr="00EB3D92" w:rsidRDefault="00EB3D92" w:rsidP="00EB3D92">
            <w:pPr>
              <w:jc w:val="center"/>
              <w:rPr>
                <w:rFonts w:eastAsia="Calibri" w:cs="Arial"/>
              </w:rPr>
            </w:pPr>
            <w:r w:rsidRPr="00EB3D92">
              <w:rPr>
                <w:rFonts w:eastAsia="Calibri" w:cs="Arial"/>
                <w:b/>
                <w:lang w:eastAsia="es-ES"/>
              </w:rPr>
              <w:lastRenderedPageBreak/>
              <w:t>DIP. RODOLFO GERARDO WALSS AURIOLES</w:t>
            </w:r>
          </w:p>
        </w:tc>
        <w:tc>
          <w:tcPr>
            <w:tcW w:w="1276" w:type="dxa"/>
            <w:shd w:val="clear" w:color="auto" w:fill="auto"/>
            <w:vAlign w:val="center"/>
          </w:tcPr>
          <w:p w14:paraId="5E4CBC42" w14:textId="77777777" w:rsidR="00EB3D92" w:rsidRPr="00EB3D92" w:rsidRDefault="00EB3D92" w:rsidP="00EB3D92">
            <w:pPr>
              <w:jc w:val="center"/>
              <w:rPr>
                <w:rFonts w:eastAsia="Calibri" w:cs="Arial"/>
                <w:b/>
              </w:rPr>
            </w:pPr>
            <w:r w:rsidRPr="00EB3D92">
              <w:rPr>
                <w:rFonts w:eastAsia="Calibri" w:cs="Arial"/>
                <w:b/>
              </w:rPr>
              <w:t>A FAVOR</w:t>
            </w:r>
          </w:p>
        </w:tc>
        <w:tc>
          <w:tcPr>
            <w:tcW w:w="1418" w:type="dxa"/>
            <w:shd w:val="clear" w:color="auto" w:fill="auto"/>
            <w:vAlign w:val="center"/>
          </w:tcPr>
          <w:p w14:paraId="40DF08D7" w14:textId="77777777" w:rsidR="00EB3D92" w:rsidRPr="00EB3D92" w:rsidRDefault="00EB3D92" w:rsidP="00EB3D92">
            <w:pPr>
              <w:jc w:val="center"/>
              <w:rPr>
                <w:rFonts w:eastAsia="Calibri" w:cs="Arial"/>
                <w:b/>
              </w:rPr>
            </w:pPr>
            <w:r w:rsidRPr="00EB3D92">
              <w:rPr>
                <w:rFonts w:eastAsia="Calibri" w:cs="Arial"/>
                <w:b/>
              </w:rPr>
              <w:t>EN CONTRA</w:t>
            </w:r>
          </w:p>
        </w:tc>
        <w:tc>
          <w:tcPr>
            <w:tcW w:w="1706" w:type="dxa"/>
            <w:shd w:val="clear" w:color="auto" w:fill="auto"/>
            <w:vAlign w:val="center"/>
          </w:tcPr>
          <w:p w14:paraId="47630A47" w14:textId="77777777" w:rsidR="00EB3D92" w:rsidRPr="00EB3D92" w:rsidRDefault="00EB3D92" w:rsidP="00EB3D92">
            <w:pPr>
              <w:jc w:val="center"/>
              <w:rPr>
                <w:rFonts w:eastAsia="Calibri" w:cs="Arial"/>
                <w:b/>
              </w:rPr>
            </w:pPr>
            <w:r w:rsidRPr="00EB3D92">
              <w:rPr>
                <w:rFonts w:eastAsia="Calibri" w:cs="Arial"/>
                <w:b/>
              </w:rPr>
              <w:t>ABSTENCIÓN</w:t>
            </w:r>
          </w:p>
        </w:tc>
      </w:tr>
      <w:tr w:rsidR="00EB3D92" w:rsidRPr="00EB3D92" w14:paraId="11F7B28E" w14:textId="77777777" w:rsidTr="009466E4">
        <w:trPr>
          <w:trHeight w:val="1417"/>
          <w:jc w:val="center"/>
        </w:trPr>
        <w:tc>
          <w:tcPr>
            <w:tcW w:w="5098" w:type="dxa"/>
            <w:vMerge/>
            <w:shd w:val="clear" w:color="auto" w:fill="auto"/>
          </w:tcPr>
          <w:p w14:paraId="1296A20D" w14:textId="77777777" w:rsidR="00EB3D92" w:rsidRPr="00EB3D92" w:rsidRDefault="00EB3D92" w:rsidP="00EB3D92">
            <w:pPr>
              <w:jc w:val="left"/>
              <w:rPr>
                <w:rFonts w:eastAsia="Calibri" w:cs="Arial"/>
              </w:rPr>
            </w:pPr>
          </w:p>
        </w:tc>
        <w:tc>
          <w:tcPr>
            <w:tcW w:w="1276" w:type="dxa"/>
            <w:shd w:val="clear" w:color="auto" w:fill="auto"/>
          </w:tcPr>
          <w:p w14:paraId="37D37988" w14:textId="77777777" w:rsidR="00EB3D92" w:rsidRPr="00EB3D92" w:rsidRDefault="00EB3D92" w:rsidP="00EB3D92">
            <w:pPr>
              <w:jc w:val="left"/>
              <w:rPr>
                <w:rFonts w:eastAsia="Calibri" w:cs="Arial"/>
              </w:rPr>
            </w:pPr>
          </w:p>
        </w:tc>
        <w:tc>
          <w:tcPr>
            <w:tcW w:w="1418" w:type="dxa"/>
            <w:shd w:val="clear" w:color="auto" w:fill="auto"/>
          </w:tcPr>
          <w:p w14:paraId="46EA21B6" w14:textId="77777777" w:rsidR="00EB3D92" w:rsidRPr="00EB3D92" w:rsidRDefault="00EB3D92" w:rsidP="00EB3D92">
            <w:pPr>
              <w:jc w:val="left"/>
              <w:rPr>
                <w:rFonts w:eastAsia="Calibri" w:cs="Arial"/>
              </w:rPr>
            </w:pPr>
          </w:p>
        </w:tc>
        <w:tc>
          <w:tcPr>
            <w:tcW w:w="1706" w:type="dxa"/>
            <w:shd w:val="clear" w:color="auto" w:fill="auto"/>
          </w:tcPr>
          <w:p w14:paraId="1F1C0BA6" w14:textId="77777777" w:rsidR="00EB3D92" w:rsidRPr="00EB3D92" w:rsidRDefault="00EB3D92" w:rsidP="00EB3D92">
            <w:pPr>
              <w:jc w:val="left"/>
              <w:rPr>
                <w:rFonts w:eastAsia="Calibri" w:cs="Arial"/>
              </w:rPr>
            </w:pPr>
          </w:p>
        </w:tc>
      </w:tr>
      <w:tr w:rsidR="00EB3D92" w:rsidRPr="00EB3D92" w14:paraId="108BFF24" w14:textId="77777777" w:rsidTr="009466E4">
        <w:trPr>
          <w:trHeight w:val="624"/>
          <w:jc w:val="center"/>
        </w:trPr>
        <w:tc>
          <w:tcPr>
            <w:tcW w:w="5098" w:type="dxa"/>
            <w:vMerge w:val="restart"/>
            <w:shd w:val="clear" w:color="auto" w:fill="auto"/>
          </w:tcPr>
          <w:p w14:paraId="66899D7E" w14:textId="77777777" w:rsidR="00EB3D92" w:rsidRPr="00EB3D92" w:rsidRDefault="00EB3D92" w:rsidP="00EB3D92">
            <w:pPr>
              <w:ind w:right="-142"/>
              <w:jc w:val="center"/>
              <w:rPr>
                <w:rFonts w:eastAsia="Calibri" w:cs="Arial"/>
                <w:b/>
                <w:lang w:eastAsia="es-ES"/>
              </w:rPr>
            </w:pPr>
            <w:r w:rsidRPr="00EB3D92">
              <w:rPr>
                <w:rFonts w:eastAsia="Calibri" w:cs="Arial"/>
                <w:b/>
                <w:lang w:eastAsia="es-ES"/>
              </w:rPr>
              <w:t>DIP. YOLANDA ELIZONDO MALTOS</w:t>
            </w:r>
          </w:p>
          <w:p w14:paraId="486BD58C" w14:textId="77777777" w:rsidR="00EB3D92" w:rsidRPr="00EB3D92" w:rsidRDefault="00EB3D92" w:rsidP="00EB3D92">
            <w:pPr>
              <w:jc w:val="left"/>
              <w:rPr>
                <w:rFonts w:eastAsia="Calibri" w:cs="Arial"/>
              </w:rPr>
            </w:pPr>
          </w:p>
        </w:tc>
        <w:tc>
          <w:tcPr>
            <w:tcW w:w="1276" w:type="dxa"/>
            <w:shd w:val="clear" w:color="auto" w:fill="auto"/>
            <w:vAlign w:val="center"/>
          </w:tcPr>
          <w:p w14:paraId="6BEC2F7A" w14:textId="77777777" w:rsidR="00EB3D92" w:rsidRPr="00EB3D92" w:rsidRDefault="00EB3D92" w:rsidP="00EB3D92">
            <w:pPr>
              <w:jc w:val="center"/>
              <w:rPr>
                <w:rFonts w:eastAsia="Calibri" w:cs="Arial"/>
                <w:b/>
              </w:rPr>
            </w:pPr>
            <w:r w:rsidRPr="00EB3D92">
              <w:rPr>
                <w:rFonts w:eastAsia="Calibri" w:cs="Arial"/>
                <w:b/>
              </w:rPr>
              <w:t>A FAVOR</w:t>
            </w:r>
          </w:p>
        </w:tc>
        <w:tc>
          <w:tcPr>
            <w:tcW w:w="1418" w:type="dxa"/>
            <w:shd w:val="clear" w:color="auto" w:fill="auto"/>
            <w:vAlign w:val="center"/>
          </w:tcPr>
          <w:p w14:paraId="5EE6506F" w14:textId="77777777" w:rsidR="00EB3D92" w:rsidRPr="00EB3D92" w:rsidRDefault="00EB3D92" w:rsidP="00EB3D92">
            <w:pPr>
              <w:jc w:val="center"/>
              <w:rPr>
                <w:rFonts w:eastAsia="Calibri" w:cs="Arial"/>
                <w:b/>
              </w:rPr>
            </w:pPr>
            <w:r w:rsidRPr="00EB3D92">
              <w:rPr>
                <w:rFonts w:eastAsia="Calibri" w:cs="Arial"/>
                <w:b/>
              </w:rPr>
              <w:t>EN CONTRA</w:t>
            </w:r>
          </w:p>
        </w:tc>
        <w:tc>
          <w:tcPr>
            <w:tcW w:w="1706" w:type="dxa"/>
            <w:shd w:val="clear" w:color="auto" w:fill="auto"/>
            <w:vAlign w:val="center"/>
          </w:tcPr>
          <w:p w14:paraId="44A88891" w14:textId="77777777" w:rsidR="00EB3D92" w:rsidRPr="00EB3D92" w:rsidRDefault="00EB3D92" w:rsidP="00EB3D92">
            <w:pPr>
              <w:jc w:val="center"/>
              <w:rPr>
                <w:rFonts w:eastAsia="Calibri" w:cs="Arial"/>
                <w:b/>
              </w:rPr>
            </w:pPr>
            <w:r w:rsidRPr="00EB3D92">
              <w:rPr>
                <w:rFonts w:eastAsia="Calibri" w:cs="Arial"/>
                <w:b/>
              </w:rPr>
              <w:t>ABSTENCIÓN</w:t>
            </w:r>
          </w:p>
        </w:tc>
      </w:tr>
      <w:tr w:rsidR="00EB3D92" w:rsidRPr="00EB3D92" w14:paraId="0818D0F0" w14:textId="77777777" w:rsidTr="009466E4">
        <w:trPr>
          <w:trHeight w:val="1417"/>
          <w:jc w:val="center"/>
        </w:trPr>
        <w:tc>
          <w:tcPr>
            <w:tcW w:w="5098" w:type="dxa"/>
            <w:vMerge/>
            <w:shd w:val="clear" w:color="auto" w:fill="auto"/>
          </w:tcPr>
          <w:p w14:paraId="65C7C119" w14:textId="77777777" w:rsidR="00EB3D92" w:rsidRPr="00EB3D92" w:rsidRDefault="00EB3D92" w:rsidP="00EB3D92">
            <w:pPr>
              <w:jc w:val="left"/>
              <w:rPr>
                <w:rFonts w:eastAsia="Calibri" w:cs="Arial"/>
              </w:rPr>
            </w:pPr>
          </w:p>
        </w:tc>
        <w:tc>
          <w:tcPr>
            <w:tcW w:w="1276" w:type="dxa"/>
            <w:shd w:val="clear" w:color="auto" w:fill="auto"/>
          </w:tcPr>
          <w:p w14:paraId="3B47BEB0" w14:textId="77777777" w:rsidR="00EB3D92" w:rsidRPr="00EB3D92" w:rsidRDefault="00EB3D92" w:rsidP="00EB3D92">
            <w:pPr>
              <w:jc w:val="left"/>
              <w:rPr>
                <w:rFonts w:eastAsia="Calibri" w:cs="Arial"/>
              </w:rPr>
            </w:pPr>
          </w:p>
        </w:tc>
        <w:tc>
          <w:tcPr>
            <w:tcW w:w="1418" w:type="dxa"/>
            <w:shd w:val="clear" w:color="auto" w:fill="auto"/>
          </w:tcPr>
          <w:p w14:paraId="4A6B4146" w14:textId="77777777" w:rsidR="00EB3D92" w:rsidRPr="00EB3D92" w:rsidRDefault="00EB3D92" w:rsidP="00EB3D92">
            <w:pPr>
              <w:jc w:val="left"/>
              <w:rPr>
                <w:rFonts w:eastAsia="Calibri" w:cs="Arial"/>
              </w:rPr>
            </w:pPr>
          </w:p>
        </w:tc>
        <w:tc>
          <w:tcPr>
            <w:tcW w:w="1706" w:type="dxa"/>
            <w:shd w:val="clear" w:color="auto" w:fill="auto"/>
          </w:tcPr>
          <w:p w14:paraId="0FB40462" w14:textId="77777777" w:rsidR="00EB3D92" w:rsidRPr="00EB3D92" w:rsidRDefault="00EB3D92" w:rsidP="00EB3D92">
            <w:pPr>
              <w:jc w:val="left"/>
              <w:rPr>
                <w:rFonts w:eastAsia="Calibri" w:cs="Arial"/>
              </w:rPr>
            </w:pPr>
          </w:p>
        </w:tc>
      </w:tr>
      <w:tr w:rsidR="00EB3D92" w:rsidRPr="00EB3D92" w14:paraId="2D245432" w14:textId="77777777" w:rsidTr="009466E4">
        <w:trPr>
          <w:trHeight w:val="624"/>
          <w:jc w:val="center"/>
        </w:trPr>
        <w:tc>
          <w:tcPr>
            <w:tcW w:w="5098" w:type="dxa"/>
            <w:vMerge w:val="restart"/>
            <w:shd w:val="clear" w:color="auto" w:fill="auto"/>
          </w:tcPr>
          <w:p w14:paraId="3B14368B" w14:textId="77777777" w:rsidR="00EB3D92" w:rsidRPr="00EB3D92" w:rsidRDefault="00EB3D92" w:rsidP="00EB3D92">
            <w:pPr>
              <w:jc w:val="center"/>
              <w:rPr>
                <w:rFonts w:eastAsia="Calibri" w:cs="Arial"/>
              </w:rPr>
            </w:pPr>
            <w:r w:rsidRPr="00EB3D92">
              <w:rPr>
                <w:rFonts w:eastAsia="Calibri" w:cs="Arial"/>
                <w:b/>
                <w:lang w:eastAsia="es-ES"/>
              </w:rPr>
              <w:t>DIP. CLAUDIA ELVIRA RODRÍGUEZ MÁRQUEZ</w:t>
            </w:r>
          </w:p>
        </w:tc>
        <w:tc>
          <w:tcPr>
            <w:tcW w:w="1276" w:type="dxa"/>
            <w:shd w:val="clear" w:color="auto" w:fill="auto"/>
            <w:vAlign w:val="center"/>
          </w:tcPr>
          <w:p w14:paraId="117D448C" w14:textId="77777777" w:rsidR="00EB3D92" w:rsidRPr="00EB3D92" w:rsidRDefault="00EB3D92" w:rsidP="00EB3D92">
            <w:pPr>
              <w:jc w:val="center"/>
              <w:rPr>
                <w:rFonts w:eastAsia="Calibri" w:cs="Arial"/>
                <w:b/>
              </w:rPr>
            </w:pPr>
            <w:r w:rsidRPr="00EB3D92">
              <w:rPr>
                <w:rFonts w:eastAsia="Calibri" w:cs="Arial"/>
                <w:b/>
              </w:rPr>
              <w:t>A FAVOR</w:t>
            </w:r>
          </w:p>
        </w:tc>
        <w:tc>
          <w:tcPr>
            <w:tcW w:w="1418" w:type="dxa"/>
            <w:shd w:val="clear" w:color="auto" w:fill="auto"/>
            <w:vAlign w:val="center"/>
          </w:tcPr>
          <w:p w14:paraId="0DBB5E5E" w14:textId="77777777" w:rsidR="00EB3D92" w:rsidRPr="00EB3D92" w:rsidRDefault="00EB3D92" w:rsidP="00EB3D92">
            <w:pPr>
              <w:jc w:val="center"/>
              <w:rPr>
                <w:rFonts w:eastAsia="Calibri" w:cs="Arial"/>
                <w:b/>
              </w:rPr>
            </w:pPr>
            <w:r w:rsidRPr="00EB3D92">
              <w:rPr>
                <w:rFonts w:eastAsia="Calibri" w:cs="Arial"/>
                <w:b/>
              </w:rPr>
              <w:t>EN CONTRA</w:t>
            </w:r>
          </w:p>
        </w:tc>
        <w:tc>
          <w:tcPr>
            <w:tcW w:w="1706" w:type="dxa"/>
            <w:shd w:val="clear" w:color="auto" w:fill="auto"/>
            <w:vAlign w:val="center"/>
          </w:tcPr>
          <w:p w14:paraId="681FF5C4" w14:textId="77777777" w:rsidR="00EB3D92" w:rsidRPr="00EB3D92" w:rsidRDefault="00EB3D92" w:rsidP="00EB3D92">
            <w:pPr>
              <w:jc w:val="center"/>
              <w:rPr>
                <w:rFonts w:eastAsia="Calibri" w:cs="Arial"/>
                <w:b/>
              </w:rPr>
            </w:pPr>
            <w:r w:rsidRPr="00EB3D92">
              <w:rPr>
                <w:rFonts w:eastAsia="Calibri" w:cs="Arial"/>
                <w:b/>
              </w:rPr>
              <w:t>ABSTENCIÓN</w:t>
            </w:r>
          </w:p>
        </w:tc>
      </w:tr>
      <w:tr w:rsidR="00EB3D92" w:rsidRPr="00EB3D92" w14:paraId="3468FB89" w14:textId="77777777" w:rsidTr="009466E4">
        <w:trPr>
          <w:trHeight w:val="1417"/>
          <w:jc w:val="center"/>
        </w:trPr>
        <w:tc>
          <w:tcPr>
            <w:tcW w:w="5098" w:type="dxa"/>
            <w:vMerge/>
            <w:shd w:val="clear" w:color="auto" w:fill="auto"/>
          </w:tcPr>
          <w:p w14:paraId="65BEBC88" w14:textId="77777777" w:rsidR="00EB3D92" w:rsidRPr="00EB3D92" w:rsidRDefault="00EB3D92" w:rsidP="00EB3D92">
            <w:pPr>
              <w:jc w:val="center"/>
              <w:rPr>
                <w:rFonts w:eastAsia="Calibri" w:cs="Arial"/>
              </w:rPr>
            </w:pPr>
          </w:p>
        </w:tc>
        <w:tc>
          <w:tcPr>
            <w:tcW w:w="1276" w:type="dxa"/>
            <w:shd w:val="clear" w:color="auto" w:fill="auto"/>
          </w:tcPr>
          <w:p w14:paraId="61539A5A" w14:textId="77777777" w:rsidR="00EB3D92" w:rsidRPr="00EB3D92" w:rsidRDefault="00EB3D92" w:rsidP="00EB3D92">
            <w:pPr>
              <w:jc w:val="left"/>
              <w:rPr>
                <w:rFonts w:eastAsia="Calibri" w:cs="Arial"/>
              </w:rPr>
            </w:pPr>
          </w:p>
        </w:tc>
        <w:tc>
          <w:tcPr>
            <w:tcW w:w="1418" w:type="dxa"/>
            <w:shd w:val="clear" w:color="auto" w:fill="auto"/>
          </w:tcPr>
          <w:p w14:paraId="5F554C94" w14:textId="77777777" w:rsidR="00EB3D92" w:rsidRPr="00EB3D92" w:rsidRDefault="00EB3D92" w:rsidP="00EB3D92">
            <w:pPr>
              <w:jc w:val="left"/>
              <w:rPr>
                <w:rFonts w:eastAsia="Calibri" w:cs="Arial"/>
              </w:rPr>
            </w:pPr>
          </w:p>
        </w:tc>
        <w:tc>
          <w:tcPr>
            <w:tcW w:w="1706" w:type="dxa"/>
            <w:shd w:val="clear" w:color="auto" w:fill="auto"/>
          </w:tcPr>
          <w:p w14:paraId="6667BA75" w14:textId="77777777" w:rsidR="00EB3D92" w:rsidRPr="00EB3D92" w:rsidRDefault="00EB3D92" w:rsidP="00EB3D92">
            <w:pPr>
              <w:jc w:val="left"/>
              <w:rPr>
                <w:rFonts w:eastAsia="Calibri" w:cs="Arial"/>
              </w:rPr>
            </w:pPr>
          </w:p>
        </w:tc>
      </w:tr>
      <w:tr w:rsidR="00EB3D92" w:rsidRPr="00EB3D92" w14:paraId="081FE17F" w14:textId="77777777" w:rsidTr="009466E4">
        <w:trPr>
          <w:trHeight w:val="624"/>
          <w:jc w:val="center"/>
        </w:trPr>
        <w:tc>
          <w:tcPr>
            <w:tcW w:w="5098" w:type="dxa"/>
            <w:vMerge w:val="restart"/>
            <w:shd w:val="clear" w:color="auto" w:fill="auto"/>
          </w:tcPr>
          <w:p w14:paraId="3A86993A" w14:textId="77777777" w:rsidR="00EB3D92" w:rsidRPr="00EB3D92" w:rsidRDefault="00EB3D92" w:rsidP="00EB3D92">
            <w:pPr>
              <w:jc w:val="center"/>
              <w:rPr>
                <w:rFonts w:eastAsia="Calibri" w:cs="Arial"/>
                <w:b/>
              </w:rPr>
            </w:pPr>
            <w:r w:rsidRPr="00EB3D92">
              <w:rPr>
                <w:rFonts w:eastAsia="Calibri" w:cs="Arial"/>
                <w:b/>
              </w:rPr>
              <w:t>DIP. LIZBETH OGAZÓN NAVA</w:t>
            </w:r>
          </w:p>
        </w:tc>
        <w:tc>
          <w:tcPr>
            <w:tcW w:w="1276" w:type="dxa"/>
            <w:shd w:val="clear" w:color="auto" w:fill="auto"/>
            <w:vAlign w:val="center"/>
          </w:tcPr>
          <w:p w14:paraId="58B11378" w14:textId="77777777" w:rsidR="00EB3D92" w:rsidRPr="00EB3D92" w:rsidRDefault="00EB3D92" w:rsidP="00EB3D92">
            <w:pPr>
              <w:jc w:val="center"/>
              <w:rPr>
                <w:rFonts w:eastAsia="Calibri" w:cs="Arial"/>
                <w:b/>
              </w:rPr>
            </w:pPr>
            <w:r w:rsidRPr="00EB3D92">
              <w:rPr>
                <w:rFonts w:eastAsia="Calibri" w:cs="Arial"/>
                <w:b/>
              </w:rPr>
              <w:t>A FAVOR</w:t>
            </w:r>
          </w:p>
        </w:tc>
        <w:tc>
          <w:tcPr>
            <w:tcW w:w="1418" w:type="dxa"/>
            <w:shd w:val="clear" w:color="auto" w:fill="auto"/>
            <w:vAlign w:val="center"/>
          </w:tcPr>
          <w:p w14:paraId="1C44D4C9" w14:textId="77777777" w:rsidR="00EB3D92" w:rsidRPr="00EB3D92" w:rsidRDefault="00EB3D92" w:rsidP="00EB3D92">
            <w:pPr>
              <w:jc w:val="center"/>
              <w:rPr>
                <w:rFonts w:eastAsia="Calibri" w:cs="Arial"/>
                <w:b/>
              </w:rPr>
            </w:pPr>
            <w:r w:rsidRPr="00EB3D92">
              <w:rPr>
                <w:rFonts w:eastAsia="Calibri" w:cs="Arial"/>
                <w:b/>
              </w:rPr>
              <w:t>EN CONTRA</w:t>
            </w:r>
          </w:p>
        </w:tc>
        <w:tc>
          <w:tcPr>
            <w:tcW w:w="1706" w:type="dxa"/>
            <w:shd w:val="clear" w:color="auto" w:fill="auto"/>
            <w:vAlign w:val="center"/>
          </w:tcPr>
          <w:p w14:paraId="17A3F5F8" w14:textId="77777777" w:rsidR="00EB3D92" w:rsidRPr="00EB3D92" w:rsidRDefault="00EB3D92" w:rsidP="00EB3D92">
            <w:pPr>
              <w:jc w:val="center"/>
              <w:rPr>
                <w:rFonts w:eastAsia="Calibri" w:cs="Arial"/>
                <w:b/>
              </w:rPr>
            </w:pPr>
            <w:r w:rsidRPr="00EB3D92">
              <w:rPr>
                <w:rFonts w:eastAsia="Calibri" w:cs="Arial"/>
                <w:b/>
              </w:rPr>
              <w:t>ABSTENCIÓN</w:t>
            </w:r>
          </w:p>
        </w:tc>
      </w:tr>
      <w:tr w:rsidR="00EB3D92" w:rsidRPr="00EB3D92" w14:paraId="2B234B64" w14:textId="77777777" w:rsidTr="009466E4">
        <w:trPr>
          <w:trHeight w:val="1417"/>
          <w:jc w:val="center"/>
        </w:trPr>
        <w:tc>
          <w:tcPr>
            <w:tcW w:w="5098" w:type="dxa"/>
            <w:vMerge/>
            <w:shd w:val="clear" w:color="auto" w:fill="auto"/>
          </w:tcPr>
          <w:p w14:paraId="4A1A73AB" w14:textId="77777777" w:rsidR="00EB3D92" w:rsidRPr="00EB3D92" w:rsidRDefault="00EB3D92" w:rsidP="00EB3D92">
            <w:pPr>
              <w:jc w:val="center"/>
              <w:rPr>
                <w:rFonts w:eastAsia="Calibri" w:cs="Arial"/>
              </w:rPr>
            </w:pPr>
          </w:p>
        </w:tc>
        <w:tc>
          <w:tcPr>
            <w:tcW w:w="1276" w:type="dxa"/>
            <w:shd w:val="clear" w:color="auto" w:fill="auto"/>
          </w:tcPr>
          <w:p w14:paraId="73D4393D" w14:textId="77777777" w:rsidR="00EB3D92" w:rsidRPr="00EB3D92" w:rsidRDefault="00EB3D92" w:rsidP="00EB3D92">
            <w:pPr>
              <w:jc w:val="left"/>
              <w:rPr>
                <w:rFonts w:eastAsia="Calibri" w:cs="Arial"/>
              </w:rPr>
            </w:pPr>
          </w:p>
        </w:tc>
        <w:tc>
          <w:tcPr>
            <w:tcW w:w="1418" w:type="dxa"/>
            <w:shd w:val="clear" w:color="auto" w:fill="auto"/>
          </w:tcPr>
          <w:p w14:paraId="2FA4DC5C" w14:textId="77777777" w:rsidR="00EB3D92" w:rsidRPr="00EB3D92" w:rsidRDefault="00EB3D92" w:rsidP="00EB3D92">
            <w:pPr>
              <w:jc w:val="left"/>
              <w:rPr>
                <w:rFonts w:eastAsia="Calibri" w:cs="Arial"/>
              </w:rPr>
            </w:pPr>
          </w:p>
        </w:tc>
        <w:tc>
          <w:tcPr>
            <w:tcW w:w="1706" w:type="dxa"/>
            <w:shd w:val="clear" w:color="auto" w:fill="auto"/>
          </w:tcPr>
          <w:p w14:paraId="62A6915B" w14:textId="77777777" w:rsidR="00EB3D92" w:rsidRPr="00EB3D92" w:rsidRDefault="00EB3D92" w:rsidP="00EB3D92">
            <w:pPr>
              <w:jc w:val="left"/>
              <w:rPr>
                <w:rFonts w:eastAsia="Calibri" w:cs="Arial"/>
              </w:rPr>
            </w:pPr>
          </w:p>
        </w:tc>
      </w:tr>
    </w:tbl>
    <w:p w14:paraId="0410146C" w14:textId="77777777" w:rsidR="00EB3D92" w:rsidRPr="00EB3D92" w:rsidRDefault="00EB3D92" w:rsidP="00EB3D92">
      <w:pPr>
        <w:spacing w:line="360" w:lineRule="auto"/>
        <w:rPr>
          <w:rFonts w:eastAsia="Times New Roman" w:cs="Times New Roman"/>
          <w:sz w:val="20"/>
          <w:szCs w:val="20"/>
          <w:lang w:eastAsia="es-ES"/>
        </w:rPr>
      </w:pPr>
    </w:p>
    <w:p w14:paraId="68C3E534" w14:textId="77777777" w:rsidR="0024109D" w:rsidRDefault="0024109D">
      <w:pPr>
        <w:spacing w:after="160" w:line="259" w:lineRule="auto"/>
        <w:jc w:val="left"/>
        <w:sectPr w:rsidR="0024109D" w:rsidSect="007D0402">
          <w:footnotePr>
            <w:numRestart w:val="eachSect"/>
          </w:footnotePr>
          <w:pgSz w:w="12242" w:h="15842" w:code="1"/>
          <w:pgMar w:top="1418" w:right="1418" w:bottom="1418" w:left="1418" w:header="567" w:footer="567" w:gutter="0"/>
          <w:cols w:space="708"/>
          <w:docGrid w:linePitch="360"/>
        </w:sectPr>
      </w:pPr>
    </w:p>
    <w:p w14:paraId="7A2FC0D1" w14:textId="6AB6255A" w:rsidR="00EB3D92" w:rsidRDefault="00EB3D92">
      <w:pPr>
        <w:spacing w:after="160" w:line="259" w:lineRule="auto"/>
        <w:jc w:val="left"/>
      </w:pPr>
    </w:p>
    <w:p w14:paraId="2FB11C9C" w14:textId="77777777" w:rsidR="00A17B8A" w:rsidRPr="00A17B8A" w:rsidRDefault="00A17B8A" w:rsidP="00A17B8A">
      <w:pPr>
        <w:spacing w:line="360" w:lineRule="auto"/>
        <w:rPr>
          <w:rFonts w:eastAsia="Times New Roman" w:cs="Times New Roman"/>
          <w:lang w:eastAsia="es-ES"/>
        </w:rPr>
      </w:pPr>
      <w:r w:rsidRPr="00A17B8A">
        <w:rPr>
          <w:rFonts w:eastAsia="Times New Roman" w:cs="Arial"/>
          <w:b/>
          <w:lang w:eastAsia="es-MX"/>
        </w:rPr>
        <w:t xml:space="preserve">ACUERDO </w:t>
      </w:r>
      <w:r w:rsidRPr="00A17B8A">
        <w:rPr>
          <w:rFonts w:eastAsia="Times New Roman" w:cs="Arial"/>
          <w:lang w:eastAsia="es-MX"/>
        </w:rPr>
        <w:t>de la Comisión de Gobernación, Puntos Constitucionales y Justicia, relativo a la</w:t>
      </w:r>
      <w:r w:rsidRPr="00A17B8A">
        <w:rPr>
          <w:rFonts w:eastAsia="Times New Roman" w:cs="Arial"/>
          <w:lang w:eastAsia="es-ES"/>
        </w:rPr>
        <w:t xml:space="preserve"> iniciativa popular para modificar el escudo actual del Municipio de Saltillo</w:t>
      </w:r>
      <w:r w:rsidRPr="00A17B8A">
        <w:rPr>
          <w:rFonts w:eastAsia="Times New Roman" w:cs="Arial"/>
          <w:lang w:eastAsia="es-MX"/>
        </w:rPr>
        <w:t xml:space="preserve">, suscrita por la C. Ana Gloria García Solís, y el C. José Daniel Hernández de la Rosa. </w:t>
      </w:r>
    </w:p>
    <w:p w14:paraId="38A35DD2" w14:textId="77777777" w:rsidR="00A17B8A" w:rsidRPr="00A17B8A" w:rsidRDefault="00A17B8A" w:rsidP="00A17B8A">
      <w:pPr>
        <w:spacing w:line="360" w:lineRule="auto"/>
        <w:jc w:val="left"/>
        <w:rPr>
          <w:rFonts w:ascii="Calibri" w:eastAsia="Calibri" w:hAnsi="Calibri" w:cs="Times New Roman"/>
          <w:sz w:val="22"/>
          <w:szCs w:val="22"/>
        </w:rPr>
      </w:pPr>
    </w:p>
    <w:p w14:paraId="6E531043" w14:textId="77777777" w:rsidR="00A17B8A" w:rsidRPr="00A17B8A" w:rsidRDefault="00A17B8A" w:rsidP="00A17B8A">
      <w:pPr>
        <w:spacing w:line="360" w:lineRule="auto"/>
        <w:jc w:val="center"/>
        <w:rPr>
          <w:rFonts w:eastAsia="Times New Roman" w:cs="Times New Roman"/>
          <w:sz w:val="20"/>
          <w:szCs w:val="20"/>
          <w:lang w:eastAsia="es-MX"/>
        </w:rPr>
      </w:pPr>
      <w:r w:rsidRPr="00A17B8A">
        <w:rPr>
          <w:rFonts w:eastAsia="Times New Roman" w:cs="Arial"/>
          <w:b/>
          <w:bCs/>
          <w:iCs/>
          <w:lang w:eastAsia="es-MX"/>
        </w:rPr>
        <w:t>R E S U L T A N D O</w:t>
      </w:r>
    </w:p>
    <w:p w14:paraId="03A3C56B" w14:textId="77777777" w:rsidR="00A17B8A" w:rsidRPr="00A17B8A" w:rsidRDefault="00A17B8A" w:rsidP="00A17B8A">
      <w:pPr>
        <w:tabs>
          <w:tab w:val="left" w:pos="2910"/>
        </w:tabs>
        <w:spacing w:line="360" w:lineRule="auto"/>
        <w:rPr>
          <w:rFonts w:eastAsia="Times New Roman" w:cs="Arial"/>
          <w:b/>
          <w:lang w:eastAsia="es-MX"/>
        </w:rPr>
      </w:pPr>
      <w:r w:rsidRPr="00A17B8A">
        <w:rPr>
          <w:rFonts w:eastAsia="Times New Roman" w:cs="Arial"/>
          <w:b/>
          <w:lang w:eastAsia="es-MX"/>
        </w:rPr>
        <w:tab/>
      </w:r>
    </w:p>
    <w:p w14:paraId="3CD93CB7" w14:textId="77777777" w:rsidR="00A17B8A" w:rsidRPr="00A17B8A" w:rsidRDefault="00A17B8A" w:rsidP="00A17B8A">
      <w:pPr>
        <w:spacing w:line="360" w:lineRule="auto"/>
        <w:rPr>
          <w:rFonts w:eastAsia="Times New Roman" w:cs="Arial"/>
          <w:lang w:eastAsia="es-ES"/>
        </w:rPr>
      </w:pPr>
      <w:r w:rsidRPr="00A17B8A">
        <w:rPr>
          <w:rFonts w:eastAsia="Times New Roman" w:cs="Arial"/>
          <w:b/>
          <w:lang w:eastAsia="es-MX"/>
        </w:rPr>
        <w:t>PRIMERO.-</w:t>
      </w:r>
      <w:r w:rsidRPr="00A17B8A">
        <w:rPr>
          <w:rFonts w:eastAsia="Times New Roman" w:cs="Arial"/>
          <w:lang w:eastAsia="es-MX"/>
        </w:rPr>
        <w:t xml:space="preserve"> </w:t>
      </w:r>
      <w:r w:rsidRPr="00A17B8A">
        <w:rPr>
          <w:rFonts w:eastAsia="Times New Roman" w:cs="Arial"/>
          <w:lang w:eastAsia="es-ES"/>
        </w:rPr>
        <w:t xml:space="preserve">Que en sesión celebrada por el Pleno del Congreso el día </w:t>
      </w:r>
      <w:r w:rsidRPr="00A17B8A">
        <w:rPr>
          <w:rFonts w:eastAsia="Times New Roman" w:cs="Arial"/>
          <w:lang w:eastAsia="es-MX"/>
        </w:rPr>
        <w:t xml:space="preserve">10 de marzo de 2021, se </w:t>
      </w:r>
      <w:r w:rsidRPr="00A17B8A">
        <w:rPr>
          <w:rFonts w:eastAsia="Times New Roman" w:cs="Arial"/>
          <w:lang w:eastAsia="es-ES"/>
        </w:rPr>
        <w:t>acordó turnar a esta Comisión de Gobernación, Puntos Constitucionales y Justicia, la iniciativa popular referida en el proemio del presente Acuerdo.</w:t>
      </w:r>
    </w:p>
    <w:p w14:paraId="74FAFDB6" w14:textId="77777777" w:rsidR="00A17B8A" w:rsidRPr="00A17B8A" w:rsidRDefault="00A17B8A" w:rsidP="00A17B8A">
      <w:pPr>
        <w:spacing w:line="360" w:lineRule="auto"/>
        <w:rPr>
          <w:rFonts w:eastAsia="Times New Roman" w:cs="Arial"/>
          <w:lang w:eastAsia="es-ES"/>
        </w:rPr>
      </w:pPr>
    </w:p>
    <w:p w14:paraId="5BE42906" w14:textId="77777777" w:rsidR="00A17B8A" w:rsidRPr="00A17B8A" w:rsidRDefault="00A17B8A" w:rsidP="00A17B8A">
      <w:pPr>
        <w:spacing w:line="360" w:lineRule="auto"/>
        <w:rPr>
          <w:rFonts w:eastAsia="Times New Roman" w:cs="Arial"/>
          <w:lang w:eastAsia="es-MX"/>
        </w:rPr>
      </w:pPr>
      <w:r w:rsidRPr="00A17B8A">
        <w:rPr>
          <w:rFonts w:eastAsia="Times New Roman" w:cs="Arial"/>
          <w:b/>
          <w:lang w:eastAsia="es-ES"/>
        </w:rPr>
        <w:t>SEGUNDO.-</w:t>
      </w:r>
      <w:r w:rsidRPr="00A17B8A">
        <w:rPr>
          <w:rFonts w:eastAsia="Times New Roman" w:cs="Arial"/>
          <w:lang w:eastAsia="es-ES"/>
        </w:rPr>
        <w:t xml:space="preserve"> Que en cumplimiento de dicho acuerdo, en fecha 19 de marzo del presente año, se turnó </w:t>
      </w:r>
      <w:r w:rsidRPr="00A17B8A">
        <w:rPr>
          <w:rFonts w:eastAsia="Times New Roman" w:cs="Arial"/>
          <w:lang w:eastAsia="es-MX"/>
        </w:rPr>
        <w:t>a esta Comisión de Gobernación, Puntos Constitucionales y Justicia, la</w:t>
      </w:r>
      <w:r w:rsidRPr="00A17B8A">
        <w:rPr>
          <w:rFonts w:eastAsia="Times New Roman" w:cs="Arial"/>
          <w:lang w:eastAsia="es-ES"/>
        </w:rPr>
        <w:t xml:space="preserve"> iniciativa popular para modificar el escudo actual del Municipio de Saltillo</w:t>
      </w:r>
      <w:r w:rsidRPr="00A17B8A">
        <w:rPr>
          <w:rFonts w:eastAsia="Times New Roman" w:cs="Arial"/>
          <w:lang w:eastAsia="es-MX"/>
        </w:rPr>
        <w:t>, suscrita por la C. Ana Gloria García Solís, y el C. José Daniel Hernández de la Rosa</w:t>
      </w:r>
      <w:r w:rsidRPr="00A17B8A">
        <w:rPr>
          <w:rFonts w:eastAsia="Times New Roman" w:cs="Times New Roman"/>
          <w:lang w:eastAsia="es-ES"/>
        </w:rPr>
        <w:t>,</w:t>
      </w:r>
      <w:r w:rsidRPr="00A17B8A">
        <w:rPr>
          <w:rFonts w:eastAsia="Times New Roman" w:cs="Arial"/>
          <w:lang w:eastAsia="es-MX"/>
        </w:rPr>
        <w:t xml:space="preserve"> para que de conformidad a lo dispuesto en el artículo 43 de la Ley de Participación Ciudadana para el Estado de Coahuila de Zaragoza, se encargue de cumplir con el trámite para resolver sobre su procedencia. </w:t>
      </w:r>
    </w:p>
    <w:p w14:paraId="5B06B966" w14:textId="77777777" w:rsidR="00A17B8A" w:rsidRPr="00A17B8A" w:rsidRDefault="00A17B8A" w:rsidP="00A17B8A">
      <w:pPr>
        <w:spacing w:line="360" w:lineRule="auto"/>
        <w:rPr>
          <w:rFonts w:eastAsia="Times New Roman" w:cs="Arial"/>
          <w:lang w:eastAsia="es-MX"/>
        </w:rPr>
      </w:pPr>
    </w:p>
    <w:p w14:paraId="2C035F50" w14:textId="77777777" w:rsidR="00A17B8A" w:rsidRPr="00A17B8A" w:rsidRDefault="00A17B8A" w:rsidP="00A17B8A">
      <w:pPr>
        <w:spacing w:line="360" w:lineRule="auto"/>
        <w:jc w:val="center"/>
        <w:rPr>
          <w:rFonts w:eastAsia="Times New Roman" w:cs="Arial"/>
          <w:b/>
          <w:lang w:eastAsia="es-MX"/>
        </w:rPr>
      </w:pPr>
      <w:r w:rsidRPr="00A17B8A">
        <w:rPr>
          <w:rFonts w:eastAsia="Times New Roman" w:cs="Arial"/>
          <w:b/>
          <w:lang w:eastAsia="es-MX"/>
        </w:rPr>
        <w:t>C O N S I D E R A N D O</w:t>
      </w:r>
    </w:p>
    <w:p w14:paraId="186C5110" w14:textId="77777777" w:rsidR="00A17B8A" w:rsidRPr="00A17B8A" w:rsidRDefault="00A17B8A" w:rsidP="00A17B8A">
      <w:pPr>
        <w:spacing w:line="360" w:lineRule="auto"/>
        <w:jc w:val="center"/>
        <w:rPr>
          <w:rFonts w:eastAsia="Times New Roman" w:cs="Arial"/>
          <w:b/>
          <w:lang w:eastAsia="es-MX"/>
        </w:rPr>
      </w:pPr>
    </w:p>
    <w:p w14:paraId="0E6E93DB" w14:textId="77777777" w:rsidR="00A17B8A" w:rsidRPr="00A17B8A" w:rsidRDefault="00A17B8A" w:rsidP="00A17B8A">
      <w:pPr>
        <w:spacing w:line="360" w:lineRule="auto"/>
        <w:rPr>
          <w:rFonts w:eastAsia="Times New Roman" w:cs="Arial"/>
          <w:lang w:eastAsia="es-MX"/>
        </w:rPr>
      </w:pPr>
      <w:r w:rsidRPr="00A17B8A">
        <w:rPr>
          <w:rFonts w:eastAsia="Times New Roman" w:cs="Arial"/>
          <w:b/>
          <w:lang w:eastAsia="es-MX"/>
        </w:rPr>
        <w:t>PRIMERO.-</w:t>
      </w:r>
      <w:r w:rsidRPr="00A17B8A">
        <w:rPr>
          <w:rFonts w:eastAsia="Times New Roman" w:cs="Arial"/>
          <w:lang w:eastAsia="es-MX"/>
        </w:rPr>
        <w:t xml:space="preserve"> Que esta Comisión, con fundamento en los artículos 90 fracción II, 116 y 117 y demás relativos de la Ley Orgánica del Congreso del Estado Independiente, Libre y Soberano de Coahuila de Zaragoza, así como el artículo 43 de la Ley de Participación Ciudadana para el Estado de Coahuila de Zaragoza, es competente para emitir el presente Acuerdo.</w:t>
      </w:r>
    </w:p>
    <w:p w14:paraId="432ADF26" w14:textId="77777777" w:rsidR="00A17B8A" w:rsidRPr="00A17B8A" w:rsidRDefault="00A17B8A" w:rsidP="00A17B8A">
      <w:pPr>
        <w:spacing w:line="360" w:lineRule="auto"/>
        <w:rPr>
          <w:rFonts w:eastAsia="Times New Roman" w:cs="Arial"/>
          <w:lang w:eastAsia="es-MX"/>
        </w:rPr>
      </w:pPr>
    </w:p>
    <w:p w14:paraId="5EBF7D2F" w14:textId="77777777" w:rsidR="00A17B8A" w:rsidRPr="00A17B8A" w:rsidRDefault="00A17B8A" w:rsidP="00A17B8A">
      <w:pPr>
        <w:spacing w:line="360" w:lineRule="auto"/>
        <w:rPr>
          <w:rFonts w:eastAsia="Times New Roman" w:cs="Arial"/>
          <w:lang w:eastAsia="es-MX"/>
        </w:rPr>
      </w:pPr>
      <w:r w:rsidRPr="00A17B8A">
        <w:rPr>
          <w:rFonts w:eastAsia="Times New Roman" w:cs="Arial"/>
          <w:b/>
          <w:lang w:eastAsia="es-MX"/>
        </w:rPr>
        <w:lastRenderedPageBreak/>
        <w:t>SEGUNDO.-</w:t>
      </w:r>
      <w:r w:rsidRPr="00A17B8A">
        <w:rPr>
          <w:rFonts w:eastAsia="Times New Roman" w:cs="Arial"/>
          <w:lang w:eastAsia="es-MX"/>
        </w:rPr>
        <w:t xml:space="preserve"> Que el artículo 42 de la Ley de Participación Ciudadana para el Estado de Coahuila de Zaragoza establece los requisitos de la iniciativa popular, el cual dispone lo siguiente: </w:t>
      </w:r>
    </w:p>
    <w:p w14:paraId="73325FBE" w14:textId="77777777" w:rsidR="00A17B8A" w:rsidRPr="00A17B8A" w:rsidRDefault="00A17B8A" w:rsidP="00A17B8A">
      <w:pPr>
        <w:spacing w:line="360" w:lineRule="auto"/>
        <w:rPr>
          <w:rFonts w:eastAsia="Times New Roman" w:cs="Arial"/>
          <w:lang w:eastAsia="es-MX"/>
        </w:rPr>
      </w:pPr>
    </w:p>
    <w:p w14:paraId="6E8FFCE6" w14:textId="77777777" w:rsidR="00A17B8A" w:rsidRPr="00A17B8A" w:rsidRDefault="00A17B8A" w:rsidP="00A17B8A">
      <w:pPr>
        <w:spacing w:line="360" w:lineRule="auto"/>
        <w:ind w:left="708"/>
        <w:rPr>
          <w:rFonts w:eastAsia="Times New Roman" w:cs="Arial"/>
          <w:i/>
          <w:iCs/>
          <w:sz w:val="20"/>
          <w:szCs w:val="20"/>
          <w:lang w:eastAsia="es-MX"/>
        </w:rPr>
      </w:pPr>
      <w:r w:rsidRPr="00A17B8A">
        <w:rPr>
          <w:rFonts w:eastAsia="Times New Roman" w:cs="Arial"/>
          <w:b/>
          <w:bCs/>
          <w:i/>
          <w:iCs/>
          <w:sz w:val="20"/>
          <w:szCs w:val="20"/>
          <w:lang w:eastAsia="es-MX"/>
        </w:rPr>
        <w:t>ARTÍCULO 42. LOS REQUISITOS DE LA INICIATIVA POPULAR.</w:t>
      </w:r>
      <w:r w:rsidRPr="00A17B8A">
        <w:rPr>
          <w:rFonts w:eastAsia="Times New Roman" w:cs="Arial"/>
          <w:i/>
          <w:iCs/>
          <w:sz w:val="20"/>
          <w:szCs w:val="20"/>
          <w:lang w:eastAsia="es-MX"/>
        </w:rPr>
        <w:t xml:space="preserve"> Toda iniciativa popular que se tramite ante la autoridad competente en los términos previstos en esta ley, deberá reunir los requisitos siguientes: </w:t>
      </w:r>
    </w:p>
    <w:p w14:paraId="24E5ED95" w14:textId="77777777" w:rsidR="00A17B8A" w:rsidRPr="00A17B8A" w:rsidRDefault="00A17B8A" w:rsidP="00A17B8A">
      <w:pPr>
        <w:spacing w:line="360" w:lineRule="auto"/>
        <w:rPr>
          <w:rFonts w:eastAsia="Times New Roman" w:cs="Arial"/>
          <w:i/>
          <w:iCs/>
          <w:sz w:val="20"/>
          <w:szCs w:val="20"/>
          <w:lang w:eastAsia="es-MX"/>
        </w:rPr>
      </w:pPr>
    </w:p>
    <w:p w14:paraId="23D82181" w14:textId="77777777" w:rsidR="00A17B8A" w:rsidRPr="00A17B8A" w:rsidRDefault="00A17B8A" w:rsidP="00A17B8A">
      <w:pPr>
        <w:spacing w:line="360" w:lineRule="auto"/>
        <w:ind w:firstLine="708"/>
        <w:rPr>
          <w:rFonts w:eastAsia="Times New Roman" w:cs="Arial"/>
          <w:i/>
          <w:iCs/>
          <w:sz w:val="20"/>
          <w:szCs w:val="20"/>
          <w:lang w:eastAsia="es-MX"/>
        </w:rPr>
      </w:pPr>
      <w:r w:rsidRPr="00A17B8A">
        <w:rPr>
          <w:rFonts w:eastAsia="Times New Roman" w:cs="Arial"/>
          <w:i/>
          <w:iCs/>
          <w:sz w:val="20"/>
          <w:szCs w:val="20"/>
          <w:lang w:eastAsia="es-MX"/>
        </w:rPr>
        <w:t>I.</w:t>
      </w:r>
      <w:r w:rsidRPr="00A17B8A">
        <w:rPr>
          <w:rFonts w:eastAsia="Times New Roman" w:cs="Arial"/>
          <w:i/>
          <w:iCs/>
          <w:sz w:val="20"/>
          <w:szCs w:val="20"/>
          <w:lang w:eastAsia="es-MX"/>
        </w:rPr>
        <w:tab/>
        <w:t>Presentarse por escrito.</w:t>
      </w:r>
    </w:p>
    <w:p w14:paraId="358A2A6E" w14:textId="77777777" w:rsidR="00A17B8A" w:rsidRPr="00A17B8A" w:rsidRDefault="00A17B8A" w:rsidP="00A17B8A">
      <w:pPr>
        <w:spacing w:line="360" w:lineRule="auto"/>
        <w:rPr>
          <w:rFonts w:eastAsia="Times New Roman" w:cs="Arial"/>
          <w:i/>
          <w:iCs/>
          <w:sz w:val="20"/>
          <w:szCs w:val="20"/>
          <w:lang w:eastAsia="es-MX"/>
        </w:rPr>
      </w:pPr>
    </w:p>
    <w:p w14:paraId="108A8C44" w14:textId="77777777" w:rsidR="00A17B8A" w:rsidRPr="00A17B8A" w:rsidRDefault="00A17B8A" w:rsidP="00A17B8A">
      <w:pPr>
        <w:spacing w:line="360" w:lineRule="auto"/>
        <w:ind w:left="1410" w:hanging="705"/>
        <w:rPr>
          <w:rFonts w:eastAsia="Times New Roman" w:cs="Arial"/>
          <w:i/>
          <w:iCs/>
          <w:sz w:val="20"/>
          <w:szCs w:val="20"/>
          <w:lang w:eastAsia="es-MX"/>
        </w:rPr>
      </w:pPr>
      <w:r w:rsidRPr="00A17B8A">
        <w:rPr>
          <w:rFonts w:eastAsia="Times New Roman" w:cs="Arial"/>
          <w:i/>
          <w:iCs/>
          <w:sz w:val="20"/>
          <w:szCs w:val="20"/>
          <w:lang w:eastAsia="es-MX"/>
        </w:rPr>
        <w:t xml:space="preserve">II. </w:t>
      </w:r>
      <w:r w:rsidRPr="00A17B8A">
        <w:rPr>
          <w:rFonts w:eastAsia="Times New Roman" w:cs="Arial"/>
          <w:i/>
          <w:iCs/>
          <w:sz w:val="20"/>
          <w:szCs w:val="20"/>
          <w:lang w:eastAsia="es-MX"/>
        </w:rPr>
        <w:tab/>
        <w:t>Procurar acompañar a su escrito la iniciativa en versión electrónica, en un procesador de texto, en memoria USB o CD.</w:t>
      </w:r>
    </w:p>
    <w:p w14:paraId="2E33B910" w14:textId="77777777" w:rsidR="00A17B8A" w:rsidRPr="00A17B8A" w:rsidRDefault="00A17B8A" w:rsidP="00A17B8A">
      <w:pPr>
        <w:spacing w:line="360" w:lineRule="auto"/>
        <w:rPr>
          <w:rFonts w:eastAsia="Times New Roman" w:cs="Arial"/>
          <w:i/>
          <w:iCs/>
          <w:sz w:val="20"/>
          <w:szCs w:val="20"/>
          <w:lang w:eastAsia="es-MX"/>
        </w:rPr>
      </w:pPr>
    </w:p>
    <w:p w14:paraId="114F62AC" w14:textId="77777777" w:rsidR="00A17B8A" w:rsidRPr="00A17B8A" w:rsidRDefault="00A17B8A" w:rsidP="00A17B8A">
      <w:pPr>
        <w:spacing w:line="360" w:lineRule="auto"/>
        <w:ind w:firstLine="705"/>
        <w:rPr>
          <w:rFonts w:eastAsia="Times New Roman" w:cs="Arial"/>
          <w:i/>
          <w:iCs/>
          <w:sz w:val="20"/>
          <w:szCs w:val="20"/>
          <w:lang w:eastAsia="es-MX"/>
        </w:rPr>
      </w:pPr>
      <w:r w:rsidRPr="00A17B8A">
        <w:rPr>
          <w:rFonts w:eastAsia="Times New Roman" w:cs="Arial"/>
          <w:i/>
          <w:iCs/>
          <w:sz w:val="20"/>
          <w:szCs w:val="20"/>
          <w:lang w:eastAsia="es-MX"/>
        </w:rPr>
        <w:t>III.</w:t>
      </w:r>
      <w:r w:rsidRPr="00A17B8A">
        <w:rPr>
          <w:rFonts w:eastAsia="Times New Roman" w:cs="Arial"/>
          <w:i/>
          <w:iCs/>
          <w:sz w:val="20"/>
          <w:szCs w:val="20"/>
          <w:lang w:eastAsia="es-MX"/>
        </w:rPr>
        <w:tab/>
        <w:t>Dirigirse a la autoridad competente para conocer de la iniciativa.</w:t>
      </w:r>
    </w:p>
    <w:p w14:paraId="2D891B61" w14:textId="77777777" w:rsidR="00A17B8A" w:rsidRPr="00A17B8A" w:rsidRDefault="00A17B8A" w:rsidP="00A17B8A">
      <w:pPr>
        <w:spacing w:line="360" w:lineRule="auto"/>
        <w:rPr>
          <w:rFonts w:eastAsia="Times New Roman" w:cs="Arial"/>
          <w:i/>
          <w:iCs/>
          <w:sz w:val="20"/>
          <w:szCs w:val="20"/>
          <w:lang w:eastAsia="es-MX"/>
        </w:rPr>
      </w:pPr>
    </w:p>
    <w:p w14:paraId="7FEC293B" w14:textId="77777777" w:rsidR="00A17B8A" w:rsidRPr="00A17B8A" w:rsidRDefault="00A17B8A" w:rsidP="00A17B8A">
      <w:pPr>
        <w:spacing w:line="360" w:lineRule="auto"/>
        <w:ind w:firstLine="708"/>
        <w:rPr>
          <w:rFonts w:eastAsia="Times New Roman" w:cs="Arial"/>
          <w:i/>
          <w:iCs/>
          <w:sz w:val="20"/>
          <w:szCs w:val="20"/>
          <w:lang w:eastAsia="es-MX"/>
        </w:rPr>
      </w:pPr>
      <w:r w:rsidRPr="00A17B8A">
        <w:rPr>
          <w:rFonts w:eastAsia="Times New Roman" w:cs="Arial"/>
          <w:i/>
          <w:iCs/>
          <w:sz w:val="20"/>
          <w:szCs w:val="20"/>
          <w:lang w:eastAsia="es-MX"/>
        </w:rPr>
        <w:t>IV.</w:t>
      </w:r>
      <w:r w:rsidRPr="00A17B8A">
        <w:rPr>
          <w:rFonts w:eastAsia="Times New Roman" w:cs="Arial"/>
          <w:i/>
          <w:iCs/>
          <w:sz w:val="20"/>
          <w:szCs w:val="20"/>
          <w:lang w:eastAsia="es-MX"/>
        </w:rPr>
        <w:tab/>
        <w:t>Presentarse con exposición de motivos y con proyecto de articulado.</w:t>
      </w:r>
    </w:p>
    <w:p w14:paraId="21F6CA33" w14:textId="77777777" w:rsidR="00A17B8A" w:rsidRPr="00A17B8A" w:rsidRDefault="00A17B8A" w:rsidP="00A17B8A">
      <w:pPr>
        <w:spacing w:line="360" w:lineRule="auto"/>
        <w:rPr>
          <w:rFonts w:eastAsia="Times New Roman" w:cs="Arial"/>
          <w:i/>
          <w:iCs/>
          <w:sz w:val="20"/>
          <w:szCs w:val="20"/>
          <w:lang w:eastAsia="es-MX"/>
        </w:rPr>
      </w:pPr>
    </w:p>
    <w:p w14:paraId="13B7D37B" w14:textId="77777777" w:rsidR="00A17B8A" w:rsidRPr="00A17B8A" w:rsidRDefault="00A17B8A" w:rsidP="00A17B8A">
      <w:pPr>
        <w:spacing w:line="360" w:lineRule="auto"/>
        <w:ind w:left="1413" w:hanging="705"/>
        <w:rPr>
          <w:rFonts w:eastAsia="Times New Roman" w:cs="Arial"/>
          <w:i/>
          <w:iCs/>
          <w:sz w:val="20"/>
          <w:szCs w:val="20"/>
          <w:lang w:eastAsia="es-MX"/>
        </w:rPr>
      </w:pPr>
      <w:r w:rsidRPr="00A17B8A">
        <w:rPr>
          <w:rFonts w:eastAsia="Times New Roman" w:cs="Arial"/>
          <w:i/>
          <w:iCs/>
          <w:sz w:val="20"/>
          <w:szCs w:val="20"/>
          <w:lang w:eastAsia="es-MX"/>
        </w:rPr>
        <w:t>V.</w:t>
      </w:r>
      <w:r w:rsidRPr="00A17B8A">
        <w:rPr>
          <w:rFonts w:eastAsia="Times New Roman" w:cs="Arial"/>
          <w:i/>
          <w:iCs/>
          <w:sz w:val="20"/>
          <w:szCs w:val="20"/>
          <w:lang w:eastAsia="es-MX"/>
        </w:rPr>
        <w:tab/>
        <w:t xml:space="preserve">Señalar un domicilio para oír y recibir toda clase de documentos y/o notificaciones, en el lugar donde resida la autoridad competente para conocer de la iniciativa. </w:t>
      </w:r>
    </w:p>
    <w:p w14:paraId="0E38DE11" w14:textId="77777777" w:rsidR="00A17B8A" w:rsidRPr="00A17B8A" w:rsidRDefault="00A17B8A" w:rsidP="00A17B8A">
      <w:pPr>
        <w:spacing w:line="360" w:lineRule="auto"/>
        <w:rPr>
          <w:rFonts w:eastAsia="Times New Roman" w:cs="Arial"/>
          <w:i/>
          <w:iCs/>
          <w:sz w:val="20"/>
          <w:szCs w:val="20"/>
          <w:lang w:eastAsia="es-MX"/>
        </w:rPr>
      </w:pPr>
    </w:p>
    <w:p w14:paraId="36ABF77C" w14:textId="77777777" w:rsidR="00A17B8A" w:rsidRPr="00A17B8A" w:rsidRDefault="00A17B8A" w:rsidP="00A17B8A">
      <w:pPr>
        <w:spacing w:line="360" w:lineRule="auto"/>
        <w:ind w:firstLine="708"/>
        <w:rPr>
          <w:rFonts w:eastAsia="Times New Roman" w:cs="Arial"/>
          <w:i/>
          <w:iCs/>
          <w:sz w:val="20"/>
          <w:szCs w:val="20"/>
          <w:lang w:eastAsia="es-MX"/>
        </w:rPr>
      </w:pPr>
      <w:r w:rsidRPr="00A17B8A">
        <w:rPr>
          <w:rFonts w:eastAsia="Times New Roman" w:cs="Arial"/>
          <w:i/>
          <w:iCs/>
          <w:sz w:val="20"/>
          <w:szCs w:val="20"/>
          <w:lang w:eastAsia="es-MX"/>
        </w:rPr>
        <w:t>VI.</w:t>
      </w:r>
      <w:r w:rsidRPr="00A17B8A">
        <w:rPr>
          <w:rFonts w:eastAsia="Times New Roman" w:cs="Arial"/>
          <w:i/>
          <w:iCs/>
          <w:sz w:val="20"/>
          <w:szCs w:val="20"/>
          <w:lang w:eastAsia="es-MX"/>
        </w:rPr>
        <w:tab/>
        <w:t>Nombre y firma de quien la presenta.</w:t>
      </w:r>
    </w:p>
    <w:p w14:paraId="7E422A8F" w14:textId="77777777" w:rsidR="00A17B8A" w:rsidRPr="00A17B8A" w:rsidRDefault="00A17B8A" w:rsidP="00A17B8A">
      <w:pPr>
        <w:spacing w:line="360" w:lineRule="auto"/>
        <w:rPr>
          <w:rFonts w:eastAsia="Times New Roman" w:cs="Arial"/>
          <w:i/>
          <w:iCs/>
          <w:sz w:val="20"/>
          <w:szCs w:val="20"/>
          <w:lang w:eastAsia="es-MX"/>
        </w:rPr>
      </w:pPr>
    </w:p>
    <w:p w14:paraId="4B6799F9" w14:textId="77777777" w:rsidR="00A17B8A" w:rsidRPr="00A17B8A" w:rsidRDefault="00A17B8A" w:rsidP="00A17B8A">
      <w:pPr>
        <w:spacing w:line="360" w:lineRule="auto"/>
        <w:ind w:left="708"/>
        <w:rPr>
          <w:rFonts w:eastAsia="Times New Roman" w:cs="Arial"/>
          <w:i/>
          <w:iCs/>
          <w:sz w:val="20"/>
          <w:szCs w:val="20"/>
          <w:lang w:eastAsia="es-MX"/>
        </w:rPr>
      </w:pPr>
      <w:r w:rsidRPr="00A17B8A">
        <w:rPr>
          <w:rFonts w:eastAsia="Times New Roman" w:cs="Arial"/>
          <w:i/>
          <w:iCs/>
          <w:sz w:val="20"/>
          <w:szCs w:val="20"/>
          <w:lang w:eastAsia="es-MX"/>
        </w:rPr>
        <w:t>El solicitante podrá designar un representante para oír y recibir notificaciones, mismo que podrá ser facultado para realizar todos los actos correspondientes al trámite de la iniciativa popular.</w:t>
      </w:r>
    </w:p>
    <w:p w14:paraId="608AC032" w14:textId="77777777" w:rsidR="00A17B8A" w:rsidRPr="00A17B8A" w:rsidRDefault="00A17B8A" w:rsidP="00A17B8A">
      <w:pPr>
        <w:spacing w:line="360" w:lineRule="auto"/>
        <w:rPr>
          <w:rFonts w:eastAsia="Times New Roman" w:cs="Arial"/>
          <w:lang w:eastAsia="es-MX"/>
        </w:rPr>
      </w:pPr>
    </w:p>
    <w:p w14:paraId="45FC16BB" w14:textId="77777777" w:rsidR="00A17B8A" w:rsidRPr="00A17B8A" w:rsidRDefault="00A17B8A" w:rsidP="00A17B8A">
      <w:pPr>
        <w:spacing w:line="360" w:lineRule="auto"/>
        <w:rPr>
          <w:rFonts w:eastAsia="Times New Roman" w:cs="Arial"/>
          <w:lang w:eastAsia="es-MX"/>
        </w:rPr>
      </w:pPr>
      <w:r w:rsidRPr="00A17B8A">
        <w:rPr>
          <w:rFonts w:eastAsia="Times New Roman" w:cs="Arial"/>
          <w:b/>
          <w:bCs/>
          <w:lang w:eastAsia="es-MX"/>
        </w:rPr>
        <w:t>TERCERO.-</w:t>
      </w:r>
      <w:r w:rsidRPr="00A17B8A">
        <w:rPr>
          <w:rFonts w:eastAsia="Times New Roman" w:cs="Arial"/>
          <w:lang w:eastAsia="es-MX"/>
        </w:rPr>
        <w:t xml:space="preserve"> Que el numeral 3 de la fracción II del artículo 43 de la Ley de Participación Ciudadana para el Estado de Coahuila de Zaragoza, señala que una vez cumplidos con los requisitos necesarios para la iniciativa popular, la Comisión de Gobernación, Puntos Constitucionales y Justicia resolverá sobre la procedencia de la misma. </w:t>
      </w:r>
    </w:p>
    <w:p w14:paraId="7300D23B" w14:textId="77777777" w:rsidR="00A17B8A" w:rsidRPr="00A17B8A" w:rsidRDefault="00A17B8A" w:rsidP="00A17B8A">
      <w:pPr>
        <w:spacing w:line="360" w:lineRule="auto"/>
        <w:rPr>
          <w:rFonts w:eastAsia="Times New Roman" w:cs="Arial"/>
          <w:lang w:eastAsia="es-MX"/>
        </w:rPr>
      </w:pPr>
    </w:p>
    <w:p w14:paraId="018E1A86" w14:textId="77777777" w:rsidR="00A17B8A" w:rsidRPr="00A17B8A" w:rsidRDefault="00A17B8A" w:rsidP="00A17B8A">
      <w:pPr>
        <w:spacing w:line="360" w:lineRule="auto"/>
        <w:rPr>
          <w:rFonts w:eastAsia="Times New Roman" w:cs="Arial"/>
          <w:lang w:eastAsia="es-MX"/>
        </w:rPr>
      </w:pPr>
      <w:r w:rsidRPr="00A17B8A">
        <w:rPr>
          <w:rFonts w:eastAsia="Times New Roman" w:cs="Arial"/>
          <w:b/>
          <w:bCs/>
          <w:lang w:eastAsia="es-MX"/>
        </w:rPr>
        <w:lastRenderedPageBreak/>
        <w:t>CUARTO.-</w:t>
      </w:r>
      <w:r w:rsidRPr="00A17B8A">
        <w:rPr>
          <w:rFonts w:eastAsia="Times New Roman" w:cs="Arial"/>
          <w:lang w:eastAsia="es-MX"/>
        </w:rPr>
        <w:t xml:space="preserve"> Que conforme el artículo 40 fracción III de la Ley de Participación Ciudadana para el Estado de Coahuila de Zaragoza, la iniciativa popular tiene por objeto que el ayuntamiento de que se trate conozca de la creación, modificación, derogación o abrogación de los reglamentos o las normas administrativas de carácter general dentro del ámbito de su competencia municipal. </w:t>
      </w:r>
    </w:p>
    <w:p w14:paraId="439C282C" w14:textId="77777777" w:rsidR="00A17B8A" w:rsidRPr="00A17B8A" w:rsidRDefault="00A17B8A" w:rsidP="00A17B8A">
      <w:pPr>
        <w:spacing w:line="360" w:lineRule="auto"/>
        <w:rPr>
          <w:rFonts w:eastAsia="Times New Roman" w:cs="Arial"/>
          <w:lang w:eastAsia="es-MX"/>
        </w:rPr>
      </w:pPr>
    </w:p>
    <w:p w14:paraId="58BE013E" w14:textId="77777777" w:rsidR="00A17B8A" w:rsidRPr="00A17B8A" w:rsidRDefault="00A17B8A" w:rsidP="00A17B8A">
      <w:pPr>
        <w:spacing w:line="360" w:lineRule="auto"/>
        <w:rPr>
          <w:rFonts w:eastAsia="Times New Roman" w:cs="Arial"/>
          <w:lang w:eastAsia="es-MX"/>
        </w:rPr>
      </w:pPr>
      <w:r w:rsidRPr="00A17B8A">
        <w:rPr>
          <w:rFonts w:eastAsia="Times New Roman" w:cs="Arial"/>
          <w:b/>
          <w:bCs/>
          <w:lang w:eastAsia="es-MX"/>
        </w:rPr>
        <w:t>QUINTO.-</w:t>
      </w:r>
      <w:r w:rsidRPr="00A17B8A">
        <w:rPr>
          <w:rFonts w:eastAsia="Times New Roman" w:cs="Arial"/>
          <w:lang w:eastAsia="es-MX"/>
        </w:rPr>
        <w:t xml:space="preserve"> Que el Escudo del Municipio de Saltillo, Coahuila, fue diseñado por el historiador Vito Alessio Robles, pintado por Mateo Saldaña, y adoptado por el R. Ayuntamiento de Saltillo el día 4 de diciembre de 1937</w:t>
      </w:r>
      <w:r w:rsidRPr="00A17B8A">
        <w:rPr>
          <w:rFonts w:eastAsia="Times New Roman" w:cs="Arial"/>
          <w:vertAlign w:val="superscript"/>
          <w:lang w:eastAsia="es-MX"/>
        </w:rPr>
        <w:footnoteReference w:id="5"/>
      </w:r>
      <w:r w:rsidRPr="00A17B8A">
        <w:rPr>
          <w:rFonts w:eastAsia="Times New Roman" w:cs="Arial"/>
          <w:lang w:eastAsia="es-MX"/>
        </w:rPr>
        <w:t xml:space="preserve">. </w:t>
      </w:r>
    </w:p>
    <w:p w14:paraId="0C4283FD" w14:textId="77777777" w:rsidR="00A17B8A" w:rsidRPr="00A17B8A" w:rsidRDefault="00A17B8A" w:rsidP="00A17B8A">
      <w:pPr>
        <w:spacing w:line="360" w:lineRule="auto"/>
        <w:rPr>
          <w:rFonts w:cs="Arial"/>
        </w:rPr>
      </w:pPr>
    </w:p>
    <w:p w14:paraId="6ECE39EE" w14:textId="77777777" w:rsidR="00A17B8A" w:rsidRPr="00A17B8A" w:rsidRDefault="00A17B8A" w:rsidP="00A17B8A">
      <w:pPr>
        <w:spacing w:line="360" w:lineRule="auto"/>
        <w:rPr>
          <w:rFonts w:cs="Arial"/>
        </w:rPr>
      </w:pPr>
      <w:r w:rsidRPr="00A17B8A">
        <w:rPr>
          <w:rFonts w:cs="Arial"/>
          <w:b/>
          <w:bCs/>
        </w:rPr>
        <w:t>SEXTO.-</w:t>
      </w:r>
      <w:r w:rsidRPr="00A17B8A">
        <w:rPr>
          <w:rFonts w:cs="Arial"/>
        </w:rPr>
        <w:t xml:space="preserve"> Que esta Comisión de Gobernación, Puntos Constitucionales y Justicia, revisó que la iniciativa popular cumpliera con los requisitos de la iniciativa popular previstos en el artículo 42 de la Ley de Participación Ciudadana para el Estado de Coahuila de Zaragoza, concluyendo que la misma los reúne. </w:t>
      </w:r>
    </w:p>
    <w:p w14:paraId="78914210" w14:textId="77777777" w:rsidR="00A17B8A" w:rsidRPr="00A17B8A" w:rsidRDefault="00A17B8A" w:rsidP="00A17B8A">
      <w:pPr>
        <w:spacing w:line="360" w:lineRule="auto"/>
        <w:rPr>
          <w:rFonts w:cs="Arial"/>
        </w:rPr>
      </w:pPr>
    </w:p>
    <w:p w14:paraId="77A06183" w14:textId="77777777" w:rsidR="00A17B8A" w:rsidRPr="00A17B8A" w:rsidRDefault="00A17B8A" w:rsidP="00A17B8A">
      <w:pPr>
        <w:spacing w:line="360" w:lineRule="auto"/>
        <w:rPr>
          <w:rFonts w:cs="Arial"/>
        </w:rPr>
      </w:pPr>
      <w:r w:rsidRPr="00A17B8A">
        <w:rPr>
          <w:rFonts w:cs="Arial"/>
          <w:b/>
          <w:bCs/>
        </w:rPr>
        <w:t xml:space="preserve">SÉPTIMO.- </w:t>
      </w:r>
      <w:r w:rsidRPr="00A17B8A">
        <w:rPr>
          <w:rFonts w:cs="Arial"/>
        </w:rPr>
        <w:t xml:space="preserve">Que para estudiar la procedencia de la iniciativa popular, la Comisión llevó a cabo una revisión de las atribuciones conferidas al Congreso del Estado por la Constitución Política del Estado de Coahuila de Zaragoza, la Ley Orgánica del Congreso del Estado Independiente, Libre y Soberano de Coahuila de Zaragoza, así como el Código Municipal para el Estado de Coahuila de Zaragoza, llegando a la conclusión de que el Congreso del Estado no tiene atribución alguna relacionada con el escudo de armas del Municipio de Saltillo, Coahuila. </w:t>
      </w:r>
    </w:p>
    <w:p w14:paraId="5EC9C89D" w14:textId="77777777" w:rsidR="00A17B8A" w:rsidRPr="00A17B8A" w:rsidRDefault="00A17B8A" w:rsidP="00A17B8A">
      <w:pPr>
        <w:spacing w:line="360" w:lineRule="auto"/>
        <w:rPr>
          <w:rFonts w:cs="Arial"/>
        </w:rPr>
      </w:pPr>
    </w:p>
    <w:p w14:paraId="7E2209C5" w14:textId="77777777" w:rsidR="00A17B8A" w:rsidRPr="00A17B8A" w:rsidRDefault="00A17B8A" w:rsidP="00A17B8A">
      <w:pPr>
        <w:spacing w:line="360" w:lineRule="auto"/>
        <w:rPr>
          <w:rFonts w:cs="Arial"/>
        </w:rPr>
      </w:pPr>
      <w:r w:rsidRPr="00A17B8A">
        <w:rPr>
          <w:rFonts w:cs="Arial"/>
        </w:rPr>
        <w:t xml:space="preserve">Por ello, debe declararse la improcedencia de la iniciativa popular presentada por la C. Ana Gloria García Solís, y el C. José Daniel Hernández de la Rosa, en los términos del numeral 3 de la fracción II del artículo 43 de la Ley de Participación Ciudadana para el Estado de Coahuila de Zaragoza. </w:t>
      </w:r>
    </w:p>
    <w:p w14:paraId="7ADDC97E" w14:textId="77777777" w:rsidR="00A17B8A" w:rsidRPr="00A17B8A" w:rsidRDefault="00A17B8A" w:rsidP="00A17B8A">
      <w:pPr>
        <w:spacing w:line="360" w:lineRule="auto"/>
        <w:rPr>
          <w:rFonts w:cs="Arial"/>
        </w:rPr>
      </w:pPr>
    </w:p>
    <w:p w14:paraId="2987DB97" w14:textId="77777777" w:rsidR="00A17B8A" w:rsidRPr="00A17B8A" w:rsidRDefault="00A17B8A" w:rsidP="00A17B8A">
      <w:pPr>
        <w:spacing w:line="360" w:lineRule="auto"/>
        <w:rPr>
          <w:rFonts w:cs="Arial"/>
        </w:rPr>
      </w:pPr>
      <w:r w:rsidRPr="00A17B8A">
        <w:rPr>
          <w:rFonts w:cs="Arial"/>
        </w:rPr>
        <w:t xml:space="preserve">Esta Comisión, sin embargo, sugiere que la iniciativa popular sea presentada ante el R. Ayuntamiento de Saltillo, en los términos del artículo 40 fracción III de la Ley de Participación Ciudadana para el Estado de Coahuila de Zaragoza. </w:t>
      </w:r>
    </w:p>
    <w:p w14:paraId="5BFFEA39" w14:textId="77777777" w:rsidR="00A17B8A" w:rsidRPr="00A17B8A" w:rsidRDefault="00A17B8A" w:rsidP="00A17B8A">
      <w:pPr>
        <w:spacing w:line="360" w:lineRule="auto"/>
        <w:rPr>
          <w:rFonts w:cs="Arial"/>
        </w:rPr>
      </w:pPr>
    </w:p>
    <w:p w14:paraId="03C979A8" w14:textId="77777777" w:rsidR="00A17B8A" w:rsidRPr="00A17B8A" w:rsidRDefault="00A17B8A" w:rsidP="00A17B8A">
      <w:pPr>
        <w:spacing w:line="360" w:lineRule="auto"/>
        <w:rPr>
          <w:rFonts w:eastAsia="Times New Roman" w:cs="Arial"/>
          <w:bCs/>
          <w:lang w:eastAsia="es-MX"/>
        </w:rPr>
      </w:pPr>
      <w:r w:rsidRPr="00A17B8A">
        <w:rPr>
          <w:rFonts w:cs="Arial"/>
        </w:rPr>
        <w:t xml:space="preserve">Por lo anteriormente expuesto y fundado, </w:t>
      </w:r>
      <w:r w:rsidRPr="00A17B8A">
        <w:rPr>
          <w:rFonts w:eastAsia="Times New Roman" w:cs="Arial"/>
          <w:bCs/>
          <w:lang w:eastAsia="es-MX"/>
        </w:rPr>
        <w:t>esta Comisión emite el siguiente:</w:t>
      </w:r>
    </w:p>
    <w:p w14:paraId="634CD98D" w14:textId="77777777" w:rsidR="00A17B8A" w:rsidRPr="00A17B8A" w:rsidRDefault="00A17B8A" w:rsidP="00A17B8A">
      <w:pPr>
        <w:spacing w:line="360" w:lineRule="auto"/>
        <w:ind w:left="360"/>
        <w:jc w:val="center"/>
        <w:rPr>
          <w:rFonts w:eastAsia="Times New Roman" w:cs="Arial"/>
          <w:b/>
          <w:lang w:eastAsia="es-MX"/>
        </w:rPr>
      </w:pPr>
    </w:p>
    <w:p w14:paraId="1642E6EB" w14:textId="77777777" w:rsidR="00A17B8A" w:rsidRPr="00A17B8A" w:rsidRDefault="00A17B8A" w:rsidP="00A17B8A">
      <w:pPr>
        <w:spacing w:line="360" w:lineRule="auto"/>
        <w:ind w:left="360"/>
        <w:jc w:val="center"/>
        <w:rPr>
          <w:rFonts w:eastAsia="Times New Roman" w:cs="Arial"/>
          <w:b/>
          <w:lang w:eastAsia="es-MX"/>
        </w:rPr>
      </w:pPr>
      <w:r w:rsidRPr="00A17B8A">
        <w:rPr>
          <w:rFonts w:eastAsia="Times New Roman" w:cs="Arial"/>
          <w:b/>
          <w:lang w:eastAsia="es-MX"/>
        </w:rPr>
        <w:t>A C U E R D O</w:t>
      </w:r>
    </w:p>
    <w:p w14:paraId="1FA1800B" w14:textId="77777777" w:rsidR="00A17B8A" w:rsidRPr="00A17B8A" w:rsidRDefault="00A17B8A" w:rsidP="00A17B8A">
      <w:pPr>
        <w:spacing w:line="360" w:lineRule="auto"/>
        <w:rPr>
          <w:rFonts w:eastAsia="Times New Roman" w:cs="Arial"/>
          <w:b/>
          <w:lang w:eastAsia="es-MX"/>
        </w:rPr>
      </w:pPr>
    </w:p>
    <w:p w14:paraId="11B9E217" w14:textId="77777777" w:rsidR="00A17B8A" w:rsidRPr="00A17B8A" w:rsidRDefault="00A17B8A" w:rsidP="00A17B8A">
      <w:pPr>
        <w:spacing w:line="360" w:lineRule="auto"/>
        <w:rPr>
          <w:rFonts w:eastAsia="Times New Roman" w:cs="Arial"/>
          <w:lang w:eastAsia="es-MX"/>
        </w:rPr>
      </w:pPr>
      <w:r w:rsidRPr="00A17B8A">
        <w:rPr>
          <w:rFonts w:eastAsia="Times New Roman" w:cs="Arial"/>
          <w:b/>
          <w:lang w:eastAsia="es-MX"/>
        </w:rPr>
        <w:t xml:space="preserve">PRIMERO.- </w:t>
      </w:r>
      <w:r w:rsidRPr="00A17B8A">
        <w:rPr>
          <w:rFonts w:eastAsia="Times New Roman" w:cs="Arial"/>
          <w:bCs/>
          <w:lang w:eastAsia="es-MX"/>
        </w:rPr>
        <w:t>Se declara improcedente la iniciativa popular para modificar el escudo actual del Municipio de Saltillo, s</w:t>
      </w:r>
      <w:r w:rsidRPr="00A17B8A">
        <w:rPr>
          <w:rFonts w:eastAsia="Times New Roman" w:cs="Arial"/>
          <w:lang w:eastAsia="es-MX"/>
        </w:rPr>
        <w:t xml:space="preserve">uscrita por la C. Ana Gloria García Solís, y el C. José Daniel Hernández de la Rosa, en los términos del numeral 3 de la fracción II del artículo 43 de la Ley de Participación Ciudadana para el Estado de Coahuila de Zaragoza. </w:t>
      </w:r>
    </w:p>
    <w:p w14:paraId="232359C2" w14:textId="77777777" w:rsidR="00A17B8A" w:rsidRPr="00A17B8A" w:rsidRDefault="00A17B8A" w:rsidP="00A17B8A">
      <w:pPr>
        <w:spacing w:line="360" w:lineRule="auto"/>
        <w:rPr>
          <w:rFonts w:eastAsia="Times New Roman" w:cs="Arial"/>
          <w:b/>
          <w:lang w:eastAsia="es-MX"/>
        </w:rPr>
      </w:pPr>
    </w:p>
    <w:p w14:paraId="1E37334E" w14:textId="77777777" w:rsidR="00A17B8A" w:rsidRPr="00A17B8A" w:rsidRDefault="00A17B8A" w:rsidP="00A17B8A">
      <w:pPr>
        <w:spacing w:line="360" w:lineRule="auto"/>
        <w:rPr>
          <w:rFonts w:eastAsia="Times New Roman" w:cs="Arial"/>
          <w:bCs/>
          <w:lang w:eastAsia="es-MX"/>
        </w:rPr>
      </w:pPr>
      <w:r w:rsidRPr="00A17B8A">
        <w:rPr>
          <w:rFonts w:eastAsia="Times New Roman" w:cs="Arial"/>
          <w:bCs/>
          <w:lang w:eastAsia="es-MX"/>
        </w:rPr>
        <w:t xml:space="preserve">Lo anterior, en virtud de que el Congreso del Estado </w:t>
      </w:r>
      <w:r w:rsidRPr="00A17B8A">
        <w:rPr>
          <w:rFonts w:cs="Arial"/>
        </w:rPr>
        <w:t>no tiene atribución alguna relacionada con el escudo de armas del Municipio de Saltillo, Coahuila.</w:t>
      </w:r>
    </w:p>
    <w:p w14:paraId="46B80A48" w14:textId="77777777" w:rsidR="00A17B8A" w:rsidRPr="00A17B8A" w:rsidRDefault="00A17B8A" w:rsidP="00A17B8A">
      <w:pPr>
        <w:spacing w:line="360" w:lineRule="auto"/>
        <w:rPr>
          <w:rFonts w:eastAsia="Times New Roman" w:cs="Arial"/>
          <w:b/>
          <w:lang w:eastAsia="es-MX"/>
        </w:rPr>
      </w:pPr>
    </w:p>
    <w:p w14:paraId="1D6F48EB" w14:textId="77777777" w:rsidR="00A17B8A" w:rsidRPr="00A17B8A" w:rsidRDefault="00A17B8A" w:rsidP="00A17B8A">
      <w:pPr>
        <w:spacing w:line="360" w:lineRule="auto"/>
        <w:rPr>
          <w:rFonts w:eastAsia="Times New Roman" w:cs="Arial"/>
          <w:b/>
          <w:lang w:eastAsia="es-MX"/>
        </w:rPr>
      </w:pPr>
      <w:r w:rsidRPr="00A17B8A">
        <w:rPr>
          <w:rFonts w:eastAsia="Times New Roman" w:cs="Arial"/>
          <w:b/>
          <w:lang w:eastAsia="es-MX"/>
        </w:rPr>
        <w:t xml:space="preserve">SEGUNDO.- </w:t>
      </w:r>
      <w:r w:rsidRPr="00A17B8A">
        <w:rPr>
          <w:rFonts w:eastAsia="Times New Roman" w:cs="Arial"/>
          <w:bCs/>
          <w:lang w:eastAsia="es-MX"/>
        </w:rPr>
        <w:t xml:space="preserve">Notifíquese a los promoventes en los términos del numeral 5 de la fracción II del artículo 43 de la Ley de Participación Ciudadana para el Estado de Coahuila de Zaragoza. </w:t>
      </w:r>
    </w:p>
    <w:p w14:paraId="514D3444" w14:textId="77777777" w:rsidR="00A17B8A" w:rsidRPr="00A17B8A" w:rsidRDefault="00A17B8A" w:rsidP="00A17B8A">
      <w:pPr>
        <w:spacing w:line="360" w:lineRule="auto"/>
        <w:rPr>
          <w:rFonts w:eastAsia="Times New Roman" w:cs="Arial"/>
          <w:b/>
          <w:lang w:eastAsia="es-MX"/>
        </w:rPr>
      </w:pPr>
    </w:p>
    <w:p w14:paraId="19DAE6D4" w14:textId="77777777" w:rsidR="00A17B8A" w:rsidRPr="00A17B8A" w:rsidRDefault="00A17B8A" w:rsidP="00A17B8A">
      <w:pPr>
        <w:autoSpaceDE w:val="0"/>
        <w:autoSpaceDN w:val="0"/>
        <w:adjustRightInd w:val="0"/>
        <w:spacing w:line="360" w:lineRule="auto"/>
        <w:rPr>
          <w:rFonts w:eastAsia="Calibri" w:cs="Arial"/>
          <w:color w:val="000000"/>
        </w:rPr>
      </w:pPr>
      <w:r w:rsidRPr="00A17B8A">
        <w:rPr>
          <w:rFonts w:eastAsia="Calibri" w:cs="Arial"/>
          <w:color w:val="000000"/>
        </w:rPr>
        <w:t xml:space="preserve">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w:t>
      </w:r>
      <w:r w:rsidRPr="00A17B8A">
        <w:rPr>
          <w:rFonts w:eastAsia="Calibri" w:cs="Arial"/>
          <w:color w:val="000000"/>
        </w:rPr>
        <w:lastRenderedPageBreak/>
        <w:t>Dip. Claudia Elvira Rodríguez Márquez, Dip. Lizbeth Ogazón Nava.</w:t>
      </w:r>
      <w:r w:rsidRPr="00A17B8A">
        <w:rPr>
          <w:rFonts w:eastAsia="Times New Roman" w:cs="Times New Roman"/>
          <w:sz w:val="20"/>
          <w:szCs w:val="20"/>
          <w:lang w:eastAsia="es-ES"/>
        </w:rPr>
        <w:t xml:space="preserve"> </w:t>
      </w:r>
      <w:r w:rsidRPr="00A17B8A">
        <w:rPr>
          <w:rFonts w:eastAsia="Calibri" w:cs="Arial"/>
          <w:color w:val="000000"/>
        </w:rPr>
        <w:t>En la Ciudad de Saltillo, Coahuila de Zaragoza, a 28 de abril de 2021.</w:t>
      </w:r>
    </w:p>
    <w:p w14:paraId="7DD6097C" w14:textId="201FA469" w:rsidR="00A17B8A" w:rsidRPr="00A17B8A" w:rsidRDefault="00A17B8A" w:rsidP="00A17B8A">
      <w:pPr>
        <w:spacing w:after="160" w:line="259" w:lineRule="auto"/>
        <w:jc w:val="left"/>
        <w:rPr>
          <w:rFonts w:eastAsia="Calibri" w:cs="Arial"/>
          <w:color w:val="000000"/>
          <w:lang w:eastAsia="es-ES"/>
        </w:rPr>
      </w:pPr>
    </w:p>
    <w:p w14:paraId="1736DC46" w14:textId="77777777" w:rsidR="00A17B8A" w:rsidRPr="00A17B8A" w:rsidRDefault="00A17B8A" w:rsidP="00A17B8A">
      <w:pPr>
        <w:spacing w:line="360" w:lineRule="auto"/>
        <w:jc w:val="center"/>
        <w:rPr>
          <w:rFonts w:eastAsia="Times New Roman" w:cs="Arial"/>
          <w:b/>
          <w:lang w:eastAsia="es-ES"/>
        </w:rPr>
      </w:pPr>
      <w:r w:rsidRPr="00A17B8A">
        <w:rPr>
          <w:rFonts w:eastAsia="Times New Roman" w:cs="Arial"/>
          <w:b/>
          <w:lang w:eastAsia="es-ES"/>
        </w:rPr>
        <w:t>COMISIÓN DE GOBERNACIÓN, PUNTOS CONSTITUCIONALES Y JUSTICIA</w:t>
      </w:r>
    </w:p>
    <w:p w14:paraId="2EAD3795" w14:textId="77777777" w:rsidR="00A17B8A" w:rsidRPr="00A17B8A" w:rsidRDefault="00A17B8A" w:rsidP="00A17B8A">
      <w:pPr>
        <w:spacing w:line="360" w:lineRule="auto"/>
        <w:rPr>
          <w:rFonts w:ascii="Times New Roman" w:eastAsia="Times New Roman" w:hAnsi="Times New Roman" w:cs="Times New Roman"/>
          <w:b/>
          <w:lang w:eastAsia="es-E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1269"/>
        <w:gridCol w:w="1413"/>
        <w:gridCol w:w="1803"/>
      </w:tblGrid>
      <w:tr w:rsidR="00A17B8A" w:rsidRPr="00A17B8A" w14:paraId="477B9451" w14:textId="77777777" w:rsidTr="009466E4">
        <w:trPr>
          <w:jc w:val="center"/>
        </w:trPr>
        <w:tc>
          <w:tcPr>
            <w:tcW w:w="5098" w:type="dxa"/>
            <w:shd w:val="clear" w:color="auto" w:fill="auto"/>
            <w:vAlign w:val="center"/>
          </w:tcPr>
          <w:p w14:paraId="463A13EA" w14:textId="77777777" w:rsidR="00A17B8A" w:rsidRPr="00A17B8A" w:rsidRDefault="00A17B8A" w:rsidP="00A17B8A">
            <w:pPr>
              <w:jc w:val="center"/>
              <w:rPr>
                <w:rFonts w:eastAsia="Calibri" w:cs="Arial"/>
                <w:b/>
              </w:rPr>
            </w:pPr>
            <w:r w:rsidRPr="00A17B8A">
              <w:rPr>
                <w:rFonts w:eastAsia="Calibri" w:cs="Arial"/>
                <w:b/>
              </w:rPr>
              <w:t>NOMBRE Y FIRMA</w:t>
            </w:r>
          </w:p>
        </w:tc>
        <w:tc>
          <w:tcPr>
            <w:tcW w:w="4400" w:type="dxa"/>
            <w:gridSpan w:val="3"/>
            <w:shd w:val="clear" w:color="auto" w:fill="auto"/>
            <w:vAlign w:val="center"/>
          </w:tcPr>
          <w:p w14:paraId="3D1AC81B" w14:textId="77777777" w:rsidR="00A17B8A" w:rsidRPr="00A17B8A" w:rsidRDefault="00A17B8A" w:rsidP="00A17B8A">
            <w:pPr>
              <w:jc w:val="center"/>
              <w:rPr>
                <w:rFonts w:eastAsia="Calibri" w:cs="Arial"/>
              </w:rPr>
            </w:pPr>
            <w:r w:rsidRPr="00A17B8A">
              <w:rPr>
                <w:rFonts w:eastAsia="Calibri" w:cs="Arial"/>
                <w:b/>
              </w:rPr>
              <w:t>VOTO</w:t>
            </w:r>
          </w:p>
        </w:tc>
      </w:tr>
      <w:tr w:rsidR="00A17B8A" w:rsidRPr="00A17B8A" w14:paraId="2851755F" w14:textId="77777777" w:rsidTr="009466E4">
        <w:trPr>
          <w:jc w:val="center"/>
        </w:trPr>
        <w:tc>
          <w:tcPr>
            <w:tcW w:w="5098" w:type="dxa"/>
            <w:vMerge w:val="restart"/>
            <w:shd w:val="clear" w:color="auto" w:fill="auto"/>
          </w:tcPr>
          <w:p w14:paraId="6AF5BF77" w14:textId="77777777" w:rsidR="00A17B8A" w:rsidRPr="00A17B8A" w:rsidRDefault="00A17B8A" w:rsidP="00A17B8A">
            <w:pPr>
              <w:ind w:right="-142"/>
              <w:jc w:val="center"/>
              <w:rPr>
                <w:rFonts w:eastAsia="Calibri" w:cs="Arial"/>
                <w:b/>
                <w:lang w:eastAsia="es-ES"/>
              </w:rPr>
            </w:pPr>
            <w:r w:rsidRPr="00A17B8A">
              <w:rPr>
                <w:rFonts w:eastAsia="Calibri" w:cs="Arial"/>
                <w:b/>
                <w:lang w:eastAsia="es-ES"/>
              </w:rPr>
              <w:t xml:space="preserve">DIP. </w:t>
            </w:r>
            <w:r w:rsidRPr="00A17B8A">
              <w:rPr>
                <w:rFonts w:eastAsia="Calibri" w:cs="Arial"/>
                <w:b/>
                <w:lang w:val="es-ES" w:eastAsia="es-ES"/>
              </w:rPr>
              <w:t>RICARDO LÓPEZ CAMPOS</w:t>
            </w:r>
          </w:p>
          <w:p w14:paraId="70BF227A" w14:textId="77777777" w:rsidR="00A17B8A" w:rsidRPr="00A17B8A" w:rsidRDefault="00A17B8A" w:rsidP="00A17B8A">
            <w:pPr>
              <w:ind w:right="-142"/>
              <w:jc w:val="center"/>
              <w:rPr>
                <w:rFonts w:eastAsia="Calibri" w:cs="Arial"/>
                <w:b/>
                <w:lang w:eastAsia="es-ES"/>
              </w:rPr>
            </w:pPr>
            <w:r w:rsidRPr="00A17B8A">
              <w:rPr>
                <w:rFonts w:eastAsia="Calibri" w:cs="Arial"/>
                <w:b/>
                <w:lang w:eastAsia="es-ES"/>
              </w:rPr>
              <w:t>(COORDINADOR)</w:t>
            </w:r>
          </w:p>
        </w:tc>
        <w:tc>
          <w:tcPr>
            <w:tcW w:w="1276" w:type="dxa"/>
            <w:shd w:val="clear" w:color="auto" w:fill="auto"/>
            <w:vAlign w:val="center"/>
          </w:tcPr>
          <w:p w14:paraId="6F9A9209" w14:textId="77777777" w:rsidR="00A17B8A" w:rsidRPr="00A17B8A" w:rsidRDefault="00A17B8A" w:rsidP="00A17B8A">
            <w:pPr>
              <w:jc w:val="center"/>
              <w:rPr>
                <w:rFonts w:eastAsia="Calibri" w:cs="Arial"/>
                <w:b/>
              </w:rPr>
            </w:pPr>
            <w:r w:rsidRPr="00A17B8A">
              <w:rPr>
                <w:rFonts w:eastAsia="Calibri" w:cs="Arial"/>
                <w:b/>
              </w:rPr>
              <w:t>A FAVOR</w:t>
            </w:r>
          </w:p>
        </w:tc>
        <w:tc>
          <w:tcPr>
            <w:tcW w:w="1418" w:type="dxa"/>
            <w:shd w:val="clear" w:color="auto" w:fill="auto"/>
            <w:vAlign w:val="center"/>
          </w:tcPr>
          <w:p w14:paraId="17E15CE2" w14:textId="77777777" w:rsidR="00A17B8A" w:rsidRPr="00A17B8A" w:rsidRDefault="00A17B8A" w:rsidP="00A17B8A">
            <w:pPr>
              <w:jc w:val="center"/>
              <w:rPr>
                <w:rFonts w:eastAsia="Calibri" w:cs="Arial"/>
                <w:b/>
              </w:rPr>
            </w:pPr>
            <w:r w:rsidRPr="00A17B8A">
              <w:rPr>
                <w:rFonts w:eastAsia="Calibri" w:cs="Arial"/>
                <w:b/>
              </w:rPr>
              <w:t>EN CONTRA</w:t>
            </w:r>
          </w:p>
        </w:tc>
        <w:tc>
          <w:tcPr>
            <w:tcW w:w="1706" w:type="dxa"/>
            <w:shd w:val="clear" w:color="auto" w:fill="auto"/>
            <w:vAlign w:val="center"/>
          </w:tcPr>
          <w:p w14:paraId="3BB4F616" w14:textId="77777777" w:rsidR="00A17B8A" w:rsidRPr="00A17B8A" w:rsidRDefault="00A17B8A" w:rsidP="00A17B8A">
            <w:pPr>
              <w:jc w:val="center"/>
              <w:rPr>
                <w:rFonts w:eastAsia="Calibri" w:cs="Arial"/>
                <w:b/>
              </w:rPr>
            </w:pPr>
            <w:r w:rsidRPr="00A17B8A">
              <w:rPr>
                <w:rFonts w:eastAsia="Calibri" w:cs="Arial"/>
                <w:b/>
              </w:rPr>
              <w:t>ABSTENCIÓN</w:t>
            </w:r>
          </w:p>
        </w:tc>
      </w:tr>
      <w:tr w:rsidR="00A17B8A" w:rsidRPr="00A17B8A" w14:paraId="2850FC68" w14:textId="77777777" w:rsidTr="009466E4">
        <w:trPr>
          <w:trHeight w:val="1417"/>
          <w:jc w:val="center"/>
        </w:trPr>
        <w:tc>
          <w:tcPr>
            <w:tcW w:w="5098" w:type="dxa"/>
            <w:vMerge/>
            <w:shd w:val="clear" w:color="auto" w:fill="auto"/>
          </w:tcPr>
          <w:p w14:paraId="58108D02" w14:textId="77777777" w:rsidR="00A17B8A" w:rsidRPr="00A17B8A" w:rsidRDefault="00A17B8A" w:rsidP="00A17B8A">
            <w:pPr>
              <w:jc w:val="left"/>
              <w:rPr>
                <w:rFonts w:eastAsia="Calibri" w:cs="Arial"/>
              </w:rPr>
            </w:pPr>
          </w:p>
        </w:tc>
        <w:tc>
          <w:tcPr>
            <w:tcW w:w="1276" w:type="dxa"/>
            <w:shd w:val="clear" w:color="auto" w:fill="auto"/>
          </w:tcPr>
          <w:p w14:paraId="0DFE7B38" w14:textId="77777777" w:rsidR="00A17B8A" w:rsidRPr="00A17B8A" w:rsidRDefault="00A17B8A" w:rsidP="00A17B8A">
            <w:pPr>
              <w:jc w:val="left"/>
              <w:rPr>
                <w:rFonts w:eastAsia="Calibri" w:cs="Arial"/>
              </w:rPr>
            </w:pPr>
          </w:p>
        </w:tc>
        <w:tc>
          <w:tcPr>
            <w:tcW w:w="1418" w:type="dxa"/>
            <w:shd w:val="clear" w:color="auto" w:fill="auto"/>
          </w:tcPr>
          <w:p w14:paraId="76C9BFA0" w14:textId="77777777" w:rsidR="00A17B8A" w:rsidRPr="00A17B8A" w:rsidRDefault="00A17B8A" w:rsidP="00A17B8A">
            <w:pPr>
              <w:jc w:val="left"/>
              <w:rPr>
                <w:rFonts w:eastAsia="Calibri" w:cs="Arial"/>
              </w:rPr>
            </w:pPr>
          </w:p>
        </w:tc>
        <w:tc>
          <w:tcPr>
            <w:tcW w:w="1706" w:type="dxa"/>
            <w:shd w:val="clear" w:color="auto" w:fill="auto"/>
          </w:tcPr>
          <w:p w14:paraId="34C94461" w14:textId="77777777" w:rsidR="00A17B8A" w:rsidRPr="00A17B8A" w:rsidRDefault="00A17B8A" w:rsidP="00A17B8A">
            <w:pPr>
              <w:jc w:val="left"/>
              <w:rPr>
                <w:rFonts w:eastAsia="Calibri" w:cs="Arial"/>
              </w:rPr>
            </w:pPr>
          </w:p>
        </w:tc>
      </w:tr>
      <w:tr w:rsidR="00A17B8A" w:rsidRPr="00A17B8A" w14:paraId="2642504C" w14:textId="77777777" w:rsidTr="009466E4">
        <w:trPr>
          <w:jc w:val="center"/>
        </w:trPr>
        <w:tc>
          <w:tcPr>
            <w:tcW w:w="5098" w:type="dxa"/>
            <w:vMerge w:val="restart"/>
            <w:shd w:val="clear" w:color="auto" w:fill="auto"/>
          </w:tcPr>
          <w:p w14:paraId="45EFD9FA" w14:textId="77777777" w:rsidR="00A17B8A" w:rsidRPr="00A17B8A" w:rsidRDefault="00A17B8A" w:rsidP="00A17B8A">
            <w:pPr>
              <w:ind w:right="-142"/>
              <w:jc w:val="center"/>
              <w:rPr>
                <w:rFonts w:eastAsia="Calibri" w:cs="Arial"/>
                <w:b/>
                <w:lang w:eastAsia="es-ES"/>
              </w:rPr>
            </w:pPr>
            <w:r w:rsidRPr="00A17B8A">
              <w:rPr>
                <w:rFonts w:eastAsia="Calibri" w:cs="Arial"/>
                <w:b/>
                <w:lang w:eastAsia="es-ES"/>
              </w:rPr>
              <w:t xml:space="preserve">DIP. </w:t>
            </w:r>
            <w:r w:rsidRPr="00A17B8A">
              <w:rPr>
                <w:rFonts w:eastAsia="Calibri" w:cs="Arial"/>
                <w:b/>
                <w:lang w:val="es-ES" w:eastAsia="es-ES"/>
              </w:rPr>
              <w:t>LUZ ELENA GUADALUPE MORALES NÚÑEZ</w:t>
            </w:r>
          </w:p>
          <w:p w14:paraId="1D8A2E81" w14:textId="77777777" w:rsidR="00A17B8A" w:rsidRPr="00A17B8A" w:rsidRDefault="00A17B8A" w:rsidP="00A17B8A">
            <w:pPr>
              <w:ind w:right="-142"/>
              <w:jc w:val="center"/>
              <w:rPr>
                <w:rFonts w:eastAsia="Calibri" w:cs="Arial"/>
                <w:b/>
                <w:lang w:eastAsia="es-ES"/>
              </w:rPr>
            </w:pPr>
            <w:r w:rsidRPr="00A17B8A">
              <w:rPr>
                <w:rFonts w:eastAsia="Calibri" w:cs="Arial"/>
                <w:b/>
                <w:lang w:eastAsia="es-ES"/>
              </w:rPr>
              <w:t>(SECRETARIA)</w:t>
            </w:r>
          </w:p>
          <w:p w14:paraId="5926C6CE" w14:textId="77777777" w:rsidR="00A17B8A" w:rsidRPr="00A17B8A" w:rsidRDefault="00A17B8A" w:rsidP="00A17B8A">
            <w:pPr>
              <w:jc w:val="left"/>
              <w:rPr>
                <w:rFonts w:eastAsia="Calibri" w:cs="Arial"/>
              </w:rPr>
            </w:pPr>
          </w:p>
          <w:p w14:paraId="3FA5B2AA" w14:textId="77777777" w:rsidR="00A17B8A" w:rsidRPr="00A17B8A" w:rsidRDefault="00A17B8A" w:rsidP="00A17B8A">
            <w:pPr>
              <w:jc w:val="left"/>
              <w:rPr>
                <w:rFonts w:eastAsia="Calibri" w:cs="Arial"/>
              </w:rPr>
            </w:pPr>
          </w:p>
          <w:p w14:paraId="52C3F7D4" w14:textId="77777777" w:rsidR="00A17B8A" w:rsidRPr="00A17B8A" w:rsidRDefault="00A17B8A" w:rsidP="00A17B8A">
            <w:pPr>
              <w:jc w:val="left"/>
              <w:rPr>
                <w:rFonts w:eastAsia="Calibri" w:cs="Arial"/>
              </w:rPr>
            </w:pPr>
          </w:p>
          <w:p w14:paraId="43075236" w14:textId="77777777" w:rsidR="00A17B8A" w:rsidRPr="00A17B8A" w:rsidRDefault="00A17B8A" w:rsidP="00A17B8A">
            <w:pPr>
              <w:jc w:val="left"/>
              <w:rPr>
                <w:rFonts w:eastAsia="Calibri" w:cs="Arial"/>
              </w:rPr>
            </w:pPr>
          </w:p>
          <w:p w14:paraId="0AE9C56D" w14:textId="77777777" w:rsidR="00A17B8A" w:rsidRPr="00A17B8A" w:rsidRDefault="00A17B8A" w:rsidP="00A17B8A">
            <w:pPr>
              <w:jc w:val="left"/>
              <w:rPr>
                <w:rFonts w:eastAsia="Calibri" w:cs="Arial"/>
              </w:rPr>
            </w:pPr>
          </w:p>
        </w:tc>
        <w:tc>
          <w:tcPr>
            <w:tcW w:w="1276" w:type="dxa"/>
            <w:shd w:val="clear" w:color="auto" w:fill="auto"/>
            <w:vAlign w:val="center"/>
          </w:tcPr>
          <w:p w14:paraId="454797FA" w14:textId="77777777" w:rsidR="00A17B8A" w:rsidRPr="00A17B8A" w:rsidRDefault="00A17B8A" w:rsidP="00A17B8A">
            <w:pPr>
              <w:jc w:val="center"/>
              <w:rPr>
                <w:rFonts w:eastAsia="Calibri" w:cs="Arial"/>
                <w:b/>
              </w:rPr>
            </w:pPr>
            <w:r w:rsidRPr="00A17B8A">
              <w:rPr>
                <w:rFonts w:eastAsia="Calibri" w:cs="Arial"/>
                <w:b/>
              </w:rPr>
              <w:t>A FAVOR</w:t>
            </w:r>
          </w:p>
        </w:tc>
        <w:tc>
          <w:tcPr>
            <w:tcW w:w="1418" w:type="dxa"/>
            <w:shd w:val="clear" w:color="auto" w:fill="auto"/>
            <w:vAlign w:val="center"/>
          </w:tcPr>
          <w:p w14:paraId="669E2031" w14:textId="77777777" w:rsidR="00A17B8A" w:rsidRPr="00A17B8A" w:rsidRDefault="00A17B8A" w:rsidP="00A17B8A">
            <w:pPr>
              <w:jc w:val="center"/>
              <w:rPr>
                <w:rFonts w:eastAsia="Calibri" w:cs="Arial"/>
                <w:b/>
              </w:rPr>
            </w:pPr>
            <w:r w:rsidRPr="00A17B8A">
              <w:rPr>
                <w:rFonts w:eastAsia="Calibri" w:cs="Arial"/>
                <w:b/>
              </w:rPr>
              <w:t>EN CONTRA</w:t>
            </w:r>
          </w:p>
        </w:tc>
        <w:tc>
          <w:tcPr>
            <w:tcW w:w="1706" w:type="dxa"/>
            <w:shd w:val="clear" w:color="auto" w:fill="auto"/>
            <w:vAlign w:val="center"/>
          </w:tcPr>
          <w:p w14:paraId="5B45F7DA" w14:textId="77777777" w:rsidR="00A17B8A" w:rsidRPr="00A17B8A" w:rsidRDefault="00A17B8A" w:rsidP="00A17B8A">
            <w:pPr>
              <w:jc w:val="center"/>
              <w:rPr>
                <w:rFonts w:eastAsia="Calibri" w:cs="Arial"/>
                <w:b/>
              </w:rPr>
            </w:pPr>
            <w:r w:rsidRPr="00A17B8A">
              <w:rPr>
                <w:rFonts w:eastAsia="Calibri" w:cs="Arial"/>
                <w:b/>
              </w:rPr>
              <w:t>ABSTENCIÓN</w:t>
            </w:r>
          </w:p>
        </w:tc>
      </w:tr>
      <w:tr w:rsidR="00A17B8A" w:rsidRPr="00A17B8A" w14:paraId="1D849009" w14:textId="77777777" w:rsidTr="009466E4">
        <w:trPr>
          <w:trHeight w:val="1417"/>
          <w:jc w:val="center"/>
        </w:trPr>
        <w:tc>
          <w:tcPr>
            <w:tcW w:w="5098" w:type="dxa"/>
            <w:vMerge/>
            <w:shd w:val="clear" w:color="auto" w:fill="auto"/>
          </w:tcPr>
          <w:p w14:paraId="590F2EE0" w14:textId="77777777" w:rsidR="00A17B8A" w:rsidRPr="00A17B8A" w:rsidRDefault="00A17B8A" w:rsidP="00A17B8A">
            <w:pPr>
              <w:jc w:val="left"/>
              <w:rPr>
                <w:rFonts w:eastAsia="Calibri" w:cs="Arial"/>
              </w:rPr>
            </w:pPr>
          </w:p>
        </w:tc>
        <w:tc>
          <w:tcPr>
            <w:tcW w:w="1276" w:type="dxa"/>
            <w:shd w:val="clear" w:color="auto" w:fill="auto"/>
          </w:tcPr>
          <w:p w14:paraId="36863B37" w14:textId="77777777" w:rsidR="00A17B8A" w:rsidRPr="00A17B8A" w:rsidRDefault="00A17B8A" w:rsidP="00A17B8A">
            <w:pPr>
              <w:jc w:val="left"/>
              <w:rPr>
                <w:rFonts w:eastAsia="Calibri" w:cs="Arial"/>
              </w:rPr>
            </w:pPr>
          </w:p>
        </w:tc>
        <w:tc>
          <w:tcPr>
            <w:tcW w:w="1418" w:type="dxa"/>
            <w:shd w:val="clear" w:color="auto" w:fill="auto"/>
          </w:tcPr>
          <w:p w14:paraId="569A7FC6" w14:textId="77777777" w:rsidR="00A17B8A" w:rsidRPr="00A17B8A" w:rsidRDefault="00A17B8A" w:rsidP="00A17B8A">
            <w:pPr>
              <w:jc w:val="left"/>
              <w:rPr>
                <w:rFonts w:eastAsia="Calibri" w:cs="Arial"/>
              </w:rPr>
            </w:pPr>
          </w:p>
        </w:tc>
        <w:tc>
          <w:tcPr>
            <w:tcW w:w="1706" w:type="dxa"/>
            <w:shd w:val="clear" w:color="auto" w:fill="auto"/>
          </w:tcPr>
          <w:p w14:paraId="0024C41F" w14:textId="77777777" w:rsidR="00A17B8A" w:rsidRPr="00A17B8A" w:rsidRDefault="00A17B8A" w:rsidP="00A17B8A">
            <w:pPr>
              <w:jc w:val="left"/>
              <w:rPr>
                <w:rFonts w:eastAsia="Calibri" w:cs="Arial"/>
              </w:rPr>
            </w:pPr>
          </w:p>
        </w:tc>
      </w:tr>
      <w:tr w:rsidR="00A17B8A" w:rsidRPr="00A17B8A" w14:paraId="1A6BC0F9" w14:textId="77777777" w:rsidTr="009466E4">
        <w:trPr>
          <w:trHeight w:val="624"/>
          <w:jc w:val="center"/>
        </w:trPr>
        <w:tc>
          <w:tcPr>
            <w:tcW w:w="5098" w:type="dxa"/>
            <w:vMerge w:val="restart"/>
            <w:shd w:val="clear" w:color="auto" w:fill="auto"/>
          </w:tcPr>
          <w:p w14:paraId="01967AA6" w14:textId="77777777" w:rsidR="00A17B8A" w:rsidRPr="00A17B8A" w:rsidRDefault="00A17B8A" w:rsidP="00A17B8A">
            <w:pPr>
              <w:jc w:val="center"/>
              <w:rPr>
                <w:rFonts w:eastAsia="Calibri" w:cs="Arial"/>
              </w:rPr>
            </w:pPr>
            <w:r w:rsidRPr="00A17B8A">
              <w:rPr>
                <w:rFonts w:eastAsia="Calibri" w:cs="Arial"/>
                <w:b/>
                <w:lang w:eastAsia="es-ES"/>
              </w:rPr>
              <w:t xml:space="preserve">DIP. </w:t>
            </w:r>
            <w:r w:rsidRPr="00A17B8A">
              <w:rPr>
                <w:rFonts w:eastAsia="Calibri" w:cs="Arial"/>
                <w:b/>
                <w:lang w:val="es-ES" w:eastAsia="es-ES"/>
              </w:rPr>
              <w:t>OLIVIA MARTÍNEZ LEYVA</w:t>
            </w:r>
          </w:p>
        </w:tc>
        <w:tc>
          <w:tcPr>
            <w:tcW w:w="1276" w:type="dxa"/>
            <w:shd w:val="clear" w:color="auto" w:fill="auto"/>
            <w:vAlign w:val="center"/>
          </w:tcPr>
          <w:p w14:paraId="04EBD7D9" w14:textId="77777777" w:rsidR="00A17B8A" w:rsidRPr="00A17B8A" w:rsidRDefault="00A17B8A" w:rsidP="00A17B8A">
            <w:pPr>
              <w:jc w:val="center"/>
              <w:rPr>
                <w:rFonts w:eastAsia="Calibri" w:cs="Arial"/>
                <w:b/>
              </w:rPr>
            </w:pPr>
            <w:r w:rsidRPr="00A17B8A">
              <w:rPr>
                <w:rFonts w:eastAsia="Calibri" w:cs="Arial"/>
                <w:b/>
              </w:rPr>
              <w:t>A FAVOR</w:t>
            </w:r>
          </w:p>
        </w:tc>
        <w:tc>
          <w:tcPr>
            <w:tcW w:w="1418" w:type="dxa"/>
            <w:shd w:val="clear" w:color="auto" w:fill="auto"/>
            <w:vAlign w:val="center"/>
          </w:tcPr>
          <w:p w14:paraId="66C45362" w14:textId="77777777" w:rsidR="00A17B8A" w:rsidRPr="00A17B8A" w:rsidRDefault="00A17B8A" w:rsidP="00A17B8A">
            <w:pPr>
              <w:jc w:val="center"/>
              <w:rPr>
                <w:rFonts w:eastAsia="Calibri" w:cs="Arial"/>
                <w:b/>
              </w:rPr>
            </w:pPr>
            <w:r w:rsidRPr="00A17B8A">
              <w:rPr>
                <w:rFonts w:eastAsia="Calibri" w:cs="Arial"/>
                <w:b/>
              </w:rPr>
              <w:t>EN CONTRA</w:t>
            </w:r>
          </w:p>
        </w:tc>
        <w:tc>
          <w:tcPr>
            <w:tcW w:w="1706" w:type="dxa"/>
            <w:shd w:val="clear" w:color="auto" w:fill="auto"/>
            <w:vAlign w:val="center"/>
          </w:tcPr>
          <w:p w14:paraId="14BFBABE" w14:textId="77777777" w:rsidR="00A17B8A" w:rsidRPr="00A17B8A" w:rsidRDefault="00A17B8A" w:rsidP="00A17B8A">
            <w:pPr>
              <w:jc w:val="center"/>
              <w:rPr>
                <w:rFonts w:eastAsia="Calibri" w:cs="Arial"/>
                <w:b/>
              </w:rPr>
            </w:pPr>
            <w:r w:rsidRPr="00A17B8A">
              <w:rPr>
                <w:rFonts w:eastAsia="Calibri" w:cs="Arial"/>
                <w:b/>
              </w:rPr>
              <w:t>ABSTENCIÓN</w:t>
            </w:r>
          </w:p>
        </w:tc>
      </w:tr>
      <w:tr w:rsidR="00A17B8A" w:rsidRPr="00A17B8A" w14:paraId="4332D15D" w14:textId="77777777" w:rsidTr="009466E4">
        <w:trPr>
          <w:trHeight w:val="1417"/>
          <w:jc w:val="center"/>
        </w:trPr>
        <w:tc>
          <w:tcPr>
            <w:tcW w:w="5098" w:type="dxa"/>
            <w:vMerge/>
            <w:shd w:val="clear" w:color="auto" w:fill="auto"/>
          </w:tcPr>
          <w:p w14:paraId="32D6E1E8" w14:textId="77777777" w:rsidR="00A17B8A" w:rsidRPr="00A17B8A" w:rsidRDefault="00A17B8A" w:rsidP="00A17B8A">
            <w:pPr>
              <w:jc w:val="left"/>
              <w:rPr>
                <w:rFonts w:eastAsia="Calibri" w:cs="Arial"/>
              </w:rPr>
            </w:pPr>
          </w:p>
        </w:tc>
        <w:tc>
          <w:tcPr>
            <w:tcW w:w="1276" w:type="dxa"/>
            <w:shd w:val="clear" w:color="auto" w:fill="auto"/>
          </w:tcPr>
          <w:p w14:paraId="78A545C3" w14:textId="77777777" w:rsidR="00A17B8A" w:rsidRPr="00A17B8A" w:rsidRDefault="00A17B8A" w:rsidP="00A17B8A">
            <w:pPr>
              <w:jc w:val="left"/>
              <w:rPr>
                <w:rFonts w:eastAsia="Calibri" w:cs="Arial"/>
              </w:rPr>
            </w:pPr>
          </w:p>
        </w:tc>
        <w:tc>
          <w:tcPr>
            <w:tcW w:w="1418" w:type="dxa"/>
            <w:shd w:val="clear" w:color="auto" w:fill="auto"/>
          </w:tcPr>
          <w:p w14:paraId="77724ACA" w14:textId="77777777" w:rsidR="00A17B8A" w:rsidRPr="00A17B8A" w:rsidRDefault="00A17B8A" w:rsidP="00A17B8A">
            <w:pPr>
              <w:jc w:val="left"/>
              <w:rPr>
                <w:rFonts w:eastAsia="Calibri" w:cs="Arial"/>
              </w:rPr>
            </w:pPr>
          </w:p>
        </w:tc>
        <w:tc>
          <w:tcPr>
            <w:tcW w:w="1706" w:type="dxa"/>
            <w:shd w:val="clear" w:color="auto" w:fill="auto"/>
          </w:tcPr>
          <w:p w14:paraId="76AC1872" w14:textId="77777777" w:rsidR="00A17B8A" w:rsidRPr="00A17B8A" w:rsidRDefault="00A17B8A" w:rsidP="00A17B8A">
            <w:pPr>
              <w:jc w:val="left"/>
              <w:rPr>
                <w:rFonts w:eastAsia="Calibri" w:cs="Arial"/>
              </w:rPr>
            </w:pPr>
          </w:p>
        </w:tc>
      </w:tr>
      <w:tr w:rsidR="00A17B8A" w:rsidRPr="00A17B8A" w14:paraId="0491200F" w14:textId="77777777" w:rsidTr="009466E4">
        <w:trPr>
          <w:trHeight w:val="464"/>
          <w:jc w:val="center"/>
        </w:trPr>
        <w:tc>
          <w:tcPr>
            <w:tcW w:w="5098" w:type="dxa"/>
            <w:vMerge w:val="restart"/>
            <w:shd w:val="clear" w:color="auto" w:fill="auto"/>
          </w:tcPr>
          <w:p w14:paraId="0F96B1AF" w14:textId="77777777" w:rsidR="00A17B8A" w:rsidRPr="00A17B8A" w:rsidRDefault="00A17B8A" w:rsidP="00A17B8A">
            <w:pPr>
              <w:ind w:right="-142"/>
              <w:jc w:val="center"/>
              <w:rPr>
                <w:rFonts w:eastAsia="Calibri" w:cs="Arial"/>
                <w:b/>
                <w:lang w:eastAsia="es-ES"/>
              </w:rPr>
            </w:pPr>
            <w:r w:rsidRPr="00A17B8A">
              <w:rPr>
                <w:rFonts w:eastAsia="Calibri" w:cs="Arial"/>
                <w:b/>
                <w:lang w:eastAsia="es-ES"/>
              </w:rPr>
              <w:t>DIP. MARÍA GUADALUPE OYERVIDES VALDEZ</w:t>
            </w:r>
          </w:p>
          <w:p w14:paraId="232B3256" w14:textId="77777777" w:rsidR="00A17B8A" w:rsidRPr="00A17B8A" w:rsidRDefault="00A17B8A" w:rsidP="00A17B8A">
            <w:pPr>
              <w:ind w:right="-142"/>
              <w:jc w:val="center"/>
              <w:rPr>
                <w:rFonts w:eastAsia="Calibri" w:cs="Arial"/>
                <w:b/>
                <w:lang w:eastAsia="es-ES"/>
              </w:rPr>
            </w:pPr>
          </w:p>
          <w:p w14:paraId="4B36C3B7" w14:textId="77777777" w:rsidR="00A17B8A" w:rsidRPr="00A17B8A" w:rsidRDefault="00A17B8A" w:rsidP="00A17B8A">
            <w:pPr>
              <w:ind w:right="-142"/>
              <w:jc w:val="center"/>
              <w:rPr>
                <w:rFonts w:eastAsia="Calibri" w:cs="Arial"/>
                <w:b/>
                <w:lang w:eastAsia="es-ES"/>
              </w:rPr>
            </w:pPr>
          </w:p>
          <w:p w14:paraId="0EFF1F59" w14:textId="77777777" w:rsidR="00A17B8A" w:rsidRPr="00A17B8A" w:rsidRDefault="00A17B8A" w:rsidP="00A17B8A">
            <w:pPr>
              <w:ind w:right="-142"/>
              <w:jc w:val="center"/>
              <w:rPr>
                <w:rFonts w:eastAsia="Calibri" w:cs="Arial"/>
                <w:b/>
                <w:lang w:eastAsia="es-ES"/>
              </w:rPr>
            </w:pPr>
          </w:p>
          <w:p w14:paraId="6C6240F7" w14:textId="77777777" w:rsidR="00A17B8A" w:rsidRPr="00A17B8A" w:rsidRDefault="00A17B8A" w:rsidP="00A17B8A">
            <w:pPr>
              <w:ind w:right="-142"/>
              <w:jc w:val="center"/>
              <w:rPr>
                <w:rFonts w:eastAsia="Calibri" w:cs="Arial"/>
                <w:b/>
                <w:lang w:eastAsia="es-ES"/>
              </w:rPr>
            </w:pPr>
          </w:p>
          <w:p w14:paraId="1063474F" w14:textId="77777777" w:rsidR="00A17B8A" w:rsidRPr="00A17B8A" w:rsidRDefault="00A17B8A" w:rsidP="00A17B8A">
            <w:pPr>
              <w:ind w:right="-142"/>
              <w:rPr>
                <w:rFonts w:eastAsia="Calibri" w:cs="Arial"/>
                <w:b/>
                <w:lang w:eastAsia="es-ES"/>
              </w:rPr>
            </w:pPr>
          </w:p>
          <w:p w14:paraId="4BB353AD" w14:textId="77777777" w:rsidR="00A17B8A" w:rsidRPr="00A17B8A" w:rsidRDefault="00A17B8A" w:rsidP="00A17B8A">
            <w:pPr>
              <w:ind w:right="-142"/>
              <w:jc w:val="center"/>
              <w:rPr>
                <w:rFonts w:eastAsia="Calibri" w:cs="Arial"/>
                <w:b/>
                <w:lang w:eastAsia="es-ES"/>
              </w:rPr>
            </w:pPr>
          </w:p>
        </w:tc>
        <w:tc>
          <w:tcPr>
            <w:tcW w:w="1276" w:type="dxa"/>
            <w:shd w:val="clear" w:color="auto" w:fill="auto"/>
          </w:tcPr>
          <w:p w14:paraId="399DF39B" w14:textId="77777777" w:rsidR="00A17B8A" w:rsidRPr="00A17B8A" w:rsidRDefault="00A17B8A" w:rsidP="00A17B8A">
            <w:pPr>
              <w:jc w:val="center"/>
              <w:rPr>
                <w:rFonts w:eastAsia="Calibri" w:cs="Arial"/>
                <w:b/>
              </w:rPr>
            </w:pPr>
            <w:r w:rsidRPr="00A17B8A">
              <w:rPr>
                <w:rFonts w:eastAsia="Calibri" w:cs="Arial"/>
                <w:b/>
              </w:rPr>
              <w:t>A FAVOR</w:t>
            </w:r>
          </w:p>
        </w:tc>
        <w:tc>
          <w:tcPr>
            <w:tcW w:w="1418" w:type="dxa"/>
            <w:shd w:val="clear" w:color="auto" w:fill="auto"/>
          </w:tcPr>
          <w:p w14:paraId="7B976064" w14:textId="77777777" w:rsidR="00A17B8A" w:rsidRPr="00A17B8A" w:rsidRDefault="00A17B8A" w:rsidP="00A17B8A">
            <w:pPr>
              <w:jc w:val="center"/>
              <w:rPr>
                <w:rFonts w:eastAsia="Calibri" w:cs="Arial"/>
                <w:b/>
              </w:rPr>
            </w:pPr>
            <w:r w:rsidRPr="00A17B8A">
              <w:rPr>
                <w:rFonts w:eastAsia="Calibri" w:cs="Arial"/>
                <w:b/>
              </w:rPr>
              <w:t>EN CONTRA</w:t>
            </w:r>
          </w:p>
        </w:tc>
        <w:tc>
          <w:tcPr>
            <w:tcW w:w="1706" w:type="dxa"/>
            <w:shd w:val="clear" w:color="auto" w:fill="auto"/>
          </w:tcPr>
          <w:p w14:paraId="7959C96C" w14:textId="77777777" w:rsidR="00A17B8A" w:rsidRPr="00A17B8A" w:rsidRDefault="00A17B8A" w:rsidP="00A17B8A">
            <w:pPr>
              <w:jc w:val="center"/>
              <w:rPr>
                <w:rFonts w:eastAsia="Calibri" w:cs="Arial"/>
                <w:b/>
              </w:rPr>
            </w:pPr>
            <w:r w:rsidRPr="00A17B8A">
              <w:rPr>
                <w:rFonts w:eastAsia="Calibri" w:cs="Arial"/>
                <w:b/>
              </w:rPr>
              <w:t>ABSTENCIÓN</w:t>
            </w:r>
          </w:p>
        </w:tc>
      </w:tr>
      <w:tr w:rsidR="00A17B8A" w:rsidRPr="00A17B8A" w14:paraId="68658182" w14:textId="77777777" w:rsidTr="009466E4">
        <w:trPr>
          <w:trHeight w:val="463"/>
          <w:jc w:val="center"/>
        </w:trPr>
        <w:tc>
          <w:tcPr>
            <w:tcW w:w="5098" w:type="dxa"/>
            <w:vMerge/>
            <w:shd w:val="clear" w:color="auto" w:fill="auto"/>
          </w:tcPr>
          <w:p w14:paraId="4E87A19C" w14:textId="77777777" w:rsidR="00A17B8A" w:rsidRPr="00A17B8A" w:rsidRDefault="00A17B8A" w:rsidP="00A17B8A">
            <w:pPr>
              <w:ind w:right="-142"/>
              <w:jc w:val="center"/>
              <w:rPr>
                <w:rFonts w:eastAsia="Calibri" w:cs="Arial"/>
                <w:b/>
                <w:lang w:eastAsia="es-ES"/>
              </w:rPr>
            </w:pPr>
          </w:p>
        </w:tc>
        <w:tc>
          <w:tcPr>
            <w:tcW w:w="1276" w:type="dxa"/>
            <w:shd w:val="clear" w:color="auto" w:fill="auto"/>
          </w:tcPr>
          <w:p w14:paraId="444FC66C" w14:textId="77777777" w:rsidR="00A17B8A" w:rsidRPr="00A17B8A" w:rsidRDefault="00A17B8A" w:rsidP="00A17B8A">
            <w:pPr>
              <w:jc w:val="center"/>
              <w:rPr>
                <w:rFonts w:eastAsia="Calibri" w:cs="Arial"/>
                <w:b/>
              </w:rPr>
            </w:pPr>
          </w:p>
        </w:tc>
        <w:tc>
          <w:tcPr>
            <w:tcW w:w="1418" w:type="dxa"/>
            <w:shd w:val="clear" w:color="auto" w:fill="auto"/>
          </w:tcPr>
          <w:p w14:paraId="437BF487" w14:textId="77777777" w:rsidR="00A17B8A" w:rsidRPr="00A17B8A" w:rsidRDefault="00A17B8A" w:rsidP="00A17B8A">
            <w:pPr>
              <w:jc w:val="center"/>
              <w:rPr>
                <w:rFonts w:eastAsia="Calibri" w:cs="Arial"/>
                <w:b/>
              </w:rPr>
            </w:pPr>
          </w:p>
        </w:tc>
        <w:tc>
          <w:tcPr>
            <w:tcW w:w="1706" w:type="dxa"/>
            <w:shd w:val="clear" w:color="auto" w:fill="auto"/>
          </w:tcPr>
          <w:p w14:paraId="0560A9FA" w14:textId="77777777" w:rsidR="00A17B8A" w:rsidRPr="00A17B8A" w:rsidRDefault="00A17B8A" w:rsidP="00A17B8A">
            <w:pPr>
              <w:jc w:val="center"/>
              <w:rPr>
                <w:rFonts w:eastAsia="Calibri" w:cs="Arial"/>
                <w:b/>
              </w:rPr>
            </w:pPr>
          </w:p>
        </w:tc>
      </w:tr>
      <w:tr w:rsidR="00A17B8A" w:rsidRPr="00A17B8A" w14:paraId="6DBDAA3F" w14:textId="77777777" w:rsidTr="009466E4">
        <w:trPr>
          <w:trHeight w:val="624"/>
          <w:jc w:val="center"/>
        </w:trPr>
        <w:tc>
          <w:tcPr>
            <w:tcW w:w="5098" w:type="dxa"/>
            <w:vMerge w:val="restart"/>
            <w:shd w:val="clear" w:color="auto" w:fill="auto"/>
          </w:tcPr>
          <w:p w14:paraId="19264014" w14:textId="77777777" w:rsidR="00A17B8A" w:rsidRPr="00A17B8A" w:rsidRDefault="00A17B8A" w:rsidP="00A17B8A">
            <w:pPr>
              <w:ind w:right="-142"/>
              <w:jc w:val="center"/>
              <w:rPr>
                <w:rFonts w:eastAsia="Calibri" w:cs="Arial"/>
                <w:b/>
                <w:lang w:eastAsia="es-ES"/>
              </w:rPr>
            </w:pPr>
            <w:r w:rsidRPr="00A17B8A">
              <w:rPr>
                <w:rFonts w:eastAsia="Calibri" w:cs="Arial"/>
                <w:b/>
                <w:lang w:eastAsia="es-ES"/>
              </w:rPr>
              <w:t xml:space="preserve">DIP. </w:t>
            </w:r>
            <w:r w:rsidRPr="00A17B8A">
              <w:rPr>
                <w:rFonts w:eastAsia="Calibri" w:cs="Arial"/>
                <w:b/>
                <w:lang w:val="es-ES" w:eastAsia="es-ES"/>
              </w:rPr>
              <w:t>MARÍA BÁRBARA CEPEDA BOEHRINGER</w:t>
            </w:r>
          </w:p>
          <w:p w14:paraId="6B750FA9" w14:textId="77777777" w:rsidR="00A17B8A" w:rsidRPr="00A17B8A" w:rsidRDefault="00A17B8A" w:rsidP="00A17B8A">
            <w:pPr>
              <w:jc w:val="left"/>
              <w:rPr>
                <w:rFonts w:eastAsia="Calibri" w:cs="Arial"/>
              </w:rPr>
            </w:pPr>
          </w:p>
        </w:tc>
        <w:tc>
          <w:tcPr>
            <w:tcW w:w="1276" w:type="dxa"/>
            <w:shd w:val="clear" w:color="auto" w:fill="auto"/>
            <w:vAlign w:val="center"/>
          </w:tcPr>
          <w:p w14:paraId="04E6C2C8" w14:textId="77777777" w:rsidR="00A17B8A" w:rsidRPr="00A17B8A" w:rsidRDefault="00A17B8A" w:rsidP="00A17B8A">
            <w:pPr>
              <w:jc w:val="center"/>
              <w:rPr>
                <w:rFonts w:eastAsia="Calibri" w:cs="Arial"/>
                <w:b/>
              </w:rPr>
            </w:pPr>
            <w:r w:rsidRPr="00A17B8A">
              <w:rPr>
                <w:rFonts w:eastAsia="Calibri" w:cs="Arial"/>
                <w:b/>
              </w:rPr>
              <w:lastRenderedPageBreak/>
              <w:t>A FAVOR</w:t>
            </w:r>
          </w:p>
        </w:tc>
        <w:tc>
          <w:tcPr>
            <w:tcW w:w="1418" w:type="dxa"/>
            <w:shd w:val="clear" w:color="auto" w:fill="auto"/>
            <w:vAlign w:val="center"/>
          </w:tcPr>
          <w:p w14:paraId="23CB13DA" w14:textId="77777777" w:rsidR="00A17B8A" w:rsidRPr="00A17B8A" w:rsidRDefault="00A17B8A" w:rsidP="00A17B8A">
            <w:pPr>
              <w:jc w:val="center"/>
              <w:rPr>
                <w:rFonts w:eastAsia="Calibri" w:cs="Arial"/>
                <w:b/>
              </w:rPr>
            </w:pPr>
            <w:r w:rsidRPr="00A17B8A">
              <w:rPr>
                <w:rFonts w:eastAsia="Calibri" w:cs="Arial"/>
                <w:b/>
              </w:rPr>
              <w:t>EN CONTRA</w:t>
            </w:r>
          </w:p>
        </w:tc>
        <w:tc>
          <w:tcPr>
            <w:tcW w:w="1706" w:type="dxa"/>
            <w:shd w:val="clear" w:color="auto" w:fill="auto"/>
            <w:vAlign w:val="center"/>
          </w:tcPr>
          <w:p w14:paraId="40C55794" w14:textId="77777777" w:rsidR="00A17B8A" w:rsidRPr="00A17B8A" w:rsidRDefault="00A17B8A" w:rsidP="00A17B8A">
            <w:pPr>
              <w:jc w:val="center"/>
              <w:rPr>
                <w:rFonts w:eastAsia="Calibri" w:cs="Arial"/>
                <w:b/>
              </w:rPr>
            </w:pPr>
            <w:r w:rsidRPr="00A17B8A">
              <w:rPr>
                <w:rFonts w:eastAsia="Calibri" w:cs="Arial"/>
                <w:b/>
              </w:rPr>
              <w:t>ABSTENCIÓN</w:t>
            </w:r>
          </w:p>
        </w:tc>
      </w:tr>
      <w:tr w:rsidR="00A17B8A" w:rsidRPr="00A17B8A" w14:paraId="726DFAF4" w14:textId="77777777" w:rsidTr="009466E4">
        <w:trPr>
          <w:trHeight w:val="1417"/>
          <w:jc w:val="center"/>
        </w:trPr>
        <w:tc>
          <w:tcPr>
            <w:tcW w:w="5098" w:type="dxa"/>
            <w:vMerge/>
            <w:shd w:val="clear" w:color="auto" w:fill="auto"/>
          </w:tcPr>
          <w:p w14:paraId="203918CB" w14:textId="77777777" w:rsidR="00A17B8A" w:rsidRPr="00A17B8A" w:rsidRDefault="00A17B8A" w:rsidP="00A17B8A">
            <w:pPr>
              <w:jc w:val="left"/>
              <w:rPr>
                <w:rFonts w:eastAsia="Calibri" w:cs="Arial"/>
              </w:rPr>
            </w:pPr>
          </w:p>
        </w:tc>
        <w:tc>
          <w:tcPr>
            <w:tcW w:w="1276" w:type="dxa"/>
            <w:shd w:val="clear" w:color="auto" w:fill="auto"/>
          </w:tcPr>
          <w:p w14:paraId="4978D86C" w14:textId="77777777" w:rsidR="00A17B8A" w:rsidRPr="00A17B8A" w:rsidRDefault="00A17B8A" w:rsidP="00A17B8A">
            <w:pPr>
              <w:jc w:val="left"/>
              <w:rPr>
                <w:rFonts w:eastAsia="Calibri" w:cs="Arial"/>
              </w:rPr>
            </w:pPr>
          </w:p>
        </w:tc>
        <w:tc>
          <w:tcPr>
            <w:tcW w:w="1418" w:type="dxa"/>
            <w:shd w:val="clear" w:color="auto" w:fill="auto"/>
          </w:tcPr>
          <w:p w14:paraId="3C13754F" w14:textId="77777777" w:rsidR="00A17B8A" w:rsidRPr="00A17B8A" w:rsidRDefault="00A17B8A" w:rsidP="00A17B8A">
            <w:pPr>
              <w:jc w:val="left"/>
              <w:rPr>
                <w:rFonts w:eastAsia="Calibri" w:cs="Arial"/>
              </w:rPr>
            </w:pPr>
          </w:p>
        </w:tc>
        <w:tc>
          <w:tcPr>
            <w:tcW w:w="1706" w:type="dxa"/>
            <w:shd w:val="clear" w:color="auto" w:fill="auto"/>
          </w:tcPr>
          <w:p w14:paraId="51883BE1" w14:textId="77777777" w:rsidR="00A17B8A" w:rsidRPr="00A17B8A" w:rsidRDefault="00A17B8A" w:rsidP="00A17B8A">
            <w:pPr>
              <w:jc w:val="left"/>
              <w:rPr>
                <w:rFonts w:eastAsia="Calibri" w:cs="Arial"/>
              </w:rPr>
            </w:pPr>
          </w:p>
        </w:tc>
      </w:tr>
      <w:tr w:rsidR="00A17B8A" w:rsidRPr="00A17B8A" w14:paraId="5DB5CB7C" w14:textId="77777777" w:rsidTr="009466E4">
        <w:trPr>
          <w:trHeight w:val="624"/>
          <w:jc w:val="center"/>
        </w:trPr>
        <w:tc>
          <w:tcPr>
            <w:tcW w:w="5098" w:type="dxa"/>
            <w:vMerge w:val="restart"/>
            <w:shd w:val="clear" w:color="auto" w:fill="auto"/>
          </w:tcPr>
          <w:p w14:paraId="00416924" w14:textId="77777777" w:rsidR="00A17B8A" w:rsidRPr="00A17B8A" w:rsidRDefault="00A17B8A" w:rsidP="00A17B8A">
            <w:pPr>
              <w:jc w:val="center"/>
              <w:rPr>
                <w:rFonts w:eastAsia="Calibri" w:cs="Arial"/>
              </w:rPr>
            </w:pPr>
            <w:r w:rsidRPr="00A17B8A">
              <w:rPr>
                <w:rFonts w:eastAsia="Calibri" w:cs="Arial"/>
                <w:b/>
                <w:lang w:eastAsia="es-ES"/>
              </w:rPr>
              <w:lastRenderedPageBreak/>
              <w:t xml:space="preserve">DIP. </w:t>
            </w:r>
            <w:r w:rsidRPr="00A17B8A">
              <w:rPr>
                <w:rFonts w:eastAsia="Calibri" w:cs="Arial"/>
                <w:b/>
                <w:lang w:val="es-ES" w:eastAsia="es-ES"/>
              </w:rPr>
              <w:t>RODOLFO GERARDO WALSS AURIOLES</w:t>
            </w:r>
          </w:p>
        </w:tc>
        <w:tc>
          <w:tcPr>
            <w:tcW w:w="1276" w:type="dxa"/>
            <w:shd w:val="clear" w:color="auto" w:fill="auto"/>
            <w:vAlign w:val="center"/>
          </w:tcPr>
          <w:p w14:paraId="686B3F5A" w14:textId="77777777" w:rsidR="00A17B8A" w:rsidRPr="00A17B8A" w:rsidRDefault="00A17B8A" w:rsidP="00A17B8A">
            <w:pPr>
              <w:jc w:val="center"/>
              <w:rPr>
                <w:rFonts w:eastAsia="Calibri" w:cs="Arial"/>
                <w:b/>
              </w:rPr>
            </w:pPr>
            <w:r w:rsidRPr="00A17B8A">
              <w:rPr>
                <w:rFonts w:eastAsia="Calibri" w:cs="Arial"/>
                <w:b/>
              </w:rPr>
              <w:t>A FAVOR</w:t>
            </w:r>
          </w:p>
        </w:tc>
        <w:tc>
          <w:tcPr>
            <w:tcW w:w="1418" w:type="dxa"/>
            <w:shd w:val="clear" w:color="auto" w:fill="auto"/>
            <w:vAlign w:val="center"/>
          </w:tcPr>
          <w:p w14:paraId="756A3F27" w14:textId="77777777" w:rsidR="00A17B8A" w:rsidRPr="00A17B8A" w:rsidRDefault="00A17B8A" w:rsidP="00A17B8A">
            <w:pPr>
              <w:jc w:val="center"/>
              <w:rPr>
                <w:rFonts w:eastAsia="Calibri" w:cs="Arial"/>
                <w:b/>
              </w:rPr>
            </w:pPr>
            <w:r w:rsidRPr="00A17B8A">
              <w:rPr>
                <w:rFonts w:eastAsia="Calibri" w:cs="Arial"/>
                <w:b/>
              </w:rPr>
              <w:t>EN CONTRA</w:t>
            </w:r>
          </w:p>
        </w:tc>
        <w:tc>
          <w:tcPr>
            <w:tcW w:w="1706" w:type="dxa"/>
            <w:shd w:val="clear" w:color="auto" w:fill="auto"/>
            <w:vAlign w:val="center"/>
          </w:tcPr>
          <w:p w14:paraId="0805B322" w14:textId="77777777" w:rsidR="00A17B8A" w:rsidRPr="00A17B8A" w:rsidRDefault="00A17B8A" w:rsidP="00A17B8A">
            <w:pPr>
              <w:jc w:val="center"/>
              <w:rPr>
                <w:rFonts w:eastAsia="Calibri" w:cs="Arial"/>
                <w:b/>
              </w:rPr>
            </w:pPr>
            <w:r w:rsidRPr="00A17B8A">
              <w:rPr>
                <w:rFonts w:eastAsia="Calibri" w:cs="Arial"/>
                <w:b/>
              </w:rPr>
              <w:t>ABSTENCIÓN</w:t>
            </w:r>
          </w:p>
        </w:tc>
      </w:tr>
      <w:tr w:rsidR="00A17B8A" w:rsidRPr="00A17B8A" w14:paraId="0E763671" w14:textId="77777777" w:rsidTr="009466E4">
        <w:trPr>
          <w:trHeight w:val="1417"/>
          <w:jc w:val="center"/>
        </w:trPr>
        <w:tc>
          <w:tcPr>
            <w:tcW w:w="5098" w:type="dxa"/>
            <w:vMerge/>
            <w:shd w:val="clear" w:color="auto" w:fill="auto"/>
          </w:tcPr>
          <w:p w14:paraId="224C2D5D" w14:textId="77777777" w:rsidR="00A17B8A" w:rsidRPr="00A17B8A" w:rsidRDefault="00A17B8A" w:rsidP="00A17B8A">
            <w:pPr>
              <w:jc w:val="left"/>
              <w:rPr>
                <w:rFonts w:eastAsia="Calibri" w:cs="Arial"/>
              </w:rPr>
            </w:pPr>
          </w:p>
        </w:tc>
        <w:tc>
          <w:tcPr>
            <w:tcW w:w="1276" w:type="dxa"/>
            <w:shd w:val="clear" w:color="auto" w:fill="auto"/>
          </w:tcPr>
          <w:p w14:paraId="5F75100A" w14:textId="77777777" w:rsidR="00A17B8A" w:rsidRPr="00A17B8A" w:rsidRDefault="00A17B8A" w:rsidP="00A17B8A">
            <w:pPr>
              <w:jc w:val="left"/>
              <w:rPr>
                <w:rFonts w:eastAsia="Calibri" w:cs="Arial"/>
              </w:rPr>
            </w:pPr>
          </w:p>
        </w:tc>
        <w:tc>
          <w:tcPr>
            <w:tcW w:w="1418" w:type="dxa"/>
            <w:shd w:val="clear" w:color="auto" w:fill="auto"/>
          </w:tcPr>
          <w:p w14:paraId="28F545DF" w14:textId="77777777" w:rsidR="00A17B8A" w:rsidRPr="00A17B8A" w:rsidRDefault="00A17B8A" w:rsidP="00A17B8A">
            <w:pPr>
              <w:jc w:val="left"/>
              <w:rPr>
                <w:rFonts w:eastAsia="Calibri" w:cs="Arial"/>
              </w:rPr>
            </w:pPr>
          </w:p>
        </w:tc>
        <w:tc>
          <w:tcPr>
            <w:tcW w:w="1706" w:type="dxa"/>
            <w:shd w:val="clear" w:color="auto" w:fill="auto"/>
          </w:tcPr>
          <w:p w14:paraId="6486479D" w14:textId="77777777" w:rsidR="00A17B8A" w:rsidRPr="00A17B8A" w:rsidRDefault="00A17B8A" w:rsidP="00A17B8A">
            <w:pPr>
              <w:jc w:val="left"/>
              <w:rPr>
                <w:rFonts w:eastAsia="Calibri" w:cs="Arial"/>
              </w:rPr>
            </w:pPr>
          </w:p>
        </w:tc>
      </w:tr>
      <w:tr w:rsidR="00A17B8A" w:rsidRPr="00A17B8A" w14:paraId="2ED126E6" w14:textId="77777777" w:rsidTr="009466E4">
        <w:trPr>
          <w:trHeight w:val="624"/>
          <w:jc w:val="center"/>
        </w:trPr>
        <w:tc>
          <w:tcPr>
            <w:tcW w:w="5098" w:type="dxa"/>
            <w:vMerge w:val="restart"/>
            <w:shd w:val="clear" w:color="auto" w:fill="auto"/>
          </w:tcPr>
          <w:p w14:paraId="68134FCF" w14:textId="77777777" w:rsidR="00A17B8A" w:rsidRPr="00A17B8A" w:rsidRDefault="00A17B8A" w:rsidP="00A17B8A">
            <w:pPr>
              <w:ind w:right="-142"/>
              <w:jc w:val="center"/>
              <w:rPr>
                <w:rFonts w:eastAsia="Calibri" w:cs="Arial"/>
                <w:b/>
                <w:lang w:eastAsia="es-ES"/>
              </w:rPr>
            </w:pPr>
            <w:r w:rsidRPr="00A17B8A">
              <w:rPr>
                <w:rFonts w:eastAsia="Calibri" w:cs="Arial"/>
                <w:b/>
                <w:lang w:eastAsia="es-ES"/>
              </w:rPr>
              <w:t>DIP. YOLANDA ELIZONDO MALTOS</w:t>
            </w:r>
          </w:p>
          <w:p w14:paraId="47E9B255" w14:textId="77777777" w:rsidR="00A17B8A" w:rsidRPr="00A17B8A" w:rsidRDefault="00A17B8A" w:rsidP="00A17B8A">
            <w:pPr>
              <w:jc w:val="left"/>
              <w:rPr>
                <w:rFonts w:eastAsia="Calibri" w:cs="Arial"/>
              </w:rPr>
            </w:pPr>
          </w:p>
        </w:tc>
        <w:tc>
          <w:tcPr>
            <w:tcW w:w="1276" w:type="dxa"/>
            <w:shd w:val="clear" w:color="auto" w:fill="auto"/>
            <w:vAlign w:val="center"/>
          </w:tcPr>
          <w:p w14:paraId="6B6B4390" w14:textId="77777777" w:rsidR="00A17B8A" w:rsidRPr="00A17B8A" w:rsidRDefault="00A17B8A" w:rsidP="00A17B8A">
            <w:pPr>
              <w:jc w:val="center"/>
              <w:rPr>
                <w:rFonts w:eastAsia="Calibri" w:cs="Arial"/>
                <w:b/>
              </w:rPr>
            </w:pPr>
            <w:r w:rsidRPr="00A17B8A">
              <w:rPr>
                <w:rFonts w:eastAsia="Calibri" w:cs="Arial"/>
                <w:b/>
              </w:rPr>
              <w:t>A FAVOR</w:t>
            </w:r>
          </w:p>
        </w:tc>
        <w:tc>
          <w:tcPr>
            <w:tcW w:w="1418" w:type="dxa"/>
            <w:shd w:val="clear" w:color="auto" w:fill="auto"/>
            <w:vAlign w:val="center"/>
          </w:tcPr>
          <w:p w14:paraId="0D0BDF9B" w14:textId="77777777" w:rsidR="00A17B8A" w:rsidRPr="00A17B8A" w:rsidRDefault="00A17B8A" w:rsidP="00A17B8A">
            <w:pPr>
              <w:jc w:val="center"/>
              <w:rPr>
                <w:rFonts w:eastAsia="Calibri" w:cs="Arial"/>
                <w:b/>
              </w:rPr>
            </w:pPr>
            <w:r w:rsidRPr="00A17B8A">
              <w:rPr>
                <w:rFonts w:eastAsia="Calibri" w:cs="Arial"/>
                <w:b/>
              </w:rPr>
              <w:t>EN CONTRA</w:t>
            </w:r>
          </w:p>
        </w:tc>
        <w:tc>
          <w:tcPr>
            <w:tcW w:w="1706" w:type="dxa"/>
            <w:shd w:val="clear" w:color="auto" w:fill="auto"/>
            <w:vAlign w:val="center"/>
          </w:tcPr>
          <w:p w14:paraId="1B8DED31" w14:textId="77777777" w:rsidR="00A17B8A" w:rsidRPr="00A17B8A" w:rsidRDefault="00A17B8A" w:rsidP="00A17B8A">
            <w:pPr>
              <w:jc w:val="center"/>
              <w:rPr>
                <w:rFonts w:eastAsia="Calibri" w:cs="Arial"/>
                <w:b/>
              </w:rPr>
            </w:pPr>
            <w:r w:rsidRPr="00A17B8A">
              <w:rPr>
                <w:rFonts w:eastAsia="Calibri" w:cs="Arial"/>
                <w:b/>
              </w:rPr>
              <w:t>ABSTENCIÓN</w:t>
            </w:r>
          </w:p>
        </w:tc>
      </w:tr>
      <w:tr w:rsidR="00A17B8A" w:rsidRPr="00A17B8A" w14:paraId="60DBD475" w14:textId="77777777" w:rsidTr="009466E4">
        <w:trPr>
          <w:trHeight w:val="1417"/>
          <w:jc w:val="center"/>
        </w:trPr>
        <w:tc>
          <w:tcPr>
            <w:tcW w:w="5098" w:type="dxa"/>
            <w:vMerge/>
            <w:shd w:val="clear" w:color="auto" w:fill="auto"/>
          </w:tcPr>
          <w:p w14:paraId="28CE24F1" w14:textId="77777777" w:rsidR="00A17B8A" w:rsidRPr="00A17B8A" w:rsidRDefault="00A17B8A" w:rsidP="00A17B8A">
            <w:pPr>
              <w:jc w:val="left"/>
              <w:rPr>
                <w:rFonts w:eastAsia="Calibri" w:cs="Arial"/>
              </w:rPr>
            </w:pPr>
          </w:p>
        </w:tc>
        <w:tc>
          <w:tcPr>
            <w:tcW w:w="1276" w:type="dxa"/>
            <w:shd w:val="clear" w:color="auto" w:fill="auto"/>
          </w:tcPr>
          <w:p w14:paraId="076BEDCC" w14:textId="77777777" w:rsidR="00A17B8A" w:rsidRPr="00A17B8A" w:rsidRDefault="00A17B8A" w:rsidP="00A17B8A">
            <w:pPr>
              <w:jc w:val="left"/>
              <w:rPr>
                <w:rFonts w:eastAsia="Calibri" w:cs="Arial"/>
              </w:rPr>
            </w:pPr>
          </w:p>
        </w:tc>
        <w:tc>
          <w:tcPr>
            <w:tcW w:w="1418" w:type="dxa"/>
            <w:shd w:val="clear" w:color="auto" w:fill="auto"/>
          </w:tcPr>
          <w:p w14:paraId="528E6015" w14:textId="77777777" w:rsidR="00A17B8A" w:rsidRPr="00A17B8A" w:rsidRDefault="00A17B8A" w:rsidP="00A17B8A">
            <w:pPr>
              <w:jc w:val="left"/>
              <w:rPr>
                <w:rFonts w:eastAsia="Calibri" w:cs="Arial"/>
              </w:rPr>
            </w:pPr>
          </w:p>
        </w:tc>
        <w:tc>
          <w:tcPr>
            <w:tcW w:w="1706" w:type="dxa"/>
            <w:shd w:val="clear" w:color="auto" w:fill="auto"/>
          </w:tcPr>
          <w:p w14:paraId="3B08EF94" w14:textId="77777777" w:rsidR="00A17B8A" w:rsidRPr="00A17B8A" w:rsidRDefault="00A17B8A" w:rsidP="00A17B8A">
            <w:pPr>
              <w:jc w:val="left"/>
              <w:rPr>
                <w:rFonts w:eastAsia="Calibri" w:cs="Arial"/>
              </w:rPr>
            </w:pPr>
          </w:p>
        </w:tc>
      </w:tr>
      <w:tr w:rsidR="00A17B8A" w:rsidRPr="00A17B8A" w14:paraId="2B4E3187" w14:textId="77777777" w:rsidTr="009466E4">
        <w:trPr>
          <w:trHeight w:val="624"/>
          <w:jc w:val="center"/>
        </w:trPr>
        <w:tc>
          <w:tcPr>
            <w:tcW w:w="5098" w:type="dxa"/>
            <w:vMerge w:val="restart"/>
            <w:shd w:val="clear" w:color="auto" w:fill="auto"/>
          </w:tcPr>
          <w:p w14:paraId="6C728895" w14:textId="77777777" w:rsidR="00A17B8A" w:rsidRPr="00A17B8A" w:rsidRDefault="00A17B8A" w:rsidP="00A17B8A">
            <w:pPr>
              <w:jc w:val="center"/>
              <w:rPr>
                <w:rFonts w:eastAsia="Calibri" w:cs="Arial"/>
              </w:rPr>
            </w:pPr>
            <w:r w:rsidRPr="00A17B8A">
              <w:rPr>
                <w:rFonts w:eastAsia="Calibri" w:cs="Arial"/>
                <w:b/>
                <w:lang w:eastAsia="es-ES"/>
              </w:rPr>
              <w:t xml:space="preserve">DIP. </w:t>
            </w:r>
            <w:r w:rsidRPr="00A17B8A">
              <w:rPr>
                <w:rFonts w:eastAsia="Calibri" w:cs="Arial"/>
                <w:b/>
                <w:lang w:val="es-ES" w:eastAsia="es-ES"/>
              </w:rPr>
              <w:t>CLAUDIA ELVIRA RODRÍGUEZ MÁRQUEZ</w:t>
            </w:r>
          </w:p>
        </w:tc>
        <w:tc>
          <w:tcPr>
            <w:tcW w:w="1276" w:type="dxa"/>
            <w:shd w:val="clear" w:color="auto" w:fill="auto"/>
            <w:vAlign w:val="center"/>
          </w:tcPr>
          <w:p w14:paraId="00EEB48B" w14:textId="77777777" w:rsidR="00A17B8A" w:rsidRPr="00A17B8A" w:rsidRDefault="00A17B8A" w:rsidP="00A17B8A">
            <w:pPr>
              <w:jc w:val="center"/>
              <w:rPr>
                <w:rFonts w:eastAsia="Calibri" w:cs="Arial"/>
                <w:b/>
              </w:rPr>
            </w:pPr>
            <w:r w:rsidRPr="00A17B8A">
              <w:rPr>
                <w:rFonts w:eastAsia="Calibri" w:cs="Arial"/>
                <w:b/>
              </w:rPr>
              <w:t>A FAVOR</w:t>
            </w:r>
          </w:p>
        </w:tc>
        <w:tc>
          <w:tcPr>
            <w:tcW w:w="1418" w:type="dxa"/>
            <w:shd w:val="clear" w:color="auto" w:fill="auto"/>
            <w:vAlign w:val="center"/>
          </w:tcPr>
          <w:p w14:paraId="6090E813" w14:textId="77777777" w:rsidR="00A17B8A" w:rsidRPr="00A17B8A" w:rsidRDefault="00A17B8A" w:rsidP="00A17B8A">
            <w:pPr>
              <w:jc w:val="center"/>
              <w:rPr>
                <w:rFonts w:eastAsia="Calibri" w:cs="Arial"/>
                <w:b/>
              </w:rPr>
            </w:pPr>
            <w:r w:rsidRPr="00A17B8A">
              <w:rPr>
                <w:rFonts w:eastAsia="Calibri" w:cs="Arial"/>
                <w:b/>
              </w:rPr>
              <w:t>EN CONTRA</w:t>
            </w:r>
          </w:p>
        </w:tc>
        <w:tc>
          <w:tcPr>
            <w:tcW w:w="1706" w:type="dxa"/>
            <w:shd w:val="clear" w:color="auto" w:fill="auto"/>
            <w:vAlign w:val="center"/>
          </w:tcPr>
          <w:p w14:paraId="322407DB" w14:textId="77777777" w:rsidR="00A17B8A" w:rsidRPr="00A17B8A" w:rsidRDefault="00A17B8A" w:rsidP="00A17B8A">
            <w:pPr>
              <w:jc w:val="center"/>
              <w:rPr>
                <w:rFonts w:eastAsia="Calibri" w:cs="Arial"/>
                <w:b/>
              </w:rPr>
            </w:pPr>
            <w:r w:rsidRPr="00A17B8A">
              <w:rPr>
                <w:rFonts w:eastAsia="Calibri" w:cs="Arial"/>
                <w:b/>
              </w:rPr>
              <w:t>ABSTENCIÓN</w:t>
            </w:r>
          </w:p>
        </w:tc>
      </w:tr>
      <w:tr w:rsidR="00A17B8A" w:rsidRPr="00A17B8A" w14:paraId="62143C84" w14:textId="77777777" w:rsidTr="009466E4">
        <w:trPr>
          <w:trHeight w:val="1417"/>
          <w:jc w:val="center"/>
        </w:trPr>
        <w:tc>
          <w:tcPr>
            <w:tcW w:w="5098" w:type="dxa"/>
            <w:vMerge/>
            <w:shd w:val="clear" w:color="auto" w:fill="auto"/>
          </w:tcPr>
          <w:p w14:paraId="71CEE121" w14:textId="77777777" w:rsidR="00A17B8A" w:rsidRPr="00A17B8A" w:rsidRDefault="00A17B8A" w:rsidP="00A17B8A">
            <w:pPr>
              <w:jc w:val="center"/>
              <w:rPr>
                <w:rFonts w:eastAsia="Calibri" w:cs="Arial"/>
              </w:rPr>
            </w:pPr>
          </w:p>
        </w:tc>
        <w:tc>
          <w:tcPr>
            <w:tcW w:w="1276" w:type="dxa"/>
            <w:shd w:val="clear" w:color="auto" w:fill="auto"/>
          </w:tcPr>
          <w:p w14:paraId="289FAE12" w14:textId="77777777" w:rsidR="00A17B8A" w:rsidRPr="00A17B8A" w:rsidRDefault="00A17B8A" w:rsidP="00A17B8A">
            <w:pPr>
              <w:jc w:val="left"/>
              <w:rPr>
                <w:rFonts w:eastAsia="Calibri" w:cs="Arial"/>
              </w:rPr>
            </w:pPr>
          </w:p>
        </w:tc>
        <w:tc>
          <w:tcPr>
            <w:tcW w:w="1418" w:type="dxa"/>
            <w:shd w:val="clear" w:color="auto" w:fill="auto"/>
          </w:tcPr>
          <w:p w14:paraId="10E59E6A" w14:textId="77777777" w:rsidR="00A17B8A" w:rsidRPr="00A17B8A" w:rsidRDefault="00A17B8A" w:rsidP="00A17B8A">
            <w:pPr>
              <w:jc w:val="left"/>
              <w:rPr>
                <w:rFonts w:eastAsia="Calibri" w:cs="Arial"/>
              </w:rPr>
            </w:pPr>
          </w:p>
        </w:tc>
        <w:tc>
          <w:tcPr>
            <w:tcW w:w="1706" w:type="dxa"/>
            <w:shd w:val="clear" w:color="auto" w:fill="auto"/>
          </w:tcPr>
          <w:p w14:paraId="53FB12FC" w14:textId="77777777" w:rsidR="00A17B8A" w:rsidRPr="00A17B8A" w:rsidRDefault="00A17B8A" w:rsidP="00A17B8A">
            <w:pPr>
              <w:jc w:val="left"/>
              <w:rPr>
                <w:rFonts w:eastAsia="Calibri" w:cs="Arial"/>
              </w:rPr>
            </w:pPr>
          </w:p>
        </w:tc>
      </w:tr>
      <w:tr w:rsidR="00A17B8A" w:rsidRPr="00A17B8A" w14:paraId="1FE0D347" w14:textId="77777777" w:rsidTr="009466E4">
        <w:trPr>
          <w:trHeight w:val="624"/>
          <w:jc w:val="center"/>
        </w:trPr>
        <w:tc>
          <w:tcPr>
            <w:tcW w:w="5098" w:type="dxa"/>
            <w:vMerge w:val="restart"/>
            <w:shd w:val="clear" w:color="auto" w:fill="auto"/>
          </w:tcPr>
          <w:p w14:paraId="3D626E2B" w14:textId="77777777" w:rsidR="00A17B8A" w:rsidRPr="00A17B8A" w:rsidRDefault="00A17B8A" w:rsidP="00A17B8A">
            <w:pPr>
              <w:jc w:val="center"/>
              <w:rPr>
                <w:rFonts w:eastAsia="Calibri" w:cs="Arial"/>
                <w:b/>
              </w:rPr>
            </w:pPr>
            <w:r w:rsidRPr="00A17B8A">
              <w:rPr>
                <w:rFonts w:eastAsia="Calibri" w:cs="Arial"/>
                <w:b/>
              </w:rPr>
              <w:t>DIP. LIZBETH OGAZÓN NAVA</w:t>
            </w:r>
          </w:p>
        </w:tc>
        <w:tc>
          <w:tcPr>
            <w:tcW w:w="1276" w:type="dxa"/>
            <w:shd w:val="clear" w:color="auto" w:fill="auto"/>
            <w:vAlign w:val="center"/>
          </w:tcPr>
          <w:p w14:paraId="042935C6" w14:textId="77777777" w:rsidR="00A17B8A" w:rsidRPr="00A17B8A" w:rsidRDefault="00A17B8A" w:rsidP="00A17B8A">
            <w:pPr>
              <w:jc w:val="center"/>
              <w:rPr>
                <w:rFonts w:eastAsia="Calibri" w:cs="Arial"/>
                <w:b/>
              </w:rPr>
            </w:pPr>
            <w:r w:rsidRPr="00A17B8A">
              <w:rPr>
                <w:rFonts w:eastAsia="Calibri" w:cs="Arial"/>
                <w:b/>
              </w:rPr>
              <w:t>A FAVOR</w:t>
            </w:r>
          </w:p>
        </w:tc>
        <w:tc>
          <w:tcPr>
            <w:tcW w:w="1418" w:type="dxa"/>
            <w:shd w:val="clear" w:color="auto" w:fill="auto"/>
            <w:vAlign w:val="center"/>
          </w:tcPr>
          <w:p w14:paraId="3C00B1B7" w14:textId="77777777" w:rsidR="00A17B8A" w:rsidRPr="00A17B8A" w:rsidRDefault="00A17B8A" w:rsidP="00A17B8A">
            <w:pPr>
              <w:jc w:val="center"/>
              <w:rPr>
                <w:rFonts w:eastAsia="Calibri" w:cs="Arial"/>
                <w:b/>
              </w:rPr>
            </w:pPr>
            <w:r w:rsidRPr="00A17B8A">
              <w:rPr>
                <w:rFonts w:eastAsia="Calibri" w:cs="Arial"/>
                <w:b/>
              </w:rPr>
              <w:t>EN CONTRA</w:t>
            </w:r>
          </w:p>
        </w:tc>
        <w:tc>
          <w:tcPr>
            <w:tcW w:w="1706" w:type="dxa"/>
            <w:shd w:val="clear" w:color="auto" w:fill="auto"/>
            <w:vAlign w:val="center"/>
          </w:tcPr>
          <w:p w14:paraId="01AE8995" w14:textId="77777777" w:rsidR="00A17B8A" w:rsidRPr="00A17B8A" w:rsidRDefault="00A17B8A" w:rsidP="00A17B8A">
            <w:pPr>
              <w:jc w:val="center"/>
              <w:rPr>
                <w:rFonts w:eastAsia="Calibri" w:cs="Arial"/>
                <w:b/>
              </w:rPr>
            </w:pPr>
            <w:r w:rsidRPr="00A17B8A">
              <w:rPr>
                <w:rFonts w:eastAsia="Calibri" w:cs="Arial"/>
                <w:b/>
              </w:rPr>
              <w:t>ABSTENCIÓN</w:t>
            </w:r>
          </w:p>
        </w:tc>
      </w:tr>
      <w:tr w:rsidR="00A17B8A" w:rsidRPr="00A17B8A" w14:paraId="0326A56D" w14:textId="77777777" w:rsidTr="009466E4">
        <w:trPr>
          <w:trHeight w:val="1417"/>
          <w:jc w:val="center"/>
        </w:trPr>
        <w:tc>
          <w:tcPr>
            <w:tcW w:w="5098" w:type="dxa"/>
            <w:vMerge/>
            <w:shd w:val="clear" w:color="auto" w:fill="auto"/>
          </w:tcPr>
          <w:p w14:paraId="0F15FC7A" w14:textId="77777777" w:rsidR="00A17B8A" w:rsidRPr="00A17B8A" w:rsidRDefault="00A17B8A" w:rsidP="00A17B8A">
            <w:pPr>
              <w:jc w:val="center"/>
              <w:rPr>
                <w:rFonts w:eastAsia="Calibri" w:cs="Arial"/>
              </w:rPr>
            </w:pPr>
          </w:p>
        </w:tc>
        <w:tc>
          <w:tcPr>
            <w:tcW w:w="1276" w:type="dxa"/>
            <w:shd w:val="clear" w:color="auto" w:fill="auto"/>
          </w:tcPr>
          <w:p w14:paraId="598388D8" w14:textId="77777777" w:rsidR="00A17B8A" w:rsidRPr="00A17B8A" w:rsidRDefault="00A17B8A" w:rsidP="00A17B8A">
            <w:pPr>
              <w:jc w:val="left"/>
              <w:rPr>
                <w:rFonts w:eastAsia="Calibri" w:cs="Arial"/>
              </w:rPr>
            </w:pPr>
          </w:p>
        </w:tc>
        <w:tc>
          <w:tcPr>
            <w:tcW w:w="1418" w:type="dxa"/>
            <w:shd w:val="clear" w:color="auto" w:fill="auto"/>
          </w:tcPr>
          <w:p w14:paraId="2625ACF9" w14:textId="77777777" w:rsidR="00A17B8A" w:rsidRPr="00A17B8A" w:rsidRDefault="00A17B8A" w:rsidP="00A17B8A">
            <w:pPr>
              <w:jc w:val="left"/>
              <w:rPr>
                <w:rFonts w:eastAsia="Calibri" w:cs="Arial"/>
              </w:rPr>
            </w:pPr>
          </w:p>
        </w:tc>
        <w:tc>
          <w:tcPr>
            <w:tcW w:w="1706" w:type="dxa"/>
            <w:shd w:val="clear" w:color="auto" w:fill="auto"/>
          </w:tcPr>
          <w:p w14:paraId="0E699285" w14:textId="77777777" w:rsidR="00A17B8A" w:rsidRPr="00A17B8A" w:rsidRDefault="00A17B8A" w:rsidP="00A17B8A">
            <w:pPr>
              <w:jc w:val="left"/>
              <w:rPr>
                <w:rFonts w:eastAsia="Calibri" w:cs="Arial"/>
              </w:rPr>
            </w:pPr>
          </w:p>
        </w:tc>
      </w:tr>
    </w:tbl>
    <w:p w14:paraId="786A7602" w14:textId="77777777" w:rsidR="00064BB3" w:rsidRPr="00D17F8E" w:rsidRDefault="00064BB3" w:rsidP="001D1BA6">
      <w:pPr>
        <w:spacing w:after="160" w:line="259" w:lineRule="auto"/>
        <w:jc w:val="left"/>
        <w:rPr>
          <w:sz w:val="26"/>
          <w:szCs w:val="26"/>
        </w:rPr>
      </w:pPr>
    </w:p>
    <w:sectPr w:rsidR="00064BB3" w:rsidRPr="00D17F8E" w:rsidSect="007D0402">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735B8" w14:textId="77777777" w:rsidR="00F65E5E" w:rsidRDefault="00F65E5E" w:rsidP="00373395">
      <w:r>
        <w:separator/>
      </w:r>
    </w:p>
  </w:endnote>
  <w:endnote w:type="continuationSeparator" w:id="0">
    <w:p w14:paraId="584CEB8B" w14:textId="77777777" w:rsidR="00F65E5E" w:rsidRDefault="00F65E5E"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278E7" w14:textId="77777777" w:rsidR="001D1BA6" w:rsidRDefault="001D1BA6">
    <w:pPr>
      <w:pStyle w:val="Piedepgina"/>
      <w:jc w:val="center"/>
    </w:pPr>
  </w:p>
  <w:p w14:paraId="10E4F443" w14:textId="77777777" w:rsidR="001D1BA6" w:rsidRDefault="001D1BA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28E3D" w14:textId="77777777" w:rsidR="00F65E5E" w:rsidRDefault="00F65E5E" w:rsidP="00373395">
      <w:r>
        <w:separator/>
      </w:r>
    </w:p>
  </w:footnote>
  <w:footnote w:type="continuationSeparator" w:id="0">
    <w:p w14:paraId="796C2EF6" w14:textId="77777777" w:rsidR="00F65E5E" w:rsidRDefault="00F65E5E" w:rsidP="00373395">
      <w:r>
        <w:continuationSeparator/>
      </w:r>
    </w:p>
  </w:footnote>
  <w:footnote w:id="1">
    <w:p w14:paraId="70D3F373" w14:textId="77777777" w:rsidR="001D1BA6" w:rsidRPr="00E6705F" w:rsidRDefault="001D1BA6" w:rsidP="0024109D">
      <w:pPr>
        <w:rPr>
          <w:rFonts w:cs="Arial"/>
          <w:color w:val="0000FF"/>
          <w:u w:val="single"/>
          <w:shd w:val="clear" w:color="auto" w:fill="FFFFFF"/>
          <w:vertAlign w:val="subscript"/>
        </w:rPr>
      </w:pPr>
      <w:r>
        <w:rPr>
          <w:rStyle w:val="Refdenotaalpie"/>
        </w:rPr>
        <w:footnoteRef/>
      </w:r>
      <w:r>
        <w:t xml:space="preserve"> </w:t>
      </w:r>
      <w:hyperlink r:id="rId1" w:history="1">
        <w:r w:rsidRPr="00AC0F01">
          <w:rPr>
            <w:rStyle w:val="Hipervnculo"/>
            <w:rFonts w:cs="Arial"/>
            <w:shd w:val="clear" w:color="auto" w:fill="FFFFFF"/>
            <w:vertAlign w:val="subscript"/>
          </w:rPr>
          <w:t>https://www.gob.mx/profeco/acciones-y-programas/oficinas-de-defensa-del-consumidor-en-el-pais</w:t>
        </w:r>
      </w:hyperlink>
    </w:p>
  </w:footnote>
  <w:footnote w:id="2">
    <w:p w14:paraId="0E2F738C" w14:textId="77777777" w:rsidR="001D1BA6" w:rsidRPr="00E6705F" w:rsidRDefault="001D1BA6" w:rsidP="0024109D">
      <w:pPr>
        <w:rPr>
          <w:rFonts w:cs="Arial"/>
          <w:shd w:val="clear" w:color="auto" w:fill="FFFFFF"/>
          <w:vertAlign w:val="subscript"/>
        </w:rPr>
      </w:pPr>
      <w:r>
        <w:rPr>
          <w:rStyle w:val="Refdenotaalpie"/>
        </w:rPr>
        <w:footnoteRef/>
      </w:r>
      <w:r>
        <w:t xml:space="preserve"> </w:t>
      </w:r>
      <w:hyperlink r:id="rId2" w:history="1">
        <w:r w:rsidRPr="00AC0F01">
          <w:rPr>
            <w:rStyle w:val="Hipervnculo"/>
            <w:rFonts w:cs="Arial"/>
            <w:shd w:val="clear" w:color="auto" w:fill="FFFFFF"/>
            <w:vertAlign w:val="subscript"/>
          </w:rPr>
          <w:t>https://eldiariodecoahuila.com.mx/2020/08/04/cierra-la-profeco-oficinas-en-saltillo/</w:t>
        </w:r>
      </w:hyperlink>
      <w:r w:rsidRPr="00AC0F01">
        <w:rPr>
          <w:rFonts w:cs="Arial"/>
          <w:shd w:val="clear" w:color="auto" w:fill="FFFFFF"/>
          <w:vertAlign w:val="subscript"/>
        </w:rPr>
        <w:t xml:space="preserve"> </w:t>
      </w:r>
    </w:p>
  </w:footnote>
  <w:footnote w:id="3">
    <w:p w14:paraId="4D708392" w14:textId="77777777" w:rsidR="001D1BA6" w:rsidRPr="00E6705F" w:rsidRDefault="001D1BA6" w:rsidP="0024109D">
      <w:pPr>
        <w:rPr>
          <w:rFonts w:cs="Arial"/>
          <w:shd w:val="clear" w:color="auto" w:fill="FFFFFF"/>
          <w:vertAlign w:val="subscript"/>
        </w:rPr>
      </w:pPr>
      <w:r>
        <w:rPr>
          <w:rStyle w:val="Refdenotaalpie"/>
        </w:rPr>
        <w:footnoteRef/>
      </w:r>
      <w:r>
        <w:t xml:space="preserve"> </w:t>
      </w:r>
      <w:hyperlink r:id="rId3" w:history="1">
        <w:r w:rsidRPr="00AC0F01">
          <w:rPr>
            <w:rStyle w:val="Hipervnculo"/>
            <w:rFonts w:cs="Arial"/>
            <w:shd w:val="clear" w:color="auto" w:fill="FFFFFF"/>
            <w:vertAlign w:val="subscript"/>
          </w:rPr>
          <w:t>https://www.dof.gob.mx/nota_detalle.php?codigo=5585178&amp;fecha=30/01/2020</w:t>
        </w:r>
      </w:hyperlink>
      <w:r w:rsidRPr="00AC0F01">
        <w:rPr>
          <w:rFonts w:cs="Arial"/>
          <w:shd w:val="clear" w:color="auto" w:fill="FFFFFF"/>
          <w:vertAlign w:val="subscript"/>
        </w:rPr>
        <w:t xml:space="preserve"> </w:t>
      </w:r>
    </w:p>
  </w:footnote>
  <w:footnote w:id="4">
    <w:p w14:paraId="70745D57" w14:textId="77777777" w:rsidR="001D1BA6" w:rsidRPr="00E6705F" w:rsidRDefault="001D1BA6" w:rsidP="0024109D">
      <w:pPr>
        <w:rPr>
          <w:rFonts w:cs="Arial"/>
          <w:shd w:val="clear" w:color="auto" w:fill="FFFFFF"/>
          <w:vertAlign w:val="subscript"/>
        </w:rPr>
      </w:pPr>
      <w:r>
        <w:rPr>
          <w:rStyle w:val="Refdenotaalpie"/>
        </w:rPr>
        <w:footnoteRef/>
      </w:r>
      <w:r>
        <w:t xml:space="preserve"> </w:t>
      </w:r>
      <w:hyperlink r:id="rId4" w:history="1">
        <w:r w:rsidRPr="00AC0F01">
          <w:rPr>
            <w:rStyle w:val="Hipervnculo"/>
            <w:rFonts w:cs="Arial"/>
            <w:shd w:val="clear" w:color="auto" w:fill="FFFFFF"/>
            <w:vertAlign w:val="subscript"/>
          </w:rPr>
          <w:t>http://www.diputados.gob.mx/LeyesBiblio/pdf/113_241220.pdf</w:t>
        </w:r>
      </w:hyperlink>
      <w:r w:rsidRPr="00AC0F01">
        <w:rPr>
          <w:rFonts w:cs="Arial"/>
          <w:shd w:val="clear" w:color="auto" w:fill="FFFFFF"/>
          <w:vertAlign w:val="subscript"/>
        </w:rPr>
        <w:t xml:space="preserve"> </w:t>
      </w:r>
    </w:p>
  </w:footnote>
  <w:footnote w:id="5">
    <w:p w14:paraId="621A258E" w14:textId="77777777" w:rsidR="001D1BA6" w:rsidRPr="0024109D" w:rsidRDefault="001D1BA6" w:rsidP="00A17B8A">
      <w:pPr>
        <w:pStyle w:val="Textonotapie"/>
        <w:rPr>
          <w:sz w:val="14"/>
        </w:rPr>
      </w:pPr>
      <w:r w:rsidRPr="0024109D">
        <w:rPr>
          <w:rStyle w:val="Refdenotaalpie"/>
          <w:sz w:val="14"/>
        </w:rPr>
        <w:footnoteRef/>
      </w:r>
      <w:r w:rsidRPr="0024109D">
        <w:rPr>
          <w:sz w:val="14"/>
        </w:rPr>
        <w:t xml:space="preserve"> Ficha informativa del Municipio de Saltillo, Coahuila. Disponible en </w:t>
      </w:r>
      <w:hyperlink r:id="rId5" w:history="1">
        <w:r w:rsidRPr="0024109D">
          <w:rPr>
            <w:rStyle w:val="Hipervnculo"/>
            <w:sz w:val="14"/>
          </w:rPr>
          <w:t>https://coahuila.gob.mx/flash/conoce_coahuila/mapas/pdfs/saltillo.pdf</w:t>
        </w:r>
      </w:hyperlink>
      <w:r w:rsidRPr="0024109D">
        <w:rPr>
          <w:sz w:val="1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1D1BA6" w:rsidRPr="00D44E16" w14:paraId="58BD0C5B" w14:textId="77777777" w:rsidTr="00964FD1">
      <w:trPr>
        <w:jc w:val="center"/>
      </w:trPr>
      <w:tc>
        <w:tcPr>
          <w:tcW w:w="1541" w:type="dxa"/>
        </w:tcPr>
        <w:p w14:paraId="2985AC68" w14:textId="77777777" w:rsidR="001D1BA6" w:rsidRPr="00D44E16" w:rsidRDefault="001D1BA6" w:rsidP="00964FD1">
          <w:pPr>
            <w:jc w:val="center"/>
            <w:rPr>
              <w:rFonts w:eastAsia="Times New Roman" w:cs="Times New Roman"/>
              <w:b/>
              <w:bCs/>
              <w:sz w:val="12"/>
              <w:szCs w:val="20"/>
              <w:lang w:eastAsia="es-ES"/>
            </w:rPr>
          </w:pPr>
          <w:r w:rsidRPr="00D44E16">
            <w:rPr>
              <w:rFonts w:ascii="Times New Roman" w:eastAsia="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2B1C6F53" wp14:editId="7CE79844">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3E448" w14:textId="77777777" w:rsidR="001D1BA6" w:rsidRPr="00D44E16" w:rsidRDefault="001D1BA6" w:rsidP="00964FD1">
          <w:pPr>
            <w:jc w:val="center"/>
            <w:rPr>
              <w:rFonts w:eastAsia="Times New Roman" w:cs="Times New Roman"/>
              <w:b/>
              <w:bCs/>
              <w:sz w:val="12"/>
              <w:szCs w:val="20"/>
              <w:lang w:eastAsia="es-ES"/>
            </w:rPr>
          </w:pPr>
        </w:p>
        <w:p w14:paraId="49C9511B" w14:textId="77777777" w:rsidR="001D1BA6" w:rsidRPr="00D44E16" w:rsidRDefault="001D1BA6" w:rsidP="00964FD1">
          <w:pPr>
            <w:jc w:val="center"/>
            <w:rPr>
              <w:rFonts w:eastAsia="Times New Roman" w:cs="Times New Roman"/>
              <w:b/>
              <w:bCs/>
              <w:sz w:val="12"/>
              <w:szCs w:val="20"/>
              <w:lang w:eastAsia="es-ES"/>
            </w:rPr>
          </w:pPr>
        </w:p>
      </w:tc>
      <w:tc>
        <w:tcPr>
          <w:tcW w:w="8665" w:type="dxa"/>
        </w:tcPr>
        <w:p w14:paraId="4B39666E" w14:textId="77777777" w:rsidR="001D1BA6" w:rsidRPr="00D44E16" w:rsidRDefault="001D1BA6" w:rsidP="00964FD1">
          <w:pPr>
            <w:jc w:val="center"/>
            <w:rPr>
              <w:rFonts w:eastAsia="Times New Roman" w:cs="Times New Roman"/>
              <w:b/>
              <w:bCs/>
              <w:sz w:val="20"/>
              <w:szCs w:val="20"/>
              <w:lang w:eastAsia="es-ES"/>
            </w:rPr>
          </w:pPr>
        </w:p>
        <w:p w14:paraId="741B59D5" w14:textId="77777777" w:rsidR="001D1BA6" w:rsidRPr="00D44E16" w:rsidRDefault="001D1BA6" w:rsidP="00964FD1">
          <w:pPr>
            <w:tabs>
              <w:tab w:val="center" w:pos="4252"/>
              <w:tab w:val="right" w:pos="8504"/>
            </w:tabs>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 xml:space="preserve">Estado Independiente, Libre y Soberano </w:t>
          </w:r>
        </w:p>
        <w:p w14:paraId="58523258" w14:textId="77777777" w:rsidR="001D1BA6" w:rsidRPr="00D44E16" w:rsidRDefault="001D1BA6" w:rsidP="00964FD1">
          <w:pPr>
            <w:tabs>
              <w:tab w:val="center" w:pos="4252"/>
              <w:tab w:val="right" w:pos="8504"/>
            </w:tabs>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de Coahuila de Zaragoza</w:t>
          </w:r>
        </w:p>
        <w:p w14:paraId="64623E72" w14:textId="77777777" w:rsidR="001D1BA6" w:rsidRPr="00D44E16" w:rsidRDefault="001D1BA6" w:rsidP="00964FD1">
          <w:pPr>
            <w:tabs>
              <w:tab w:val="center" w:pos="4252"/>
              <w:tab w:val="right" w:pos="8504"/>
            </w:tabs>
            <w:jc w:val="center"/>
            <w:rPr>
              <w:rFonts w:ascii="Times New Roman" w:eastAsia="Times New Roman" w:hAnsi="Times New Roman" w:cs="Times New Roman"/>
              <w:smallCaps/>
              <w:spacing w:val="20"/>
              <w:sz w:val="20"/>
              <w:szCs w:val="20"/>
              <w:lang w:eastAsia="es-ES"/>
            </w:rPr>
          </w:pPr>
        </w:p>
        <w:p w14:paraId="28028B82" w14:textId="77777777" w:rsidR="001D1BA6" w:rsidRPr="00D44E16" w:rsidRDefault="001D1BA6" w:rsidP="00964FD1">
          <w:pPr>
            <w:tabs>
              <w:tab w:val="center" w:pos="4252"/>
              <w:tab w:val="right" w:pos="8504"/>
            </w:tabs>
            <w:jc w:val="center"/>
            <w:rPr>
              <w:rFonts w:ascii="Times New Roman" w:eastAsia="Times New Roman" w:hAnsi="Times New Roman" w:cs="Times New Roman"/>
              <w:smallCaps/>
              <w:spacing w:val="20"/>
              <w:sz w:val="28"/>
              <w:szCs w:val="28"/>
              <w:lang w:eastAsia="es-ES"/>
            </w:rPr>
          </w:pPr>
          <w:r w:rsidRPr="00D44E16">
            <w:rPr>
              <w:rFonts w:ascii="Times New Roman" w:eastAsia="Times New Roman" w:hAnsi="Times New Roman" w:cs="Times New Roman"/>
              <w:smallCaps/>
              <w:spacing w:val="20"/>
              <w:sz w:val="28"/>
              <w:szCs w:val="28"/>
              <w:lang w:eastAsia="es-ES"/>
            </w:rPr>
            <w:t>Poder Legislativo</w:t>
          </w:r>
        </w:p>
        <w:p w14:paraId="04AEC9E1" w14:textId="77777777" w:rsidR="001D1BA6" w:rsidRPr="00D44E16" w:rsidRDefault="001D1BA6" w:rsidP="00964FD1">
          <w:pPr>
            <w:tabs>
              <w:tab w:val="center" w:pos="4252"/>
              <w:tab w:val="left" w:pos="5040"/>
              <w:tab w:val="right" w:pos="8504"/>
            </w:tabs>
            <w:ind w:right="-93"/>
            <w:jc w:val="center"/>
            <w:rPr>
              <w:rFonts w:eastAsia="Times New Roman" w:cs="Times New Roman"/>
              <w:b/>
              <w:bCs/>
              <w:sz w:val="16"/>
              <w:szCs w:val="20"/>
              <w:lang w:eastAsia="es-ES"/>
            </w:rPr>
          </w:pPr>
        </w:p>
        <w:p w14:paraId="40837370" w14:textId="77777777" w:rsidR="001D1BA6" w:rsidRPr="00D44E16" w:rsidRDefault="001D1BA6" w:rsidP="00964FD1">
          <w:pPr>
            <w:tabs>
              <w:tab w:val="center" w:pos="4252"/>
              <w:tab w:val="left" w:pos="5040"/>
              <w:tab w:val="right" w:pos="8504"/>
            </w:tabs>
            <w:ind w:right="-93"/>
            <w:jc w:val="center"/>
            <w:rPr>
              <w:rFonts w:eastAsia="Times New Roman" w:cs="Times New Roman"/>
              <w:bCs/>
              <w:sz w:val="12"/>
              <w:szCs w:val="20"/>
              <w:lang w:eastAsia="es-ES"/>
            </w:rPr>
          </w:pPr>
          <w:r w:rsidRPr="00D44E16">
            <w:rPr>
              <w:rFonts w:eastAsia="Times New Roman" w:cs="Times New Roman"/>
              <w:bCs/>
              <w:sz w:val="18"/>
              <w:szCs w:val="20"/>
              <w:lang w:eastAsia="es-ES"/>
            </w:rPr>
            <w:t>“2021, Año del reconocimiento al trabajo del personal de salud por su lucha contra el COVID-19”</w:t>
          </w:r>
        </w:p>
      </w:tc>
      <w:tc>
        <w:tcPr>
          <w:tcW w:w="851" w:type="dxa"/>
        </w:tcPr>
        <w:p w14:paraId="0DF05A18" w14:textId="77777777" w:rsidR="001D1BA6" w:rsidRPr="00D44E16" w:rsidRDefault="001D1BA6" w:rsidP="00964FD1">
          <w:pPr>
            <w:jc w:val="center"/>
            <w:rPr>
              <w:rFonts w:eastAsia="Times New Roman" w:cs="Times New Roman"/>
              <w:b/>
              <w:bCs/>
              <w:sz w:val="12"/>
              <w:szCs w:val="20"/>
              <w:lang w:eastAsia="es-ES"/>
            </w:rPr>
          </w:pPr>
        </w:p>
      </w:tc>
    </w:tr>
  </w:tbl>
  <w:p w14:paraId="678FDD64" w14:textId="77777777" w:rsidR="001D1BA6" w:rsidRDefault="001D1BA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C37"/>
    <w:multiLevelType w:val="multilevel"/>
    <w:tmpl w:val="09C065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2465ED9"/>
    <w:multiLevelType w:val="hybridMultilevel"/>
    <w:tmpl w:val="1E144910"/>
    <w:lvl w:ilvl="0" w:tplc="7CA2CE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402F0E"/>
    <w:multiLevelType w:val="multilevel"/>
    <w:tmpl w:val="B23E7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A0BF5"/>
    <w:multiLevelType w:val="hybridMultilevel"/>
    <w:tmpl w:val="896C7B8C"/>
    <w:lvl w:ilvl="0" w:tplc="4656D142">
      <w:start w:val="9"/>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EF1CEF"/>
    <w:multiLevelType w:val="hybridMultilevel"/>
    <w:tmpl w:val="41E8E81A"/>
    <w:lvl w:ilvl="0" w:tplc="08089888">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5" w15:restartNumberingAfterBreak="0">
    <w:nsid w:val="22EB4F8C"/>
    <w:multiLevelType w:val="hybridMultilevel"/>
    <w:tmpl w:val="63EE26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C73E78"/>
    <w:multiLevelType w:val="multilevel"/>
    <w:tmpl w:val="741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951985"/>
    <w:multiLevelType w:val="hybridMultilevel"/>
    <w:tmpl w:val="29D41D20"/>
    <w:lvl w:ilvl="0" w:tplc="C866A87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15:restartNumberingAfterBreak="0">
    <w:nsid w:val="40302A97"/>
    <w:multiLevelType w:val="hybridMultilevel"/>
    <w:tmpl w:val="0EFA1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97F38F8"/>
    <w:multiLevelType w:val="hybridMultilevel"/>
    <w:tmpl w:val="BC9C6724"/>
    <w:lvl w:ilvl="0" w:tplc="5A5842B6">
      <w:start w:val="9"/>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0" w15:restartNumberingAfterBreak="0">
    <w:nsid w:val="5D252BDF"/>
    <w:multiLevelType w:val="hybridMultilevel"/>
    <w:tmpl w:val="C6CE5A7C"/>
    <w:numStyleLink w:val="Estiloimportado2"/>
  </w:abstractNum>
  <w:abstractNum w:abstractNumId="11" w15:restartNumberingAfterBreak="0">
    <w:nsid w:val="5F8426D9"/>
    <w:multiLevelType w:val="hybridMultilevel"/>
    <w:tmpl w:val="AB929E38"/>
    <w:lvl w:ilvl="0" w:tplc="7E40CA4E">
      <w:start w:val="1"/>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2" w15:restartNumberingAfterBreak="0">
    <w:nsid w:val="68A41D4C"/>
    <w:multiLevelType w:val="hybridMultilevel"/>
    <w:tmpl w:val="430EBED6"/>
    <w:styleLink w:val="Estiloimportado1"/>
    <w:lvl w:ilvl="0" w:tplc="CBD42E3A">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A4373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3B0FA36">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B174484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DE1A3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627B26">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C90426D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AC623C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2A9DAE">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CBB0D3D"/>
    <w:multiLevelType w:val="hybridMultilevel"/>
    <w:tmpl w:val="3258A5EA"/>
    <w:lvl w:ilvl="0" w:tplc="004A7578">
      <w:start w:val="1"/>
      <w:numFmt w:val="bullet"/>
      <w:pStyle w:val="Puntoclave"/>
      <w:suff w:val="space"/>
      <w:lvlText w:val="&gt;"/>
      <w:lvlJc w:val="left"/>
      <w:pPr>
        <w:ind w:left="0" w:firstLine="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2207A1"/>
    <w:multiLevelType w:val="hybridMultilevel"/>
    <w:tmpl w:val="C6CE5A7C"/>
    <w:styleLink w:val="Estiloimportado2"/>
    <w:lvl w:ilvl="0" w:tplc="B7C209D6">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F3CBCB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8DE48CE">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962816A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A44A24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A9A8E80">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DF26C6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EACE84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EC88460">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3CB1643"/>
    <w:multiLevelType w:val="multilevel"/>
    <w:tmpl w:val="819A7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F34BF3"/>
    <w:multiLevelType w:val="hybridMultilevel"/>
    <w:tmpl w:val="C9902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A6600FB"/>
    <w:multiLevelType w:val="hybridMultilevel"/>
    <w:tmpl w:val="430EBED6"/>
    <w:numStyleLink w:val="Estiloimportado1"/>
  </w:abstractNum>
  <w:num w:numId="1">
    <w:abstractNumId w:val="12"/>
  </w:num>
  <w:num w:numId="2">
    <w:abstractNumId w:val="17"/>
  </w:num>
  <w:num w:numId="3">
    <w:abstractNumId w:val="14"/>
  </w:num>
  <w:num w:numId="4">
    <w:abstractNumId w:val="10"/>
  </w:num>
  <w:num w:numId="5">
    <w:abstractNumId w:val="17"/>
    <w:lvlOverride w:ilvl="0">
      <w:startOverride w:val="2"/>
    </w:lvlOverride>
  </w:num>
  <w:num w:numId="6">
    <w:abstractNumId w:val="10"/>
    <w:lvlOverride w:ilvl="0">
      <w:startOverride w:val="2"/>
    </w:lvlOverride>
  </w:num>
  <w:num w:numId="7">
    <w:abstractNumId w:val="9"/>
  </w:num>
  <w:num w:numId="8">
    <w:abstractNumId w:val="11"/>
  </w:num>
  <w:num w:numId="9">
    <w:abstractNumId w:val="1"/>
  </w:num>
  <w:num w:numId="10">
    <w:abstractNumId w:val="0"/>
  </w:num>
  <w:num w:numId="11">
    <w:abstractNumId w:val="3"/>
  </w:num>
  <w:num w:numId="12">
    <w:abstractNumId w:val="7"/>
  </w:num>
  <w:num w:numId="13">
    <w:abstractNumId w:val="4"/>
  </w:num>
  <w:num w:numId="14">
    <w:abstractNumId w:val="5"/>
  </w:num>
  <w:num w:numId="15">
    <w:abstractNumId w:val="15"/>
  </w:num>
  <w:num w:numId="16">
    <w:abstractNumId w:val="8"/>
  </w:num>
  <w:num w:numId="17">
    <w:abstractNumId w:val="6"/>
  </w:num>
  <w:num w:numId="18">
    <w:abstractNumId w:val="2"/>
  </w:num>
  <w:num w:numId="19">
    <w:abstractNumId w:val="13"/>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0B95"/>
    <w:rsid w:val="0000265C"/>
    <w:rsid w:val="00002ED8"/>
    <w:rsid w:val="00003133"/>
    <w:rsid w:val="00004C63"/>
    <w:rsid w:val="0000740E"/>
    <w:rsid w:val="00013160"/>
    <w:rsid w:val="00013F1C"/>
    <w:rsid w:val="00017CCB"/>
    <w:rsid w:val="000234B6"/>
    <w:rsid w:val="00024498"/>
    <w:rsid w:val="0002454C"/>
    <w:rsid w:val="00027A21"/>
    <w:rsid w:val="0003364A"/>
    <w:rsid w:val="00033906"/>
    <w:rsid w:val="0003564E"/>
    <w:rsid w:val="00035F6B"/>
    <w:rsid w:val="00044DD8"/>
    <w:rsid w:val="00047D18"/>
    <w:rsid w:val="000543C4"/>
    <w:rsid w:val="000552D5"/>
    <w:rsid w:val="0005777C"/>
    <w:rsid w:val="00060B87"/>
    <w:rsid w:val="0006483E"/>
    <w:rsid w:val="00064BB3"/>
    <w:rsid w:val="0006583A"/>
    <w:rsid w:val="000667BC"/>
    <w:rsid w:val="00066DD1"/>
    <w:rsid w:val="00074A62"/>
    <w:rsid w:val="00076A56"/>
    <w:rsid w:val="00082B4D"/>
    <w:rsid w:val="00082CB3"/>
    <w:rsid w:val="00082F28"/>
    <w:rsid w:val="000A018E"/>
    <w:rsid w:val="000A171D"/>
    <w:rsid w:val="000A56D5"/>
    <w:rsid w:val="000A5A63"/>
    <w:rsid w:val="000A5AE3"/>
    <w:rsid w:val="000A7868"/>
    <w:rsid w:val="000B1727"/>
    <w:rsid w:val="000B3F66"/>
    <w:rsid w:val="000B7050"/>
    <w:rsid w:val="000C10E7"/>
    <w:rsid w:val="000C3D46"/>
    <w:rsid w:val="000C47A6"/>
    <w:rsid w:val="000C6825"/>
    <w:rsid w:val="000E4D8B"/>
    <w:rsid w:val="000E5673"/>
    <w:rsid w:val="000E6C02"/>
    <w:rsid w:val="000E77AE"/>
    <w:rsid w:val="000E77B6"/>
    <w:rsid w:val="000E7F91"/>
    <w:rsid w:val="000F4B46"/>
    <w:rsid w:val="001007B0"/>
    <w:rsid w:val="0010210F"/>
    <w:rsid w:val="00112AF7"/>
    <w:rsid w:val="0011468F"/>
    <w:rsid w:val="0012342C"/>
    <w:rsid w:val="001265BA"/>
    <w:rsid w:val="00126762"/>
    <w:rsid w:val="00131BC5"/>
    <w:rsid w:val="00136BF5"/>
    <w:rsid w:val="001375E4"/>
    <w:rsid w:val="00140B66"/>
    <w:rsid w:val="001449FE"/>
    <w:rsid w:val="00153F1A"/>
    <w:rsid w:val="001579AB"/>
    <w:rsid w:val="00161933"/>
    <w:rsid w:val="00162A32"/>
    <w:rsid w:val="00162A6E"/>
    <w:rsid w:val="00164BCC"/>
    <w:rsid w:val="001651FD"/>
    <w:rsid w:val="00166C77"/>
    <w:rsid w:val="00170519"/>
    <w:rsid w:val="0017148E"/>
    <w:rsid w:val="0017700B"/>
    <w:rsid w:val="0017732C"/>
    <w:rsid w:val="0018522B"/>
    <w:rsid w:val="0019289B"/>
    <w:rsid w:val="0019451A"/>
    <w:rsid w:val="001A2915"/>
    <w:rsid w:val="001B12A3"/>
    <w:rsid w:val="001C0E85"/>
    <w:rsid w:val="001C1634"/>
    <w:rsid w:val="001C2CED"/>
    <w:rsid w:val="001C33B2"/>
    <w:rsid w:val="001C46B5"/>
    <w:rsid w:val="001D1BA6"/>
    <w:rsid w:val="001D1FAA"/>
    <w:rsid w:val="001D2782"/>
    <w:rsid w:val="001D2B4A"/>
    <w:rsid w:val="001D5617"/>
    <w:rsid w:val="001D57F0"/>
    <w:rsid w:val="001E14E2"/>
    <w:rsid w:val="001E237C"/>
    <w:rsid w:val="001E2C6A"/>
    <w:rsid w:val="001F0FC7"/>
    <w:rsid w:val="00200E7E"/>
    <w:rsid w:val="0020144E"/>
    <w:rsid w:val="002121E2"/>
    <w:rsid w:val="0021558C"/>
    <w:rsid w:val="0021593D"/>
    <w:rsid w:val="0021768F"/>
    <w:rsid w:val="0022566A"/>
    <w:rsid w:val="0022675C"/>
    <w:rsid w:val="00227344"/>
    <w:rsid w:val="002275ED"/>
    <w:rsid w:val="00227BBC"/>
    <w:rsid w:val="002335CD"/>
    <w:rsid w:val="00236976"/>
    <w:rsid w:val="0024109D"/>
    <w:rsid w:val="00242F7E"/>
    <w:rsid w:val="00243831"/>
    <w:rsid w:val="00244464"/>
    <w:rsid w:val="00244BDA"/>
    <w:rsid w:val="00246752"/>
    <w:rsid w:val="0025187C"/>
    <w:rsid w:val="002545D5"/>
    <w:rsid w:val="0025518C"/>
    <w:rsid w:val="0025539E"/>
    <w:rsid w:val="00261C7E"/>
    <w:rsid w:val="00262D8F"/>
    <w:rsid w:val="00266702"/>
    <w:rsid w:val="0026674B"/>
    <w:rsid w:val="002700E7"/>
    <w:rsid w:val="00270C51"/>
    <w:rsid w:val="00273034"/>
    <w:rsid w:val="00273524"/>
    <w:rsid w:val="00274E1F"/>
    <w:rsid w:val="0027762D"/>
    <w:rsid w:val="00280199"/>
    <w:rsid w:val="0028330A"/>
    <w:rsid w:val="002859D8"/>
    <w:rsid w:val="00286010"/>
    <w:rsid w:val="00286110"/>
    <w:rsid w:val="002909B7"/>
    <w:rsid w:val="00293E9D"/>
    <w:rsid w:val="00294550"/>
    <w:rsid w:val="0029731F"/>
    <w:rsid w:val="002A01B5"/>
    <w:rsid w:val="002A01C2"/>
    <w:rsid w:val="002A0424"/>
    <w:rsid w:val="002B2DCA"/>
    <w:rsid w:val="002B611B"/>
    <w:rsid w:val="002C49A3"/>
    <w:rsid w:val="002C5BB0"/>
    <w:rsid w:val="002C66A0"/>
    <w:rsid w:val="002D4105"/>
    <w:rsid w:val="002E04CC"/>
    <w:rsid w:val="002E14D0"/>
    <w:rsid w:val="002E166C"/>
    <w:rsid w:val="002E42CF"/>
    <w:rsid w:val="002E5034"/>
    <w:rsid w:val="002E781B"/>
    <w:rsid w:val="002F2F35"/>
    <w:rsid w:val="002F5135"/>
    <w:rsid w:val="003006A1"/>
    <w:rsid w:val="00303986"/>
    <w:rsid w:val="0030713D"/>
    <w:rsid w:val="00310669"/>
    <w:rsid w:val="00311B2C"/>
    <w:rsid w:val="00312AE7"/>
    <w:rsid w:val="00313C06"/>
    <w:rsid w:val="00317473"/>
    <w:rsid w:val="003214A0"/>
    <w:rsid w:val="00321A1B"/>
    <w:rsid w:val="00333A03"/>
    <w:rsid w:val="0033578C"/>
    <w:rsid w:val="00336626"/>
    <w:rsid w:val="00336AF1"/>
    <w:rsid w:val="00341E5B"/>
    <w:rsid w:val="0034532B"/>
    <w:rsid w:val="003465D7"/>
    <w:rsid w:val="00346D35"/>
    <w:rsid w:val="00354C7E"/>
    <w:rsid w:val="00356729"/>
    <w:rsid w:val="00357374"/>
    <w:rsid w:val="00360C13"/>
    <w:rsid w:val="0036357E"/>
    <w:rsid w:val="00364705"/>
    <w:rsid w:val="0036655F"/>
    <w:rsid w:val="00372587"/>
    <w:rsid w:val="00373395"/>
    <w:rsid w:val="00373DE8"/>
    <w:rsid w:val="0037629D"/>
    <w:rsid w:val="00380634"/>
    <w:rsid w:val="00381F7A"/>
    <w:rsid w:val="00385ACE"/>
    <w:rsid w:val="00387B5D"/>
    <w:rsid w:val="00391691"/>
    <w:rsid w:val="00392C1F"/>
    <w:rsid w:val="00392D79"/>
    <w:rsid w:val="00397CBA"/>
    <w:rsid w:val="003A1BEB"/>
    <w:rsid w:val="003A20A6"/>
    <w:rsid w:val="003A257A"/>
    <w:rsid w:val="003A4245"/>
    <w:rsid w:val="003B0184"/>
    <w:rsid w:val="003B1362"/>
    <w:rsid w:val="003B3377"/>
    <w:rsid w:val="003B5433"/>
    <w:rsid w:val="003B68E7"/>
    <w:rsid w:val="003B749B"/>
    <w:rsid w:val="003B7BBC"/>
    <w:rsid w:val="003C27DC"/>
    <w:rsid w:val="003C31C1"/>
    <w:rsid w:val="003C418E"/>
    <w:rsid w:val="003D0BAA"/>
    <w:rsid w:val="003D4B53"/>
    <w:rsid w:val="003D601A"/>
    <w:rsid w:val="003E07CF"/>
    <w:rsid w:val="003E5580"/>
    <w:rsid w:val="003F5C91"/>
    <w:rsid w:val="003F6E5B"/>
    <w:rsid w:val="003F7CDA"/>
    <w:rsid w:val="00404C63"/>
    <w:rsid w:val="00404E3D"/>
    <w:rsid w:val="00405240"/>
    <w:rsid w:val="004064BA"/>
    <w:rsid w:val="004114F4"/>
    <w:rsid w:val="004129A5"/>
    <w:rsid w:val="0041498D"/>
    <w:rsid w:val="00416888"/>
    <w:rsid w:val="00416C7E"/>
    <w:rsid w:val="00420B3C"/>
    <w:rsid w:val="00420F78"/>
    <w:rsid w:val="00423F44"/>
    <w:rsid w:val="00425E00"/>
    <w:rsid w:val="004300E3"/>
    <w:rsid w:val="00433DEB"/>
    <w:rsid w:val="004375FA"/>
    <w:rsid w:val="00440F7E"/>
    <w:rsid w:val="00451B96"/>
    <w:rsid w:val="004522BE"/>
    <w:rsid w:val="004524DA"/>
    <w:rsid w:val="00453016"/>
    <w:rsid w:val="00453CFA"/>
    <w:rsid w:val="00453E46"/>
    <w:rsid w:val="004544A9"/>
    <w:rsid w:val="00454F0A"/>
    <w:rsid w:val="00465E89"/>
    <w:rsid w:val="004671D4"/>
    <w:rsid w:val="00470095"/>
    <w:rsid w:val="004735F7"/>
    <w:rsid w:val="00473DE1"/>
    <w:rsid w:val="00474070"/>
    <w:rsid w:val="00477942"/>
    <w:rsid w:val="00481486"/>
    <w:rsid w:val="004826FB"/>
    <w:rsid w:val="0048416E"/>
    <w:rsid w:val="00490BC2"/>
    <w:rsid w:val="004912CA"/>
    <w:rsid w:val="0049520C"/>
    <w:rsid w:val="004A1CBD"/>
    <w:rsid w:val="004A2A3F"/>
    <w:rsid w:val="004A2F23"/>
    <w:rsid w:val="004A3CC9"/>
    <w:rsid w:val="004A731D"/>
    <w:rsid w:val="004B28ED"/>
    <w:rsid w:val="004C14A7"/>
    <w:rsid w:val="004C1734"/>
    <w:rsid w:val="004C1CF6"/>
    <w:rsid w:val="004C5F3B"/>
    <w:rsid w:val="004D24AA"/>
    <w:rsid w:val="004D34EA"/>
    <w:rsid w:val="004D4DB9"/>
    <w:rsid w:val="004D5FEA"/>
    <w:rsid w:val="004D6431"/>
    <w:rsid w:val="004E38C7"/>
    <w:rsid w:val="004E4F3E"/>
    <w:rsid w:val="004E7DAD"/>
    <w:rsid w:val="004E7DF1"/>
    <w:rsid w:val="004F0892"/>
    <w:rsid w:val="004F1E84"/>
    <w:rsid w:val="004F5A3D"/>
    <w:rsid w:val="004F755F"/>
    <w:rsid w:val="004F7A35"/>
    <w:rsid w:val="00502807"/>
    <w:rsid w:val="0050626B"/>
    <w:rsid w:val="00511EB6"/>
    <w:rsid w:val="00513087"/>
    <w:rsid w:val="00514E3A"/>
    <w:rsid w:val="005161E2"/>
    <w:rsid w:val="005212DC"/>
    <w:rsid w:val="00522EDF"/>
    <w:rsid w:val="005275EE"/>
    <w:rsid w:val="0052767F"/>
    <w:rsid w:val="00527729"/>
    <w:rsid w:val="00531A3B"/>
    <w:rsid w:val="005409C8"/>
    <w:rsid w:val="00541166"/>
    <w:rsid w:val="00546543"/>
    <w:rsid w:val="0055076C"/>
    <w:rsid w:val="00550CF8"/>
    <w:rsid w:val="005531C0"/>
    <w:rsid w:val="005564B6"/>
    <w:rsid w:val="00556982"/>
    <w:rsid w:val="0056501F"/>
    <w:rsid w:val="0056627F"/>
    <w:rsid w:val="0058133E"/>
    <w:rsid w:val="00582D97"/>
    <w:rsid w:val="0058466D"/>
    <w:rsid w:val="00585A16"/>
    <w:rsid w:val="00587671"/>
    <w:rsid w:val="005946A3"/>
    <w:rsid w:val="0059756E"/>
    <w:rsid w:val="005978A3"/>
    <w:rsid w:val="005A1D79"/>
    <w:rsid w:val="005A67F5"/>
    <w:rsid w:val="005B7E52"/>
    <w:rsid w:val="005C25CF"/>
    <w:rsid w:val="005C287B"/>
    <w:rsid w:val="005D0F54"/>
    <w:rsid w:val="005D20D4"/>
    <w:rsid w:val="005D4E19"/>
    <w:rsid w:val="005D5673"/>
    <w:rsid w:val="005D580D"/>
    <w:rsid w:val="005D6A1B"/>
    <w:rsid w:val="005D7190"/>
    <w:rsid w:val="005E0ADF"/>
    <w:rsid w:val="005E2112"/>
    <w:rsid w:val="005E460F"/>
    <w:rsid w:val="005E57D7"/>
    <w:rsid w:val="005E7CD8"/>
    <w:rsid w:val="005F41F1"/>
    <w:rsid w:val="005F48AD"/>
    <w:rsid w:val="00603418"/>
    <w:rsid w:val="00604261"/>
    <w:rsid w:val="0060493C"/>
    <w:rsid w:val="00605E20"/>
    <w:rsid w:val="00605E5E"/>
    <w:rsid w:val="00605FDA"/>
    <w:rsid w:val="00610D4E"/>
    <w:rsid w:val="00610DFC"/>
    <w:rsid w:val="0061214A"/>
    <w:rsid w:val="00612609"/>
    <w:rsid w:val="0061274A"/>
    <w:rsid w:val="006132C6"/>
    <w:rsid w:val="00614455"/>
    <w:rsid w:val="0061594C"/>
    <w:rsid w:val="00622A65"/>
    <w:rsid w:val="00630B88"/>
    <w:rsid w:val="00632859"/>
    <w:rsid w:val="006438A1"/>
    <w:rsid w:val="00644E7C"/>
    <w:rsid w:val="00651A84"/>
    <w:rsid w:val="00652657"/>
    <w:rsid w:val="006534BA"/>
    <w:rsid w:val="006555CF"/>
    <w:rsid w:val="00655E1E"/>
    <w:rsid w:val="00661BDA"/>
    <w:rsid w:val="00662AFB"/>
    <w:rsid w:val="006635AE"/>
    <w:rsid w:val="00663CAB"/>
    <w:rsid w:val="0066431B"/>
    <w:rsid w:val="00666825"/>
    <w:rsid w:val="00666890"/>
    <w:rsid w:val="00667C60"/>
    <w:rsid w:val="00670001"/>
    <w:rsid w:val="0067634A"/>
    <w:rsid w:val="00677D57"/>
    <w:rsid w:val="006829AA"/>
    <w:rsid w:val="006842BA"/>
    <w:rsid w:val="00690120"/>
    <w:rsid w:val="00691C45"/>
    <w:rsid w:val="00691F2D"/>
    <w:rsid w:val="006932DA"/>
    <w:rsid w:val="006963C9"/>
    <w:rsid w:val="00696D76"/>
    <w:rsid w:val="006A1B13"/>
    <w:rsid w:val="006A5DF2"/>
    <w:rsid w:val="006A7E34"/>
    <w:rsid w:val="006B123C"/>
    <w:rsid w:val="006B4C65"/>
    <w:rsid w:val="006B5958"/>
    <w:rsid w:val="006B6ED6"/>
    <w:rsid w:val="006C04CC"/>
    <w:rsid w:val="006C10BD"/>
    <w:rsid w:val="006C1812"/>
    <w:rsid w:val="006C3619"/>
    <w:rsid w:val="006C638C"/>
    <w:rsid w:val="006D42F3"/>
    <w:rsid w:val="006E0B09"/>
    <w:rsid w:val="006E11EC"/>
    <w:rsid w:val="006E56A2"/>
    <w:rsid w:val="006E5AB6"/>
    <w:rsid w:val="006F07F5"/>
    <w:rsid w:val="006F0ED5"/>
    <w:rsid w:val="006F26D9"/>
    <w:rsid w:val="006F3EEF"/>
    <w:rsid w:val="00702886"/>
    <w:rsid w:val="00705060"/>
    <w:rsid w:val="00714ADA"/>
    <w:rsid w:val="007156CF"/>
    <w:rsid w:val="007172B9"/>
    <w:rsid w:val="007206D8"/>
    <w:rsid w:val="00721E69"/>
    <w:rsid w:val="00722985"/>
    <w:rsid w:val="00723ADE"/>
    <w:rsid w:val="0072474B"/>
    <w:rsid w:val="00725B8B"/>
    <w:rsid w:val="00731157"/>
    <w:rsid w:val="00734AC9"/>
    <w:rsid w:val="00734B28"/>
    <w:rsid w:val="007407A5"/>
    <w:rsid w:val="00740E42"/>
    <w:rsid w:val="0074167A"/>
    <w:rsid w:val="00743D19"/>
    <w:rsid w:val="0074438D"/>
    <w:rsid w:val="007445E4"/>
    <w:rsid w:val="007502B1"/>
    <w:rsid w:val="00751A30"/>
    <w:rsid w:val="00752993"/>
    <w:rsid w:val="00754756"/>
    <w:rsid w:val="00760340"/>
    <w:rsid w:val="0076164E"/>
    <w:rsid w:val="00763A2C"/>
    <w:rsid w:val="00764C97"/>
    <w:rsid w:val="00773182"/>
    <w:rsid w:val="0077638D"/>
    <w:rsid w:val="007769E2"/>
    <w:rsid w:val="00780DC9"/>
    <w:rsid w:val="007813EB"/>
    <w:rsid w:val="00785B7B"/>
    <w:rsid w:val="00785D12"/>
    <w:rsid w:val="00785DB2"/>
    <w:rsid w:val="00792A1B"/>
    <w:rsid w:val="00797656"/>
    <w:rsid w:val="007A0534"/>
    <w:rsid w:val="007A0F89"/>
    <w:rsid w:val="007A171A"/>
    <w:rsid w:val="007A2D87"/>
    <w:rsid w:val="007A5574"/>
    <w:rsid w:val="007A5928"/>
    <w:rsid w:val="007A5CEA"/>
    <w:rsid w:val="007B3472"/>
    <w:rsid w:val="007B63EE"/>
    <w:rsid w:val="007B716E"/>
    <w:rsid w:val="007C3222"/>
    <w:rsid w:val="007C40A5"/>
    <w:rsid w:val="007C43AB"/>
    <w:rsid w:val="007C6386"/>
    <w:rsid w:val="007D0402"/>
    <w:rsid w:val="007D2789"/>
    <w:rsid w:val="007D40AB"/>
    <w:rsid w:val="007D59A5"/>
    <w:rsid w:val="007D6D2A"/>
    <w:rsid w:val="007D79AA"/>
    <w:rsid w:val="007D7FD9"/>
    <w:rsid w:val="007E6403"/>
    <w:rsid w:val="007F2EC2"/>
    <w:rsid w:val="007F3A04"/>
    <w:rsid w:val="00804843"/>
    <w:rsid w:val="00807486"/>
    <w:rsid w:val="00811D28"/>
    <w:rsid w:val="00813C5E"/>
    <w:rsid w:val="00816BBC"/>
    <w:rsid w:val="008202F6"/>
    <w:rsid w:val="00820849"/>
    <w:rsid w:val="00820C1B"/>
    <w:rsid w:val="00823BB9"/>
    <w:rsid w:val="008247C3"/>
    <w:rsid w:val="008253E2"/>
    <w:rsid w:val="00826C13"/>
    <w:rsid w:val="00827E16"/>
    <w:rsid w:val="00832B1E"/>
    <w:rsid w:val="00832D54"/>
    <w:rsid w:val="00836283"/>
    <w:rsid w:val="00836A2C"/>
    <w:rsid w:val="008401D3"/>
    <w:rsid w:val="008403FA"/>
    <w:rsid w:val="00841A7C"/>
    <w:rsid w:val="00842664"/>
    <w:rsid w:val="00846B7A"/>
    <w:rsid w:val="00850711"/>
    <w:rsid w:val="008514F1"/>
    <w:rsid w:val="00854422"/>
    <w:rsid w:val="00854881"/>
    <w:rsid w:val="008609D9"/>
    <w:rsid w:val="00862460"/>
    <w:rsid w:val="00863433"/>
    <w:rsid w:val="00864480"/>
    <w:rsid w:val="00864DF1"/>
    <w:rsid w:val="00870779"/>
    <w:rsid w:val="00872035"/>
    <w:rsid w:val="00876223"/>
    <w:rsid w:val="008764D8"/>
    <w:rsid w:val="008769A0"/>
    <w:rsid w:val="008803B8"/>
    <w:rsid w:val="008804D9"/>
    <w:rsid w:val="00880C4B"/>
    <w:rsid w:val="00883438"/>
    <w:rsid w:val="008851DB"/>
    <w:rsid w:val="00886A68"/>
    <w:rsid w:val="0089572C"/>
    <w:rsid w:val="008A0555"/>
    <w:rsid w:val="008A441F"/>
    <w:rsid w:val="008A593E"/>
    <w:rsid w:val="008B2029"/>
    <w:rsid w:val="008B4C4E"/>
    <w:rsid w:val="008B64EC"/>
    <w:rsid w:val="008C05DA"/>
    <w:rsid w:val="008C0B73"/>
    <w:rsid w:val="008C0C96"/>
    <w:rsid w:val="008C2034"/>
    <w:rsid w:val="008C2FE5"/>
    <w:rsid w:val="008D4D4D"/>
    <w:rsid w:val="008D6E18"/>
    <w:rsid w:val="008D74BB"/>
    <w:rsid w:val="008E38C3"/>
    <w:rsid w:val="008E5849"/>
    <w:rsid w:val="008E67BC"/>
    <w:rsid w:val="008E6C66"/>
    <w:rsid w:val="008E7B87"/>
    <w:rsid w:val="008F17C1"/>
    <w:rsid w:val="008F5A8A"/>
    <w:rsid w:val="008F6051"/>
    <w:rsid w:val="008F6314"/>
    <w:rsid w:val="00904427"/>
    <w:rsid w:val="00905E8D"/>
    <w:rsid w:val="009060FC"/>
    <w:rsid w:val="0091071C"/>
    <w:rsid w:val="00912526"/>
    <w:rsid w:val="009156F4"/>
    <w:rsid w:val="00916DD8"/>
    <w:rsid w:val="00917AAD"/>
    <w:rsid w:val="00920331"/>
    <w:rsid w:val="00922806"/>
    <w:rsid w:val="009232BF"/>
    <w:rsid w:val="009325BC"/>
    <w:rsid w:val="009427CA"/>
    <w:rsid w:val="009466E4"/>
    <w:rsid w:val="00952289"/>
    <w:rsid w:val="0095234E"/>
    <w:rsid w:val="009560E8"/>
    <w:rsid w:val="00962995"/>
    <w:rsid w:val="00964FD1"/>
    <w:rsid w:val="00965CDE"/>
    <w:rsid w:val="0096685D"/>
    <w:rsid w:val="0097009B"/>
    <w:rsid w:val="00971A7E"/>
    <w:rsid w:val="00971E7D"/>
    <w:rsid w:val="0097268F"/>
    <w:rsid w:val="0097303D"/>
    <w:rsid w:val="009750E4"/>
    <w:rsid w:val="00981679"/>
    <w:rsid w:val="00982864"/>
    <w:rsid w:val="0098396B"/>
    <w:rsid w:val="009901D4"/>
    <w:rsid w:val="00996592"/>
    <w:rsid w:val="009A1A49"/>
    <w:rsid w:val="009A3F8F"/>
    <w:rsid w:val="009A72CA"/>
    <w:rsid w:val="009B3019"/>
    <w:rsid w:val="009C04D2"/>
    <w:rsid w:val="009C0DD7"/>
    <w:rsid w:val="009C1C8C"/>
    <w:rsid w:val="009C44A7"/>
    <w:rsid w:val="009C4F1A"/>
    <w:rsid w:val="009C5568"/>
    <w:rsid w:val="009C618C"/>
    <w:rsid w:val="009C7683"/>
    <w:rsid w:val="009D5F3F"/>
    <w:rsid w:val="009E750F"/>
    <w:rsid w:val="009F1A02"/>
    <w:rsid w:val="009F4FF5"/>
    <w:rsid w:val="009F51DF"/>
    <w:rsid w:val="009F59D5"/>
    <w:rsid w:val="00A046C1"/>
    <w:rsid w:val="00A062CA"/>
    <w:rsid w:val="00A129C1"/>
    <w:rsid w:val="00A158E5"/>
    <w:rsid w:val="00A15AEA"/>
    <w:rsid w:val="00A17B8A"/>
    <w:rsid w:val="00A17D4B"/>
    <w:rsid w:val="00A222FA"/>
    <w:rsid w:val="00A25AA8"/>
    <w:rsid w:val="00A25BC0"/>
    <w:rsid w:val="00A2773A"/>
    <w:rsid w:val="00A377F4"/>
    <w:rsid w:val="00A4340D"/>
    <w:rsid w:val="00A46943"/>
    <w:rsid w:val="00A46BE3"/>
    <w:rsid w:val="00A47949"/>
    <w:rsid w:val="00A60FD6"/>
    <w:rsid w:val="00A6121E"/>
    <w:rsid w:val="00A6148D"/>
    <w:rsid w:val="00A64C50"/>
    <w:rsid w:val="00A654D8"/>
    <w:rsid w:val="00A65536"/>
    <w:rsid w:val="00A74EC6"/>
    <w:rsid w:val="00A75A52"/>
    <w:rsid w:val="00A8103D"/>
    <w:rsid w:val="00A82053"/>
    <w:rsid w:val="00A83F55"/>
    <w:rsid w:val="00A84AEE"/>
    <w:rsid w:val="00A859E3"/>
    <w:rsid w:val="00A96058"/>
    <w:rsid w:val="00A97E11"/>
    <w:rsid w:val="00AA115C"/>
    <w:rsid w:val="00AB01DF"/>
    <w:rsid w:val="00AB29B3"/>
    <w:rsid w:val="00AC664D"/>
    <w:rsid w:val="00AD084D"/>
    <w:rsid w:val="00AD0E08"/>
    <w:rsid w:val="00AD2485"/>
    <w:rsid w:val="00AD380B"/>
    <w:rsid w:val="00AD446C"/>
    <w:rsid w:val="00AD49C5"/>
    <w:rsid w:val="00AE3DD7"/>
    <w:rsid w:val="00AE4D91"/>
    <w:rsid w:val="00AE5BDB"/>
    <w:rsid w:val="00AE6498"/>
    <w:rsid w:val="00AF2DFC"/>
    <w:rsid w:val="00AF3A27"/>
    <w:rsid w:val="00AF44AB"/>
    <w:rsid w:val="00B03929"/>
    <w:rsid w:val="00B0638A"/>
    <w:rsid w:val="00B06D5A"/>
    <w:rsid w:val="00B0754E"/>
    <w:rsid w:val="00B1479E"/>
    <w:rsid w:val="00B17E0B"/>
    <w:rsid w:val="00B17E83"/>
    <w:rsid w:val="00B21389"/>
    <w:rsid w:val="00B31706"/>
    <w:rsid w:val="00B35CAB"/>
    <w:rsid w:val="00B36605"/>
    <w:rsid w:val="00B3776F"/>
    <w:rsid w:val="00B41DF9"/>
    <w:rsid w:val="00B432D4"/>
    <w:rsid w:val="00B45C06"/>
    <w:rsid w:val="00B4692D"/>
    <w:rsid w:val="00B543CD"/>
    <w:rsid w:val="00B56395"/>
    <w:rsid w:val="00B60888"/>
    <w:rsid w:val="00B6274D"/>
    <w:rsid w:val="00B62F0D"/>
    <w:rsid w:val="00B66230"/>
    <w:rsid w:val="00B66AF9"/>
    <w:rsid w:val="00B75EFA"/>
    <w:rsid w:val="00B806D6"/>
    <w:rsid w:val="00B906A3"/>
    <w:rsid w:val="00B9165B"/>
    <w:rsid w:val="00B9638A"/>
    <w:rsid w:val="00B964EF"/>
    <w:rsid w:val="00B97C4E"/>
    <w:rsid w:val="00BA06B0"/>
    <w:rsid w:val="00BA1FFA"/>
    <w:rsid w:val="00BB4F84"/>
    <w:rsid w:val="00BC174E"/>
    <w:rsid w:val="00BC2358"/>
    <w:rsid w:val="00BD5CB5"/>
    <w:rsid w:val="00BD6B79"/>
    <w:rsid w:val="00BE54E5"/>
    <w:rsid w:val="00BF03BF"/>
    <w:rsid w:val="00BF3DE4"/>
    <w:rsid w:val="00BF413D"/>
    <w:rsid w:val="00C01DFE"/>
    <w:rsid w:val="00C038BC"/>
    <w:rsid w:val="00C066DA"/>
    <w:rsid w:val="00C10F3A"/>
    <w:rsid w:val="00C11AA7"/>
    <w:rsid w:val="00C15F1E"/>
    <w:rsid w:val="00C175FC"/>
    <w:rsid w:val="00C25566"/>
    <w:rsid w:val="00C31507"/>
    <w:rsid w:val="00C32210"/>
    <w:rsid w:val="00C401FD"/>
    <w:rsid w:val="00C40635"/>
    <w:rsid w:val="00C41E38"/>
    <w:rsid w:val="00C42041"/>
    <w:rsid w:val="00C44235"/>
    <w:rsid w:val="00C46544"/>
    <w:rsid w:val="00C46FAB"/>
    <w:rsid w:val="00C53B0F"/>
    <w:rsid w:val="00C5582A"/>
    <w:rsid w:val="00C558BA"/>
    <w:rsid w:val="00C576DB"/>
    <w:rsid w:val="00C57EF6"/>
    <w:rsid w:val="00C62F16"/>
    <w:rsid w:val="00C631DF"/>
    <w:rsid w:val="00C656ED"/>
    <w:rsid w:val="00C65922"/>
    <w:rsid w:val="00C66717"/>
    <w:rsid w:val="00C71A1E"/>
    <w:rsid w:val="00C759E9"/>
    <w:rsid w:val="00C835AF"/>
    <w:rsid w:val="00C84789"/>
    <w:rsid w:val="00C853E1"/>
    <w:rsid w:val="00C85D97"/>
    <w:rsid w:val="00C87AFB"/>
    <w:rsid w:val="00C94019"/>
    <w:rsid w:val="00C9419E"/>
    <w:rsid w:val="00C97B06"/>
    <w:rsid w:val="00CA20E7"/>
    <w:rsid w:val="00CA29DE"/>
    <w:rsid w:val="00CA2E72"/>
    <w:rsid w:val="00CA30EE"/>
    <w:rsid w:val="00CA3FE3"/>
    <w:rsid w:val="00CA569C"/>
    <w:rsid w:val="00CA6251"/>
    <w:rsid w:val="00CB0E06"/>
    <w:rsid w:val="00CB170E"/>
    <w:rsid w:val="00CB5142"/>
    <w:rsid w:val="00CC0BD3"/>
    <w:rsid w:val="00CC4310"/>
    <w:rsid w:val="00CC7A88"/>
    <w:rsid w:val="00CC7D55"/>
    <w:rsid w:val="00CD3FDA"/>
    <w:rsid w:val="00CD518B"/>
    <w:rsid w:val="00CD682E"/>
    <w:rsid w:val="00CD7529"/>
    <w:rsid w:val="00CE30F3"/>
    <w:rsid w:val="00CE3CAE"/>
    <w:rsid w:val="00CF0A35"/>
    <w:rsid w:val="00CF0FAC"/>
    <w:rsid w:val="00D0022F"/>
    <w:rsid w:val="00D0271F"/>
    <w:rsid w:val="00D03FF8"/>
    <w:rsid w:val="00D12356"/>
    <w:rsid w:val="00D14A51"/>
    <w:rsid w:val="00D15001"/>
    <w:rsid w:val="00D156E9"/>
    <w:rsid w:val="00D17F8E"/>
    <w:rsid w:val="00D2023C"/>
    <w:rsid w:val="00D2118A"/>
    <w:rsid w:val="00D26EC9"/>
    <w:rsid w:val="00D304AC"/>
    <w:rsid w:val="00D32C29"/>
    <w:rsid w:val="00D35150"/>
    <w:rsid w:val="00D449EC"/>
    <w:rsid w:val="00D44C17"/>
    <w:rsid w:val="00D456FE"/>
    <w:rsid w:val="00D458B6"/>
    <w:rsid w:val="00D46076"/>
    <w:rsid w:val="00D47AA9"/>
    <w:rsid w:val="00D50A23"/>
    <w:rsid w:val="00D54F5D"/>
    <w:rsid w:val="00D57CEB"/>
    <w:rsid w:val="00D6244C"/>
    <w:rsid w:val="00D66F8F"/>
    <w:rsid w:val="00D70D77"/>
    <w:rsid w:val="00D70E37"/>
    <w:rsid w:val="00D71DD6"/>
    <w:rsid w:val="00D74005"/>
    <w:rsid w:val="00D90055"/>
    <w:rsid w:val="00D940D5"/>
    <w:rsid w:val="00DA19DF"/>
    <w:rsid w:val="00DA1DF4"/>
    <w:rsid w:val="00DA3E98"/>
    <w:rsid w:val="00DA6309"/>
    <w:rsid w:val="00DA6701"/>
    <w:rsid w:val="00DB007E"/>
    <w:rsid w:val="00DB16C5"/>
    <w:rsid w:val="00DB2B86"/>
    <w:rsid w:val="00DB2FDD"/>
    <w:rsid w:val="00DB4769"/>
    <w:rsid w:val="00DB4E5A"/>
    <w:rsid w:val="00DB5C54"/>
    <w:rsid w:val="00DB62CC"/>
    <w:rsid w:val="00DC16BB"/>
    <w:rsid w:val="00DC24BD"/>
    <w:rsid w:val="00DC2EB3"/>
    <w:rsid w:val="00DC3269"/>
    <w:rsid w:val="00DC6DCD"/>
    <w:rsid w:val="00DC7C58"/>
    <w:rsid w:val="00DD0DEF"/>
    <w:rsid w:val="00DD48E8"/>
    <w:rsid w:val="00DD7D8E"/>
    <w:rsid w:val="00DE1C6E"/>
    <w:rsid w:val="00DE49EC"/>
    <w:rsid w:val="00DE4C81"/>
    <w:rsid w:val="00DE4D7E"/>
    <w:rsid w:val="00DE6C23"/>
    <w:rsid w:val="00DE7317"/>
    <w:rsid w:val="00DE7D35"/>
    <w:rsid w:val="00DF3CF1"/>
    <w:rsid w:val="00DF7528"/>
    <w:rsid w:val="00E026CC"/>
    <w:rsid w:val="00E03BAD"/>
    <w:rsid w:val="00E03E83"/>
    <w:rsid w:val="00E044BF"/>
    <w:rsid w:val="00E136AB"/>
    <w:rsid w:val="00E21537"/>
    <w:rsid w:val="00E22948"/>
    <w:rsid w:val="00E30E59"/>
    <w:rsid w:val="00E312D2"/>
    <w:rsid w:val="00E348DF"/>
    <w:rsid w:val="00E35753"/>
    <w:rsid w:val="00E3660A"/>
    <w:rsid w:val="00E371C0"/>
    <w:rsid w:val="00E42C29"/>
    <w:rsid w:val="00E43750"/>
    <w:rsid w:val="00E44070"/>
    <w:rsid w:val="00E5016E"/>
    <w:rsid w:val="00E50769"/>
    <w:rsid w:val="00E5078B"/>
    <w:rsid w:val="00E53331"/>
    <w:rsid w:val="00E54C04"/>
    <w:rsid w:val="00E54E33"/>
    <w:rsid w:val="00E57645"/>
    <w:rsid w:val="00E61661"/>
    <w:rsid w:val="00E6568B"/>
    <w:rsid w:val="00E73804"/>
    <w:rsid w:val="00E73CE4"/>
    <w:rsid w:val="00E76678"/>
    <w:rsid w:val="00E809FB"/>
    <w:rsid w:val="00E85475"/>
    <w:rsid w:val="00E865F7"/>
    <w:rsid w:val="00E92AF7"/>
    <w:rsid w:val="00E93C0F"/>
    <w:rsid w:val="00E978E0"/>
    <w:rsid w:val="00EA0C18"/>
    <w:rsid w:val="00EA37FE"/>
    <w:rsid w:val="00EA411C"/>
    <w:rsid w:val="00EA61ED"/>
    <w:rsid w:val="00EB236D"/>
    <w:rsid w:val="00EB2487"/>
    <w:rsid w:val="00EB3D92"/>
    <w:rsid w:val="00EB3D97"/>
    <w:rsid w:val="00EB52D1"/>
    <w:rsid w:val="00EB5EA0"/>
    <w:rsid w:val="00EB6029"/>
    <w:rsid w:val="00EB77C0"/>
    <w:rsid w:val="00EB781B"/>
    <w:rsid w:val="00EC057F"/>
    <w:rsid w:val="00EC26CD"/>
    <w:rsid w:val="00ED4BF0"/>
    <w:rsid w:val="00ED7725"/>
    <w:rsid w:val="00ED775E"/>
    <w:rsid w:val="00EE1D73"/>
    <w:rsid w:val="00EE276C"/>
    <w:rsid w:val="00EE57EC"/>
    <w:rsid w:val="00EE593C"/>
    <w:rsid w:val="00EE74B1"/>
    <w:rsid w:val="00EF013B"/>
    <w:rsid w:val="00EF2539"/>
    <w:rsid w:val="00F01EF5"/>
    <w:rsid w:val="00F069CA"/>
    <w:rsid w:val="00F13C00"/>
    <w:rsid w:val="00F2086E"/>
    <w:rsid w:val="00F22184"/>
    <w:rsid w:val="00F249BB"/>
    <w:rsid w:val="00F25AA8"/>
    <w:rsid w:val="00F31891"/>
    <w:rsid w:val="00F349F4"/>
    <w:rsid w:val="00F379D1"/>
    <w:rsid w:val="00F37C44"/>
    <w:rsid w:val="00F41AE1"/>
    <w:rsid w:val="00F4499A"/>
    <w:rsid w:val="00F46ABB"/>
    <w:rsid w:val="00F506A4"/>
    <w:rsid w:val="00F525DD"/>
    <w:rsid w:val="00F53F3E"/>
    <w:rsid w:val="00F54ED4"/>
    <w:rsid w:val="00F55834"/>
    <w:rsid w:val="00F56160"/>
    <w:rsid w:val="00F56C96"/>
    <w:rsid w:val="00F647FB"/>
    <w:rsid w:val="00F65E5E"/>
    <w:rsid w:val="00F6673B"/>
    <w:rsid w:val="00F70B2F"/>
    <w:rsid w:val="00F8026C"/>
    <w:rsid w:val="00F807DF"/>
    <w:rsid w:val="00F812EA"/>
    <w:rsid w:val="00F84CC6"/>
    <w:rsid w:val="00F87F5C"/>
    <w:rsid w:val="00F962C1"/>
    <w:rsid w:val="00FA1B4A"/>
    <w:rsid w:val="00FA485B"/>
    <w:rsid w:val="00FA4A59"/>
    <w:rsid w:val="00FB55C9"/>
    <w:rsid w:val="00FB5669"/>
    <w:rsid w:val="00FB6051"/>
    <w:rsid w:val="00FC057F"/>
    <w:rsid w:val="00FC1034"/>
    <w:rsid w:val="00FC12D4"/>
    <w:rsid w:val="00FC46BD"/>
    <w:rsid w:val="00FC4A39"/>
    <w:rsid w:val="00FC7EAC"/>
    <w:rsid w:val="00FC7F60"/>
    <w:rsid w:val="00FE2EB3"/>
    <w:rsid w:val="00FE5568"/>
    <w:rsid w:val="00FF2A2F"/>
    <w:rsid w:val="00FF2E7C"/>
    <w:rsid w:val="00FF3306"/>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2B761"/>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3">
    <w:name w:val="heading 3"/>
    <w:basedOn w:val="Normal"/>
    <w:next w:val="Normal"/>
    <w:link w:val="Ttulo3Car"/>
    <w:uiPriority w:val="9"/>
    <w:semiHidden/>
    <w:unhideWhenUsed/>
    <w:qFormat/>
    <w:rsid w:val="007407A5"/>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407A5"/>
    <w:pPr>
      <w:keepNext/>
      <w:shd w:val="clear" w:color="FF00FF" w:fill="auto"/>
      <w:spacing w:line="360" w:lineRule="auto"/>
      <w:outlineLvl w:val="4"/>
    </w:pPr>
    <w:rPr>
      <w:rFonts w:eastAsia="Times New Roman" w:cs="Times New Roman"/>
      <w:b/>
      <w:sz w:val="36"/>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link w:val="PrrafodelistaCar"/>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2EC2"/>
    <w:pPr>
      <w:spacing w:after="0" w:line="240" w:lineRule="auto"/>
    </w:pPr>
    <w:rPr>
      <w:rFonts w:ascii="Times New Roman" w:eastAsia="Times New Roman" w:hAnsi="Times New Roman" w:cs="Times New Roman"/>
      <w:sz w:val="20"/>
      <w:szCs w:val="20"/>
      <w:lang w:val="es-ES" w:eastAsia="es-MX"/>
    </w:rPr>
  </w:style>
  <w:style w:type="table" w:customStyle="1" w:styleId="Tablaconcuadrcula41">
    <w:name w:val="Tabla con cuadrícula41"/>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407A5"/>
    <w:rPr>
      <w:rFonts w:asciiTheme="majorHAnsi" w:eastAsiaTheme="majorEastAsia" w:hAnsiTheme="majorHAnsi" w:cstheme="majorBidi"/>
      <w:color w:val="1F4D78" w:themeColor="accent1" w:themeShade="7F"/>
      <w:sz w:val="24"/>
      <w:szCs w:val="24"/>
      <w:lang w:eastAsia="es-ES"/>
    </w:rPr>
  </w:style>
  <w:style w:type="character" w:customStyle="1" w:styleId="Ttulo5Car">
    <w:name w:val="Título 5 Car"/>
    <w:basedOn w:val="Fuentedeprrafopredeter"/>
    <w:link w:val="Ttulo5"/>
    <w:rsid w:val="007407A5"/>
    <w:rPr>
      <w:rFonts w:ascii="Arial" w:eastAsia="Times New Roman" w:hAnsi="Arial" w:cs="Times New Roman"/>
      <w:b/>
      <w:sz w:val="36"/>
      <w:szCs w:val="20"/>
      <w:shd w:val="clear" w:color="FF00FF" w:fill="auto"/>
      <w:lang w:val="x-none" w:eastAsia="es-ES"/>
    </w:rPr>
  </w:style>
  <w:style w:type="numbering" w:customStyle="1" w:styleId="Sinlista2">
    <w:name w:val="Sin lista2"/>
    <w:next w:val="Sinlista"/>
    <w:uiPriority w:val="99"/>
    <w:semiHidden/>
    <w:unhideWhenUsed/>
    <w:rsid w:val="007407A5"/>
  </w:style>
  <w:style w:type="table" w:customStyle="1" w:styleId="Tablaconcuadrcula42">
    <w:name w:val="Tabla con cuadrícula42"/>
    <w:basedOn w:val="Tablanormal"/>
    <w:next w:val="Tablaconcuadrcula"/>
    <w:uiPriority w:val="39"/>
    <w:rsid w:val="0074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407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UnresolvedMention">
    <w:name w:val="Unresolved Mention"/>
    <w:basedOn w:val="Fuentedeprrafopredeter"/>
    <w:uiPriority w:val="99"/>
    <w:semiHidden/>
    <w:unhideWhenUsed/>
    <w:rsid w:val="007407A5"/>
    <w:rPr>
      <w:color w:val="605E5C"/>
      <w:shd w:val="clear" w:color="auto" w:fill="E1DFDD"/>
    </w:rPr>
  </w:style>
  <w:style w:type="table" w:customStyle="1" w:styleId="Tablaconcuadrcula43">
    <w:name w:val="Tabla con cuadrícula43"/>
    <w:basedOn w:val="Tablanormal"/>
    <w:next w:val="Tablaconcuadrcula"/>
    <w:rsid w:val="00C558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D6B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5">
    <w:name w:val="Tabla con cuadrícula45"/>
    <w:basedOn w:val="Tablanormal"/>
    <w:next w:val="Tablaconcuadrcula"/>
    <w:rsid w:val="0066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B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84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rsid w:val="00AE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D2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F87F5C"/>
    <w:pPr>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F87F5C"/>
    <w:rPr>
      <w:rFonts w:ascii="Courier New" w:eastAsia="Times New Roman" w:hAnsi="Courier New" w:cs="Times New Roman"/>
      <w:sz w:val="20"/>
      <w:szCs w:val="20"/>
      <w:lang w:val="x-none" w:eastAsia="es-ES"/>
    </w:rPr>
  </w:style>
  <w:style w:type="table" w:customStyle="1" w:styleId="Tablaconcuadrcula50">
    <w:name w:val="Tabla con cuadrícula50"/>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E781B"/>
  </w:style>
  <w:style w:type="table" w:customStyle="1" w:styleId="Tablaconcuadrcula52">
    <w:name w:val="Tabla con cuadrícula52"/>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rsid w:val="0010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rsid w:val="00313C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909B7"/>
  </w:style>
  <w:style w:type="character" w:customStyle="1" w:styleId="TextoindependienteCar1">
    <w:name w:val="Texto independiente Car1"/>
    <w:basedOn w:val="Fuentedeprrafopredeter"/>
    <w:uiPriority w:val="99"/>
    <w:semiHidden/>
    <w:rsid w:val="002909B7"/>
  </w:style>
  <w:style w:type="numbering" w:customStyle="1" w:styleId="Sinlista4">
    <w:name w:val="Sin lista4"/>
    <w:next w:val="Sinlista"/>
    <w:uiPriority w:val="99"/>
    <w:semiHidden/>
    <w:unhideWhenUsed/>
    <w:rsid w:val="00A062CA"/>
  </w:style>
  <w:style w:type="character" w:customStyle="1" w:styleId="PrrafodelistaCar">
    <w:name w:val="Párrafo de lista Car"/>
    <w:link w:val="Prrafodelista"/>
    <w:uiPriority w:val="34"/>
    <w:rsid w:val="00A062CA"/>
    <w:rPr>
      <w:rFonts w:ascii="Arial" w:hAnsi="Arial"/>
      <w:sz w:val="24"/>
      <w:szCs w:val="24"/>
    </w:rPr>
  </w:style>
  <w:style w:type="table" w:customStyle="1" w:styleId="Tablaconcuadrcula57">
    <w:name w:val="Tabla con cuadrícula57"/>
    <w:basedOn w:val="Tablanormal"/>
    <w:next w:val="Tablaconcuadrcula"/>
    <w:uiPriority w:val="39"/>
    <w:rsid w:val="007E6403"/>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rsid w:val="003D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rsid w:val="001D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rsid w:val="00C40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9C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rsid w:val="00153F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97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rsid w:val="00EB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78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rsid w:val="003762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37629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660A"/>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8A055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8A0555"/>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rsid w:val="008A055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rsid w:val="00FB6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rsid w:val="00000B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004C6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6A5DF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A5DF2"/>
    <w:rPr>
      <w:sz w:val="16"/>
      <w:szCs w:val="16"/>
    </w:rPr>
  </w:style>
  <w:style w:type="paragraph" w:styleId="Textocomentario">
    <w:name w:val="annotation text"/>
    <w:basedOn w:val="Normal"/>
    <w:link w:val="TextocomentarioCar"/>
    <w:uiPriority w:val="99"/>
    <w:semiHidden/>
    <w:unhideWhenUsed/>
    <w:rsid w:val="006A5DF2"/>
    <w:rPr>
      <w:rFonts w:eastAsia="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6A5DF2"/>
    <w:rPr>
      <w:rFonts w:ascii="Arial" w:eastAsia="Times New Roman" w:hAnsi="Arial" w:cs="Times New Roman"/>
      <w:sz w:val="20"/>
      <w:szCs w:val="20"/>
      <w:lang w:eastAsia="es-ES"/>
    </w:rPr>
  </w:style>
  <w:style w:type="table" w:customStyle="1" w:styleId="Tablaconcuadrcula81">
    <w:name w:val="Tabla con cuadrícula81"/>
    <w:basedOn w:val="Tablanormal"/>
    <w:next w:val="Tablaconcuadrcula"/>
    <w:rsid w:val="005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sid w:val="005A67F5"/>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rsid w:val="005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rsid w:val="00B3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rsid w:val="0075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691F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Estiloimportado1">
    <w:name w:val="Estilo importado 1"/>
    <w:rsid w:val="00691F2D"/>
    <w:pPr>
      <w:numPr>
        <w:numId w:val="1"/>
      </w:numPr>
    </w:pPr>
  </w:style>
  <w:style w:type="numbering" w:customStyle="1" w:styleId="Estiloimportado2">
    <w:name w:val="Estilo importado 2"/>
    <w:rsid w:val="00691F2D"/>
    <w:pPr>
      <w:numPr>
        <w:numId w:val="3"/>
      </w:numPr>
    </w:pPr>
  </w:style>
  <w:style w:type="table" w:customStyle="1" w:styleId="Tablaconcuadrcula86">
    <w:name w:val="Tabla con cuadrícula86"/>
    <w:basedOn w:val="Tablanormal"/>
    <w:next w:val="Tablaconcuadrcula"/>
    <w:rsid w:val="00E738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B6029"/>
    <w:pPr>
      <w:spacing w:after="120" w:line="480" w:lineRule="auto"/>
    </w:pPr>
  </w:style>
  <w:style w:type="character" w:customStyle="1" w:styleId="Textoindependiente2Car">
    <w:name w:val="Texto independiente 2 Car"/>
    <w:basedOn w:val="Fuentedeprrafopredeter"/>
    <w:link w:val="Textoindependiente2"/>
    <w:uiPriority w:val="99"/>
    <w:semiHidden/>
    <w:rsid w:val="00EB6029"/>
    <w:rPr>
      <w:rFonts w:ascii="Arial" w:hAnsi="Arial"/>
      <w:sz w:val="24"/>
      <w:szCs w:val="24"/>
    </w:rPr>
  </w:style>
  <w:style w:type="table" w:customStyle="1" w:styleId="Tablaconcuadrcula87">
    <w:name w:val="Tabla con cuadrícula87"/>
    <w:basedOn w:val="Tablanormal"/>
    <w:next w:val="Tablaconcuadrcula"/>
    <w:rsid w:val="00655E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B3D9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06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rsid w:val="004D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rsid w:val="006C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rsid w:val="006C10B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sid w:val="00AD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rsid w:val="00AD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DB0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3">
    <w:name w:val="Tabla con cuadrícula12913"/>
    <w:basedOn w:val="Tablanormal"/>
    <w:next w:val="Tablaconcuadrcula"/>
    <w:uiPriority w:val="39"/>
    <w:rsid w:val="00DB0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sid w:val="00D17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bre">
    <w:name w:val="Nombre"/>
    <w:basedOn w:val="Normal"/>
    <w:uiPriority w:val="2"/>
    <w:qFormat/>
    <w:rsid w:val="00166C77"/>
    <w:pPr>
      <w:spacing w:after="240" w:line="760" w:lineRule="exact"/>
      <w:jc w:val="left"/>
    </w:pPr>
    <w:rPr>
      <w:rFonts w:ascii="Cambria" w:eastAsia="Times New Roman" w:hAnsi="Cambria" w:cs="Times New Roman"/>
      <w:color w:val="000000"/>
      <w:sz w:val="72"/>
      <w:szCs w:val="20"/>
      <w:lang w:val="en-US"/>
    </w:rPr>
  </w:style>
  <w:style w:type="paragraph" w:customStyle="1" w:styleId="Puntoclave">
    <w:name w:val="Punto clave"/>
    <w:basedOn w:val="Normal"/>
    <w:uiPriority w:val="2"/>
    <w:qFormat/>
    <w:rsid w:val="00166C77"/>
    <w:pPr>
      <w:numPr>
        <w:numId w:val="19"/>
      </w:numPr>
      <w:spacing w:before="60" w:after="60" w:line="300" w:lineRule="auto"/>
      <w:ind w:left="1080" w:hanging="720"/>
      <w:jc w:val="left"/>
    </w:pPr>
    <w:rPr>
      <w:rFonts w:ascii="Calibri" w:hAnsi="Calibri"/>
      <w:color w:val="7F7F7F"/>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dof.gob.mx/nota_detalle.php?codigo=5585178&amp;fecha=30/01/2020" TargetMode="External"/><Relationship Id="rId2" Type="http://schemas.openxmlformats.org/officeDocument/2006/relationships/hyperlink" Target="https://eldiariodecoahuila.com.mx/2020/08/04/cierra-la-profeco-oficinas-en-saltillo/" TargetMode="External"/><Relationship Id="rId1" Type="http://schemas.openxmlformats.org/officeDocument/2006/relationships/hyperlink" Target="https://www.gob.mx/profeco/acciones-y-programas/oficinas-de-defensa-del-consumidor-en-el-pais" TargetMode="External"/><Relationship Id="rId5" Type="http://schemas.openxmlformats.org/officeDocument/2006/relationships/hyperlink" Target="https://coahuila.gob.mx/flash/conoce_coahuila/mapas/pdfs/saltillo.pdf" TargetMode="External"/><Relationship Id="rId4" Type="http://schemas.openxmlformats.org/officeDocument/2006/relationships/hyperlink" Target="http://www.diputados.gob.mx/LeyesBiblio/pdf/113_2412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8729EE4F-D568-40D8-8752-D7222D99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39</Pages>
  <Words>8327</Words>
  <Characters>45803</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Décima Sesión_Primer Período Ordinario_Abr 27 2021</vt:lpstr>
    </vt:vector>
  </TitlesOfParts>
  <Company/>
  <LinksUpToDate>false</LinksUpToDate>
  <CharactersWithSpaces>54022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Sesión_Primer Período Ordinario_Abr 27 2021</dc:title>
  <dc:subject/>
  <dc:creator>H. Congreso del Estado de Coahuila/Juan M. Lumbreras Teniente</dc:creator>
  <cp:keywords/>
  <dc:description/>
  <cp:lastModifiedBy>Juan Lumbreras</cp:lastModifiedBy>
  <cp:revision>4</cp:revision>
  <cp:lastPrinted>2021-06-15T16:09:00Z</cp:lastPrinted>
  <dcterms:created xsi:type="dcterms:W3CDTF">2021-06-22T18:45:00Z</dcterms:created>
  <dcterms:modified xsi:type="dcterms:W3CDTF">2021-06-22T19:04:00Z</dcterms:modified>
</cp:coreProperties>
</file>