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B73F" w14:textId="0C30F711" w:rsidR="00B641D8" w:rsidRPr="00B60B1E" w:rsidRDefault="006A30AB" w:rsidP="00B641D8">
      <w:pPr>
        <w:widowControl w:val="0"/>
        <w:jc w:val="both"/>
        <w:rPr>
          <w:rFonts w:ascii="Arial" w:hAnsi="Arial" w:cs="Arial"/>
          <w:b/>
          <w:snapToGrid w:val="0"/>
          <w:sz w:val="26"/>
          <w:szCs w:val="26"/>
        </w:rPr>
      </w:pPr>
      <w:r>
        <w:rPr>
          <w:rFonts w:ascii="Arial" w:hAnsi="Arial" w:cs="Arial"/>
          <w:b/>
          <w:snapToGrid w:val="0"/>
          <w:sz w:val="26"/>
          <w:szCs w:val="26"/>
        </w:rPr>
        <w:t xml:space="preserve">Dictámenes correspondientes de la </w:t>
      </w:r>
      <w:r w:rsidR="00B641D8" w:rsidRPr="00B60B1E">
        <w:rPr>
          <w:rFonts w:ascii="Arial" w:hAnsi="Arial" w:cs="Arial"/>
          <w:b/>
          <w:snapToGrid w:val="0"/>
          <w:sz w:val="26"/>
          <w:szCs w:val="26"/>
        </w:rPr>
        <w:t xml:space="preserve">Décima </w:t>
      </w:r>
      <w:r w:rsidR="00B641D8">
        <w:rPr>
          <w:rFonts w:ascii="Arial" w:hAnsi="Arial" w:cs="Arial"/>
          <w:b/>
          <w:snapToGrid w:val="0"/>
          <w:sz w:val="26"/>
          <w:szCs w:val="26"/>
        </w:rPr>
        <w:t>Tercera</w:t>
      </w:r>
      <w:r w:rsidR="00B641D8" w:rsidRPr="00B60B1E">
        <w:rPr>
          <w:rFonts w:ascii="Arial" w:hAnsi="Arial" w:cs="Arial"/>
          <w:b/>
          <w:snapToGrid w:val="0"/>
          <w:sz w:val="26"/>
          <w:szCs w:val="26"/>
        </w:rPr>
        <w:t xml:space="preserve"> Sesión del Segundo Período Ordinario de Sesiones, del Primer Año de Ejercicio Constitucional de la Sexagésima Segunda Legislatura del Congreso del Estado Independiente, Libre y Soberano de Coahuila de Zaragoza.</w:t>
      </w:r>
    </w:p>
    <w:p w14:paraId="31DDB0AC" w14:textId="77777777" w:rsidR="00B641D8" w:rsidRPr="00B60B1E" w:rsidRDefault="00B641D8" w:rsidP="00B641D8">
      <w:pPr>
        <w:widowControl w:val="0"/>
        <w:jc w:val="both"/>
        <w:rPr>
          <w:rFonts w:ascii="Arial" w:hAnsi="Arial" w:cs="Arial"/>
          <w:snapToGrid w:val="0"/>
          <w:sz w:val="26"/>
          <w:szCs w:val="26"/>
        </w:rPr>
      </w:pPr>
    </w:p>
    <w:p w14:paraId="20CF8696" w14:textId="362F9AD2" w:rsidR="00B641D8" w:rsidRDefault="00B641D8" w:rsidP="00B641D8">
      <w:pPr>
        <w:widowControl w:val="0"/>
        <w:jc w:val="center"/>
        <w:rPr>
          <w:rFonts w:ascii="Arial" w:hAnsi="Arial" w:cs="Arial"/>
          <w:b/>
          <w:snapToGrid w:val="0"/>
          <w:sz w:val="26"/>
          <w:szCs w:val="26"/>
        </w:rPr>
      </w:pPr>
      <w:r w:rsidRPr="00B60B1E">
        <w:rPr>
          <w:rFonts w:ascii="Arial" w:hAnsi="Arial" w:cs="Arial"/>
          <w:b/>
          <w:snapToGrid w:val="0"/>
          <w:sz w:val="26"/>
          <w:szCs w:val="26"/>
        </w:rPr>
        <w:t>23 de noviembre del año 2021.</w:t>
      </w:r>
    </w:p>
    <w:p w14:paraId="5B5347E0" w14:textId="77777777" w:rsidR="006A30AB" w:rsidRPr="00B60B1E" w:rsidRDefault="006A30AB" w:rsidP="00B641D8">
      <w:pPr>
        <w:widowControl w:val="0"/>
        <w:jc w:val="center"/>
        <w:rPr>
          <w:rFonts w:ascii="Arial" w:hAnsi="Arial" w:cs="Arial"/>
          <w:b/>
          <w:snapToGrid w:val="0"/>
          <w:sz w:val="26"/>
          <w:szCs w:val="26"/>
        </w:rPr>
      </w:pPr>
    </w:p>
    <w:p w14:paraId="01756140" w14:textId="4D8303A4" w:rsidR="00B641D8" w:rsidRPr="00B60B1E" w:rsidRDefault="00B641D8" w:rsidP="006A30AB">
      <w:pPr>
        <w:jc w:val="both"/>
        <w:rPr>
          <w:rFonts w:ascii="Arial" w:hAnsi="Arial" w:cs="Arial"/>
          <w:sz w:val="26"/>
          <w:szCs w:val="26"/>
        </w:rPr>
      </w:pPr>
      <w:r w:rsidRPr="00B60B1E">
        <w:rPr>
          <w:rFonts w:ascii="Arial" w:hAnsi="Arial" w:cs="Arial"/>
          <w:sz w:val="26"/>
          <w:szCs w:val="26"/>
        </w:rPr>
        <w:t>Lectura, Discusión y aprobación de Dictámenes en cartera:</w:t>
      </w:r>
    </w:p>
    <w:p w14:paraId="0F20893A" w14:textId="77777777" w:rsidR="00B641D8" w:rsidRPr="00B60B1E" w:rsidRDefault="00B641D8" w:rsidP="00B641D8">
      <w:pPr>
        <w:ind w:firstLine="708"/>
        <w:jc w:val="both"/>
        <w:rPr>
          <w:rFonts w:ascii="Arial" w:hAnsi="Arial" w:cs="Arial"/>
          <w:sz w:val="26"/>
          <w:szCs w:val="26"/>
        </w:rPr>
      </w:pPr>
    </w:p>
    <w:p w14:paraId="6E3D39A8" w14:textId="77777777" w:rsidR="00B641D8" w:rsidRPr="00B60B1E" w:rsidRDefault="00B641D8" w:rsidP="00B641D8">
      <w:pPr>
        <w:pStyle w:val="Default"/>
        <w:ind w:firstLine="708"/>
        <w:jc w:val="both"/>
        <w:rPr>
          <w:sz w:val="26"/>
          <w:szCs w:val="26"/>
        </w:rPr>
      </w:pPr>
      <w:r w:rsidRPr="00B60B1E">
        <w:rPr>
          <w:b/>
          <w:sz w:val="26"/>
          <w:szCs w:val="26"/>
        </w:rPr>
        <w:t>A.-</w:t>
      </w:r>
      <w:r w:rsidRPr="00B60B1E">
        <w:rPr>
          <w:sz w:val="26"/>
          <w:szCs w:val="26"/>
        </w:rPr>
        <w:t xml:space="preserve"> Dictamen de la Comisión de Finanzas, con relación a la Iniciativa de Decreto enviada por el Presidente Municipal de Matamoros, Coahuila de Zaragoza, mediante la cual solicita la validación de un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 el cual se desincorporo con Decreto número 107 publicado en el Periódico Oficial del Gobierno del Estado de fecha 29 de octubre de 2021.</w:t>
      </w:r>
    </w:p>
    <w:p w14:paraId="3DD9C13A" w14:textId="77777777" w:rsidR="00B641D8" w:rsidRPr="00B60B1E" w:rsidRDefault="00B641D8" w:rsidP="00B641D8">
      <w:pPr>
        <w:jc w:val="both"/>
        <w:rPr>
          <w:rFonts w:ascii="Arial" w:hAnsi="Arial" w:cs="Arial"/>
          <w:sz w:val="26"/>
          <w:szCs w:val="26"/>
        </w:rPr>
      </w:pPr>
    </w:p>
    <w:p w14:paraId="65D6B28C" w14:textId="77777777" w:rsidR="00B641D8" w:rsidRPr="00B60B1E" w:rsidRDefault="00B641D8" w:rsidP="00B641D8">
      <w:pPr>
        <w:pStyle w:val="Default"/>
        <w:ind w:firstLine="708"/>
        <w:jc w:val="both"/>
        <w:rPr>
          <w:sz w:val="26"/>
          <w:szCs w:val="26"/>
        </w:rPr>
      </w:pPr>
      <w:r w:rsidRPr="00B60B1E">
        <w:rPr>
          <w:b/>
          <w:sz w:val="26"/>
          <w:szCs w:val="26"/>
        </w:rPr>
        <w:t>B.-</w:t>
      </w:r>
      <w:r w:rsidRPr="00B60B1E">
        <w:rPr>
          <w:sz w:val="26"/>
          <w:szCs w:val="26"/>
        </w:rPr>
        <w:t xml:space="preserve"> Dictamen de la Comisión de Finanzas, con relación a la Iniciativa de Decreto enviada por el Presidente Municipal de Ramos Arizpe, Coahuila de Zaragoza, mediante la cual solicita la validación de un acuerdo aprobado por el Ayuntamiento,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con objeto de llevar a cabo la construcción de una Unidad de Medicina Familiar, el cual se desincorporo con Decreto número 97 publicado en el Periódico Oficial del Gobierno del Estado de fecha 05 de octubre de 2021.</w:t>
      </w:r>
    </w:p>
    <w:p w14:paraId="788C94F3" w14:textId="77777777" w:rsidR="00B641D8" w:rsidRPr="00B60B1E" w:rsidRDefault="00B641D8" w:rsidP="00B641D8">
      <w:pPr>
        <w:widowControl w:val="0"/>
        <w:ind w:firstLine="708"/>
        <w:jc w:val="both"/>
        <w:rPr>
          <w:rFonts w:ascii="Arial" w:eastAsia="Calibri" w:hAnsi="Arial" w:cs="Arial"/>
          <w:b/>
          <w:sz w:val="26"/>
          <w:szCs w:val="26"/>
        </w:rPr>
      </w:pPr>
    </w:p>
    <w:p w14:paraId="15364E47" w14:textId="5F65BE20" w:rsidR="0063117B" w:rsidRDefault="0063117B" w:rsidP="00FD18E0">
      <w:pPr>
        <w:rPr>
          <w:rFonts w:ascii="Arial" w:hAnsi="Arial" w:cs="Arial"/>
          <w:lang w:val="es-MX"/>
        </w:rPr>
      </w:pPr>
    </w:p>
    <w:p w14:paraId="2A405B2F" w14:textId="77777777" w:rsidR="0012254C" w:rsidRDefault="0012254C" w:rsidP="0030767D">
      <w:pPr>
        <w:autoSpaceDE w:val="0"/>
        <w:autoSpaceDN w:val="0"/>
        <w:adjustRightInd w:val="0"/>
        <w:spacing w:line="276" w:lineRule="auto"/>
        <w:jc w:val="both"/>
        <w:rPr>
          <w:rFonts w:ascii="Arial" w:hAnsi="Arial" w:cs="Arial"/>
          <w:b/>
          <w:bCs/>
          <w:color w:val="000000"/>
          <w:lang w:val="es-MX" w:eastAsia="es-MX"/>
        </w:rPr>
        <w:sectPr w:rsidR="0012254C" w:rsidSect="0018559A">
          <w:headerReference w:type="default" r:id="rId8"/>
          <w:footerReference w:type="default" r:id="rId9"/>
          <w:footnotePr>
            <w:numRestart w:val="eachSect"/>
          </w:footnotePr>
          <w:pgSz w:w="12242" w:h="15842" w:code="1"/>
          <w:pgMar w:top="2268" w:right="1134" w:bottom="1134" w:left="1134" w:header="284" w:footer="567" w:gutter="0"/>
          <w:cols w:space="708"/>
          <w:docGrid w:linePitch="360"/>
        </w:sectPr>
      </w:pPr>
    </w:p>
    <w:p w14:paraId="76BE7051" w14:textId="0DE87796"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bCs/>
          <w:color w:val="000000"/>
          <w:lang w:val="es-MX" w:eastAsia="es-MX"/>
        </w:rPr>
        <w:lastRenderedPageBreak/>
        <w:t>DICTAMEN</w:t>
      </w:r>
      <w:r w:rsidRPr="0030767D">
        <w:rPr>
          <w:rFonts w:ascii="Arial" w:hAnsi="Arial" w:cs="Arial"/>
          <w:color w:val="000000"/>
          <w:lang w:val="es-MX" w:eastAsia="es-MX"/>
        </w:rPr>
        <w:t xml:space="preserve"> de la Comisión de Finanzas de la Sexagésima Segunda Legislatura del Congreso del Estado, Independiente, Libre y Soberano de Coahuila de Zaragoza, con relación a Iniciativa de Decreto enviada por el Presidente Municipal de Matamoros, Coahuila de Zaragoza, mediante la cual solicita la validación de un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 el cual se desincorporo con Decreto número 107 publicado en el Periódico Oficial del Gobierno del Estado de fecha 29 de octubre de 2021.</w:t>
      </w:r>
    </w:p>
    <w:p w14:paraId="02E7CAF1"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1161283D"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RESULTANDO</w:t>
      </w:r>
    </w:p>
    <w:p w14:paraId="575177D7" w14:textId="77777777" w:rsidR="0030767D" w:rsidRPr="0030767D" w:rsidRDefault="0030767D" w:rsidP="0030767D">
      <w:pPr>
        <w:spacing w:line="276" w:lineRule="auto"/>
        <w:jc w:val="both"/>
        <w:rPr>
          <w:rFonts w:ascii="Arial" w:hAnsi="Arial" w:cs="Arial"/>
          <w:b/>
          <w:sz w:val="16"/>
          <w:szCs w:val="16"/>
          <w:lang w:val="es-MX"/>
        </w:rPr>
      </w:pPr>
    </w:p>
    <w:p w14:paraId="6B6F4F1D"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PRIMERO. </w:t>
      </w:r>
      <w:r w:rsidRPr="0030767D">
        <w:rPr>
          <w:rFonts w:ascii="Arial" w:hAnsi="Arial" w:cs="Arial"/>
          <w:color w:val="000000"/>
          <w:lang w:val="es-MX" w:eastAsia="es-MX"/>
        </w:rPr>
        <w:t xml:space="preserve"> Que</w:t>
      </w:r>
      <w:r w:rsidRPr="0030767D">
        <w:rPr>
          <w:rFonts w:ascii="Arial" w:hAnsi="Arial" w:cs="Arial"/>
          <w:color w:val="000000"/>
          <w:lang w:val="es-419" w:eastAsia="es-MX"/>
        </w:rPr>
        <w:t xml:space="preserve">, en sesión celebrada por el Pleno del Congreso del Estado de </w:t>
      </w:r>
      <w:r w:rsidRPr="0030767D">
        <w:rPr>
          <w:rFonts w:ascii="Arial" w:hAnsi="Arial" w:cs="Arial"/>
          <w:color w:val="000000"/>
          <w:lang w:val="es-MX" w:eastAsia="es-MX"/>
        </w:rPr>
        <w:t>fecha 03 del mes de noviembre del año 2021, se dio cuenta de la Iniciativa de Decreto enviada por el Presidente Municipal de Matamoros, Coahuila de Zaragoza, para que se autorice la validación del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w:t>
      </w:r>
    </w:p>
    <w:p w14:paraId="283B0DD6" w14:textId="77777777" w:rsidR="0030767D" w:rsidRPr="0030767D" w:rsidRDefault="0030767D" w:rsidP="0030767D">
      <w:pPr>
        <w:spacing w:line="276" w:lineRule="auto"/>
        <w:jc w:val="both"/>
        <w:rPr>
          <w:rFonts w:ascii="Arial" w:hAnsi="Arial"/>
          <w:lang w:val="es-MX"/>
        </w:rPr>
      </w:pPr>
    </w:p>
    <w:p w14:paraId="7C8E9FC8" w14:textId="77777777" w:rsidR="0030767D" w:rsidRPr="0030767D" w:rsidRDefault="0030767D" w:rsidP="0030767D">
      <w:pPr>
        <w:spacing w:line="276" w:lineRule="auto"/>
        <w:jc w:val="both"/>
        <w:rPr>
          <w:rFonts w:ascii="Arial" w:hAnsi="Arial"/>
          <w:lang w:val="es-MX"/>
        </w:rPr>
      </w:pPr>
      <w:r w:rsidRPr="0030767D">
        <w:rPr>
          <w:rFonts w:ascii="Arial" w:hAnsi="Arial"/>
          <w:b/>
          <w:lang w:val="es-MX"/>
        </w:rPr>
        <w:t>SEGUNDO.</w:t>
      </w:r>
      <w:r w:rsidRPr="0030767D">
        <w:rPr>
          <w:rFonts w:ascii="Arial" w:hAnsi="Arial"/>
          <w:lang w:val="es-419"/>
        </w:rPr>
        <w:t xml:space="preserve"> Que, por acuerdo del Presidente del Pleno del Congreso del Estado, se acordó turnar a esta </w:t>
      </w:r>
      <w:r w:rsidRPr="0030767D">
        <w:rPr>
          <w:rFonts w:ascii="Arial" w:hAnsi="Arial"/>
          <w:lang w:val="es-MX"/>
        </w:rPr>
        <w:t>Comisión de Finanzas, la iniciativa a que se ha hecho referencia para efecto de estudio y dictamen; y</w:t>
      </w:r>
    </w:p>
    <w:p w14:paraId="0694C215" w14:textId="77777777" w:rsidR="0030767D" w:rsidRPr="0030767D" w:rsidRDefault="0030767D" w:rsidP="0030767D">
      <w:pPr>
        <w:keepNext/>
        <w:keepLines/>
        <w:jc w:val="center"/>
        <w:outlineLvl w:val="0"/>
        <w:rPr>
          <w:rFonts w:ascii="Arial" w:hAnsi="Arial" w:cs="Arial"/>
          <w:b/>
          <w:lang w:val="es-MX"/>
        </w:rPr>
      </w:pPr>
    </w:p>
    <w:p w14:paraId="13E64E03"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CONSIDERANDO</w:t>
      </w:r>
    </w:p>
    <w:p w14:paraId="054B8D47" w14:textId="77777777" w:rsidR="0030767D" w:rsidRPr="0030767D" w:rsidRDefault="0030767D" w:rsidP="0030767D">
      <w:pPr>
        <w:jc w:val="both"/>
        <w:rPr>
          <w:rFonts w:ascii="Arial" w:hAnsi="Arial" w:cs="Arial"/>
          <w:lang w:val="es-MX"/>
        </w:rPr>
      </w:pPr>
    </w:p>
    <w:p w14:paraId="3E779B82"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PRIMERO. </w:t>
      </w:r>
      <w:r w:rsidRPr="0030767D">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0D95A558" w14:textId="77777777" w:rsidR="0030767D" w:rsidRPr="0030767D" w:rsidRDefault="0030767D" w:rsidP="0030767D">
      <w:pPr>
        <w:spacing w:line="276" w:lineRule="auto"/>
        <w:jc w:val="both"/>
        <w:rPr>
          <w:rFonts w:ascii="Arial" w:hAnsi="Arial" w:cs="Arial"/>
          <w:lang w:val="es-MX"/>
        </w:rPr>
      </w:pPr>
    </w:p>
    <w:p w14:paraId="40F4CFA6"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SEGUNDO. </w:t>
      </w:r>
      <w:r w:rsidRPr="0030767D">
        <w:rPr>
          <w:rFonts w:ascii="Arial" w:hAnsi="Arial" w:cs="Arial"/>
          <w:color w:val="000000"/>
          <w:lang w:val="es-MX" w:eastAsia="es-MX"/>
        </w:rPr>
        <w:t>Que, en cumplimiento con lo que señalan los Artículos 302 y 305 del Código Financiero para los Municipios del Estado de Coahuila, el Ayuntamiento según consta en certificación del acta de Cabildo de fecha 29 de octubre de 2021, se aprobó por unanimidad de los presentes del Cabildo, la validación de un acuerdo aprobado por el Ayuntamiento, para enajenar a título gratuito,</w:t>
      </w:r>
      <w:r w:rsidRPr="0030767D">
        <w:rPr>
          <w:rFonts w:ascii="Arial" w:eastAsia="Calibri" w:hAnsi="Arial" w:cs="Arial"/>
          <w:snapToGrid w:val="0"/>
          <w:color w:val="000000"/>
          <w:lang w:val="es-MX" w:eastAsia="es-MX"/>
        </w:rPr>
        <w:t xml:space="preserve"> </w:t>
      </w:r>
      <w:r w:rsidRPr="0030767D">
        <w:rPr>
          <w:rFonts w:ascii="Arial" w:hAnsi="Arial" w:cs="Arial"/>
          <w:color w:val="000000"/>
          <w:lang w:val="es-MX" w:eastAsia="es-MX"/>
        </w:rPr>
        <w:t xml:space="preserve">la fracción de terreno “B” del predio rústico denominado “Santa Cecilia” ubicado en los lotes #133 y #149 Lote B #002, de la Colonia “Santa Cecilia” de ese </w:t>
      </w:r>
      <w:r w:rsidRPr="0030767D">
        <w:rPr>
          <w:rFonts w:ascii="Arial" w:hAnsi="Arial" w:cs="Arial"/>
          <w:color w:val="000000"/>
          <w:lang w:val="es-MX" w:eastAsia="es-MX"/>
        </w:rPr>
        <w:lastRenderedPageBreak/>
        <w:t>Municipio, con una superficie total de 29,232.15 M2., a favor del Instituto Mexicano del Seguro Social, la cual cuenta con las siguientes medidas y colindancias:</w:t>
      </w:r>
    </w:p>
    <w:p w14:paraId="0ACEF35E"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405B0B61"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Noreste:</w:t>
      </w:r>
      <w:r w:rsidRPr="0030767D">
        <w:rPr>
          <w:rFonts w:ascii="Arial" w:hAnsi="Arial" w:cs="Arial"/>
          <w:lang w:val="es-MX" w:eastAsia="es-MX"/>
        </w:rPr>
        <w:tab/>
      </w:r>
      <w:r w:rsidRPr="0030767D">
        <w:rPr>
          <w:rFonts w:ascii="Arial" w:hAnsi="Arial" w:cs="Arial"/>
          <w:lang w:val="es-MX" w:eastAsia="es-MX"/>
        </w:rPr>
        <w:tab/>
        <w:t>mide 243.80 metros y colinda con Fraccionamiento P.P. Santa Cecilia.</w:t>
      </w:r>
    </w:p>
    <w:p w14:paraId="7FD064D9"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Sureste:</w:t>
      </w:r>
      <w:r w:rsidRPr="0030767D">
        <w:rPr>
          <w:rFonts w:ascii="Arial" w:hAnsi="Arial" w:cs="Arial"/>
          <w:lang w:val="es-MX" w:eastAsia="es-MX"/>
        </w:rPr>
        <w:tab/>
        <w:t>mide 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rustico denominado Santa Cecilia ubicado en los lotes #133 y #149 actualmente lote “B” 003.</w:t>
      </w:r>
    </w:p>
    <w:p w14:paraId="78B9C626"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Suroeste:</w:t>
      </w:r>
      <w:r w:rsidRPr="0030767D">
        <w:rPr>
          <w:rFonts w:ascii="Arial" w:hAnsi="Arial" w:cs="Arial"/>
          <w:lang w:val="es-MX" w:eastAsia="es-MX"/>
        </w:rPr>
        <w:tab/>
        <w:t>mide 220.55 metros y colinda con periférico Matamoros-Torreón.</w:t>
      </w:r>
    </w:p>
    <w:p w14:paraId="09F3A09C"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Noroeste:</w:t>
      </w:r>
      <w:r w:rsidRPr="0030767D">
        <w:rPr>
          <w:rFonts w:ascii="Arial" w:hAnsi="Arial" w:cs="Arial"/>
          <w:lang w:val="es-MX" w:eastAsia="es-MX"/>
        </w:rPr>
        <w:tab/>
        <w:t>mide 104.40 metros y colinda con fracción “B” del predio rústico denominado Santa Cecilia ubicado en los lotes #133 y #149 (actualmente lote B #001).</w:t>
      </w:r>
    </w:p>
    <w:p w14:paraId="62653D70"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p>
    <w:p w14:paraId="60F2D770"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Dicha superficie se encuentra inscrita a favor del R. Ayuntamiento de Matamoros, en las oficinas del Registro Público de la ciudad de Torreón del Estado de Coahuila de Zaragoza, bajo el Folio Real N° 32882</w:t>
      </w:r>
    </w:p>
    <w:p w14:paraId="5F3FD727"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2F2DC97D"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TERCERO. </w:t>
      </w:r>
      <w:r w:rsidRPr="0030767D">
        <w:rPr>
          <w:rFonts w:ascii="Arial" w:hAnsi="Arial" w:cs="Arial"/>
          <w:color w:val="000000"/>
          <w:lang w:val="es-MX" w:eastAsia="es-MX"/>
        </w:rPr>
        <w:t>La autorización de esta operación es con objeto de llevar a cabo la construcción de un nuevo Hospital IMSS-Bienestar. En caso de darle un uso distinto a lo estipulado, por ese sólo hecho se rescindirá la desincorporación revirtiéndose el predio junto con sus accesorios al patrimonio municipal, sin ninguna responsabilidad a cargo del R. Ayuntamiento.</w:t>
      </w:r>
    </w:p>
    <w:p w14:paraId="0A977D7B"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70B58C95"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CUARTO.  </w:t>
      </w:r>
      <w:r w:rsidRPr="0030767D">
        <w:rPr>
          <w:rFonts w:ascii="Arial" w:hAnsi="Arial" w:cs="Arial"/>
          <w:color w:val="000000"/>
          <w:lang w:val="es-MX" w:eastAsia="es-MX"/>
        </w:rPr>
        <w:t>Esta Comisión de Finanzas encontró que el Ayuntamiento de Matamoros, ha cubierto los requisitos necesarios para la procedencia de la enajenación de la superficie en mención, para poder dar cumplimiento a las funciones del Instituto, el cual pretenden beneficiar a toda la comunidad, brindando un espacio propicio para ampliar sus servicios de salud que tanto se requieren en la actualidad, el cual otorgará un beneficio social a los habitantes de ese sector.</w:t>
      </w:r>
    </w:p>
    <w:p w14:paraId="7FDF131B"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2BECF110" w14:textId="77777777" w:rsidR="0030767D" w:rsidRPr="0030767D" w:rsidRDefault="0030767D" w:rsidP="0030767D">
      <w:pPr>
        <w:spacing w:line="276" w:lineRule="auto"/>
        <w:jc w:val="both"/>
        <w:rPr>
          <w:rFonts w:ascii="Arial" w:hAnsi="Arial" w:cs="Arial"/>
          <w:lang w:val="es-MX"/>
        </w:rPr>
      </w:pPr>
      <w:r w:rsidRPr="0030767D">
        <w:rPr>
          <w:rFonts w:ascii="Arial" w:hAnsi="Arial" w:cs="Arial"/>
          <w:lang w:val="es-MX"/>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w:t>
      </w:r>
      <w:r w:rsidRPr="0030767D">
        <w:rPr>
          <w:rFonts w:ascii="Arial" w:hAnsi="Arial" w:cs="Arial"/>
          <w:lang w:val="es-MX"/>
        </w:rPr>
        <w:lastRenderedPageBreak/>
        <w:t>integrantes de la Comisión de Finanzas sometemos a consideración de este H. Congreso del Estado, para su estudio, discusión y en su caso, aprobación, el siguiente:</w:t>
      </w:r>
    </w:p>
    <w:p w14:paraId="3BE8CF33" w14:textId="77777777" w:rsidR="0030767D" w:rsidRPr="0030767D" w:rsidRDefault="0030767D" w:rsidP="0030767D">
      <w:pPr>
        <w:spacing w:line="276" w:lineRule="auto"/>
        <w:jc w:val="both"/>
        <w:rPr>
          <w:rFonts w:ascii="Arial" w:hAnsi="Arial" w:cs="Arial"/>
          <w:lang w:val="es-MX"/>
        </w:rPr>
      </w:pPr>
    </w:p>
    <w:p w14:paraId="6D61AFF1" w14:textId="77777777" w:rsidR="0030767D" w:rsidRPr="0030767D" w:rsidRDefault="0030767D" w:rsidP="0030767D">
      <w:pPr>
        <w:spacing w:line="276" w:lineRule="auto"/>
        <w:jc w:val="both"/>
        <w:rPr>
          <w:rFonts w:ascii="Arial" w:hAnsi="Arial" w:cs="Arial"/>
          <w:lang w:val="es-MX"/>
        </w:rPr>
      </w:pPr>
    </w:p>
    <w:p w14:paraId="57A79747" w14:textId="77777777" w:rsidR="0030767D" w:rsidRPr="0030767D" w:rsidRDefault="0030767D" w:rsidP="0030767D">
      <w:pPr>
        <w:spacing w:line="276" w:lineRule="auto"/>
        <w:jc w:val="both"/>
        <w:rPr>
          <w:rFonts w:ascii="Arial" w:hAnsi="Arial" w:cs="Arial"/>
          <w:lang w:val="es-MX"/>
        </w:rPr>
      </w:pPr>
    </w:p>
    <w:p w14:paraId="536359D4" w14:textId="77777777" w:rsidR="0030767D" w:rsidRPr="0030767D" w:rsidRDefault="0030767D" w:rsidP="0030767D">
      <w:pPr>
        <w:spacing w:after="120" w:line="276" w:lineRule="auto"/>
        <w:jc w:val="center"/>
        <w:rPr>
          <w:rFonts w:ascii="Arial" w:hAnsi="Arial" w:cs="Arial"/>
          <w:b/>
          <w:lang w:val="es-MX"/>
        </w:rPr>
      </w:pPr>
      <w:r w:rsidRPr="0030767D">
        <w:rPr>
          <w:rFonts w:ascii="Arial" w:hAnsi="Arial" w:cs="Arial"/>
          <w:b/>
          <w:lang w:val="es-MX"/>
        </w:rPr>
        <w:t xml:space="preserve">PROYECTO DE DECRETO </w:t>
      </w:r>
    </w:p>
    <w:p w14:paraId="257A0E75"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PRIMERO. </w:t>
      </w:r>
      <w:r w:rsidRPr="0030767D">
        <w:rPr>
          <w:rFonts w:ascii="Arial" w:hAnsi="Arial" w:cs="Arial"/>
          <w:color w:val="000000"/>
          <w:lang w:val="es-MX" w:eastAsia="es-MX"/>
        </w:rPr>
        <w:t>Se valida el acuerdo aprobado por el R. Ayuntamiento de Matamoros, Coahuila de Zaragoza, para enajenar a título gratuito,</w:t>
      </w:r>
      <w:r w:rsidRPr="0030767D">
        <w:rPr>
          <w:rFonts w:ascii="Arial" w:eastAsia="Calibri" w:hAnsi="Arial" w:cs="Arial"/>
          <w:snapToGrid w:val="0"/>
          <w:color w:val="000000"/>
          <w:lang w:val="es-MX" w:eastAsia="es-MX"/>
        </w:rPr>
        <w:t xml:space="preserve"> </w:t>
      </w:r>
      <w:r w:rsidRPr="0030767D">
        <w:rPr>
          <w:rFonts w:ascii="Arial" w:hAnsi="Arial" w:cs="Arial"/>
          <w:color w:val="000000"/>
          <w:lang w:val="es-MX" w:eastAsia="es-MX"/>
        </w:rPr>
        <w:t>la fracción de terreno “B” del predio rústico denominado “Santa Cecilia” ubicado en los lotes #133 y #149 Lote B #002, de la Colonia “Santa Cecilia” de ese Municipio, con una superficie total de 29,232.15 M2., a favor del Instituto Mexicano del Seguro Social, la cual cuenta con las siguientes medidas y colindancias:</w:t>
      </w:r>
    </w:p>
    <w:p w14:paraId="56895C52"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6EA78A02"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Noreste:</w:t>
      </w:r>
      <w:r w:rsidRPr="0030767D">
        <w:rPr>
          <w:rFonts w:ascii="Arial" w:hAnsi="Arial" w:cs="Arial"/>
          <w:lang w:val="es-MX" w:eastAsia="es-MX"/>
        </w:rPr>
        <w:tab/>
      </w:r>
      <w:r w:rsidRPr="0030767D">
        <w:rPr>
          <w:rFonts w:ascii="Arial" w:hAnsi="Arial" w:cs="Arial"/>
          <w:lang w:val="es-MX" w:eastAsia="es-MX"/>
        </w:rPr>
        <w:tab/>
        <w:t>mide 243.80 metros y colinda con Fraccionamiento P.P. Santa Cecilia.</w:t>
      </w:r>
    </w:p>
    <w:p w14:paraId="2C664EDC"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Sureste:</w:t>
      </w:r>
      <w:r w:rsidRPr="0030767D">
        <w:rPr>
          <w:rFonts w:ascii="Arial" w:hAnsi="Arial" w:cs="Arial"/>
          <w:lang w:val="es-MX" w:eastAsia="es-MX"/>
        </w:rPr>
        <w:tab/>
        <w:t>mide 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rustico denominado Santa Cecilia ubicado en los lotes #133 y #149 actualmente lote “B” 003.</w:t>
      </w:r>
    </w:p>
    <w:p w14:paraId="6BEC298F"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Suroeste:</w:t>
      </w:r>
      <w:r w:rsidRPr="0030767D">
        <w:rPr>
          <w:rFonts w:ascii="Arial" w:hAnsi="Arial" w:cs="Arial"/>
          <w:lang w:val="es-MX" w:eastAsia="es-MX"/>
        </w:rPr>
        <w:tab/>
        <w:t>mide 220.55 metros y colinda con periférico Matamoros-Torreón.</w:t>
      </w:r>
    </w:p>
    <w:p w14:paraId="5E033268"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Noroeste:</w:t>
      </w:r>
      <w:r w:rsidRPr="0030767D">
        <w:rPr>
          <w:rFonts w:ascii="Arial" w:hAnsi="Arial" w:cs="Arial"/>
          <w:lang w:val="es-MX" w:eastAsia="es-MX"/>
        </w:rPr>
        <w:tab/>
        <w:t>mide 104.40 metros y colinda con fracción “B” del predio rústico denominado Santa Cecilia ubicado en los lotes #133 y #149 (actualmente lote B #001).</w:t>
      </w:r>
    </w:p>
    <w:p w14:paraId="3BB1A981"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p>
    <w:p w14:paraId="29C09F05"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Dicha superficie se encuentra inscrita a favor del R. Ayuntamiento de Matamoros, en las oficinas del Registro Público de la ciudad de Torreón del Estado de Coahuila de Zaragoza, bajo el Folio Real N° 32882</w:t>
      </w:r>
    </w:p>
    <w:p w14:paraId="5DA13E88"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0DE8DEB2"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SEGUNDO. </w:t>
      </w:r>
      <w:r w:rsidRPr="0030767D">
        <w:rPr>
          <w:rFonts w:ascii="Arial" w:hAnsi="Arial" w:cs="Arial"/>
          <w:color w:val="000000"/>
          <w:lang w:val="es-MX" w:eastAsia="es-MX"/>
        </w:rPr>
        <w:t>La autorización de esta operación es con objeto de llevar a cabo la construcción de un nuevo Hospital IMSS-Bienestar. En caso de darle un uso distinto a lo estipulado, por ese sólo hecho se rescindirá la desincorporación revirtiéndose el predio junto con sus accesorios al patrimonio municipal, sin ninguna responsabilidad a cargo del R. Ayuntamiento.</w:t>
      </w:r>
    </w:p>
    <w:p w14:paraId="39B40CBC"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4B59595E"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lastRenderedPageBreak/>
        <w:t xml:space="preserve">ARTÍCULO TERCERO. </w:t>
      </w:r>
      <w:r w:rsidRPr="0030767D">
        <w:rPr>
          <w:rFonts w:ascii="Arial" w:hAnsi="Arial" w:cs="Arial"/>
          <w:color w:val="000000"/>
          <w:lang w:val="es-MX" w:eastAsia="es-MX"/>
        </w:rPr>
        <w:t>El Ayuntamiento de Matamoros, por conducto de su Presidente Municipal o de su Representante legal acreditado, deberá formalizar la operación que se autoriza y proceder a la escrituración correspondiente.</w:t>
      </w:r>
    </w:p>
    <w:p w14:paraId="3DC65985" w14:textId="77777777" w:rsidR="0030767D" w:rsidRPr="0030767D" w:rsidRDefault="0030767D" w:rsidP="0030767D">
      <w:pPr>
        <w:spacing w:line="276" w:lineRule="auto"/>
        <w:jc w:val="both"/>
        <w:rPr>
          <w:rFonts w:ascii="Arial" w:hAnsi="Arial" w:cs="Arial"/>
          <w:b/>
          <w:bCs/>
          <w:lang w:val="es-MX"/>
        </w:rPr>
      </w:pPr>
    </w:p>
    <w:p w14:paraId="7D650C25"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CUARTO.  </w:t>
      </w:r>
      <w:r w:rsidRPr="0030767D">
        <w:rPr>
          <w:rFonts w:ascii="Arial" w:hAnsi="Arial" w:cs="Arial"/>
          <w:lang w:val="es-MX"/>
        </w:rPr>
        <w:t>Los gastos de escrituración y registro que se originen de la operación que mediante este decreto se valida, serán por cuenta del beneficiario.</w:t>
      </w:r>
    </w:p>
    <w:p w14:paraId="288FD690" w14:textId="77777777" w:rsidR="0030767D" w:rsidRPr="0030767D" w:rsidRDefault="0030767D" w:rsidP="0030767D">
      <w:pPr>
        <w:spacing w:line="276" w:lineRule="auto"/>
        <w:jc w:val="both"/>
        <w:rPr>
          <w:rFonts w:ascii="Arial" w:hAnsi="Arial" w:cs="Arial"/>
          <w:lang w:val="es-MX"/>
        </w:rPr>
      </w:pPr>
    </w:p>
    <w:p w14:paraId="3127142D"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QUINTO. </w:t>
      </w:r>
      <w:r w:rsidRPr="0030767D">
        <w:rPr>
          <w:rFonts w:ascii="Arial" w:hAnsi="Arial" w:cs="Arial"/>
          <w:lang w:val="es-MX"/>
        </w:rPr>
        <w:t>El presente decreto deberá insertarse en la escritura correspondiente.</w:t>
      </w:r>
    </w:p>
    <w:p w14:paraId="433DCF39" w14:textId="77777777" w:rsidR="0030767D" w:rsidRPr="0030767D" w:rsidRDefault="0030767D" w:rsidP="0030767D">
      <w:pPr>
        <w:jc w:val="both"/>
        <w:rPr>
          <w:rFonts w:ascii="Arial" w:hAnsi="Arial"/>
          <w:sz w:val="20"/>
          <w:szCs w:val="20"/>
        </w:rPr>
      </w:pPr>
    </w:p>
    <w:p w14:paraId="3543A57C"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TRANSITORIOS</w:t>
      </w:r>
    </w:p>
    <w:p w14:paraId="7F304F79" w14:textId="77777777" w:rsidR="0030767D" w:rsidRPr="0030767D" w:rsidRDefault="0030767D" w:rsidP="0030767D">
      <w:pPr>
        <w:spacing w:line="276" w:lineRule="auto"/>
        <w:jc w:val="both"/>
        <w:rPr>
          <w:rFonts w:ascii="Arial" w:hAnsi="Arial" w:cs="Arial"/>
          <w:b/>
          <w:bCs/>
          <w:lang w:val="es-MX"/>
        </w:rPr>
      </w:pPr>
    </w:p>
    <w:p w14:paraId="7B65D575"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PRIMERO. </w:t>
      </w:r>
      <w:r w:rsidRPr="0030767D">
        <w:rPr>
          <w:rFonts w:ascii="Arial" w:hAnsi="Arial" w:cs="Arial"/>
          <w:lang w:val="es-MX"/>
        </w:rPr>
        <w:t xml:space="preserve">El presente decreto entrará en vigor a partir del día siguiente de su publicación en el Periódico Oficial del Gobierno del Estado. </w:t>
      </w:r>
    </w:p>
    <w:p w14:paraId="0CBAD721" w14:textId="77777777" w:rsidR="0030767D" w:rsidRPr="0030767D" w:rsidRDefault="0030767D" w:rsidP="0030767D">
      <w:pPr>
        <w:spacing w:line="276" w:lineRule="auto"/>
        <w:jc w:val="both"/>
        <w:rPr>
          <w:rFonts w:ascii="Arial" w:hAnsi="Arial" w:cs="Arial"/>
          <w:lang w:val="es-MX"/>
        </w:rPr>
      </w:pPr>
    </w:p>
    <w:p w14:paraId="76DBB692" w14:textId="77777777" w:rsidR="0030767D" w:rsidRPr="0030767D" w:rsidRDefault="0030767D" w:rsidP="0030767D">
      <w:pPr>
        <w:spacing w:line="276" w:lineRule="auto"/>
        <w:jc w:val="both"/>
        <w:rPr>
          <w:rFonts w:ascii="Arial" w:hAnsi="Arial" w:cs="Arial"/>
          <w:lang w:val="es-MX"/>
        </w:rPr>
      </w:pPr>
      <w:r w:rsidRPr="0030767D">
        <w:rPr>
          <w:rFonts w:ascii="Arial" w:hAnsi="Arial" w:cs="Arial"/>
          <w:b/>
          <w:lang w:val="es-MX"/>
        </w:rPr>
        <w:t xml:space="preserve">ARTÍCULO SEGUNDO. </w:t>
      </w:r>
      <w:r w:rsidRPr="0030767D">
        <w:rPr>
          <w:rFonts w:ascii="Arial" w:hAnsi="Arial" w:cs="Arial"/>
          <w:lang w:val="es-MX"/>
        </w:rPr>
        <w:t>Publíquese en el Periódico Oficial del Gobierno del Estado.</w:t>
      </w:r>
    </w:p>
    <w:p w14:paraId="65F7F7F9" w14:textId="77777777" w:rsidR="0030767D" w:rsidRPr="0030767D" w:rsidRDefault="0030767D" w:rsidP="0030767D">
      <w:pPr>
        <w:spacing w:line="276" w:lineRule="auto"/>
        <w:jc w:val="both"/>
        <w:rPr>
          <w:rFonts w:ascii="Arial" w:hAnsi="Arial" w:cs="Arial"/>
          <w:lang w:val="es-MX"/>
        </w:rPr>
      </w:pPr>
    </w:p>
    <w:p w14:paraId="74F0EBE3" w14:textId="77777777" w:rsidR="0030767D" w:rsidRPr="0030767D" w:rsidRDefault="0030767D" w:rsidP="0030767D">
      <w:pPr>
        <w:keepNext/>
        <w:tabs>
          <w:tab w:val="left" w:pos="0"/>
        </w:tabs>
        <w:spacing w:line="276" w:lineRule="auto"/>
        <w:jc w:val="both"/>
        <w:outlineLvl w:val="1"/>
        <w:rPr>
          <w:rFonts w:ascii="Arial" w:hAnsi="Arial" w:cs="Arial"/>
          <w:bCs/>
          <w:lang w:val="es-MX"/>
        </w:rPr>
      </w:pPr>
      <w:r w:rsidRPr="0030767D">
        <w:rPr>
          <w:rFonts w:ascii="Arial" w:hAnsi="Arial" w:cs="Arial"/>
          <w:bCs/>
          <w:lang w:val="es-MX"/>
        </w:rPr>
        <w:t>Congreso del Estado de Coahuila, en la ciudad de Saltillo, Coahuila de Zaragoza, a 17 de noviembre de 2021.</w:t>
      </w:r>
    </w:p>
    <w:p w14:paraId="59965AE6" w14:textId="77777777" w:rsidR="0030767D" w:rsidRPr="0030767D" w:rsidRDefault="0030767D" w:rsidP="0030767D">
      <w:pPr>
        <w:spacing w:after="120" w:line="276" w:lineRule="auto"/>
        <w:jc w:val="center"/>
        <w:rPr>
          <w:rFonts w:ascii="Arial" w:hAnsi="Arial" w:cs="Arial"/>
          <w:b/>
          <w:bCs/>
          <w:lang w:val="es-MX"/>
        </w:rPr>
      </w:pPr>
      <w:r w:rsidRPr="0030767D">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2"/>
      </w:tblGrid>
      <w:tr w:rsidR="0030767D" w:rsidRPr="0030767D" w14:paraId="1897F226" w14:textId="77777777" w:rsidTr="00EE668B">
        <w:tc>
          <w:tcPr>
            <w:tcW w:w="2500" w:type="pct"/>
            <w:vAlign w:val="center"/>
          </w:tcPr>
          <w:p w14:paraId="782A1812" w14:textId="77777777" w:rsidR="0030767D" w:rsidRPr="0030767D" w:rsidRDefault="0030767D" w:rsidP="0030767D">
            <w:pPr>
              <w:jc w:val="center"/>
              <w:rPr>
                <w:rFonts w:ascii="Arial" w:hAnsi="Arial" w:cs="Arial"/>
                <w:b/>
                <w:sz w:val="18"/>
                <w:szCs w:val="18"/>
                <w:lang w:val="es-MX"/>
              </w:rPr>
            </w:pPr>
            <w:r w:rsidRPr="0030767D">
              <w:rPr>
                <w:rFonts w:ascii="Arial" w:hAnsi="Arial" w:cs="Arial"/>
                <w:b/>
                <w:sz w:val="18"/>
                <w:szCs w:val="18"/>
                <w:lang w:val="es-MX"/>
              </w:rPr>
              <w:t>NOMBRE Y FIRMA</w:t>
            </w:r>
          </w:p>
        </w:tc>
        <w:tc>
          <w:tcPr>
            <w:tcW w:w="2500" w:type="pct"/>
            <w:vAlign w:val="center"/>
          </w:tcPr>
          <w:p w14:paraId="01EA67AC" w14:textId="77777777" w:rsidR="0030767D" w:rsidRPr="0030767D" w:rsidRDefault="0030767D" w:rsidP="0030767D">
            <w:pPr>
              <w:jc w:val="center"/>
              <w:rPr>
                <w:rFonts w:ascii="Arial" w:hAnsi="Arial" w:cs="Arial"/>
                <w:b/>
                <w:sz w:val="16"/>
                <w:szCs w:val="16"/>
                <w:lang w:val="es-MX"/>
              </w:rPr>
            </w:pPr>
            <w:r w:rsidRPr="0030767D">
              <w:rPr>
                <w:rFonts w:ascii="Arial" w:hAnsi="Arial" w:cs="Arial"/>
                <w:b/>
                <w:sz w:val="16"/>
                <w:szCs w:val="16"/>
                <w:lang w:val="es-MX"/>
              </w:rPr>
              <w:t xml:space="preserve">VOTO </w:t>
            </w:r>
          </w:p>
        </w:tc>
      </w:tr>
      <w:tr w:rsidR="0030767D" w:rsidRPr="0030767D" w14:paraId="5FF9BF0F" w14:textId="77777777" w:rsidTr="00EE668B">
        <w:tc>
          <w:tcPr>
            <w:tcW w:w="2500" w:type="pct"/>
            <w:vAlign w:val="center"/>
          </w:tcPr>
          <w:p w14:paraId="18316C48" w14:textId="77777777" w:rsidR="0030767D" w:rsidRPr="0030767D" w:rsidRDefault="0030767D" w:rsidP="0030767D">
            <w:pPr>
              <w:jc w:val="center"/>
              <w:rPr>
                <w:rFonts w:ascii="Arial" w:hAnsi="Arial" w:cs="Arial"/>
                <w:sz w:val="18"/>
                <w:szCs w:val="18"/>
                <w:lang w:val="es-MX"/>
              </w:rPr>
            </w:pPr>
          </w:p>
          <w:p w14:paraId="3B13D3C8" w14:textId="77777777" w:rsidR="0030767D" w:rsidRPr="0030767D" w:rsidRDefault="0030767D" w:rsidP="0030767D">
            <w:pPr>
              <w:jc w:val="center"/>
              <w:rPr>
                <w:rFonts w:ascii="Arial" w:hAnsi="Arial" w:cs="Arial"/>
                <w:sz w:val="18"/>
                <w:szCs w:val="18"/>
                <w:lang w:val="es-MX"/>
              </w:rPr>
            </w:pPr>
          </w:p>
          <w:p w14:paraId="02B08065" w14:textId="77777777" w:rsidR="0030767D" w:rsidRPr="0030767D" w:rsidRDefault="0030767D" w:rsidP="0030767D">
            <w:pPr>
              <w:jc w:val="center"/>
              <w:rPr>
                <w:rFonts w:ascii="Arial" w:hAnsi="Arial" w:cs="Arial"/>
                <w:sz w:val="18"/>
                <w:szCs w:val="18"/>
                <w:lang w:val="es-MX"/>
              </w:rPr>
            </w:pPr>
          </w:p>
          <w:p w14:paraId="483A42E9"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Jesús María Montemayor Garza.</w:t>
            </w:r>
          </w:p>
          <w:p w14:paraId="7E25C287"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Coordinador</w:t>
            </w:r>
          </w:p>
          <w:p w14:paraId="09A4BCBE" w14:textId="77777777" w:rsidR="0030767D" w:rsidRPr="0030767D" w:rsidRDefault="0030767D" w:rsidP="0030767D">
            <w:pPr>
              <w:jc w:val="center"/>
              <w:rPr>
                <w:rFonts w:ascii="Arial" w:hAnsi="Arial" w:cs="Arial"/>
                <w:sz w:val="18"/>
                <w:szCs w:val="18"/>
                <w:lang w:val="es-MX"/>
              </w:rPr>
            </w:pPr>
          </w:p>
        </w:tc>
        <w:tc>
          <w:tcPr>
            <w:tcW w:w="2500" w:type="pct"/>
            <w:vAlign w:val="center"/>
          </w:tcPr>
          <w:p w14:paraId="0FE976B4"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095601C8" w14:textId="77777777" w:rsidTr="00EE668B">
              <w:tc>
                <w:tcPr>
                  <w:tcW w:w="1440" w:type="dxa"/>
                </w:tcPr>
                <w:p w14:paraId="0A7B9B47" w14:textId="77777777" w:rsidR="0030767D" w:rsidRPr="0030767D" w:rsidRDefault="0030767D" w:rsidP="0030767D">
                  <w:pPr>
                    <w:jc w:val="center"/>
                    <w:rPr>
                      <w:rFonts w:ascii="Arial" w:hAnsi="Arial" w:cs="Arial"/>
                      <w:sz w:val="16"/>
                      <w:szCs w:val="16"/>
                      <w:lang w:val="es-MX"/>
                    </w:rPr>
                  </w:pPr>
                </w:p>
                <w:p w14:paraId="4300BC0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0E39113D"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3E56FE58" w14:textId="77777777" w:rsidR="0030767D" w:rsidRPr="0030767D" w:rsidRDefault="0030767D" w:rsidP="0030767D">
                  <w:pPr>
                    <w:jc w:val="center"/>
                    <w:rPr>
                      <w:rFonts w:ascii="Arial" w:hAnsi="Arial" w:cs="Arial"/>
                      <w:sz w:val="16"/>
                      <w:szCs w:val="16"/>
                      <w:lang w:val="es-MX"/>
                    </w:rPr>
                  </w:pPr>
                </w:p>
                <w:p w14:paraId="2A683DC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7C15C909" w14:textId="77777777" w:rsidR="0030767D" w:rsidRPr="0030767D" w:rsidRDefault="0030767D" w:rsidP="0030767D">
                  <w:pPr>
                    <w:jc w:val="center"/>
                    <w:rPr>
                      <w:rFonts w:ascii="Arial" w:hAnsi="Arial" w:cs="Arial"/>
                      <w:sz w:val="16"/>
                      <w:szCs w:val="16"/>
                      <w:lang w:val="es-MX"/>
                    </w:rPr>
                  </w:pPr>
                </w:p>
                <w:p w14:paraId="6ACE59C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438EFFD7" w14:textId="77777777" w:rsidR="0030767D" w:rsidRPr="0030767D" w:rsidRDefault="0030767D" w:rsidP="0030767D">
            <w:pPr>
              <w:jc w:val="center"/>
              <w:rPr>
                <w:rFonts w:ascii="Arial" w:hAnsi="Arial" w:cs="Arial"/>
                <w:sz w:val="16"/>
                <w:szCs w:val="16"/>
                <w:lang w:val="es-MX"/>
              </w:rPr>
            </w:pPr>
          </w:p>
        </w:tc>
      </w:tr>
      <w:tr w:rsidR="0030767D" w:rsidRPr="0030767D" w14:paraId="7907779A" w14:textId="77777777" w:rsidTr="00EE668B">
        <w:trPr>
          <w:trHeight w:val="1075"/>
        </w:trPr>
        <w:tc>
          <w:tcPr>
            <w:tcW w:w="2500" w:type="pct"/>
            <w:vAlign w:val="center"/>
          </w:tcPr>
          <w:p w14:paraId="0B238821" w14:textId="77777777" w:rsidR="0030767D" w:rsidRPr="0030767D" w:rsidRDefault="0030767D" w:rsidP="0030767D">
            <w:pPr>
              <w:jc w:val="center"/>
              <w:rPr>
                <w:rFonts w:ascii="Arial" w:hAnsi="Arial" w:cs="Arial"/>
                <w:sz w:val="18"/>
                <w:szCs w:val="18"/>
                <w:lang w:val="es-MX"/>
              </w:rPr>
            </w:pPr>
          </w:p>
          <w:p w14:paraId="6D2A201E" w14:textId="77777777" w:rsidR="0030767D" w:rsidRPr="0030767D" w:rsidRDefault="0030767D" w:rsidP="0030767D">
            <w:pPr>
              <w:jc w:val="center"/>
              <w:rPr>
                <w:rFonts w:ascii="Arial" w:hAnsi="Arial" w:cs="Arial"/>
                <w:sz w:val="18"/>
                <w:szCs w:val="18"/>
                <w:lang w:val="es-MX"/>
              </w:rPr>
            </w:pPr>
          </w:p>
          <w:p w14:paraId="041F1FB4"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Jorge Antonio Abdala Serna</w:t>
            </w:r>
          </w:p>
          <w:p w14:paraId="390FF929"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Secretario</w:t>
            </w:r>
          </w:p>
          <w:p w14:paraId="34D65949" w14:textId="77777777" w:rsidR="0030767D" w:rsidRPr="0030767D" w:rsidRDefault="0030767D" w:rsidP="0030767D">
            <w:pPr>
              <w:jc w:val="center"/>
              <w:rPr>
                <w:rFonts w:ascii="Arial" w:hAnsi="Arial" w:cs="Arial"/>
                <w:sz w:val="18"/>
                <w:szCs w:val="18"/>
                <w:lang w:val="es-MX"/>
              </w:rPr>
            </w:pPr>
          </w:p>
        </w:tc>
        <w:tc>
          <w:tcPr>
            <w:tcW w:w="2500" w:type="pct"/>
            <w:vAlign w:val="center"/>
          </w:tcPr>
          <w:p w14:paraId="1E2C12A0"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7F8B83A6" w14:textId="77777777" w:rsidTr="00EE668B">
              <w:tc>
                <w:tcPr>
                  <w:tcW w:w="1440" w:type="dxa"/>
                </w:tcPr>
                <w:p w14:paraId="1BD33415" w14:textId="77777777" w:rsidR="0030767D" w:rsidRPr="0030767D" w:rsidRDefault="0030767D" w:rsidP="0030767D">
                  <w:pPr>
                    <w:jc w:val="center"/>
                    <w:rPr>
                      <w:rFonts w:ascii="Arial" w:hAnsi="Arial" w:cs="Arial"/>
                      <w:sz w:val="16"/>
                      <w:szCs w:val="16"/>
                      <w:lang w:val="es-MX"/>
                    </w:rPr>
                  </w:pPr>
                </w:p>
                <w:p w14:paraId="1081C6B3"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5DB075ED"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55A8E814" w14:textId="77777777" w:rsidR="0030767D" w:rsidRPr="0030767D" w:rsidRDefault="0030767D" w:rsidP="0030767D">
                  <w:pPr>
                    <w:jc w:val="center"/>
                    <w:rPr>
                      <w:rFonts w:ascii="Arial" w:hAnsi="Arial" w:cs="Arial"/>
                      <w:sz w:val="16"/>
                      <w:szCs w:val="16"/>
                      <w:lang w:val="es-MX"/>
                    </w:rPr>
                  </w:pPr>
                </w:p>
                <w:p w14:paraId="4BDC1F15"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56A13DF9" w14:textId="77777777" w:rsidR="0030767D" w:rsidRPr="0030767D" w:rsidRDefault="0030767D" w:rsidP="0030767D">
                  <w:pPr>
                    <w:jc w:val="center"/>
                    <w:rPr>
                      <w:rFonts w:ascii="Arial" w:hAnsi="Arial" w:cs="Arial"/>
                      <w:sz w:val="16"/>
                      <w:szCs w:val="16"/>
                      <w:lang w:val="es-MX"/>
                    </w:rPr>
                  </w:pPr>
                </w:p>
                <w:p w14:paraId="02D34F07"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26467BC8" w14:textId="77777777" w:rsidR="0030767D" w:rsidRPr="0030767D" w:rsidRDefault="0030767D" w:rsidP="0030767D">
            <w:pPr>
              <w:jc w:val="center"/>
              <w:rPr>
                <w:rFonts w:ascii="Arial" w:hAnsi="Arial" w:cs="Arial"/>
                <w:sz w:val="16"/>
                <w:szCs w:val="16"/>
                <w:lang w:val="es-MX"/>
              </w:rPr>
            </w:pPr>
          </w:p>
        </w:tc>
      </w:tr>
      <w:tr w:rsidR="0030767D" w:rsidRPr="0030767D" w14:paraId="073D9F8A" w14:textId="77777777" w:rsidTr="00EE668B">
        <w:tc>
          <w:tcPr>
            <w:tcW w:w="2500" w:type="pct"/>
            <w:vAlign w:val="center"/>
          </w:tcPr>
          <w:p w14:paraId="2E8447E2" w14:textId="77777777" w:rsidR="0030767D" w:rsidRPr="0030767D" w:rsidRDefault="0030767D" w:rsidP="0030767D">
            <w:pPr>
              <w:jc w:val="center"/>
              <w:rPr>
                <w:rFonts w:ascii="Arial" w:hAnsi="Arial" w:cs="Arial"/>
                <w:sz w:val="18"/>
                <w:szCs w:val="18"/>
                <w:lang w:val="es-MX"/>
              </w:rPr>
            </w:pPr>
          </w:p>
          <w:p w14:paraId="23C6632C" w14:textId="77777777" w:rsidR="0030767D" w:rsidRPr="0030767D" w:rsidRDefault="0030767D" w:rsidP="0030767D">
            <w:pPr>
              <w:jc w:val="center"/>
              <w:rPr>
                <w:rFonts w:ascii="Arial" w:hAnsi="Arial" w:cs="Arial"/>
                <w:sz w:val="18"/>
                <w:szCs w:val="18"/>
                <w:lang w:val="es-MX"/>
              </w:rPr>
            </w:pPr>
          </w:p>
          <w:p w14:paraId="0CD7600F"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Martha Loera Arámbula</w:t>
            </w:r>
          </w:p>
          <w:p w14:paraId="3D8CE775" w14:textId="77777777" w:rsidR="0030767D" w:rsidRPr="0030767D" w:rsidRDefault="0030767D" w:rsidP="0030767D">
            <w:pPr>
              <w:jc w:val="center"/>
              <w:rPr>
                <w:rFonts w:ascii="Arial" w:hAnsi="Arial" w:cs="Arial"/>
                <w:sz w:val="18"/>
                <w:szCs w:val="18"/>
                <w:lang w:val="es-MX"/>
              </w:rPr>
            </w:pPr>
          </w:p>
        </w:tc>
        <w:tc>
          <w:tcPr>
            <w:tcW w:w="2500" w:type="pct"/>
            <w:vAlign w:val="center"/>
          </w:tcPr>
          <w:p w14:paraId="61983C55"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414DE4A9" w14:textId="77777777" w:rsidTr="00EE668B">
              <w:tc>
                <w:tcPr>
                  <w:tcW w:w="1440" w:type="dxa"/>
                </w:tcPr>
                <w:p w14:paraId="284F7800" w14:textId="77777777" w:rsidR="0030767D" w:rsidRPr="0030767D" w:rsidRDefault="0030767D" w:rsidP="0030767D">
                  <w:pPr>
                    <w:jc w:val="center"/>
                    <w:rPr>
                      <w:rFonts w:ascii="Arial" w:hAnsi="Arial" w:cs="Arial"/>
                      <w:sz w:val="16"/>
                      <w:szCs w:val="16"/>
                      <w:lang w:val="es-MX"/>
                    </w:rPr>
                  </w:pPr>
                </w:p>
                <w:p w14:paraId="0BBB59CA"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2D70604B"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4B2AE2C7" w14:textId="77777777" w:rsidR="0030767D" w:rsidRPr="0030767D" w:rsidRDefault="0030767D" w:rsidP="0030767D">
                  <w:pPr>
                    <w:jc w:val="center"/>
                    <w:rPr>
                      <w:rFonts w:ascii="Arial" w:hAnsi="Arial" w:cs="Arial"/>
                      <w:sz w:val="16"/>
                      <w:szCs w:val="16"/>
                      <w:lang w:val="es-MX"/>
                    </w:rPr>
                  </w:pPr>
                </w:p>
                <w:p w14:paraId="474ADBB6"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1DDBB2C8" w14:textId="77777777" w:rsidR="0030767D" w:rsidRPr="0030767D" w:rsidRDefault="0030767D" w:rsidP="0030767D">
                  <w:pPr>
                    <w:jc w:val="center"/>
                    <w:rPr>
                      <w:rFonts w:ascii="Arial" w:hAnsi="Arial" w:cs="Arial"/>
                      <w:sz w:val="16"/>
                      <w:szCs w:val="16"/>
                      <w:lang w:val="es-MX"/>
                    </w:rPr>
                  </w:pPr>
                </w:p>
                <w:p w14:paraId="10665815"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644A08B9" w14:textId="77777777" w:rsidR="0030767D" w:rsidRPr="0030767D" w:rsidRDefault="0030767D" w:rsidP="0030767D">
            <w:pPr>
              <w:jc w:val="center"/>
              <w:rPr>
                <w:rFonts w:ascii="Arial" w:hAnsi="Arial" w:cs="Arial"/>
                <w:sz w:val="16"/>
                <w:szCs w:val="16"/>
                <w:lang w:val="es-MX"/>
              </w:rPr>
            </w:pPr>
          </w:p>
        </w:tc>
      </w:tr>
      <w:tr w:rsidR="0030767D" w:rsidRPr="0030767D" w14:paraId="1D46AD43" w14:textId="77777777" w:rsidTr="00EE668B">
        <w:tc>
          <w:tcPr>
            <w:tcW w:w="2500" w:type="pct"/>
            <w:vAlign w:val="center"/>
          </w:tcPr>
          <w:p w14:paraId="621E2E0C" w14:textId="77777777" w:rsidR="0030767D" w:rsidRPr="0030767D" w:rsidRDefault="0030767D" w:rsidP="0030767D">
            <w:pPr>
              <w:jc w:val="center"/>
              <w:rPr>
                <w:rFonts w:ascii="Arial" w:hAnsi="Arial" w:cs="Arial"/>
                <w:sz w:val="18"/>
                <w:szCs w:val="18"/>
                <w:lang w:val="es-MX"/>
              </w:rPr>
            </w:pPr>
          </w:p>
          <w:p w14:paraId="3AD9760D" w14:textId="77777777" w:rsidR="0030767D" w:rsidRPr="0030767D" w:rsidRDefault="0030767D" w:rsidP="0030767D">
            <w:pPr>
              <w:jc w:val="center"/>
              <w:rPr>
                <w:rFonts w:ascii="Arial" w:hAnsi="Arial" w:cs="Arial"/>
                <w:sz w:val="18"/>
                <w:szCs w:val="18"/>
                <w:lang w:val="es-MX"/>
              </w:rPr>
            </w:pPr>
          </w:p>
          <w:p w14:paraId="43929595" w14:textId="77777777" w:rsidR="0030767D" w:rsidRPr="0030767D" w:rsidRDefault="0030767D" w:rsidP="0030767D">
            <w:pPr>
              <w:jc w:val="center"/>
              <w:rPr>
                <w:rFonts w:ascii="Arial" w:hAnsi="Arial" w:cs="Arial"/>
                <w:sz w:val="18"/>
                <w:szCs w:val="18"/>
                <w:lang w:val="es-MX"/>
              </w:rPr>
            </w:pPr>
          </w:p>
          <w:p w14:paraId="69814C32"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Olivia Martínez Leyva</w:t>
            </w:r>
          </w:p>
          <w:p w14:paraId="2054F68E" w14:textId="77777777" w:rsidR="0030767D" w:rsidRPr="0030767D" w:rsidRDefault="0030767D" w:rsidP="0030767D">
            <w:pPr>
              <w:jc w:val="center"/>
              <w:rPr>
                <w:rFonts w:ascii="Arial" w:hAnsi="Arial" w:cs="Arial"/>
                <w:sz w:val="18"/>
                <w:szCs w:val="18"/>
                <w:lang w:val="es-MX"/>
              </w:rPr>
            </w:pPr>
          </w:p>
        </w:tc>
        <w:tc>
          <w:tcPr>
            <w:tcW w:w="2500" w:type="pct"/>
            <w:vAlign w:val="center"/>
          </w:tcPr>
          <w:p w14:paraId="768357A3"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69CCA838" w14:textId="77777777" w:rsidTr="00EE668B">
              <w:tc>
                <w:tcPr>
                  <w:tcW w:w="1440" w:type="dxa"/>
                </w:tcPr>
                <w:p w14:paraId="27C5EEF1" w14:textId="77777777" w:rsidR="0030767D" w:rsidRPr="0030767D" w:rsidRDefault="0030767D" w:rsidP="0030767D">
                  <w:pPr>
                    <w:jc w:val="center"/>
                    <w:rPr>
                      <w:rFonts w:ascii="Arial" w:hAnsi="Arial" w:cs="Arial"/>
                      <w:sz w:val="16"/>
                      <w:szCs w:val="16"/>
                      <w:lang w:val="es-MX"/>
                    </w:rPr>
                  </w:pPr>
                </w:p>
                <w:p w14:paraId="6F6C6E96"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2DDB64EF" w14:textId="77777777" w:rsidR="0030767D" w:rsidRPr="0030767D" w:rsidRDefault="0030767D" w:rsidP="0030767D">
                  <w:pPr>
                    <w:widowControl w:val="0"/>
                    <w:jc w:val="center"/>
                    <w:rPr>
                      <w:rFonts w:ascii="Arial Narrow" w:hAnsi="Arial Narrow" w:cs="Arial"/>
                      <w:b/>
                      <w:snapToGrid w:val="0"/>
                      <w:sz w:val="20"/>
                      <w:szCs w:val="20"/>
                      <w:lang w:val="es-MX"/>
                    </w:rPr>
                  </w:pPr>
                </w:p>
              </w:tc>
              <w:tc>
                <w:tcPr>
                  <w:tcW w:w="1741" w:type="dxa"/>
                </w:tcPr>
                <w:p w14:paraId="54BBE2CA" w14:textId="77777777" w:rsidR="0030767D" w:rsidRPr="0030767D" w:rsidRDefault="0030767D" w:rsidP="0030767D">
                  <w:pPr>
                    <w:jc w:val="center"/>
                    <w:rPr>
                      <w:rFonts w:ascii="Arial" w:hAnsi="Arial" w:cs="Arial"/>
                      <w:sz w:val="16"/>
                      <w:szCs w:val="16"/>
                      <w:lang w:val="es-MX"/>
                    </w:rPr>
                  </w:pPr>
                </w:p>
                <w:p w14:paraId="46F8418A"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3CF72306" w14:textId="77777777" w:rsidR="0030767D" w:rsidRPr="0030767D" w:rsidRDefault="0030767D" w:rsidP="0030767D">
                  <w:pPr>
                    <w:jc w:val="center"/>
                    <w:rPr>
                      <w:rFonts w:ascii="Arial" w:hAnsi="Arial" w:cs="Arial"/>
                      <w:sz w:val="16"/>
                      <w:szCs w:val="16"/>
                      <w:lang w:val="es-MX"/>
                    </w:rPr>
                  </w:pPr>
                </w:p>
                <w:p w14:paraId="7007797D"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6B5E5744" w14:textId="77777777" w:rsidR="0030767D" w:rsidRPr="0030767D" w:rsidRDefault="0030767D" w:rsidP="0030767D">
            <w:pPr>
              <w:jc w:val="center"/>
              <w:rPr>
                <w:rFonts w:ascii="Arial" w:hAnsi="Arial" w:cs="Arial"/>
                <w:sz w:val="16"/>
                <w:szCs w:val="16"/>
                <w:lang w:val="es-MX"/>
              </w:rPr>
            </w:pPr>
          </w:p>
        </w:tc>
      </w:tr>
      <w:tr w:rsidR="0030767D" w:rsidRPr="0030767D" w14:paraId="4AC8418B" w14:textId="77777777" w:rsidTr="00EE668B">
        <w:tc>
          <w:tcPr>
            <w:tcW w:w="2500" w:type="pct"/>
            <w:vAlign w:val="center"/>
          </w:tcPr>
          <w:p w14:paraId="3B71A9FF" w14:textId="77777777" w:rsidR="0030767D" w:rsidRPr="0030767D" w:rsidRDefault="0030767D" w:rsidP="0030767D">
            <w:pPr>
              <w:jc w:val="center"/>
              <w:rPr>
                <w:rFonts w:ascii="Arial" w:hAnsi="Arial" w:cs="Arial"/>
                <w:sz w:val="18"/>
                <w:szCs w:val="18"/>
                <w:lang w:val="es-MX"/>
              </w:rPr>
            </w:pPr>
          </w:p>
          <w:p w14:paraId="1293807E" w14:textId="77777777" w:rsidR="0030767D" w:rsidRPr="0030767D" w:rsidRDefault="0030767D" w:rsidP="0030767D">
            <w:pPr>
              <w:jc w:val="center"/>
              <w:rPr>
                <w:rFonts w:ascii="Arial" w:hAnsi="Arial" w:cs="Arial"/>
                <w:sz w:val="18"/>
                <w:szCs w:val="18"/>
                <w:lang w:val="es-MX"/>
              </w:rPr>
            </w:pPr>
          </w:p>
          <w:p w14:paraId="3FB527FB" w14:textId="77777777" w:rsidR="0030767D" w:rsidRPr="0030767D" w:rsidRDefault="0030767D" w:rsidP="0030767D">
            <w:pPr>
              <w:jc w:val="center"/>
              <w:rPr>
                <w:rFonts w:ascii="Arial" w:hAnsi="Arial" w:cs="Arial"/>
                <w:sz w:val="18"/>
                <w:szCs w:val="18"/>
                <w:lang w:val="es-MX"/>
              </w:rPr>
            </w:pPr>
          </w:p>
          <w:p w14:paraId="23CBA998"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 xml:space="preserve">Dip.  Tania Vanessa Flores Guerra </w:t>
            </w:r>
          </w:p>
          <w:p w14:paraId="5735E4CA" w14:textId="77777777" w:rsidR="0030767D" w:rsidRPr="0030767D" w:rsidRDefault="0030767D" w:rsidP="0030767D">
            <w:pPr>
              <w:jc w:val="center"/>
              <w:rPr>
                <w:rFonts w:ascii="Arial" w:hAnsi="Arial" w:cs="Arial"/>
                <w:sz w:val="18"/>
                <w:szCs w:val="18"/>
                <w:lang w:val="es-MX"/>
              </w:rPr>
            </w:pPr>
          </w:p>
        </w:tc>
        <w:tc>
          <w:tcPr>
            <w:tcW w:w="2500" w:type="pct"/>
            <w:vAlign w:val="center"/>
          </w:tcPr>
          <w:p w14:paraId="4996F88B"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4AC68EFE" w14:textId="77777777" w:rsidTr="00EE668B">
              <w:tc>
                <w:tcPr>
                  <w:tcW w:w="1440" w:type="dxa"/>
                </w:tcPr>
                <w:p w14:paraId="3FC9BA32" w14:textId="77777777" w:rsidR="0030767D" w:rsidRPr="0030767D" w:rsidRDefault="0030767D" w:rsidP="0030767D">
                  <w:pPr>
                    <w:jc w:val="center"/>
                    <w:rPr>
                      <w:rFonts w:ascii="Arial" w:hAnsi="Arial" w:cs="Arial"/>
                      <w:sz w:val="16"/>
                      <w:szCs w:val="16"/>
                      <w:lang w:val="es-MX"/>
                    </w:rPr>
                  </w:pPr>
                </w:p>
                <w:p w14:paraId="38F8F7DE"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4249C21C" w14:textId="77777777" w:rsidR="0030767D" w:rsidRPr="0030767D" w:rsidRDefault="0030767D" w:rsidP="0030767D">
                  <w:pPr>
                    <w:jc w:val="center"/>
                    <w:rPr>
                      <w:rFonts w:ascii="Arial" w:hAnsi="Arial" w:cs="Arial"/>
                      <w:sz w:val="16"/>
                      <w:szCs w:val="16"/>
                      <w:lang w:val="es-MX"/>
                    </w:rPr>
                  </w:pPr>
                </w:p>
              </w:tc>
              <w:tc>
                <w:tcPr>
                  <w:tcW w:w="1741" w:type="dxa"/>
                </w:tcPr>
                <w:p w14:paraId="22A88A6F" w14:textId="77777777" w:rsidR="0030767D" w:rsidRPr="0030767D" w:rsidRDefault="0030767D" w:rsidP="0030767D">
                  <w:pPr>
                    <w:jc w:val="center"/>
                    <w:rPr>
                      <w:rFonts w:ascii="Arial" w:hAnsi="Arial" w:cs="Arial"/>
                      <w:sz w:val="16"/>
                      <w:szCs w:val="16"/>
                      <w:lang w:val="es-MX"/>
                    </w:rPr>
                  </w:pPr>
                </w:p>
                <w:p w14:paraId="36D38B22"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6C8D63C7" w14:textId="77777777" w:rsidR="0030767D" w:rsidRPr="0030767D" w:rsidRDefault="0030767D" w:rsidP="0030767D">
                  <w:pPr>
                    <w:jc w:val="center"/>
                    <w:rPr>
                      <w:rFonts w:ascii="Arial" w:hAnsi="Arial" w:cs="Arial"/>
                      <w:sz w:val="16"/>
                      <w:szCs w:val="16"/>
                      <w:lang w:val="es-MX"/>
                    </w:rPr>
                  </w:pPr>
                </w:p>
                <w:p w14:paraId="0739ADA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3E688522" w14:textId="77777777" w:rsidR="0030767D" w:rsidRPr="0030767D" w:rsidRDefault="0030767D" w:rsidP="0030767D">
            <w:pPr>
              <w:jc w:val="center"/>
              <w:rPr>
                <w:rFonts w:ascii="Arial" w:hAnsi="Arial" w:cs="Arial"/>
                <w:sz w:val="16"/>
                <w:szCs w:val="16"/>
                <w:lang w:val="es-MX"/>
              </w:rPr>
            </w:pPr>
          </w:p>
        </w:tc>
      </w:tr>
      <w:tr w:rsidR="0030767D" w:rsidRPr="0030767D" w14:paraId="4844A190" w14:textId="77777777" w:rsidTr="00EE668B">
        <w:trPr>
          <w:trHeight w:val="976"/>
        </w:trPr>
        <w:tc>
          <w:tcPr>
            <w:tcW w:w="2500" w:type="pct"/>
            <w:vAlign w:val="center"/>
          </w:tcPr>
          <w:p w14:paraId="7F874350" w14:textId="77777777" w:rsidR="0030767D" w:rsidRPr="0030767D" w:rsidRDefault="0030767D" w:rsidP="0030767D">
            <w:pPr>
              <w:jc w:val="center"/>
              <w:rPr>
                <w:rFonts w:ascii="Arial" w:hAnsi="Arial" w:cs="Arial"/>
                <w:sz w:val="18"/>
                <w:szCs w:val="18"/>
                <w:lang w:val="es-MX"/>
              </w:rPr>
            </w:pPr>
          </w:p>
          <w:p w14:paraId="032E61C2" w14:textId="77777777" w:rsidR="0030767D" w:rsidRPr="0030767D" w:rsidRDefault="0030767D" w:rsidP="0030767D">
            <w:pPr>
              <w:jc w:val="center"/>
              <w:rPr>
                <w:rFonts w:ascii="Arial" w:hAnsi="Arial" w:cs="Arial"/>
                <w:sz w:val="18"/>
                <w:szCs w:val="18"/>
                <w:lang w:val="es-MX"/>
              </w:rPr>
            </w:pPr>
          </w:p>
          <w:p w14:paraId="2568EF2C"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Luz Natalia Virgil Orona</w:t>
            </w:r>
          </w:p>
          <w:p w14:paraId="45AC3E75" w14:textId="77777777" w:rsidR="0030767D" w:rsidRPr="0030767D" w:rsidRDefault="0030767D" w:rsidP="0030767D">
            <w:pPr>
              <w:jc w:val="center"/>
              <w:rPr>
                <w:rFonts w:ascii="Arial" w:hAnsi="Arial" w:cs="Arial"/>
                <w:sz w:val="18"/>
                <w:szCs w:val="18"/>
                <w:lang w:val="es-MX"/>
              </w:rPr>
            </w:pPr>
          </w:p>
        </w:tc>
        <w:tc>
          <w:tcPr>
            <w:tcW w:w="2500" w:type="pct"/>
            <w:vAlign w:val="center"/>
          </w:tcPr>
          <w:p w14:paraId="7BE4E651"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54EBA761" w14:textId="77777777" w:rsidTr="00EE668B">
              <w:tc>
                <w:tcPr>
                  <w:tcW w:w="1440" w:type="dxa"/>
                </w:tcPr>
                <w:p w14:paraId="1764AD23" w14:textId="77777777" w:rsidR="0030767D" w:rsidRPr="0030767D" w:rsidRDefault="0030767D" w:rsidP="0030767D">
                  <w:pPr>
                    <w:jc w:val="center"/>
                    <w:rPr>
                      <w:rFonts w:ascii="Arial" w:hAnsi="Arial" w:cs="Arial"/>
                      <w:sz w:val="16"/>
                      <w:szCs w:val="16"/>
                      <w:lang w:val="es-MX"/>
                    </w:rPr>
                  </w:pPr>
                </w:p>
                <w:p w14:paraId="0C52C70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5EA8EFB7"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12011979" w14:textId="77777777" w:rsidR="0030767D" w:rsidRPr="0030767D" w:rsidRDefault="0030767D" w:rsidP="0030767D">
                  <w:pPr>
                    <w:jc w:val="center"/>
                    <w:rPr>
                      <w:rFonts w:ascii="Arial" w:hAnsi="Arial" w:cs="Arial"/>
                      <w:sz w:val="16"/>
                      <w:szCs w:val="16"/>
                      <w:lang w:val="es-MX"/>
                    </w:rPr>
                  </w:pPr>
                </w:p>
                <w:p w14:paraId="4F3AF034"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231DCC0A" w14:textId="77777777" w:rsidR="0030767D" w:rsidRPr="0030767D" w:rsidRDefault="0030767D" w:rsidP="0030767D">
                  <w:pPr>
                    <w:jc w:val="center"/>
                    <w:rPr>
                      <w:rFonts w:ascii="Arial" w:hAnsi="Arial" w:cs="Arial"/>
                      <w:sz w:val="16"/>
                      <w:szCs w:val="16"/>
                      <w:lang w:val="es-MX"/>
                    </w:rPr>
                  </w:pPr>
                </w:p>
                <w:p w14:paraId="49296A9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6F8123BB" w14:textId="77777777" w:rsidR="0030767D" w:rsidRPr="0030767D" w:rsidRDefault="0030767D" w:rsidP="0030767D">
            <w:pPr>
              <w:jc w:val="center"/>
              <w:rPr>
                <w:rFonts w:ascii="Arial" w:hAnsi="Arial" w:cs="Arial"/>
                <w:sz w:val="16"/>
                <w:szCs w:val="16"/>
                <w:lang w:val="es-MX"/>
              </w:rPr>
            </w:pPr>
          </w:p>
        </w:tc>
      </w:tr>
      <w:tr w:rsidR="0030767D" w:rsidRPr="0030767D" w14:paraId="6F5057F4" w14:textId="77777777" w:rsidTr="00EE668B">
        <w:tc>
          <w:tcPr>
            <w:tcW w:w="2500" w:type="pct"/>
            <w:vAlign w:val="center"/>
          </w:tcPr>
          <w:p w14:paraId="0BF6E90F" w14:textId="77777777" w:rsidR="0030767D" w:rsidRPr="0030767D" w:rsidRDefault="0030767D" w:rsidP="0030767D">
            <w:pPr>
              <w:jc w:val="center"/>
              <w:rPr>
                <w:rFonts w:ascii="Arial" w:hAnsi="Arial" w:cs="Arial"/>
                <w:sz w:val="18"/>
                <w:szCs w:val="18"/>
                <w:lang w:val="es-MX"/>
              </w:rPr>
            </w:pPr>
          </w:p>
          <w:p w14:paraId="1A578C77" w14:textId="77777777" w:rsidR="0030767D" w:rsidRPr="0030767D" w:rsidRDefault="0030767D" w:rsidP="0030767D">
            <w:pPr>
              <w:jc w:val="center"/>
              <w:rPr>
                <w:rFonts w:ascii="Arial" w:hAnsi="Arial" w:cs="Arial"/>
                <w:sz w:val="18"/>
                <w:szCs w:val="18"/>
                <w:lang w:val="es-MX"/>
              </w:rPr>
            </w:pPr>
          </w:p>
          <w:p w14:paraId="2BB4648F"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Francisco Javier Cortez Gómez</w:t>
            </w:r>
          </w:p>
          <w:p w14:paraId="428285AF" w14:textId="77777777" w:rsidR="0030767D" w:rsidRPr="0030767D" w:rsidRDefault="0030767D" w:rsidP="0030767D">
            <w:pPr>
              <w:jc w:val="center"/>
              <w:rPr>
                <w:rFonts w:ascii="Arial" w:hAnsi="Arial" w:cs="Arial"/>
                <w:sz w:val="18"/>
                <w:szCs w:val="18"/>
                <w:lang w:val="es-MX"/>
              </w:rPr>
            </w:pPr>
          </w:p>
        </w:tc>
        <w:tc>
          <w:tcPr>
            <w:tcW w:w="2500" w:type="pct"/>
            <w:vAlign w:val="center"/>
          </w:tcPr>
          <w:p w14:paraId="244F6C35"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6549B610" w14:textId="77777777" w:rsidTr="00EE668B">
              <w:tc>
                <w:tcPr>
                  <w:tcW w:w="1440" w:type="dxa"/>
                </w:tcPr>
                <w:p w14:paraId="15F6FABC" w14:textId="77777777" w:rsidR="0030767D" w:rsidRPr="0030767D" w:rsidRDefault="0030767D" w:rsidP="0030767D">
                  <w:pPr>
                    <w:jc w:val="center"/>
                    <w:rPr>
                      <w:rFonts w:ascii="Arial" w:hAnsi="Arial" w:cs="Arial"/>
                      <w:sz w:val="16"/>
                      <w:szCs w:val="16"/>
                      <w:lang w:val="es-MX"/>
                    </w:rPr>
                  </w:pPr>
                </w:p>
                <w:p w14:paraId="3EFDAAB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248B96C3"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1A236D9D" w14:textId="77777777" w:rsidR="0030767D" w:rsidRPr="0030767D" w:rsidRDefault="0030767D" w:rsidP="0030767D">
                  <w:pPr>
                    <w:jc w:val="center"/>
                    <w:rPr>
                      <w:rFonts w:ascii="Arial" w:hAnsi="Arial" w:cs="Arial"/>
                      <w:sz w:val="16"/>
                      <w:szCs w:val="16"/>
                      <w:lang w:val="es-MX"/>
                    </w:rPr>
                  </w:pPr>
                </w:p>
                <w:p w14:paraId="5C30F168"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5CAA06A9" w14:textId="77777777" w:rsidR="0030767D" w:rsidRPr="0030767D" w:rsidRDefault="0030767D" w:rsidP="0030767D">
                  <w:pPr>
                    <w:jc w:val="center"/>
                    <w:rPr>
                      <w:rFonts w:ascii="Arial" w:hAnsi="Arial" w:cs="Arial"/>
                      <w:sz w:val="16"/>
                      <w:szCs w:val="16"/>
                      <w:lang w:val="es-MX"/>
                    </w:rPr>
                  </w:pPr>
                </w:p>
                <w:p w14:paraId="01CE601C"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57DA5DE1" w14:textId="77777777" w:rsidR="0030767D" w:rsidRPr="0030767D" w:rsidRDefault="0030767D" w:rsidP="0030767D">
            <w:pPr>
              <w:jc w:val="center"/>
              <w:rPr>
                <w:rFonts w:ascii="Arial" w:hAnsi="Arial" w:cs="Arial"/>
                <w:sz w:val="16"/>
                <w:szCs w:val="16"/>
                <w:lang w:val="es-MX"/>
              </w:rPr>
            </w:pPr>
          </w:p>
        </w:tc>
      </w:tr>
    </w:tbl>
    <w:p w14:paraId="784B15F6" w14:textId="77777777" w:rsidR="0030767D" w:rsidRPr="0030767D" w:rsidRDefault="0030767D" w:rsidP="0030767D">
      <w:pPr>
        <w:jc w:val="both"/>
        <w:rPr>
          <w:rFonts w:ascii="Arial" w:hAnsi="Arial"/>
          <w:sz w:val="20"/>
          <w:szCs w:val="20"/>
          <w:lang w:val="es-MX"/>
        </w:rPr>
      </w:pPr>
    </w:p>
    <w:p w14:paraId="739674FA" w14:textId="77777777" w:rsidR="0030767D" w:rsidRPr="0030767D" w:rsidRDefault="0030767D" w:rsidP="0030767D">
      <w:pPr>
        <w:autoSpaceDE w:val="0"/>
        <w:autoSpaceDN w:val="0"/>
        <w:adjustRightInd w:val="0"/>
        <w:jc w:val="both"/>
        <w:rPr>
          <w:rFonts w:ascii="Arial" w:hAnsi="Arial" w:cs="Arial"/>
          <w:color w:val="000000"/>
          <w:sz w:val="10"/>
          <w:szCs w:val="18"/>
          <w:lang w:val="es-MX" w:eastAsia="es-MX"/>
        </w:rPr>
      </w:pPr>
      <w:r w:rsidRPr="0030767D">
        <w:rPr>
          <w:rFonts w:ascii="Arial" w:hAnsi="Arial" w:cs="Arial"/>
          <w:color w:val="000000"/>
          <w:sz w:val="10"/>
          <w:szCs w:val="18"/>
          <w:lang w:val="es-MX" w:eastAsia="es-MX"/>
        </w:rPr>
        <w:t>Estas firmas pertenecen al Dictamen de la Comisión de Finanzas, de la LXII Legislatura del Congreso del Estado, en relación a la Iniciativa de Decreto enviada por el Presidente Municipal de Matamoros, Coahuila de Zaragoza, mediante la cual solicita la validación de un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 el cual se desincorporo con Decreto número 107 publicado en el Periódico Oficial del Gobierno del Estado de fecha 29 de octubre de 2021.</w:t>
      </w:r>
    </w:p>
    <w:p w14:paraId="14790393" w14:textId="6E128956" w:rsidR="0063117B" w:rsidRDefault="0063117B" w:rsidP="00FD18E0">
      <w:pPr>
        <w:rPr>
          <w:rFonts w:ascii="Arial" w:hAnsi="Arial" w:cs="Arial"/>
          <w:lang w:val="es-MX"/>
        </w:rPr>
      </w:pPr>
    </w:p>
    <w:p w14:paraId="582BA572" w14:textId="1D76F456" w:rsidR="0030767D" w:rsidRDefault="0030767D" w:rsidP="00FD18E0">
      <w:pPr>
        <w:rPr>
          <w:rFonts w:ascii="Arial" w:hAnsi="Arial" w:cs="Arial"/>
          <w:lang w:val="es-MX"/>
        </w:rPr>
      </w:pPr>
    </w:p>
    <w:p w14:paraId="77884C9F" w14:textId="42F0779B" w:rsidR="0030767D" w:rsidRDefault="0030767D" w:rsidP="00FD18E0">
      <w:pPr>
        <w:rPr>
          <w:rFonts w:ascii="Arial" w:hAnsi="Arial" w:cs="Arial"/>
          <w:lang w:val="es-MX"/>
        </w:rPr>
      </w:pPr>
    </w:p>
    <w:p w14:paraId="1E295B4A" w14:textId="339FE187" w:rsidR="0030767D" w:rsidRDefault="0030767D" w:rsidP="00FD18E0">
      <w:pPr>
        <w:rPr>
          <w:rFonts w:ascii="Arial" w:hAnsi="Arial" w:cs="Arial"/>
          <w:lang w:val="es-MX"/>
        </w:rPr>
      </w:pPr>
    </w:p>
    <w:p w14:paraId="179BC200" w14:textId="4D6E3831" w:rsidR="0030767D" w:rsidRDefault="0030767D" w:rsidP="00FD18E0">
      <w:pPr>
        <w:rPr>
          <w:rFonts w:ascii="Arial" w:hAnsi="Arial" w:cs="Arial"/>
          <w:lang w:val="es-MX"/>
        </w:rPr>
      </w:pPr>
    </w:p>
    <w:p w14:paraId="40FF6323" w14:textId="77777777" w:rsidR="0012254C" w:rsidRDefault="0012254C" w:rsidP="0030767D">
      <w:pPr>
        <w:autoSpaceDE w:val="0"/>
        <w:autoSpaceDN w:val="0"/>
        <w:adjustRightInd w:val="0"/>
        <w:spacing w:line="276" w:lineRule="auto"/>
        <w:jc w:val="both"/>
        <w:rPr>
          <w:rFonts w:ascii="Arial" w:hAnsi="Arial" w:cs="Arial"/>
          <w:b/>
          <w:bCs/>
          <w:color w:val="000000"/>
          <w:lang w:val="es-MX"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54DB0AC4" w14:textId="7651F3B5"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bCs/>
          <w:color w:val="000000"/>
          <w:lang w:val="es-MX" w:eastAsia="es-MX"/>
        </w:rPr>
        <w:lastRenderedPageBreak/>
        <w:t>DICTAMEN</w:t>
      </w:r>
      <w:r w:rsidRPr="0030767D">
        <w:rPr>
          <w:rFonts w:ascii="Arial" w:hAnsi="Arial" w:cs="Arial"/>
          <w:color w:val="000000"/>
          <w:lang w:val="es-MX" w:eastAsia="es-MX"/>
        </w:rPr>
        <w:t xml:space="preserve"> de la Comisión de Finanzas de la Sexagésima Segunda Legislatura del Congreso del Estado, Independiente, Libre y Soberano de Coahuila de Zaragoza, con relación a Iniciativa de Decreto enviada por el Presidente Municipal de Ramos Arizpe, Coahuila de Zaragoza, mediante la cual solicita la validación de un acuerdo aprobado por el Ayuntamiento,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con objeto de llevar a cabo la construcción de una Unidad de Medicina Familiar, el cual se desincorporo con Decreto número 97 publicado en el Periódico Oficial del Gobierno del Estado de fecha 05 de octubre de 2021.</w:t>
      </w:r>
    </w:p>
    <w:p w14:paraId="7238F6EA"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0E655690"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RESULTANDO</w:t>
      </w:r>
    </w:p>
    <w:p w14:paraId="60B686FC" w14:textId="77777777" w:rsidR="0030767D" w:rsidRPr="0030767D" w:rsidRDefault="0030767D" w:rsidP="0030767D">
      <w:pPr>
        <w:spacing w:line="276" w:lineRule="auto"/>
        <w:jc w:val="both"/>
        <w:rPr>
          <w:rFonts w:ascii="Arial" w:hAnsi="Arial" w:cs="Arial"/>
          <w:b/>
          <w:sz w:val="16"/>
          <w:szCs w:val="16"/>
          <w:lang w:val="es-MX"/>
        </w:rPr>
      </w:pPr>
    </w:p>
    <w:p w14:paraId="556565FC"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PRIMERO. </w:t>
      </w:r>
      <w:r w:rsidRPr="0030767D">
        <w:rPr>
          <w:rFonts w:ascii="Arial" w:hAnsi="Arial" w:cs="Arial"/>
          <w:color w:val="000000"/>
          <w:lang w:val="es-MX" w:eastAsia="es-MX"/>
        </w:rPr>
        <w:t xml:space="preserve"> Que</w:t>
      </w:r>
      <w:r w:rsidRPr="0030767D">
        <w:rPr>
          <w:rFonts w:ascii="Arial" w:hAnsi="Arial" w:cs="Arial"/>
          <w:color w:val="000000"/>
          <w:lang w:val="es-419" w:eastAsia="es-MX"/>
        </w:rPr>
        <w:t xml:space="preserve">, en sesión celebrada por el Pleno del Congreso del Estado de </w:t>
      </w:r>
      <w:r w:rsidRPr="0030767D">
        <w:rPr>
          <w:rFonts w:ascii="Arial" w:hAnsi="Arial" w:cs="Arial"/>
          <w:color w:val="000000"/>
          <w:lang w:val="es-MX" w:eastAsia="es-MX"/>
        </w:rPr>
        <w:t>fecha 03 del mes de noviembre del año 2021, se dio cuenta de la Iniciativa de Decreto enviada por el Presidente Municipal de Ramos Arizpe, Coahuila de Zaragoza, para que se autorice la validación del acuerdo aprobado por el Ayuntamiento,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con objeto de llevar a cabo la construcción de una Unidad de Medicina Familiar, el cual se desincorporo con Decreto número 97 publicado en el Periódico Oficial del Gobierno del Estado de fecha 05 de octubre de 2021.</w:t>
      </w:r>
    </w:p>
    <w:p w14:paraId="2E0658BA"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4486ABCA" w14:textId="77777777" w:rsidR="0030767D" w:rsidRPr="0030767D" w:rsidRDefault="0030767D" w:rsidP="0030767D">
      <w:pPr>
        <w:spacing w:line="276" w:lineRule="auto"/>
        <w:jc w:val="both"/>
        <w:rPr>
          <w:rFonts w:ascii="Arial" w:hAnsi="Arial"/>
          <w:lang w:val="es-MX"/>
        </w:rPr>
      </w:pPr>
      <w:r w:rsidRPr="0030767D">
        <w:rPr>
          <w:rFonts w:ascii="Arial" w:hAnsi="Arial"/>
          <w:b/>
          <w:lang w:val="es-MX"/>
        </w:rPr>
        <w:t>SEGUNDO.</w:t>
      </w:r>
      <w:r w:rsidRPr="0030767D">
        <w:rPr>
          <w:rFonts w:ascii="Arial" w:hAnsi="Arial"/>
          <w:lang w:val="es-419"/>
        </w:rPr>
        <w:t xml:space="preserve"> Que, por acuerdo del Presidente del Pleno del Congreso del Estado, se acordó turnar a esta </w:t>
      </w:r>
      <w:r w:rsidRPr="0030767D">
        <w:rPr>
          <w:rFonts w:ascii="Arial" w:hAnsi="Arial"/>
          <w:lang w:val="es-MX"/>
        </w:rPr>
        <w:t>Comisión de Finanzas, la iniciativa a que se ha hecho referencia para efecto de estudio y dictamen; y</w:t>
      </w:r>
    </w:p>
    <w:p w14:paraId="7D794483"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CONSIDERANDO</w:t>
      </w:r>
    </w:p>
    <w:p w14:paraId="30465784" w14:textId="77777777" w:rsidR="0030767D" w:rsidRPr="0030767D" w:rsidRDefault="0030767D" w:rsidP="0030767D">
      <w:pPr>
        <w:jc w:val="both"/>
        <w:rPr>
          <w:rFonts w:ascii="Arial" w:hAnsi="Arial" w:cs="Arial"/>
          <w:lang w:val="es-MX"/>
        </w:rPr>
      </w:pPr>
    </w:p>
    <w:p w14:paraId="15983B99"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PRIMERO. </w:t>
      </w:r>
      <w:r w:rsidRPr="0030767D">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0C330B7E" w14:textId="77777777" w:rsidR="0030767D" w:rsidRPr="0030767D" w:rsidRDefault="0030767D" w:rsidP="0030767D">
      <w:pPr>
        <w:spacing w:line="276" w:lineRule="auto"/>
        <w:jc w:val="both"/>
        <w:rPr>
          <w:rFonts w:ascii="Arial" w:hAnsi="Arial" w:cs="Arial"/>
          <w:lang w:val="es-MX"/>
        </w:rPr>
      </w:pPr>
    </w:p>
    <w:p w14:paraId="1D4C8903"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SEGUNDO. </w:t>
      </w:r>
      <w:r w:rsidRPr="0030767D">
        <w:rPr>
          <w:rFonts w:ascii="Arial" w:hAnsi="Arial" w:cs="Arial"/>
          <w:color w:val="000000"/>
          <w:lang w:val="es-MX" w:eastAsia="es-MX"/>
        </w:rPr>
        <w:t xml:space="preserve">Que, en cumplimiento con lo que señalan los Artículos 302 y 305 del Código Financiero para los Municipios del Estado de Coahuila, el Ayuntamiento según consta en certificación del acta de Cabildo de fecha 27 de octubre de 2021, se aprobó por unanimidad de los presentes del Cabildo, enajenar a título gratuito, una superficie total de 5,609.942 M2., </w:t>
      </w:r>
      <w:r w:rsidRPr="0030767D">
        <w:rPr>
          <w:rFonts w:ascii="Arial" w:hAnsi="Arial" w:cs="Arial"/>
          <w:color w:val="000000"/>
          <w:lang w:val="es-MX" w:eastAsia="es-MX"/>
        </w:rPr>
        <w:lastRenderedPageBreak/>
        <w:t>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el cual se desincorporo con Decreto número 97 publicado en el Periódico Oficial del Gobierno del Estado de fecha 05 de octubre de 2021, los cuales cuentan con las siguientes medidas y colindancias:</w:t>
      </w:r>
    </w:p>
    <w:p w14:paraId="1C310053"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1EE62787"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lang w:val="es-MX" w:eastAsia="es-MX"/>
        </w:rPr>
        <w:t xml:space="preserve">El </w:t>
      </w:r>
      <w:r w:rsidRPr="0030767D">
        <w:rPr>
          <w:rFonts w:ascii="Arial" w:hAnsi="Arial" w:cs="Arial"/>
          <w:b/>
          <w:lang w:val="es-MX" w:eastAsia="es-MX"/>
        </w:rPr>
        <w:t>primer</w:t>
      </w:r>
      <w:r w:rsidRPr="0030767D">
        <w:rPr>
          <w:rFonts w:ascii="Arial" w:hAnsi="Arial" w:cs="Arial"/>
          <w:lang w:val="es-MX" w:eastAsia="es-MX"/>
        </w:rPr>
        <w:t xml:space="preserve"> predio municipal, se identifica como Manzana número 20, con una superficie de 3,957.76 </w:t>
      </w:r>
      <w:r w:rsidRPr="0030767D">
        <w:rPr>
          <w:rFonts w:ascii="Arial" w:hAnsi="Arial" w:cs="Arial"/>
          <w:color w:val="000000"/>
          <w:lang w:val="es-MX" w:eastAsia="es-MX"/>
        </w:rPr>
        <w:t>m2., ubicado del Fraccionamiento “Valle Poniente” de esa ciudad y cuenta con las siguientes medidas y colindancias:</w:t>
      </w:r>
    </w:p>
    <w:p w14:paraId="7E87226F"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Norte:</w:t>
      </w:r>
      <w:r w:rsidRPr="0030767D">
        <w:rPr>
          <w:rFonts w:ascii="Arial" w:hAnsi="Arial" w:cs="Arial"/>
          <w:lang w:val="es-MX" w:eastAsia="es-MX"/>
        </w:rPr>
        <w:tab/>
      </w:r>
      <w:r w:rsidRPr="0030767D">
        <w:rPr>
          <w:rFonts w:ascii="Arial" w:hAnsi="Arial" w:cs="Arial"/>
          <w:lang w:val="es-MX" w:eastAsia="es-MX"/>
        </w:rPr>
        <w:tab/>
        <w:t>mide 116.00 metros y colinda con calle Valle de Oaxaca.</w:t>
      </w:r>
    </w:p>
    <w:p w14:paraId="2140E59A"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Sur:</w:t>
      </w:r>
      <w:r w:rsidRPr="0030767D">
        <w:rPr>
          <w:rFonts w:ascii="Arial" w:hAnsi="Arial" w:cs="Arial"/>
          <w:lang w:val="es-MX" w:eastAsia="es-MX"/>
        </w:rPr>
        <w:tab/>
      </w:r>
      <w:r w:rsidRPr="0030767D">
        <w:rPr>
          <w:rFonts w:ascii="Arial" w:hAnsi="Arial" w:cs="Arial"/>
          <w:lang w:val="es-MX" w:eastAsia="es-MX"/>
        </w:rPr>
        <w:tab/>
        <w:t>mide 108.19 metros y 8.17 metros y colinda con calle Valle Sur.</w:t>
      </w:r>
    </w:p>
    <w:p w14:paraId="51B5005D"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Oriente:</w:t>
      </w:r>
      <w:r w:rsidRPr="0030767D">
        <w:rPr>
          <w:rFonts w:ascii="Arial" w:hAnsi="Arial" w:cs="Arial"/>
          <w:lang w:val="es-MX" w:eastAsia="es-MX"/>
        </w:rPr>
        <w:tab/>
      </w:r>
      <w:r w:rsidRPr="0030767D">
        <w:rPr>
          <w:rFonts w:ascii="Arial" w:hAnsi="Arial" w:cs="Arial"/>
          <w:lang w:val="es-MX" w:eastAsia="es-MX"/>
        </w:rPr>
        <w:tab/>
        <w:t>mide 29.89 metros y colinda con calle Valle Oriente.</w:t>
      </w:r>
    </w:p>
    <w:p w14:paraId="27DBCB33"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Poniente:</w:t>
      </w:r>
      <w:r w:rsidRPr="0030767D">
        <w:rPr>
          <w:rFonts w:ascii="Arial" w:hAnsi="Arial" w:cs="Arial"/>
          <w:lang w:val="es-MX" w:eastAsia="es-MX"/>
        </w:rPr>
        <w:tab/>
        <w:t>mide 36.87 metros y colinda con calle Valle Apatzingan, uso de suelo área municipal.</w:t>
      </w:r>
    </w:p>
    <w:p w14:paraId="360F2E15" w14:textId="77777777" w:rsidR="0030767D" w:rsidRPr="0030767D" w:rsidRDefault="0030767D" w:rsidP="0030767D">
      <w:pPr>
        <w:autoSpaceDE w:val="0"/>
        <w:autoSpaceDN w:val="0"/>
        <w:adjustRightInd w:val="0"/>
        <w:spacing w:line="276" w:lineRule="auto"/>
        <w:jc w:val="both"/>
        <w:rPr>
          <w:rFonts w:ascii="Arial" w:hAnsi="Arial" w:cs="Arial"/>
          <w:b/>
          <w:lang w:val="es-MX" w:eastAsia="es-MX"/>
        </w:rPr>
      </w:pPr>
    </w:p>
    <w:p w14:paraId="7F67AB33"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Dicho inmueble se encuentra inscrito a favor del R. Ayuntamiento de Ramos Arizpe, en las oficinas del Registro Público de la ciudad de Saltillo del Estado de Coahuila de Zaragoza, bajo el Folio Real 140256 de fecha 29 de julio de 2021.</w:t>
      </w:r>
    </w:p>
    <w:p w14:paraId="471FBFFC"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2814F526"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 xml:space="preserve">El </w:t>
      </w:r>
      <w:r w:rsidRPr="0030767D">
        <w:rPr>
          <w:rFonts w:ascii="Arial" w:hAnsi="Arial" w:cs="Arial"/>
          <w:b/>
          <w:lang w:val="es-MX" w:eastAsia="es-MX"/>
        </w:rPr>
        <w:t>segundo</w:t>
      </w:r>
      <w:r w:rsidRPr="0030767D">
        <w:rPr>
          <w:rFonts w:ascii="Arial" w:hAnsi="Arial" w:cs="Arial"/>
          <w:lang w:val="es-MX" w:eastAsia="es-MX"/>
        </w:rPr>
        <w:t xml:space="preserve"> predio municipal, se identifica como fracción de calle en desuso, ubicada al costado sur de la Manzana número 20, con una superficie de 1,652.15 m2., en el Fraccionamiento Valle Poniente de esa ciudad y se describe con el siguiente:</w:t>
      </w:r>
    </w:p>
    <w:p w14:paraId="470D7B09"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6B35E601" w14:textId="77777777" w:rsidR="0030767D" w:rsidRPr="0030767D" w:rsidRDefault="0030767D" w:rsidP="0030767D">
      <w:pPr>
        <w:autoSpaceDE w:val="0"/>
        <w:autoSpaceDN w:val="0"/>
        <w:adjustRightInd w:val="0"/>
        <w:jc w:val="center"/>
        <w:rPr>
          <w:rFonts w:ascii="Arial" w:hAnsi="Arial" w:cs="Arial"/>
          <w:b/>
          <w:lang w:val="es-MX" w:eastAsia="es-MX"/>
        </w:rPr>
      </w:pPr>
      <w:r w:rsidRPr="0030767D">
        <w:rPr>
          <w:rFonts w:ascii="Arial" w:hAnsi="Arial" w:cs="Arial"/>
          <w:b/>
          <w:lang w:val="es-MX" w:eastAsia="es-MX"/>
        </w:rPr>
        <w:t>CUADRO DE CONSTRUCCIÓN</w:t>
      </w:r>
    </w:p>
    <w:p w14:paraId="0DC5971F" w14:textId="77777777" w:rsidR="0030767D" w:rsidRPr="0030767D" w:rsidRDefault="0030767D" w:rsidP="0030767D">
      <w:pPr>
        <w:autoSpaceDE w:val="0"/>
        <w:autoSpaceDN w:val="0"/>
        <w:adjustRightInd w:val="0"/>
        <w:jc w:val="center"/>
        <w:rPr>
          <w:rFonts w:ascii="Arial" w:hAnsi="Arial" w:cs="Arial"/>
          <w:b/>
          <w:lang w:val="es-MX" w:eastAsia="es-MX"/>
        </w:rPr>
      </w:pPr>
      <w:r w:rsidRPr="0030767D">
        <w:rPr>
          <w:rFonts w:ascii="Arial" w:hAnsi="Arial" w:cs="Arial"/>
          <w:b/>
          <w:lang w:val="es-MX" w:eastAsia="es-MX"/>
        </w:rPr>
        <w:t>SUPERFICIE 1,652.15 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73"/>
        <w:gridCol w:w="2229"/>
        <w:gridCol w:w="1657"/>
        <w:gridCol w:w="629"/>
        <w:gridCol w:w="2000"/>
        <w:gridCol w:w="1980"/>
      </w:tblGrid>
      <w:tr w:rsidR="0030767D" w:rsidRPr="0030767D" w14:paraId="26BC63AA" w14:textId="77777777" w:rsidTr="00EE668B">
        <w:tc>
          <w:tcPr>
            <w:tcW w:w="1511" w:type="dxa"/>
            <w:gridSpan w:val="2"/>
            <w:shd w:val="clear" w:color="auto" w:fill="A6A6A6"/>
          </w:tcPr>
          <w:p w14:paraId="70434352"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LADO</w:t>
            </w:r>
          </w:p>
        </w:tc>
        <w:tc>
          <w:tcPr>
            <w:tcW w:w="2464" w:type="dxa"/>
            <w:vMerge w:val="restart"/>
            <w:shd w:val="clear" w:color="auto" w:fill="A6A6A6"/>
          </w:tcPr>
          <w:p w14:paraId="5F7A906E"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RUMBO</w:t>
            </w:r>
          </w:p>
        </w:tc>
        <w:tc>
          <w:tcPr>
            <w:tcW w:w="1706" w:type="dxa"/>
            <w:vMerge w:val="restart"/>
            <w:shd w:val="clear" w:color="auto" w:fill="A6A6A6"/>
          </w:tcPr>
          <w:p w14:paraId="7C03BEAC"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DISTANCIA</w:t>
            </w:r>
          </w:p>
        </w:tc>
        <w:tc>
          <w:tcPr>
            <w:tcW w:w="720" w:type="dxa"/>
            <w:vMerge w:val="restart"/>
            <w:shd w:val="clear" w:color="auto" w:fill="A6A6A6"/>
          </w:tcPr>
          <w:p w14:paraId="36B6D036"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V</w:t>
            </w:r>
          </w:p>
        </w:tc>
        <w:tc>
          <w:tcPr>
            <w:tcW w:w="4129" w:type="dxa"/>
            <w:gridSpan w:val="2"/>
            <w:shd w:val="clear" w:color="auto" w:fill="A6A6A6"/>
          </w:tcPr>
          <w:p w14:paraId="1E5E67AF"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COORDENADAS</w:t>
            </w:r>
          </w:p>
        </w:tc>
      </w:tr>
      <w:tr w:rsidR="0030767D" w:rsidRPr="0030767D" w14:paraId="248D3F44" w14:textId="77777777" w:rsidTr="00EE668B">
        <w:tc>
          <w:tcPr>
            <w:tcW w:w="812" w:type="dxa"/>
            <w:shd w:val="clear" w:color="auto" w:fill="A6A6A6"/>
          </w:tcPr>
          <w:p w14:paraId="2448485A"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EST.</w:t>
            </w:r>
          </w:p>
        </w:tc>
        <w:tc>
          <w:tcPr>
            <w:tcW w:w="699" w:type="dxa"/>
            <w:shd w:val="clear" w:color="auto" w:fill="A6A6A6"/>
          </w:tcPr>
          <w:p w14:paraId="040C6523"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PV.</w:t>
            </w:r>
          </w:p>
        </w:tc>
        <w:tc>
          <w:tcPr>
            <w:tcW w:w="2464" w:type="dxa"/>
            <w:vMerge/>
            <w:shd w:val="clear" w:color="auto" w:fill="A6A6A6"/>
          </w:tcPr>
          <w:p w14:paraId="6A90AB48"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1706" w:type="dxa"/>
            <w:vMerge/>
            <w:shd w:val="clear" w:color="auto" w:fill="A6A6A6"/>
          </w:tcPr>
          <w:p w14:paraId="4B07D281"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720" w:type="dxa"/>
            <w:vMerge/>
            <w:shd w:val="clear" w:color="auto" w:fill="A6A6A6"/>
          </w:tcPr>
          <w:p w14:paraId="0623878B"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2042" w:type="dxa"/>
            <w:shd w:val="clear" w:color="auto" w:fill="A6A6A6"/>
          </w:tcPr>
          <w:p w14:paraId="1C138975"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Y</w:t>
            </w:r>
          </w:p>
        </w:tc>
        <w:tc>
          <w:tcPr>
            <w:tcW w:w="2087" w:type="dxa"/>
            <w:shd w:val="clear" w:color="auto" w:fill="A6A6A6"/>
          </w:tcPr>
          <w:p w14:paraId="348D1C8E"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X</w:t>
            </w:r>
          </w:p>
        </w:tc>
      </w:tr>
      <w:tr w:rsidR="0030767D" w:rsidRPr="0030767D" w14:paraId="4C246697" w14:textId="77777777" w:rsidTr="00EE668B">
        <w:tc>
          <w:tcPr>
            <w:tcW w:w="812" w:type="dxa"/>
            <w:shd w:val="clear" w:color="auto" w:fill="auto"/>
          </w:tcPr>
          <w:p w14:paraId="59C0D8B6"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699" w:type="dxa"/>
            <w:shd w:val="clear" w:color="auto" w:fill="auto"/>
          </w:tcPr>
          <w:p w14:paraId="5646A31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2464" w:type="dxa"/>
            <w:shd w:val="clear" w:color="auto" w:fill="auto"/>
          </w:tcPr>
          <w:p w14:paraId="6EECB067"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1706" w:type="dxa"/>
            <w:shd w:val="clear" w:color="auto" w:fill="auto"/>
          </w:tcPr>
          <w:p w14:paraId="09385EF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720" w:type="dxa"/>
            <w:shd w:val="clear" w:color="auto" w:fill="auto"/>
          </w:tcPr>
          <w:p w14:paraId="529F49B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042" w:type="dxa"/>
            <w:shd w:val="clear" w:color="auto" w:fill="auto"/>
          </w:tcPr>
          <w:p w14:paraId="43DD0A70" w14:textId="77777777" w:rsidR="0030767D" w:rsidRPr="0030767D" w:rsidRDefault="0030767D" w:rsidP="0030767D">
            <w:pPr>
              <w:autoSpaceDE w:val="0"/>
              <w:autoSpaceDN w:val="0"/>
              <w:adjustRightInd w:val="0"/>
              <w:spacing w:line="276" w:lineRule="auto"/>
              <w:rPr>
                <w:rFonts w:ascii="Arial" w:hAnsi="Arial" w:cs="Arial"/>
                <w:lang w:val="es-MX" w:eastAsia="es-MX"/>
              </w:rPr>
            </w:pPr>
            <w:r w:rsidRPr="0030767D">
              <w:rPr>
                <w:rFonts w:ascii="Arial" w:hAnsi="Arial" w:cs="Arial"/>
                <w:lang w:val="es-MX" w:eastAsia="es-MX"/>
              </w:rPr>
              <w:t>2,826,850.6740</w:t>
            </w:r>
          </w:p>
        </w:tc>
        <w:tc>
          <w:tcPr>
            <w:tcW w:w="2087" w:type="dxa"/>
            <w:shd w:val="clear" w:color="auto" w:fill="auto"/>
          </w:tcPr>
          <w:p w14:paraId="11E653A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302,139.3190</w:t>
            </w:r>
          </w:p>
        </w:tc>
      </w:tr>
      <w:tr w:rsidR="0030767D" w:rsidRPr="0030767D" w14:paraId="5C5B2225" w14:textId="77777777" w:rsidTr="00EE668B">
        <w:tc>
          <w:tcPr>
            <w:tcW w:w="812" w:type="dxa"/>
            <w:shd w:val="clear" w:color="auto" w:fill="auto"/>
          </w:tcPr>
          <w:p w14:paraId="2B8093C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699" w:type="dxa"/>
            <w:shd w:val="clear" w:color="auto" w:fill="auto"/>
          </w:tcPr>
          <w:p w14:paraId="7EB25331"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2464" w:type="dxa"/>
            <w:shd w:val="clear" w:color="auto" w:fill="auto"/>
          </w:tcPr>
          <w:p w14:paraId="1A2E8274"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S 73°07’46.17” E</w:t>
            </w:r>
          </w:p>
        </w:tc>
        <w:tc>
          <w:tcPr>
            <w:tcW w:w="1706" w:type="dxa"/>
            <w:shd w:val="clear" w:color="auto" w:fill="auto"/>
          </w:tcPr>
          <w:p w14:paraId="054F552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113.618</w:t>
            </w:r>
          </w:p>
        </w:tc>
        <w:tc>
          <w:tcPr>
            <w:tcW w:w="720" w:type="dxa"/>
            <w:shd w:val="clear" w:color="auto" w:fill="auto"/>
          </w:tcPr>
          <w:p w14:paraId="4F82E880"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2042" w:type="dxa"/>
            <w:shd w:val="clear" w:color="auto" w:fill="auto"/>
          </w:tcPr>
          <w:p w14:paraId="6C1E51D6" w14:textId="77777777" w:rsidR="0030767D" w:rsidRPr="0030767D" w:rsidRDefault="0030767D" w:rsidP="0030767D">
            <w:pPr>
              <w:jc w:val="both"/>
              <w:rPr>
                <w:rFonts w:ascii="Arial" w:hAnsi="Arial"/>
                <w:lang w:val="es-MX"/>
              </w:rPr>
            </w:pPr>
            <w:r w:rsidRPr="0030767D">
              <w:rPr>
                <w:rFonts w:ascii="Arial" w:hAnsi="Arial"/>
                <w:lang w:val="es-MX"/>
              </w:rPr>
              <w:t>2,826,817.7009</w:t>
            </w:r>
          </w:p>
        </w:tc>
        <w:tc>
          <w:tcPr>
            <w:tcW w:w="2087" w:type="dxa"/>
            <w:shd w:val="clear" w:color="auto" w:fill="auto"/>
          </w:tcPr>
          <w:p w14:paraId="623668B0" w14:textId="77777777" w:rsidR="0030767D" w:rsidRPr="0030767D" w:rsidRDefault="0030767D" w:rsidP="0030767D">
            <w:pPr>
              <w:jc w:val="center"/>
              <w:rPr>
                <w:rFonts w:ascii="Arial" w:hAnsi="Arial"/>
                <w:lang w:val="es-MX"/>
              </w:rPr>
            </w:pPr>
            <w:r w:rsidRPr="0030767D">
              <w:rPr>
                <w:rFonts w:ascii="Arial" w:hAnsi="Arial"/>
                <w:lang w:val="es-MX"/>
              </w:rPr>
              <w:t>302,248.0474</w:t>
            </w:r>
          </w:p>
        </w:tc>
      </w:tr>
      <w:tr w:rsidR="0030767D" w:rsidRPr="0030767D" w14:paraId="20B9933E" w14:textId="77777777" w:rsidTr="00EE668B">
        <w:tc>
          <w:tcPr>
            <w:tcW w:w="812" w:type="dxa"/>
            <w:shd w:val="clear" w:color="auto" w:fill="auto"/>
          </w:tcPr>
          <w:p w14:paraId="2F39C91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699" w:type="dxa"/>
            <w:shd w:val="clear" w:color="auto" w:fill="auto"/>
          </w:tcPr>
          <w:p w14:paraId="56E48DE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2464" w:type="dxa"/>
            <w:shd w:val="clear" w:color="auto" w:fill="auto"/>
          </w:tcPr>
          <w:p w14:paraId="19241416"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S 18°54’28.60” W</w:t>
            </w:r>
          </w:p>
        </w:tc>
        <w:tc>
          <w:tcPr>
            <w:tcW w:w="1706" w:type="dxa"/>
            <w:shd w:val="clear" w:color="auto" w:fill="auto"/>
          </w:tcPr>
          <w:p w14:paraId="1823429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14.786</w:t>
            </w:r>
          </w:p>
        </w:tc>
        <w:tc>
          <w:tcPr>
            <w:tcW w:w="720" w:type="dxa"/>
            <w:shd w:val="clear" w:color="auto" w:fill="auto"/>
          </w:tcPr>
          <w:p w14:paraId="1BBDA5D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2042" w:type="dxa"/>
            <w:shd w:val="clear" w:color="auto" w:fill="auto"/>
          </w:tcPr>
          <w:p w14:paraId="558F2767" w14:textId="77777777" w:rsidR="0030767D" w:rsidRPr="0030767D" w:rsidRDefault="0030767D" w:rsidP="0030767D">
            <w:pPr>
              <w:jc w:val="both"/>
              <w:rPr>
                <w:rFonts w:ascii="Arial" w:hAnsi="Arial"/>
                <w:lang w:val="es-MX"/>
              </w:rPr>
            </w:pPr>
            <w:r w:rsidRPr="0030767D">
              <w:rPr>
                <w:rFonts w:ascii="Arial" w:hAnsi="Arial"/>
                <w:lang w:val="es-MX"/>
              </w:rPr>
              <w:t>2,826,803.7123</w:t>
            </w:r>
          </w:p>
        </w:tc>
        <w:tc>
          <w:tcPr>
            <w:tcW w:w="2087" w:type="dxa"/>
            <w:shd w:val="clear" w:color="auto" w:fill="auto"/>
          </w:tcPr>
          <w:p w14:paraId="6FE78A82" w14:textId="77777777" w:rsidR="0030767D" w:rsidRPr="0030767D" w:rsidRDefault="0030767D" w:rsidP="0030767D">
            <w:pPr>
              <w:jc w:val="center"/>
              <w:rPr>
                <w:rFonts w:ascii="Arial" w:hAnsi="Arial"/>
                <w:lang w:val="es-MX"/>
              </w:rPr>
            </w:pPr>
            <w:r w:rsidRPr="0030767D">
              <w:rPr>
                <w:rFonts w:ascii="Arial" w:hAnsi="Arial"/>
                <w:lang w:val="es-MX"/>
              </w:rPr>
              <w:t>302,243.2559</w:t>
            </w:r>
          </w:p>
        </w:tc>
      </w:tr>
      <w:tr w:rsidR="0030767D" w:rsidRPr="0030767D" w14:paraId="0694EEC4" w14:textId="77777777" w:rsidTr="00EE668B">
        <w:tc>
          <w:tcPr>
            <w:tcW w:w="812" w:type="dxa"/>
            <w:shd w:val="clear" w:color="auto" w:fill="auto"/>
          </w:tcPr>
          <w:p w14:paraId="0A52684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699" w:type="dxa"/>
            <w:shd w:val="clear" w:color="auto" w:fill="auto"/>
          </w:tcPr>
          <w:p w14:paraId="1677FCFC"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2464" w:type="dxa"/>
            <w:shd w:val="clear" w:color="auto" w:fill="auto"/>
          </w:tcPr>
          <w:p w14:paraId="14310D11"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72°57’27.30” W</w:t>
            </w:r>
          </w:p>
        </w:tc>
        <w:tc>
          <w:tcPr>
            <w:tcW w:w="1706" w:type="dxa"/>
            <w:shd w:val="clear" w:color="auto" w:fill="auto"/>
          </w:tcPr>
          <w:p w14:paraId="38CEFD86"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112.526</w:t>
            </w:r>
          </w:p>
        </w:tc>
        <w:tc>
          <w:tcPr>
            <w:tcW w:w="720" w:type="dxa"/>
            <w:shd w:val="clear" w:color="auto" w:fill="auto"/>
          </w:tcPr>
          <w:p w14:paraId="77E0C7EE"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2042" w:type="dxa"/>
            <w:shd w:val="clear" w:color="auto" w:fill="auto"/>
          </w:tcPr>
          <w:p w14:paraId="0562F5E4" w14:textId="77777777" w:rsidR="0030767D" w:rsidRPr="0030767D" w:rsidRDefault="0030767D" w:rsidP="0030767D">
            <w:pPr>
              <w:jc w:val="both"/>
              <w:rPr>
                <w:rFonts w:ascii="Arial" w:hAnsi="Arial"/>
                <w:lang w:val="es-MX"/>
              </w:rPr>
            </w:pPr>
            <w:r w:rsidRPr="0030767D">
              <w:rPr>
                <w:rFonts w:ascii="Arial" w:hAnsi="Arial"/>
                <w:lang w:val="es-MX"/>
              </w:rPr>
              <w:t>2,826,836.6915</w:t>
            </w:r>
          </w:p>
        </w:tc>
        <w:tc>
          <w:tcPr>
            <w:tcW w:w="2087" w:type="dxa"/>
            <w:shd w:val="clear" w:color="auto" w:fill="auto"/>
          </w:tcPr>
          <w:p w14:paraId="407FEC31" w14:textId="77777777" w:rsidR="0030767D" w:rsidRPr="0030767D" w:rsidRDefault="0030767D" w:rsidP="0030767D">
            <w:pPr>
              <w:jc w:val="center"/>
              <w:rPr>
                <w:rFonts w:ascii="Arial" w:hAnsi="Arial"/>
                <w:lang w:val="es-MX"/>
              </w:rPr>
            </w:pPr>
            <w:r w:rsidRPr="0030767D">
              <w:rPr>
                <w:rFonts w:ascii="Arial" w:hAnsi="Arial"/>
                <w:lang w:val="es-MX"/>
              </w:rPr>
              <w:t>302,135.6708</w:t>
            </w:r>
          </w:p>
        </w:tc>
      </w:tr>
      <w:tr w:rsidR="0030767D" w:rsidRPr="0030767D" w14:paraId="284CE6E7" w14:textId="77777777" w:rsidTr="00EE668B">
        <w:tc>
          <w:tcPr>
            <w:tcW w:w="812" w:type="dxa"/>
            <w:shd w:val="clear" w:color="auto" w:fill="auto"/>
          </w:tcPr>
          <w:p w14:paraId="1A989C50"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699" w:type="dxa"/>
            <w:shd w:val="clear" w:color="auto" w:fill="auto"/>
          </w:tcPr>
          <w:p w14:paraId="6BB16AF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2464" w:type="dxa"/>
            <w:shd w:val="clear" w:color="auto" w:fill="auto"/>
          </w:tcPr>
          <w:p w14:paraId="1062B2D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14°03’03.97” E</w:t>
            </w:r>
          </w:p>
        </w:tc>
        <w:tc>
          <w:tcPr>
            <w:tcW w:w="1706" w:type="dxa"/>
            <w:shd w:val="clear" w:color="auto" w:fill="auto"/>
          </w:tcPr>
          <w:p w14:paraId="3573EC3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5.471</w:t>
            </w:r>
          </w:p>
        </w:tc>
        <w:tc>
          <w:tcPr>
            <w:tcW w:w="720" w:type="dxa"/>
            <w:shd w:val="clear" w:color="auto" w:fill="auto"/>
          </w:tcPr>
          <w:p w14:paraId="3B39314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2042" w:type="dxa"/>
            <w:shd w:val="clear" w:color="auto" w:fill="auto"/>
          </w:tcPr>
          <w:p w14:paraId="1C252979" w14:textId="77777777" w:rsidR="0030767D" w:rsidRPr="0030767D" w:rsidRDefault="0030767D" w:rsidP="0030767D">
            <w:pPr>
              <w:jc w:val="both"/>
              <w:rPr>
                <w:rFonts w:ascii="Arial" w:hAnsi="Arial"/>
                <w:lang w:val="es-MX"/>
              </w:rPr>
            </w:pPr>
            <w:r w:rsidRPr="0030767D">
              <w:rPr>
                <w:rFonts w:ascii="Arial" w:hAnsi="Arial"/>
                <w:lang w:val="es-MX"/>
              </w:rPr>
              <w:t>2,826,841.9991</w:t>
            </w:r>
          </w:p>
        </w:tc>
        <w:tc>
          <w:tcPr>
            <w:tcW w:w="2087" w:type="dxa"/>
            <w:shd w:val="clear" w:color="auto" w:fill="auto"/>
          </w:tcPr>
          <w:p w14:paraId="58B4B9E8" w14:textId="77777777" w:rsidR="0030767D" w:rsidRPr="0030767D" w:rsidRDefault="0030767D" w:rsidP="0030767D">
            <w:pPr>
              <w:jc w:val="center"/>
              <w:rPr>
                <w:rFonts w:ascii="Arial" w:hAnsi="Arial"/>
                <w:lang w:val="es-MX"/>
              </w:rPr>
            </w:pPr>
            <w:r w:rsidRPr="0030767D">
              <w:rPr>
                <w:rFonts w:ascii="Arial" w:hAnsi="Arial"/>
                <w:lang w:val="es-MX"/>
              </w:rPr>
              <w:t>302,136.9992</w:t>
            </w:r>
          </w:p>
        </w:tc>
      </w:tr>
      <w:tr w:rsidR="0030767D" w:rsidRPr="0030767D" w14:paraId="1D82A9FC" w14:textId="77777777" w:rsidTr="00EE668B">
        <w:tc>
          <w:tcPr>
            <w:tcW w:w="812" w:type="dxa"/>
            <w:shd w:val="clear" w:color="auto" w:fill="auto"/>
          </w:tcPr>
          <w:p w14:paraId="2942FBCB"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699" w:type="dxa"/>
            <w:shd w:val="clear" w:color="auto" w:fill="auto"/>
          </w:tcPr>
          <w:p w14:paraId="09C2665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464" w:type="dxa"/>
            <w:shd w:val="clear" w:color="auto" w:fill="auto"/>
          </w:tcPr>
          <w:p w14:paraId="01DD48B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14°58’17.88” E</w:t>
            </w:r>
          </w:p>
        </w:tc>
        <w:tc>
          <w:tcPr>
            <w:tcW w:w="1706" w:type="dxa"/>
            <w:shd w:val="clear" w:color="auto" w:fill="auto"/>
          </w:tcPr>
          <w:p w14:paraId="213C3D6C"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8.980</w:t>
            </w:r>
          </w:p>
        </w:tc>
        <w:tc>
          <w:tcPr>
            <w:tcW w:w="720" w:type="dxa"/>
            <w:shd w:val="clear" w:color="auto" w:fill="auto"/>
          </w:tcPr>
          <w:p w14:paraId="1F0D2C0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042" w:type="dxa"/>
            <w:shd w:val="clear" w:color="auto" w:fill="auto"/>
          </w:tcPr>
          <w:p w14:paraId="575E160D" w14:textId="77777777" w:rsidR="0030767D" w:rsidRPr="0030767D" w:rsidRDefault="0030767D" w:rsidP="0030767D">
            <w:pPr>
              <w:jc w:val="both"/>
              <w:rPr>
                <w:rFonts w:ascii="Arial" w:hAnsi="Arial"/>
                <w:lang w:val="es-MX"/>
              </w:rPr>
            </w:pPr>
            <w:r w:rsidRPr="0030767D">
              <w:rPr>
                <w:rFonts w:ascii="Arial" w:hAnsi="Arial"/>
                <w:lang w:val="es-MX"/>
              </w:rPr>
              <w:t>2,826,850.6740</w:t>
            </w:r>
          </w:p>
        </w:tc>
        <w:tc>
          <w:tcPr>
            <w:tcW w:w="2087" w:type="dxa"/>
            <w:shd w:val="clear" w:color="auto" w:fill="auto"/>
          </w:tcPr>
          <w:p w14:paraId="4F80DBF2" w14:textId="77777777" w:rsidR="0030767D" w:rsidRPr="0030767D" w:rsidRDefault="0030767D" w:rsidP="0030767D">
            <w:pPr>
              <w:jc w:val="center"/>
              <w:rPr>
                <w:rFonts w:ascii="Arial" w:hAnsi="Arial"/>
                <w:lang w:val="es-MX"/>
              </w:rPr>
            </w:pPr>
            <w:r w:rsidRPr="0030767D">
              <w:rPr>
                <w:rFonts w:ascii="Arial" w:hAnsi="Arial"/>
                <w:lang w:val="es-MX"/>
              </w:rPr>
              <w:t>302,139.3190</w:t>
            </w:r>
          </w:p>
        </w:tc>
      </w:tr>
    </w:tbl>
    <w:p w14:paraId="38BFDE92" w14:textId="77777777" w:rsidR="0030767D" w:rsidRPr="0030767D" w:rsidRDefault="0030767D" w:rsidP="0030767D">
      <w:pPr>
        <w:autoSpaceDE w:val="0"/>
        <w:autoSpaceDN w:val="0"/>
        <w:adjustRightInd w:val="0"/>
        <w:spacing w:line="276" w:lineRule="auto"/>
        <w:jc w:val="both"/>
        <w:rPr>
          <w:rFonts w:ascii="Arial" w:hAnsi="Arial" w:cs="Arial"/>
          <w:b/>
          <w:lang w:val="es-MX" w:eastAsia="es-MX"/>
        </w:rPr>
      </w:pPr>
    </w:p>
    <w:p w14:paraId="33CA5F75"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TERCERO. </w:t>
      </w:r>
      <w:r w:rsidRPr="0030767D">
        <w:rPr>
          <w:rFonts w:ascii="Arial" w:hAnsi="Arial" w:cs="Arial"/>
          <w:color w:val="000000"/>
          <w:lang w:val="es-MX" w:eastAsia="es-MX"/>
        </w:rPr>
        <w:t xml:space="preserve">La autorización de esta operación es con objeto de enajenarlos a título gratuito a favor del Organismo Público descentralizado del Gobierno Federal, denominado Instituto </w:t>
      </w:r>
      <w:r w:rsidRPr="0030767D">
        <w:rPr>
          <w:rFonts w:ascii="Arial" w:hAnsi="Arial" w:cs="Arial"/>
          <w:color w:val="000000"/>
          <w:lang w:val="es-MX" w:eastAsia="es-MX"/>
        </w:rPr>
        <w:lastRenderedPageBreak/>
        <w:t>Mexicano del Seguro Social (IMSS), para llevar a cabo la construcción de una Unidad de Medicina Familiar. En caso de darle un uso distinto a lo estipulado, por ese sólo hecho se rescindirá la enajenación revirtiéndose los predios junto con sus accesorios al patrimonio municipal, sin ninguna responsabilidad a cargo del R. Ayuntamiento.</w:t>
      </w:r>
    </w:p>
    <w:p w14:paraId="75BCCBDD"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66E5DE9C"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CUARTO.  </w:t>
      </w:r>
      <w:r w:rsidRPr="0030767D">
        <w:rPr>
          <w:rFonts w:ascii="Arial" w:hAnsi="Arial" w:cs="Arial"/>
          <w:color w:val="000000"/>
          <w:lang w:val="es-MX" w:eastAsia="es-MX"/>
        </w:rPr>
        <w:t>Esta Comisión de Finanzas encontró que el Ayuntamiento de Ramos Arizpe, ha cubierto los requisitos necesarios para la procedencia de la enajenación de la superficie en mención, para poder dar cumplimiento a las funciones del Instituto, el cual pretenden beneficiar a toda la comunidad, brindando un espacio propicio para ampliar sus servicios de salud que tanto se requieren en la actualidad, el cual otorgará un beneficio social a los habitantes de ese sector.</w:t>
      </w:r>
    </w:p>
    <w:p w14:paraId="1B99F44B"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7C3DB11E" w14:textId="77777777" w:rsidR="0030767D" w:rsidRPr="0030767D" w:rsidRDefault="0030767D" w:rsidP="0030767D">
      <w:pPr>
        <w:spacing w:line="276" w:lineRule="auto"/>
        <w:jc w:val="both"/>
        <w:rPr>
          <w:rFonts w:ascii="Arial" w:hAnsi="Arial" w:cs="Arial"/>
          <w:lang w:val="es-MX"/>
        </w:rPr>
      </w:pPr>
      <w:r w:rsidRPr="0030767D">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65C0BDDD" w14:textId="77777777" w:rsidR="0030767D" w:rsidRPr="0030767D" w:rsidRDefault="0030767D" w:rsidP="0030767D">
      <w:pPr>
        <w:spacing w:line="276" w:lineRule="auto"/>
        <w:jc w:val="both"/>
        <w:rPr>
          <w:rFonts w:ascii="Arial" w:hAnsi="Arial" w:cs="Arial"/>
          <w:lang w:val="es-MX"/>
        </w:rPr>
      </w:pPr>
    </w:p>
    <w:p w14:paraId="2E40ABC4" w14:textId="77777777" w:rsidR="0030767D" w:rsidRPr="0030767D" w:rsidRDefault="0030767D" w:rsidP="0030767D">
      <w:pPr>
        <w:spacing w:after="120" w:line="276" w:lineRule="auto"/>
        <w:jc w:val="center"/>
        <w:rPr>
          <w:rFonts w:ascii="Arial" w:hAnsi="Arial" w:cs="Arial"/>
          <w:b/>
          <w:lang w:val="es-MX"/>
        </w:rPr>
      </w:pPr>
      <w:r w:rsidRPr="0030767D">
        <w:rPr>
          <w:rFonts w:ascii="Arial" w:hAnsi="Arial" w:cs="Arial"/>
          <w:b/>
          <w:lang w:val="es-MX"/>
        </w:rPr>
        <w:t xml:space="preserve">PROYECTO DE DECRETO </w:t>
      </w:r>
    </w:p>
    <w:p w14:paraId="020A47F0" w14:textId="77777777" w:rsidR="0030767D" w:rsidRPr="0030767D" w:rsidRDefault="0030767D" w:rsidP="0030767D">
      <w:pPr>
        <w:autoSpaceDE w:val="0"/>
        <w:autoSpaceDN w:val="0"/>
        <w:adjustRightInd w:val="0"/>
        <w:spacing w:line="276" w:lineRule="auto"/>
        <w:jc w:val="both"/>
        <w:rPr>
          <w:rFonts w:ascii="Arial" w:hAnsi="Arial" w:cs="Arial"/>
          <w:b/>
          <w:color w:val="000000"/>
          <w:sz w:val="16"/>
          <w:szCs w:val="16"/>
          <w:lang w:val="es-MX" w:eastAsia="es-MX"/>
        </w:rPr>
      </w:pPr>
    </w:p>
    <w:p w14:paraId="5F766B79"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PRIMERO. </w:t>
      </w:r>
      <w:r w:rsidRPr="0030767D">
        <w:rPr>
          <w:rFonts w:ascii="Arial" w:hAnsi="Arial" w:cs="Arial"/>
          <w:color w:val="000000"/>
          <w:lang w:val="es-MX" w:eastAsia="es-MX"/>
        </w:rPr>
        <w:t>Se valida el acuerdo aprobado por el R. Ayuntamiento de Ramos Arizpe, Coahuila de Zaragoza,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el cual se desincorporo con Decreto número 97 publicado en el Periódico Oficial del Gobierno del Estado de fecha 05 de octubre de 2021, los cuales cuentan con las siguientes medidas y colindancias:</w:t>
      </w:r>
    </w:p>
    <w:p w14:paraId="5D05DE05"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45234739"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lang w:val="es-MX" w:eastAsia="es-MX"/>
        </w:rPr>
        <w:t xml:space="preserve">El </w:t>
      </w:r>
      <w:r w:rsidRPr="0030767D">
        <w:rPr>
          <w:rFonts w:ascii="Arial" w:hAnsi="Arial" w:cs="Arial"/>
          <w:b/>
          <w:lang w:val="es-MX" w:eastAsia="es-MX"/>
        </w:rPr>
        <w:t>primer</w:t>
      </w:r>
      <w:r w:rsidRPr="0030767D">
        <w:rPr>
          <w:rFonts w:ascii="Arial" w:hAnsi="Arial" w:cs="Arial"/>
          <w:lang w:val="es-MX" w:eastAsia="es-MX"/>
        </w:rPr>
        <w:t xml:space="preserve"> predio municipal, se identifica como Manzana número 20, con una superficie de 3,957.76 </w:t>
      </w:r>
      <w:r w:rsidRPr="0030767D">
        <w:rPr>
          <w:rFonts w:ascii="Arial" w:hAnsi="Arial" w:cs="Arial"/>
          <w:color w:val="000000"/>
          <w:lang w:val="es-MX" w:eastAsia="es-MX"/>
        </w:rPr>
        <w:t>m2., ubicado del Fraccionamiento “Valle Poniente” de esa ciudad y cuenta con las siguientes medidas y colindancias:</w:t>
      </w:r>
    </w:p>
    <w:p w14:paraId="757034A3"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Norte:</w:t>
      </w:r>
      <w:r w:rsidRPr="0030767D">
        <w:rPr>
          <w:rFonts w:ascii="Arial" w:hAnsi="Arial" w:cs="Arial"/>
          <w:lang w:val="es-MX" w:eastAsia="es-MX"/>
        </w:rPr>
        <w:tab/>
      </w:r>
      <w:r w:rsidRPr="0030767D">
        <w:rPr>
          <w:rFonts w:ascii="Arial" w:hAnsi="Arial" w:cs="Arial"/>
          <w:lang w:val="es-MX" w:eastAsia="es-MX"/>
        </w:rPr>
        <w:tab/>
        <w:t>mide 116.00 metros y colinda con calle Valle de Oaxaca.</w:t>
      </w:r>
    </w:p>
    <w:p w14:paraId="6CA056BC"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Sur:</w:t>
      </w:r>
      <w:r w:rsidRPr="0030767D">
        <w:rPr>
          <w:rFonts w:ascii="Arial" w:hAnsi="Arial" w:cs="Arial"/>
          <w:lang w:val="es-MX" w:eastAsia="es-MX"/>
        </w:rPr>
        <w:tab/>
      </w:r>
      <w:r w:rsidRPr="0030767D">
        <w:rPr>
          <w:rFonts w:ascii="Arial" w:hAnsi="Arial" w:cs="Arial"/>
          <w:lang w:val="es-MX" w:eastAsia="es-MX"/>
        </w:rPr>
        <w:tab/>
        <w:t>mide 108.19 metros y 8.17 metros y colinda con calle Valle Sur.</w:t>
      </w:r>
    </w:p>
    <w:p w14:paraId="5E2C5E82"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Oriente:</w:t>
      </w:r>
      <w:r w:rsidRPr="0030767D">
        <w:rPr>
          <w:rFonts w:ascii="Arial" w:hAnsi="Arial" w:cs="Arial"/>
          <w:lang w:val="es-MX" w:eastAsia="es-MX"/>
        </w:rPr>
        <w:tab/>
      </w:r>
      <w:r w:rsidRPr="0030767D">
        <w:rPr>
          <w:rFonts w:ascii="Arial" w:hAnsi="Arial" w:cs="Arial"/>
          <w:lang w:val="es-MX" w:eastAsia="es-MX"/>
        </w:rPr>
        <w:tab/>
        <w:t>mide 29.89 metros y colinda con calle Valle Oriente.</w:t>
      </w:r>
    </w:p>
    <w:p w14:paraId="673296F0"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lastRenderedPageBreak/>
        <w:t>Al Poniente:</w:t>
      </w:r>
      <w:r w:rsidRPr="0030767D">
        <w:rPr>
          <w:rFonts w:ascii="Arial" w:hAnsi="Arial" w:cs="Arial"/>
          <w:lang w:val="es-MX" w:eastAsia="es-MX"/>
        </w:rPr>
        <w:tab/>
        <w:t>mide 36.87 metros y colinda con calle Valle Apatzingan, uso de suelo área municipal.</w:t>
      </w:r>
    </w:p>
    <w:p w14:paraId="1AD55CBE" w14:textId="77777777" w:rsidR="0030767D" w:rsidRPr="0030767D" w:rsidRDefault="0030767D" w:rsidP="0030767D">
      <w:pPr>
        <w:autoSpaceDE w:val="0"/>
        <w:autoSpaceDN w:val="0"/>
        <w:adjustRightInd w:val="0"/>
        <w:spacing w:line="276" w:lineRule="auto"/>
        <w:jc w:val="both"/>
        <w:rPr>
          <w:rFonts w:ascii="Arial" w:hAnsi="Arial" w:cs="Arial"/>
          <w:b/>
          <w:lang w:val="es-MX" w:eastAsia="es-MX"/>
        </w:rPr>
      </w:pPr>
    </w:p>
    <w:p w14:paraId="0653998D"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Dicho inmueble se encuentra inscrito a favor del R. Ayuntamiento de Ramos Arizpe, en las oficinas del Registro Público de la ciudad de Saltillo del Estado de Coahuila de Zaragoza, bajo el Folio Real 140256 de fecha 29 de julio de 2021.</w:t>
      </w:r>
    </w:p>
    <w:p w14:paraId="5036765C"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546793D8"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 xml:space="preserve">El </w:t>
      </w:r>
      <w:r w:rsidRPr="0030767D">
        <w:rPr>
          <w:rFonts w:ascii="Arial" w:hAnsi="Arial" w:cs="Arial"/>
          <w:b/>
          <w:lang w:val="es-MX" w:eastAsia="es-MX"/>
        </w:rPr>
        <w:t>segundo</w:t>
      </w:r>
      <w:r w:rsidRPr="0030767D">
        <w:rPr>
          <w:rFonts w:ascii="Arial" w:hAnsi="Arial" w:cs="Arial"/>
          <w:lang w:val="es-MX" w:eastAsia="es-MX"/>
        </w:rPr>
        <w:t xml:space="preserve"> predio municipal, se identifica como fracción de calle en desuso, ubicada al costado sur de la Manzana número 20, con una superficie de 1,652.15 m2., en el Fraccionamiento Valle Poniente de esa ciudad y se describe con el siguiente:</w:t>
      </w:r>
    </w:p>
    <w:p w14:paraId="249F98F1"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19BB165E" w14:textId="77777777" w:rsidR="0030767D" w:rsidRPr="0030767D" w:rsidRDefault="0030767D" w:rsidP="0030767D">
      <w:pPr>
        <w:autoSpaceDE w:val="0"/>
        <w:autoSpaceDN w:val="0"/>
        <w:adjustRightInd w:val="0"/>
        <w:jc w:val="center"/>
        <w:rPr>
          <w:rFonts w:ascii="Arial" w:hAnsi="Arial" w:cs="Arial"/>
          <w:b/>
          <w:lang w:val="es-MX" w:eastAsia="es-MX"/>
        </w:rPr>
      </w:pPr>
      <w:r w:rsidRPr="0030767D">
        <w:rPr>
          <w:rFonts w:ascii="Arial" w:hAnsi="Arial" w:cs="Arial"/>
          <w:b/>
          <w:lang w:val="es-MX" w:eastAsia="es-MX"/>
        </w:rPr>
        <w:t>CUADRO DE CONSTRUCCIÓN</w:t>
      </w:r>
    </w:p>
    <w:p w14:paraId="3955CC32" w14:textId="77777777" w:rsidR="0030767D" w:rsidRPr="0030767D" w:rsidRDefault="0030767D" w:rsidP="0030767D">
      <w:pPr>
        <w:autoSpaceDE w:val="0"/>
        <w:autoSpaceDN w:val="0"/>
        <w:adjustRightInd w:val="0"/>
        <w:jc w:val="center"/>
        <w:rPr>
          <w:rFonts w:ascii="Arial" w:hAnsi="Arial" w:cs="Arial"/>
          <w:b/>
          <w:lang w:val="es-MX" w:eastAsia="es-MX"/>
        </w:rPr>
      </w:pPr>
      <w:r w:rsidRPr="0030767D">
        <w:rPr>
          <w:rFonts w:ascii="Arial" w:hAnsi="Arial" w:cs="Arial"/>
          <w:b/>
          <w:lang w:val="es-MX" w:eastAsia="es-MX"/>
        </w:rPr>
        <w:t>SUPERFICIE 1,652.15 m2.</w:t>
      </w:r>
    </w:p>
    <w:p w14:paraId="2B876EE9" w14:textId="77777777" w:rsidR="0030767D" w:rsidRPr="0030767D" w:rsidRDefault="0030767D" w:rsidP="0030767D">
      <w:pPr>
        <w:autoSpaceDE w:val="0"/>
        <w:autoSpaceDN w:val="0"/>
        <w:adjustRightInd w:val="0"/>
        <w:jc w:val="center"/>
        <w:rPr>
          <w:rFonts w:ascii="Arial" w:hAnsi="Arial" w:cs="Arial"/>
          <w:b/>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73"/>
        <w:gridCol w:w="2229"/>
        <w:gridCol w:w="1657"/>
        <w:gridCol w:w="629"/>
        <w:gridCol w:w="2000"/>
        <w:gridCol w:w="1980"/>
      </w:tblGrid>
      <w:tr w:rsidR="0030767D" w:rsidRPr="0030767D" w14:paraId="595021FD" w14:textId="77777777" w:rsidTr="00EE668B">
        <w:tc>
          <w:tcPr>
            <w:tcW w:w="1511" w:type="dxa"/>
            <w:gridSpan w:val="2"/>
            <w:shd w:val="clear" w:color="auto" w:fill="A6A6A6"/>
          </w:tcPr>
          <w:p w14:paraId="05B6A4D5"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LADO</w:t>
            </w:r>
          </w:p>
        </w:tc>
        <w:tc>
          <w:tcPr>
            <w:tcW w:w="2464" w:type="dxa"/>
            <w:vMerge w:val="restart"/>
            <w:shd w:val="clear" w:color="auto" w:fill="A6A6A6"/>
          </w:tcPr>
          <w:p w14:paraId="4ADE3E18"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RUMBO</w:t>
            </w:r>
          </w:p>
        </w:tc>
        <w:tc>
          <w:tcPr>
            <w:tcW w:w="1706" w:type="dxa"/>
            <w:vMerge w:val="restart"/>
            <w:shd w:val="clear" w:color="auto" w:fill="A6A6A6"/>
          </w:tcPr>
          <w:p w14:paraId="4B00F9D5"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DISTANCIA</w:t>
            </w:r>
          </w:p>
        </w:tc>
        <w:tc>
          <w:tcPr>
            <w:tcW w:w="720" w:type="dxa"/>
            <w:vMerge w:val="restart"/>
            <w:shd w:val="clear" w:color="auto" w:fill="A6A6A6"/>
          </w:tcPr>
          <w:p w14:paraId="7F7D356B"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V</w:t>
            </w:r>
          </w:p>
        </w:tc>
        <w:tc>
          <w:tcPr>
            <w:tcW w:w="4129" w:type="dxa"/>
            <w:gridSpan w:val="2"/>
            <w:shd w:val="clear" w:color="auto" w:fill="A6A6A6"/>
          </w:tcPr>
          <w:p w14:paraId="0177504C"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COORDENADAS</w:t>
            </w:r>
          </w:p>
        </w:tc>
      </w:tr>
      <w:tr w:rsidR="0030767D" w:rsidRPr="0030767D" w14:paraId="05C7E79B" w14:textId="77777777" w:rsidTr="00EE668B">
        <w:tc>
          <w:tcPr>
            <w:tcW w:w="812" w:type="dxa"/>
            <w:shd w:val="clear" w:color="auto" w:fill="A6A6A6"/>
          </w:tcPr>
          <w:p w14:paraId="7234D175"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EST.</w:t>
            </w:r>
          </w:p>
        </w:tc>
        <w:tc>
          <w:tcPr>
            <w:tcW w:w="699" w:type="dxa"/>
            <w:shd w:val="clear" w:color="auto" w:fill="A6A6A6"/>
          </w:tcPr>
          <w:p w14:paraId="6F54660B"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PV.</w:t>
            </w:r>
          </w:p>
        </w:tc>
        <w:tc>
          <w:tcPr>
            <w:tcW w:w="2464" w:type="dxa"/>
            <w:vMerge/>
            <w:shd w:val="clear" w:color="auto" w:fill="A6A6A6"/>
          </w:tcPr>
          <w:p w14:paraId="13DBAD9C"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1706" w:type="dxa"/>
            <w:vMerge/>
            <w:shd w:val="clear" w:color="auto" w:fill="A6A6A6"/>
          </w:tcPr>
          <w:p w14:paraId="6D9FE5A7"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720" w:type="dxa"/>
            <w:vMerge/>
            <w:shd w:val="clear" w:color="auto" w:fill="A6A6A6"/>
          </w:tcPr>
          <w:p w14:paraId="2A3A2969"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2042" w:type="dxa"/>
            <w:shd w:val="clear" w:color="auto" w:fill="A6A6A6"/>
          </w:tcPr>
          <w:p w14:paraId="145370CC"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Y</w:t>
            </w:r>
          </w:p>
        </w:tc>
        <w:tc>
          <w:tcPr>
            <w:tcW w:w="2087" w:type="dxa"/>
            <w:shd w:val="clear" w:color="auto" w:fill="A6A6A6"/>
          </w:tcPr>
          <w:p w14:paraId="601AF8CE"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X</w:t>
            </w:r>
          </w:p>
        </w:tc>
      </w:tr>
      <w:tr w:rsidR="0030767D" w:rsidRPr="0030767D" w14:paraId="46F6A783" w14:textId="77777777" w:rsidTr="00EE668B">
        <w:tc>
          <w:tcPr>
            <w:tcW w:w="812" w:type="dxa"/>
            <w:shd w:val="clear" w:color="auto" w:fill="auto"/>
          </w:tcPr>
          <w:p w14:paraId="610CE6F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699" w:type="dxa"/>
            <w:shd w:val="clear" w:color="auto" w:fill="auto"/>
          </w:tcPr>
          <w:p w14:paraId="4704B040"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2464" w:type="dxa"/>
            <w:shd w:val="clear" w:color="auto" w:fill="auto"/>
          </w:tcPr>
          <w:p w14:paraId="19EA5507"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1706" w:type="dxa"/>
            <w:shd w:val="clear" w:color="auto" w:fill="auto"/>
          </w:tcPr>
          <w:p w14:paraId="4DCCB5D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720" w:type="dxa"/>
            <w:shd w:val="clear" w:color="auto" w:fill="auto"/>
          </w:tcPr>
          <w:p w14:paraId="41692A8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042" w:type="dxa"/>
            <w:shd w:val="clear" w:color="auto" w:fill="auto"/>
          </w:tcPr>
          <w:p w14:paraId="7A91A867" w14:textId="77777777" w:rsidR="0030767D" w:rsidRPr="0030767D" w:rsidRDefault="0030767D" w:rsidP="0030767D">
            <w:pPr>
              <w:autoSpaceDE w:val="0"/>
              <w:autoSpaceDN w:val="0"/>
              <w:adjustRightInd w:val="0"/>
              <w:spacing w:line="276" w:lineRule="auto"/>
              <w:rPr>
                <w:rFonts w:ascii="Arial" w:hAnsi="Arial" w:cs="Arial"/>
                <w:lang w:val="es-MX" w:eastAsia="es-MX"/>
              </w:rPr>
            </w:pPr>
            <w:r w:rsidRPr="0030767D">
              <w:rPr>
                <w:rFonts w:ascii="Arial" w:hAnsi="Arial" w:cs="Arial"/>
                <w:lang w:val="es-MX" w:eastAsia="es-MX"/>
              </w:rPr>
              <w:t>2,826,850.6740</w:t>
            </w:r>
          </w:p>
        </w:tc>
        <w:tc>
          <w:tcPr>
            <w:tcW w:w="2087" w:type="dxa"/>
            <w:shd w:val="clear" w:color="auto" w:fill="auto"/>
          </w:tcPr>
          <w:p w14:paraId="40F66111"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302,139.3190</w:t>
            </w:r>
          </w:p>
        </w:tc>
      </w:tr>
      <w:tr w:rsidR="0030767D" w:rsidRPr="0030767D" w14:paraId="4F42C8B7" w14:textId="77777777" w:rsidTr="00EE668B">
        <w:tc>
          <w:tcPr>
            <w:tcW w:w="812" w:type="dxa"/>
            <w:shd w:val="clear" w:color="auto" w:fill="auto"/>
          </w:tcPr>
          <w:p w14:paraId="7F851A5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699" w:type="dxa"/>
            <w:shd w:val="clear" w:color="auto" w:fill="auto"/>
          </w:tcPr>
          <w:p w14:paraId="30515075"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2464" w:type="dxa"/>
            <w:shd w:val="clear" w:color="auto" w:fill="auto"/>
          </w:tcPr>
          <w:p w14:paraId="3A8856EB"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S 73°07’46.17” E</w:t>
            </w:r>
          </w:p>
        </w:tc>
        <w:tc>
          <w:tcPr>
            <w:tcW w:w="1706" w:type="dxa"/>
            <w:shd w:val="clear" w:color="auto" w:fill="auto"/>
          </w:tcPr>
          <w:p w14:paraId="1B7B5AF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113.618</w:t>
            </w:r>
          </w:p>
        </w:tc>
        <w:tc>
          <w:tcPr>
            <w:tcW w:w="720" w:type="dxa"/>
            <w:shd w:val="clear" w:color="auto" w:fill="auto"/>
          </w:tcPr>
          <w:p w14:paraId="665DE7FC"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2042" w:type="dxa"/>
            <w:shd w:val="clear" w:color="auto" w:fill="auto"/>
          </w:tcPr>
          <w:p w14:paraId="3B998D1B" w14:textId="77777777" w:rsidR="0030767D" w:rsidRPr="0030767D" w:rsidRDefault="0030767D" w:rsidP="0030767D">
            <w:pPr>
              <w:jc w:val="both"/>
              <w:rPr>
                <w:rFonts w:ascii="Arial" w:hAnsi="Arial"/>
                <w:lang w:val="es-MX"/>
              </w:rPr>
            </w:pPr>
            <w:r w:rsidRPr="0030767D">
              <w:rPr>
                <w:rFonts w:ascii="Arial" w:hAnsi="Arial"/>
                <w:lang w:val="es-MX"/>
              </w:rPr>
              <w:t>2,826,817.7009</w:t>
            </w:r>
          </w:p>
        </w:tc>
        <w:tc>
          <w:tcPr>
            <w:tcW w:w="2087" w:type="dxa"/>
            <w:shd w:val="clear" w:color="auto" w:fill="auto"/>
          </w:tcPr>
          <w:p w14:paraId="0CC7277E" w14:textId="77777777" w:rsidR="0030767D" w:rsidRPr="0030767D" w:rsidRDefault="0030767D" w:rsidP="0030767D">
            <w:pPr>
              <w:jc w:val="center"/>
              <w:rPr>
                <w:rFonts w:ascii="Arial" w:hAnsi="Arial"/>
                <w:lang w:val="es-MX"/>
              </w:rPr>
            </w:pPr>
            <w:r w:rsidRPr="0030767D">
              <w:rPr>
                <w:rFonts w:ascii="Arial" w:hAnsi="Arial"/>
                <w:lang w:val="es-MX"/>
              </w:rPr>
              <w:t>302,248.0474</w:t>
            </w:r>
          </w:p>
        </w:tc>
      </w:tr>
      <w:tr w:rsidR="0030767D" w:rsidRPr="0030767D" w14:paraId="707D1BD4" w14:textId="77777777" w:rsidTr="00EE668B">
        <w:tc>
          <w:tcPr>
            <w:tcW w:w="812" w:type="dxa"/>
            <w:shd w:val="clear" w:color="auto" w:fill="auto"/>
          </w:tcPr>
          <w:p w14:paraId="501AFA4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699" w:type="dxa"/>
            <w:shd w:val="clear" w:color="auto" w:fill="auto"/>
          </w:tcPr>
          <w:p w14:paraId="36017CC5"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2464" w:type="dxa"/>
            <w:shd w:val="clear" w:color="auto" w:fill="auto"/>
          </w:tcPr>
          <w:p w14:paraId="721C63C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S 18°54’28.60” W</w:t>
            </w:r>
          </w:p>
        </w:tc>
        <w:tc>
          <w:tcPr>
            <w:tcW w:w="1706" w:type="dxa"/>
            <w:shd w:val="clear" w:color="auto" w:fill="auto"/>
          </w:tcPr>
          <w:p w14:paraId="462C13A5"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14.786</w:t>
            </w:r>
          </w:p>
        </w:tc>
        <w:tc>
          <w:tcPr>
            <w:tcW w:w="720" w:type="dxa"/>
            <w:shd w:val="clear" w:color="auto" w:fill="auto"/>
          </w:tcPr>
          <w:p w14:paraId="23FA78A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2042" w:type="dxa"/>
            <w:shd w:val="clear" w:color="auto" w:fill="auto"/>
          </w:tcPr>
          <w:p w14:paraId="5AF49FF3" w14:textId="77777777" w:rsidR="0030767D" w:rsidRPr="0030767D" w:rsidRDefault="0030767D" w:rsidP="0030767D">
            <w:pPr>
              <w:jc w:val="both"/>
              <w:rPr>
                <w:rFonts w:ascii="Arial" w:hAnsi="Arial"/>
                <w:lang w:val="es-MX"/>
              </w:rPr>
            </w:pPr>
            <w:r w:rsidRPr="0030767D">
              <w:rPr>
                <w:rFonts w:ascii="Arial" w:hAnsi="Arial"/>
                <w:lang w:val="es-MX"/>
              </w:rPr>
              <w:t>2,826,803.7123</w:t>
            </w:r>
          </w:p>
        </w:tc>
        <w:tc>
          <w:tcPr>
            <w:tcW w:w="2087" w:type="dxa"/>
            <w:shd w:val="clear" w:color="auto" w:fill="auto"/>
          </w:tcPr>
          <w:p w14:paraId="75A906F7" w14:textId="77777777" w:rsidR="0030767D" w:rsidRPr="0030767D" w:rsidRDefault="0030767D" w:rsidP="0030767D">
            <w:pPr>
              <w:jc w:val="center"/>
              <w:rPr>
                <w:rFonts w:ascii="Arial" w:hAnsi="Arial"/>
                <w:lang w:val="es-MX"/>
              </w:rPr>
            </w:pPr>
            <w:r w:rsidRPr="0030767D">
              <w:rPr>
                <w:rFonts w:ascii="Arial" w:hAnsi="Arial"/>
                <w:lang w:val="es-MX"/>
              </w:rPr>
              <w:t>302,243.2559</w:t>
            </w:r>
          </w:p>
        </w:tc>
      </w:tr>
      <w:tr w:rsidR="0030767D" w:rsidRPr="0030767D" w14:paraId="11497445" w14:textId="77777777" w:rsidTr="00EE668B">
        <w:tc>
          <w:tcPr>
            <w:tcW w:w="812" w:type="dxa"/>
            <w:shd w:val="clear" w:color="auto" w:fill="auto"/>
          </w:tcPr>
          <w:p w14:paraId="0AA175A7"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699" w:type="dxa"/>
            <w:shd w:val="clear" w:color="auto" w:fill="auto"/>
          </w:tcPr>
          <w:p w14:paraId="6F2B2ED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2464" w:type="dxa"/>
            <w:shd w:val="clear" w:color="auto" w:fill="auto"/>
          </w:tcPr>
          <w:p w14:paraId="66B1615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72°57’27.30” W</w:t>
            </w:r>
          </w:p>
        </w:tc>
        <w:tc>
          <w:tcPr>
            <w:tcW w:w="1706" w:type="dxa"/>
            <w:shd w:val="clear" w:color="auto" w:fill="auto"/>
          </w:tcPr>
          <w:p w14:paraId="3DEF780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112.526</w:t>
            </w:r>
          </w:p>
        </w:tc>
        <w:tc>
          <w:tcPr>
            <w:tcW w:w="720" w:type="dxa"/>
            <w:shd w:val="clear" w:color="auto" w:fill="auto"/>
          </w:tcPr>
          <w:p w14:paraId="26DBA9D0"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2042" w:type="dxa"/>
            <w:shd w:val="clear" w:color="auto" w:fill="auto"/>
          </w:tcPr>
          <w:p w14:paraId="540E562C" w14:textId="77777777" w:rsidR="0030767D" w:rsidRPr="0030767D" w:rsidRDefault="0030767D" w:rsidP="0030767D">
            <w:pPr>
              <w:jc w:val="both"/>
              <w:rPr>
                <w:rFonts w:ascii="Arial" w:hAnsi="Arial"/>
                <w:lang w:val="es-MX"/>
              </w:rPr>
            </w:pPr>
            <w:r w:rsidRPr="0030767D">
              <w:rPr>
                <w:rFonts w:ascii="Arial" w:hAnsi="Arial"/>
                <w:lang w:val="es-MX"/>
              </w:rPr>
              <w:t>2,826,836.6915</w:t>
            </w:r>
          </w:p>
        </w:tc>
        <w:tc>
          <w:tcPr>
            <w:tcW w:w="2087" w:type="dxa"/>
            <w:shd w:val="clear" w:color="auto" w:fill="auto"/>
          </w:tcPr>
          <w:p w14:paraId="450CA602" w14:textId="77777777" w:rsidR="0030767D" w:rsidRPr="0030767D" w:rsidRDefault="0030767D" w:rsidP="0030767D">
            <w:pPr>
              <w:jc w:val="center"/>
              <w:rPr>
                <w:rFonts w:ascii="Arial" w:hAnsi="Arial"/>
                <w:lang w:val="es-MX"/>
              </w:rPr>
            </w:pPr>
            <w:r w:rsidRPr="0030767D">
              <w:rPr>
                <w:rFonts w:ascii="Arial" w:hAnsi="Arial"/>
                <w:lang w:val="es-MX"/>
              </w:rPr>
              <w:t>302,135.6708</w:t>
            </w:r>
          </w:p>
        </w:tc>
      </w:tr>
      <w:tr w:rsidR="0030767D" w:rsidRPr="0030767D" w14:paraId="7B8CD46C" w14:textId="77777777" w:rsidTr="00EE668B">
        <w:tc>
          <w:tcPr>
            <w:tcW w:w="812" w:type="dxa"/>
            <w:shd w:val="clear" w:color="auto" w:fill="auto"/>
          </w:tcPr>
          <w:p w14:paraId="49FE30D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699" w:type="dxa"/>
            <w:shd w:val="clear" w:color="auto" w:fill="auto"/>
          </w:tcPr>
          <w:p w14:paraId="37A5782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2464" w:type="dxa"/>
            <w:shd w:val="clear" w:color="auto" w:fill="auto"/>
          </w:tcPr>
          <w:p w14:paraId="61FF899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14°03’03.97” E</w:t>
            </w:r>
          </w:p>
        </w:tc>
        <w:tc>
          <w:tcPr>
            <w:tcW w:w="1706" w:type="dxa"/>
            <w:shd w:val="clear" w:color="auto" w:fill="auto"/>
          </w:tcPr>
          <w:p w14:paraId="234F729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5.471</w:t>
            </w:r>
          </w:p>
        </w:tc>
        <w:tc>
          <w:tcPr>
            <w:tcW w:w="720" w:type="dxa"/>
            <w:shd w:val="clear" w:color="auto" w:fill="auto"/>
          </w:tcPr>
          <w:p w14:paraId="39EC4F9E"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2042" w:type="dxa"/>
            <w:shd w:val="clear" w:color="auto" w:fill="auto"/>
          </w:tcPr>
          <w:p w14:paraId="39B739CA" w14:textId="77777777" w:rsidR="0030767D" w:rsidRPr="0030767D" w:rsidRDefault="0030767D" w:rsidP="0030767D">
            <w:pPr>
              <w:jc w:val="both"/>
              <w:rPr>
                <w:rFonts w:ascii="Arial" w:hAnsi="Arial"/>
                <w:lang w:val="es-MX"/>
              </w:rPr>
            </w:pPr>
            <w:r w:rsidRPr="0030767D">
              <w:rPr>
                <w:rFonts w:ascii="Arial" w:hAnsi="Arial"/>
                <w:lang w:val="es-MX"/>
              </w:rPr>
              <w:t>2,826,841.9991</w:t>
            </w:r>
          </w:p>
        </w:tc>
        <w:tc>
          <w:tcPr>
            <w:tcW w:w="2087" w:type="dxa"/>
            <w:shd w:val="clear" w:color="auto" w:fill="auto"/>
          </w:tcPr>
          <w:p w14:paraId="4530C89C" w14:textId="77777777" w:rsidR="0030767D" w:rsidRPr="0030767D" w:rsidRDefault="0030767D" w:rsidP="0030767D">
            <w:pPr>
              <w:jc w:val="center"/>
              <w:rPr>
                <w:rFonts w:ascii="Arial" w:hAnsi="Arial"/>
                <w:lang w:val="es-MX"/>
              </w:rPr>
            </w:pPr>
            <w:r w:rsidRPr="0030767D">
              <w:rPr>
                <w:rFonts w:ascii="Arial" w:hAnsi="Arial"/>
                <w:lang w:val="es-MX"/>
              </w:rPr>
              <w:t>302,136.9992</w:t>
            </w:r>
          </w:p>
        </w:tc>
      </w:tr>
      <w:tr w:rsidR="0030767D" w:rsidRPr="0030767D" w14:paraId="3C812DDE" w14:textId="77777777" w:rsidTr="00EE668B">
        <w:tc>
          <w:tcPr>
            <w:tcW w:w="812" w:type="dxa"/>
            <w:shd w:val="clear" w:color="auto" w:fill="auto"/>
          </w:tcPr>
          <w:p w14:paraId="64BE259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699" w:type="dxa"/>
            <w:shd w:val="clear" w:color="auto" w:fill="auto"/>
          </w:tcPr>
          <w:p w14:paraId="6DB4596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464" w:type="dxa"/>
            <w:shd w:val="clear" w:color="auto" w:fill="auto"/>
          </w:tcPr>
          <w:p w14:paraId="3AD7D9C8"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14°58’17.88” E</w:t>
            </w:r>
          </w:p>
        </w:tc>
        <w:tc>
          <w:tcPr>
            <w:tcW w:w="1706" w:type="dxa"/>
            <w:shd w:val="clear" w:color="auto" w:fill="auto"/>
          </w:tcPr>
          <w:p w14:paraId="05CA9B36"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8.980</w:t>
            </w:r>
          </w:p>
        </w:tc>
        <w:tc>
          <w:tcPr>
            <w:tcW w:w="720" w:type="dxa"/>
            <w:shd w:val="clear" w:color="auto" w:fill="auto"/>
          </w:tcPr>
          <w:p w14:paraId="48B11A05"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042" w:type="dxa"/>
            <w:shd w:val="clear" w:color="auto" w:fill="auto"/>
          </w:tcPr>
          <w:p w14:paraId="4D3FFC85" w14:textId="77777777" w:rsidR="0030767D" w:rsidRPr="0030767D" w:rsidRDefault="0030767D" w:rsidP="0030767D">
            <w:pPr>
              <w:jc w:val="both"/>
              <w:rPr>
                <w:rFonts w:ascii="Arial" w:hAnsi="Arial"/>
                <w:lang w:val="es-MX"/>
              </w:rPr>
            </w:pPr>
            <w:r w:rsidRPr="0030767D">
              <w:rPr>
                <w:rFonts w:ascii="Arial" w:hAnsi="Arial"/>
                <w:lang w:val="es-MX"/>
              </w:rPr>
              <w:t>2,826,850.6740</w:t>
            </w:r>
          </w:p>
        </w:tc>
        <w:tc>
          <w:tcPr>
            <w:tcW w:w="2087" w:type="dxa"/>
            <w:shd w:val="clear" w:color="auto" w:fill="auto"/>
          </w:tcPr>
          <w:p w14:paraId="2AC757D4" w14:textId="77777777" w:rsidR="0030767D" w:rsidRPr="0030767D" w:rsidRDefault="0030767D" w:rsidP="0030767D">
            <w:pPr>
              <w:jc w:val="center"/>
              <w:rPr>
                <w:rFonts w:ascii="Arial" w:hAnsi="Arial"/>
                <w:lang w:val="es-MX"/>
              </w:rPr>
            </w:pPr>
            <w:r w:rsidRPr="0030767D">
              <w:rPr>
                <w:rFonts w:ascii="Arial" w:hAnsi="Arial"/>
                <w:lang w:val="es-MX"/>
              </w:rPr>
              <w:t>302,139.3190</w:t>
            </w:r>
          </w:p>
        </w:tc>
      </w:tr>
    </w:tbl>
    <w:p w14:paraId="42C96CEC" w14:textId="77777777" w:rsidR="0030767D" w:rsidRPr="0030767D" w:rsidRDefault="0030767D" w:rsidP="0030767D">
      <w:pPr>
        <w:autoSpaceDE w:val="0"/>
        <w:autoSpaceDN w:val="0"/>
        <w:adjustRightInd w:val="0"/>
        <w:spacing w:line="276" w:lineRule="auto"/>
        <w:jc w:val="both"/>
        <w:rPr>
          <w:rFonts w:ascii="Arial" w:hAnsi="Arial" w:cs="Arial"/>
          <w:b/>
          <w:lang w:val="es-MX" w:eastAsia="es-MX"/>
        </w:rPr>
      </w:pPr>
    </w:p>
    <w:p w14:paraId="44647A51"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SEGUNDO. </w:t>
      </w:r>
      <w:r w:rsidRPr="0030767D">
        <w:rPr>
          <w:rFonts w:ascii="Arial" w:hAnsi="Arial" w:cs="Arial"/>
          <w:color w:val="000000"/>
          <w:lang w:val="es-MX" w:eastAsia="es-MX"/>
        </w:rPr>
        <w:t>La autorización de esta operación es con objeto de enajenarlos a título gratuito a favor del Organismo Público descentralizado del Gobierno Federal, denominado Instituto Mexicano del Seguro Social (IMSS), para llevar a cabo la construcción de una Unidad de Medicina Familiar. En caso de darle un uso distinto a lo estipulado, por ese sólo hecho se rescindirá la enajenación revirtiéndose los predios junto con sus accesorios al patrimonio municipal, sin ninguna responsabilidad a cargo del R. Ayuntamiento.</w:t>
      </w:r>
    </w:p>
    <w:p w14:paraId="5DB5546F"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10750C74"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TERCERO. </w:t>
      </w:r>
      <w:r w:rsidRPr="0030767D">
        <w:rPr>
          <w:rFonts w:ascii="Arial" w:hAnsi="Arial" w:cs="Arial"/>
          <w:color w:val="000000"/>
          <w:lang w:val="es-MX" w:eastAsia="es-MX"/>
        </w:rPr>
        <w:t>El Ayuntamiento de Ramos Arizpe, por conducto de su Presidente Municipal o de su Representante legal acreditado, deberá formalizar la operación que se autoriza y proceder a la escrituración correspondiente.</w:t>
      </w:r>
    </w:p>
    <w:p w14:paraId="756B87B8" w14:textId="77777777" w:rsidR="0030767D" w:rsidRPr="0030767D" w:rsidRDefault="0030767D" w:rsidP="0030767D">
      <w:pPr>
        <w:spacing w:line="276" w:lineRule="auto"/>
        <w:jc w:val="both"/>
        <w:rPr>
          <w:rFonts w:ascii="Arial" w:hAnsi="Arial" w:cs="Arial"/>
          <w:b/>
          <w:bCs/>
          <w:lang w:val="es-MX"/>
        </w:rPr>
      </w:pPr>
    </w:p>
    <w:p w14:paraId="394285EB"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CUARTO.  </w:t>
      </w:r>
      <w:r w:rsidRPr="0030767D">
        <w:rPr>
          <w:rFonts w:ascii="Arial" w:hAnsi="Arial" w:cs="Arial"/>
          <w:lang w:val="es-MX"/>
        </w:rPr>
        <w:t>Los gastos de escrituración y registro que se originen de la operación que mediante este decreto se valida, serán por cuenta del beneficiario.</w:t>
      </w:r>
    </w:p>
    <w:p w14:paraId="48186DC0" w14:textId="77777777" w:rsidR="0030767D" w:rsidRPr="0030767D" w:rsidRDefault="0030767D" w:rsidP="0030767D">
      <w:pPr>
        <w:spacing w:line="276" w:lineRule="auto"/>
        <w:jc w:val="both"/>
        <w:rPr>
          <w:rFonts w:ascii="Arial" w:hAnsi="Arial" w:cs="Arial"/>
          <w:lang w:val="es-MX"/>
        </w:rPr>
      </w:pPr>
    </w:p>
    <w:p w14:paraId="6C372F5F"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QUINTO. </w:t>
      </w:r>
      <w:r w:rsidRPr="0030767D">
        <w:rPr>
          <w:rFonts w:ascii="Arial" w:hAnsi="Arial" w:cs="Arial"/>
          <w:lang w:val="es-MX"/>
        </w:rPr>
        <w:t>El presente decreto deberá insertarse en la escritura correspondiente.</w:t>
      </w:r>
    </w:p>
    <w:p w14:paraId="1C213A70" w14:textId="77777777" w:rsidR="0030767D" w:rsidRPr="0030767D" w:rsidRDefault="0030767D" w:rsidP="0030767D">
      <w:pPr>
        <w:jc w:val="both"/>
        <w:rPr>
          <w:rFonts w:ascii="Arial" w:hAnsi="Arial"/>
          <w:sz w:val="20"/>
          <w:szCs w:val="20"/>
        </w:rPr>
      </w:pPr>
    </w:p>
    <w:p w14:paraId="3A44A57B" w14:textId="77777777" w:rsidR="0030767D" w:rsidRPr="0030767D" w:rsidRDefault="0030767D" w:rsidP="0030767D">
      <w:pPr>
        <w:jc w:val="both"/>
        <w:rPr>
          <w:rFonts w:ascii="Arial" w:hAnsi="Arial"/>
          <w:sz w:val="20"/>
          <w:szCs w:val="20"/>
        </w:rPr>
      </w:pPr>
    </w:p>
    <w:p w14:paraId="768D327A"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TRANSITORIOS</w:t>
      </w:r>
    </w:p>
    <w:p w14:paraId="21D66783" w14:textId="77777777" w:rsidR="0030767D" w:rsidRPr="0030767D" w:rsidRDefault="0030767D" w:rsidP="0030767D">
      <w:pPr>
        <w:spacing w:line="276" w:lineRule="auto"/>
        <w:jc w:val="both"/>
        <w:rPr>
          <w:rFonts w:ascii="Arial" w:hAnsi="Arial" w:cs="Arial"/>
          <w:b/>
          <w:bCs/>
          <w:lang w:val="es-MX"/>
        </w:rPr>
      </w:pPr>
    </w:p>
    <w:p w14:paraId="394DC35D"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PRIMERO. </w:t>
      </w:r>
      <w:r w:rsidRPr="0030767D">
        <w:rPr>
          <w:rFonts w:ascii="Arial" w:hAnsi="Arial" w:cs="Arial"/>
          <w:lang w:val="es-MX"/>
        </w:rPr>
        <w:t xml:space="preserve">El presente decreto entrará en vigor a partir del día siguiente de su publicación en el Periódico Oficial del Gobierno del Estado. </w:t>
      </w:r>
    </w:p>
    <w:p w14:paraId="774C9827" w14:textId="77777777" w:rsidR="0030767D" w:rsidRPr="0030767D" w:rsidRDefault="0030767D" w:rsidP="0030767D">
      <w:pPr>
        <w:spacing w:line="276" w:lineRule="auto"/>
        <w:jc w:val="both"/>
        <w:rPr>
          <w:rFonts w:ascii="Arial" w:hAnsi="Arial" w:cs="Arial"/>
          <w:lang w:val="es-MX"/>
        </w:rPr>
      </w:pPr>
    </w:p>
    <w:p w14:paraId="50761A69" w14:textId="77777777" w:rsidR="0030767D" w:rsidRPr="0030767D" w:rsidRDefault="0030767D" w:rsidP="0030767D">
      <w:pPr>
        <w:spacing w:line="276" w:lineRule="auto"/>
        <w:jc w:val="both"/>
        <w:rPr>
          <w:rFonts w:ascii="Arial" w:hAnsi="Arial" w:cs="Arial"/>
          <w:lang w:val="es-MX"/>
        </w:rPr>
      </w:pPr>
      <w:r w:rsidRPr="0030767D">
        <w:rPr>
          <w:rFonts w:ascii="Arial" w:hAnsi="Arial" w:cs="Arial"/>
          <w:b/>
          <w:lang w:val="es-MX"/>
        </w:rPr>
        <w:t xml:space="preserve">ARTÍCULO SEGUNDO. </w:t>
      </w:r>
      <w:r w:rsidRPr="0030767D">
        <w:rPr>
          <w:rFonts w:ascii="Arial" w:hAnsi="Arial" w:cs="Arial"/>
          <w:lang w:val="es-MX"/>
        </w:rPr>
        <w:t>Publíquese en el Periódico Oficial del Gobierno del Estado.</w:t>
      </w:r>
    </w:p>
    <w:p w14:paraId="5DE00CED" w14:textId="77777777" w:rsidR="0030767D" w:rsidRPr="0030767D" w:rsidRDefault="0030767D" w:rsidP="0030767D">
      <w:pPr>
        <w:spacing w:line="276" w:lineRule="auto"/>
        <w:jc w:val="both"/>
        <w:rPr>
          <w:rFonts w:ascii="Arial" w:hAnsi="Arial" w:cs="Arial"/>
          <w:lang w:val="es-MX"/>
        </w:rPr>
      </w:pPr>
    </w:p>
    <w:p w14:paraId="775CD7AE" w14:textId="77777777" w:rsidR="0030767D" w:rsidRPr="0030767D" w:rsidRDefault="0030767D" w:rsidP="0030767D">
      <w:pPr>
        <w:keepNext/>
        <w:tabs>
          <w:tab w:val="left" w:pos="0"/>
        </w:tabs>
        <w:spacing w:line="276" w:lineRule="auto"/>
        <w:jc w:val="both"/>
        <w:outlineLvl w:val="1"/>
        <w:rPr>
          <w:rFonts w:ascii="Arial" w:hAnsi="Arial" w:cs="Arial"/>
          <w:bCs/>
          <w:lang w:val="es-MX"/>
        </w:rPr>
      </w:pPr>
      <w:r w:rsidRPr="0030767D">
        <w:rPr>
          <w:rFonts w:ascii="Arial" w:hAnsi="Arial" w:cs="Arial"/>
          <w:bCs/>
          <w:lang w:val="es-MX"/>
        </w:rPr>
        <w:t>Congreso del Estado de Coahuila, en la ciudad de Saltillo, Coahuila de Zaragoza, a 17 de noviembre de 2021.</w:t>
      </w:r>
    </w:p>
    <w:p w14:paraId="3FCB2A84" w14:textId="77777777" w:rsidR="0030767D" w:rsidRPr="0030767D" w:rsidRDefault="0030767D" w:rsidP="0030767D">
      <w:pPr>
        <w:spacing w:after="120" w:line="276" w:lineRule="auto"/>
        <w:jc w:val="center"/>
        <w:rPr>
          <w:rFonts w:ascii="Arial" w:hAnsi="Arial" w:cs="Arial"/>
          <w:b/>
          <w:bCs/>
          <w:lang w:val="es-MX"/>
        </w:rPr>
      </w:pPr>
      <w:r w:rsidRPr="0030767D">
        <w:rPr>
          <w:rFonts w:ascii="Arial" w:hAnsi="Arial" w:cs="Arial"/>
          <w:b/>
          <w:bCs/>
          <w:lang w:val="es-MX"/>
        </w:rPr>
        <w:t xml:space="preserve">POR LA COMISIÓN DE FINANZAS DE LA LXII LEGISLATURA </w:t>
      </w:r>
    </w:p>
    <w:p w14:paraId="702AF0FA" w14:textId="77777777" w:rsidR="0030767D" w:rsidRPr="0030767D" w:rsidRDefault="0030767D" w:rsidP="0030767D">
      <w:pPr>
        <w:spacing w:after="120" w:line="276" w:lineRule="auto"/>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2"/>
      </w:tblGrid>
      <w:tr w:rsidR="0030767D" w:rsidRPr="0030767D" w14:paraId="11C829FF" w14:textId="77777777" w:rsidTr="00EE668B">
        <w:tc>
          <w:tcPr>
            <w:tcW w:w="2500" w:type="pct"/>
            <w:vAlign w:val="center"/>
          </w:tcPr>
          <w:p w14:paraId="3A6B9DA8" w14:textId="77777777" w:rsidR="0030767D" w:rsidRPr="0030767D" w:rsidRDefault="0030767D" w:rsidP="0030767D">
            <w:pPr>
              <w:jc w:val="center"/>
              <w:rPr>
                <w:rFonts w:ascii="Arial" w:hAnsi="Arial" w:cs="Arial"/>
                <w:b/>
                <w:sz w:val="18"/>
                <w:szCs w:val="18"/>
                <w:lang w:val="es-MX"/>
              </w:rPr>
            </w:pPr>
            <w:r w:rsidRPr="0030767D">
              <w:rPr>
                <w:rFonts w:ascii="Arial" w:hAnsi="Arial" w:cs="Arial"/>
                <w:b/>
                <w:sz w:val="18"/>
                <w:szCs w:val="18"/>
                <w:lang w:val="es-MX"/>
              </w:rPr>
              <w:t>NOMBRE Y FIRMA</w:t>
            </w:r>
          </w:p>
        </w:tc>
        <w:tc>
          <w:tcPr>
            <w:tcW w:w="2500" w:type="pct"/>
            <w:vAlign w:val="center"/>
          </w:tcPr>
          <w:p w14:paraId="4D8C132B" w14:textId="77777777" w:rsidR="0030767D" w:rsidRPr="0030767D" w:rsidRDefault="0030767D" w:rsidP="0030767D">
            <w:pPr>
              <w:jc w:val="center"/>
              <w:rPr>
                <w:rFonts w:ascii="Arial" w:hAnsi="Arial" w:cs="Arial"/>
                <w:b/>
                <w:sz w:val="16"/>
                <w:szCs w:val="16"/>
                <w:lang w:val="es-MX"/>
              </w:rPr>
            </w:pPr>
            <w:r w:rsidRPr="0030767D">
              <w:rPr>
                <w:rFonts w:ascii="Arial" w:hAnsi="Arial" w:cs="Arial"/>
                <w:b/>
                <w:sz w:val="16"/>
                <w:szCs w:val="16"/>
                <w:lang w:val="es-MX"/>
              </w:rPr>
              <w:t xml:space="preserve">VOTO </w:t>
            </w:r>
          </w:p>
        </w:tc>
      </w:tr>
      <w:tr w:rsidR="0030767D" w:rsidRPr="0030767D" w14:paraId="46AEE9E7" w14:textId="77777777" w:rsidTr="00EE668B">
        <w:tc>
          <w:tcPr>
            <w:tcW w:w="2500" w:type="pct"/>
            <w:vAlign w:val="center"/>
          </w:tcPr>
          <w:p w14:paraId="46FFD927" w14:textId="77777777" w:rsidR="0030767D" w:rsidRPr="0030767D" w:rsidRDefault="0030767D" w:rsidP="0030767D">
            <w:pPr>
              <w:jc w:val="center"/>
              <w:rPr>
                <w:rFonts w:ascii="Arial" w:hAnsi="Arial" w:cs="Arial"/>
                <w:sz w:val="18"/>
                <w:szCs w:val="18"/>
                <w:lang w:val="es-MX"/>
              </w:rPr>
            </w:pPr>
          </w:p>
          <w:p w14:paraId="603A8BE0" w14:textId="77777777" w:rsidR="0030767D" w:rsidRPr="0030767D" w:rsidRDefault="0030767D" w:rsidP="0030767D">
            <w:pPr>
              <w:jc w:val="center"/>
              <w:rPr>
                <w:rFonts w:ascii="Arial" w:hAnsi="Arial" w:cs="Arial"/>
                <w:sz w:val="18"/>
                <w:szCs w:val="18"/>
                <w:lang w:val="es-MX"/>
              </w:rPr>
            </w:pPr>
          </w:p>
          <w:p w14:paraId="411500FE"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Jesús María Montemayor Garza.</w:t>
            </w:r>
          </w:p>
          <w:p w14:paraId="5DD3EA56"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Coordinador</w:t>
            </w:r>
          </w:p>
          <w:p w14:paraId="25D1CBD2" w14:textId="77777777" w:rsidR="0030767D" w:rsidRPr="0030767D" w:rsidRDefault="0030767D" w:rsidP="0030767D">
            <w:pPr>
              <w:jc w:val="center"/>
              <w:rPr>
                <w:rFonts w:ascii="Arial" w:hAnsi="Arial" w:cs="Arial"/>
                <w:sz w:val="18"/>
                <w:szCs w:val="18"/>
                <w:lang w:val="es-MX"/>
              </w:rPr>
            </w:pPr>
          </w:p>
        </w:tc>
        <w:tc>
          <w:tcPr>
            <w:tcW w:w="2500" w:type="pct"/>
            <w:vAlign w:val="center"/>
          </w:tcPr>
          <w:p w14:paraId="7C850450"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2CAEA30E" w14:textId="77777777" w:rsidTr="00EE668B">
              <w:tc>
                <w:tcPr>
                  <w:tcW w:w="1440" w:type="dxa"/>
                </w:tcPr>
                <w:p w14:paraId="160366C7" w14:textId="77777777" w:rsidR="0030767D" w:rsidRPr="0030767D" w:rsidRDefault="0030767D" w:rsidP="0030767D">
                  <w:pPr>
                    <w:jc w:val="center"/>
                    <w:rPr>
                      <w:rFonts w:ascii="Arial" w:hAnsi="Arial" w:cs="Arial"/>
                      <w:sz w:val="16"/>
                      <w:szCs w:val="16"/>
                      <w:lang w:val="es-MX"/>
                    </w:rPr>
                  </w:pPr>
                </w:p>
                <w:p w14:paraId="1B8AA18F"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3064A672"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20521F6F" w14:textId="77777777" w:rsidR="0030767D" w:rsidRPr="0030767D" w:rsidRDefault="0030767D" w:rsidP="0030767D">
                  <w:pPr>
                    <w:jc w:val="center"/>
                    <w:rPr>
                      <w:rFonts w:ascii="Arial" w:hAnsi="Arial" w:cs="Arial"/>
                      <w:sz w:val="16"/>
                      <w:szCs w:val="16"/>
                      <w:lang w:val="es-MX"/>
                    </w:rPr>
                  </w:pPr>
                </w:p>
                <w:p w14:paraId="098CABC3"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74A6016C" w14:textId="77777777" w:rsidR="0030767D" w:rsidRPr="0030767D" w:rsidRDefault="0030767D" w:rsidP="0030767D">
                  <w:pPr>
                    <w:jc w:val="center"/>
                    <w:rPr>
                      <w:rFonts w:ascii="Arial" w:hAnsi="Arial" w:cs="Arial"/>
                      <w:sz w:val="16"/>
                      <w:szCs w:val="16"/>
                      <w:lang w:val="es-MX"/>
                    </w:rPr>
                  </w:pPr>
                </w:p>
                <w:p w14:paraId="1F91852C"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42B22129" w14:textId="77777777" w:rsidR="0030767D" w:rsidRPr="0030767D" w:rsidRDefault="0030767D" w:rsidP="0030767D">
            <w:pPr>
              <w:jc w:val="center"/>
              <w:rPr>
                <w:rFonts w:ascii="Arial" w:hAnsi="Arial" w:cs="Arial"/>
                <w:sz w:val="16"/>
                <w:szCs w:val="16"/>
                <w:lang w:val="es-MX"/>
              </w:rPr>
            </w:pPr>
          </w:p>
        </w:tc>
      </w:tr>
      <w:tr w:rsidR="0030767D" w:rsidRPr="0030767D" w14:paraId="7AFAF17B" w14:textId="77777777" w:rsidTr="00EE668B">
        <w:trPr>
          <w:trHeight w:val="1075"/>
        </w:trPr>
        <w:tc>
          <w:tcPr>
            <w:tcW w:w="2500" w:type="pct"/>
            <w:vAlign w:val="center"/>
          </w:tcPr>
          <w:p w14:paraId="3F500BC0" w14:textId="77777777" w:rsidR="0030767D" w:rsidRPr="0030767D" w:rsidRDefault="0030767D" w:rsidP="0030767D">
            <w:pPr>
              <w:jc w:val="center"/>
              <w:rPr>
                <w:rFonts w:ascii="Arial" w:hAnsi="Arial" w:cs="Arial"/>
                <w:sz w:val="18"/>
                <w:szCs w:val="18"/>
                <w:lang w:val="es-MX"/>
              </w:rPr>
            </w:pPr>
          </w:p>
          <w:p w14:paraId="7CDF8D81" w14:textId="77777777" w:rsidR="0030767D" w:rsidRPr="0030767D" w:rsidRDefault="0030767D" w:rsidP="0030767D">
            <w:pPr>
              <w:jc w:val="center"/>
              <w:rPr>
                <w:rFonts w:ascii="Arial" w:hAnsi="Arial" w:cs="Arial"/>
                <w:sz w:val="18"/>
                <w:szCs w:val="18"/>
                <w:lang w:val="es-MX"/>
              </w:rPr>
            </w:pPr>
          </w:p>
          <w:p w14:paraId="27447604"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Jorge Antonio Abdala Serna</w:t>
            </w:r>
          </w:p>
          <w:p w14:paraId="08703D84"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Secretario</w:t>
            </w:r>
          </w:p>
          <w:p w14:paraId="54F49E0F" w14:textId="77777777" w:rsidR="0030767D" w:rsidRPr="0030767D" w:rsidRDefault="0030767D" w:rsidP="0030767D">
            <w:pPr>
              <w:jc w:val="center"/>
              <w:rPr>
                <w:rFonts w:ascii="Arial" w:hAnsi="Arial" w:cs="Arial"/>
                <w:sz w:val="18"/>
                <w:szCs w:val="18"/>
                <w:lang w:val="es-MX"/>
              </w:rPr>
            </w:pPr>
          </w:p>
        </w:tc>
        <w:tc>
          <w:tcPr>
            <w:tcW w:w="2500" w:type="pct"/>
            <w:vAlign w:val="center"/>
          </w:tcPr>
          <w:p w14:paraId="47608CA0"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6475E9D8" w14:textId="77777777" w:rsidTr="00EE668B">
              <w:tc>
                <w:tcPr>
                  <w:tcW w:w="1440" w:type="dxa"/>
                </w:tcPr>
                <w:p w14:paraId="5DFFB488" w14:textId="77777777" w:rsidR="0030767D" w:rsidRPr="0030767D" w:rsidRDefault="0030767D" w:rsidP="0030767D">
                  <w:pPr>
                    <w:jc w:val="center"/>
                    <w:rPr>
                      <w:rFonts w:ascii="Arial" w:hAnsi="Arial" w:cs="Arial"/>
                      <w:sz w:val="16"/>
                      <w:szCs w:val="16"/>
                      <w:lang w:val="es-MX"/>
                    </w:rPr>
                  </w:pPr>
                </w:p>
                <w:p w14:paraId="35BDC084"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4B8F4C23"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5368BFCB" w14:textId="77777777" w:rsidR="0030767D" w:rsidRPr="0030767D" w:rsidRDefault="0030767D" w:rsidP="0030767D">
                  <w:pPr>
                    <w:jc w:val="center"/>
                    <w:rPr>
                      <w:rFonts w:ascii="Arial" w:hAnsi="Arial" w:cs="Arial"/>
                      <w:sz w:val="16"/>
                      <w:szCs w:val="16"/>
                      <w:lang w:val="es-MX"/>
                    </w:rPr>
                  </w:pPr>
                </w:p>
                <w:p w14:paraId="7492A9D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398B31F7" w14:textId="77777777" w:rsidR="0030767D" w:rsidRPr="0030767D" w:rsidRDefault="0030767D" w:rsidP="0030767D">
                  <w:pPr>
                    <w:jc w:val="center"/>
                    <w:rPr>
                      <w:rFonts w:ascii="Arial" w:hAnsi="Arial" w:cs="Arial"/>
                      <w:sz w:val="16"/>
                      <w:szCs w:val="16"/>
                      <w:lang w:val="es-MX"/>
                    </w:rPr>
                  </w:pPr>
                </w:p>
                <w:p w14:paraId="2C08B0DD"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1A990253" w14:textId="77777777" w:rsidR="0030767D" w:rsidRPr="0030767D" w:rsidRDefault="0030767D" w:rsidP="0030767D">
            <w:pPr>
              <w:jc w:val="center"/>
              <w:rPr>
                <w:rFonts w:ascii="Arial" w:hAnsi="Arial" w:cs="Arial"/>
                <w:sz w:val="16"/>
                <w:szCs w:val="16"/>
                <w:lang w:val="es-MX"/>
              </w:rPr>
            </w:pPr>
          </w:p>
        </w:tc>
      </w:tr>
      <w:tr w:rsidR="0030767D" w:rsidRPr="0030767D" w14:paraId="3EFD872E" w14:textId="77777777" w:rsidTr="00EE668B">
        <w:tc>
          <w:tcPr>
            <w:tcW w:w="2500" w:type="pct"/>
            <w:vAlign w:val="center"/>
          </w:tcPr>
          <w:p w14:paraId="080EF8E4" w14:textId="77777777" w:rsidR="0030767D" w:rsidRPr="0030767D" w:rsidRDefault="0030767D" w:rsidP="0030767D">
            <w:pPr>
              <w:jc w:val="center"/>
              <w:rPr>
                <w:rFonts w:ascii="Arial" w:hAnsi="Arial" w:cs="Arial"/>
                <w:sz w:val="18"/>
                <w:szCs w:val="18"/>
                <w:lang w:val="es-MX"/>
              </w:rPr>
            </w:pPr>
          </w:p>
          <w:p w14:paraId="416F0A63" w14:textId="77777777" w:rsidR="0030767D" w:rsidRPr="0030767D" w:rsidRDefault="0030767D" w:rsidP="0030767D">
            <w:pPr>
              <w:jc w:val="center"/>
              <w:rPr>
                <w:rFonts w:ascii="Arial" w:hAnsi="Arial" w:cs="Arial"/>
                <w:sz w:val="18"/>
                <w:szCs w:val="18"/>
                <w:lang w:val="es-MX"/>
              </w:rPr>
            </w:pPr>
          </w:p>
          <w:p w14:paraId="5BEE3D59"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Martha Loera Arámbula</w:t>
            </w:r>
          </w:p>
          <w:p w14:paraId="5DB460D0" w14:textId="77777777" w:rsidR="0030767D" w:rsidRPr="0030767D" w:rsidRDefault="0030767D" w:rsidP="0030767D">
            <w:pPr>
              <w:jc w:val="center"/>
              <w:rPr>
                <w:rFonts w:ascii="Arial" w:hAnsi="Arial" w:cs="Arial"/>
                <w:sz w:val="18"/>
                <w:szCs w:val="18"/>
                <w:lang w:val="es-MX"/>
              </w:rPr>
            </w:pPr>
          </w:p>
        </w:tc>
        <w:tc>
          <w:tcPr>
            <w:tcW w:w="2500" w:type="pct"/>
            <w:vAlign w:val="center"/>
          </w:tcPr>
          <w:p w14:paraId="6BF2F176"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57EDE68B" w14:textId="77777777" w:rsidTr="00EE668B">
              <w:tc>
                <w:tcPr>
                  <w:tcW w:w="1440" w:type="dxa"/>
                </w:tcPr>
                <w:p w14:paraId="62263D44" w14:textId="77777777" w:rsidR="0030767D" w:rsidRPr="0030767D" w:rsidRDefault="0030767D" w:rsidP="0030767D">
                  <w:pPr>
                    <w:jc w:val="center"/>
                    <w:rPr>
                      <w:rFonts w:ascii="Arial" w:hAnsi="Arial" w:cs="Arial"/>
                      <w:sz w:val="16"/>
                      <w:szCs w:val="16"/>
                      <w:lang w:val="es-MX"/>
                    </w:rPr>
                  </w:pPr>
                </w:p>
                <w:p w14:paraId="70094E37"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300A7F21"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1DBBE53D" w14:textId="77777777" w:rsidR="0030767D" w:rsidRPr="0030767D" w:rsidRDefault="0030767D" w:rsidP="0030767D">
                  <w:pPr>
                    <w:jc w:val="center"/>
                    <w:rPr>
                      <w:rFonts w:ascii="Arial" w:hAnsi="Arial" w:cs="Arial"/>
                      <w:sz w:val="16"/>
                      <w:szCs w:val="16"/>
                      <w:lang w:val="es-MX"/>
                    </w:rPr>
                  </w:pPr>
                </w:p>
                <w:p w14:paraId="4C561D3E"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1EACA353" w14:textId="77777777" w:rsidR="0030767D" w:rsidRPr="0030767D" w:rsidRDefault="0030767D" w:rsidP="0030767D">
                  <w:pPr>
                    <w:jc w:val="center"/>
                    <w:rPr>
                      <w:rFonts w:ascii="Arial" w:hAnsi="Arial" w:cs="Arial"/>
                      <w:sz w:val="16"/>
                      <w:szCs w:val="16"/>
                      <w:lang w:val="es-MX"/>
                    </w:rPr>
                  </w:pPr>
                </w:p>
                <w:p w14:paraId="60026BC9"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5CB24B3F" w14:textId="77777777" w:rsidR="0030767D" w:rsidRPr="0030767D" w:rsidRDefault="0030767D" w:rsidP="0030767D">
            <w:pPr>
              <w:jc w:val="center"/>
              <w:rPr>
                <w:rFonts w:ascii="Arial" w:hAnsi="Arial" w:cs="Arial"/>
                <w:sz w:val="16"/>
                <w:szCs w:val="16"/>
                <w:lang w:val="es-MX"/>
              </w:rPr>
            </w:pPr>
          </w:p>
        </w:tc>
      </w:tr>
      <w:tr w:rsidR="0030767D" w:rsidRPr="0030767D" w14:paraId="1140E002" w14:textId="77777777" w:rsidTr="00EE668B">
        <w:tc>
          <w:tcPr>
            <w:tcW w:w="2500" w:type="pct"/>
            <w:vAlign w:val="center"/>
          </w:tcPr>
          <w:p w14:paraId="1F37BAA4" w14:textId="77777777" w:rsidR="0030767D" w:rsidRPr="0030767D" w:rsidRDefault="0030767D" w:rsidP="0030767D">
            <w:pPr>
              <w:jc w:val="center"/>
              <w:rPr>
                <w:rFonts w:ascii="Arial" w:hAnsi="Arial" w:cs="Arial"/>
                <w:sz w:val="18"/>
                <w:szCs w:val="18"/>
                <w:lang w:val="es-MX"/>
              </w:rPr>
            </w:pPr>
          </w:p>
          <w:p w14:paraId="70E59556" w14:textId="77777777" w:rsidR="0030767D" w:rsidRPr="0030767D" w:rsidRDefault="0030767D" w:rsidP="0030767D">
            <w:pPr>
              <w:jc w:val="center"/>
              <w:rPr>
                <w:rFonts w:ascii="Arial" w:hAnsi="Arial" w:cs="Arial"/>
                <w:sz w:val="18"/>
                <w:szCs w:val="18"/>
                <w:lang w:val="es-MX"/>
              </w:rPr>
            </w:pPr>
          </w:p>
          <w:p w14:paraId="329EFB01"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Olivia Martínez Leyva</w:t>
            </w:r>
          </w:p>
          <w:p w14:paraId="18102B75" w14:textId="77777777" w:rsidR="0030767D" w:rsidRPr="0030767D" w:rsidRDefault="0030767D" w:rsidP="0030767D">
            <w:pPr>
              <w:jc w:val="center"/>
              <w:rPr>
                <w:rFonts w:ascii="Arial" w:hAnsi="Arial" w:cs="Arial"/>
                <w:sz w:val="18"/>
                <w:szCs w:val="18"/>
                <w:lang w:val="es-MX"/>
              </w:rPr>
            </w:pPr>
          </w:p>
        </w:tc>
        <w:tc>
          <w:tcPr>
            <w:tcW w:w="2500" w:type="pct"/>
            <w:vAlign w:val="center"/>
          </w:tcPr>
          <w:p w14:paraId="3F5FF607"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0B5A514D" w14:textId="77777777" w:rsidTr="0030767D">
              <w:trPr>
                <w:trHeight w:val="609"/>
              </w:trPr>
              <w:tc>
                <w:tcPr>
                  <w:tcW w:w="1440" w:type="dxa"/>
                </w:tcPr>
                <w:p w14:paraId="26531D7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5D9EB3B3"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2C60C6D3" w14:textId="77777777" w:rsidR="0030767D" w:rsidRPr="0030767D" w:rsidRDefault="0030767D" w:rsidP="0030767D">
                  <w:pPr>
                    <w:jc w:val="center"/>
                    <w:rPr>
                      <w:rFonts w:ascii="Arial" w:hAnsi="Arial" w:cs="Arial"/>
                      <w:sz w:val="16"/>
                      <w:szCs w:val="16"/>
                      <w:lang w:val="es-MX"/>
                    </w:rPr>
                  </w:pPr>
                </w:p>
                <w:p w14:paraId="17B85C9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16C55285" w14:textId="77777777" w:rsidR="0030767D" w:rsidRPr="0030767D" w:rsidRDefault="0030767D" w:rsidP="0030767D">
                  <w:pPr>
                    <w:jc w:val="center"/>
                    <w:rPr>
                      <w:rFonts w:ascii="Arial" w:hAnsi="Arial" w:cs="Arial"/>
                      <w:sz w:val="16"/>
                      <w:szCs w:val="16"/>
                      <w:lang w:val="es-MX"/>
                    </w:rPr>
                  </w:pPr>
                </w:p>
                <w:p w14:paraId="2AFB723D"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22EDA0DC" w14:textId="77777777" w:rsidR="0030767D" w:rsidRPr="0030767D" w:rsidRDefault="0030767D" w:rsidP="0030767D">
            <w:pPr>
              <w:jc w:val="center"/>
              <w:rPr>
                <w:rFonts w:ascii="Arial" w:hAnsi="Arial" w:cs="Arial"/>
                <w:sz w:val="16"/>
                <w:szCs w:val="16"/>
                <w:lang w:val="es-MX"/>
              </w:rPr>
            </w:pPr>
          </w:p>
        </w:tc>
      </w:tr>
      <w:tr w:rsidR="0030767D" w:rsidRPr="0030767D" w14:paraId="5046000F" w14:textId="77777777" w:rsidTr="0030767D">
        <w:trPr>
          <w:trHeight w:val="891"/>
        </w:trPr>
        <w:tc>
          <w:tcPr>
            <w:tcW w:w="2500" w:type="pct"/>
            <w:vAlign w:val="center"/>
          </w:tcPr>
          <w:p w14:paraId="00DE562B" w14:textId="77777777" w:rsidR="0030767D" w:rsidRPr="0030767D" w:rsidRDefault="0030767D" w:rsidP="0030767D">
            <w:pPr>
              <w:jc w:val="center"/>
              <w:rPr>
                <w:rFonts w:ascii="Arial" w:hAnsi="Arial" w:cs="Arial"/>
                <w:sz w:val="18"/>
                <w:szCs w:val="18"/>
                <w:lang w:val="es-MX"/>
              </w:rPr>
            </w:pPr>
          </w:p>
          <w:p w14:paraId="1697CD10"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 xml:space="preserve">Dip.  Tania Vanessa Flores Guerra </w:t>
            </w:r>
          </w:p>
          <w:p w14:paraId="58A295A9" w14:textId="77777777" w:rsidR="0030767D" w:rsidRPr="0030767D" w:rsidRDefault="0030767D" w:rsidP="0030767D">
            <w:pPr>
              <w:jc w:val="center"/>
              <w:rPr>
                <w:rFonts w:ascii="Arial" w:hAnsi="Arial" w:cs="Arial"/>
                <w:sz w:val="18"/>
                <w:szCs w:val="18"/>
                <w:lang w:val="es-MX"/>
              </w:rPr>
            </w:pPr>
          </w:p>
        </w:tc>
        <w:tc>
          <w:tcPr>
            <w:tcW w:w="2500" w:type="pct"/>
            <w:vAlign w:val="center"/>
          </w:tcPr>
          <w:p w14:paraId="70544CBB"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09DAC791" w14:textId="77777777" w:rsidTr="00EE668B">
              <w:tc>
                <w:tcPr>
                  <w:tcW w:w="1440" w:type="dxa"/>
                </w:tcPr>
                <w:p w14:paraId="330C0052"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6E751E88" w14:textId="77777777" w:rsidR="0030767D" w:rsidRPr="0030767D" w:rsidRDefault="0030767D" w:rsidP="0030767D">
                  <w:pPr>
                    <w:jc w:val="center"/>
                    <w:rPr>
                      <w:rFonts w:ascii="Arial" w:hAnsi="Arial" w:cs="Arial"/>
                      <w:sz w:val="16"/>
                      <w:szCs w:val="16"/>
                      <w:lang w:val="es-MX"/>
                    </w:rPr>
                  </w:pPr>
                </w:p>
              </w:tc>
              <w:tc>
                <w:tcPr>
                  <w:tcW w:w="1741" w:type="dxa"/>
                </w:tcPr>
                <w:p w14:paraId="1E2131F5" w14:textId="77777777" w:rsidR="0030767D" w:rsidRPr="0030767D" w:rsidRDefault="0030767D" w:rsidP="0030767D">
                  <w:pPr>
                    <w:jc w:val="center"/>
                    <w:rPr>
                      <w:rFonts w:ascii="Arial" w:hAnsi="Arial" w:cs="Arial"/>
                      <w:sz w:val="16"/>
                      <w:szCs w:val="16"/>
                      <w:lang w:val="es-MX"/>
                    </w:rPr>
                  </w:pPr>
                </w:p>
                <w:p w14:paraId="7A8642DE"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0BC027B4" w14:textId="77777777" w:rsidR="0030767D" w:rsidRPr="0030767D" w:rsidRDefault="0030767D" w:rsidP="0030767D">
                  <w:pPr>
                    <w:jc w:val="center"/>
                    <w:rPr>
                      <w:rFonts w:ascii="Arial" w:hAnsi="Arial" w:cs="Arial"/>
                      <w:sz w:val="16"/>
                      <w:szCs w:val="16"/>
                      <w:lang w:val="es-MX"/>
                    </w:rPr>
                  </w:pPr>
                </w:p>
                <w:p w14:paraId="65BFCAFA"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2926CAFC" w14:textId="77777777" w:rsidR="0030767D" w:rsidRPr="0030767D" w:rsidRDefault="0030767D" w:rsidP="0030767D">
            <w:pPr>
              <w:jc w:val="center"/>
              <w:rPr>
                <w:rFonts w:ascii="Arial" w:hAnsi="Arial" w:cs="Arial"/>
                <w:sz w:val="16"/>
                <w:szCs w:val="16"/>
                <w:lang w:val="es-MX"/>
              </w:rPr>
            </w:pPr>
          </w:p>
        </w:tc>
      </w:tr>
      <w:tr w:rsidR="0030767D" w:rsidRPr="0030767D" w14:paraId="72D12E3F" w14:textId="77777777" w:rsidTr="00EE668B">
        <w:tc>
          <w:tcPr>
            <w:tcW w:w="2500" w:type="pct"/>
            <w:vAlign w:val="center"/>
          </w:tcPr>
          <w:p w14:paraId="287D2979" w14:textId="77777777" w:rsidR="0030767D" w:rsidRPr="0030767D" w:rsidRDefault="0030767D" w:rsidP="0030767D">
            <w:pPr>
              <w:jc w:val="center"/>
              <w:rPr>
                <w:rFonts w:ascii="Arial" w:hAnsi="Arial" w:cs="Arial"/>
                <w:sz w:val="18"/>
                <w:szCs w:val="18"/>
                <w:lang w:val="es-MX"/>
              </w:rPr>
            </w:pPr>
          </w:p>
          <w:p w14:paraId="64ACE19E" w14:textId="77777777" w:rsidR="0030767D" w:rsidRPr="0030767D" w:rsidRDefault="0030767D" w:rsidP="0030767D">
            <w:pPr>
              <w:jc w:val="center"/>
              <w:rPr>
                <w:rFonts w:ascii="Arial" w:hAnsi="Arial" w:cs="Arial"/>
                <w:sz w:val="18"/>
                <w:szCs w:val="18"/>
                <w:lang w:val="es-MX"/>
              </w:rPr>
            </w:pPr>
          </w:p>
          <w:p w14:paraId="5758625C" w14:textId="77777777" w:rsidR="0030767D" w:rsidRPr="0030767D" w:rsidRDefault="0030767D" w:rsidP="0030767D">
            <w:pPr>
              <w:jc w:val="center"/>
              <w:rPr>
                <w:rFonts w:ascii="Arial" w:hAnsi="Arial" w:cs="Arial"/>
                <w:sz w:val="18"/>
                <w:szCs w:val="18"/>
                <w:lang w:val="es-MX"/>
              </w:rPr>
            </w:pPr>
          </w:p>
          <w:p w14:paraId="74C235D7"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Luz Natalia Virgil Orona</w:t>
            </w:r>
          </w:p>
          <w:p w14:paraId="599871D0" w14:textId="77777777" w:rsidR="0030767D" w:rsidRPr="0030767D" w:rsidRDefault="0030767D" w:rsidP="0030767D">
            <w:pPr>
              <w:jc w:val="center"/>
              <w:rPr>
                <w:rFonts w:ascii="Arial" w:hAnsi="Arial" w:cs="Arial"/>
                <w:sz w:val="18"/>
                <w:szCs w:val="18"/>
                <w:lang w:val="es-MX"/>
              </w:rPr>
            </w:pPr>
          </w:p>
        </w:tc>
        <w:tc>
          <w:tcPr>
            <w:tcW w:w="2500" w:type="pct"/>
            <w:vAlign w:val="center"/>
          </w:tcPr>
          <w:p w14:paraId="48532A61"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54C15E60" w14:textId="77777777" w:rsidTr="00EE668B">
              <w:tc>
                <w:tcPr>
                  <w:tcW w:w="1440" w:type="dxa"/>
                </w:tcPr>
                <w:p w14:paraId="398DA1B5" w14:textId="77777777" w:rsidR="0030767D" w:rsidRPr="0030767D" w:rsidRDefault="0030767D" w:rsidP="0030767D">
                  <w:pPr>
                    <w:jc w:val="center"/>
                    <w:rPr>
                      <w:rFonts w:ascii="Arial" w:hAnsi="Arial" w:cs="Arial"/>
                      <w:sz w:val="16"/>
                      <w:szCs w:val="16"/>
                      <w:lang w:val="es-MX"/>
                    </w:rPr>
                  </w:pPr>
                </w:p>
                <w:p w14:paraId="098167C3"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4476507F"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09FAFBDF" w14:textId="77777777" w:rsidR="0030767D" w:rsidRPr="0030767D" w:rsidRDefault="0030767D" w:rsidP="0030767D">
                  <w:pPr>
                    <w:jc w:val="center"/>
                    <w:rPr>
                      <w:rFonts w:ascii="Arial" w:hAnsi="Arial" w:cs="Arial"/>
                      <w:sz w:val="16"/>
                      <w:szCs w:val="16"/>
                      <w:lang w:val="es-MX"/>
                    </w:rPr>
                  </w:pPr>
                </w:p>
                <w:p w14:paraId="7C9D446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3856B5BB" w14:textId="77777777" w:rsidR="0030767D" w:rsidRPr="0030767D" w:rsidRDefault="0030767D" w:rsidP="0030767D">
                  <w:pPr>
                    <w:jc w:val="center"/>
                    <w:rPr>
                      <w:rFonts w:ascii="Arial" w:hAnsi="Arial" w:cs="Arial"/>
                      <w:sz w:val="16"/>
                      <w:szCs w:val="16"/>
                      <w:lang w:val="es-MX"/>
                    </w:rPr>
                  </w:pPr>
                </w:p>
                <w:p w14:paraId="7186A052"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194E7AFE" w14:textId="77777777" w:rsidR="0030767D" w:rsidRPr="0030767D" w:rsidRDefault="0030767D" w:rsidP="0030767D">
            <w:pPr>
              <w:jc w:val="center"/>
              <w:rPr>
                <w:rFonts w:ascii="Arial" w:hAnsi="Arial" w:cs="Arial"/>
                <w:sz w:val="16"/>
                <w:szCs w:val="16"/>
                <w:lang w:val="es-MX"/>
              </w:rPr>
            </w:pPr>
          </w:p>
        </w:tc>
      </w:tr>
      <w:tr w:rsidR="0030767D" w:rsidRPr="0030767D" w14:paraId="1E159344" w14:textId="77777777" w:rsidTr="00EE668B">
        <w:tc>
          <w:tcPr>
            <w:tcW w:w="2500" w:type="pct"/>
            <w:vAlign w:val="center"/>
          </w:tcPr>
          <w:p w14:paraId="5DE82E21" w14:textId="77777777" w:rsidR="0030767D" w:rsidRPr="0030767D" w:rsidRDefault="0030767D" w:rsidP="0030767D">
            <w:pPr>
              <w:jc w:val="center"/>
              <w:rPr>
                <w:rFonts w:ascii="Arial" w:hAnsi="Arial" w:cs="Arial"/>
                <w:sz w:val="18"/>
                <w:szCs w:val="18"/>
                <w:lang w:val="es-MX"/>
              </w:rPr>
            </w:pPr>
          </w:p>
          <w:p w14:paraId="2F3EA2F2" w14:textId="77777777" w:rsidR="0030767D" w:rsidRPr="0030767D" w:rsidRDefault="0030767D" w:rsidP="0030767D">
            <w:pPr>
              <w:jc w:val="center"/>
              <w:rPr>
                <w:rFonts w:ascii="Arial" w:hAnsi="Arial" w:cs="Arial"/>
                <w:sz w:val="18"/>
                <w:szCs w:val="18"/>
                <w:lang w:val="es-MX"/>
              </w:rPr>
            </w:pPr>
          </w:p>
          <w:p w14:paraId="10FDFA87"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Francisco Javier Cortez Gómez</w:t>
            </w:r>
          </w:p>
          <w:p w14:paraId="7A80D3FF" w14:textId="77777777" w:rsidR="0030767D" w:rsidRPr="0030767D" w:rsidRDefault="0030767D" w:rsidP="0030767D">
            <w:pPr>
              <w:jc w:val="center"/>
              <w:rPr>
                <w:rFonts w:ascii="Arial" w:hAnsi="Arial" w:cs="Arial"/>
                <w:sz w:val="18"/>
                <w:szCs w:val="18"/>
                <w:lang w:val="es-MX"/>
              </w:rPr>
            </w:pPr>
          </w:p>
        </w:tc>
        <w:tc>
          <w:tcPr>
            <w:tcW w:w="2500" w:type="pct"/>
            <w:vAlign w:val="center"/>
          </w:tcPr>
          <w:p w14:paraId="3B51DE5D"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3C8FCB5E" w14:textId="77777777" w:rsidTr="00EE668B">
              <w:tc>
                <w:tcPr>
                  <w:tcW w:w="1440" w:type="dxa"/>
                </w:tcPr>
                <w:p w14:paraId="4ECC7205" w14:textId="77777777" w:rsidR="0030767D" w:rsidRPr="0030767D" w:rsidRDefault="0030767D" w:rsidP="0030767D">
                  <w:pPr>
                    <w:jc w:val="center"/>
                    <w:rPr>
                      <w:rFonts w:ascii="Arial" w:hAnsi="Arial" w:cs="Arial"/>
                      <w:sz w:val="16"/>
                      <w:szCs w:val="16"/>
                      <w:lang w:val="es-MX"/>
                    </w:rPr>
                  </w:pPr>
                </w:p>
                <w:p w14:paraId="143F1AA9"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53EE8E00"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01CA7038" w14:textId="77777777" w:rsidR="0030767D" w:rsidRPr="0030767D" w:rsidRDefault="0030767D" w:rsidP="0030767D">
                  <w:pPr>
                    <w:jc w:val="center"/>
                    <w:rPr>
                      <w:rFonts w:ascii="Arial" w:hAnsi="Arial" w:cs="Arial"/>
                      <w:sz w:val="16"/>
                      <w:szCs w:val="16"/>
                      <w:lang w:val="es-MX"/>
                    </w:rPr>
                  </w:pPr>
                </w:p>
                <w:p w14:paraId="4E3FBC21"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7E212922" w14:textId="77777777" w:rsidR="0030767D" w:rsidRPr="0030767D" w:rsidRDefault="0030767D" w:rsidP="0030767D">
                  <w:pPr>
                    <w:jc w:val="center"/>
                    <w:rPr>
                      <w:rFonts w:ascii="Arial" w:hAnsi="Arial" w:cs="Arial"/>
                      <w:sz w:val="16"/>
                      <w:szCs w:val="16"/>
                      <w:lang w:val="es-MX"/>
                    </w:rPr>
                  </w:pPr>
                </w:p>
                <w:p w14:paraId="59340AD1"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7379AE03" w14:textId="77777777" w:rsidR="0030767D" w:rsidRPr="0030767D" w:rsidRDefault="0030767D" w:rsidP="0030767D">
            <w:pPr>
              <w:jc w:val="center"/>
              <w:rPr>
                <w:rFonts w:ascii="Arial" w:hAnsi="Arial" w:cs="Arial"/>
                <w:sz w:val="16"/>
                <w:szCs w:val="16"/>
                <w:lang w:val="es-MX"/>
              </w:rPr>
            </w:pPr>
          </w:p>
        </w:tc>
      </w:tr>
    </w:tbl>
    <w:p w14:paraId="3CBF5A04" w14:textId="129883FC" w:rsidR="0030767D" w:rsidRDefault="0030767D" w:rsidP="0030767D">
      <w:pPr>
        <w:autoSpaceDE w:val="0"/>
        <w:autoSpaceDN w:val="0"/>
        <w:adjustRightInd w:val="0"/>
        <w:jc w:val="both"/>
        <w:rPr>
          <w:rFonts w:ascii="Arial" w:hAnsi="Arial" w:cs="Arial"/>
          <w:color w:val="000000"/>
          <w:sz w:val="18"/>
          <w:szCs w:val="18"/>
          <w:lang w:val="es-MX" w:eastAsia="es-MX"/>
        </w:rPr>
      </w:pPr>
    </w:p>
    <w:p w14:paraId="5613FB3E" w14:textId="77777777" w:rsidR="0012254C" w:rsidRPr="0030767D" w:rsidRDefault="0012254C" w:rsidP="0030767D">
      <w:pPr>
        <w:autoSpaceDE w:val="0"/>
        <w:autoSpaceDN w:val="0"/>
        <w:adjustRightInd w:val="0"/>
        <w:jc w:val="both"/>
        <w:rPr>
          <w:rFonts w:ascii="Arial" w:hAnsi="Arial" w:cs="Arial"/>
          <w:color w:val="000000"/>
          <w:sz w:val="18"/>
          <w:szCs w:val="18"/>
          <w:lang w:val="es-MX" w:eastAsia="es-MX"/>
        </w:rPr>
      </w:pPr>
      <w:bookmarkStart w:id="0" w:name="_GoBack"/>
      <w:bookmarkEnd w:id="0"/>
    </w:p>
    <w:sectPr w:rsidR="0012254C" w:rsidRPr="0030767D" w:rsidSect="0018559A">
      <w:footnotePr>
        <w:numRestart w:val="eachSect"/>
      </w:footnotePr>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3DB7B" w14:textId="77777777" w:rsidR="00866C3B" w:rsidRDefault="00866C3B" w:rsidP="00294FC5">
      <w:r>
        <w:separator/>
      </w:r>
    </w:p>
  </w:endnote>
  <w:endnote w:type="continuationSeparator" w:id="0">
    <w:p w14:paraId="03684BF6" w14:textId="77777777" w:rsidR="00866C3B" w:rsidRDefault="00866C3B"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kashi MF">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AD6B1F" w:rsidRPr="00F06D3B" w:rsidRDefault="00AD6B1F"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651D" w14:textId="77777777" w:rsidR="00866C3B" w:rsidRDefault="00866C3B" w:rsidP="00294FC5">
      <w:r>
        <w:separator/>
      </w:r>
    </w:p>
  </w:footnote>
  <w:footnote w:type="continuationSeparator" w:id="0">
    <w:p w14:paraId="586461FA" w14:textId="77777777" w:rsidR="00866C3B" w:rsidRDefault="00866C3B" w:rsidP="00294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AD6B1F" w:rsidRPr="003D48F1" w14:paraId="25E1C75B" w14:textId="77777777" w:rsidTr="004834DF">
      <w:trPr>
        <w:jc w:val="center"/>
      </w:trPr>
      <w:tc>
        <w:tcPr>
          <w:tcW w:w="1541" w:type="dxa"/>
        </w:tcPr>
        <w:p w14:paraId="07DC40A3" w14:textId="77777777" w:rsidR="00AD6B1F" w:rsidRPr="003D48F1" w:rsidRDefault="00AD6B1F"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6676" w14:textId="77777777" w:rsidR="00AD6B1F" w:rsidRPr="003D48F1" w:rsidRDefault="00AD6B1F" w:rsidP="003D48F1">
          <w:pPr>
            <w:jc w:val="center"/>
            <w:rPr>
              <w:rFonts w:ascii="Arial" w:hAnsi="Arial"/>
              <w:b/>
              <w:bCs/>
              <w:sz w:val="12"/>
              <w:szCs w:val="20"/>
              <w:lang w:val="es-MX"/>
            </w:rPr>
          </w:pPr>
        </w:p>
        <w:p w14:paraId="026F8E05" w14:textId="77777777" w:rsidR="00AD6B1F" w:rsidRPr="003D48F1" w:rsidRDefault="00AD6B1F" w:rsidP="003D48F1">
          <w:pPr>
            <w:jc w:val="center"/>
            <w:rPr>
              <w:rFonts w:ascii="Arial" w:hAnsi="Arial"/>
              <w:b/>
              <w:bCs/>
              <w:sz w:val="12"/>
              <w:szCs w:val="20"/>
              <w:lang w:val="es-MX"/>
            </w:rPr>
          </w:pPr>
        </w:p>
      </w:tc>
      <w:tc>
        <w:tcPr>
          <w:tcW w:w="7957" w:type="dxa"/>
        </w:tcPr>
        <w:p w14:paraId="0CA7FE6E" w14:textId="77777777" w:rsidR="00AD6B1F" w:rsidRPr="003D48F1" w:rsidRDefault="00AD6B1F" w:rsidP="003D48F1">
          <w:pPr>
            <w:jc w:val="center"/>
            <w:rPr>
              <w:rFonts w:ascii="Arial" w:hAnsi="Arial"/>
              <w:b/>
              <w:bCs/>
              <w:sz w:val="20"/>
              <w:szCs w:val="20"/>
              <w:lang w:val="es-MX"/>
            </w:rPr>
          </w:pPr>
        </w:p>
        <w:p w14:paraId="23D886AD" w14:textId="77777777" w:rsidR="00AD6B1F" w:rsidRPr="003D48F1" w:rsidRDefault="00AD6B1F"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14:paraId="44B3549C" w14:textId="77777777" w:rsidR="00AD6B1F" w:rsidRPr="003D48F1" w:rsidRDefault="00AD6B1F"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14:paraId="2EC1B0FD" w14:textId="77777777" w:rsidR="00AD6B1F" w:rsidRPr="003D48F1" w:rsidRDefault="00AD6B1F" w:rsidP="003D48F1">
          <w:pPr>
            <w:tabs>
              <w:tab w:val="center" w:pos="4252"/>
              <w:tab w:val="right" w:pos="8504"/>
            </w:tabs>
            <w:jc w:val="center"/>
            <w:rPr>
              <w:smallCaps/>
              <w:spacing w:val="20"/>
              <w:sz w:val="20"/>
              <w:szCs w:val="20"/>
              <w:lang w:val="es-MX"/>
            </w:rPr>
          </w:pPr>
        </w:p>
        <w:p w14:paraId="57AFA0A4" w14:textId="77777777" w:rsidR="00AD6B1F" w:rsidRPr="003D48F1" w:rsidRDefault="00AD6B1F"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14:paraId="07B29F67" w14:textId="77777777" w:rsidR="00AD6B1F" w:rsidRPr="003D48F1" w:rsidRDefault="00AD6B1F" w:rsidP="003D48F1">
          <w:pPr>
            <w:tabs>
              <w:tab w:val="center" w:pos="4252"/>
              <w:tab w:val="left" w:pos="5040"/>
              <w:tab w:val="right" w:pos="8504"/>
            </w:tabs>
            <w:ind w:right="-93"/>
            <w:jc w:val="center"/>
            <w:rPr>
              <w:rFonts w:ascii="Arial" w:hAnsi="Arial"/>
              <w:b/>
              <w:bCs/>
              <w:sz w:val="16"/>
              <w:szCs w:val="20"/>
              <w:lang w:val="es-MX"/>
            </w:rPr>
          </w:pPr>
        </w:p>
        <w:p w14:paraId="6A99F481" w14:textId="77777777" w:rsidR="00AD6B1F" w:rsidRPr="003D48F1" w:rsidRDefault="00AD6B1F"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14:paraId="2F45DAA5" w14:textId="77777777" w:rsidR="00AD6B1F" w:rsidRPr="003D48F1" w:rsidRDefault="00AD6B1F"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1A9B89C" w14:textId="77777777" w:rsidR="00AD6B1F" w:rsidRPr="003D48F1" w:rsidRDefault="00AD6B1F" w:rsidP="003D48F1">
    <w:pPr>
      <w:tabs>
        <w:tab w:val="center" w:pos="4252"/>
        <w:tab w:val="right" w:pos="8504"/>
      </w:tabs>
      <w:ind w:right="49"/>
      <w:jc w:val="both"/>
      <w:rPr>
        <w:rFonts w:ascii="Arial" w:hAnsi="Arial"/>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F387A"/>
    <w:multiLevelType w:val="hybridMultilevel"/>
    <w:tmpl w:val="A634BD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62E20"/>
    <w:multiLevelType w:val="hybridMultilevel"/>
    <w:tmpl w:val="7556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81EF1"/>
    <w:multiLevelType w:val="hybridMultilevel"/>
    <w:tmpl w:val="5DAAAED8"/>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5" w15:restartNumberingAfterBreak="0">
    <w:nsid w:val="1A461A82"/>
    <w:multiLevelType w:val="hybridMultilevel"/>
    <w:tmpl w:val="4A06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C5848"/>
    <w:multiLevelType w:val="hybridMultilevel"/>
    <w:tmpl w:val="329C0BF6"/>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7" w15:restartNumberingAfterBreak="0">
    <w:nsid w:val="1FE716C0"/>
    <w:multiLevelType w:val="hybridMultilevel"/>
    <w:tmpl w:val="FB1E3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0607F3"/>
    <w:multiLevelType w:val="hybridMultilevel"/>
    <w:tmpl w:val="668C786C"/>
    <w:lvl w:ilvl="0" w:tplc="080A0001">
      <w:start w:val="1"/>
      <w:numFmt w:val="bullet"/>
      <w:lvlText w:val=""/>
      <w:lvlJc w:val="left"/>
      <w:pPr>
        <w:ind w:left="1158" w:hanging="360"/>
      </w:pPr>
      <w:rPr>
        <w:rFonts w:ascii="Symbol" w:hAnsi="Symbol" w:hint="default"/>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11" w15:restartNumberingAfterBreak="0">
    <w:nsid w:val="2B360224"/>
    <w:multiLevelType w:val="hybridMultilevel"/>
    <w:tmpl w:val="C13A8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594B3A"/>
    <w:multiLevelType w:val="hybridMultilevel"/>
    <w:tmpl w:val="B0A2BB32"/>
    <w:lvl w:ilvl="0" w:tplc="5ABEAC2C">
      <w:numFmt w:val="bullet"/>
      <w:lvlText w:val=""/>
      <w:lvlJc w:val="left"/>
      <w:pPr>
        <w:ind w:left="936" w:hanging="360"/>
      </w:pPr>
      <w:rPr>
        <w:rFonts w:ascii="Symbol" w:eastAsia="Times New Roman" w:hAnsi="Symbol" w:cs="Arial" w:hint="default"/>
        <w:b/>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13" w15:restartNumberingAfterBreak="0">
    <w:nsid w:val="33B43527"/>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233C30"/>
    <w:multiLevelType w:val="hybridMultilevel"/>
    <w:tmpl w:val="90B26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E45A97"/>
    <w:multiLevelType w:val="hybridMultilevel"/>
    <w:tmpl w:val="1AA0CF3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16" w15:restartNumberingAfterBreak="0">
    <w:nsid w:val="49992B8F"/>
    <w:multiLevelType w:val="hybridMultilevel"/>
    <w:tmpl w:val="723A93BC"/>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7" w15:restartNumberingAfterBreak="0">
    <w:nsid w:val="4D08758C"/>
    <w:multiLevelType w:val="hybridMultilevel"/>
    <w:tmpl w:val="8DD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A33229"/>
    <w:multiLevelType w:val="hybridMultilevel"/>
    <w:tmpl w:val="0A6A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674726"/>
    <w:multiLevelType w:val="multilevel"/>
    <w:tmpl w:val="CB0C03FA"/>
    <w:lvl w:ilvl="0">
      <w:start w:val="1"/>
      <w:numFmt w:val="lowerLetter"/>
      <w:lvlText w:val="%1)"/>
      <w:lvlJc w:val="left"/>
      <w:pPr>
        <w:ind w:left="855" w:hanging="360"/>
      </w:pPr>
      <w:rPr>
        <w:b/>
      </w:rPr>
    </w:lvl>
    <w:lvl w:ilvl="1">
      <w:start w:val="1"/>
      <w:numFmt w:val="upperRoman"/>
      <w:lvlText w:val="%2."/>
      <w:lvlJc w:val="righ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1" w15:restartNumberingAfterBreak="0">
    <w:nsid w:val="58B85C1F"/>
    <w:multiLevelType w:val="hybridMultilevel"/>
    <w:tmpl w:val="AFDADE70"/>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2" w15:restartNumberingAfterBreak="0">
    <w:nsid w:val="5B4B1567"/>
    <w:multiLevelType w:val="hybridMultilevel"/>
    <w:tmpl w:val="83FE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340FD8"/>
    <w:multiLevelType w:val="hybridMultilevel"/>
    <w:tmpl w:val="F40E86C8"/>
    <w:lvl w:ilvl="0" w:tplc="31421D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19555CC"/>
    <w:multiLevelType w:val="hybridMultilevel"/>
    <w:tmpl w:val="618A5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BB4637"/>
    <w:multiLevelType w:val="multilevel"/>
    <w:tmpl w:val="D84EA3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7E4687F"/>
    <w:multiLevelType w:val="hybridMultilevel"/>
    <w:tmpl w:val="1F72AB1C"/>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28" w15:restartNumberingAfterBreak="0">
    <w:nsid w:val="6D411B87"/>
    <w:multiLevelType w:val="hybridMultilevel"/>
    <w:tmpl w:val="922062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8AB1CD2"/>
    <w:multiLevelType w:val="hybridMultilevel"/>
    <w:tmpl w:val="BC6C028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32" w15:restartNumberingAfterBreak="0">
    <w:nsid w:val="7C8548C9"/>
    <w:multiLevelType w:val="hybridMultilevel"/>
    <w:tmpl w:val="33A4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9"/>
  </w:num>
  <w:num w:numId="4">
    <w:abstractNumId w:val="8"/>
  </w:num>
  <w:num w:numId="5">
    <w:abstractNumId w:val="23"/>
  </w:num>
  <w:num w:numId="6">
    <w:abstractNumId w:val="20"/>
  </w:num>
  <w:num w:numId="7">
    <w:abstractNumId w:val="27"/>
  </w:num>
  <w:num w:numId="8">
    <w:abstractNumId w:val="16"/>
  </w:num>
  <w:num w:numId="9">
    <w:abstractNumId w:val="4"/>
  </w:num>
  <w:num w:numId="10">
    <w:abstractNumId w:val="21"/>
  </w:num>
  <w:num w:numId="11">
    <w:abstractNumId w:val="6"/>
  </w:num>
  <w:num w:numId="12">
    <w:abstractNumId w:val="2"/>
  </w:num>
  <w:num w:numId="13">
    <w:abstractNumId w:val="5"/>
  </w:num>
  <w:num w:numId="14">
    <w:abstractNumId w:val="1"/>
  </w:num>
  <w:num w:numId="15">
    <w:abstractNumId w:val="15"/>
  </w:num>
  <w:num w:numId="16">
    <w:abstractNumId w:val="13"/>
  </w:num>
  <w:num w:numId="17">
    <w:abstractNumId w:val="31"/>
  </w:num>
  <w:num w:numId="18">
    <w:abstractNumId w:val="30"/>
  </w:num>
  <w:num w:numId="19">
    <w:abstractNumId w:val="24"/>
  </w:num>
  <w:num w:numId="20">
    <w:abstractNumId w:val="12"/>
  </w:num>
  <w:num w:numId="21">
    <w:abstractNumId w:val="19"/>
  </w:num>
  <w:num w:numId="22">
    <w:abstractNumId w:val="18"/>
  </w:num>
  <w:num w:numId="23">
    <w:abstractNumId w:val="14"/>
  </w:num>
  <w:num w:numId="24">
    <w:abstractNumId w:val="10"/>
  </w:num>
  <w:num w:numId="25">
    <w:abstractNumId w:val="17"/>
  </w:num>
  <w:num w:numId="26">
    <w:abstractNumId w:val="32"/>
  </w:num>
  <w:num w:numId="27">
    <w:abstractNumId w:val="7"/>
  </w:num>
  <w:num w:numId="28">
    <w:abstractNumId w:val="26"/>
  </w:num>
  <w:num w:numId="29">
    <w:abstractNumId w:val="3"/>
  </w:num>
  <w:num w:numId="30">
    <w:abstractNumId w:val="25"/>
  </w:num>
  <w:num w:numId="31">
    <w:abstractNumId w:val="22"/>
  </w:num>
  <w:num w:numId="32">
    <w:abstractNumId w:val="28"/>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21F4"/>
    <w:rsid w:val="00074367"/>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128D9"/>
    <w:rsid w:val="00115ED5"/>
    <w:rsid w:val="00116576"/>
    <w:rsid w:val="00117A2A"/>
    <w:rsid w:val="00117CE1"/>
    <w:rsid w:val="00120D81"/>
    <w:rsid w:val="00121237"/>
    <w:rsid w:val="0012254C"/>
    <w:rsid w:val="0012517D"/>
    <w:rsid w:val="00126C8C"/>
    <w:rsid w:val="00130822"/>
    <w:rsid w:val="0013109C"/>
    <w:rsid w:val="001322D8"/>
    <w:rsid w:val="0013400E"/>
    <w:rsid w:val="0013410C"/>
    <w:rsid w:val="00143DD3"/>
    <w:rsid w:val="00146A25"/>
    <w:rsid w:val="00150211"/>
    <w:rsid w:val="001528BB"/>
    <w:rsid w:val="00153404"/>
    <w:rsid w:val="001562B2"/>
    <w:rsid w:val="001565D7"/>
    <w:rsid w:val="0015742B"/>
    <w:rsid w:val="001613DF"/>
    <w:rsid w:val="001621AB"/>
    <w:rsid w:val="00162FA5"/>
    <w:rsid w:val="00167353"/>
    <w:rsid w:val="001710BD"/>
    <w:rsid w:val="00173C99"/>
    <w:rsid w:val="00181236"/>
    <w:rsid w:val="001836A1"/>
    <w:rsid w:val="0018559A"/>
    <w:rsid w:val="00191D50"/>
    <w:rsid w:val="00192F8F"/>
    <w:rsid w:val="001A0720"/>
    <w:rsid w:val="001A38F5"/>
    <w:rsid w:val="001A6A79"/>
    <w:rsid w:val="001A6DB1"/>
    <w:rsid w:val="001B28FF"/>
    <w:rsid w:val="001B46AA"/>
    <w:rsid w:val="001C4F02"/>
    <w:rsid w:val="001C4F12"/>
    <w:rsid w:val="001C5337"/>
    <w:rsid w:val="001C69B8"/>
    <w:rsid w:val="001D1B54"/>
    <w:rsid w:val="001D2257"/>
    <w:rsid w:val="001D2D28"/>
    <w:rsid w:val="001D3DFC"/>
    <w:rsid w:val="001E013A"/>
    <w:rsid w:val="001E2757"/>
    <w:rsid w:val="001E38DC"/>
    <w:rsid w:val="001E53CC"/>
    <w:rsid w:val="001F0094"/>
    <w:rsid w:val="001F30C3"/>
    <w:rsid w:val="001F44B5"/>
    <w:rsid w:val="002007C0"/>
    <w:rsid w:val="00201657"/>
    <w:rsid w:val="00202915"/>
    <w:rsid w:val="00205AA6"/>
    <w:rsid w:val="002071DA"/>
    <w:rsid w:val="00213F02"/>
    <w:rsid w:val="00221457"/>
    <w:rsid w:val="00232A25"/>
    <w:rsid w:val="0024104D"/>
    <w:rsid w:val="00242ED9"/>
    <w:rsid w:val="0024565E"/>
    <w:rsid w:val="00246A82"/>
    <w:rsid w:val="00251F32"/>
    <w:rsid w:val="00255A8D"/>
    <w:rsid w:val="00256AE1"/>
    <w:rsid w:val="00256B82"/>
    <w:rsid w:val="00260073"/>
    <w:rsid w:val="00260968"/>
    <w:rsid w:val="0026551B"/>
    <w:rsid w:val="002704FB"/>
    <w:rsid w:val="00275CFD"/>
    <w:rsid w:val="002779A2"/>
    <w:rsid w:val="00277D83"/>
    <w:rsid w:val="00282CBC"/>
    <w:rsid w:val="00282E2A"/>
    <w:rsid w:val="00282F25"/>
    <w:rsid w:val="002853F6"/>
    <w:rsid w:val="00291A6C"/>
    <w:rsid w:val="00294EE3"/>
    <w:rsid w:val="00294FC5"/>
    <w:rsid w:val="002A271E"/>
    <w:rsid w:val="002A5960"/>
    <w:rsid w:val="002B2E84"/>
    <w:rsid w:val="002B4807"/>
    <w:rsid w:val="002B49C5"/>
    <w:rsid w:val="002C7B30"/>
    <w:rsid w:val="002D6553"/>
    <w:rsid w:val="002E1BDB"/>
    <w:rsid w:val="002F024F"/>
    <w:rsid w:val="002F05D1"/>
    <w:rsid w:val="002F7DFB"/>
    <w:rsid w:val="00302504"/>
    <w:rsid w:val="0030767D"/>
    <w:rsid w:val="00310BB6"/>
    <w:rsid w:val="00312A8A"/>
    <w:rsid w:val="003162F1"/>
    <w:rsid w:val="00322043"/>
    <w:rsid w:val="00327AFC"/>
    <w:rsid w:val="00330CB3"/>
    <w:rsid w:val="00331964"/>
    <w:rsid w:val="0033419B"/>
    <w:rsid w:val="00336DFF"/>
    <w:rsid w:val="003370F0"/>
    <w:rsid w:val="00343431"/>
    <w:rsid w:val="00345FC4"/>
    <w:rsid w:val="00350090"/>
    <w:rsid w:val="003516E4"/>
    <w:rsid w:val="003532C6"/>
    <w:rsid w:val="00361F68"/>
    <w:rsid w:val="00365E78"/>
    <w:rsid w:val="00367A64"/>
    <w:rsid w:val="0037034F"/>
    <w:rsid w:val="00377963"/>
    <w:rsid w:val="00380F88"/>
    <w:rsid w:val="003831CD"/>
    <w:rsid w:val="00384AF4"/>
    <w:rsid w:val="00391409"/>
    <w:rsid w:val="00392B8B"/>
    <w:rsid w:val="003955F5"/>
    <w:rsid w:val="003A6A94"/>
    <w:rsid w:val="003B1D61"/>
    <w:rsid w:val="003C0D98"/>
    <w:rsid w:val="003C12F6"/>
    <w:rsid w:val="003D0271"/>
    <w:rsid w:val="003D1F08"/>
    <w:rsid w:val="003D367B"/>
    <w:rsid w:val="003D48F1"/>
    <w:rsid w:val="003E0AC1"/>
    <w:rsid w:val="003E2849"/>
    <w:rsid w:val="003E5E7F"/>
    <w:rsid w:val="003E6912"/>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5472"/>
    <w:rsid w:val="00520A2D"/>
    <w:rsid w:val="00521D46"/>
    <w:rsid w:val="00526B8B"/>
    <w:rsid w:val="0052765B"/>
    <w:rsid w:val="005278D4"/>
    <w:rsid w:val="00530E70"/>
    <w:rsid w:val="005314A9"/>
    <w:rsid w:val="00531512"/>
    <w:rsid w:val="0053369D"/>
    <w:rsid w:val="00540DB5"/>
    <w:rsid w:val="005420F0"/>
    <w:rsid w:val="005432C7"/>
    <w:rsid w:val="00543F55"/>
    <w:rsid w:val="005549B1"/>
    <w:rsid w:val="00555308"/>
    <w:rsid w:val="00555F0C"/>
    <w:rsid w:val="00556EED"/>
    <w:rsid w:val="00560749"/>
    <w:rsid w:val="00560D2E"/>
    <w:rsid w:val="005631C9"/>
    <w:rsid w:val="00564056"/>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42675"/>
    <w:rsid w:val="00643E97"/>
    <w:rsid w:val="00644D38"/>
    <w:rsid w:val="006518B7"/>
    <w:rsid w:val="006525E8"/>
    <w:rsid w:val="00655332"/>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30AB"/>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631D"/>
    <w:rsid w:val="007671D9"/>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41C9E"/>
    <w:rsid w:val="008465BC"/>
    <w:rsid w:val="0084725B"/>
    <w:rsid w:val="008473C6"/>
    <w:rsid w:val="00854B22"/>
    <w:rsid w:val="00855FFE"/>
    <w:rsid w:val="008563F6"/>
    <w:rsid w:val="0085665A"/>
    <w:rsid w:val="00857B39"/>
    <w:rsid w:val="00862566"/>
    <w:rsid w:val="00862780"/>
    <w:rsid w:val="0086404D"/>
    <w:rsid w:val="0086682E"/>
    <w:rsid w:val="00866C3B"/>
    <w:rsid w:val="0087268D"/>
    <w:rsid w:val="0087300E"/>
    <w:rsid w:val="00874110"/>
    <w:rsid w:val="008748D8"/>
    <w:rsid w:val="008756A2"/>
    <w:rsid w:val="00880DE2"/>
    <w:rsid w:val="00880FDB"/>
    <w:rsid w:val="00885257"/>
    <w:rsid w:val="0088778A"/>
    <w:rsid w:val="0089167A"/>
    <w:rsid w:val="008935BC"/>
    <w:rsid w:val="008A06EB"/>
    <w:rsid w:val="008A3F6E"/>
    <w:rsid w:val="008A4FA1"/>
    <w:rsid w:val="008A6097"/>
    <w:rsid w:val="008A635C"/>
    <w:rsid w:val="008A718B"/>
    <w:rsid w:val="008A7832"/>
    <w:rsid w:val="008B0896"/>
    <w:rsid w:val="008B0B58"/>
    <w:rsid w:val="008B163E"/>
    <w:rsid w:val="008B2154"/>
    <w:rsid w:val="008B3141"/>
    <w:rsid w:val="008B6328"/>
    <w:rsid w:val="008B713B"/>
    <w:rsid w:val="008B73B9"/>
    <w:rsid w:val="008C1819"/>
    <w:rsid w:val="008C2749"/>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4672"/>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D3DCE"/>
    <w:rsid w:val="009D7BE8"/>
    <w:rsid w:val="009E369D"/>
    <w:rsid w:val="009E391C"/>
    <w:rsid w:val="009E3991"/>
    <w:rsid w:val="009E569D"/>
    <w:rsid w:val="009F1B55"/>
    <w:rsid w:val="009F2F32"/>
    <w:rsid w:val="009F4B48"/>
    <w:rsid w:val="009F4D0F"/>
    <w:rsid w:val="009F71B8"/>
    <w:rsid w:val="009F7564"/>
    <w:rsid w:val="00A03735"/>
    <w:rsid w:val="00A05BA4"/>
    <w:rsid w:val="00A119C9"/>
    <w:rsid w:val="00A21514"/>
    <w:rsid w:val="00A30E6D"/>
    <w:rsid w:val="00A311E9"/>
    <w:rsid w:val="00A406DC"/>
    <w:rsid w:val="00A4150A"/>
    <w:rsid w:val="00A41552"/>
    <w:rsid w:val="00A42E75"/>
    <w:rsid w:val="00A44046"/>
    <w:rsid w:val="00A4603C"/>
    <w:rsid w:val="00A53401"/>
    <w:rsid w:val="00A624D8"/>
    <w:rsid w:val="00A661C3"/>
    <w:rsid w:val="00A6638C"/>
    <w:rsid w:val="00A669E6"/>
    <w:rsid w:val="00A66B0B"/>
    <w:rsid w:val="00A73CA0"/>
    <w:rsid w:val="00A73D97"/>
    <w:rsid w:val="00A76511"/>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6B1F"/>
    <w:rsid w:val="00AD7D20"/>
    <w:rsid w:val="00AE18D1"/>
    <w:rsid w:val="00AE199C"/>
    <w:rsid w:val="00AE1B70"/>
    <w:rsid w:val="00AE4416"/>
    <w:rsid w:val="00AE6CE3"/>
    <w:rsid w:val="00AF1B54"/>
    <w:rsid w:val="00AF50FD"/>
    <w:rsid w:val="00AF524F"/>
    <w:rsid w:val="00B047F7"/>
    <w:rsid w:val="00B113EF"/>
    <w:rsid w:val="00B13A21"/>
    <w:rsid w:val="00B255A1"/>
    <w:rsid w:val="00B3461A"/>
    <w:rsid w:val="00B36175"/>
    <w:rsid w:val="00B4521E"/>
    <w:rsid w:val="00B464EF"/>
    <w:rsid w:val="00B52E98"/>
    <w:rsid w:val="00B5385A"/>
    <w:rsid w:val="00B54128"/>
    <w:rsid w:val="00B5686F"/>
    <w:rsid w:val="00B57586"/>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1C5D"/>
    <w:rsid w:val="00BF623A"/>
    <w:rsid w:val="00BF6A9C"/>
    <w:rsid w:val="00C02690"/>
    <w:rsid w:val="00C02759"/>
    <w:rsid w:val="00C12F13"/>
    <w:rsid w:val="00C138FA"/>
    <w:rsid w:val="00C15859"/>
    <w:rsid w:val="00C22F93"/>
    <w:rsid w:val="00C27547"/>
    <w:rsid w:val="00C30C67"/>
    <w:rsid w:val="00C3189F"/>
    <w:rsid w:val="00C3547C"/>
    <w:rsid w:val="00C40439"/>
    <w:rsid w:val="00C40A9A"/>
    <w:rsid w:val="00C53C00"/>
    <w:rsid w:val="00C56B67"/>
    <w:rsid w:val="00C61328"/>
    <w:rsid w:val="00C64A76"/>
    <w:rsid w:val="00C6530F"/>
    <w:rsid w:val="00C70CE8"/>
    <w:rsid w:val="00C75616"/>
    <w:rsid w:val="00C75CFD"/>
    <w:rsid w:val="00C75F2D"/>
    <w:rsid w:val="00C76103"/>
    <w:rsid w:val="00C7650F"/>
    <w:rsid w:val="00C76B8B"/>
    <w:rsid w:val="00C772B2"/>
    <w:rsid w:val="00C80AA1"/>
    <w:rsid w:val="00C85AE9"/>
    <w:rsid w:val="00C949D9"/>
    <w:rsid w:val="00C9770A"/>
    <w:rsid w:val="00CA3185"/>
    <w:rsid w:val="00CB41F2"/>
    <w:rsid w:val="00CB7906"/>
    <w:rsid w:val="00CB79DC"/>
    <w:rsid w:val="00CB7C61"/>
    <w:rsid w:val="00CC0E03"/>
    <w:rsid w:val="00CC1C59"/>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1DD2"/>
    <w:rsid w:val="00E659BC"/>
    <w:rsid w:val="00E730F9"/>
    <w:rsid w:val="00E73571"/>
    <w:rsid w:val="00E772A0"/>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3BC8"/>
    <w:rsid w:val="00EE3BF5"/>
    <w:rsid w:val="00EE4EF4"/>
    <w:rsid w:val="00EE668B"/>
    <w:rsid w:val="00EE69F0"/>
    <w:rsid w:val="00EE6B89"/>
    <w:rsid w:val="00EF4D94"/>
    <w:rsid w:val="00EF699F"/>
    <w:rsid w:val="00EF71A9"/>
    <w:rsid w:val="00EF7641"/>
    <w:rsid w:val="00F024CA"/>
    <w:rsid w:val="00F06D3B"/>
    <w:rsid w:val="00F113C2"/>
    <w:rsid w:val="00F17275"/>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3EB1"/>
    <w:rsid w:val="00FA47C1"/>
    <w:rsid w:val="00FA707E"/>
    <w:rsid w:val="00FB0C00"/>
    <w:rsid w:val="00FB5B1A"/>
    <w:rsid w:val="00FB6392"/>
    <w:rsid w:val="00FB673A"/>
    <w:rsid w:val="00FB75B1"/>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16CE-EB53-4350-A2EB-015AD976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3363</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Décima Tercera Sesión_Segundo Período Ordinario_Nov 23 2021</vt:lpstr>
    </vt:vector>
  </TitlesOfParts>
  <Company>HP</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Tercera Sesión_Segundo Período Ordinario_Nov 23 2021</dc:title>
  <dc:subject/>
  <dc:creator>H. Congreso del Estado de Coahuila/Juan M. Lumbreras Teniente</dc:creator>
  <cp:keywords/>
  <dc:description/>
  <cp:lastModifiedBy>Juan Lumbreras</cp:lastModifiedBy>
  <cp:revision>3</cp:revision>
  <cp:lastPrinted>2021-11-23T20:44:00Z</cp:lastPrinted>
  <dcterms:created xsi:type="dcterms:W3CDTF">2021-11-24T17:16:00Z</dcterms:created>
  <dcterms:modified xsi:type="dcterms:W3CDTF">2021-11-24T17:18:00Z</dcterms:modified>
</cp:coreProperties>
</file>