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F5689" w14:textId="2A3FC4F4" w:rsidR="005852F3" w:rsidRPr="00E8063E" w:rsidRDefault="00B149F9" w:rsidP="005852F3">
      <w:pPr>
        <w:widowControl w:val="0"/>
        <w:spacing w:after="0" w:line="240" w:lineRule="auto"/>
        <w:jc w:val="both"/>
        <w:rPr>
          <w:rFonts w:ascii="Arial" w:eastAsia="Times New Roman" w:hAnsi="Arial" w:cs="Arial"/>
          <w:b/>
          <w:snapToGrid w:val="0"/>
          <w:sz w:val="25"/>
          <w:szCs w:val="25"/>
          <w:lang w:val="es-ES" w:eastAsia="es-ES"/>
        </w:rPr>
      </w:pPr>
      <w:r>
        <w:rPr>
          <w:rFonts w:ascii="Arial" w:eastAsia="Times New Roman" w:hAnsi="Arial" w:cs="Arial"/>
          <w:b/>
          <w:snapToGrid w:val="0"/>
          <w:sz w:val="25"/>
          <w:szCs w:val="25"/>
          <w:lang w:val="es-ES" w:eastAsia="es-ES"/>
        </w:rPr>
        <w:t xml:space="preserve">Dictámenes correspondientes a la </w:t>
      </w:r>
      <w:r w:rsidR="005852F3" w:rsidRPr="00E8063E">
        <w:rPr>
          <w:rFonts w:ascii="Arial" w:eastAsia="Times New Roman" w:hAnsi="Arial" w:cs="Arial"/>
          <w:b/>
          <w:snapToGrid w:val="0"/>
          <w:sz w:val="25"/>
          <w:szCs w:val="25"/>
          <w:lang w:val="es-ES" w:eastAsia="es-ES"/>
        </w:rPr>
        <w:t>Segunda Sesión del Primer Período Ordinario de Sesiones, del Segundo Año de Ejercicio Constitucional de la Sexagésima Segunda Legislatura del Congreso del Estado Independiente, Libre y Soberano de Coahuila de Zaragoza.</w:t>
      </w:r>
    </w:p>
    <w:p w14:paraId="59B78DED" w14:textId="77777777" w:rsidR="005852F3" w:rsidRPr="00E8063E" w:rsidRDefault="005852F3" w:rsidP="005852F3">
      <w:pPr>
        <w:widowControl w:val="0"/>
        <w:spacing w:after="0" w:line="240" w:lineRule="auto"/>
        <w:jc w:val="both"/>
        <w:rPr>
          <w:rFonts w:ascii="Arial" w:eastAsia="Times New Roman" w:hAnsi="Arial" w:cs="Arial"/>
          <w:snapToGrid w:val="0"/>
          <w:sz w:val="25"/>
          <w:szCs w:val="25"/>
          <w:lang w:val="es-ES" w:eastAsia="es-ES"/>
        </w:rPr>
      </w:pPr>
    </w:p>
    <w:p w14:paraId="24D230DD" w14:textId="6B7391F7" w:rsidR="005852F3" w:rsidRPr="00E8063E" w:rsidRDefault="005852F3" w:rsidP="00B149F9">
      <w:pPr>
        <w:widowControl w:val="0"/>
        <w:spacing w:after="0" w:line="240" w:lineRule="auto"/>
        <w:jc w:val="both"/>
        <w:rPr>
          <w:rFonts w:ascii="Arial" w:eastAsia="Calibri" w:hAnsi="Arial" w:cs="Arial"/>
          <w:sz w:val="25"/>
          <w:szCs w:val="25"/>
        </w:rPr>
      </w:pPr>
      <w:r w:rsidRPr="00E8063E">
        <w:rPr>
          <w:rFonts w:ascii="Arial" w:eastAsia="Calibri" w:hAnsi="Arial" w:cs="Arial"/>
          <w:sz w:val="25"/>
          <w:szCs w:val="25"/>
        </w:rPr>
        <w:t xml:space="preserve">Lectura, discusión y, en su caso, aprobación de Dictámenes en cartera: </w:t>
      </w:r>
    </w:p>
    <w:p w14:paraId="2208D587" w14:textId="77777777" w:rsidR="00894ECD" w:rsidRPr="00E8063E" w:rsidRDefault="00894ECD" w:rsidP="005852F3">
      <w:pPr>
        <w:widowControl w:val="0"/>
        <w:spacing w:after="0" w:line="240" w:lineRule="auto"/>
        <w:jc w:val="both"/>
        <w:rPr>
          <w:rFonts w:ascii="Arial" w:eastAsia="Calibri" w:hAnsi="Arial" w:cs="Arial"/>
          <w:sz w:val="25"/>
          <w:szCs w:val="25"/>
        </w:rPr>
      </w:pPr>
    </w:p>
    <w:p w14:paraId="2F46BC43" w14:textId="77777777" w:rsidR="005852F3" w:rsidRPr="00E8063E" w:rsidRDefault="005852F3" w:rsidP="005852F3">
      <w:pPr>
        <w:spacing w:after="0" w:line="240" w:lineRule="auto"/>
        <w:ind w:right="48" w:firstLine="708"/>
        <w:jc w:val="both"/>
        <w:rPr>
          <w:rFonts w:ascii="Arial" w:eastAsia="Calibri" w:hAnsi="Arial" w:cs="Arial"/>
          <w:sz w:val="25"/>
          <w:szCs w:val="25"/>
        </w:rPr>
      </w:pPr>
      <w:r w:rsidRPr="00E8063E">
        <w:rPr>
          <w:rFonts w:ascii="Arial" w:eastAsia="Calibri" w:hAnsi="Arial" w:cs="Arial"/>
          <w:b/>
          <w:bCs/>
          <w:sz w:val="25"/>
          <w:szCs w:val="25"/>
        </w:rPr>
        <w:t>A.-</w:t>
      </w:r>
      <w:r w:rsidRPr="00E8063E">
        <w:rPr>
          <w:rFonts w:ascii="Arial" w:eastAsia="Calibri" w:hAnsi="Arial" w:cs="Arial"/>
          <w:bCs/>
          <w:sz w:val="25"/>
          <w:szCs w:val="25"/>
        </w:rPr>
        <w:t xml:space="preserve"> Dictamen</w:t>
      </w:r>
      <w:r w:rsidRPr="00E8063E">
        <w:rPr>
          <w:rFonts w:ascii="Arial" w:eastAsia="Calibri" w:hAnsi="Arial" w:cs="Arial"/>
          <w:sz w:val="25"/>
          <w:szCs w:val="25"/>
        </w:rPr>
        <w:t xml:space="preserve"> de la Comisión de Hacienda, con relación a la Iniciativa de Decreto planteada por el Ejecutivo del Estado por el que se reforman</w:t>
      </w:r>
      <w:r w:rsidRPr="00E8063E">
        <w:rPr>
          <w:rFonts w:ascii="Arial" w:eastAsia="Calibri" w:hAnsi="Arial" w:cs="Arial"/>
          <w:sz w:val="25"/>
          <w:szCs w:val="25"/>
          <w:lang w:val="es-ES"/>
        </w:rPr>
        <w:t xml:space="preserve"> el segundo y tercer párrafo del artícul</w:t>
      </w:r>
      <w:bookmarkStart w:id="0" w:name="_GoBack"/>
      <w:bookmarkEnd w:id="0"/>
      <w:r w:rsidRPr="00E8063E">
        <w:rPr>
          <w:rFonts w:ascii="Arial" w:eastAsia="Calibri" w:hAnsi="Arial" w:cs="Arial"/>
          <w:sz w:val="25"/>
          <w:szCs w:val="25"/>
          <w:lang w:val="es-ES"/>
        </w:rPr>
        <w:t xml:space="preserve">o 41, así como el artículo 44 </w:t>
      </w:r>
      <w:r w:rsidRPr="00E8063E">
        <w:rPr>
          <w:rFonts w:ascii="Arial" w:eastAsia="Calibri" w:hAnsi="Arial" w:cs="Arial"/>
          <w:sz w:val="25"/>
          <w:szCs w:val="25"/>
        </w:rPr>
        <w:t>de la Ley de Hacienda para el Estado de Coahuila de Zaragoza.</w:t>
      </w:r>
    </w:p>
    <w:p w14:paraId="71841E0C" w14:textId="77777777" w:rsidR="005852F3" w:rsidRPr="00FB6989" w:rsidRDefault="005852F3" w:rsidP="005852F3">
      <w:pPr>
        <w:spacing w:after="0" w:line="240" w:lineRule="auto"/>
        <w:jc w:val="both"/>
        <w:rPr>
          <w:rFonts w:ascii="Arial" w:eastAsia="Times New Roman" w:hAnsi="Arial" w:cs="Arial"/>
          <w:b/>
          <w:sz w:val="26"/>
          <w:szCs w:val="26"/>
          <w:lang w:eastAsia="es-ES"/>
        </w:rPr>
      </w:pPr>
    </w:p>
    <w:p w14:paraId="5645421E" w14:textId="77777777" w:rsidR="003A404C" w:rsidRPr="00DA621C" w:rsidRDefault="003A404C" w:rsidP="003A404C">
      <w:pPr>
        <w:spacing w:after="0" w:line="240" w:lineRule="auto"/>
        <w:jc w:val="both"/>
        <w:rPr>
          <w:rFonts w:ascii="Arial" w:eastAsia="Times New Roman" w:hAnsi="Arial" w:cs="Arial"/>
          <w:b/>
          <w:sz w:val="24"/>
          <w:szCs w:val="24"/>
          <w:lang w:eastAsia="es-ES"/>
        </w:rPr>
      </w:pPr>
    </w:p>
    <w:p w14:paraId="3E0F7AB8" w14:textId="205ED1FB" w:rsidR="003A404C" w:rsidRPr="00DA621C" w:rsidRDefault="003A404C"/>
    <w:p w14:paraId="529B598F" w14:textId="77777777" w:rsidR="00DA07CB" w:rsidRDefault="00DA07CB" w:rsidP="003A404C">
      <w:pPr>
        <w:spacing w:after="0" w:line="276" w:lineRule="auto"/>
        <w:ind w:right="48"/>
        <w:jc w:val="both"/>
        <w:rPr>
          <w:rFonts w:ascii="Arial" w:eastAsia="Calibri" w:hAnsi="Arial" w:cs="Arial"/>
          <w:b/>
          <w:bCs/>
          <w:sz w:val="24"/>
          <w:szCs w:val="24"/>
        </w:rPr>
        <w:sectPr w:rsidR="00DA07CB" w:rsidSect="001322D8">
          <w:headerReference w:type="default" r:id="rId8"/>
          <w:footerReference w:type="default" r:id="rId9"/>
          <w:footnotePr>
            <w:numRestart w:val="eachSect"/>
          </w:footnotePr>
          <w:pgSz w:w="12240" w:h="15840" w:code="1"/>
          <w:pgMar w:top="1418" w:right="1418" w:bottom="1418" w:left="1418" w:header="567" w:footer="567" w:gutter="0"/>
          <w:cols w:space="708"/>
          <w:docGrid w:linePitch="360"/>
        </w:sectPr>
      </w:pPr>
    </w:p>
    <w:p w14:paraId="23915C69" w14:textId="70AA5C14" w:rsidR="003A404C" w:rsidRPr="00DA621C" w:rsidRDefault="003A404C" w:rsidP="003A404C">
      <w:pPr>
        <w:spacing w:after="0" w:line="276" w:lineRule="auto"/>
        <w:ind w:right="48"/>
        <w:jc w:val="both"/>
        <w:rPr>
          <w:rFonts w:ascii="Arial" w:eastAsia="Calibri" w:hAnsi="Arial" w:cs="Arial"/>
          <w:sz w:val="24"/>
          <w:szCs w:val="24"/>
        </w:rPr>
      </w:pPr>
      <w:r w:rsidRPr="00DA621C">
        <w:rPr>
          <w:rFonts w:ascii="Arial" w:eastAsia="Calibri" w:hAnsi="Arial" w:cs="Arial"/>
          <w:b/>
          <w:bCs/>
          <w:sz w:val="24"/>
          <w:szCs w:val="24"/>
        </w:rPr>
        <w:lastRenderedPageBreak/>
        <w:t>DICTAMEN</w:t>
      </w:r>
      <w:r w:rsidRPr="00DA621C">
        <w:rPr>
          <w:rFonts w:ascii="Arial" w:eastAsia="Calibri" w:hAnsi="Arial" w:cs="Arial"/>
          <w:b/>
          <w:sz w:val="24"/>
          <w:szCs w:val="24"/>
        </w:rPr>
        <w:t xml:space="preserve"> </w:t>
      </w:r>
      <w:r w:rsidRPr="00DA621C">
        <w:rPr>
          <w:rFonts w:ascii="Arial" w:eastAsia="Calibri" w:hAnsi="Arial" w:cs="Arial"/>
          <w:sz w:val="24"/>
          <w:szCs w:val="24"/>
        </w:rPr>
        <w:t>de la Comisión de Hacienda de la Sexagésima Segunda Legislatura del Congreso del Estado, Independiente, Libre y Soberano de Coahuila de Zaragoza, con relación a la Iniciativa de Decreto planteada por el Ejecutivo del Estado por el que se reforman</w:t>
      </w:r>
      <w:r w:rsidRPr="00DA621C">
        <w:rPr>
          <w:rFonts w:ascii="Arial" w:eastAsia="Calibri" w:hAnsi="Arial" w:cs="Arial"/>
          <w:sz w:val="24"/>
          <w:szCs w:val="24"/>
          <w:lang w:val="es-ES"/>
        </w:rPr>
        <w:t xml:space="preserve"> el segundo y tercer párrafo del artículo 41, así como el artículo 44 </w:t>
      </w:r>
      <w:r w:rsidRPr="00DA621C">
        <w:rPr>
          <w:rFonts w:ascii="Arial" w:eastAsia="Calibri" w:hAnsi="Arial" w:cs="Arial"/>
          <w:sz w:val="24"/>
          <w:szCs w:val="24"/>
        </w:rPr>
        <w:t>de la Ley de Hacienda para el Estado de Coahuila de Zaragoza.</w:t>
      </w:r>
    </w:p>
    <w:p w14:paraId="1A92FFAA" w14:textId="77777777" w:rsidR="003A404C" w:rsidRPr="00DA621C" w:rsidRDefault="003A404C" w:rsidP="003A404C">
      <w:pPr>
        <w:spacing w:after="0" w:line="276" w:lineRule="auto"/>
        <w:ind w:right="48"/>
        <w:jc w:val="both"/>
        <w:rPr>
          <w:rFonts w:ascii="Arial" w:eastAsia="Calibri" w:hAnsi="Arial" w:cs="Arial"/>
          <w:sz w:val="24"/>
          <w:szCs w:val="24"/>
          <w:lang w:val="es-419"/>
        </w:rPr>
      </w:pPr>
    </w:p>
    <w:p w14:paraId="1466D63B" w14:textId="77777777" w:rsidR="003A404C" w:rsidRPr="00DA621C" w:rsidRDefault="003A404C" w:rsidP="003A404C">
      <w:pPr>
        <w:spacing w:after="0" w:line="276" w:lineRule="auto"/>
        <w:jc w:val="center"/>
        <w:rPr>
          <w:rFonts w:ascii="Arial" w:eastAsia="Calibri" w:hAnsi="Arial" w:cs="Arial"/>
          <w:b/>
          <w:bCs/>
          <w:sz w:val="24"/>
          <w:szCs w:val="24"/>
        </w:rPr>
      </w:pPr>
      <w:r w:rsidRPr="00DA621C">
        <w:rPr>
          <w:rFonts w:ascii="Arial" w:eastAsia="Calibri" w:hAnsi="Arial" w:cs="Arial"/>
          <w:b/>
          <w:bCs/>
          <w:sz w:val="24"/>
          <w:szCs w:val="24"/>
        </w:rPr>
        <w:t>RESULTANDO</w:t>
      </w:r>
    </w:p>
    <w:p w14:paraId="4835551F" w14:textId="77777777" w:rsidR="003A404C" w:rsidRPr="00DA621C" w:rsidRDefault="003A404C" w:rsidP="003A404C">
      <w:pPr>
        <w:autoSpaceDE w:val="0"/>
        <w:autoSpaceDN w:val="0"/>
        <w:adjustRightInd w:val="0"/>
        <w:spacing w:after="0" w:line="276" w:lineRule="auto"/>
        <w:jc w:val="both"/>
        <w:rPr>
          <w:rFonts w:ascii="Arial" w:eastAsia="Times New Roman" w:hAnsi="Arial" w:cs="Arial"/>
          <w:b/>
          <w:sz w:val="24"/>
          <w:szCs w:val="24"/>
          <w:lang w:eastAsia="es-MX"/>
        </w:rPr>
      </w:pPr>
    </w:p>
    <w:p w14:paraId="410F6F3D" w14:textId="77777777" w:rsidR="003A404C" w:rsidRPr="00DA621C" w:rsidRDefault="003A404C" w:rsidP="003A404C">
      <w:pPr>
        <w:spacing w:after="0" w:line="276" w:lineRule="auto"/>
        <w:ind w:right="48"/>
        <w:jc w:val="both"/>
        <w:rPr>
          <w:rFonts w:ascii="Arial" w:eastAsia="Calibri" w:hAnsi="Arial" w:cs="Arial"/>
          <w:sz w:val="24"/>
          <w:szCs w:val="24"/>
        </w:rPr>
      </w:pPr>
      <w:r w:rsidRPr="00DA621C">
        <w:rPr>
          <w:rFonts w:ascii="Arial" w:eastAsia="Calibri" w:hAnsi="Arial" w:cs="Arial"/>
          <w:b/>
          <w:sz w:val="24"/>
          <w:szCs w:val="24"/>
        </w:rPr>
        <w:t xml:space="preserve">PRIMERO. </w:t>
      </w:r>
      <w:r w:rsidRPr="00DA621C">
        <w:rPr>
          <w:rFonts w:ascii="Arial" w:eastAsia="Calibri" w:hAnsi="Arial" w:cs="Arial"/>
          <w:sz w:val="24"/>
          <w:szCs w:val="24"/>
        </w:rPr>
        <w:t xml:space="preserve"> Que</w:t>
      </w:r>
      <w:r w:rsidRPr="00DA621C">
        <w:rPr>
          <w:rFonts w:ascii="Arial" w:eastAsia="Calibri" w:hAnsi="Arial" w:cs="Arial"/>
          <w:sz w:val="24"/>
          <w:szCs w:val="24"/>
          <w:lang w:val="es-419"/>
        </w:rPr>
        <w:t xml:space="preserve">, en sesión celebrada por la Diputación Permanente del Congreso del Estado de </w:t>
      </w:r>
      <w:r w:rsidRPr="00DA621C">
        <w:rPr>
          <w:rFonts w:ascii="Arial" w:eastAsia="Calibri" w:hAnsi="Arial" w:cs="Arial"/>
          <w:sz w:val="24"/>
          <w:szCs w:val="24"/>
        </w:rPr>
        <w:t>fecha 10 del mes de agosto del año 2021, se dio cuenta de la Iniciativa de Decreto planteada por el Ejecutivo del Estado por el que se reforman</w:t>
      </w:r>
      <w:r w:rsidRPr="00DA621C">
        <w:rPr>
          <w:rFonts w:ascii="Arial" w:eastAsia="Calibri" w:hAnsi="Arial" w:cs="Arial"/>
          <w:sz w:val="24"/>
          <w:szCs w:val="24"/>
          <w:lang w:val="es-ES"/>
        </w:rPr>
        <w:t xml:space="preserve"> el segundo y tercer párrafo del artículo 41, así como el artículo 44 </w:t>
      </w:r>
      <w:r w:rsidRPr="00DA621C">
        <w:rPr>
          <w:rFonts w:ascii="Arial" w:eastAsia="Calibri" w:hAnsi="Arial" w:cs="Arial"/>
          <w:sz w:val="24"/>
          <w:szCs w:val="24"/>
        </w:rPr>
        <w:t>de la Ley de Hacienda para el Estado de Coahuila de Zaragoza.</w:t>
      </w:r>
    </w:p>
    <w:p w14:paraId="082B3CFF" w14:textId="77777777" w:rsidR="003A404C" w:rsidRPr="00DA621C" w:rsidRDefault="003A404C" w:rsidP="003A404C">
      <w:pPr>
        <w:autoSpaceDE w:val="0"/>
        <w:autoSpaceDN w:val="0"/>
        <w:adjustRightInd w:val="0"/>
        <w:spacing w:after="0" w:line="276" w:lineRule="auto"/>
        <w:jc w:val="both"/>
        <w:rPr>
          <w:rFonts w:ascii="Arial" w:eastAsia="Times New Roman" w:hAnsi="Arial" w:cs="Arial"/>
          <w:sz w:val="24"/>
          <w:szCs w:val="24"/>
          <w:lang w:eastAsia="es-MX"/>
        </w:rPr>
      </w:pPr>
    </w:p>
    <w:p w14:paraId="7DCFC133" w14:textId="77777777" w:rsidR="003A404C" w:rsidRPr="00DA621C" w:rsidRDefault="003A404C" w:rsidP="003A404C">
      <w:pPr>
        <w:spacing w:after="0" w:line="276" w:lineRule="auto"/>
        <w:jc w:val="both"/>
        <w:rPr>
          <w:rFonts w:ascii="Arial" w:eastAsia="Calibri" w:hAnsi="Arial" w:cs="Arial"/>
          <w:sz w:val="24"/>
          <w:szCs w:val="24"/>
        </w:rPr>
      </w:pPr>
      <w:r w:rsidRPr="00DA621C">
        <w:rPr>
          <w:rFonts w:ascii="Arial" w:eastAsia="Calibri" w:hAnsi="Arial" w:cs="Arial"/>
          <w:b/>
          <w:sz w:val="24"/>
          <w:szCs w:val="24"/>
        </w:rPr>
        <w:t>SEGUNDO.</w:t>
      </w:r>
      <w:r w:rsidRPr="00DA621C">
        <w:rPr>
          <w:rFonts w:ascii="Arial" w:eastAsia="Calibri" w:hAnsi="Arial" w:cs="Arial"/>
          <w:sz w:val="24"/>
          <w:szCs w:val="24"/>
          <w:lang w:val="es-419"/>
        </w:rPr>
        <w:t xml:space="preserve"> Que, por acuerdo del Presidente de la Diputación Permanente del Congreso del Estado, se acordó turnar a esta </w:t>
      </w:r>
      <w:r w:rsidRPr="00DA621C">
        <w:rPr>
          <w:rFonts w:ascii="Arial" w:eastAsia="Calibri" w:hAnsi="Arial" w:cs="Arial"/>
          <w:sz w:val="24"/>
          <w:szCs w:val="24"/>
        </w:rPr>
        <w:t>Comisión de Hacienda, la iniciativa a que se ha hecho referencia para efecto de estudio y dictamen; y</w:t>
      </w:r>
    </w:p>
    <w:p w14:paraId="2633B512" w14:textId="77777777" w:rsidR="003A404C" w:rsidRPr="00DA621C" w:rsidRDefault="003A404C" w:rsidP="003A404C">
      <w:pPr>
        <w:autoSpaceDE w:val="0"/>
        <w:autoSpaceDN w:val="0"/>
        <w:adjustRightInd w:val="0"/>
        <w:spacing w:after="0" w:line="276" w:lineRule="auto"/>
        <w:jc w:val="both"/>
        <w:rPr>
          <w:rFonts w:ascii="Arial" w:eastAsia="Times New Roman" w:hAnsi="Arial" w:cs="Arial"/>
          <w:sz w:val="24"/>
          <w:szCs w:val="24"/>
          <w:lang w:eastAsia="es-MX"/>
        </w:rPr>
      </w:pPr>
    </w:p>
    <w:p w14:paraId="28B62A9D" w14:textId="77777777" w:rsidR="003A404C" w:rsidRPr="00DA621C" w:rsidRDefault="003A404C" w:rsidP="003A404C">
      <w:pPr>
        <w:autoSpaceDE w:val="0"/>
        <w:autoSpaceDN w:val="0"/>
        <w:adjustRightInd w:val="0"/>
        <w:spacing w:after="0" w:line="276" w:lineRule="auto"/>
        <w:jc w:val="both"/>
        <w:rPr>
          <w:rFonts w:ascii="Arial" w:eastAsia="Times New Roman" w:hAnsi="Arial" w:cs="Arial"/>
          <w:sz w:val="24"/>
          <w:szCs w:val="24"/>
          <w:lang w:eastAsia="es-MX"/>
        </w:rPr>
      </w:pPr>
    </w:p>
    <w:p w14:paraId="6F8D8FEA" w14:textId="77777777" w:rsidR="003A404C" w:rsidRPr="00DA621C" w:rsidRDefault="003A404C" w:rsidP="003A404C">
      <w:pPr>
        <w:widowControl w:val="0"/>
        <w:spacing w:after="0" w:line="276" w:lineRule="auto"/>
        <w:jc w:val="center"/>
        <w:rPr>
          <w:rFonts w:ascii="Arial" w:eastAsia="Calibri" w:hAnsi="Arial" w:cs="Arial"/>
          <w:b/>
          <w:sz w:val="24"/>
          <w:szCs w:val="24"/>
        </w:rPr>
      </w:pPr>
      <w:r w:rsidRPr="00DA621C">
        <w:rPr>
          <w:rFonts w:ascii="Arial" w:eastAsia="Calibri" w:hAnsi="Arial" w:cs="Arial"/>
          <w:b/>
          <w:sz w:val="24"/>
          <w:szCs w:val="24"/>
        </w:rPr>
        <w:t>C O N S I D E R A N D O</w:t>
      </w:r>
    </w:p>
    <w:p w14:paraId="24D6FDC5" w14:textId="77777777" w:rsidR="003A404C" w:rsidRPr="00DA621C" w:rsidRDefault="003A404C" w:rsidP="003A404C">
      <w:pPr>
        <w:widowControl w:val="0"/>
        <w:spacing w:after="0" w:line="276" w:lineRule="auto"/>
        <w:jc w:val="center"/>
        <w:rPr>
          <w:rFonts w:ascii="Arial" w:eastAsia="Calibri" w:hAnsi="Arial" w:cs="Arial"/>
          <w:b/>
          <w:sz w:val="24"/>
          <w:szCs w:val="24"/>
        </w:rPr>
      </w:pPr>
    </w:p>
    <w:p w14:paraId="66D2287C" w14:textId="77777777" w:rsidR="003A404C" w:rsidRPr="00DA621C" w:rsidRDefault="003A404C" w:rsidP="003A404C">
      <w:pPr>
        <w:spacing w:after="0" w:line="276" w:lineRule="auto"/>
        <w:ind w:right="114"/>
        <w:jc w:val="both"/>
        <w:rPr>
          <w:rFonts w:ascii="Arial" w:eastAsia="Times New Roman" w:hAnsi="Arial" w:cs="Arial"/>
          <w:bCs/>
          <w:sz w:val="24"/>
          <w:szCs w:val="24"/>
          <w:lang w:eastAsia="es-ES"/>
        </w:rPr>
      </w:pPr>
      <w:r w:rsidRPr="00DA621C">
        <w:rPr>
          <w:rFonts w:ascii="Arial" w:eastAsia="Times New Roman" w:hAnsi="Arial" w:cs="Arial"/>
          <w:b/>
          <w:bCs/>
          <w:sz w:val="24"/>
          <w:szCs w:val="24"/>
          <w:lang w:eastAsia="es-ES"/>
        </w:rPr>
        <w:t xml:space="preserve">PRIMERO. </w:t>
      </w:r>
      <w:r w:rsidRPr="00DA621C">
        <w:rPr>
          <w:rFonts w:ascii="Arial" w:eastAsia="Times New Roman" w:hAnsi="Arial" w:cs="Arial"/>
          <w:bCs/>
          <w:sz w:val="24"/>
          <w:szCs w:val="24"/>
          <w:lang w:eastAsia="es-ES"/>
        </w:rPr>
        <w:t xml:space="preserve"> Que la</w:t>
      </w:r>
      <w:r w:rsidRPr="00DA621C">
        <w:rPr>
          <w:rFonts w:ascii="Arial" w:eastAsia="Times New Roman" w:hAnsi="Arial" w:cs="Arial"/>
          <w:b/>
          <w:bCs/>
          <w:sz w:val="24"/>
          <w:szCs w:val="24"/>
          <w:lang w:eastAsia="es-ES"/>
        </w:rPr>
        <w:t xml:space="preserve"> </w:t>
      </w:r>
      <w:r w:rsidRPr="00DA621C">
        <w:rPr>
          <w:rFonts w:ascii="Arial" w:eastAsia="Times New Roman" w:hAnsi="Arial" w:cs="Arial"/>
          <w:bCs/>
          <w:sz w:val="24"/>
          <w:szCs w:val="24"/>
          <w:lang w:eastAsia="es-ES"/>
        </w:rPr>
        <w:t>Comisión de Hacienda, con fundamento en los artículos 82, 83, 88 fracción IV, 92, 116, 117, 119 y demás relativos a la Ley Orgánica del Congreso del Estado Independiente, Libre y Soberano de Coahuila de Zaragoza, es competente para emitir el presente dictamen.</w:t>
      </w:r>
    </w:p>
    <w:p w14:paraId="2768068C" w14:textId="77777777" w:rsidR="003A404C" w:rsidRPr="00DA621C" w:rsidRDefault="003A404C" w:rsidP="003A404C">
      <w:pPr>
        <w:spacing w:after="0" w:line="276" w:lineRule="auto"/>
        <w:ind w:right="114"/>
        <w:jc w:val="both"/>
        <w:rPr>
          <w:rFonts w:ascii="Arial" w:eastAsia="Times New Roman" w:hAnsi="Arial" w:cs="Arial"/>
          <w:bCs/>
          <w:sz w:val="24"/>
          <w:szCs w:val="24"/>
          <w:lang w:eastAsia="es-ES"/>
        </w:rPr>
      </w:pPr>
      <w:r w:rsidRPr="00DA621C">
        <w:rPr>
          <w:rFonts w:ascii="Arial" w:eastAsia="Times New Roman" w:hAnsi="Arial" w:cs="Arial"/>
          <w:bCs/>
          <w:sz w:val="24"/>
          <w:szCs w:val="24"/>
          <w:lang w:eastAsia="es-ES"/>
        </w:rPr>
        <w:t xml:space="preserve"> </w:t>
      </w:r>
    </w:p>
    <w:p w14:paraId="5CCFF91B" w14:textId="77777777" w:rsidR="003A404C" w:rsidRPr="00DA621C" w:rsidRDefault="003A404C" w:rsidP="003A404C">
      <w:pPr>
        <w:spacing w:after="0" w:line="276" w:lineRule="auto"/>
        <w:ind w:right="114"/>
        <w:jc w:val="both"/>
        <w:rPr>
          <w:rFonts w:ascii="Arial" w:eastAsia="Times New Roman" w:hAnsi="Arial" w:cs="Arial"/>
          <w:bCs/>
          <w:sz w:val="24"/>
          <w:szCs w:val="24"/>
          <w:lang w:eastAsia="es-ES"/>
        </w:rPr>
      </w:pPr>
      <w:r w:rsidRPr="00DA621C">
        <w:rPr>
          <w:rFonts w:ascii="Arial" w:eastAsia="Times New Roman" w:hAnsi="Arial" w:cs="Arial"/>
          <w:b/>
          <w:bCs/>
          <w:sz w:val="24"/>
          <w:szCs w:val="24"/>
          <w:lang w:eastAsia="es-ES"/>
        </w:rPr>
        <w:t xml:space="preserve">SEGUNDO.  </w:t>
      </w:r>
      <w:r w:rsidRPr="00DA621C">
        <w:rPr>
          <w:rFonts w:ascii="Arial" w:eastAsia="Times New Roman" w:hAnsi="Arial" w:cs="Arial"/>
          <w:bCs/>
          <w:sz w:val="24"/>
          <w:szCs w:val="24"/>
          <w:lang w:eastAsia="es-ES"/>
        </w:rPr>
        <w:t>Que la iniciativa se sustentó en la siguiente exposición de motivos.</w:t>
      </w:r>
    </w:p>
    <w:p w14:paraId="31946F41" w14:textId="77777777" w:rsidR="003A404C" w:rsidRPr="00DA621C" w:rsidRDefault="003A404C" w:rsidP="003A404C">
      <w:pPr>
        <w:spacing w:after="0" w:line="240" w:lineRule="auto"/>
        <w:jc w:val="both"/>
        <w:rPr>
          <w:rFonts w:ascii="Arial" w:eastAsia="Calibri" w:hAnsi="Arial" w:cs="Arial"/>
          <w:b/>
          <w:sz w:val="24"/>
          <w:szCs w:val="24"/>
          <w:lang w:val="es-ES"/>
        </w:rPr>
      </w:pPr>
    </w:p>
    <w:p w14:paraId="267CE06A"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b/>
          <w:sz w:val="24"/>
          <w:szCs w:val="24"/>
          <w:lang w:val="es-ES"/>
        </w:rPr>
        <w:t xml:space="preserve">TERCERO. </w:t>
      </w:r>
      <w:r w:rsidRPr="00DA621C">
        <w:rPr>
          <w:rFonts w:ascii="Arial" w:eastAsia="Calibri" w:hAnsi="Arial" w:cs="Arial"/>
          <w:sz w:val="24"/>
          <w:szCs w:val="24"/>
          <w:lang w:val="es-ES"/>
        </w:rPr>
        <w:tab/>
        <w:t>Con fecha 25 de noviembre de 2011, se publicó en el Periódico Oficial del Gobierno del Estado de Coahuila de Zaragoza, la Ley de Hacienda para el Estado de Coahuila de Zaragoza, cuyo objeto es regular los ingresos de la Hacienda Pública del Estado de Coahuila de Zaragoza, estableciendo los diversos conceptos tributarios por los que los habitantes del Estado, estarán obligados a contribuir al gasto público de la Entidad Federativa.</w:t>
      </w:r>
    </w:p>
    <w:p w14:paraId="1FBA0725"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3EB0D89A"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sz w:val="24"/>
          <w:szCs w:val="24"/>
          <w:lang w:val="es-ES"/>
        </w:rPr>
        <w:t>Desde la promulgación de dicha Ley, se estableció en el Capítulo Sexto, del Título II, el Impuesto por Remediación Ambiental en la Extracción de Materiales Pétreos, señalándose en la Exposición de Motivos, lo siguiente:</w:t>
      </w:r>
    </w:p>
    <w:p w14:paraId="217274B2"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3EF3A7F5"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247F2CEF" w14:textId="77777777" w:rsidR="003A404C" w:rsidRPr="00DA621C" w:rsidRDefault="003A404C" w:rsidP="003A404C">
      <w:pPr>
        <w:spacing w:after="0" w:line="276" w:lineRule="auto"/>
        <w:ind w:left="426" w:right="473"/>
        <w:jc w:val="both"/>
        <w:rPr>
          <w:rFonts w:ascii="Arial" w:eastAsia="Calibri" w:hAnsi="Arial" w:cs="Arial"/>
          <w:sz w:val="24"/>
          <w:szCs w:val="24"/>
          <w:lang w:val="es-ES"/>
        </w:rPr>
      </w:pPr>
      <w:r w:rsidRPr="00DA621C">
        <w:rPr>
          <w:rFonts w:ascii="Arial" w:eastAsia="Calibri" w:hAnsi="Arial" w:cs="Arial"/>
          <w:sz w:val="24"/>
          <w:szCs w:val="24"/>
          <w:lang w:val="es-ES"/>
        </w:rPr>
        <w:t>“1.3.- Impuesto sobre la remediación ambiental por la extracción de materiales pétreos. Los Materiales Pétreos son elementos naturales o adaptados por el hombre, que sirven como base para la elaborar componentes de una obra civil o arquitectónica, formados por solidificaciones de materiales fundidos, que se encuentren en la corteza terrestre.</w:t>
      </w:r>
    </w:p>
    <w:p w14:paraId="3DEB98E0" w14:textId="77777777" w:rsidR="003A404C" w:rsidRPr="00DA621C" w:rsidRDefault="003A404C" w:rsidP="003A404C">
      <w:pPr>
        <w:spacing w:after="0" w:line="276" w:lineRule="auto"/>
        <w:ind w:left="426" w:right="473"/>
        <w:jc w:val="both"/>
        <w:rPr>
          <w:rFonts w:ascii="Arial" w:eastAsia="Calibri" w:hAnsi="Arial" w:cs="Arial"/>
          <w:sz w:val="24"/>
          <w:szCs w:val="24"/>
          <w:lang w:val="es-ES"/>
        </w:rPr>
      </w:pPr>
    </w:p>
    <w:p w14:paraId="1254B13B" w14:textId="77777777" w:rsidR="003A404C" w:rsidRPr="00DA621C" w:rsidRDefault="003A404C" w:rsidP="003A404C">
      <w:pPr>
        <w:spacing w:after="0" w:line="276" w:lineRule="auto"/>
        <w:ind w:left="426" w:right="473"/>
        <w:jc w:val="both"/>
        <w:rPr>
          <w:rFonts w:ascii="Arial" w:eastAsia="Calibri" w:hAnsi="Arial" w:cs="Arial"/>
          <w:sz w:val="24"/>
          <w:szCs w:val="24"/>
          <w:lang w:val="es-ES"/>
        </w:rPr>
      </w:pPr>
      <w:r w:rsidRPr="00DA621C">
        <w:rPr>
          <w:rFonts w:ascii="Arial" w:eastAsia="Calibri" w:hAnsi="Arial" w:cs="Arial"/>
          <w:sz w:val="24"/>
          <w:szCs w:val="24"/>
          <w:lang w:val="es-ES"/>
        </w:rPr>
        <w:t>La extracción y explotación de los materiales pétreos, incluso en ocasiones de manera clandestina y sin consideración a las consecuencias que se pueden presentar, ha generado inconformidad sobre todo, para aquellos habitantes que ven mermado su entorno como consecuencia directa de la explotación de estos recursos minerales, que traen por efecto la destrucción del suelo en grandes áreas, la interrupción del flujo natural del agua y superficiales, así como la contaminación de éstas, alterando los ecosistemas, por lo que es necesario obtener recursos que permitan remediar los efectos generados en el equilibrio ecológico en las áreas donde se ubican los yacimientos, de tal forma que los contribuyentes que se dedican a esta actividad no lo hagan sin regulación y sin límites.”</w:t>
      </w:r>
    </w:p>
    <w:p w14:paraId="561FCE78"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1D40A79D"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sz w:val="24"/>
          <w:szCs w:val="24"/>
          <w:lang w:val="es-ES"/>
        </w:rPr>
        <w:t>En este sentido se estableció que el objeto de este impuesto, lo constituía la extracción, explotación o aprovechamiento a cielo abierto en el territorio del Estado de Coahuila de Zaragoza, de materiales pétreos, así como los productos derivados de estos que se precisan en la Ley, que no sean concesibles por la Federación y que constituyan depósitos de igual naturaleza a los componentes de los terrenos. Por lo tanto, los sujetos de esta contribución lo constituyen las personas físicas y morales o unidades económicas que dentro del territorio del Estado extraigan, exploten o aprovechen los materiales pétreos y los derivados a que se refiere la Ley.</w:t>
      </w:r>
    </w:p>
    <w:p w14:paraId="546AF997"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26F6019B"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sz w:val="24"/>
          <w:szCs w:val="24"/>
          <w:lang w:val="es-ES"/>
        </w:rPr>
        <w:t>La base del impuesto la constituye el volumen de materiales pétreos o de los derivados que se extraigan, exploten o aprovechen en territorio del Estado y se determinará conforme al volumen extraído. Por su parte la tasa del impuesto se constituye de la siguiente forma: Una tasa equivalente a 0.20 veces el salario mínimo general vigente en el Estado, por las calizas, arenas, gravas, puzolanas, tezontle, tepetate, arcillas que no requieran trabajos subterráneos, pizarra, turbas, arenas silíceas, mezclas de minerales no metálicos y otras sustancias terrosas; una tasa equivalente a 2.5 veces el salario mínimo general vigente en el Estado, por las piedras de construcción y adorno de mármol, travertinos y canteras; y una tasa de 5.0 veces el salario mínimo general vigente en el Estado, por las piedras de construcción y adorno de granito y ónix; debiendo efectuarse el pago de este impuesto en las instituciones de crédito o establecimientos autorizados de la jurisdicción en que se encuentre el predio, dentro de los primeros diecisiete días del mes siguiente en que ocurran las actividades a que se refiere el Artículo 41 de la Ley, mediante declaración que presentarán en las formas autorizadas por las autoridades fiscales.</w:t>
      </w:r>
    </w:p>
    <w:p w14:paraId="46A8526D"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426F0580"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sz w:val="24"/>
          <w:szCs w:val="24"/>
          <w:lang w:val="es-ES"/>
        </w:rPr>
        <w:t>Ahora bien, se propone reformar los párrafos segundo y tercero del artículo 41, de la Ley de Hacienda para el Estado de Coahuila de Zaragoza, a efecto de que formen parte del objeto del impuesto, la extracción, explotación o aprovechamiento de los agregados pétreos, las piedras, las piedras y sustrato o capa fértil, el caolín, las rocas, así como el material en greña.</w:t>
      </w:r>
    </w:p>
    <w:p w14:paraId="3832DA8A"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11F6AE36"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sz w:val="24"/>
          <w:szCs w:val="24"/>
          <w:lang w:val="es-ES"/>
        </w:rPr>
        <w:t>Por otra parte, se propone reformar el artículo 44, de la Ley de Hacienda para el Estado de Coahuila de Zaragoza, a efecto de establecer cuotas diferenciadas en relación con el volumen de extracción que por metro cúbico de cada material se sustrae en el territorio del Estado de Coahuila de Zaragoza. Para tal efecto se tomó en consideración los Reportes sobre Licencia Anual de Extracción de Material Pétreo, que los contribuyentes que se dedican a esta actividad, solicitan ante la Secretaría del Medio Ambiente en el Estado. A su vez los montos reflejados en la tarifa por dicho impuesto, se expresan en Unidades de Medida y Actualización.</w:t>
      </w:r>
    </w:p>
    <w:p w14:paraId="3F860B6F"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1471758C"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sz w:val="24"/>
          <w:szCs w:val="24"/>
          <w:lang w:val="es-ES"/>
        </w:rPr>
        <w:t>Lo anterior, con motivo de la reforma al inciso a) de la base II del artículo 41, al párrafo primero de la fracción VI del Apartado A del artículo 123 y a la adición de los párrafos sexto y séptimo al Apartado B del artículo 26 de la Constitución Política de los Estados Unidos Mexicanos vigente, en virtud del Decreto por el que se declara reformadas y adicionadas diversas disposiciones de la Constitución Política de los Estados Unidos Mexicanos, en materia de desindexación del salario mínimo, publicado en el Diario Oficial de la Federación el día 27 de enero de 2016.</w:t>
      </w:r>
    </w:p>
    <w:p w14:paraId="5FB735A1"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12913D0E" w14:textId="77777777" w:rsidR="003A404C" w:rsidRPr="00DA621C" w:rsidRDefault="003A404C" w:rsidP="003A404C">
      <w:pPr>
        <w:spacing w:after="0" w:line="276" w:lineRule="auto"/>
        <w:jc w:val="both"/>
        <w:rPr>
          <w:rFonts w:ascii="Arial" w:eastAsia="Calibri" w:hAnsi="Arial" w:cs="Arial"/>
          <w:sz w:val="24"/>
          <w:szCs w:val="24"/>
        </w:rPr>
      </w:pPr>
      <w:r w:rsidRPr="00DA621C">
        <w:rPr>
          <w:rFonts w:ascii="Arial" w:eastAsia="Calibri" w:hAnsi="Arial" w:cs="Arial"/>
          <w:b/>
          <w:sz w:val="24"/>
          <w:szCs w:val="24"/>
        </w:rPr>
        <w:t xml:space="preserve">CUARTO.  </w:t>
      </w:r>
      <w:r w:rsidRPr="00DA621C">
        <w:rPr>
          <w:rFonts w:ascii="Arial" w:eastAsia="Calibri" w:hAnsi="Arial" w:cs="Arial"/>
          <w:sz w:val="24"/>
          <w:szCs w:val="24"/>
        </w:rPr>
        <w:t>Esta Comisión, considera importante que en esta Iniciativa se establezca los impuestos sobre la extracción y explotación de materiales pétreos ya que se establecen en el Capítulo Sexto, del Título II, el Impuesto por Remediación Ambiental en la Extracción de Materiales Pétreos, estableciendo diversos conceptos tributarios para regular los ingresos de la Hacienda Pública del Estado de Coahuila de Zaragoza.</w:t>
      </w:r>
    </w:p>
    <w:p w14:paraId="68DFF436" w14:textId="77777777" w:rsidR="003A404C" w:rsidRPr="00DA621C" w:rsidRDefault="003A404C" w:rsidP="003A404C">
      <w:pPr>
        <w:spacing w:after="0" w:line="276" w:lineRule="auto"/>
        <w:jc w:val="both"/>
        <w:rPr>
          <w:rFonts w:ascii="Arial" w:eastAsia="Arial" w:hAnsi="Arial" w:cs="Arial"/>
          <w:sz w:val="24"/>
          <w:szCs w:val="24"/>
        </w:rPr>
      </w:pPr>
    </w:p>
    <w:p w14:paraId="72A8A94F" w14:textId="77777777" w:rsidR="003A404C" w:rsidRPr="00DA621C" w:rsidRDefault="003A404C" w:rsidP="003A404C">
      <w:pPr>
        <w:spacing w:after="0" w:line="276" w:lineRule="auto"/>
        <w:jc w:val="both"/>
        <w:rPr>
          <w:rFonts w:ascii="Arial" w:eastAsia="Calibri" w:hAnsi="Arial" w:cs="Arial"/>
          <w:sz w:val="24"/>
          <w:szCs w:val="24"/>
        </w:rPr>
      </w:pPr>
      <w:r w:rsidRPr="00DA621C">
        <w:rPr>
          <w:rFonts w:ascii="Arial" w:eastAsia="Calibri" w:hAnsi="Arial" w:cs="Arial"/>
          <w:sz w:val="24"/>
          <w:szCs w:val="24"/>
        </w:rPr>
        <w:t>Por los motivos que se exponen en los considerandos que anteceden, la Comisión de Hacienda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Hacienda sometemos a consideración de este H. Congreso del Estado, para su estudio, discusión y en su caso, aprobación, el siguiente:</w:t>
      </w:r>
    </w:p>
    <w:p w14:paraId="4B7438E7" w14:textId="77777777" w:rsidR="003A404C" w:rsidRPr="00DA621C" w:rsidRDefault="003A404C" w:rsidP="003A404C">
      <w:pPr>
        <w:spacing w:after="0" w:line="276" w:lineRule="auto"/>
        <w:jc w:val="both"/>
        <w:rPr>
          <w:rFonts w:ascii="Arial" w:eastAsia="Calibri" w:hAnsi="Arial" w:cs="Arial"/>
          <w:b/>
          <w:sz w:val="24"/>
          <w:szCs w:val="24"/>
        </w:rPr>
      </w:pPr>
    </w:p>
    <w:p w14:paraId="44B7E3D6" w14:textId="77777777" w:rsidR="003A404C" w:rsidRPr="00DA621C" w:rsidRDefault="003A404C" w:rsidP="003A404C">
      <w:pPr>
        <w:spacing w:after="0" w:line="276" w:lineRule="auto"/>
        <w:ind w:right="-93"/>
        <w:jc w:val="both"/>
        <w:rPr>
          <w:rFonts w:ascii="Arial" w:eastAsia="Calibri" w:hAnsi="Arial" w:cs="Arial"/>
          <w:b/>
          <w:sz w:val="24"/>
          <w:szCs w:val="24"/>
          <w:lang w:val="es-ES"/>
        </w:rPr>
      </w:pPr>
      <w:r w:rsidRPr="00DA621C">
        <w:rPr>
          <w:rFonts w:ascii="Arial" w:eastAsia="Calibri" w:hAnsi="Arial" w:cs="Arial"/>
          <w:b/>
          <w:sz w:val="24"/>
          <w:szCs w:val="24"/>
          <w:lang w:val="es-ES"/>
        </w:rPr>
        <w:t>DECRETO POR EL QUE SE REFORMAN Y ADICIONAN DIVERSAS DISPOSICIONES DE LA LEY DE HACIENDA PARA EL ESTADO DE COAHUILA DE ZARAGOZA.</w:t>
      </w:r>
    </w:p>
    <w:p w14:paraId="5DAC747D" w14:textId="77777777" w:rsidR="003A404C" w:rsidRPr="00DA621C" w:rsidRDefault="003A404C" w:rsidP="003A404C">
      <w:pPr>
        <w:spacing w:after="0" w:line="276" w:lineRule="auto"/>
        <w:ind w:right="-93"/>
        <w:jc w:val="both"/>
        <w:rPr>
          <w:rFonts w:ascii="Arial" w:eastAsia="Calibri" w:hAnsi="Arial" w:cs="Arial"/>
          <w:b/>
          <w:sz w:val="24"/>
          <w:szCs w:val="24"/>
          <w:lang w:val="es-ES"/>
        </w:rPr>
      </w:pPr>
    </w:p>
    <w:p w14:paraId="3BFDC0E4"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b/>
          <w:sz w:val="24"/>
          <w:szCs w:val="24"/>
          <w:lang w:val="es-ES"/>
        </w:rPr>
        <w:t xml:space="preserve">ARTÍCULO ÚNICO. </w:t>
      </w:r>
      <w:r w:rsidRPr="00DA621C">
        <w:rPr>
          <w:rFonts w:ascii="Arial" w:eastAsia="Calibri" w:hAnsi="Arial" w:cs="Arial"/>
          <w:sz w:val="24"/>
          <w:szCs w:val="24"/>
          <w:lang w:val="es-ES"/>
        </w:rPr>
        <w:t xml:space="preserve">Se </w:t>
      </w:r>
      <w:r w:rsidRPr="00DA621C">
        <w:rPr>
          <w:rFonts w:ascii="Arial" w:eastAsia="Calibri" w:hAnsi="Arial" w:cs="Arial"/>
          <w:b/>
          <w:sz w:val="24"/>
          <w:szCs w:val="24"/>
          <w:lang w:val="es-ES"/>
        </w:rPr>
        <w:t xml:space="preserve">reforman </w:t>
      </w:r>
      <w:r w:rsidRPr="00DA621C">
        <w:rPr>
          <w:rFonts w:ascii="Arial" w:eastAsia="Calibri" w:hAnsi="Arial" w:cs="Arial"/>
          <w:sz w:val="24"/>
          <w:szCs w:val="24"/>
          <w:lang w:val="es-ES"/>
        </w:rPr>
        <w:t>el segundo y tercer párrafo del artículo 41, así como el artículo 44, de la Ley de Hacienda para el Estado de Coahuila de Zaragoza para quedar como sigue:</w:t>
      </w:r>
    </w:p>
    <w:p w14:paraId="10DDD0BC"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289D70F9" w14:textId="77777777" w:rsidR="003A404C" w:rsidRPr="00DA621C" w:rsidRDefault="003A404C" w:rsidP="003A404C">
      <w:pPr>
        <w:spacing w:after="0" w:line="276" w:lineRule="auto"/>
        <w:ind w:right="-93"/>
        <w:jc w:val="both"/>
        <w:rPr>
          <w:rFonts w:ascii="Arial" w:eastAsia="Calibri" w:hAnsi="Arial" w:cs="Arial"/>
          <w:b/>
          <w:sz w:val="24"/>
          <w:szCs w:val="24"/>
          <w:lang w:val="es-ES"/>
        </w:rPr>
      </w:pPr>
      <w:r w:rsidRPr="00DA621C">
        <w:rPr>
          <w:rFonts w:ascii="Arial" w:eastAsia="Calibri" w:hAnsi="Arial" w:cs="Arial"/>
          <w:b/>
          <w:sz w:val="24"/>
          <w:szCs w:val="24"/>
          <w:lang w:val="es-ES"/>
        </w:rPr>
        <w:t>ARTÍCULO 41. . . .</w:t>
      </w:r>
    </w:p>
    <w:p w14:paraId="3B03CE88" w14:textId="77777777" w:rsidR="003A404C" w:rsidRPr="00DA621C" w:rsidRDefault="003A404C" w:rsidP="003A404C">
      <w:pPr>
        <w:spacing w:after="0" w:line="276" w:lineRule="auto"/>
        <w:ind w:right="-93"/>
        <w:jc w:val="both"/>
        <w:rPr>
          <w:rFonts w:ascii="Arial" w:eastAsia="Calibri" w:hAnsi="Arial" w:cs="Arial"/>
          <w:b/>
          <w:sz w:val="24"/>
          <w:szCs w:val="24"/>
          <w:lang w:val="es-ES"/>
        </w:rPr>
      </w:pPr>
    </w:p>
    <w:p w14:paraId="1C171B97"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sz w:val="24"/>
          <w:szCs w:val="24"/>
          <w:lang w:val="es-ES"/>
        </w:rPr>
        <w:t>Se consideran materiales pétreos las piedras de construcción y de adorno, mármol, canteras, arenas, granito, gravas, pizarras, arcillas que no requieran trabajos subterráneos, calizas, puzolanas, turbas, arenas silíceas, ónix, travertinos, tezontle, tepetate, piedras dimensionadas o de cualquier otra especie que no sean preciosas conforme a lo señalado en el artículo 4 de la Ley Minera, mezclas de minerales no metálicos y las sustancias terrosas, y demás minerales o metálicos, así como los agregados pétreos, las piedras, las piedras y sustrato o capa fértil, el caolín, las rocas y el material en greña.</w:t>
      </w:r>
    </w:p>
    <w:p w14:paraId="3D8A1DB6"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76A2AF3F"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sz w:val="24"/>
          <w:szCs w:val="24"/>
          <w:lang w:val="es-ES"/>
        </w:rPr>
        <w:t>Para efectos de este artículo se consideran agregados pétreos, el material proveniente de la roca y se utiliza sin apenas sufrir transformaciones, regularmente se encuentran en forma de macizos rocosos o en depósitos no consolidados conteniendo fragmentos de distintos tamaños. Además, se consideran piedras preciosas, los señalados en el artículo 4 de la Ley Minera.</w:t>
      </w:r>
    </w:p>
    <w:p w14:paraId="5A2A05D0"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192DD535"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b/>
          <w:sz w:val="24"/>
          <w:szCs w:val="24"/>
          <w:lang w:val="es-ES"/>
        </w:rPr>
        <w:t>ARTÍCULO 44.</w:t>
      </w:r>
      <w:r w:rsidRPr="00DA621C">
        <w:rPr>
          <w:rFonts w:ascii="Arial" w:eastAsia="Calibri" w:hAnsi="Arial" w:cs="Arial"/>
          <w:sz w:val="24"/>
          <w:szCs w:val="24"/>
          <w:lang w:val="es-ES"/>
        </w:rPr>
        <w:t xml:space="preserve"> El impuesto a que se refiere este capítulo se causará por cada metro cúbico que se extraiga de los materiales objeto de este impuesto, conforme a lo siguiente:</w:t>
      </w:r>
    </w:p>
    <w:p w14:paraId="0E59012A" w14:textId="77777777" w:rsidR="003A404C" w:rsidRPr="00DA621C" w:rsidRDefault="003A404C" w:rsidP="003A404C">
      <w:pPr>
        <w:spacing w:after="0" w:line="276" w:lineRule="auto"/>
        <w:ind w:right="-93"/>
        <w:jc w:val="both"/>
        <w:rPr>
          <w:rFonts w:ascii="Arial" w:eastAsia="Calibri" w:hAnsi="Arial" w:cs="Arial"/>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2205"/>
      </w:tblGrid>
      <w:tr w:rsidR="003A404C" w:rsidRPr="00DA621C" w14:paraId="5E5653E2" w14:textId="77777777" w:rsidTr="005004BE">
        <w:trPr>
          <w:jc w:val="center"/>
        </w:trPr>
        <w:tc>
          <w:tcPr>
            <w:tcW w:w="4740" w:type="dxa"/>
            <w:shd w:val="clear" w:color="auto" w:fill="A6A6A6"/>
          </w:tcPr>
          <w:p w14:paraId="078E5080" w14:textId="77777777" w:rsidR="003A404C" w:rsidRPr="00DA621C" w:rsidRDefault="003A404C" w:rsidP="003A404C">
            <w:pPr>
              <w:spacing w:after="0" w:line="276" w:lineRule="auto"/>
              <w:ind w:right="-93"/>
              <w:jc w:val="center"/>
              <w:rPr>
                <w:rFonts w:ascii="Arial" w:eastAsia="Times New Roman" w:hAnsi="Arial" w:cs="Arial"/>
                <w:b/>
                <w:sz w:val="24"/>
                <w:szCs w:val="24"/>
                <w:lang w:val="es-ES"/>
              </w:rPr>
            </w:pPr>
            <w:r w:rsidRPr="00DA621C">
              <w:rPr>
                <w:rFonts w:ascii="Arial" w:eastAsia="Times New Roman" w:hAnsi="Arial" w:cs="Arial"/>
                <w:b/>
                <w:sz w:val="24"/>
                <w:szCs w:val="24"/>
                <w:lang w:val="es-ES"/>
              </w:rPr>
              <w:t>Material</w:t>
            </w:r>
          </w:p>
        </w:tc>
        <w:tc>
          <w:tcPr>
            <w:tcW w:w="2205" w:type="dxa"/>
            <w:shd w:val="clear" w:color="auto" w:fill="A6A6A6"/>
          </w:tcPr>
          <w:p w14:paraId="79B2E05D" w14:textId="77777777" w:rsidR="003A404C" w:rsidRPr="00DA621C" w:rsidRDefault="003A404C" w:rsidP="003A404C">
            <w:pPr>
              <w:spacing w:after="0" w:line="240" w:lineRule="auto"/>
              <w:ind w:right="-93"/>
              <w:jc w:val="right"/>
              <w:rPr>
                <w:rFonts w:ascii="Arial" w:eastAsia="Times New Roman" w:hAnsi="Arial" w:cs="Arial"/>
                <w:b/>
                <w:sz w:val="24"/>
                <w:szCs w:val="24"/>
                <w:lang w:val="es-ES"/>
              </w:rPr>
            </w:pPr>
            <w:r w:rsidRPr="00DA621C">
              <w:rPr>
                <w:rFonts w:ascii="Arial" w:eastAsia="Times New Roman" w:hAnsi="Arial" w:cs="Arial"/>
                <w:b/>
                <w:sz w:val="24"/>
                <w:szCs w:val="24"/>
                <w:lang w:val="es-ES"/>
              </w:rPr>
              <w:t>Cuota</w:t>
            </w:r>
          </w:p>
        </w:tc>
      </w:tr>
      <w:tr w:rsidR="003A404C" w:rsidRPr="00DA621C" w14:paraId="7FA827F9" w14:textId="77777777" w:rsidTr="005004BE">
        <w:trPr>
          <w:jc w:val="center"/>
        </w:trPr>
        <w:tc>
          <w:tcPr>
            <w:tcW w:w="4740" w:type="dxa"/>
            <w:shd w:val="clear" w:color="auto" w:fill="auto"/>
          </w:tcPr>
          <w:p w14:paraId="30DCE7EF"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Piedras de construcción y de adorno de mármol, de granito y ónix.</w:t>
            </w:r>
          </w:p>
        </w:tc>
        <w:tc>
          <w:tcPr>
            <w:tcW w:w="2205" w:type="dxa"/>
            <w:shd w:val="clear" w:color="auto" w:fill="auto"/>
          </w:tcPr>
          <w:p w14:paraId="25BA85B5" w14:textId="77777777" w:rsidR="003A404C" w:rsidRPr="00DA621C" w:rsidRDefault="003A404C" w:rsidP="003A404C">
            <w:pPr>
              <w:spacing w:after="0" w:line="240" w:lineRule="auto"/>
              <w:ind w:right="10"/>
              <w:jc w:val="right"/>
              <w:rPr>
                <w:rFonts w:ascii="Arial" w:eastAsia="Times New Roman" w:hAnsi="Arial" w:cs="Arial"/>
                <w:sz w:val="24"/>
                <w:szCs w:val="24"/>
                <w:lang w:val="es-ES"/>
              </w:rPr>
            </w:pPr>
            <w:r w:rsidRPr="00DA621C">
              <w:rPr>
                <w:rFonts w:ascii="Arial" w:eastAsia="Times New Roman" w:hAnsi="Arial" w:cs="Arial"/>
                <w:sz w:val="24"/>
                <w:szCs w:val="24"/>
                <w:lang w:val="es-ES"/>
              </w:rPr>
              <w:t>4.45 UMA</w:t>
            </w:r>
          </w:p>
        </w:tc>
      </w:tr>
      <w:tr w:rsidR="003A404C" w:rsidRPr="00DA621C" w14:paraId="764CB2F6" w14:textId="77777777" w:rsidTr="005004BE">
        <w:trPr>
          <w:jc w:val="center"/>
        </w:trPr>
        <w:tc>
          <w:tcPr>
            <w:tcW w:w="4740" w:type="dxa"/>
            <w:shd w:val="clear" w:color="auto" w:fill="auto"/>
          </w:tcPr>
          <w:p w14:paraId="711276A3"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Cantera </w:t>
            </w:r>
          </w:p>
        </w:tc>
        <w:tc>
          <w:tcPr>
            <w:tcW w:w="2205" w:type="dxa"/>
            <w:shd w:val="clear" w:color="auto" w:fill="auto"/>
          </w:tcPr>
          <w:p w14:paraId="6C5E3CBB"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0.20 UMA</w:t>
            </w:r>
          </w:p>
        </w:tc>
      </w:tr>
      <w:tr w:rsidR="003A404C" w:rsidRPr="00DA621C" w14:paraId="12F8A3C6" w14:textId="77777777" w:rsidTr="005004BE">
        <w:trPr>
          <w:jc w:val="center"/>
        </w:trPr>
        <w:tc>
          <w:tcPr>
            <w:tcW w:w="4740" w:type="dxa"/>
            <w:shd w:val="clear" w:color="auto" w:fill="auto"/>
          </w:tcPr>
          <w:p w14:paraId="777A9042"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Arenas </w:t>
            </w:r>
          </w:p>
        </w:tc>
        <w:tc>
          <w:tcPr>
            <w:tcW w:w="2205" w:type="dxa"/>
            <w:shd w:val="clear" w:color="auto" w:fill="auto"/>
          </w:tcPr>
          <w:p w14:paraId="33FD2EC9"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0.20 UMA</w:t>
            </w:r>
          </w:p>
        </w:tc>
      </w:tr>
      <w:tr w:rsidR="003A404C" w:rsidRPr="00DA621C" w14:paraId="04DA27E4" w14:textId="77777777" w:rsidTr="005004BE">
        <w:trPr>
          <w:jc w:val="center"/>
        </w:trPr>
        <w:tc>
          <w:tcPr>
            <w:tcW w:w="4740" w:type="dxa"/>
            <w:shd w:val="clear" w:color="auto" w:fill="auto"/>
          </w:tcPr>
          <w:p w14:paraId="67AF92BB"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Gravas </w:t>
            </w:r>
          </w:p>
        </w:tc>
        <w:tc>
          <w:tcPr>
            <w:tcW w:w="2205" w:type="dxa"/>
            <w:shd w:val="clear" w:color="auto" w:fill="auto"/>
          </w:tcPr>
          <w:p w14:paraId="559D0BCA"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0.20 UMA</w:t>
            </w:r>
          </w:p>
        </w:tc>
      </w:tr>
      <w:tr w:rsidR="003A404C" w:rsidRPr="00DA621C" w14:paraId="147BC4E0" w14:textId="77777777" w:rsidTr="005004BE">
        <w:trPr>
          <w:jc w:val="center"/>
        </w:trPr>
        <w:tc>
          <w:tcPr>
            <w:tcW w:w="4740" w:type="dxa"/>
            <w:shd w:val="clear" w:color="auto" w:fill="auto"/>
          </w:tcPr>
          <w:p w14:paraId="403911B2"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Pizarras</w:t>
            </w:r>
          </w:p>
        </w:tc>
        <w:tc>
          <w:tcPr>
            <w:tcW w:w="2205" w:type="dxa"/>
            <w:shd w:val="clear" w:color="auto" w:fill="auto"/>
          </w:tcPr>
          <w:p w14:paraId="6868B885"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4.45 UMA</w:t>
            </w:r>
          </w:p>
        </w:tc>
      </w:tr>
      <w:tr w:rsidR="003A404C" w:rsidRPr="00DA621C" w14:paraId="02C01FD1" w14:textId="77777777" w:rsidTr="005004BE">
        <w:trPr>
          <w:jc w:val="center"/>
        </w:trPr>
        <w:tc>
          <w:tcPr>
            <w:tcW w:w="4740" w:type="dxa"/>
            <w:shd w:val="clear" w:color="auto" w:fill="auto"/>
          </w:tcPr>
          <w:p w14:paraId="6B3C70D5"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Arcillas </w:t>
            </w:r>
          </w:p>
        </w:tc>
        <w:tc>
          <w:tcPr>
            <w:tcW w:w="2205" w:type="dxa"/>
            <w:shd w:val="clear" w:color="auto" w:fill="auto"/>
          </w:tcPr>
          <w:p w14:paraId="08C182B5"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0.03 UMA</w:t>
            </w:r>
          </w:p>
        </w:tc>
      </w:tr>
      <w:tr w:rsidR="003A404C" w:rsidRPr="00DA621C" w14:paraId="4BD25F0B" w14:textId="77777777" w:rsidTr="005004BE">
        <w:trPr>
          <w:jc w:val="center"/>
        </w:trPr>
        <w:tc>
          <w:tcPr>
            <w:tcW w:w="4740" w:type="dxa"/>
            <w:shd w:val="clear" w:color="auto" w:fill="auto"/>
          </w:tcPr>
          <w:p w14:paraId="1F914209"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Arenas silíceas</w:t>
            </w:r>
          </w:p>
        </w:tc>
        <w:tc>
          <w:tcPr>
            <w:tcW w:w="2205" w:type="dxa"/>
            <w:shd w:val="clear" w:color="auto" w:fill="auto"/>
          </w:tcPr>
          <w:p w14:paraId="229F1416"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0.20 UMA</w:t>
            </w:r>
          </w:p>
        </w:tc>
      </w:tr>
      <w:tr w:rsidR="003A404C" w:rsidRPr="00DA621C" w14:paraId="0F999791" w14:textId="77777777" w:rsidTr="005004BE">
        <w:trPr>
          <w:jc w:val="center"/>
        </w:trPr>
        <w:tc>
          <w:tcPr>
            <w:tcW w:w="4740" w:type="dxa"/>
            <w:shd w:val="clear" w:color="auto" w:fill="auto"/>
          </w:tcPr>
          <w:p w14:paraId="6094F4AC"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Travertinos </w:t>
            </w:r>
          </w:p>
        </w:tc>
        <w:tc>
          <w:tcPr>
            <w:tcW w:w="2205" w:type="dxa"/>
            <w:shd w:val="clear" w:color="auto" w:fill="auto"/>
          </w:tcPr>
          <w:p w14:paraId="4D7B55DB"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4.45 UMA</w:t>
            </w:r>
          </w:p>
        </w:tc>
      </w:tr>
      <w:tr w:rsidR="003A404C" w:rsidRPr="00DA621C" w14:paraId="055957CF" w14:textId="77777777" w:rsidTr="005004BE">
        <w:trPr>
          <w:jc w:val="center"/>
        </w:trPr>
        <w:tc>
          <w:tcPr>
            <w:tcW w:w="4740" w:type="dxa"/>
            <w:shd w:val="clear" w:color="auto" w:fill="auto"/>
          </w:tcPr>
          <w:p w14:paraId="12584376"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Mezclas de minerales no metálicos</w:t>
            </w:r>
          </w:p>
        </w:tc>
        <w:tc>
          <w:tcPr>
            <w:tcW w:w="2205" w:type="dxa"/>
            <w:shd w:val="clear" w:color="auto" w:fill="auto"/>
          </w:tcPr>
          <w:p w14:paraId="5F20B8AB"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0.20 UMA</w:t>
            </w:r>
          </w:p>
        </w:tc>
      </w:tr>
      <w:tr w:rsidR="003A404C" w:rsidRPr="00DA621C" w14:paraId="4FF67538" w14:textId="77777777" w:rsidTr="005004BE">
        <w:trPr>
          <w:jc w:val="center"/>
        </w:trPr>
        <w:tc>
          <w:tcPr>
            <w:tcW w:w="4740" w:type="dxa"/>
            <w:shd w:val="clear" w:color="auto" w:fill="auto"/>
          </w:tcPr>
          <w:p w14:paraId="4F8A51F3"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Puzolanas </w:t>
            </w:r>
          </w:p>
        </w:tc>
        <w:tc>
          <w:tcPr>
            <w:tcW w:w="2205" w:type="dxa"/>
            <w:shd w:val="clear" w:color="auto" w:fill="auto"/>
          </w:tcPr>
          <w:p w14:paraId="0876C87F"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0.20 UMA</w:t>
            </w:r>
          </w:p>
        </w:tc>
      </w:tr>
      <w:tr w:rsidR="003A404C" w:rsidRPr="00DA621C" w14:paraId="61447551" w14:textId="77777777" w:rsidTr="005004BE">
        <w:trPr>
          <w:jc w:val="center"/>
        </w:trPr>
        <w:tc>
          <w:tcPr>
            <w:tcW w:w="4740" w:type="dxa"/>
            <w:shd w:val="clear" w:color="auto" w:fill="auto"/>
          </w:tcPr>
          <w:p w14:paraId="3CFBD151"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Turbas </w:t>
            </w:r>
          </w:p>
        </w:tc>
        <w:tc>
          <w:tcPr>
            <w:tcW w:w="2205" w:type="dxa"/>
            <w:shd w:val="clear" w:color="auto" w:fill="auto"/>
          </w:tcPr>
          <w:p w14:paraId="2399E074"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0.20 UMA</w:t>
            </w:r>
          </w:p>
        </w:tc>
      </w:tr>
      <w:tr w:rsidR="003A404C" w:rsidRPr="00DA621C" w14:paraId="046FB6E1" w14:textId="77777777" w:rsidTr="005004BE">
        <w:trPr>
          <w:jc w:val="center"/>
        </w:trPr>
        <w:tc>
          <w:tcPr>
            <w:tcW w:w="4740" w:type="dxa"/>
            <w:shd w:val="clear" w:color="auto" w:fill="auto"/>
          </w:tcPr>
          <w:p w14:paraId="1A558097"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Tezontle </w:t>
            </w:r>
          </w:p>
        </w:tc>
        <w:tc>
          <w:tcPr>
            <w:tcW w:w="2205" w:type="dxa"/>
            <w:shd w:val="clear" w:color="auto" w:fill="auto"/>
          </w:tcPr>
          <w:p w14:paraId="5D32E45D"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0.20 UMA</w:t>
            </w:r>
          </w:p>
        </w:tc>
      </w:tr>
      <w:tr w:rsidR="003A404C" w:rsidRPr="00DA621C" w14:paraId="61D5E40E" w14:textId="77777777" w:rsidTr="005004BE">
        <w:trPr>
          <w:jc w:val="center"/>
        </w:trPr>
        <w:tc>
          <w:tcPr>
            <w:tcW w:w="4740" w:type="dxa"/>
            <w:shd w:val="clear" w:color="auto" w:fill="auto"/>
          </w:tcPr>
          <w:p w14:paraId="4CC78937"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Tepetate </w:t>
            </w:r>
          </w:p>
        </w:tc>
        <w:tc>
          <w:tcPr>
            <w:tcW w:w="2205" w:type="dxa"/>
            <w:shd w:val="clear" w:color="auto" w:fill="auto"/>
          </w:tcPr>
          <w:p w14:paraId="1DE7D4A8"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0.20 UMA</w:t>
            </w:r>
          </w:p>
        </w:tc>
      </w:tr>
      <w:tr w:rsidR="003A404C" w:rsidRPr="00DA621C" w14:paraId="353C60EC" w14:textId="77777777" w:rsidTr="005004BE">
        <w:trPr>
          <w:jc w:val="center"/>
        </w:trPr>
        <w:tc>
          <w:tcPr>
            <w:tcW w:w="4740" w:type="dxa"/>
            <w:shd w:val="clear" w:color="auto" w:fill="auto"/>
          </w:tcPr>
          <w:p w14:paraId="659AE1AC"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Piedras dimensionadas no preciosas </w:t>
            </w:r>
          </w:p>
        </w:tc>
        <w:tc>
          <w:tcPr>
            <w:tcW w:w="2205" w:type="dxa"/>
            <w:shd w:val="clear" w:color="auto" w:fill="auto"/>
          </w:tcPr>
          <w:p w14:paraId="01D0759B"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0.20 UMA</w:t>
            </w:r>
          </w:p>
        </w:tc>
      </w:tr>
      <w:tr w:rsidR="003A404C" w:rsidRPr="00DA621C" w14:paraId="73DFF04F" w14:textId="77777777" w:rsidTr="005004BE">
        <w:trPr>
          <w:jc w:val="center"/>
        </w:trPr>
        <w:tc>
          <w:tcPr>
            <w:tcW w:w="4740" w:type="dxa"/>
            <w:shd w:val="clear" w:color="auto" w:fill="auto"/>
          </w:tcPr>
          <w:p w14:paraId="685F1E9E"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Caolín </w:t>
            </w:r>
          </w:p>
        </w:tc>
        <w:tc>
          <w:tcPr>
            <w:tcW w:w="2205" w:type="dxa"/>
            <w:shd w:val="clear" w:color="auto" w:fill="auto"/>
          </w:tcPr>
          <w:p w14:paraId="24267EEC"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5.00 UMA</w:t>
            </w:r>
          </w:p>
        </w:tc>
      </w:tr>
      <w:tr w:rsidR="003A404C" w:rsidRPr="00DA621C" w14:paraId="34107387" w14:textId="77777777" w:rsidTr="005004BE">
        <w:trPr>
          <w:jc w:val="center"/>
        </w:trPr>
        <w:tc>
          <w:tcPr>
            <w:tcW w:w="4740" w:type="dxa"/>
            <w:shd w:val="clear" w:color="auto" w:fill="auto"/>
          </w:tcPr>
          <w:p w14:paraId="7112F8F6"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Rocas </w:t>
            </w:r>
          </w:p>
        </w:tc>
        <w:tc>
          <w:tcPr>
            <w:tcW w:w="2205" w:type="dxa"/>
            <w:shd w:val="clear" w:color="auto" w:fill="auto"/>
          </w:tcPr>
          <w:p w14:paraId="7FE5F5B7"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4.45 UMA</w:t>
            </w:r>
          </w:p>
        </w:tc>
      </w:tr>
      <w:tr w:rsidR="003A404C" w:rsidRPr="00DA621C" w14:paraId="3AF3F1BA" w14:textId="77777777" w:rsidTr="005004BE">
        <w:trPr>
          <w:jc w:val="center"/>
        </w:trPr>
        <w:tc>
          <w:tcPr>
            <w:tcW w:w="4740" w:type="dxa"/>
            <w:shd w:val="clear" w:color="auto" w:fill="auto"/>
          </w:tcPr>
          <w:p w14:paraId="762CDA3B"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Piedras y sustrato o capa fértil</w:t>
            </w:r>
          </w:p>
        </w:tc>
        <w:tc>
          <w:tcPr>
            <w:tcW w:w="2205" w:type="dxa"/>
            <w:shd w:val="clear" w:color="auto" w:fill="auto"/>
          </w:tcPr>
          <w:p w14:paraId="31BD019F"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0.12 UMA</w:t>
            </w:r>
          </w:p>
        </w:tc>
      </w:tr>
      <w:tr w:rsidR="003A404C" w:rsidRPr="00DA621C" w14:paraId="532FBD4A" w14:textId="77777777" w:rsidTr="005004BE">
        <w:trPr>
          <w:jc w:val="center"/>
        </w:trPr>
        <w:tc>
          <w:tcPr>
            <w:tcW w:w="4740" w:type="dxa"/>
            <w:shd w:val="clear" w:color="auto" w:fill="auto"/>
          </w:tcPr>
          <w:p w14:paraId="3B8D328E"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Agregados pétreos </w:t>
            </w:r>
          </w:p>
        </w:tc>
        <w:tc>
          <w:tcPr>
            <w:tcW w:w="2205" w:type="dxa"/>
            <w:shd w:val="clear" w:color="auto" w:fill="auto"/>
          </w:tcPr>
          <w:p w14:paraId="32D93E17"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0.20 UMA</w:t>
            </w:r>
          </w:p>
        </w:tc>
      </w:tr>
      <w:tr w:rsidR="003A404C" w:rsidRPr="00DA621C" w14:paraId="515DFE01" w14:textId="77777777" w:rsidTr="005004BE">
        <w:trPr>
          <w:jc w:val="center"/>
        </w:trPr>
        <w:tc>
          <w:tcPr>
            <w:tcW w:w="4740" w:type="dxa"/>
            <w:shd w:val="clear" w:color="auto" w:fill="auto"/>
          </w:tcPr>
          <w:p w14:paraId="697D9DEA"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Piedra </w:t>
            </w:r>
          </w:p>
        </w:tc>
        <w:tc>
          <w:tcPr>
            <w:tcW w:w="2205" w:type="dxa"/>
            <w:shd w:val="clear" w:color="auto" w:fill="auto"/>
          </w:tcPr>
          <w:p w14:paraId="132018A4"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0.17 UMA</w:t>
            </w:r>
          </w:p>
        </w:tc>
      </w:tr>
      <w:tr w:rsidR="003A404C" w:rsidRPr="00DA621C" w14:paraId="0EA3C40A" w14:textId="77777777" w:rsidTr="005004BE">
        <w:trPr>
          <w:jc w:val="center"/>
        </w:trPr>
        <w:tc>
          <w:tcPr>
            <w:tcW w:w="4740" w:type="dxa"/>
            <w:shd w:val="clear" w:color="auto" w:fill="auto"/>
          </w:tcPr>
          <w:p w14:paraId="1DE64F92"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Caliza </w:t>
            </w:r>
          </w:p>
        </w:tc>
        <w:tc>
          <w:tcPr>
            <w:tcW w:w="2205" w:type="dxa"/>
            <w:shd w:val="clear" w:color="auto" w:fill="auto"/>
          </w:tcPr>
          <w:p w14:paraId="27875A66"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0.11 UMA</w:t>
            </w:r>
          </w:p>
        </w:tc>
      </w:tr>
      <w:tr w:rsidR="003A404C" w:rsidRPr="00DA621C" w14:paraId="6C5FCE73" w14:textId="77777777" w:rsidTr="005004BE">
        <w:trPr>
          <w:jc w:val="center"/>
        </w:trPr>
        <w:tc>
          <w:tcPr>
            <w:tcW w:w="4740" w:type="dxa"/>
            <w:shd w:val="clear" w:color="auto" w:fill="auto"/>
          </w:tcPr>
          <w:p w14:paraId="3BA463F6"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Material en greña </w:t>
            </w:r>
          </w:p>
        </w:tc>
        <w:tc>
          <w:tcPr>
            <w:tcW w:w="2205" w:type="dxa"/>
            <w:shd w:val="clear" w:color="auto" w:fill="auto"/>
          </w:tcPr>
          <w:p w14:paraId="2C9BB447"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0.03 UMA</w:t>
            </w:r>
          </w:p>
        </w:tc>
      </w:tr>
    </w:tbl>
    <w:p w14:paraId="327FF6A2"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72256B35" w14:textId="77777777" w:rsidR="003A404C" w:rsidRPr="00DA621C" w:rsidRDefault="003A404C" w:rsidP="003A404C">
      <w:pPr>
        <w:spacing w:after="0" w:line="276" w:lineRule="auto"/>
        <w:ind w:right="-93"/>
        <w:jc w:val="center"/>
        <w:rPr>
          <w:rFonts w:ascii="Arial" w:eastAsia="Calibri" w:hAnsi="Arial" w:cs="Arial"/>
          <w:b/>
          <w:sz w:val="24"/>
          <w:szCs w:val="24"/>
          <w:lang w:val="es-ES"/>
        </w:rPr>
      </w:pPr>
      <w:r w:rsidRPr="00DA621C">
        <w:rPr>
          <w:rFonts w:ascii="Arial" w:eastAsia="Calibri" w:hAnsi="Arial" w:cs="Arial"/>
          <w:b/>
          <w:sz w:val="24"/>
          <w:szCs w:val="24"/>
          <w:lang w:val="es-ES"/>
        </w:rPr>
        <w:t>TRANSITORIOS</w:t>
      </w:r>
    </w:p>
    <w:p w14:paraId="208EBF99" w14:textId="77777777" w:rsidR="003A404C" w:rsidRPr="00DA621C" w:rsidRDefault="003A404C" w:rsidP="003A404C">
      <w:pPr>
        <w:spacing w:after="0" w:line="276" w:lineRule="auto"/>
        <w:ind w:right="-93"/>
        <w:jc w:val="both"/>
        <w:rPr>
          <w:rFonts w:ascii="Arial" w:eastAsia="Calibri" w:hAnsi="Arial" w:cs="Arial"/>
          <w:b/>
          <w:sz w:val="24"/>
          <w:szCs w:val="24"/>
          <w:lang w:val="es-ES"/>
        </w:rPr>
      </w:pPr>
    </w:p>
    <w:p w14:paraId="1F59276D"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b/>
          <w:sz w:val="24"/>
          <w:szCs w:val="24"/>
          <w:lang w:val="es-ES"/>
        </w:rPr>
        <w:t xml:space="preserve">ARTÍCULO PRIMERO. </w:t>
      </w:r>
      <w:r w:rsidRPr="00DA621C">
        <w:rPr>
          <w:rFonts w:ascii="Arial" w:eastAsia="Calibri" w:hAnsi="Arial" w:cs="Arial"/>
          <w:sz w:val="24"/>
          <w:szCs w:val="24"/>
          <w:lang w:val="es-ES"/>
        </w:rPr>
        <w:t>El presente decreto entrará en vigor al día siguiente de su publicación.</w:t>
      </w:r>
    </w:p>
    <w:p w14:paraId="3A4A4814"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4EBC0C0B"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b/>
          <w:sz w:val="24"/>
          <w:szCs w:val="24"/>
          <w:lang w:val="es-ES"/>
        </w:rPr>
        <w:t xml:space="preserve">ARTÍCULO SEGUNDO. </w:t>
      </w:r>
      <w:r w:rsidRPr="00DA621C">
        <w:rPr>
          <w:rFonts w:ascii="Arial" w:eastAsia="Calibri" w:hAnsi="Arial" w:cs="Arial"/>
          <w:sz w:val="24"/>
          <w:szCs w:val="24"/>
          <w:lang w:val="es-ES"/>
        </w:rPr>
        <w:t>Se derogan todas las disposiciones que se opongan al presente decreto.</w:t>
      </w:r>
    </w:p>
    <w:p w14:paraId="1F26E79A"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328FBE1C" w14:textId="77777777" w:rsidR="003A404C" w:rsidRPr="00DA621C" w:rsidRDefault="003A404C" w:rsidP="003A404C">
      <w:pPr>
        <w:spacing w:after="0" w:line="276" w:lineRule="auto"/>
        <w:jc w:val="both"/>
        <w:rPr>
          <w:rFonts w:ascii="Arial" w:eastAsia="Times New Roman" w:hAnsi="Arial" w:cs="Arial"/>
          <w:sz w:val="24"/>
          <w:szCs w:val="24"/>
          <w:lang w:eastAsia="es-MX"/>
        </w:rPr>
      </w:pPr>
      <w:r w:rsidRPr="00DA621C">
        <w:rPr>
          <w:rFonts w:ascii="Arial" w:eastAsia="Times New Roman" w:hAnsi="Arial" w:cs="Arial"/>
          <w:b/>
          <w:sz w:val="24"/>
          <w:szCs w:val="24"/>
          <w:lang w:eastAsia="es-MX"/>
        </w:rPr>
        <w:t xml:space="preserve">ARTÍCULO TERCERO. </w:t>
      </w:r>
      <w:r w:rsidRPr="00DA621C">
        <w:rPr>
          <w:rFonts w:ascii="Arial" w:eastAsia="Times New Roman" w:hAnsi="Arial" w:cs="Arial"/>
          <w:sz w:val="24"/>
          <w:szCs w:val="24"/>
          <w:lang w:eastAsia="es-MX"/>
        </w:rPr>
        <w:t>Publíquese en el Periódico Oficial del Gobierno del Estado.</w:t>
      </w:r>
    </w:p>
    <w:p w14:paraId="4F7D16BB" w14:textId="77777777" w:rsidR="003A404C" w:rsidRPr="00DA621C" w:rsidRDefault="003A404C" w:rsidP="003A404C">
      <w:pPr>
        <w:spacing w:after="0" w:line="276" w:lineRule="auto"/>
        <w:jc w:val="both"/>
        <w:rPr>
          <w:rFonts w:ascii="Arial" w:eastAsia="Times New Roman" w:hAnsi="Arial" w:cs="Arial"/>
          <w:sz w:val="24"/>
          <w:szCs w:val="24"/>
          <w:lang w:eastAsia="es-MX"/>
        </w:rPr>
      </w:pPr>
    </w:p>
    <w:p w14:paraId="0CDDE69E" w14:textId="77777777" w:rsidR="003A404C" w:rsidRPr="00DA621C" w:rsidRDefault="003A404C" w:rsidP="003A404C">
      <w:pPr>
        <w:keepNext/>
        <w:spacing w:after="0" w:line="276" w:lineRule="auto"/>
        <w:jc w:val="both"/>
        <w:outlineLvl w:val="1"/>
        <w:rPr>
          <w:rFonts w:ascii="Arial" w:eastAsia="Times New Roman" w:hAnsi="Arial" w:cs="Arial"/>
          <w:bCs/>
          <w:iCs/>
          <w:sz w:val="24"/>
          <w:szCs w:val="24"/>
        </w:rPr>
      </w:pPr>
      <w:r w:rsidRPr="00DA621C">
        <w:rPr>
          <w:rFonts w:ascii="Arial" w:eastAsia="Times New Roman" w:hAnsi="Arial" w:cs="Arial"/>
          <w:bCs/>
          <w:iCs/>
          <w:sz w:val="24"/>
          <w:szCs w:val="24"/>
        </w:rPr>
        <w:t>Congreso del Estado de Coahuila, en la ciudad de Saltillo, Coahuila de Zaragoza, a 02 de febrero de 2022.</w:t>
      </w:r>
    </w:p>
    <w:p w14:paraId="37E4F758" w14:textId="77777777" w:rsidR="003A404C" w:rsidRPr="00DA621C" w:rsidRDefault="003A404C" w:rsidP="003A404C">
      <w:pPr>
        <w:spacing w:after="120" w:line="276" w:lineRule="auto"/>
        <w:jc w:val="center"/>
        <w:rPr>
          <w:rFonts w:ascii="Arial" w:eastAsia="Calibri" w:hAnsi="Arial" w:cs="Arial"/>
          <w:b/>
          <w:bCs/>
          <w:sz w:val="24"/>
          <w:szCs w:val="24"/>
        </w:rPr>
      </w:pPr>
      <w:r w:rsidRPr="00DA621C">
        <w:rPr>
          <w:rFonts w:ascii="Arial" w:eastAsia="Calibri" w:hAnsi="Arial" w:cs="Arial"/>
          <w:b/>
          <w:bCs/>
          <w:sz w:val="24"/>
          <w:szCs w:val="24"/>
        </w:rPr>
        <w:t xml:space="preserve">POR LA COMISIÓN DE HACIENDA DE LA LXII LEGISLATURA </w:t>
      </w:r>
    </w:p>
    <w:p w14:paraId="65F1AA6E" w14:textId="77777777" w:rsidR="003A404C" w:rsidRPr="00DA621C" w:rsidRDefault="003A404C" w:rsidP="003A404C">
      <w:pPr>
        <w:spacing w:after="120" w:line="276" w:lineRule="auto"/>
        <w:jc w:val="center"/>
        <w:rPr>
          <w:rFonts w:ascii="Arial" w:eastAsia="Calibri"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3A404C" w:rsidRPr="00DA621C" w14:paraId="17568446" w14:textId="77777777" w:rsidTr="005004BE">
        <w:tc>
          <w:tcPr>
            <w:tcW w:w="2500" w:type="pct"/>
            <w:vAlign w:val="center"/>
          </w:tcPr>
          <w:p w14:paraId="03243866" w14:textId="77777777" w:rsidR="003A404C" w:rsidRPr="00DA621C" w:rsidRDefault="003A404C" w:rsidP="003A404C">
            <w:pPr>
              <w:spacing w:after="0" w:line="276" w:lineRule="auto"/>
              <w:jc w:val="center"/>
              <w:rPr>
                <w:rFonts w:ascii="Arial" w:eastAsia="Calibri" w:hAnsi="Arial" w:cs="Arial"/>
                <w:b/>
                <w:sz w:val="18"/>
                <w:szCs w:val="18"/>
              </w:rPr>
            </w:pPr>
            <w:r w:rsidRPr="00DA621C">
              <w:rPr>
                <w:rFonts w:ascii="Arial" w:eastAsia="Calibri" w:hAnsi="Arial" w:cs="Arial"/>
                <w:b/>
                <w:sz w:val="18"/>
                <w:szCs w:val="18"/>
              </w:rPr>
              <w:t>NOMBRE Y FIRMA</w:t>
            </w:r>
          </w:p>
        </w:tc>
        <w:tc>
          <w:tcPr>
            <w:tcW w:w="2500" w:type="pct"/>
            <w:vAlign w:val="center"/>
          </w:tcPr>
          <w:p w14:paraId="1F944CE4" w14:textId="77777777" w:rsidR="003A404C" w:rsidRPr="00DA621C" w:rsidRDefault="003A404C" w:rsidP="003A404C">
            <w:pPr>
              <w:spacing w:after="0" w:line="276" w:lineRule="auto"/>
              <w:jc w:val="center"/>
              <w:rPr>
                <w:rFonts w:ascii="Arial" w:eastAsia="Calibri" w:hAnsi="Arial" w:cs="Arial"/>
                <w:b/>
                <w:sz w:val="16"/>
                <w:szCs w:val="16"/>
              </w:rPr>
            </w:pPr>
            <w:r w:rsidRPr="00DA621C">
              <w:rPr>
                <w:rFonts w:ascii="Arial" w:eastAsia="Calibri" w:hAnsi="Arial" w:cs="Arial"/>
                <w:b/>
                <w:sz w:val="16"/>
                <w:szCs w:val="16"/>
              </w:rPr>
              <w:t xml:space="preserve">VOTO </w:t>
            </w:r>
          </w:p>
        </w:tc>
      </w:tr>
      <w:tr w:rsidR="003A404C" w:rsidRPr="00DA621C" w14:paraId="25E907B7" w14:textId="77777777" w:rsidTr="005004BE">
        <w:tc>
          <w:tcPr>
            <w:tcW w:w="2500" w:type="pct"/>
            <w:vAlign w:val="center"/>
          </w:tcPr>
          <w:p w14:paraId="6D1D39CF" w14:textId="77777777" w:rsidR="003A404C" w:rsidRPr="00DA621C" w:rsidRDefault="003A404C" w:rsidP="003A404C">
            <w:pPr>
              <w:spacing w:after="0" w:line="276" w:lineRule="auto"/>
              <w:jc w:val="center"/>
              <w:rPr>
                <w:rFonts w:ascii="Arial" w:eastAsia="Calibri" w:hAnsi="Arial" w:cs="Arial"/>
                <w:sz w:val="18"/>
                <w:szCs w:val="18"/>
              </w:rPr>
            </w:pPr>
          </w:p>
          <w:p w14:paraId="153FA5E0" w14:textId="77777777" w:rsidR="003A404C" w:rsidRPr="00DA621C" w:rsidRDefault="003A404C" w:rsidP="003A404C">
            <w:pPr>
              <w:spacing w:after="0" w:line="276" w:lineRule="auto"/>
              <w:jc w:val="center"/>
              <w:rPr>
                <w:rFonts w:ascii="Arial" w:eastAsia="Calibri" w:hAnsi="Arial" w:cs="Arial"/>
                <w:sz w:val="18"/>
                <w:szCs w:val="18"/>
              </w:rPr>
            </w:pPr>
          </w:p>
          <w:p w14:paraId="45CB369A" w14:textId="77777777" w:rsidR="003A404C" w:rsidRPr="00DA621C" w:rsidRDefault="003A404C" w:rsidP="003A404C">
            <w:pPr>
              <w:spacing w:after="0" w:line="276" w:lineRule="auto"/>
              <w:jc w:val="center"/>
              <w:rPr>
                <w:rFonts w:ascii="Arial" w:eastAsia="Calibri" w:hAnsi="Arial" w:cs="Arial"/>
                <w:sz w:val="18"/>
                <w:szCs w:val="18"/>
              </w:rPr>
            </w:pPr>
          </w:p>
          <w:p w14:paraId="1FFA7C94" w14:textId="77777777" w:rsidR="003A404C" w:rsidRPr="00DA621C" w:rsidRDefault="003A404C" w:rsidP="003A404C">
            <w:pPr>
              <w:spacing w:after="0" w:line="276" w:lineRule="auto"/>
              <w:jc w:val="center"/>
              <w:rPr>
                <w:rFonts w:ascii="Arial" w:eastAsia="Calibri" w:hAnsi="Arial" w:cs="Arial"/>
                <w:sz w:val="18"/>
                <w:szCs w:val="18"/>
              </w:rPr>
            </w:pPr>
          </w:p>
          <w:p w14:paraId="6789E9F1" w14:textId="77777777" w:rsidR="003A404C" w:rsidRPr="00DA621C" w:rsidRDefault="003A404C" w:rsidP="003A404C">
            <w:pPr>
              <w:spacing w:after="0" w:line="276" w:lineRule="auto"/>
              <w:jc w:val="center"/>
              <w:rPr>
                <w:rFonts w:ascii="Arial" w:eastAsia="Calibri" w:hAnsi="Arial" w:cs="Arial"/>
                <w:sz w:val="18"/>
                <w:szCs w:val="18"/>
              </w:rPr>
            </w:pPr>
          </w:p>
          <w:p w14:paraId="30E0BAE3" w14:textId="77777777" w:rsidR="003A404C" w:rsidRPr="00DA621C" w:rsidRDefault="003A404C" w:rsidP="003A404C">
            <w:pPr>
              <w:spacing w:after="0" w:line="276" w:lineRule="auto"/>
              <w:jc w:val="center"/>
              <w:rPr>
                <w:rFonts w:ascii="Arial" w:eastAsia="Calibri" w:hAnsi="Arial" w:cs="Arial"/>
                <w:sz w:val="18"/>
                <w:szCs w:val="18"/>
              </w:rPr>
            </w:pPr>
            <w:r w:rsidRPr="00DA621C">
              <w:rPr>
                <w:rFonts w:ascii="Arial" w:eastAsia="Calibri" w:hAnsi="Arial" w:cs="Arial"/>
                <w:sz w:val="18"/>
                <w:szCs w:val="18"/>
              </w:rPr>
              <w:t>Dip. María Guadalupe Oyervides Valdez</w:t>
            </w:r>
          </w:p>
          <w:p w14:paraId="386E655D" w14:textId="77777777" w:rsidR="003A404C" w:rsidRPr="00DA621C" w:rsidRDefault="003A404C" w:rsidP="003A404C">
            <w:pPr>
              <w:spacing w:after="0" w:line="276" w:lineRule="auto"/>
              <w:jc w:val="center"/>
              <w:rPr>
                <w:rFonts w:ascii="Arial" w:eastAsia="Calibri" w:hAnsi="Arial" w:cs="Arial"/>
                <w:sz w:val="18"/>
                <w:szCs w:val="18"/>
              </w:rPr>
            </w:pPr>
            <w:r w:rsidRPr="00DA621C">
              <w:rPr>
                <w:rFonts w:ascii="Arial" w:eastAsia="Calibri" w:hAnsi="Arial" w:cs="Arial"/>
                <w:sz w:val="18"/>
                <w:szCs w:val="18"/>
              </w:rPr>
              <w:t>Coordinadora</w:t>
            </w:r>
          </w:p>
          <w:p w14:paraId="7E3384E3" w14:textId="77777777" w:rsidR="003A404C" w:rsidRPr="00DA621C" w:rsidRDefault="003A404C" w:rsidP="003A404C">
            <w:pPr>
              <w:spacing w:after="0" w:line="276" w:lineRule="auto"/>
              <w:jc w:val="center"/>
              <w:rPr>
                <w:rFonts w:ascii="Arial" w:eastAsia="Calibri" w:hAnsi="Arial" w:cs="Arial"/>
                <w:sz w:val="18"/>
                <w:szCs w:val="18"/>
              </w:rPr>
            </w:pPr>
          </w:p>
        </w:tc>
        <w:tc>
          <w:tcPr>
            <w:tcW w:w="2500" w:type="pct"/>
            <w:vAlign w:val="center"/>
          </w:tcPr>
          <w:p w14:paraId="197DEC15" w14:textId="77777777" w:rsidR="003A404C" w:rsidRPr="00DA621C" w:rsidRDefault="003A404C" w:rsidP="003A404C">
            <w:pPr>
              <w:spacing w:after="0" w:line="276"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A404C" w:rsidRPr="00DA621C" w14:paraId="36A60EAC" w14:textId="77777777" w:rsidTr="005004BE">
              <w:tc>
                <w:tcPr>
                  <w:tcW w:w="1440" w:type="dxa"/>
                </w:tcPr>
                <w:p w14:paraId="0ED69F99" w14:textId="77777777" w:rsidR="003A404C" w:rsidRPr="00DA621C" w:rsidRDefault="003A404C" w:rsidP="003A404C">
                  <w:pPr>
                    <w:spacing w:after="0" w:line="276" w:lineRule="auto"/>
                    <w:jc w:val="center"/>
                    <w:rPr>
                      <w:rFonts w:ascii="Arial" w:eastAsia="Calibri" w:hAnsi="Arial" w:cs="Arial"/>
                      <w:sz w:val="28"/>
                      <w:szCs w:val="28"/>
                    </w:rPr>
                  </w:pPr>
                  <w:r w:rsidRPr="00DA621C">
                    <w:rPr>
                      <w:rFonts w:ascii="Arial" w:eastAsia="Calibri" w:hAnsi="Arial" w:cs="Arial"/>
                      <w:sz w:val="28"/>
                      <w:szCs w:val="28"/>
                    </w:rPr>
                    <w:t>X</w:t>
                  </w:r>
                </w:p>
                <w:p w14:paraId="5AB56C60"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 FAVOR</w:t>
                  </w:r>
                </w:p>
                <w:p w14:paraId="7D0B76C3" w14:textId="77777777" w:rsidR="003A404C" w:rsidRPr="00DA621C" w:rsidRDefault="003A404C" w:rsidP="003A404C">
                  <w:pPr>
                    <w:spacing w:after="0" w:line="276" w:lineRule="auto"/>
                    <w:jc w:val="center"/>
                    <w:rPr>
                      <w:rFonts w:ascii="Arial" w:eastAsia="Calibri" w:hAnsi="Arial" w:cs="Arial"/>
                      <w:sz w:val="16"/>
                      <w:szCs w:val="16"/>
                    </w:rPr>
                  </w:pPr>
                </w:p>
              </w:tc>
              <w:tc>
                <w:tcPr>
                  <w:tcW w:w="1741" w:type="dxa"/>
                </w:tcPr>
                <w:p w14:paraId="3BD81984" w14:textId="77777777" w:rsidR="003A404C" w:rsidRPr="00DA621C" w:rsidRDefault="003A404C" w:rsidP="003A404C">
                  <w:pPr>
                    <w:spacing w:after="0" w:line="276" w:lineRule="auto"/>
                    <w:jc w:val="center"/>
                    <w:rPr>
                      <w:rFonts w:ascii="Arial" w:eastAsia="Calibri" w:hAnsi="Arial" w:cs="Arial"/>
                      <w:sz w:val="16"/>
                      <w:szCs w:val="16"/>
                    </w:rPr>
                  </w:pPr>
                </w:p>
                <w:p w14:paraId="6C57AE66"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ABSTENCIÓN</w:t>
                  </w:r>
                </w:p>
              </w:tc>
              <w:tc>
                <w:tcPr>
                  <w:tcW w:w="1462" w:type="dxa"/>
                </w:tcPr>
                <w:p w14:paraId="7ACA69E6" w14:textId="77777777" w:rsidR="003A404C" w:rsidRPr="00DA621C" w:rsidRDefault="003A404C" w:rsidP="003A404C">
                  <w:pPr>
                    <w:spacing w:after="0" w:line="276" w:lineRule="auto"/>
                    <w:jc w:val="center"/>
                    <w:rPr>
                      <w:rFonts w:ascii="Arial" w:eastAsia="Calibri" w:hAnsi="Arial" w:cs="Arial"/>
                      <w:sz w:val="16"/>
                      <w:szCs w:val="16"/>
                    </w:rPr>
                  </w:pPr>
                </w:p>
                <w:p w14:paraId="424D9DA8"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EN CONTRA</w:t>
                  </w:r>
                </w:p>
              </w:tc>
            </w:tr>
          </w:tbl>
          <w:p w14:paraId="1B8DB1C1" w14:textId="77777777" w:rsidR="003A404C" w:rsidRPr="00DA621C" w:rsidRDefault="003A404C" w:rsidP="003A404C">
            <w:pPr>
              <w:spacing w:after="0" w:line="276" w:lineRule="auto"/>
              <w:jc w:val="center"/>
              <w:rPr>
                <w:rFonts w:ascii="Arial" w:eastAsia="Calibri" w:hAnsi="Arial" w:cs="Arial"/>
                <w:sz w:val="16"/>
                <w:szCs w:val="16"/>
              </w:rPr>
            </w:pPr>
          </w:p>
        </w:tc>
      </w:tr>
      <w:tr w:rsidR="003A404C" w:rsidRPr="00DA621C" w14:paraId="7BF340BE" w14:textId="77777777" w:rsidTr="005004BE">
        <w:trPr>
          <w:trHeight w:val="1075"/>
        </w:trPr>
        <w:tc>
          <w:tcPr>
            <w:tcW w:w="2500" w:type="pct"/>
            <w:vAlign w:val="center"/>
          </w:tcPr>
          <w:p w14:paraId="77D9BFB5" w14:textId="77777777" w:rsidR="003A404C" w:rsidRPr="00DA621C" w:rsidRDefault="003A404C" w:rsidP="003A404C">
            <w:pPr>
              <w:spacing w:after="0" w:line="276" w:lineRule="auto"/>
              <w:jc w:val="center"/>
              <w:rPr>
                <w:rFonts w:ascii="Arial" w:eastAsia="Calibri" w:hAnsi="Arial" w:cs="Arial"/>
                <w:sz w:val="18"/>
                <w:szCs w:val="18"/>
              </w:rPr>
            </w:pPr>
          </w:p>
          <w:p w14:paraId="779C86D9" w14:textId="77777777" w:rsidR="003A404C" w:rsidRPr="00DA621C" w:rsidRDefault="003A404C" w:rsidP="003A404C">
            <w:pPr>
              <w:spacing w:after="0" w:line="276" w:lineRule="auto"/>
              <w:jc w:val="center"/>
              <w:rPr>
                <w:rFonts w:ascii="Arial" w:eastAsia="Calibri" w:hAnsi="Arial" w:cs="Arial"/>
                <w:sz w:val="18"/>
                <w:szCs w:val="18"/>
              </w:rPr>
            </w:pPr>
          </w:p>
          <w:p w14:paraId="4AEE3C07" w14:textId="77777777" w:rsidR="003A404C" w:rsidRPr="00DA621C" w:rsidRDefault="003A404C" w:rsidP="003A404C">
            <w:pPr>
              <w:spacing w:after="0" w:line="276" w:lineRule="auto"/>
              <w:jc w:val="center"/>
              <w:rPr>
                <w:rFonts w:ascii="Arial" w:eastAsia="Calibri" w:hAnsi="Arial" w:cs="Arial"/>
                <w:sz w:val="18"/>
                <w:szCs w:val="18"/>
              </w:rPr>
            </w:pPr>
          </w:p>
          <w:p w14:paraId="3081A280" w14:textId="77777777" w:rsidR="003A404C" w:rsidRPr="00DA621C" w:rsidRDefault="003A404C" w:rsidP="003A404C">
            <w:pPr>
              <w:spacing w:after="0" w:line="276" w:lineRule="auto"/>
              <w:jc w:val="center"/>
              <w:rPr>
                <w:rFonts w:ascii="Arial" w:eastAsia="Calibri" w:hAnsi="Arial" w:cs="Arial"/>
                <w:sz w:val="18"/>
                <w:szCs w:val="18"/>
              </w:rPr>
            </w:pPr>
          </w:p>
          <w:p w14:paraId="7843C6B0" w14:textId="77777777" w:rsidR="003A404C" w:rsidRPr="00DA621C" w:rsidRDefault="003A404C" w:rsidP="003A404C">
            <w:pPr>
              <w:spacing w:after="0" w:line="276" w:lineRule="auto"/>
              <w:jc w:val="center"/>
              <w:rPr>
                <w:rFonts w:ascii="Arial" w:eastAsia="Calibri" w:hAnsi="Arial" w:cs="Arial"/>
                <w:sz w:val="18"/>
                <w:szCs w:val="18"/>
              </w:rPr>
            </w:pPr>
          </w:p>
          <w:p w14:paraId="5B2A44FF" w14:textId="77777777" w:rsidR="003A404C" w:rsidRPr="00DA621C" w:rsidRDefault="003A404C" w:rsidP="003A404C">
            <w:pPr>
              <w:spacing w:after="0" w:line="276" w:lineRule="auto"/>
              <w:jc w:val="center"/>
              <w:rPr>
                <w:rFonts w:ascii="Arial" w:eastAsia="Calibri" w:hAnsi="Arial" w:cs="Arial"/>
                <w:sz w:val="18"/>
                <w:szCs w:val="18"/>
              </w:rPr>
            </w:pPr>
            <w:r w:rsidRPr="00DA621C">
              <w:rPr>
                <w:rFonts w:ascii="Arial" w:eastAsia="Calibri" w:hAnsi="Arial" w:cs="Arial"/>
                <w:sz w:val="18"/>
                <w:szCs w:val="18"/>
              </w:rPr>
              <w:t>Dip. Laura Francisca Aguilar Tabares</w:t>
            </w:r>
          </w:p>
          <w:p w14:paraId="7FA5DC99" w14:textId="77777777" w:rsidR="003A404C" w:rsidRPr="00DA621C" w:rsidRDefault="003A404C" w:rsidP="003A404C">
            <w:pPr>
              <w:spacing w:after="0" w:line="276" w:lineRule="auto"/>
              <w:jc w:val="center"/>
              <w:rPr>
                <w:rFonts w:ascii="Arial" w:eastAsia="Calibri" w:hAnsi="Arial" w:cs="Arial"/>
                <w:sz w:val="18"/>
                <w:szCs w:val="18"/>
              </w:rPr>
            </w:pPr>
            <w:r w:rsidRPr="00DA621C">
              <w:rPr>
                <w:rFonts w:ascii="Arial" w:eastAsia="Calibri" w:hAnsi="Arial" w:cs="Arial"/>
                <w:sz w:val="18"/>
                <w:szCs w:val="18"/>
              </w:rPr>
              <w:t>Secretaria</w:t>
            </w:r>
          </w:p>
          <w:p w14:paraId="190CE45A" w14:textId="77777777" w:rsidR="003A404C" w:rsidRPr="00DA621C" w:rsidRDefault="003A404C" w:rsidP="003A404C">
            <w:pPr>
              <w:spacing w:after="0" w:line="276" w:lineRule="auto"/>
              <w:jc w:val="center"/>
              <w:rPr>
                <w:rFonts w:ascii="Arial" w:eastAsia="Calibri" w:hAnsi="Arial" w:cs="Arial"/>
                <w:sz w:val="18"/>
                <w:szCs w:val="18"/>
              </w:rPr>
            </w:pPr>
          </w:p>
        </w:tc>
        <w:tc>
          <w:tcPr>
            <w:tcW w:w="2500" w:type="pct"/>
            <w:vAlign w:val="center"/>
          </w:tcPr>
          <w:p w14:paraId="1EA11375" w14:textId="77777777" w:rsidR="003A404C" w:rsidRPr="00DA621C" w:rsidRDefault="003A404C" w:rsidP="003A404C">
            <w:pPr>
              <w:spacing w:after="0" w:line="276"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A404C" w:rsidRPr="00DA621C" w14:paraId="1AB376A3" w14:textId="77777777" w:rsidTr="005004BE">
              <w:tc>
                <w:tcPr>
                  <w:tcW w:w="1440" w:type="dxa"/>
                </w:tcPr>
                <w:p w14:paraId="24744347" w14:textId="77777777" w:rsidR="003A404C" w:rsidRPr="00DA621C" w:rsidRDefault="003A404C" w:rsidP="003A404C">
                  <w:pPr>
                    <w:spacing w:after="0" w:line="276" w:lineRule="auto"/>
                    <w:jc w:val="center"/>
                    <w:rPr>
                      <w:rFonts w:ascii="Arial" w:eastAsia="Calibri" w:hAnsi="Arial" w:cs="Arial"/>
                      <w:sz w:val="28"/>
                      <w:szCs w:val="28"/>
                    </w:rPr>
                  </w:pPr>
                  <w:r w:rsidRPr="00DA621C">
                    <w:rPr>
                      <w:rFonts w:ascii="Arial" w:eastAsia="Calibri" w:hAnsi="Arial" w:cs="Arial"/>
                      <w:sz w:val="28"/>
                      <w:szCs w:val="28"/>
                    </w:rPr>
                    <w:t>X</w:t>
                  </w:r>
                </w:p>
                <w:p w14:paraId="1B45B11E"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 FAVOR</w:t>
                  </w:r>
                </w:p>
                <w:p w14:paraId="5BA899D3" w14:textId="77777777" w:rsidR="003A404C" w:rsidRPr="00DA621C" w:rsidRDefault="003A404C" w:rsidP="003A404C">
                  <w:pPr>
                    <w:spacing w:after="0" w:line="276" w:lineRule="auto"/>
                    <w:jc w:val="center"/>
                    <w:rPr>
                      <w:rFonts w:ascii="Arial" w:eastAsia="Calibri" w:hAnsi="Arial" w:cs="Arial"/>
                      <w:sz w:val="16"/>
                      <w:szCs w:val="16"/>
                    </w:rPr>
                  </w:pPr>
                </w:p>
              </w:tc>
              <w:tc>
                <w:tcPr>
                  <w:tcW w:w="1741" w:type="dxa"/>
                </w:tcPr>
                <w:p w14:paraId="6E2209E4" w14:textId="77777777" w:rsidR="003A404C" w:rsidRPr="00DA621C" w:rsidRDefault="003A404C" w:rsidP="003A404C">
                  <w:pPr>
                    <w:spacing w:after="0" w:line="276" w:lineRule="auto"/>
                    <w:jc w:val="center"/>
                    <w:rPr>
                      <w:rFonts w:ascii="Arial" w:eastAsia="Calibri" w:hAnsi="Arial" w:cs="Arial"/>
                      <w:sz w:val="16"/>
                      <w:szCs w:val="16"/>
                    </w:rPr>
                  </w:pPr>
                </w:p>
                <w:p w14:paraId="2AE272A8"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ABSTENCIÓN</w:t>
                  </w:r>
                </w:p>
              </w:tc>
              <w:tc>
                <w:tcPr>
                  <w:tcW w:w="1462" w:type="dxa"/>
                </w:tcPr>
                <w:p w14:paraId="4C555033" w14:textId="77777777" w:rsidR="003A404C" w:rsidRPr="00DA621C" w:rsidRDefault="003A404C" w:rsidP="003A404C">
                  <w:pPr>
                    <w:spacing w:after="0" w:line="276" w:lineRule="auto"/>
                    <w:jc w:val="center"/>
                    <w:rPr>
                      <w:rFonts w:ascii="Arial" w:eastAsia="Calibri" w:hAnsi="Arial" w:cs="Arial"/>
                      <w:sz w:val="16"/>
                      <w:szCs w:val="16"/>
                    </w:rPr>
                  </w:pPr>
                </w:p>
                <w:p w14:paraId="7FF2A511"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EN CONTRA</w:t>
                  </w:r>
                </w:p>
              </w:tc>
            </w:tr>
          </w:tbl>
          <w:p w14:paraId="71DB0F9F" w14:textId="77777777" w:rsidR="003A404C" w:rsidRPr="00DA621C" w:rsidRDefault="003A404C" w:rsidP="003A404C">
            <w:pPr>
              <w:spacing w:after="0" w:line="276" w:lineRule="auto"/>
              <w:jc w:val="center"/>
              <w:rPr>
                <w:rFonts w:ascii="Arial" w:eastAsia="Calibri" w:hAnsi="Arial" w:cs="Arial"/>
                <w:sz w:val="16"/>
                <w:szCs w:val="16"/>
              </w:rPr>
            </w:pPr>
          </w:p>
        </w:tc>
      </w:tr>
      <w:tr w:rsidR="003A404C" w:rsidRPr="00DA621C" w14:paraId="701E84FC" w14:textId="77777777" w:rsidTr="005004BE">
        <w:tc>
          <w:tcPr>
            <w:tcW w:w="2500" w:type="pct"/>
            <w:vAlign w:val="center"/>
          </w:tcPr>
          <w:p w14:paraId="3E07AE23" w14:textId="77777777" w:rsidR="003A404C" w:rsidRPr="00DA621C" w:rsidRDefault="003A404C" w:rsidP="003A404C">
            <w:pPr>
              <w:spacing w:after="0" w:line="276" w:lineRule="auto"/>
              <w:jc w:val="center"/>
              <w:rPr>
                <w:rFonts w:ascii="Arial" w:eastAsia="Calibri" w:hAnsi="Arial" w:cs="Arial"/>
                <w:sz w:val="18"/>
                <w:szCs w:val="18"/>
              </w:rPr>
            </w:pPr>
          </w:p>
          <w:p w14:paraId="47B04AF5" w14:textId="77777777" w:rsidR="003A404C" w:rsidRPr="00DA621C" w:rsidRDefault="003A404C" w:rsidP="003A404C">
            <w:pPr>
              <w:spacing w:after="0" w:line="276" w:lineRule="auto"/>
              <w:jc w:val="center"/>
              <w:rPr>
                <w:rFonts w:ascii="Arial" w:eastAsia="Calibri" w:hAnsi="Arial" w:cs="Arial"/>
                <w:sz w:val="18"/>
                <w:szCs w:val="18"/>
              </w:rPr>
            </w:pPr>
          </w:p>
          <w:p w14:paraId="51387577" w14:textId="77777777" w:rsidR="003A404C" w:rsidRPr="00DA621C" w:rsidRDefault="003A404C" w:rsidP="003A404C">
            <w:pPr>
              <w:spacing w:after="0" w:line="276" w:lineRule="auto"/>
              <w:jc w:val="center"/>
              <w:rPr>
                <w:rFonts w:ascii="Arial" w:eastAsia="Calibri" w:hAnsi="Arial" w:cs="Arial"/>
                <w:sz w:val="18"/>
                <w:szCs w:val="18"/>
              </w:rPr>
            </w:pPr>
          </w:p>
          <w:p w14:paraId="7DFF359C" w14:textId="77777777" w:rsidR="003A404C" w:rsidRPr="00DA621C" w:rsidRDefault="003A404C" w:rsidP="003A404C">
            <w:pPr>
              <w:spacing w:after="0" w:line="276" w:lineRule="auto"/>
              <w:jc w:val="center"/>
              <w:rPr>
                <w:rFonts w:ascii="Arial" w:eastAsia="Calibri" w:hAnsi="Arial" w:cs="Arial"/>
                <w:sz w:val="18"/>
                <w:szCs w:val="18"/>
              </w:rPr>
            </w:pPr>
          </w:p>
          <w:p w14:paraId="42B8AAA4" w14:textId="77777777" w:rsidR="003A404C" w:rsidRPr="00DA621C" w:rsidRDefault="003A404C" w:rsidP="003A404C">
            <w:pPr>
              <w:spacing w:after="0" w:line="276" w:lineRule="auto"/>
              <w:jc w:val="center"/>
              <w:rPr>
                <w:rFonts w:ascii="Arial" w:eastAsia="Calibri" w:hAnsi="Arial" w:cs="Arial"/>
                <w:sz w:val="18"/>
                <w:szCs w:val="18"/>
              </w:rPr>
            </w:pPr>
          </w:p>
          <w:p w14:paraId="417730EA" w14:textId="77777777" w:rsidR="003A404C" w:rsidRPr="00DA621C" w:rsidRDefault="003A404C" w:rsidP="003A404C">
            <w:pPr>
              <w:spacing w:after="0" w:line="276" w:lineRule="auto"/>
              <w:jc w:val="center"/>
              <w:rPr>
                <w:rFonts w:ascii="Arial" w:eastAsia="Calibri" w:hAnsi="Arial" w:cs="Arial"/>
                <w:sz w:val="18"/>
                <w:szCs w:val="18"/>
              </w:rPr>
            </w:pPr>
          </w:p>
          <w:p w14:paraId="149C6AF6" w14:textId="77777777" w:rsidR="003A404C" w:rsidRPr="00DA621C" w:rsidRDefault="003A404C" w:rsidP="003A404C">
            <w:pPr>
              <w:spacing w:after="0" w:line="276" w:lineRule="auto"/>
              <w:jc w:val="center"/>
              <w:rPr>
                <w:rFonts w:ascii="Arial" w:eastAsia="Calibri" w:hAnsi="Arial" w:cs="Arial"/>
                <w:sz w:val="18"/>
                <w:szCs w:val="18"/>
              </w:rPr>
            </w:pPr>
            <w:r w:rsidRPr="00DA621C">
              <w:rPr>
                <w:rFonts w:ascii="Arial" w:eastAsia="Calibri" w:hAnsi="Arial" w:cs="Arial"/>
                <w:sz w:val="18"/>
                <w:szCs w:val="18"/>
              </w:rPr>
              <w:t>Dip. María Bárbara Cepeda Boehringer</w:t>
            </w:r>
          </w:p>
          <w:p w14:paraId="4FC00CB3" w14:textId="77777777" w:rsidR="003A404C" w:rsidRPr="00DA621C" w:rsidRDefault="003A404C" w:rsidP="003A404C">
            <w:pPr>
              <w:spacing w:after="0" w:line="276" w:lineRule="auto"/>
              <w:jc w:val="center"/>
              <w:rPr>
                <w:rFonts w:ascii="Arial" w:eastAsia="Calibri" w:hAnsi="Arial" w:cs="Arial"/>
                <w:sz w:val="18"/>
                <w:szCs w:val="18"/>
              </w:rPr>
            </w:pPr>
          </w:p>
        </w:tc>
        <w:tc>
          <w:tcPr>
            <w:tcW w:w="2500" w:type="pct"/>
            <w:vAlign w:val="center"/>
          </w:tcPr>
          <w:p w14:paraId="15B404C0" w14:textId="77777777" w:rsidR="003A404C" w:rsidRPr="00DA621C" w:rsidRDefault="003A404C" w:rsidP="003A404C">
            <w:pPr>
              <w:spacing w:after="0" w:line="276"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A404C" w:rsidRPr="00DA621C" w14:paraId="36F8602A" w14:textId="77777777" w:rsidTr="005004BE">
              <w:tc>
                <w:tcPr>
                  <w:tcW w:w="1440" w:type="dxa"/>
                </w:tcPr>
                <w:p w14:paraId="3626E56F" w14:textId="77777777" w:rsidR="003A404C" w:rsidRPr="00DA621C" w:rsidRDefault="003A404C" w:rsidP="003A404C">
                  <w:pPr>
                    <w:spacing w:after="0" w:line="276" w:lineRule="auto"/>
                    <w:jc w:val="center"/>
                    <w:rPr>
                      <w:rFonts w:ascii="Arial" w:eastAsia="Calibri" w:hAnsi="Arial" w:cs="Arial"/>
                      <w:sz w:val="28"/>
                      <w:szCs w:val="28"/>
                    </w:rPr>
                  </w:pPr>
                  <w:r w:rsidRPr="00DA621C">
                    <w:rPr>
                      <w:rFonts w:ascii="Arial" w:eastAsia="Calibri" w:hAnsi="Arial" w:cs="Arial"/>
                      <w:sz w:val="28"/>
                      <w:szCs w:val="28"/>
                    </w:rPr>
                    <w:t>X</w:t>
                  </w:r>
                </w:p>
                <w:p w14:paraId="0D3CA932"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 FAVOR</w:t>
                  </w:r>
                </w:p>
                <w:p w14:paraId="6B339CC8" w14:textId="77777777" w:rsidR="003A404C" w:rsidRPr="00DA621C" w:rsidRDefault="003A404C" w:rsidP="003A404C">
                  <w:pPr>
                    <w:spacing w:after="0" w:line="276" w:lineRule="auto"/>
                    <w:jc w:val="center"/>
                    <w:rPr>
                      <w:rFonts w:ascii="Arial" w:eastAsia="Calibri" w:hAnsi="Arial" w:cs="Arial"/>
                      <w:sz w:val="16"/>
                      <w:szCs w:val="16"/>
                    </w:rPr>
                  </w:pPr>
                </w:p>
              </w:tc>
              <w:tc>
                <w:tcPr>
                  <w:tcW w:w="1741" w:type="dxa"/>
                </w:tcPr>
                <w:p w14:paraId="361298A5" w14:textId="77777777" w:rsidR="003A404C" w:rsidRPr="00DA621C" w:rsidRDefault="003A404C" w:rsidP="003A404C">
                  <w:pPr>
                    <w:spacing w:after="0" w:line="276" w:lineRule="auto"/>
                    <w:jc w:val="center"/>
                    <w:rPr>
                      <w:rFonts w:ascii="Arial" w:eastAsia="Calibri" w:hAnsi="Arial" w:cs="Arial"/>
                      <w:sz w:val="16"/>
                      <w:szCs w:val="16"/>
                    </w:rPr>
                  </w:pPr>
                </w:p>
                <w:p w14:paraId="0276D2AE"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ABSTENCIÓN</w:t>
                  </w:r>
                </w:p>
              </w:tc>
              <w:tc>
                <w:tcPr>
                  <w:tcW w:w="1462" w:type="dxa"/>
                </w:tcPr>
                <w:p w14:paraId="237CFD6F" w14:textId="77777777" w:rsidR="003A404C" w:rsidRPr="00DA621C" w:rsidRDefault="003A404C" w:rsidP="003A404C">
                  <w:pPr>
                    <w:spacing w:after="0" w:line="276" w:lineRule="auto"/>
                    <w:jc w:val="center"/>
                    <w:rPr>
                      <w:rFonts w:ascii="Arial" w:eastAsia="Calibri" w:hAnsi="Arial" w:cs="Arial"/>
                      <w:sz w:val="16"/>
                      <w:szCs w:val="16"/>
                    </w:rPr>
                  </w:pPr>
                </w:p>
                <w:p w14:paraId="0D1342DA"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EN CONTRA</w:t>
                  </w:r>
                </w:p>
              </w:tc>
            </w:tr>
          </w:tbl>
          <w:p w14:paraId="718E0339" w14:textId="77777777" w:rsidR="003A404C" w:rsidRPr="00DA621C" w:rsidRDefault="003A404C" w:rsidP="003A404C">
            <w:pPr>
              <w:spacing w:after="0" w:line="276" w:lineRule="auto"/>
              <w:jc w:val="center"/>
              <w:rPr>
                <w:rFonts w:ascii="Arial" w:eastAsia="Calibri" w:hAnsi="Arial" w:cs="Arial"/>
                <w:sz w:val="16"/>
                <w:szCs w:val="16"/>
              </w:rPr>
            </w:pPr>
          </w:p>
        </w:tc>
      </w:tr>
      <w:tr w:rsidR="003A404C" w:rsidRPr="00DA621C" w14:paraId="596B3D77" w14:textId="77777777" w:rsidTr="005004BE">
        <w:tc>
          <w:tcPr>
            <w:tcW w:w="2500" w:type="pct"/>
            <w:vAlign w:val="center"/>
          </w:tcPr>
          <w:p w14:paraId="5DE0AB4F" w14:textId="77777777" w:rsidR="003A404C" w:rsidRPr="00DA621C" w:rsidRDefault="003A404C" w:rsidP="003A404C">
            <w:pPr>
              <w:spacing w:after="0" w:line="276" w:lineRule="auto"/>
              <w:jc w:val="center"/>
              <w:rPr>
                <w:rFonts w:ascii="Arial" w:eastAsia="Calibri" w:hAnsi="Arial" w:cs="Arial"/>
                <w:sz w:val="18"/>
                <w:szCs w:val="18"/>
              </w:rPr>
            </w:pPr>
          </w:p>
          <w:p w14:paraId="0F18E7F8" w14:textId="77777777" w:rsidR="003A404C" w:rsidRPr="00DA621C" w:rsidRDefault="003A404C" w:rsidP="003A404C">
            <w:pPr>
              <w:spacing w:after="0" w:line="276" w:lineRule="auto"/>
              <w:jc w:val="center"/>
              <w:rPr>
                <w:rFonts w:ascii="Arial" w:eastAsia="Calibri" w:hAnsi="Arial" w:cs="Arial"/>
                <w:sz w:val="18"/>
                <w:szCs w:val="18"/>
              </w:rPr>
            </w:pPr>
          </w:p>
          <w:p w14:paraId="4987C8A5" w14:textId="77777777" w:rsidR="003A404C" w:rsidRPr="00DA621C" w:rsidRDefault="003A404C" w:rsidP="003A404C">
            <w:pPr>
              <w:spacing w:after="0" w:line="276" w:lineRule="auto"/>
              <w:jc w:val="center"/>
              <w:rPr>
                <w:rFonts w:ascii="Arial" w:eastAsia="Calibri" w:hAnsi="Arial" w:cs="Arial"/>
                <w:sz w:val="18"/>
                <w:szCs w:val="18"/>
              </w:rPr>
            </w:pPr>
          </w:p>
          <w:p w14:paraId="79293A94" w14:textId="77777777" w:rsidR="003A404C" w:rsidRPr="00DA621C" w:rsidRDefault="003A404C" w:rsidP="003A404C">
            <w:pPr>
              <w:spacing w:after="0" w:line="276" w:lineRule="auto"/>
              <w:jc w:val="center"/>
              <w:rPr>
                <w:rFonts w:ascii="Arial" w:eastAsia="Calibri" w:hAnsi="Arial" w:cs="Arial"/>
                <w:sz w:val="18"/>
                <w:szCs w:val="18"/>
              </w:rPr>
            </w:pPr>
          </w:p>
          <w:p w14:paraId="3DB93B66" w14:textId="77777777" w:rsidR="003A404C" w:rsidRPr="00DA621C" w:rsidRDefault="003A404C" w:rsidP="003A404C">
            <w:pPr>
              <w:spacing w:after="0" w:line="276" w:lineRule="auto"/>
              <w:jc w:val="center"/>
              <w:rPr>
                <w:rFonts w:ascii="Arial" w:eastAsia="Calibri" w:hAnsi="Arial" w:cs="Arial"/>
                <w:sz w:val="18"/>
                <w:szCs w:val="18"/>
              </w:rPr>
            </w:pPr>
          </w:p>
          <w:p w14:paraId="062886CF" w14:textId="77777777" w:rsidR="003A404C" w:rsidRPr="00DA621C" w:rsidRDefault="003A404C" w:rsidP="003A404C">
            <w:pPr>
              <w:spacing w:after="0" w:line="276" w:lineRule="auto"/>
              <w:jc w:val="center"/>
              <w:rPr>
                <w:rFonts w:ascii="Arial" w:eastAsia="Calibri" w:hAnsi="Arial" w:cs="Arial"/>
                <w:sz w:val="18"/>
                <w:szCs w:val="18"/>
              </w:rPr>
            </w:pPr>
          </w:p>
          <w:p w14:paraId="5BC86301" w14:textId="77777777" w:rsidR="003A404C" w:rsidRPr="00DA621C" w:rsidRDefault="003A404C" w:rsidP="003A404C">
            <w:pPr>
              <w:spacing w:after="0" w:line="276" w:lineRule="auto"/>
              <w:jc w:val="center"/>
              <w:rPr>
                <w:rFonts w:ascii="Arial" w:eastAsia="Calibri" w:hAnsi="Arial" w:cs="Arial"/>
                <w:sz w:val="18"/>
                <w:szCs w:val="18"/>
              </w:rPr>
            </w:pPr>
            <w:r w:rsidRPr="00DA621C">
              <w:rPr>
                <w:rFonts w:ascii="Arial" w:eastAsia="Calibri" w:hAnsi="Arial" w:cs="Arial"/>
                <w:sz w:val="18"/>
                <w:szCs w:val="18"/>
              </w:rPr>
              <w:t>Dip. Álvaro Moreira Valdés.</w:t>
            </w:r>
          </w:p>
          <w:p w14:paraId="318AF2DC" w14:textId="77777777" w:rsidR="003A404C" w:rsidRPr="00DA621C" w:rsidRDefault="003A404C" w:rsidP="003A404C">
            <w:pPr>
              <w:spacing w:after="0" w:line="276" w:lineRule="auto"/>
              <w:jc w:val="center"/>
              <w:rPr>
                <w:rFonts w:ascii="Arial" w:eastAsia="Calibri" w:hAnsi="Arial" w:cs="Arial"/>
                <w:sz w:val="18"/>
                <w:szCs w:val="18"/>
              </w:rPr>
            </w:pPr>
          </w:p>
        </w:tc>
        <w:tc>
          <w:tcPr>
            <w:tcW w:w="2500" w:type="pct"/>
            <w:vAlign w:val="center"/>
          </w:tcPr>
          <w:p w14:paraId="3A939F10" w14:textId="77777777" w:rsidR="003A404C" w:rsidRPr="00DA621C" w:rsidRDefault="003A404C" w:rsidP="003A404C">
            <w:pPr>
              <w:spacing w:after="0" w:line="276"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A404C" w:rsidRPr="00DA621C" w14:paraId="5C2F957E" w14:textId="77777777" w:rsidTr="005004BE">
              <w:tc>
                <w:tcPr>
                  <w:tcW w:w="1440" w:type="dxa"/>
                </w:tcPr>
                <w:p w14:paraId="4C4A0B0B" w14:textId="77777777" w:rsidR="003A404C" w:rsidRPr="00DA621C" w:rsidRDefault="003A404C" w:rsidP="003A404C">
                  <w:pPr>
                    <w:spacing w:after="0" w:line="276" w:lineRule="auto"/>
                    <w:jc w:val="center"/>
                    <w:rPr>
                      <w:rFonts w:ascii="Arial" w:eastAsia="Calibri" w:hAnsi="Arial" w:cs="Arial"/>
                      <w:sz w:val="28"/>
                      <w:szCs w:val="28"/>
                    </w:rPr>
                  </w:pPr>
                  <w:r w:rsidRPr="00DA621C">
                    <w:rPr>
                      <w:rFonts w:ascii="Arial" w:eastAsia="Calibri" w:hAnsi="Arial" w:cs="Arial"/>
                      <w:sz w:val="28"/>
                      <w:szCs w:val="28"/>
                    </w:rPr>
                    <w:t>X</w:t>
                  </w:r>
                </w:p>
                <w:p w14:paraId="4F9683DB"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 FAVOR</w:t>
                  </w:r>
                </w:p>
                <w:p w14:paraId="5C4D40BF" w14:textId="77777777" w:rsidR="003A404C" w:rsidRPr="00DA621C" w:rsidRDefault="003A404C" w:rsidP="003A404C">
                  <w:pPr>
                    <w:spacing w:after="0" w:line="276" w:lineRule="auto"/>
                    <w:jc w:val="center"/>
                    <w:rPr>
                      <w:rFonts w:ascii="Arial" w:eastAsia="Calibri" w:hAnsi="Arial" w:cs="Arial"/>
                      <w:sz w:val="16"/>
                      <w:szCs w:val="16"/>
                    </w:rPr>
                  </w:pPr>
                </w:p>
              </w:tc>
              <w:tc>
                <w:tcPr>
                  <w:tcW w:w="1741" w:type="dxa"/>
                </w:tcPr>
                <w:p w14:paraId="1AB9D793" w14:textId="77777777" w:rsidR="003A404C" w:rsidRPr="00DA621C" w:rsidRDefault="003A404C" w:rsidP="003A404C">
                  <w:pPr>
                    <w:spacing w:after="0" w:line="276" w:lineRule="auto"/>
                    <w:jc w:val="center"/>
                    <w:rPr>
                      <w:rFonts w:ascii="Arial" w:eastAsia="Calibri" w:hAnsi="Arial" w:cs="Arial"/>
                      <w:sz w:val="16"/>
                      <w:szCs w:val="16"/>
                    </w:rPr>
                  </w:pPr>
                </w:p>
                <w:p w14:paraId="668FE35D"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ABSTENCIÓN</w:t>
                  </w:r>
                </w:p>
              </w:tc>
              <w:tc>
                <w:tcPr>
                  <w:tcW w:w="1462" w:type="dxa"/>
                </w:tcPr>
                <w:p w14:paraId="39125322" w14:textId="77777777" w:rsidR="003A404C" w:rsidRPr="00DA621C" w:rsidRDefault="003A404C" w:rsidP="003A404C">
                  <w:pPr>
                    <w:spacing w:after="0" w:line="276" w:lineRule="auto"/>
                    <w:jc w:val="center"/>
                    <w:rPr>
                      <w:rFonts w:ascii="Arial" w:eastAsia="Calibri" w:hAnsi="Arial" w:cs="Arial"/>
                      <w:sz w:val="16"/>
                      <w:szCs w:val="16"/>
                    </w:rPr>
                  </w:pPr>
                </w:p>
                <w:p w14:paraId="0F0C0BDB"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EN CONTRA</w:t>
                  </w:r>
                </w:p>
              </w:tc>
            </w:tr>
          </w:tbl>
          <w:p w14:paraId="2886E0CF" w14:textId="77777777" w:rsidR="003A404C" w:rsidRPr="00DA621C" w:rsidRDefault="003A404C" w:rsidP="003A404C">
            <w:pPr>
              <w:spacing w:after="0" w:line="276" w:lineRule="auto"/>
              <w:jc w:val="center"/>
              <w:rPr>
                <w:rFonts w:ascii="Arial" w:eastAsia="Calibri" w:hAnsi="Arial" w:cs="Arial"/>
                <w:sz w:val="16"/>
                <w:szCs w:val="16"/>
              </w:rPr>
            </w:pPr>
          </w:p>
        </w:tc>
      </w:tr>
      <w:tr w:rsidR="003A404C" w:rsidRPr="00DA621C" w14:paraId="5BFBADAD" w14:textId="77777777" w:rsidTr="005004BE">
        <w:tc>
          <w:tcPr>
            <w:tcW w:w="2500" w:type="pct"/>
            <w:vAlign w:val="center"/>
          </w:tcPr>
          <w:p w14:paraId="0221D706" w14:textId="77777777" w:rsidR="003A404C" w:rsidRPr="00DA621C" w:rsidRDefault="003A404C" w:rsidP="003A404C">
            <w:pPr>
              <w:spacing w:after="0" w:line="276" w:lineRule="auto"/>
              <w:jc w:val="center"/>
              <w:rPr>
                <w:rFonts w:ascii="Arial" w:eastAsia="Calibri" w:hAnsi="Arial" w:cs="Arial"/>
                <w:sz w:val="18"/>
                <w:szCs w:val="18"/>
              </w:rPr>
            </w:pPr>
          </w:p>
          <w:p w14:paraId="6742BE05" w14:textId="77777777" w:rsidR="003A404C" w:rsidRPr="00DA621C" w:rsidRDefault="003A404C" w:rsidP="003A404C">
            <w:pPr>
              <w:spacing w:after="0" w:line="276" w:lineRule="auto"/>
              <w:jc w:val="center"/>
              <w:rPr>
                <w:rFonts w:ascii="Arial" w:eastAsia="Calibri" w:hAnsi="Arial" w:cs="Arial"/>
                <w:sz w:val="18"/>
                <w:szCs w:val="18"/>
              </w:rPr>
            </w:pPr>
          </w:p>
          <w:p w14:paraId="0680B28B" w14:textId="77777777" w:rsidR="003A404C" w:rsidRPr="00DA621C" w:rsidRDefault="003A404C" w:rsidP="003A404C">
            <w:pPr>
              <w:spacing w:after="0" w:line="276" w:lineRule="auto"/>
              <w:jc w:val="center"/>
              <w:rPr>
                <w:rFonts w:ascii="Arial" w:eastAsia="Calibri" w:hAnsi="Arial" w:cs="Arial"/>
                <w:sz w:val="18"/>
                <w:szCs w:val="18"/>
              </w:rPr>
            </w:pPr>
          </w:p>
          <w:p w14:paraId="124E381E" w14:textId="77777777" w:rsidR="003A404C" w:rsidRPr="00DA621C" w:rsidRDefault="003A404C" w:rsidP="003A404C">
            <w:pPr>
              <w:spacing w:after="0" w:line="276" w:lineRule="auto"/>
              <w:jc w:val="center"/>
              <w:rPr>
                <w:rFonts w:ascii="Arial" w:eastAsia="Calibri" w:hAnsi="Arial" w:cs="Arial"/>
                <w:sz w:val="18"/>
                <w:szCs w:val="18"/>
              </w:rPr>
            </w:pPr>
          </w:p>
          <w:p w14:paraId="5DCBA486" w14:textId="77777777" w:rsidR="003A404C" w:rsidRPr="00DA621C" w:rsidRDefault="003A404C" w:rsidP="003A404C">
            <w:pPr>
              <w:spacing w:after="0" w:line="276" w:lineRule="auto"/>
              <w:jc w:val="center"/>
              <w:rPr>
                <w:rFonts w:ascii="Arial" w:eastAsia="Calibri" w:hAnsi="Arial" w:cs="Arial"/>
                <w:sz w:val="18"/>
                <w:szCs w:val="18"/>
              </w:rPr>
            </w:pPr>
          </w:p>
          <w:p w14:paraId="68738969" w14:textId="77777777" w:rsidR="003A404C" w:rsidRPr="00DA621C" w:rsidRDefault="003A404C" w:rsidP="003A404C">
            <w:pPr>
              <w:spacing w:after="0" w:line="276" w:lineRule="auto"/>
              <w:jc w:val="center"/>
              <w:rPr>
                <w:rFonts w:ascii="Arial" w:eastAsia="Calibri" w:hAnsi="Arial" w:cs="Arial"/>
                <w:sz w:val="18"/>
                <w:szCs w:val="18"/>
              </w:rPr>
            </w:pPr>
            <w:r w:rsidRPr="00DA621C">
              <w:rPr>
                <w:rFonts w:ascii="Arial" w:eastAsia="Calibri" w:hAnsi="Arial" w:cs="Arial"/>
                <w:sz w:val="18"/>
                <w:szCs w:val="18"/>
              </w:rPr>
              <w:t>Dip. Raúl Onofre Contreras.</w:t>
            </w:r>
          </w:p>
          <w:p w14:paraId="336B6E17" w14:textId="77777777" w:rsidR="003A404C" w:rsidRPr="00DA621C" w:rsidRDefault="003A404C" w:rsidP="003A404C">
            <w:pPr>
              <w:spacing w:after="0" w:line="276" w:lineRule="auto"/>
              <w:jc w:val="center"/>
              <w:rPr>
                <w:rFonts w:ascii="Arial" w:eastAsia="Calibri" w:hAnsi="Arial" w:cs="Arial"/>
                <w:sz w:val="18"/>
                <w:szCs w:val="18"/>
              </w:rPr>
            </w:pPr>
          </w:p>
        </w:tc>
        <w:tc>
          <w:tcPr>
            <w:tcW w:w="2500" w:type="pct"/>
            <w:vAlign w:val="center"/>
          </w:tcPr>
          <w:p w14:paraId="3B6B463E" w14:textId="77777777" w:rsidR="003A404C" w:rsidRPr="00DA621C" w:rsidRDefault="003A404C" w:rsidP="003A404C">
            <w:pPr>
              <w:spacing w:after="0" w:line="276"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A404C" w:rsidRPr="00DA621C" w14:paraId="01540EF5" w14:textId="77777777" w:rsidTr="005004BE">
              <w:tc>
                <w:tcPr>
                  <w:tcW w:w="1440" w:type="dxa"/>
                </w:tcPr>
                <w:p w14:paraId="1D7282DB" w14:textId="77777777" w:rsidR="003A404C" w:rsidRPr="00DA621C" w:rsidRDefault="003A404C" w:rsidP="003A404C">
                  <w:pPr>
                    <w:spacing w:after="0" w:line="276" w:lineRule="auto"/>
                    <w:jc w:val="center"/>
                    <w:rPr>
                      <w:rFonts w:ascii="Arial" w:eastAsia="Calibri" w:hAnsi="Arial" w:cs="Arial"/>
                      <w:sz w:val="28"/>
                      <w:szCs w:val="28"/>
                    </w:rPr>
                  </w:pPr>
                  <w:r w:rsidRPr="00DA621C">
                    <w:rPr>
                      <w:rFonts w:ascii="Arial" w:eastAsia="Calibri" w:hAnsi="Arial" w:cs="Arial"/>
                      <w:sz w:val="28"/>
                      <w:szCs w:val="28"/>
                    </w:rPr>
                    <w:t>X</w:t>
                  </w:r>
                </w:p>
                <w:p w14:paraId="4D12C63A"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 FAVOR</w:t>
                  </w:r>
                </w:p>
                <w:p w14:paraId="644B8186" w14:textId="77777777" w:rsidR="003A404C" w:rsidRPr="00DA621C" w:rsidRDefault="003A404C" w:rsidP="003A404C">
                  <w:pPr>
                    <w:spacing w:after="0" w:line="276" w:lineRule="auto"/>
                    <w:jc w:val="center"/>
                    <w:rPr>
                      <w:rFonts w:ascii="Arial" w:eastAsia="Calibri" w:hAnsi="Arial" w:cs="Arial"/>
                      <w:sz w:val="16"/>
                      <w:szCs w:val="16"/>
                    </w:rPr>
                  </w:pPr>
                </w:p>
              </w:tc>
              <w:tc>
                <w:tcPr>
                  <w:tcW w:w="1741" w:type="dxa"/>
                </w:tcPr>
                <w:p w14:paraId="3FB4E572" w14:textId="77777777" w:rsidR="003A404C" w:rsidRPr="00DA621C" w:rsidRDefault="003A404C" w:rsidP="003A404C">
                  <w:pPr>
                    <w:spacing w:after="0" w:line="276" w:lineRule="auto"/>
                    <w:jc w:val="center"/>
                    <w:rPr>
                      <w:rFonts w:ascii="Arial" w:eastAsia="Calibri" w:hAnsi="Arial" w:cs="Arial"/>
                      <w:sz w:val="16"/>
                      <w:szCs w:val="16"/>
                    </w:rPr>
                  </w:pPr>
                </w:p>
                <w:p w14:paraId="19D3123F"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ABSTENCIÓN</w:t>
                  </w:r>
                </w:p>
              </w:tc>
              <w:tc>
                <w:tcPr>
                  <w:tcW w:w="1462" w:type="dxa"/>
                </w:tcPr>
                <w:p w14:paraId="516FA778" w14:textId="77777777" w:rsidR="003A404C" w:rsidRPr="00DA621C" w:rsidRDefault="003A404C" w:rsidP="003A404C">
                  <w:pPr>
                    <w:spacing w:after="0" w:line="276" w:lineRule="auto"/>
                    <w:jc w:val="center"/>
                    <w:rPr>
                      <w:rFonts w:ascii="Arial" w:eastAsia="Calibri" w:hAnsi="Arial" w:cs="Arial"/>
                      <w:sz w:val="16"/>
                      <w:szCs w:val="16"/>
                    </w:rPr>
                  </w:pPr>
                </w:p>
                <w:p w14:paraId="4378835B"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EN CONTRA</w:t>
                  </w:r>
                </w:p>
              </w:tc>
            </w:tr>
          </w:tbl>
          <w:p w14:paraId="10CE78C4" w14:textId="77777777" w:rsidR="003A404C" w:rsidRPr="00DA621C" w:rsidRDefault="003A404C" w:rsidP="003A404C">
            <w:pPr>
              <w:spacing w:after="0" w:line="276" w:lineRule="auto"/>
              <w:jc w:val="center"/>
              <w:rPr>
                <w:rFonts w:ascii="Arial" w:eastAsia="Calibri" w:hAnsi="Arial" w:cs="Arial"/>
                <w:sz w:val="16"/>
                <w:szCs w:val="16"/>
              </w:rPr>
            </w:pPr>
          </w:p>
        </w:tc>
      </w:tr>
      <w:tr w:rsidR="003A404C" w:rsidRPr="00DA621C" w14:paraId="10B1A320" w14:textId="77777777" w:rsidTr="005004BE">
        <w:tc>
          <w:tcPr>
            <w:tcW w:w="2500" w:type="pct"/>
            <w:vAlign w:val="center"/>
          </w:tcPr>
          <w:p w14:paraId="6142AD36" w14:textId="77777777" w:rsidR="003A404C" w:rsidRPr="00DA621C" w:rsidRDefault="003A404C" w:rsidP="003A404C">
            <w:pPr>
              <w:spacing w:after="0" w:line="276" w:lineRule="auto"/>
              <w:jc w:val="center"/>
              <w:rPr>
                <w:rFonts w:ascii="Arial" w:eastAsia="Calibri" w:hAnsi="Arial" w:cs="Arial"/>
                <w:sz w:val="18"/>
                <w:szCs w:val="18"/>
              </w:rPr>
            </w:pPr>
          </w:p>
          <w:p w14:paraId="55FBCD3A" w14:textId="77777777" w:rsidR="003A404C" w:rsidRPr="00DA621C" w:rsidRDefault="003A404C" w:rsidP="003A404C">
            <w:pPr>
              <w:spacing w:after="0" w:line="276" w:lineRule="auto"/>
              <w:jc w:val="center"/>
              <w:rPr>
                <w:rFonts w:ascii="Arial" w:eastAsia="Calibri" w:hAnsi="Arial" w:cs="Arial"/>
                <w:sz w:val="18"/>
                <w:szCs w:val="18"/>
              </w:rPr>
            </w:pPr>
          </w:p>
          <w:p w14:paraId="37FD1764" w14:textId="77777777" w:rsidR="003A404C" w:rsidRPr="00DA621C" w:rsidRDefault="003A404C" w:rsidP="003A404C">
            <w:pPr>
              <w:spacing w:after="0" w:line="276" w:lineRule="auto"/>
              <w:jc w:val="center"/>
              <w:rPr>
                <w:rFonts w:ascii="Arial" w:eastAsia="Calibri" w:hAnsi="Arial" w:cs="Arial"/>
                <w:sz w:val="18"/>
                <w:szCs w:val="18"/>
              </w:rPr>
            </w:pPr>
          </w:p>
          <w:p w14:paraId="037731B2" w14:textId="77777777" w:rsidR="003A404C" w:rsidRPr="00DA621C" w:rsidRDefault="003A404C" w:rsidP="003A404C">
            <w:pPr>
              <w:spacing w:after="0" w:line="276" w:lineRule="auto"/>
              <w:jc w:val="center"/>
              <w:rPr>
                <w:rFonts w:ascii="Arial" w:eastAsia="Calibri" w:hAnsi="Arial" w:cs="Arial"/>
                <w:sz w:val="18"/>
                <w:szCs w:val="18"/>
              </w:rPr>
            </w:pPr>
          </w:p>
          <w:p w14:paraId="0EBA2F64" w14:textId="77777777" w:rsidR="003A404C" w:rsidRPr="00DA621C" w:rsidRDefault="003A404C" w:rsidP="003A404C">
            <w:pPr>
              <w:spacing w:after="0" w:line="276" w:lineRule="auto"/>
              <w:jc w:val="center"/>
              <w:rPr>
                <w:rFonts w:ascii="Arial" w:eastAsia="Calibri" w:hAnsi="Arial" w:cs="Arial"/>
                <w:sz w:val="18"/>
                <w:szCs w:val="18"/>
              </w:rPr>
            </w:pPr>
          </w:p>
          <w:p w14:paraId="17B8CBDF" w14:textId="77777777" w:rsidR="003A404C" w:rsidRPr="00DA621C" w:rsidRDefault="003A404C" w:rsidP="003A404C">
            <w:pPr>
              <w:spacing w:after="0" w:line="276" w:lineRule="auto"/>
              <w:jc w:val="center"/>
              <w:rPr>
                <w:rFonts w:ascii="Arial" w:eastAsia="Calibri" w:hAnsi="Arial" w:cs="Arial"/>
                <w:sz w:val="18"/>
                <w:szCs w:val="18"/>
              </w:rPr>
            </w:pPr>
            <w:r w:rsidRPr="00DA621C">
              <w:rPr>
                <w:rFonts w:ascii="Arial" w:eastAsia="Calibri" w:hAnsi="Arial" w:cs="Arial"/>
                <w:sz w:val="18"/>
                <w:szCs w:val="18"/>
              </w:rPr>
              <w:t>Dip. Héctor Hugo Dávila Prado.</w:t>
            </w:r>
          </w:p>
          <w:p w14:paraId="2771FADC" w14:textId="77777777" w:rsidR="003A404C" w:rsidRPr="00DA621C" w:rsidRDefault="003A404C" w:rsidP="003A404C">
            <w:pPr>
              <w:spacing w:after="0" w:line="276" w:lineRule="auto"/>
              <w:jc w:val="center"/>
              <w:rPr>
                <w:rFonts w:ascii="Arial" w:eastAsia="Calibri" w:hAnsi="Arial"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A404C" w:rsidRPr="00DA621C" w14:paraId="1DCA3C92" w14:textId="77777777" w:rsidTr="005004BE">
              <w:tc>
                <w:tcPr>
                  <w:tcW w:w="1440" w:type="dxa"/>
                </w:tcPr>
                <w:p w14:paraId="5AB1A363" w14:textId="77777777" w:rsidR="003A404C" w:rsidRPr="00DA621C" w:rsidRDefault="003A404C" w:rsidP="003A404C">
                  <w:pPr>
                    <w:spacing w:after="0" w:line="276" w:lineRule="auto"/>
                    <w:jc w:val="center"/>
                    <w:rPr>
                      <w:rFonts w:ascii="Arial" w:eastAsia="Calibri" w:hAnsi="Arial" w:cs="Arial"/>
                      <w:sz w:val="28"/>
                      <w:szCs w:val="28"/>
                    </w:rPr>
                  </w:pPr>
                  <w:r w:rsidRPr="00DA621C">
                    <w:rPr>
                      <w:rFonts w:ascii="Arial" w:eastAsia="Calibri" w:hAnsi="Arial" w:cs="Arial"/>
                      <w:sz w:val="28"/>
                      <w:szCs w:val="28"/>
                    </w:rPr>
                    <w:t>X</w:t>
                  </w:r>
                </w:p>
                <w:p w14:paraId="6BD5E228"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 FAVOR</w:t>
                  </w:r>
                </w:p>
                <w:p w14:paraId="07520688" w14:textId="77777777" w:rsidR="003A404C" w:rsidRPr="00DA621C" w:rsidRDefault="003A404C" w:rsidP="003A404C">
                  <w:pPr>
                    <w:spacing w:after="0" w:line="276" w:lineRule="auto"/>
                    <w:jc w:val="center"/>
                    <w:rPr>
                      <w:rFonts w:ascii="Arial" w:eastAsia="Calibri" w:hAnsi="Arial" w:cs="Arial"/>
                      <w:sz w:val="16"/>
                      <w:szCs w:val="16"/>
                    </w:rPr>
                  </w:pPr>
                </w:p>
              </w:tc>
              <w:tc>
                <w:tcPr>
                  <w:tcW w:w="1741" w:type="dxa"/>
                </w:tcPr>
                <w:p w14:paraId="70D13564" w14:textId="77777777" w:rsidR="003A404C" w:rsidRPr="00DA621C" w:rsidRDefault="003A404C" w:rsidP="003A404C">
                  <w:pPr>
                    <w:spacing w:after="0" w:line="276" w:lineRule="auto"/>
                    <w:jc w:val="center"/>
                    <w:rPr>
                      <w:rFonts w:ascii="Arial" w:eastAsia="Calibri" w:hAnsi="Arial" w:cs="Arial"/>
                      <w:sz w:val="16"/>
                      <w:szCs w:val="16"/>
                    </w:rPr>
                  </w:pPr>
                </w:p>
                <w:p w14:paraId="24FA410E"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ABSTENCIÓN</w:t>
                  </w:r>
                </w:p>
              </w:tc>
              <w:tc>
                <w:tcPr>
                  <w:tcW w:w="1462" w:type="dxa"/>
                </w:tcPr>
                <w:p w14:paraId="2F9E7627" w14:textId="77777777" w:rsidR="003A404C" w:rsidRPr="00DA621C" w:rsidRDefault="003A404C" w:rsidP="003A404C">
                  <w:pPr>
                    <w:spacing w:after="0" w:line="276" w:lineRule="auto"/>
                    <w:jc w:val="center"/>
                    <w:rPr>
                      <w:rFonts w:ascii="Arial" w:eastAsia="Calibri" w:hAnsi="Arial" w:cs="Arial"/>
                      <w:sz w:val="16"/>
                      <w:szCs w:val="16"/>
                    </w:rPr>
                  </w:pPr>
                </w:p>
                <w:p w14:paraId="6D277541"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EN CONTRA</w:t>
                  </w:r>
                </w:p>
              </w:tc>
            </w:tr>
          </w:tbl>
          <w:p w14:paraId="72826D8D" w14:textId="77777777" w:rsidR="003A404C" w:rsidRPr="00DA621C" w:rsidRDefault="003A404C" w:rsidP="003A404C">
            <w:pPr>
              <w:spacing w:after="0" w:line="276" w:lineRule="auto"/>
              <w:rPr>
                <w:rFonts w:ascii="Arial" w:eastAsia="Calibri" w:hAnsi="Arial" w:cs="Arial"/>
                <w:sz w:val="16"/>
                <w:szCs w:val="16"/>
              </w:rPr>
            </w:pPr>
          </w:p>
        </w:tc>
      </w:tr>
      <w:tr w:rsidR="003A404C" w:rsidRPr="00DA621C" w14:paraId="09BA1636" w14:textId="77777777" w:rsidTr="005004BE">
        <w:tc>
          <w:tcPr>
            <w:tcW w:w="2500" w:type="pct"/>
            <w:vAlign w:val="center"/>
          </w:tcPr>
          <w:p w14:paraId="09CBC17E" w14:textId="77777777" w:rsidR="003A404C" w:rsidRPr="00DA621C" w:rsidRDefault="003A404C" w:rsidP="003A404C">
            <w:pPr>
              <w:spacing w:after="0" w:line="276" w:lineRule="auto"/>
              <w:jc w:val="center"/>
              <w:rPr>
                <w:rFonts w:ascii="Arial" w:eastAsia="Calibri" w:hAnsi="Arial" w:cs="Arial"/>
                <w:sz w:val="18"/>
                <w:szCs w:val="18"/>
              </w:rPr>
            </w:pPr>
          </w:p>
          <w:p w14:paraId="68CAC175" w14:textId="77777777" w:rsidR="003A404C" w:rsidRPr="00DA621C" w:rsidRDefault="003A404C" w:rsidP="003A404C">
            <w:pPr>
              <w:spacing w:after="0" w:line="276" w:lineRule="auto"/>
              <w:jc w:val="center"/>
              <w:rPr>
                <w:rFonts w:ascii="Arial" w:eastAsia="Calibri" w:hAnsi="Arial" w:cs="Arial"/>
                <w:sz w:val="18"/>
                <w:szCs w:val="18"/>
              </w:rPr>
            </w:pPr>
          </w:p>
          <w:p w14:paraId="456C98AB" w14:textId="77777777" w:rsidR="003A404C" w:rsidRPr="00DA621C" w:rsidRDefault="003A404C" w:rsidP="003A404C">
            <w:pPr>
              <w:spacing w:after="0" w:line="276" w:lineRule="auto"/>
              <w:jc w:val="center"/>
              <w:rPr>
                <w:rFonts w:ascii="Arial" w:eastAsia="Calibri" w:hAnsi="Arial" w:cs="Arial"/>
                <w:sz w:val="18"/>
                <w:szCs w:val="18"/>
              </w:rPr>
            </w:pPr>
          </w:p>
          <w:p w14:paraId="7229B8ED" w14:textId="77777777" w:rsidR="003A404C" w:rsidRPr="00DA621C" w:rsidRDefault="003A404C" w:rsidP="003A404C">
            <w:pPr>
              <w:spacing w:after="0" w:line="276" w:lineRule="auto"/>
              <w:jc w:val="center"/>
              <w:rPr>
                <w:rFonts w:ascii="Arial" w:eastAsia="Calibri" w:hAnsi="Arial" w:cs="Arial"/>
                <w:sz w:val="18"/>
                <w:szCs w:val="18"/>
              </w:rPr>
            </w:pPr>
          </w:p>
          <w:p w14:paraId="45A85003" w14:textId="77777777" w:rsidR="003A404C" w:rsidRPr="00DA621C" w:rsidRDefault="003A404C" w:rsidP="003A404C">
            <w:pPr>
              <w:spacing w:after="0" w:line="276" w:lineRule="auto"/>
              <w:jc w:val="center"/>
              <w:rPr>
                <w:rFonts w:ascii="Arial" w:eastAsia="Calibri" w:hAnsi="Arial" w:cs="Arial"/>
                <w:sz w:val="18"/>
                <w:szCs w:val="18"/>
              </w:rPr>
            </w:pPr>
          </w:p>
          <w:p w14:paraId="65125CED" w14:textId="77777777" w:rsidR="003A404C" w:rsidRPr="00DA621C" w:rsidRDefault="003A404C" w:rsidP="003A404C">
            <w:pPr>
              <w:spacing w:after="0" w:line="276" w:lineRule="auto"/>
              <w:jc w:val="center"/>
              <w:rPr>
                <w:rFonts w:ascii="Arial" w:eastAsia="Calibri" w:hAnsi="Arial" w:cs="Arial"/>
                <w:sz w:val="18"/>
                <w:szCs w:val="18"/>
              </w:rPr>
            </w:pPr>
            <w:r w:rsidRPr="00DA621C">
              <w:rPr>
                <w:rFonts w:ascii="Arial" w:eastAsia="Calibri" w:hAnsi="Arial" w:cs="Arial"/>
                <w:sz w:val="18"/>
                <w:szCs w:val="18"/>
              </w:rPr>
              <w:t>Dip.  Luz Natalia Virgil Orona.</w:t>
            </w:r>
          </w:p>
          <w:p w14:paraId="0C83E823" w14:textId="77777777" w:rsidR="003A404C" w:rsidRPr="00DA621C" w:rsidRDefault="003A404C" w:rsidP="003A404C">
            <w:pPr>
              <w:spacing w:after="0" w:line="276" w:lineRule="auto"/>
              <w:jc w:val="center"/>
              <w:rPr>
                <w:rFonts w:ascii="Arial" w:eastAsia="Calibri" w:hAnsi="Arial" w:cs="Arial"/>
                <w:sz w:val="18"/>
                <w:szCs w:val="18"/>
              </w:rPr>
            </w:pPr>
          </w:p>
        </w:tc>
        <w:tc>
          <w:tcPr>
            <w:tcW w:w="2500" w:type="pct"/>
            <w:vAlign w:val="center"/>
          </w:tcPr>
          <w:p w14:paraId="3B6D39BE" w14:textId="77777777" w:rsidR="003A404C" w:rsidRPr="00DA621C" w:rsidRDefault="003A404C" w:rsidP="003A404C">
            <w:pPr>
              <w:spacing w:after="0" w:line="276"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A404C" w:rsidRPr="00DA621C" w14:paraId="1BF30132" w14:textId="77777777" w:rsidTr="005004BE">
              <w:tc>
                <w:tcPr>
                  <w:tcW w:w="1440" w:type="dxa"/>
                </w:tcPr>
                <w:p w14:paraId="684CFC3F" w14:textId="77777777" w:rsidR="003A404C" w:rsidRPr="00DA621C" w:rsidRDefault="003A404C" w:rsidP="003A404C">
                  <w:pPr>
                    <w:spacing w:after="0" w:line="276" w:lineRule="auto"/>
                    <w:jc w:val="center"/>
                    <w:rPr>
                      <w:rFonts w:ascii="Arial" w:eastAsia="Calibri" w:hAnsi="Arial" w:cs="Arial"/>
                      <w:sz w:val="28"/>
                      <w:szCs w:val="28"/>
                    </w:rPr>
                  </w:pPr>
                  <w:r w:rsidRPr="00DA621C">
                    <w:rPr>
                      <w:rFonts w:ascii="Arial" w:eastAsia="Calibri" w:hAnsi="Arial" w:cs="Arial"/>
                      <w:sz w:val="28"/>
                      <w:szCs w:val="28"/>
                    </w:rPr>
                    <w:t>X</w:t>
                  </w:r>
                </w:p>
                <w:p w14:paraId="6C75EF00"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 FAVOR</w:t>
                  </w:r>
                </w:p>
                <w:p w14:paraId="035EC558" w14:textId="77777777" w:rsidR="003A404C" w:rsidRPr="00DA621C" w:rsidRDefault="003A404C" w:rsidP="003A404C">
                  <w:pPr>
                    <w:spacing w:after="0" w:line="276" w:lineRule="auto"/>
                    <w:jc w:val="center"/>
                    <w:rPr>
                      <w:rFonts w:ascii="Arial" w:eastAsia="Calibri" w:hAnsi="Arial" w:cs="Arial"/>
                      <w:sz w:val="16"/>
                      <w:szCs w:val="16"/>
                    </w:rPr>
                  </w:pPr>
                </w:p>
              </w:tc>
              <w:tc>
                <w:tcPr>
                  <w:tcW w:w="1741" w:type="dxa"/>
                </w:tcPr>
                <w:p w14:paraId="65C57BA3" w14:textId="77777777" w:rsidR="003A404C" w:rsidRPr="00DA621C" w:rsidRDefault="003A404C" w:rsidP="003A404C">
                  <w:pPr>
                    <w:spacing w:after="0" w:line="276" w:lineRule="auto"/>
                    <w:jc w:val="center"/>
                    <w:rPr>
                      <w:rFonts w:ascii="Arial" w:eastAsia="Calibri" w:hAnsi="Arial" w:cs="Arial"/>
                      <w:sz w:val="16"/>
                      <w:szCs w:val="16"/>
                    </w:rPr>
                  </w:pPr>
                </w:p>
                <w:p w14:paraId="6424FEAB"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ABSTENCIÓN</w:t>
                  </w:r>
                </w:p>
              </w:tc>
              <w:tc>
                <w:tcPr>
                  <w:tcW w:w="1462" w:type="dxa"/>
                </w:tcPr>
                <w:p w14:paraId="7A4AD9E2" w14:textId="77777777" w:rsidR="003A404C" w:rsidRPr="00DA621C" w:rsidRDefault="003A404C" w:rsidP="003A404C">
                  <w:pPr>
                    <w:spacing w:after="0" w:line="276" w:lineRule="auto"/>
                    <w:jc w:val="center"/>
                    <w:rPr>
                      <w:rFonts w:ascii="Arial" w:eastAsia="Calibri" w:hAnsi="Arial" w:cs="Arial"/>
                      <w:sz w:val="16"/>
                      <w:szCs w:val="16"/>
                    </w:rPr>
                  </w:pPr>
                </w:p>
                <w:p w14:paraId="2495A54B"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EN CONTRA</w:t>
                  </w:r>
                </w:p>
              </w:tc>
            </w:tr>
          </w:tbl>
          <w:p w14:paraId="54819190" w14:textId="77777777" w:rsidR="003A404C" w:rsidRPr="00DA621C" w:rsidRDefault="003A404C" w:rsidP="003A404C">
            <w:pPr>
              <w:spacing w:after="0" w:line="276" w:lineRule="auto"/>
              <w:jc w:val="center"/>
              <w:rPr>
                <w:rFonts w:ascii="Arial" w:eastAsia="Calibri" w:hAnsi="Arial" w:cs="Arial"/>
                <w:sz w:val="16"/>
                <w:szCs w:val="16"/>
              </w:rPr>
            </w:pPr>
          </w:p>
        </w:tc>
      </w:tr>
      <w:tr w:rsidR="003A404C" w:rsidRPr="00DA621C" w14:paraId="53B4F172" w14:textId="77777777" w:rsidTr="005004BE">
        <w:tc>
          <w:tcPr>
            <w:tcW w:w="2500" w:type="pct"/>
            <w:vAlign w:val="center"/>
          </w:tcPr>
          <w:p w14:paraId="42F2C160" w14:textId="77777777" w:rsidR="003A404C" w:rsidRPr="00DA621C" w:rsidRDefault="003A404C" w:rsidP="003A404C">
            <w:pPr>
              <w:spacing w:after="0" w:line="276" w:lineRule="auto"/>
              <w:jc w:val="center"/>
              <w:rPr>
                <w:rFonts w:ascii="Arial" w:eastAsia="Calibri" w:hAnsi="Arial" w:cs="Arial"/>
                <w:sz w:val="18"/>
                <w:szCs w:val="18"/>
              </w:rPr>
            </w:pPr>
          </w:p>
          <w:p w14:paraId="75F15CB5" w14:textId="77777777" w:rsidR="003A404C" w:rsidRPr="00DA621C" w:rsidRDefault="003A404C" w:rsidP="003A404C">
            <w:pPr>
              <w:spacing w:after="0" w:line="276" w:lineRule="auto"/>
              <w:jc w:val="center"/>
              <w:rPr>
                <w:rFonts w:ascii="Arial" w:eastAsia="Calibri" w:hAnsi="Arial" w:cs="Arial"/>
                <w:sz w:val="18"/>
                <w:szCs w:val="18"/>
              </w:rPr>
            </w:pPr>
          </w:p>
          <w:p w14:paraId="477E8DFB" w14:textId="77777777" w:rsidR="003A404C" w:rsidRPr="00DA621C" w:rsidRDefault="003A404C" w:rsidP="003A404C">
            <w:pPr>
              <w:spacing w:after="0" w:line="276" w:lineRule="auto"/>
              <w:jc w:val="center"/>
              <w:rPr>
                <w:rFonts w:ascii="Arial" w:eastAsia="Calibri" w:hAnsi="Arial" w:cs="Arial"/>
                <w:sz w:val="18"/>
                <w:szCs w:val="18"/>
              </w:rPr>
            </w:pPr>
          </w:p>
          <w:p w14:paraId="5D19A455" w14:textId="77777777" w:rsidR="003A404C" w:rsidRPr="00DA621C" w:rsidRDefault="003A404C" w:rsidP="003A404C">
            <w:pPr>
              <w:spacing w:after="0" w:line="276" w:lineRule="auto"/>
              <w:jc w:val="center"/>
              <w:rPr>
                <w:rFonts w:ascii="Arial" w:eastAsia="Calibri" w:hAnsi="Arial" w:cs="Arial"/>
                <w:sz w:val="18"/>
                <w:szCs w:val="18"/>
              </w:rPr>
            </w:pPr>
          </w:p>
          <w:p w14:paraId="3BC23C07" w14:textId="77777777" w:rsidR="003A404C" w:rsidRPr="00DA621C" w:rsidRDefault="003A404C" w:rsidP="003A404C">
            <w:pPr>
              <w:spacing w:after="0" w:line="276" w:lineRule="auto"/>
              <w:jc w:val="center"/>
              <w:rPr>
                <w:rFonts w:ascii="Arial" w:eastAsia="Calibri" w:hAnsi="Arial" w:cs="Arial"/>
                <w:sz w:val="18"/>
                <w:szCs w:val="18"/>
              </w:rPr>
            </w:pPr>
          </w:p>
          <w:p w14:paraId="2585A8A5" w14:textId="77777777" w:rsidR="003A404C" w:rsidRPr="00DA621C" w:rsidRDefault="003A404C" w:rsidP="003A404C">
            <w:pPr>
              <w:spacing w:after="0" w:line="276" w:lineRule="auto"/>
              <w:jc w:val="center"/>
              <w:rPr>
                <w:rFonts w:ascii="Arial" w:eastAsia="Calibri" w:hAnsi="Arial" w:cs="Arial"/>
                <w:sz w:val="18"/>
                <w:szCs w:val="18"/>
              </w:rPr>
            </w:pPr>
            <w:r w:rsidRPr="00DA621C">
              <w:rPr>
                <w:rFonts w:ascii="Arial" w:eastAsia="Calibri" w:hAnsi="Arial" w:cs="Arial"/>
                <w:sz w:val="18"/>
                <w:szCs w:val="18"/>
              </w:rPr>
              <w:t>Dip. María Eugenia Calderón Amezcua</w:t>
            </w:r>
          </w:p>
          <w:p w14:paraId="13A37C17" w14:textId="77777777" w:rsidR="003A404C" w:rsidRPr="00DA621C" w:rsidRDefault="003A404C" w:rsidP="003A404C">
            <w:pPr>
              <w:spacing w:after="0" w:line="276" w:lineRule="auto"/>
              <w:jc w:val="center"/>
              <w:rPr>
                <w:rFonts w:ascii="Arial" w:eastAsia="Calibri" w:hAnsi="Arial" w:cs="Arial"/>
                <w:sz w:val="18"/>
                <w:szCs w:val="18"/>
              </w:rPr>
            </w:pPr>
          </w:p>
        </w:tc>
        <w:tc>
          <w:tcPr>
            <w:tcW w:w="2500" w:type="pct"/>
            <w:vAlign w:val="center"/>
          </w:tcPr>
          <w:p w14:paraId="01DC3009" w14:textId="77777777" w:rsidR="003A404C" w:rsidRPr="00DA621C" w:rsidRDefault="003A404C" w:rsidP="003A404C">
            <w:pPr>
              <w:spacing w:after="0" w:line="276"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A404C" w:rsidRPr="00DA621C" w14:paraId="0B8B8484" w14:textId="77777777" w:rsidTr="005004BE">
              <w:tc>
                <w:tcPr>
                  <w:tcW w:w="1440" w:type="dxa"/>
                </w:tcPr>
                <w:p w14:paraId="772B8D27" w14:textId="77777777" w:rsidR="003A404C" w:rsidRPr="00DA621C" w:rsidRDefault="003A404C" w:rsidP="003A404C">
                  <w:pPr>
                    <w:spacing w:after="0" w:line="276" w:lineRule="auto"/>
                    <w:jc w:val="center"/>
                    <w:rPr>
                      <w:rFonts w:ascii="Arial" w:eastAsia="Calibri" w:hAnsi="Arial" w:cs="Arial"/>
                      <w:sz w:val="28"/>
                      <w:szCs w:val="28"/>
                    </w:rPr>
                  </w:pPr>
                  <w:r w:rsidRPr="00DA621C">
                    <w:rPr>
                      <w:rFonts w:ascii="Arial" w:eastAsia="Calibri" w:hAnsi="Arial" w:cs="Arial"/>
                      <w:sz w:val="28"/>
                      <w:szCs w:val="28"/>
                    </w:rPr>
                    <w:t>X</w:t>
                  </w:r>
                </w:p>
                <w:p w14:paraId="5CD300BD"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 FAVOR</w:t>
                  </w:r>
                </w:p>
                <w:p w14:paraId="25D02EE6" w14:textId="77777777" w:rsidR="003A404C" w:rsidRPr="00DA621C" w:rsidRDefault="003A404C" w:rsidP="003A404C">
                  <w:pPr>
                    <w:spacing w:after="0" w:line="276" w:lineRule="auto"/>
                    <w:jc w:val="center"/>
                    <w:rPr>
                      <w:rFonts w:ascii="Arial" w:eastAsia="Calibri" w:hAnsi="Arial" w:cs="Arial"/>
                      <w:sz w:val="16"/>
                      <w:szCs w:val="16"/>
                    </w:rPr>
                  </w:pPr>
                </w:p>
              </w:tc>
              <w:tc>
                <w:tcPr>
                  <w:tcW w:w="1741" w:type="dxa"/>
                </w:tcPr>
                <w:p w14:paraId="3EA3F809" w14:textId="77777777" w:rsidR="003A404C" w:rsidRPr="00DA621C" w:rsidRDefault="003A404C" w:rsidP="003A404C">
                  <w:pPr>
                    <w:spacing w:after="0" w:line="276" w:lineRule="auto"/>
                    <w:jc w:val="center"/>
                    <w:rPr>
                      <w:rFonts w:ascii="Arial" w:eastAsia="Calibri" w:hAnsi="Arial" w:cs="Arial"/>
                      <w:sz w:val="16"/>
                      <w:szCs w:val="16"/>
                    </w:rPr>
                  </w:pPr>
                </w:p>
                <w:p w14:paraId="336F39E0"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ABSTENCIÓN</w:t>
                  </w:r>
                </w:p>
              </w:tc>
              <w:tc>
                <w:tcPr>
                  <w:tcW w:w="1462" w:type="dxa"/>
                </w:tcPr>
                <w:p w14:paraId="4D0C2097" w14:textId="77777777" w:rsidR="003A404C" w:rsidRPr="00DA621C" w:rsidRDefault="003A404C" w:rsidP="003A404C">
                  <w:pPr>
                    <w:spacing w:after="0" w:line="276" w:lineRule="auto"/>
                    <w:jc w:val="center"/>
                    <w:rPr>
                      <w:rFonts w:ascii="Arial" w:eastAsia="Calibri" w:hAnsi="Arial" w:cs="Arial"/>
                      <w:sz w:val="16"/>
                      <w:szCs w:val="16"/>
                    </w:rPr>
                  </w:pPr>
                </w:p>
                <w:p w14:paraId="654B0F01"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EN CONTRA</w:t>
                  </w:r>
                </w:p>
              </w:tc>
            </w:tr>
          </w:tbl>
          <w:p w14:paraId="026765B1" w14:textId="77777777" w:rsidR="003A404C" w:rsidRPr="00DA621C" w:rsidRDefault="003A404C" w:rsidP="003A404C">
            <w:pPr>
              <w:spacing w:after="0" w:line="276" w:lineRule="auto"/>
              <w:jc w:val="center"/>
              <w:rPr>
                <w:rFonts w:ascii="Arial" w:eastAsia="Calibri" w:hAnsi="Arial" w:cs="Arial"/>
                <w:sz w:val="16"/>
                <w:szCs w:val="16"/>
              </w:rPr>
            </w:pPr>
          </w:p>
        </w:tc>
      </w:tr>
    </w:tbl>
    <w:p w14:paraId="5F9F7A75" w14:textId="4F20A3D4" w:rsidR="003A404C" w:rsidRPr="00DA621C" w:rsidRDefault="003A404C" w:rsidP="003A404C">
      <w:pPr>
        <w:autoSpaceDE w:val="0"/>
        <w:autoSpaceDN w:val="0"/>
        <w:adjustRightInd w:val="0"/>
        <w:spacing w:after="0" w:line="240" w:lineRule="auto"/>
        <w:jc w:val="both"/>
        <w:rPr>
          <w:rFonts w:ascii="Times New Roman" w:eastAsia="Times New Roman" w:hAnsi="Times New Roman" w:cs="Times New Roman"/>
          <w:sz w:val="18"/>
          <w:szCs w:val="18"/>
          <w:lang w:eastAsia="es-MX"/>
        </w:rPr>
      </w:pPr>
    </w:p>
    <w:p w14:paraId="3239E870" w14:textId="7296E428" w:rsidR="003A404C" w:rsidRPr="00DA621C" w:rsidRDefault="003A404C" w:rsidP="003A404C">
      <w:pPr>
        <w:autoSpaceDE w:val="0"/>
        <w:autoSpaceDN w:val="0"/>
        <w:adjustRightInd w:val="0"/>
        <w:spacing w:after="0" w:line="240" w:lineRule="auto"/>
        <w:jc w:val="both"/>
        <w:rPr>
          <w:rFonts w:ascii="Times New Roman" w:eastAsia="Times New Roman" w:hAnsi="Times New Roman" w:cs="Times New Roman"/>
          <w:sz w:val="18"/>
          <w:szCs w:val="18"/>
          <w:lang w:eastAsia="es-MX"/>
        </w:rPr>
      </w:pPr>
    </w:p>
    <w:p w14:paraId="21702E92" w14:textId="77777777" w:rsidR="00392DF2" w:rsidRPr="00DA621C" w:rsidRDefault="00392DF2" w:rsidP="00B149F9">
      <w:pPr>
        <w:spacing w:after="0" w:line="276" w:lineRule="auto"/>
        <w:jc w:val="both"/>
        <w:rPr>
          <w:rFonts w:ascii="Times New Roman" w:eastAsia="Times New Roman" w:hAnsi="Times New Roman" w:cs="Times New Roman"/>
          <w:sz w:val="18"/>
          <w:szCs w:val="18"/>
          <w:lang w:val="es-ES_tradnl" w:eastAsia="es-MX"/>
        </w:rPr>
      </w:pPr>
    </w:p>
    <w:sectPr w:rsidR="00392DF2" w:rsidRPr="00DA621C" w:rsidSect="001322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C9575" w14:textId="77777777" w:rsidR="001D4986" w:rsidRDefault="001D4986" w:rsidP="00294FC5">
      <w:pPr>
        <w:spacing w:after="0" w:line="240" w:lineRule="auto"/>
      </w:pPr>
      <w:r>
        <w:separator/>
      </w:r>
    </w:p>
  </w:endnote>
  <w:endnote w:type="continuationSeparator" w:id="0">
    <w:p w14:paraId="32922153" w14:textId="77777777" w:rsidR="001D4986" w:rsidRDefault="001D4986"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8E51F4" w:rsidRPr="00F06D3B" w:rsidRDefault="008E51F4"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FFBD9" w14:textId="77777777" w:rsidR="001D4986" w:rsidRDefault="001D4986" w:rsidP="00294FC5">
      <w:pPr>
        <w:spacing w:after="0" w:line="240" w:lineRule="auto"/>
      </w:pPr>
      <w:r>
        <w:separator/>
      </w:r>
    </w:p>
  </w:footnote>
  <w:footnote w:type="continuationSeparator" w:id="0">
    <w:p w14:paraId="09918374" w14:textId="77777777" w:rsidR="001D4986" w:rsidRDefault="001D4986" w:rsidP="00294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8E51F4" w:rsidRPr="00402326" w14:paraId="6F52803E" w14:textId="77777777" w:rsidTr="005004BE">
      <w:trPr>
        <w:jc w:val="center"/>
      </w:trPr>
      <w:tc>
        <w:tcPr>
          <w:tcW w:w="1541" w:type="dxa"/>
        </w:tcPr>
        <w:p w14:paraId="0DEEE461" w14:textId="77777777" w:rsidR="008E51F4" w:rsidRPr="00402326" w:rsidRDefault="008E51F4" w:rsidP="00402326">
          <w:pPr>
            <w:spacing w:after="0" w:line="240" w:lineRule="auto"/>
            <w:jc w:val="center"/>
            <w:rPr>
              <w:rFonts w:ascii="Arial" w:eastAsia="Times New Roman" w:hAnsi="Arial" w:cs="Times New Roman"/>
              <w:b/>
              <w:bCs/>
              <w:sz w:val="12"/>
              <w:szCs w:val="20"/>
              <w:lang w:eastAsia="es-ES"/>
            </w:rPr>
          </w:pPr>
          <w:r w:rsidRPr="00402326">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1FFADD6" wp14:editId="18BC93F5">
                <wp:simplePos x="0" y="0"/>
                <wp:positionH relativeFrom="column">
                  <wp:posOffset>-41275</wp:posOffset>
                </wp:positionH>
                <wp:positionV relativeFrom="paragraph">
                  <wp:posOffset>108585</wp:posOffset>
                </wp:positionV>
                <wp:extent cx="902335" cy="886460"/>
                <wp:effectExtent l="0" t="0" r="0" b="8890"/>
                <wp:wrapNone/>
                <wp:docPr id="52" name="Imagen 5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C1417" w14:textId="77777777" w:rsidR="008E51F4" w:rsidRPr="00402326" w:rsidRDefault="008E51F4" w:rsidP="00402326">
          <w:pPr>
            <w:spacing w:after="0" w:line="240" w:lineRule="auto"/>
            <w:jc w:val="center"/>
            <w:rPr>
              <w:rFonts w:ascii="Arial" w:eastAsia="Times New Roman" w:hAnsi="Arial" w:cs="Times New Roman"/>
              <w:b/>
              <w:bCs/>
              <w:sz w:val="12"/>
              <w:szCs w:val="20"/>
              <w:lang w:eastAsia="es-ES"/>
            </w:rPr>
          </w:pPr>
        </w:p>
        <w:p w14:paraId="6A5B6855" w14:textId="77777777" w:rsidR="008E51F4" w:rsidRPr="00402326" w:rsidRDefault="008E51F4" w:rsidP="00402326">
          <w:pPr>
            <w:spacing w:after="0" w:line="240" w:lineRule="auto"/>
            <w:jc w:val="center"/>
            <w:rPr>
              <w:rFonts w:ascii="Arial" w:eastAsia="Times New Roman" w:hAnsi="Arial" w:cs="Times New Roman"/>
              <w:b/>
              <w:bCs/>
              <w:sz w:val="12"/>
              <w:szCs w:val="20"/>
              <w:lang w:eastAsia="es-ES"/>
            </w:rPr>
          </w:pPr>
        </w:p>
      </w:tc>
      <w:tc>
        <w:tcPr>
          <w:tcW w:w="7957" w:type="dxa"/>
        </w:tcPr>
        <w:p w14:paraId="4FBE64A3" w14:textId="77777777" w:rsidR="008E51F4" w:rsidRPr="00402326" w:rsidRDefault="008E51F4" w:rsidP="00402326">
          <w:pPr>
            <w:spacing w:after="0" w:line="240" w:lineRule="auto"/>
            <w:jc w:val="center"/>
            <w:rPr>
              <w:rFonts w:ascii="Arial" w:eastAsia="Times New Roman" w:hAnsi="Arial" w:cs="Times New Roman"/>
              <w:b/>
              <w:bCs/>
              <w:sz w:val="20"/>
              <w:szCs w:val="20"/>
              <w:lang w:eastAsia="es-ES"/>
            </w:rPr>
          </w:pPr>
        </w:p>
        <w:p w14:paraId="5627A04C" w14:textId="77777777" w:rsidR="008E51F4" w:rsidRPr="00402326" w:rsidRDefault="008E51F4"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 xml:space="preserve">Estado Independiente, Libre y Soberano </w:t>
          </w:r>
        </w:p>
        <w:p w14:paraId="493D70B4" w14:textId="77777777" w:rsidR="008E51F4" w:rsidRPr="00402326" w:rsidRDefault="008E51F4"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de Coahuila de Zaragoza</w:t>
          </w:r>
        </w:p>
        <w:p w14:paraId="55199536" w14:textId="77777777" w:rsidR="008E51F4" w:rsidRPr="00402326" w:rsidRDefault="008E51F4" w:rsidP="0040232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17E2111" w14:textId="77777777" w:rsidR="008E51F4" w:rsidRPr="00402326" w:rsidRDefault="008E51F4" w:rsidP="0040232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02326">
            <w:rPr>
              <w:rFonts w:ascii="Times New Roman" w:eastAsia="Times New Roman" w:hAnsi="Times New Roman" w:cs="Times New Roman"/>
              <w:smallCaps/>
              <w:spacing w:val="20"/>
              <w:sz w:val="28"/>
              <w:szCs w:val="28"/>
              <w:lang w:eastAsia="es-ES"/>
            </w:rPr>
            <w:t>Poder Legislativo</w:t>
          </w:r>
        </w:p>
        <w:p w14:paraId="6EC76AF4" w14:textId="77777777" w:rsidR="008E51F4" w:rsidRPr="00402326" w:rsidRDefault="008E51F4" w:rsidP="0040232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735F146A" w14:textId="4680831C" w:rsidR="008E51F4" w:rsidRPr="00402326" w:rsidRDefault="008E51F4" w:rsidP="0040232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219F176D" w14:textId="77777777" w:rsidR="008E51F4" w:rsidRPr="00402326" w:rsidRDefault="008E51F4" w:rsidP="00402326">
          <w:pPr>
            <w:spacing w:after="0" w:line="240" w:lineRule="auto"/>
            <w:jc w:val="center"/>
            <w:rPr>
              <w:rFonts w:ascii="Arial" w:eastAsia="Times New Roman" w:hAnsi="Arial" w:cs="Times New Roman"/>
              <w:b/>
              <w:bCs/>
              <w:sz w:val="12"/>
              <w:szCs w:val="20"/>
              <w:lang w:eastAsia="es-ES"/>
            </w:rPr>
          </w:pPr>
          <w:r w:rsidRPr="00402326">
            <w:rPr>
              <w:rFonts w:ascii="Calibri" w:eastAsia="Calibri" w:hAnsi="Calibri" w:cs="Times New Roman"/>
              <w:noProof/>
              <w:lang w:eastAsia="es-MX"/>
            </w:rPr>
            <w:drawing>
              <wp:anchor distT="0" distB="0" distL="114300" distR="114300" simplePos="0" relativeHeight="251659264" behindDoc="0" locked="0" layoutInCell="1" allowOverlap="1" wp14:anchorId="1584CDBC" wp14:editId="22D573D3">
                <wp:simplePos x="0" y="0"/>
                <wp:positionH relativeFrom="margin">
                  <wp:posOffset>-55880</wp:posOffset>
                </wp:positionH>
                <wp:positionV relativeFrom="margin">
                  <wp:posOffset>43622</wp:posOffset>
                </wp:positionV>
                <wp:extent cx="969010" cy="1021080"/>
                <wp:effectExtent l="0" t="0" r="254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5229F406" w14:textId="77777777" w:rsidR="008E51F4" w:rsidRDefault="008E51F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99A"/>
    <w:multiLevelType w:val="hybridMultilevel"/>
    <w:tmpl w:val="D6784318"/>
    <w:lvl w:ilvl="0" w:tplc="5560CA02">
      <w:start w:val="1"/>
      <w:numFmt w:val="upp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4"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781CB8"/>
    <w:multiLevelType w:val="hybridMultilevel"/>
    <w:tmpl w:val="6BD43D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967229"/>
    <w:multiLevelType w:val="multilevel"/>
    <w:tmpl w:val="D2EE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46092"/>
    <w:multiLevelType w:val="hybridMultilevel"/>
    <w:tmpl w:val="F06A9F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19417F"/>
    <w:multiLevelType w:val="hybridMultilevel"/>
    <w:tmpl w:val="32DEE3CC"/>
    <w:lvl w:ilvl="0" w:tplc="8C2E5E50">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2AB51B7"/>
    <w:multiLevelType w:val="hybridMultilevel"/>
    <w:tmpl w:val="316A2D54"/>
    <w:lvl w:ilvl="0" w:tplc="6C848798">
      <w:start w:val="1"/>
      <w:numFmt w:val="upperRoman"/>
      <w:lvlText w:val="%1."/>
      <w:lvlJc w:val="left"/>
      <w:pPr>
        <w:ind w:left="1080" w:hanging="72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1A4489B"/>
    <w:multiLevelType w:val="hybridMultilevel"/>
    <w:tmpl w:val="476212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37A258E"/>
    <w:multiLevelType w:val="hybridMultilevel"/>
    <w:tmpl w:val="04245434"/>
    <w:lvl w:ilvl="0" w:tplc="A9A6DD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A67366"/>
    <w:multiLevelType w:val="hybridMultilevel"/>
    <w:tmpl w:val="8D7AF712"/>
    <w:lvl w:ilvl="0" w:tplc="1F2656BA">
      <w:start w:val="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A7A40CB"/>
    <w:multiLevelType w:val="hybridMultilevel"/>
    <w:tmpl w:val="9D28B812"/>
    <w:lvl w:ilvl="0" w:tplc="B1269244">
      <w:start w:val="3"/>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5C100A68"/>
    <w:multiLevelType w:val="hybridMultilevel"/>
    <w:tmpl w:val="A99671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9A66BD"/>
    <w:multiLevelType w:val="hybridMultilevel"/>
    <w:tmpl w:val="32F0A1A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961D70"/>
    <w:multiLevelType w:val="hybridMultilevel"/>
    <w:tmpl w:val="C610EBB4"/>
    <w:lvl w:ilvl="0" w:tplc="15C698FC">
      <w:start w:val="1"/>
      <w:numFmt w:val="upperRoman"/>
      <w:lvlText w:val="%1."/>
      <w:lvlJc w:val="right"/>
      <w:pPr>
        <w:ind w:left="4471" w:hanging="360"/>
      </w:pPr>
      <w:rPr>
        <w:rFonts w:cs="Times New Roman"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0"/>
  </w:num>
  <w:num w:numId="3">
    <w:abstractNumId w:val="5"/>
  </w:num>
  <w:num w:numId="4">
    <w:abstractNumId w:val="1"/>
  </w:num>
  <w:num w:numId="5">
    <w:abstractNumId w:val="21"/>
  </w:num>
  <w:num w:numId="6">
    <w:abstractNumId w:val="4"/>
  </w:num>
  <w:num w:numId="7">
    <w:abstractNumId w:val="24"/>
  </w:num>
  <w:num w:numId="8">
    <w:abstractNumId w:val="13"/>
  </w:num>
  <w:num w:numId="9">
    <w:abstractNumId w:val="2"/>
  </w:num>
  <w:num w:numId="10">
    <w:abstractNumId w:val="3"/>
  </w:num>
  <w:num w:numId="11">
    <w:abstractNumId w:val="18"/>
  </w:num>
  <w:num w:numId="12">
    <w:abstractNumId w:val="9"/>
  </w:num>
  <w:num w:numId="13">
    <w:abstractNumId w:val="22"/>
  </w:num>
  <w:num w:numId="14">
    <w:abstractNumId w:val="11"/>
  </w:num>
  <w:num w:numId="15">
    <w:abstractNumId w:val="8"/>
  </w:num>
  <w:num w:numId="16">
    <w:abstractNumId w:val="15"/>
  </w:num>
  <w:num w:numId="17">
    <w:abstractNumId w:val="7"/>
  </w:num>
  <w:num w:numId="18">
    <w:abstractNumId w:val="23"/>
  </w:num>
  <w:num w:numId="19">
    <w:abstractNumId w:val="16"/>
  </w:num>
  <w:num w:numId="20">
    <w:abstractNumId w:val="17"/>
  </w:num>
  <w:num w:numId="21">
    <w:abstractNumId w:val="0"/>
  </w:num>
  <w:num w:numId="22">
    <w:abstractNumId w:val="6"/>
  </w:num>
  <w:num w:numId="23">
    <w:abstractNumId w:val="19"/>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121D"/>
    <w:rsid w:val="00010507"/>
    <w:rsid w:val="00040699"/>
    <w:rsid w:val="00064AFE"/>
    <w:rsid w:val="000855F3"/>
    <w:rsid w:val="000866F9"/>
    <w:rsid w:val="000A0819"/>
    <w:rsid w:val="000A542E"/>
    <w:rsid w:val="000B3C6A"/>
    <w:rsid w:val="000C079A"/>
    <w:rsid w:val="000F0B3B"/>
    <w:rsid w:val="000F0C11"/>
    <w:rsid w:val="00117A2A"/>
    <w:rsid w:val="00122486"/>
    <w:rsid w:val="0013109C"/>
    <w:rsid w:val="001322D8"/>
    <w:rsid w:val="00141E1C"/>
    <w:rsid w:val="001528BB"/>
    <w:rsid w:val="00153ECD"/>
    <w:rsid w:val="0015742B"/>
    <w:rsid w:val="00177FBB"/>
    <w:rsid w:val="0018017C"/>
    <w:rsid w:val="00184A3D"/>
    <w:rsid w:val="00184A71"/>
    <w:rsid w:val="001B1B52"/>
    <w:rsid w:val="001C4F02"/>
    <w:rsid w:val="001D4986"/>
    <w:rsid w:val="001E013A"/>
    <w:rsid w:val="001F0094"/>
    <w:rsid w:val="00215DE0"/>
    <w:rsid w:val="00216170"/>
    <w:rsid w:val="00242ED9"/>
    <w:rsid w:val="00253EFB"/>
    <w:rsid w:val="00280E06"/>
    <w:rsid w:val="00282CBC"/>
    <w:rsid w:val="00294FC5"/>
    <w:rsid w:val="00295171"/>
    <w:rsid w:val="002C4CB7"/>
    <w:rsid w:val="002D6553"/>
    <w:rsid w:val="002E1BDB"/>
    <w:rsid w:val="002F3DC1"/>
    <w:rsid w:val="003050F8"/>
    <w:rsid w:val="00321A72"/>
    <w:rsid w:val="00336DFF"/>
    <w:rsid w:val="00345FC4"/>
    <w:rsid w:val="00367A64"/>
    <w:rsid w:val="00392B8B"/>
    <w:rsid w:val="00392DF2"/>
    <w:rsid w:val="003A404C"/>
    <w:rsid w:val="003B2901"/>
    <w:rsid w:val="003B4D45"/>
    <w:rsid w:val="003B4E44"/>
    <w:rsid w:val="003D367B"/>
    <w:rsid w:val="003F7586"/>
    <w:rsid w:val="00400000"/>
    <w:rsid w:val="0040221E"/>
    <w:rsid w:val="00402326"/>
    <w:rsid w:val="004121F3"/>
    <w:rsid w:val="0041322A"/>
    <w:rsid w:val="0041473A"/>
    <w:rsid w:val="00416B2A"/>
    <w:rsid w:val="00424D00"/>
    <w:rsid w:val="00435E63"/>
    <w:rsid w:val="004624A4"/>
    <w:rsid w:val="00480EB4"/>
    <w:rsid w:val="00487BF4"/>
    <w:rsid w:val="00497212"/>
    <w:rsid w:val="004E1991"/>
    <w:rsid w:val="005004BE"/>
    <w:rsid w:val="005053FE"/>
    <w:rsid w:val="00520A2D"/>
    <w:rsid w:val="00521D46"/>
    <w:rsid w:val="0052765B"/>
    <w:rsid w:val="00530E70"/>
    <w:rsid w:val="00547680"/>
    <w:rsid w:val="00561054"/>
    <w:rsid w:val="00567D1E"/>
    <w:rsid w:val="0057671B"/>
    <w:rsid w:val="005852F3"/>
    <w:rsid w:val="005869B3"/>
    <w:rsid w:val="005A19EF"/>
    <w:rsid w:val="005D59BC"/>
    <w:rsid w:val="005E0943"/>
    <w:rsid w:val="005F706E"/>
    <w:rsid w:val="00631FC8"/>
    <w:rsid w:val="006525E8"/>
    <w:rsid w:val="00663A23"/>
    <w:rsid w:val="00681ABC"/>
    <w:rsid w:val="006A0990"/>
    <w:rsid w:val="006A0F62"/>
    <w:rsid w:val="006A1981"/>
    <w:rsid w:val="006A3A96"/>
    <w:rsid w:val="006C5E86"/>
    <w:rsid w:val="006E5E38"/>
    <w:rsid w:val="006F5DFF"/>
    <w:rsid w:val="00731D97"/>
    <w:rsid w:val="0074648A"/>
    <w:rsid w:val="00753BE2"/>
    <w:rsid w:val="00755C48"/>
    <w:rsid w:val="00777771"/>
    <w:rsid w:val="00782853"/>
    <w:rsid w:val="0078343E"/>
    <w:rsid w:val="007A47F5"/>
    <w:rsid w:val="007B0FF3"/>
    <w:rsid w:val="007B6B20"/>
    <w:rsid w:val="007C3833"/>
    <w:rsid w:val="007D4072"/>
    <w:rsid w:val="007D7B75"/>
    <w:rsid w:val="008573E7"/>
    <w:rsid w:val="00862566"/>
    <w:rsid w:val="00891FB1"/>
    <w:rsid w:val="00894ECD"/>
    <w:rsid w:val="008A6097"/>
    <w:rsid w:val="008B6328"/>
    <w:rsid w:val="008B713B"/>
    <w:rsid w:val="008D6C1F"/>
    <w:rsid w:val="008E1089"/>
    <w:rsid w:val="008E51F4"/>
    <w:rsid w:val="008F2930"/>
    <w:rsid w:val="008F2EDC"/>
    <w:rsid w:val="0091505C"/>
    <w:rsid w:val="00915DD0"/>
    <w:rsid w:val="00917F24"/>
    <w:rsid w:val="00930744"/>
    <w:rsid w:val="009314EB"/>
    <w:rsid w:val="009520F9"/>
    <w:rsid w:val="009542B1"/>
    <w:rsid w:val="00961CBA"/>
    <w:rsid w:val="009653CE"/>
    <w:rsid w:val="009A317D"/>
    <w:rsid w:val="009C6344"/>
    <w:rsid w:val="009D04AA"/>
    <w:rsid w:val="009D25F2"/>
    <w:rsid w:val="009F71B8"/>
    <w:rsid w:val="009F7564"/>
    <w:rsid w:val="00A07BD6"/>
    <w:rsid w:val="00A22D70"/>
    <w:rsid w:val="00A66B0B"/>
    <w:rsid w:val="00A7122A"/>
    <w:rsid w:val="00AB4515"/>
    <w:rsid w:val="00AD65F7"/>
    <w:rsid w:val="00AE6CE3"/>
    <w:rsid w:val="00B113EF"/>
    <w:rsid w:val="00B13A21"/>
    <w:rsid w:val="00B149F9"/>
    <w:rsid w:val="00B20F75"/>
    <w:rsid w:val="00B37CE5"/>
    <w:rsid w:val="00B631EC"/>
    <w:rsid w:val="00BA4AC3"/>
    <w:rsid w:val="00BA5AED"/>
    <w:rsid w:val="00BB6081"/>
    <w:rsid w:val="00BD299C"/>
    <w:rsid w:val="00BD5DE7"/>
    <w:rsid w:val="00C00CEA"/>
    <w:rsid w:val="00C05ED9"/>
    <w:rsid w:val="00C56B67"/>
    <w:rsid w:val="00C75616"/>
    <w:rsid w:val="00C7638E"/>
    <w:rsid w:val="00CA21AD"/>
    <w:rsid w:val="00CB1AF0"/>
    <w:rsid w:val="00CB41F2"/>
    <w:rsid w:val="00CC0E03"/>
    <w:rsid w:val="00CD1AF8"/>
    <w:rsid w:val="00CD7E0C"/>
    <w:rsid w:val="00D264E9"/>
    <w:rsid w:val="00D32AF3"/>
    <w:rsid w:val="00D440D8"/>
    <w:rsid w:val="00D65437"/>
    <w:rsid w:val="00D74FEE"/>
    <w:rsid w:val="00D777C3"/>
    <w:rsid w:val="00D9397C"/>
    <w:rsid w:val="00DA07CB"/>
    <w:rsid w:val="00DA27DD"/>
    <w:rsid w:val="00DA621C"/>
    <w:rsid w:val="00DC36D4"/>
    <w:rsid w:val="00DD26BE"/>
    <w:rsid w:val="00DD2C5C"/>
    <w:rsid w:val="00DE3AE7"/>
    <w:rsid w:val="00E00ECC"/>
    <w:rsid w:val="00E12AF7"/>
    <w:rsid w:val="00E15E80"/>
    <w:rsid w:val="00E33F5C"/>
    <w:rsid w:val="00E40933"/>
    <w:rsid w:val="00E40C44"/>
    <w:rsid w:val="00E433EC"/>
    <w:rsid w:val="00E7123B"/>
    <w:rsid w:val="00E8063E"/>
    <w:rsid w:val="00E81A13"/>
    <w:rsid w:val="00EC1CF3"/>
    <w:rsid w:val="00EE6B89"/>
    <w:rsid w:val="00EF4D94"/>
    <w:rsid w:val="00EF7830"/>
    <w:rsid w:val="00F06D3B"/>
    <w:rsid w:val="00F2170A"/>
    <w:rsid w:val="00F267DB"/>
    <w:rsid w:val="00F345A3"/>
    <w:rsid w:val="00F4681E"/>
    <w:rsid w:val="00F80806"/>
    <w:rsid w:val="00FB6989"/>
    <w:rsid w:val="00FE2A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aliases w:val="Centrado Negritas,ABA PIE PAG"/>
    <w:link w:val="SinespaciadoCar"/>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9">
    <w:name w:val="Tabla con cuadrícula9"/>
    <w:basedOn w:val="Tablanormal"/>
    <w:next w:val="Tablaconcuadrcula"/>
    <w:rsid w:val="0032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22D70"/>
  </w:style>
  <w:style w:type="character" w:customStyle="1" w:styleId="Hyperlink0">
    <w:name w:val="Hyperlink.0"/>
    <w:basedOn w:val="Hipervnculo"/>
    <w:rsid w:val="00A22D70"/>
    <w:rPr>
      <w:color w:val="000000"/>
      <w:u w:val="single" w:color="0000FF"/>
      <w14:textOutline w14:w="0" w14:cap="rnd" w14:cmpd="sng" w14:algn="ctr">
        <w14:noFill/>
        <w14:prstDash w14:val="solid"/>
        <w14:bevel/>
      </w14:textOutline>
    </w:rPr>
  </w:style>
  <w:style w:type="table" w:customStyle="1" w:styleId="Tablaconcuadrcula10">
    <w:name w:val="Tabla con cuadrícula10"/>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0">
    <w:name w:val="Tabla con cuadrícula670"/>
    <w:basedOn w:val="Tablanormal"/>
    <w:next w:val="Tablaconcuadrcula"/>
    <w:rsid w:val="00EC1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40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BA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aliases w:val="Centrado Negritas Car,ABA PIE PAG Car"/>
    <w:link w:val="Sinespaciado"/>
    <w:uiPriority w:val="1"/>
    <w:locked/>
    <w:rsid w:val="005004BE"/>
    <w:rPr>
      <w:rFonts w:ascii="Arial" w:eastAsia="Arial" w:hAnsi="Arial" w:cs="Times New Roman"/>
      <w:sz w:val="24"/>
      <w:szCs w:val="24"/>
      <w:lang w:eastAsia="es-MX"/>
    </w:rPr>
  </w:style>
  <w:style w:type="table" w:customStyle="1" w:styleId="Tablaconcuadrcula15">
    <w:name w:val="Tabla con cuadrícula15"/>
    <w:basedOn w:val="Tablanormal"/>
    <w:next w:val="Tablaconcuadrcula"/>
    <w:uiPriority w:val="39"/>
    <w:rsid w:val="0050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39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39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F4AF6-3872-4A22-83EB-31B17F04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1751</Words>
  <Characters>9634</Characters>
  <Application>Microsoft Office Word</Application>
  <DocSecurity>0</DocSecurity>
  <Lines>80</Lines>
  <Paragraphs>22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Primera Sesión_Segundo Período Ordinario_Sep 01 2021</vt:lpstr>
      <vt:lpstr>    Congreso del Estado de Coahuila, en la ciudad de Saltillo, Coahuila de Zaragoza,</vt:lpstr>
    </vt:vector>
  </TitlesOfParts>
  <Company>HP</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2022-03-08T15:46:00Z</cp:lastPrinted>
  <dcterms:created xsi:type="dcterms:W3CDTF">2022-03-08T20:03:00Z</dcterms:created>
  <dcterms:modified xsi:type="dcterms:W3CDTF">2022-03-08T20:04:00Z</dcterms:modified>
</cp:coreProperties>
</file>