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8B83" w14:textId="6CB00110" w:rsidR="006B3F85" w:rsidRPr="006B3F85" w:rsidRDefault="00CF53F9" w:rsidP="006B3F85">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Dictámenes correspondientes de la </w:t>
      </w:r>
      <w:r w:rsidR="006B3F85" w:rsidRPr="006B3F85">
        <w:rPr>
          <w:rFonts w:ascii="Arial" w:eastAsia="Arial" w:hAnsi="Arial" w:cs="Arial"/>
          <w:b/>
          <w:snapToGrid w:val="0"/>
          <w:sz w:val="26"/>
          <w:szCs w:val="26"/>
          <w:lang w:val="es-ES" w:eastAsia="es-MX"/>
        </w:rPr>
        <w:t>Novena Sesión del Primer Período Ordinario de Sesiones, del Segundo Año de Ejercicio Constitucional de la Sexagésima Segunda Legislatura del Congreso del Estado Independiente, Libre y Soberano de Coahuila de Zaragoza.</w:t>
      </w:r>
    </w:p>
    <w:p w14:paraId="7530D1F7" w14:textId="77777777" w:rsidR="006B3F85" w:rsidRPr="006B3F85" w:rsidRDefault="006B3F85" w:rsidP="006B3F85">
      <w:pPr>
        <w:widowControl w:val="0"/>
        <w:spacing w:after="0" w:line="240" w:lineRule="auto"/>
        <w:jc w:val="both"/>
        <w:rPr>
          <w:rFonts w:ascii="Arial" w:eastAsia="Times New Roman" w:hAnsi="Arial" w:cs="Arial"/>
          <w:snapToGrid w:val="0"/>
          <w:sz w:val="26"/>
          <w:szCs w:val="26"/>
          <w:lang w:val="es-ES" w:eastAsia="es-ES"/>
        </w:rPr>
      </w:pPr>
    </w:p>
    <w:p w14:paraId="6CF3E577" w14:textId="77777777" w:rsidR="006B3F85" w:rsidRPr="006B3F85" w:rsidRDefault="006B3F85" w:rsidP="006B3F85">
      <w:pPr>
        <w:widowControl w:val="0"/>
        <w:spacing w:after="0" w:line="240" w:lineRule="auto"/>
        <w:jc w:val="center"/>
        <w:rPr>
          <w:rFonts w:ascii="Arial" w:eastAsia="Times New Roman" w:hAnsi="Arial" w:cs="Arial"/>
          <w:b/>
          <w:snapToGrid w:val="0"/>
          <w:sz w:val="26"/>
          <w:szCs w:val="26"/>
          <w:lang w:val="es-ES" w:eastAsia="es-ES"/>
        </w:rPr>
      </w:pPr>
      <w:r w:rsidRPr="006B3F85">
        <w:rPr>
          <w:rFonts w:ascii="Arial" w:eastAsia="Times New Roman" w:hAnsi="Arial" w:cs="Arial"/>
          <w:b/>
          <w:snapToGrid w:val="0"/>
          <w:sz w:val="26"/>
          <w:szCs w:val="26"/>
          <w:lang w:val="es-ES" w:eastAsia="es-ES"/>
        </w:rPr>
        <w:t>27 de abril del año 2022.</w:t>
      </w:r>
    </w:p>
    <w:p w14:paraId="63B7066E" w14:textId="77777777" w:rsidR="006B3F85" w:rsidRPr="006B3F85" w:rsidRDefault="006B3F85" w:rsidP="006B3F85">
      <w:pPr>
        <w:widowControl w:val="0"/>
        <w:spacing w:after="0" w:line="240" w:lineRule="auto"/>
        <w:jc w:val="both"/>
        <w:rPr>
          <w:rFonts w:ascii="Arial" w:eastAsia="Times New Roman" w:hAnsi="Arial" w:cs="Arial"/>
          <w:b/>
          <w:snapToGrid w:val="0"/>
          <w:sz w:val="26"/>
          <w:szCs w:val="26"/>
          <w:lang w:val="es-ES" w:eastAsia="es-ES"/>
        </w:rPr>
      </w:pPr>
    </w:p>
    <w:p w14:paraId="491D879D" w14:textId="3725B89A" w:rsidR="006B3F85" w:rsidRPr="006B3F85" w:rsidRDefault="006B3F85" w:rsidP="00CF53F9">
      <w:pPr>
        <w:spacing w:after="0" w:line="240" w:lineRule="auto"/>
        <w:jc w:val="both"/>
        <w:rPr>
          <w:rFonts w:ascii="Arial" w:eastAsia="Calibri" w:hAnsi="Arial" w:cs="Arial"/>
          <w:sz w:val="26"/>
          <w:szCs w:val="26"/>
          <w:lang w:val="es-ES" w:eastAsia="es-ES"/>
        </w:rPr>
      </w:pPr>
      <w:r w:rsidRPr="006B3F85">
        <w:rPr>
          <w:rFonts w:ascii="Arial" w:eastAsia="Calibri" w:hAnsi="Arial" w:cs="Arial"/>
          <w:sz w:val="26"/>
          <w:szCs w:val="26"/>
          <w:lang w:val="es-ES" w:eastAsia="es-ES"/>
        </w:rPr>
        <w:t xml:space="preserve">Lectura, discusión y, en su caso, aprobación de Dictámenes en cartera: </w:t>
      </w:r>
    </w:p>
    <w:p w14:paraId="0CE86429" w14:textId="77777777" w:rsidR="006B3F85" w:rsidRPr="006B3F85" w:rsidRDefault="006B3F85" w:rsidP="006B3F85">
      <w:pPr>
        <w:spacing w:after="0" w:line="240" w:lineRule="auto"/>
        <w:jc w:val="both"/>
        <w:rPr>
          <w:rFonts w:ascii="Arial" w:eastAsia="Arial" w:hAnsi="Arial" w:cs="Arial"/>
          <w:b/>
          <w:sz w:val="26"/>
          <w:szCs w:val="26"/>
          <w:lang w:eastAsia="es-MX"/>
        </w:rPr>
      </w:pPr>
    </w:p>
    <w:p w14:paraId="10DB6805" w14:textId="6A46208D" w:rsidR="006B3F85" w:rsidRPr="006B3F85" w:rsidRDefault="00CC3BE7" w:rsidP="006B3F85">
      <w:pPr>
        <w:spacing w:after="0" w:line="240" w:lineRule="auto"/>
        <w:ind w:firstLine="708"/>
        <w:jc w:val="both"/>
        <w:rPr>
          <w:rFonts w:ascii="Arial" w:eastAsia="Calibri" w:hAnsi="Arial" w:cs="Arial"/>
          <w:color w:val="000000"/>
          <w:sz w:val="26"/>
          <w:szCs w:val="26"/>
        </w:rPr>
      </w:pPr>
      <w:r>
        <w:rPr>
          <w:rFonts w:ascii="Arial" w:eastAsia="Calibri" w:hAnsi="Arial" w:cs="Arial"/>
          <w:b/>
          <w:bCs/>
          <w:color w:val="000000" w:themeColor="text1"/>
          <w:sz w:val="26"/>
          <w:szCs w:val="26"/>
        </w:rPr>
        <w:t>A</w:t>
      </w:r>
      <w:r w:rsidR="006B3F85" w:rsidRPr="006B3F85">
        <w:rPr>
          <w:rFonts w:ascii="Arial" w:eastAsia="Calibri" w:hAnsi="Arial" w:cs="Arial"/>
          <w:b/>
          <w:bCs/>
          <w:color w:val="000000" w:themeColor="text1"/>
          <w:sz w:val="26"/>
          <w:szCs w:val="26"/>
        </w:rPr>
        <w:t>.-</w:t>
      </w:r>
      <w:r w:rsidR="006B3F85" w:rsidRPr="006B3F85">
        <w:rPr>
          <w:rFonts w:ascii="Arial" w:eastAsia="Calibri" w:hAnsi="Arial" w:cs="Arial"/>
          <w:bCs/>
          <w:color w:val="000000" w:themeColor="text1"/>
          <w:sz w:val="26"/>
          <w:szCs w:val="26"/>
        </w:rPr>
        <w:t xml:space="preserve"> Dictamen </w:t>
      </w:r>
      <w:r w:rsidR="006B3F85" w:rsidRPr="006B3F85">
        <w:rPr>
          <w:rFonts w:ascii="Arial" w:eastAsia="Calibri" w:hAnsi="Arial" w:cs="Arial"/>
          <w:color w:val="000000"/>
          <w:sz w:val="26"/>
          <w:szCs w:val="26"/>
        </w:rPr>
        <w:t xml:space="preserve">de la Comisión de Deporte y Juventud, relativo a la Iniciativa con Proyecto de Decreto por el que se reforma la fracción XVII y se adiciona la fracción XVIII del artículo 7 de la Ley de Cultura Física y Deporte para el Estado de Coahuila de Zaragoza, con el fin de impartir clases virtuales por medios electrónicos con el objeto de promover la activación física en la población del Estado, planteada por la Diputada Olivia Martínez Leyva conjuntamente con las Diputadas y los Diputados integrantes del Grupo Parlamentario “Miguel Ramos Arizpe” del Partido Revolucionario Institucional. </w:t>
      </w:r>
    </w:p>
    <w:p w14:paraId="4C324149" w14:textId="77777777" w:rsidR="006B3F85" w:rsidRPr="006B3F85" w:rsidRDefault="006B3F85" w:rsidP="006B3F85">
      <w:pPr>
        <w:spacing w:after="0" w:line="240" w:lineRule="auto"/>
        <w:jc w:val="both"/>
        <w:rPr>
          <w:rFonts w:ascii="Arial" w:eastAsia="Calibri" w:hAnsi="Arial" w:cs="Arial"/>
          <w:color w:val="000000"/>
          <w:sz w:val="26"/>
          <w:szCs w:val="26"/>
        </w:rPr>
      </w:pPr>
    </w:p>
    <w:p w14:paraId="3EFF7392" w14:textId="1A1052B3" w:rsidR="006B3F85" w:rsidRPr="006B3F85" w:rsidRDefault="00CC3BE7" w:rsidP="006B3F85">
      <w:pPr>
        <w:spacing w:after="0" w:line="240" w:lineRule="auto"/>
        <w:ind w:right="51" w:firstLine="709"/>
        <w:jc w:val="both"/>
        <w:rPr>
          <w:rFonts w:ascii="Arial" w:hAnsi="Arial" w:cs="Arial"/>
          <w:bCs/>
          <w:sz w:val="26"/>
          <w:szCs w:val="26"/>
          <w:lang w:val="es-ES_tradnl" w:eastAsia="es-ES_tradnl"/>
        </w:rPr>
      </w:pPr>
      <w:r>
        <w:rPr>
          <w:rFonts w:ascii="Arial" w:hAnsi="Arial" w:cs="Arial"/>
          <w:b/>
          <w:bCs/>
          <w:sz w:val="26"/>
          <w:szCs w:val="26"/>
        </w:rPr>
        <w:t>B</w:t>
      </w:r>
      <w:r w:rsidR="006B3F85" w:rsidRPr="006B3F85">
        <w:rPr>
          <w:rFonts w:ascii="Arial" w:hAnsi="Arial" w:cs="Arial"/>
          <w:b/>
          <w:bCs/>
          <w:sz w:val="26"/>
          <w:szCs w:val="26"/>
        </w:rPr>
        <w:t xml:space="preserve">.- </w:t>
      </w:r>
      <w:r w:rsidR="006B3F85" w:rsidRPr="006B3F85">
        <w:rPr>
          <w:rFonts w:ascii="Arial" w:hAnsi="Arial" w:cs="Arial"/>
          <w:bCs/>
          <w:sz w:val="26"/>
          <w:szCs w:val="26"/>
        </w:rPr>
        <w:t xml:space="preserve">Dictamen </w:t>
      </w:r>
      <w:r w:rsidR="006B3F85" w:rsidRPr="006B3F85">
        <w:rPr>
          <w:rFonts w:ascii="Arial" w:hAnsi="Arial" w:cs="Arial"/>
          <w:color w:val="000000"/>
          <w:sz w:val="26"/>
          <w:szCs w:val="26"/>
        </w:rPr>
        <w:t>de</w:t>
      </w:r>
      <w:r w:rsidR="006B3F85" w:rsidRPr="006B3F85">
        <w:rPr>
          <w:rFonts w:ascii="Arial" w:hAnsi="Arial" w:cs="Arial"/>
          <w:bCs/>
          <w:color w:val="000000"/>
          <w:sz w:val="26"/>
          <w:szCs w:val="26"/>
        </w:rPr>
        <w:t xml:space="preserve"> </w:t>
      </w:r>
      <w:r w:rsidR="006B3F85" w:rsidRPr="006B3F85">
        <w:rPr>
          <w:rFonts w:ascii="Arial" w:hAnsi="Arial" w:cs="Arial"/>
          <w:color w:val="000000"/>
          <w:sz w:val="26"/>
          <w:szCs w:val="26"/>
        </w:rPr>
        <w:t xml:space="preserve">la Comisión de Salud, Medio Ambiente, Recursos Naturales y Agua, relativo </w:t>
      </w:r>
      <w:r w:rsidR="006B3F85" w:rsidRPr="006B3F85">
        <w:rPr>
          <w:rFonts w:ascii="Arial" w:eastAsia="Calibri" w:hAnsi="Arial" w:cs="Arial"/>
          <w:color w:val="000000"/>
          <w:sz w:val="26"/>
          <w:szCs w:val="26"/>
        </w:rPr>
        <w:t xml:space="preserve">a dos Proposiciones con Punto de Acuerdo; la primera planteada por la Diputada </w:t>
      </w:r>
      <w:r w:rsidR="006B3F85" w:rsidRPr="006B3F85">
        <w:rPr>
          <w:rFonts w:ascii="Arial" w:hAnsi="Arial" w:cs="Arial"/>
          <w:bCs/>
          <w:sz w:val="26"/>
          <w:szCs w:val="26"/>
        </w:rPr>
        <w:t>Laura</w:t>
      </w:r>
      <w:r w:rsidR="006B3F85" w:rsidRPr="006B3F85">
        <w:rPr>
          <w:rFonts w:ascii="Arial" w:hAnsi="Arial" w:cs="Arial"/>
          <w:bCs/>
          <w:spacing w:val="1"/>
          <w:sz w:val="26"/>
          <w:szCs w:val="26"/>
        </w:rPr>
        <w:t xml:space="preserve"> </w:t>
      </w:r>
      <w:r w:rsidR="006B3F85" w:rsidRPr="006B3F85">
        <w:rPr>
          <w:rFonts w:ascii="Arial" w:hAnsi="Arial" w:cs="Arial"/>
          <w:bCs/>
          <w:sz w:val="26"/>
          <w:szCs w:val="26"/>
        </w:rPr>
        <w:t>Francisca</w:t>
      </w:r>
      <w:r w:rsidR="006B3F85" w:rsidRPr="006B3F85">
        <w:rPr>
          <w:rFonts w:ascii="Arial" w:hAnsi="Arial" w:cs="Arial"/>
          <w:bCs/>
          <w:spacing w:val="1"/>
          <w:sz w:val="26"/>
          <w:szCs w:val="26"/>
        </w:rPr>
        <w:t xml:space="preserve"> </w:t>
      </w:r>
      <w:r w:rsidR="006B3F85" w:rsidRPr="006B3F85">
        <w:rPr>
          <w:rFonts w:ascii="Arial" w:hAnsi="Arial" w:cs="Arial"/>
          <w:bCs/>
          <w:sz w:val="26"/>
          <w:szCs w:val="26"/>
        </w:rPr>
        <w:t>Aguilar</w:t>
      </w:r>
      <w:r w:rsidR="006B3F85" w:rsidRPr="006B3F85">
        <w:rPr>
          <w:rFonts w:ascii="Arial" w:hAnsi="Arial" w:cs="Arial"/>
          <w:bCs/>
          <w:spacing w:val="1"/>
          <w:sz w:val="26"/>
          <w:szCs w:val="26"/>
        </w:rPr>
        <w:t xml:space="preserve"> </w:t>
      </w:r>
      <w:r w:rsidR="006B3F85" w:rsidRPr="006B3F85">
        <w:rPr>
          <w:rFonts w:ascii="Arial" w:hAnsi="Arial" w:cs="Arial"/>
          <w:bCs/>
          <w:sz w:val="26"/>
          <w:szCs w:val="26"/>
        </w:rPr>
        <w:t>Tabares, conjuntamente</w:t>
      </w:r>
      <w:r w:rsidR="006B3F85" w:rsidRPr="006B3F85">
        <w:rPr>
          <w:rFonts w:ascii="Arial" w:hAnsi="Arial" w:cs="Arial"/>
          <w:bCs/>
          <w:spacing w:val="1"/>
          <w:sz w:val="26"/>
          <w:szCs w:val="26"/>
        </w:rPr>
        <w:t xml:space="preserve"> </w:t>
      </w:r>
      <w:r w:rsidR="006B3F85" w:rsidRPr="006B3F85">
        <w:rPr>
          <w:rFonts w:ascii="Arial" w:hAnsi="Arial" w:cs="Arial"/>
          <w:bCs/>
          <w:sz w:val="26"/>
          <w:szCs w:val="26"/>
        </w:rPr>
        <w:t>con</w:t>
      </w:r>
      <w:r w:rsidR="006B3F85" w:rsidRPr="006B3F85">
        <w:rPr>
          <w:rFonts w:ascii="Arial" w:hAnsi="Arial" w:cs="Arial"/>
          <w:bCs/>
          <w:spacing w:val="1"/>
          <w:sz w:val="26"/>
          <w:szCs w:val="26"/>
        </w:rPr>
        <w:t xml:space="preserve"> </w:t>
      </w:r>
      <w:r w:rsidR="006B3F85" w:rsidRPr="006B3F85">
        <w:rPr>
          <w:rFonts w:ascii="Arial" w:hAnsi="Arial" w:cs="Arial"/>
          <w:bCs/>
          <w:sz w:val="26"/>
          <w:szCs w:val="26"/>
        </w:rPr>
        <w:t>las</w:t>
      </w:r>
      <w:r w:rsidR="006B3F85" w:rsidRPr="006B3F85">
        <w:rPr>
          <w:rFonts w:ascii="Arial" w:hAnsi="Arial" w:cs="Arial"/>
          <w:bCs/>
          <w:spacing w:val="1"/>
          <w:sz w:val="26"/>
          <w:szCs w:val="26"/>
        </w:rPr>
        <w:t xml:space="preserve"> </w:t>
      </w:r>
      <w:r w:rsidR="006B3F85" w:rsidRPr="006B3F85">
        <w:rPr>
          <w:rFonts w:ascii="Arial" w:hAnsi="Arial" w:cs="Arial"/>
          <w:bCs/>
          <w:sz w:val="26"/>
          <w:szCs w:val="26"/>
        </w:rPr>
        <w:t>Diputadas</w:t>
      </w:r>
      <w:r w:rsidR="006B3F85" w:rsidRPr="006B3F85">
        <w:rPr>
          <w:rFonts w:ascii="Arial" w:hAnsi="Arial" w:cs="Arial"/>
          <w:bCs/>
          <w:spacing w:val="1"/>
          <w:sz w:val="26"/>
          <w:szCs w:val="26"/>
        </w:rPr>
        <w:t xml:space="preserve"> </w:t>
      </w:r>
      <w:r w:rsidR="006B3F85" w:rsidRPr="006B3F85">
        <w:rPr>
          <w:rFonts w:ascii="Arial" w:hAnsi="Arial" w:cs="Arial"/>
          <w:bCs/>
          <w:sz w:val="26"/>
          <w:szCs w:val="26"/>
        </w:rPr>
        <w:t>y</w:t>
      </w:r>
      <w:r w:rsidR="006B3F85" w:rsidRPr="006B3F85">
        <w:rPr>
          <w:rFonts w:ascii="Arial" w:hAnsi="Arial" w:cs="Arial"/>
          <w:bCs/>
          <w:spacing w:val="1"/>
          <w:sz w:val="26"/>
          <w:szCs w:val="26"/>
        </w:rPr>
        <w:t xml:space="preserve"> </w:t>
      </w:r>
      <w:r w:rsidR="006B3F85" w:rsidRPr="006B3F85">
        <w:rPr>
          <w:rFonts w:ascii="Arial" w:hAnsi="Arial" w:cs="Arial"/>
          <w:bCs/>
          <w:sz w:val="26"/>
          <w:szCs w:val="26"/>
        </w:rPr>
        <w:t>el</w:t>
      </w:r>
      <w:r w:rsidR="006B3F85" w:rsidRPr="006B3F85">
        <w:rPr>
          <w:rFonts w:ascii="Arial" w:hAnsi="Arial" w:cs="Arial"/>
          <w:bCs/>
          <w:spacing w:val="1"/>
          <w:sz w:val="26"/>
          <w:szCs w:val="26"/>
        </w:rPr>
        <w:t xml:space="preserve"> </w:t>
      </w:r>
      <w:r w:rsidR="006B3F85" w:rsidRPr="006B3F85">
        <w:rPr>
          <w:rFonts w:ascii="Arial" w:hAnsi="Arial" w:cs="Arial"/>
          <w:bCs/>
          <w:sz w:val="26"/>
          <w:szCs w:val="26"/>
        </w:rPr>
        <w:t>Diputado</w:t>
      </w:r>
      <w:r w:rsidR="006B3F85" w:rsidRPr="006B3F85">
        <w:rPr>
          <w:rFonts w:ascii="Arial" w:hAnsi="Arial" w:cs="Arial"/>
          <w:bCs/>
          <w:spacing w:val="1"/>
          <w:sz w:val="26"/>
          <w:szCs w:val="26"/>
        </w:rPr>
        <w:t xml:space="preserve"> </w:t>
      </w:r>
      <w:r w:rsidR="006B3F85" w:rsidRPr="006B3F85">
        <w:rPr>
          <w:rFonts w:ascii="Arial" w:hAnsi="Arial" w:cs="Arial"/>
          <w:bCs/>
          <w:sz w:val="26"/>
          <w:szCs w:val="26"/>
        </w:rPr>
        <w:t>integrantes</w:t>
      </w:r>
      <w:r w:rsidR="006B3F85" w:rsidRPr="006B3F85">
        <w:rPr>
          <w:rFonts w:ascii="Arial" w:hAnsi="Arial" w:cs="Arial"/>
          <w:bCs/>
          <w:spacing w:val="1"/>
          <w:sz w:val="26"/>
          <w:szCs w:val="26"/>
        </w:rPr>
        <w:t xml:space="preserve"> </w:t>
      </w:r>
      <w:r w:rsidR="006B3F85" w:rsidRPr="006B3F85">
        <w:rPr>
          <w:rFonts w:ascii="Arial" w:hAnsi="Arial" w:cs="Arial"/>
          <w:bCs/>
          <w:sz w:val="26"/>
          <w:szCs w:val="26"/>
        </w:rPr>
        <w:t>del</w:t>
      </w:r>
      <w:r w:rsidR="006B3F85" w:rsidRPr="006B3F85">
        <w:rPr>
          <w:rFonts w:ascii="Arial" w:hAnsi="Arial" w:cs="Arial"/>
          <w:bCs/>
          <w:spacing w:val="1"/>
          <w:sz w:val="26"/>
          <w:szCs w:val="26"/>
        </w:rPr>
        <w:t xml:space="preserve"> </w:t>
      </w:r>
      <w:r w:rsidR="006B3F85" w:rsidRPr="006B3F85">
        <w:rPr>
          <w:rFonts w:ascii="Arial" w:hAnsi="Arial" w:cs="Arial"/>
          <w:bCs/>
          <w:sz w:val="26"/>
          <w:szCs w:val="26"/>
        </w:rPr>
        <w:t>Grupo</w:t>
      </w:r>
      <w:r w:rsidR="006B3F85" w:rsidRPr="006B3F85">
        <w:rPr>
          <w:rFonts w:ascii="Arial" w:hAnsi="Arial" w:cs="Arial"/>
          <w:bCs/>
          <w:spacing w:val="1"/>
          <w:sz w:val="26"/>
          <w:szCs w:val="26"/>
        </w:rPr>
        <w:t xml:space="preserve"> </w:t>
      </w:r>
      <w:r w:rsidR="006B3F85" w:rsidRPr="006B3F85">
        <w:rPr>
          <w:rFonts w:ascii="Arial" w:hAnsi="Arial" w:cs="Arial"/>
          <w:bCs/>
          <w:sz w:val="26"/>
          <w:szCs w:val="26"/>
        </w:rPr>
        <w:t>Parlamentario</w:t>
      </w:r>
      <w:r w:rsidR="006B3F85" w:rsidRPr="006B3F85">
        <w:rPr>
          <w:rFonts w:ascii="Arial" w:hAnsi="Arial" w:cs="Arial"/>
          <w:bCs/>
          <w:spacing w:val="1"/>
          <w:sz w:val="26"/>
          <w:szCs w:val="26"/>
        </w:rPr>
        <w:t xml:space="preserve"> “</w:t>
      </w:r>
      <w:r w:rsidR="006B3F85" w:rsidRPr="006B3F85">
        <w:rPr>
          <w:rFonts w:ascii="Arial" w:hAnsi="Arial" w:cs="Arial"/>
          <w:bCs/>
          <w:sz w:val="26"/>
          <w:szCs w:val="26"/>
        </w:rPr>
        <w:t>Movimiento</w:t>
      </w:r>
      <w:r w:rsidR="006B3F85" w:rsidRPr="006B3F85">
        <w:rPr>
          <w:rFonts w:ascii="Arial" w:hAnsi="Arial" w:cs="Arial"/>
          <w:bCs/>
          <w:spacing w:val="1"/>
          <w:sz w:val="26"/>
          <w:szCs w:val="26"/>
        </w:rPr>
        <w:t xml:space="preserve"> </w:t>
      </w:r>
      <w:r w:rsidR="006B3F85" w:rsidRPr="006B3F85">
        <w:rPr>
          <w:rFonts w:ascii="Arial" w:hAnsi="Arial" w:cs="Arial"/>
          <w:bCs/>
          <w:sz w:val="26"/>
          <w:szCs w:val="26"/>
        </w:rPr>
        <w:t>Regeneración Nacional”, del Partido MORENA</w:t>
      </w:r>
      <w:r w:rsidR="006B3F85" w:rsidRPr="006B3F85">
        <w:rPr>
          <w:rFonts w:ascii="Arial" w:hAnsi="Arial" w:cs="Arial"/>
          <w:color w:val="000000"/>
          <w:sz w:val="26"/>
          <w:szCs w:val="26"/>
        </w:rPr>
        <w:t xml:space="preserve"> y la segunda planteada por la Diputada Claudia </w:t>
      </w:r>
      <w:r w:rsidR="006B3F85" w:rsidRPr="006B3F85">
        <w:rPr>
          <w:rFonts w:ascii="Arial" w:hAnsi="Arial" w:cs="Arial"/>
          <w:sz w:val="26"/>
          <w:szCs w:val="26"/>
        </w:rPr>
        <w:t xml:space="preserve">Elvira Rodríguez Márquez, </w:t>
      </w:r>
      <w:r w:rsidR="006B3F85" w:rsidRPr="006B3F85">
        <w:rPr>
          <w:rFonts w:ascii="Arial" w:hAnsi="Arial" w:cs="Arial"/>
          <w:bCs/>
          <w:sz w:val="26"/>
          <w:szCs w:val="26"/>
        </w:rPr>
        <w:t xml:space="preserve">de la Fracción Parlamentaría </w:t>
      </w:r>
      <w:r w:rsidR="006B3F85" w:rsidRPr="006B3F85">
        <w:rPr>
          <w:rFonts w:ascii="Arial" w:hAnsi="Arial" w:cs="Arial"/>
          <w:bCs/>
          <w:sz w:val="26"/>
          <w:szCs w:val="26"/>
          <w:lang w:val="es-ES_tradnl"/>
        </w:rPr>
        <w:t xml:space="preserve">“Mario Molina Pasquel” </w:t>
      </w:r>
      <w:r w:rsidR="006B3F85" w:rsidRPr="006B3F85">
        <w:rPr>
          <w:rFonts w:ascii="Arial" w:hAnsi="Arial" w:cs="Arial"/>
          <w:bCs/>
          <w:sz w:val="26"/>
          <w:szCs w:val="26"/>
        </w:rPr>
        <w:t>del Partido Verde Ecologista de México</w:t>
      </w:r>
      <w:r w:rsidR="006B3F85" w:rsidRPr="006B3F85">
        <w:rPr>
          <w:rFonts w:ascii="Arial" w:hAnsi="Arial" w:cs="Arial"/>
          <w:bCs/>
          <w:sz w:val="26"/>
          <w:szCs w:val="26"/>
          <w:lang w:val="es-ES_tradnl" w:eastAsia="es-ES_tradnl"/>
        </w:rPr>
        <w:t>.</w:t>
      </w:r>
    </w:p>
    <w:p w14:paraId="69019103" w14:textId="35CB81D6" w:rsidR="006B3F85" w:rsidRDefault="006B3F85" w:rsidP="006B3F85">
      <w:pPr>
        <w:spacing w:after="0" w:line="240" w:lineRule="auto"/>
        <w:ind w:right="51" w:firstLine="709"/>
        <w:jc w:val="both"/>
        <w:rPr>
          <w:rFonts w:ascii="Arial" w:hAnsi="Arial" w:cs="Arial"/>
          <w:bCs/>
          <w:sz w:val="26"/>
          <w:szCs w:val="26"/>
          <w:lang w:val="es-ES_tradnl" w:eastAsia="es-ES_tradnl"/>
        </w:rPr>
      </w:pPr>
    </w:p>
    <w:p w14:paraId="7F4165B4" w14:textId="75A20E4A" w:rsidR="00CC3BE7" w:rsidRPr="006B3F85" w:rsidRDefault="00CC3BE7" w:rsidP="00CC3BE7">
      <w:pPr>
        <w:spacing w:after="0" w:line="240" w:lineRule="auto"/>
        <w:ind w:firstLine="708"/>
        <w:jc w:val="both"/>
        <w:rPr>
          <w:rFonts w:ascii="Arial" w:eastAsia="Times New Roman" w:hAnsi="Arial" w:cs="Arial"/>
          <w:sz w:val="26"/>
          <w:szCs w:val="26"/>
          <w:lang w:val="es-ES" w:eastAsia="es-ES"/>
        </w:rPr>
      </w:pPr>
      <w:r>
        <w:rPr>
          <w:rFonts w:ascii="Arial" w:eastAsia="Times New Roman" w:hAnsi="Arial" w:cs="Arial"/>
          <w:b/>
          <w:bCs/>
          <w:sz w:val="26"/>
          <w:szCs w:val="26"/>
          <w:lang w:val="es-ES" w:eastAsia="es-ES"/>
        </w:rPr>
        <w:t>C</w:t>
      </w:r>
      <w:r w:rsidRPr="006B3F85">
        <w:rPr>
          <w:rFonts w:ascii="Arial" w:eastAsia="Times New Roman" w:hAnsi="Arial" w:cs="Arial"/>
          <w:b/>
          <w:bCs/>
          <w:sz w:val="26"/>
          <w:szCs w:val="26"/>
          <w:lang w:val="es-ES" w:eastAsia="es-ES"/>
        </w:rPr>
        <w:t xml:space="preserve">.- </w:t>
      </w:r>
      <w:r w:rsidRPr="006B3F85">
        <w:rPr>
          <w:rFonts w:ascii="Arial" w:eastAsia="Times New Roman" w:hAnsi="Arial" w:cs="Arial"/>
          <w:bCs/>
          <w:sz w:val="26"/>
          <w:szCs w:val="26"/>
          <w:lang w:val="es-ES" w:eastAsia="es-ES"/>
        </w:rPr>
        <w:t xml:space="preserve">Dictamen </w:t>
      </w:r>
      <w:r w:rsidRPr="006B3F85">
        <w:rPr>
          <w:rFonts w:ascii="Arial" w:eastAsia="Times New Roman" w:hAnsi="Arial" w:cs="Arial"/>
          <w:sz w:val="26"/>
          <w:szCs w:val="26"/>
          <w:lang w:val="es-ES" w:eastAsia="es-ES"/>
        </w:rPr>
        <w:t>de la Comisión de Finanzas, con relación a la Iniciativa de Decreto enviada por el Ejecutivo del Estado de Coahuila de Zaragoza, para que se le autorice a otorgar una pensión vitalicia a favor de la C. Bárbara García Trejo, por la cantidad equivalente al cargo de Secretario de Gabinete previsto en el tabulador correspondiente de la estructura orgánica de la Administración Pública del Estado.</w:t>
      </w:r>
    </w:p>
    <w:p w14:paraId="5B40C1D6" w14:textId="5E591970" w:rsidR="00F935A8" w:rsidRPr="00CC3BE7" w:rsidRDefault="00F935A8" w:rsidP="006B3F85">
      <w:pPr>
        <w:spacing w:after="0" w:line="240" w:lineRule="auto"/>
        <w:ind w:right="51" w:firstLine="709"/>
        <w:jc w:val="both"/>
        <w:rPr>
          <w:rFonts w:ascii="Arial" w:hAnsi="Arial" w:cs="Arial"/>
          <w:bCs/>
          <w:sz w:val="26"/>
          <w:szCs w:val="26"/>
          <w:lang w:val="es-ES" w:eastAsia="es-ES_tradnl"/>
        </w:rPr>
      </w:pPr>
    </w:p>
    <w:p w14:paraId="76BF6E54" w14:textId="77777777" w:rsidR="00CC3BE7" w:rsidRDefault="00CC3BE7" w:rsidP="006B3F85">
      <w:pPr>
        <w:widowControl w:val="0"/>
        <w:spacing w:after="0" w:line="240" w:lineRule="auto"/>
        <w:ind w:firstLine="709"/>
        <w:jc w:val="both"/>
        <w:rPr>
          <w:rFonts w:ascii="Arial" w:eastAsia="Calibri" w:hAnsi="Arial" w:cs="Arial"/>
          <w:b/>
          <w:sz w:val="26"/>
          <w:szCs w:val="26"/>
          <w:lang w:val="es-ES" w:eastAsia="es-ES"/>
        </w:rPr>
      </w:pPr>
    </w:p>
    <w:p w14:paraId="37888A8F" w14:textId="0C38599B" w:rsidR="00A6752E" w:rsidRDefault="00A6752E" w:rsidP="006B3F85"/>
    <w:p w14:paraId="68D257FD" w14:textId="68866617" w:rsidR="00A6752E" w:rsidRDefault="00A6752E">
      <w:r>
        <w:br w:type="page"/>
      </w:r>
    </w:p>
    <w:p w14:paraId="6B4176B7" w14:textId="77777777" w:rsidR="00307A1E" w:rsidRPr="00307A1E" w:rsidRDefault="00307A1E" w:rsidP="00307A1E">
      <w:pPr>
        <w:spacing w:after="0" w:line="360" w:lineRule="auto"/>
        <w:jc w:val="both"/>
        <w:rPr>
          <w:rFonts w:ascii="Arial" w:eastAsia="Calibri" w:hAnsi="Arial" w:cs="Arial"/>
          <w:color w:val="000000"/>
          <w:sz w:val="24"/>
          <w:szCs w:val="24"/>
          <w:lang w:eastAsia="es-ES"/>
        </w:rPr>
      </w:pPr>
      <w:r w:rsidRPr="00307A1E">
        <w:rPr>
          <w:rFonts w:ascii="Arial" w:eastAsia="Calibri" w:hAnsi="Arial" w:cs="Arial"/>
          <w:bCs/>
          <w:color w:val="000000"/>
          <w:sz w:val="24"/>
          <w:szCs w:val="24"/>
          <w:lang w:eastAsia="es-ES"/>
        </w:rPr>
        <w:lastRenderedPageBreak/>
        <w:t xml:space="preserve">DICTAMEN </w:t>
      </w:r>
      <w:r w:rsidRPr="00307A1E">
        <w:rPr>
          <w:rFonts w:ascii="Arial" w:eastAsia="Calibri" w:hAnsi="Arial" w:cs="Arial"/>
          <w:color w:val="000000"/>
          <w:sz w:val="24"/>
          <w:szCs w:val="24"/>
          <w:lang w:eastAsia="es-ES"/>
        </w:rPr>
        <w:t xml:space="preserve">DE LA COMISIÓN DE DEPORTE Y JUVENTUD DE LA SEXAGÉSIMA SEGUNDA LEGISLATURA DEL CONGRESO DEL ESTADO INDEPENDIENTE, LIBRE Y SOBERANO DE COAHUILA DE ZARAGOZA, RELATIVO A LA INICIATIVA CON PROYECTO DE DECRETO POR EL QUE SE REFORMA LA FRACCIÓN XVII Y SE ADICIONA LA FRACCIÓN XVIII DEL ARTÍCULO 7 DE LA LEY DE CULTURA FÍSICA Y DEPORTE PARA EL ESTADO DE COAHUILA DE ZARAGOZA, CON EL FIN DE IMPARTIR CLASES VIRTUALES POR MEDIOS ELECTRÓNICOS CON EL OBJETO DE PROMOVER LA ACTIVACIÓN FÍSICA EN LA POBLACIÓN DEL ESTADO, PLANTEADA POR LA DIPUTADA OLIVIA MARTÍNEZ LEYVA CONJUNTAMENTE CON LAS DIPUTADAS Y LOS DIPUTADOS INTEGRANTES DEL GRUPO PARLAMENTARIO “MIGUEL RAMOS ARIZPE” DEL PARTIDO REVOLUCIONARIO INSTITUCIONAL. </w:t>
      </w:r>
    </w:p>
    <w:p w14:paraId="497449EF" w14:textId="77777777" w:rsidR="00307A1E" w:rsidRPr="00307A1E" w:rsidRDefault="00307A1E" w:rsidP="00307A1E">
      <w:pPr>
        <w:keepNext/>
        <w:spacing w:before="240" w:after="60" w:line="360" w:lineRule="auto"/>
        <w:jc w:val="center"/>
        <w:outlineLvl w:val="3"/>
        <w:rPr>
          <w:rFonts w:ascii="Arial" w:eastAsia="Times New Roman" w:hAnsi="Arial" w:cs="Arial"/>
          <w:b/>
          <w:bCs/>
          <w:sz w:val="24"/>
          <w:szCs w:val="24"/>
          <w:lang w:eastAsia="es-ES"/>
        </w:rPr>
      </w:pPr>
      <w:r w:rsidRPr="00307A1E">
        <w:rPr>
          <w:rFonts w:ascii="Arial" w:eastAsia="Times New Roman" w:hAnsi="Arial" w:cs="Arial"/>
          <w:b/>
          <w:bCs/>
          <w:sz w:val="24"/>
          <w:szCs w:val="24"/>
          <w:lang w:eastAsia="es-ES"/>
        </w:rPr>
        <w:t>R E S U L T A N D O</w:t>
      </w:r>
    </w:p>
    <w:p w14:paraId="0D452E9E" w14:textId="77777777" w:rsidR="00307A1E" w:rsidRPr="00307A1E" w:rsidRDefault="00307A1E" w:rsidP="00307A1E">
      <w:pPr>
        <w:spacing w:after="240" w:line="360" w:lineRule="auto"/>
        <w:jc w:val="both"/>
        <w:rPr>
          <w:rFonts w:ascii="Arial" w:eastAsia="Times New Roman" w:hAnsi="Arial" w:cs="Arial"/>
          <w:bCs/>
          <w:color w:val="000000"/>
          <w:sz w:val="24"/>
          <w:szCs w:val="24"/>
          <w:lang w:val="es-ES" w:eastAsia="es-ES"/>
        </w:rPr>
      </w:pPr>
      <w:r w:rsidRPr="00307A1E">
        <w:rPr>
          <w:rFonts w:ascii="Arial" w:eastAsia="Times New Roman" w:hAnsi="Arial" w:cs="Arial"/>
          <w:b/>
          <w:sz w:val="24"/>
          <w:szCs w:val="24"/>
          <w:lang w:eastAsia="es-ES"/>
        </w:rPr>
        <w:t xml:space="preserve">PRIMERO.- </w:t>
      </w:r>
      <w:r w:rsidRPr="00307A1E">
        <w:rPr>
          <w:rFonts w:ascii="Arial" w:eastAsia="Times New Roman" w:hAnsi="Arial" w:cs="Arial"/>
          <w:sz w:val="24"/>
          <w:szCs w:val="24"/>
          <w:lang w:eastAsia="es-ES"/>
        </w:rPr>
        <w:t xml:space="preserve"> </w:t>
      </w:r>
      <w:r w:rsidRPr="00307A1E">
        <w:rPr>
          <w:rFonts w:ascii="Arial" w:eastAsia="Times New Roman" w:hAnsi="Arial" w:cs="Arial"/>
          <w:color w:val="000000"/>
          <w:sz w:val="24"/>
          <w:szCs w:val="24"/>
          <w:lang w:eastAsia="es-ES"/>
        </w:rPr>
        <w:t xml:space="preserve">Que en sesión celebrada por el H. Pleno del Congreso del Estado el día 07 de diciembre del año 2021, se acordó turnar a esta Comisión de Deporte y Juventud, </w:t>
      </w:r>
      <w:r w:rsidRPr="00307A1E">
        <w:rPr>
          <w:rFonts w:ascii="Arial" w:eastAsia="Times New Roman" w:hAnsi="Arial" w:cs="Arial"/>
          <w:bCs/>
          <w:color w:val="000000"/>
          <w:sz w:val="24"/>
          <w:szCs w:val="24"/>
          <w:lang w:val="es-ES" w:eastAsia="es-ES"/>
        </w:rPr>
        <w:t xml:space="preserve">la Iniciativa con Proyecto de Decreto por el que se reforma la fracción XVII y se adiciona la fracción XVIII del artículo 7 de la Ley de Cultura Física y Deporte para el Estado de Coahuila de Zaragoza, con el fin de impartir clases virtuales por medios electrónicos con el objeto de promover la activación física en la población del estado, planteada por la Diputada Olivia Martínez Leyva, conjuntamente con las Diputadas y los Diputados integrantes del Grupo Parlamentario “Miguel Ramos Arizpe” del Partido Revolucionario Institucional. </w:t>
      </w:r>
    </w:p>
    <w:p w14:paraId="321A203E" w14:textId="77777777" w:rsidR="00307A1E" w:rsidRPr="00307A1E" w:rsidRDefault="00307A1E" w:rsidP="00307A1E">
      <w:pPr>
        <w:autoSpaceDE w:val="0"/>
        <w:autoSpaceDN w:val="0"/>
        <w:adjustRightInd w:val="0"/>
        <w:spacing w:after="0" w:line="360" w:lineRule="auto"/>
        <w:jc w:val="both"/>
        <w:rPr>
          <w:rFonts w:ascii="Arial" w:eastAsia="Times New Roman" w:hAnsi="Arial" w:cs="Arial"/>
          <w:bCs/>
          <w:color w:val="000000"/>
          <w:sz w:val="24"/>
          <w:szCs w:val="24"/>
          <w:shd w:val="clear" w:color="auto" w:fill="FFFFFF"/>
          <w:lang w:eastAsia="es-ES"/>
        </w:rPr>
      </w:pPr>
      <w:r w:rsidRPr="00307A1E">
        <w:rPr>
          <w:rFonts w:ascii="Arial" w:eastAsia="Calibri" w:hAnsi="Arial" w:cs="Arial"/>
          <w:b/>
          <w:color w:val="000000"/>
          <w:sz w:val="24"/>
          <w:szCs w:val="24"/>
          <w:lang w:eastAsia="es-ES"/>
        </w:rPr>
        <w:t xml:space="preserve">SEGUNDO.- </w:t>
      </w:r>
      <w:r w:rsidRPr="00307A1E">
        <w:rPr>
          <w:rFonts w:ascii="Arial" w:eastAsia="Times New Roman" w:hAnsi="Arial" w:cs="Arial"/>
          <w:color w:val="000000"/>
          <w:sz w:val="24"/>
          <w:szCs w:val="24"/>
          <w:lang w:eastAsia="es-ES"/>
        </w:rPr>
        <w:t>Que  en cumplimiento a lo anterior, la Oficialia Mayor de este H. Congreso del Estado turnó a esta Comisión de Deporte y Juventud, la Iniciativa con Proyecto de Decreto en mención, para efectos de estudio y dictamen correspondiente.</w:t>
      </w:r>
    </w:p>
    <w:p w14:paraId="2F53B0E2" w14:textId="77777777" w:rsidR="00307A1E" w:rsidRPr="00307A1E" w:rsidRDefault="00307A1E" w:rsidP="00307A1E">
      <w:pPr>
        <w:autoSpaceDE w:val="0"/>
        <w:autoSpaceDN w:val="0"/>
        <w:adjustRightInd w:val="0"/>
        <w:spacing w:after="0" w:line="360" w:lineRule="auto"/>
        <w:jc w:val="both"/>
        <w:rPr>
          <w:rFonts w:ascii="Arial" w:eastAsia="Times New Roman" w:hAnsi="Arial" w:cs="Arial"/>
          <w:bCs/>
          <w:color w:val="000000"/>
          <w:sz w:val="24"/>
          <w:szCs w:val="24"/>
          <w:shd w:val="clear" w:color="auto" w:fill="FFFFFF"/>
          <w:lang w:eastAsia="es-ES"/>
        </w:rPr>
      </w:pPr>
    </w:p>
    <w:p w14:paraId="38B59715" w14:textId="77777777" w:rsidR="00307A1E" w:rsidRPr="00307A1E" w:rsidRDefault="00307A1E" w:rsidP="00307A1E">
      <w:pPr>
        <w:spacing w:after="0" w:line="360" w:lineRule="auto"/>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w:t>
      </w:r>
    </w:p>
    <w:p w14:paraId="2971D753"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p>
    <w:p w14:paraId="0F5E44B3"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r w:rsidRPr="00307A1E">
        <w:rPr>
          <w:rFonts w:ascii="Arial" w:eastAsia="Times New Roman" w:hAnsi="Arial" w:cs="Arial"/>
          <w:b/>
          <w:bCs/>
          <w:sz w:val="24"/>
          <w:szCs w:val="24"/>
          <w:lang w:eastAsia="es-ES"/>
        </w:rPr>
        <w:t>C O N S I D E R A N D O</w:t>
      </w:r>
    </w:p>
    <w:p w14:paraId="2E7E4DB0"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p>
    <w:p w14:paraId="3E77176E" w14:textId="77777777" w:rsidR="00307A1E" w:rsidRPr="00307A1E" w:rsidRDefault="00307A1E" w:rsidP="00307A1E">
      <w:pPr>
        <w:autoSpaceDE w:val="0"/>
        <w:autoSpaceDN w:val="0"/>
        <w:adjustRightInd w:val="0"/>
        <w:spacing w:after="0" w:line="360" w:lineRule="auto"/>
        <w:jc w:val="both"/>
        <w:rPr>
          <w:rFonts w:ascii="Arial" w:eastAsia="Times New Roman" w:hAnsi="Arial" w:cs="Arial"/>
          <w:sz w:val="24"/>
          <w:szCs w:val="24"/>
          <w:lang w:eastAsia="es-ES"/>
        </w:rPr>
      </w:pPr>
      <w:r w:rsidRPr="00307A1E">
        <w:rPr>
          <w:rFonts w:ascii="Arial" w:eastAsia="Times New Roman" w:hAnsi="Arial" w:cs="Arial"/>
          <w:b/>
          <w:sz w:val="24"/>
          <w:szCs w:val="24"/>
          <w:lang w:eastAsia="es-ES"/>
        </w:rPr>
        <w:t xml:space="preserve">PRIMERO.- </w:t>
      </w:r>
      <w:r w:rsidRPr="00307A1E">
        <w:rPr>
          <w:rFonts w:ascii="Arial" w:eastAsia="Times New Roman" w:hAnsi="Arial" w:cs="Arial"/>
          <w:sz w:val="24"/>
          <w:szCs w:val="24"/>
          <w:lang w:eastAsia="es-ES"/>
        </w:rPr>
        <w:t xml:space="preserve"> </w:t>
      </w:r>
      <w:r w:rsidRPr="00307A1E">
        <w:rPr>
          <w:rFonts w:ascii="Arial" w:eastAsia="Times New Roman" w:hAnsi="Arial" w:cs="Arial"/>
          <w:sz w:val="24"/>
          <w:szCs w:val="24"/>
          <w:lang w:eastAsia="es-ES"/>
        </w:rPr>
        <w:tab/>
        <w:t xml:space="preserve">Que esta Comisión </w:t>
      </w:r>
      <w:r w:rsidRPr="00307A1E">
        <w:rPr>
          <w:rFonts w:ascii="Arial" w:eastAsia="Times New Roman" w:hAnsi="Arial" w:cs="Arial"/>
          <w:color w:val="000000"/>
          <w:sz w:val="24"/>
          <w:szCs w:val="24"/>
          <w:lang w:eastAsia="es-ES"/>
        </w:rPr>
        <w:t>de Deportes y Juventud</w:t>
      </w:r>
      <w:r w:rsidRPr="00307A1E">
        <w:rPr>
          <w:rFonts w:ascii="Arial" w:eastAsia="Times New Roman" w:hAnsi="Arial" w:cs="Arial"/>
          <w:sz w:val="24"/>
          <w:szCs w:val="24"/>
          <w:lang w:eastAsia="es-ES"/>
        </w:rPr>
        <w:t>, con fundamento en los artículos 101, 116 y 117 y demás relativos de la Ley Orgánica del Congreso del Estado Independiente, Libre y Soberano de Coahuila de Zaragoza, es competente para emitir el presente dictamen.</w:t>
      </w:r>
    </w:p>
    <w:p w14:paraId="79CA9D2A" w14:textId="77777777" w:rsidR="00307A1E" w:rsidRPr="00307A1E" w:rsidRDefault="00307A1E" w:rsidP="00307A1E">
      <w:pPr>
        <w:autoSpaceDE w:val="0"/>
        <w:autoSpaceDN w:val="0"/>
        <w:adjustRightInd w:val="0"/>
        <w:spacing w:after="0" w:line="360" w:lineRule="auto"/>
        <w:rPr>
          <w:rFonts w:ascii="Arial" w:eastAsia="Times New Roman" w:hAnsi="Arial" w:cs="Arial"/>
          <w:sz w:val="24"/>
          <w:szCs w:val="24"/>
          <w:lang w:eastAsia="es-ES"/>
        </w:rPr>
      </w:pPr>
    </w:p>
    <w:p w14:paraId="6CFC5C07" w14:textId="77777777" w:rsidR="00307A1E" w:rsidRPr="00307A1E" w:rsidRDefault="00307A1E" w:rsidP="00307A1E">
      <w:pPr>
        <w:spacing w:after="240" w:line="360" w:lineRule="auto"/>
        <w:jc w:val="both"/>
        <w:rPr>
          <w:rFonts w:ascii="Arial" w:eastAsia="Times New Roman" w:hAnsi="Arial" w:cs="Arial"/>
          <w:bCs/>
          <w:sz w:val="24"/>
          <w:szCs w:val="24"/>
          <w:lang w:val="es-ES" w:eastAsia="es-ES"/>
        </w:rPr>
      </w:pPr>
      <w:r w:rsidRPr="00307A1E">
        <w:rPr>
          <w:rFonts w:ascii="Arial" w:eastAsia="Times New Roman" w:hAnsi="Arial" w:cs="Arial"/>
          <w:b/>
          <w:sz w:val="24"/>
          <w:szCs w:val="24"/>
          <w:lang w:eastAsia="es-ES"/>
        </w:rPr>
        <w:t xml:space="preserve">SEGUNDO.- </w:t>
      </w:r>
      <w:r w:rsidRPr="00307A1E">
        <w:rPr>
          <w:rFonts w:ascii="Arial" w:eastAsia="Times New Roman" w:hAnsi="Arial" w:cs="Arial"/>
          <w:sz w:val="24"/>
          <w:szCs w:val="24"/>
          <w:lang w:eastAsia="es-ES"/>
        </w:rPr>
        <w:t>Que la</w:t>
      </w:r>
      <w:r w:rsidRPr="00307A1E">
        <w:rPr>
          <w:rFonts w:ascii="Arial" w:eastAsia="Times New Roman" w:hAnsi="Arial" w:cs="Arial"/>
          <w:bCs/>
          <w:color w:val="000000"/>
          <w:sz w:val="24"/>
          <w:szCs w:val="24"/>
          <w:lang w:val="es-ES" w:eastAsia="es-ES"/>
        </w:rPr>
        <w:t xml:space="preserve"> Iniciativa con Proyecto de Decreto por el que se reforma la fracción XVII y se adiciona la fracción XVIII del artículo 7 de la Ley de Cultura Física y Deporte para el Estado de Coahuila de Zaragoza, con el fin de impartir clases virtuales por medios electrónicos con el objeto de promover la activación física en la población del estado, planteada por la Diputada Olivia Martínez Leyva, conjuntamente con las Diputadas y los Diputados integrantes del Grupo Parlamentario “Miguel Ramos Arizpe” del Partido Revolucionario Institucional, </w:t>
      </w:r>
      <w:r w:rsidRPr="00307A1E">
        <w:rPr>
          <w:rFonts w:ascii="Arial" w:eastAsia="Times New Roman" w:hAnsi="Arial" w:cs="Arial"/>
          <w:bCs/>
          <w:sz w:val="24"/>
          <w:szCs w:val="24"/>
          <w:lang w:val="es-ES" w:eastAsia="es-ES"/>
        </w:rPr>
        <w:t>se basa en la siguiente:</w:t>
      </w:r>
    </w:p>
    <w:p w14:paraId="2863577B" w14:textId="77777777" w:rsidR="00307A1E" w:rsidRPr="00307A1E" w:rsidRDefault="00307A1E" w:rsidP="00307A1E">
      <w:pPr>
        <w:tabs>
          <w:tab w:val="left" w:pos="8931"/>
        </w:tabs>
        <w:spacing w:after="0" w:line="240" w:lineRule="auto"/>
        <w:ind w:left="851" w:right="1043"/>
        <w:jc w:val="center"/>
        <w:rPr>
          <w:rFonts w:ascii="Arial" w:eastAsia="Calibri" w:hAnsi="Arial" w:cs="Arial"/>
          <w:b/>
          <w:sz w:val="20"/>
          <w:szCs w:val="20"/>
          <w:lang w:eastAsia="es-ES"/>
        </w:rPr>
      </w:pPr>
      <w:r w:rsidRPr="00307A1E">
        <w:rPr>
          <w:rFonts w:ascii="Arial" w:eastAsia="Calibri" w:hAnsi="Arial" w:cs="Arial"/>
          <w:b/>
          <w:sz w:val="20"/>
          <w:szCs w:val="20"/>
          <w:lang w:eastAsia="es-ES"/>
        </w:rPr>
        <w:t>EXPOSICIÓN DE MOTIVOS</w:t>
      </w:r>
    </w:p>
    <w:p w14:paraId="061FC28F" w14:textId="77777777" w:rsidR="00307A1E" w:rsidRPr="00307A1E" w:rsidRDefault="00307A1E" w:rsidP="00307A1E">
      <w:pPr>
        <w:tabs>
          <w:tab w:val="left" w:pos="8931"/>
        </w:tabs>
        <w:spacing w:after="0" w:line="240" w:lineRule="auto"/>
        <w:ind w:left="851" w:right="1043"/>
        <w:jc w:val="center"/>
        <w:rPr>
          <w:rFonts w:ascii="Arial" w:eastAsia="Calibri" w:hAnsi="Arial" w:cs="Arial"/>
          <w:b/>
          <w:sz w:val="20"/>
          <w:szCs w:val="20"/>
          <w:lang w:eastAsia="es-ES"/>
        </w:rPr>
      </w:pPr>
    </w:p>
    <w:p w14:paraId="0B779642"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De acuerdo con datos de la Organización para la Cooperación y el Desarrollo Económico (OCDE), México es el país de América Latina que tiene la mayor tasa de sobrepeso y obesidad entre su población, lo cual ha propiciado otros padecimientos, como la hipertensión y la diabetes.</w:t>
      </w:r>
    </w:p>
    <w:p w14:paraId="05CC1F32"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En 2016, México declaró una alerta epidemiológica, luego de darse cuenta de su situación donde más del 72% de sus adultos y más del 33% de los niños tienen sobrepeso u obesidad. Además, unos 230.000 mexicanos mueren cada año por enfermedades estrechamente asociadas.</w:t>
      </w:r>
    </w:p>
    <w:p w14:paraId="02D58401"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De acuerdo con cifras del Instituto Nacional de Estadística y Geografía (INEGI), en México se registraron 141 mil 800 muertes por enfermedades cardiovasculares entre enero y agosto del 2020, convirtiéndose en la principal causa de decesos en el país.</w:t>
      </w:r>
    </w:p>
    <w:p w14:paraId="5435CEBD"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Derivado del confinamiento propiciado por la pandemia del COVID-19 se registró en gran parte de la población un incremento promedio de 8,5 kilogramos extra y un incremento de los índices de sobrepeso y obesidad, según los informes en la materia.</w:t>
      </w:r>
    </w:p>
    <w:p w14:paraId="2F49013B"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El sedentarismo en niños y jóvenes se ha incrementado de forma considerable a raíz de la pandemia, al seguir con clases desde casa, la actividad física en los menores es mínima, pues la mayor parte del día están sentados o acostados, situación que se ha visto reflejada en la proyección que la UNICEF tiene del número de niños y jóvenes en edad escolar con obesidad para 2030, donde se estima que México se posicione en el puesto número 7 con 6.5 millones de niños y jóvenes en edad escolar con obesidad, solo por debajo de países como Estados Unidos, China, Indonesia, entre otros.</w:t>
      </w:r>
    </w:p>
    <w:p w14:paraId="1EC0F360" w14:textId="77777777" w:rsidR="00307A1E" w:rsidRPr="00307A1E" w:rsidRDefault="00307A1E" w:rsidP="00307A1E">
      <w:pPr>
        <w:tabs>
          <w:tab w:val="left" w:pos="8931"/>
        </w:tabs>
        <w:spacing w:after="0" w:line="240" w:lineRule="auto"/>
        <w:ind w:left="851" w:right="1043"/>
        <w:jc w:val="both"/>
        <w:rPr>
          <w:rFonts w:ascii="Arial" w:eastAsia="Calibri" w:hAnsi="Arial" w:cs="Arial"/>
          <w:i/>
          <w:sz w:val="20"/>
          <w:szCs w:val="20"/>
          <w:lang w:eastAsia="es-ES"/>
        </w:rPr>
      </w:pPr>
      <w:r w:rsidRPr="00307A1E">
        <w:rPr>
          <w:rFonts w:ascii="Arial" w:eastAsia="Calibri" w:hAnsi="Arial" w:cs="Arial"/>
          <w:i/>
          <w:sz w:val="20"/>
          <w:szCs w:val="20"/>
          <w:lang w:eastAsia="es-ES"/>
        </w:rPr>
        <w:t>Se considera actividad física “cualquier movimiento corporal producido por los músculos esqueléticos que exija gasto de energía, La actividad física abarca el ejercicio, pero también otras actividades que entrañan movimiento corporal y se realizan como parte de los momentos de juego. Al tiempo, formas de transporte activas, tareas domésticas y actividades recreativas”.</w:t>
      </w:r>
    </w:p>
    <w:p w14:paraId="6B457387"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La práctica del deporte puede ayudarnos a superar tiempos de crisis, como la COVID-19, siendo este un método eficaz para combatir con la ansiedad, y por lo que la practica recurrente de este, aunque fuera desde casa aporta en gran medida a la salud física y mental de cualquier persona.</w:t>
      </w:r>
    </w:p>
    <w:p w14:paraId="626DF116"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La activación física posterior al confinamiento debe ser con ejercicio físico de baja intensidad adaptado a las necesidades de cada usuario, mismo que puede hacerse desde casa y bajo instrucciones virtuales. Es recomendable comenzar la activación física con una fase de adaptación de nuestra musculatura, de nuestras articulaciones y de nuestro sistema cardiorespiratorio para así irnos preparando poco a poco a regresar a las actividades deportivas que realizábamos previo a la pandemia del COVID-19.</w:t>
      </w:r>
    </w:p>
    <w:p w14:paraId="2EC6BA53"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En la actualidad, gracias a los avances de la tecnología podemos concebir múltiples formas de lograr una vida saludable y una activación física a la par con las medidas que se establecieron para proteger a los Coahuilenses del virus durante el 2020.</w:t>
      </w:r>
    </w:p>
    <w:p w14:paraId="18E6DA1F"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Los videojuegos suelen considerarse una actividad sedentaria que quita tiempo a los adolescentes, sin embargo, estos pueden ser utilizados de una forma positiva, logrando ejercitar a quien participe en estos, ya que a través de juegos mediante simuladores podemos lograr una actividad física pretendiendo deportes electrónicos como el tenis, baile, entre otros, los cuales pueden ser un gran estímulo e incentivo para que las familias Coahuilenses pasen un rato agradable realizando una actividad física desde casa.</w:t>
      </w:r>
    </w:p>
    <w:p w14:paraId="6B4A942D"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Aunado a todo la anterior, la Secretaría de Inclusión y Desarrollo Social, a través del ICOJUVE, firmó un convenio de colaboración con el Instituto Estatal del Deporte del Estado de Coahuila (INEDEC), con la finalidad de fomentar entre la juventud coahuilense la activación física desde casa debido a la contingencia sanitaria por Covid-19.</w:t>
      </w:r>
    </w:p>
    <w:p w14:paraId="2723760A"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Con dicho convenio se pretende llevar a cabo rutinas de activación física a través de las redes sociales, además de clases con diferentes instructores expertos en temas de deportes, esto con la finalidad de que las y los jóvenes tengan mayor interés en actividades deportivas.</w:t>
      </w:r>
    </w:p>
    <w:p w14:paraId="1674227F"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Así mismo, el INEDEC ya incluye la activación física a través de medios digitales dentro de su Plan Anual 2021, con el objetivo de promover la activación física desde casa, por lo que, en coordinación con el ICOJUVE, se han convocado a los jóvenes de entre 12 y 18 años de edad a participar en torneos que se llevan a cabo de manera virtual.</w:t>
      </w:r>
    </w:p>
    <w:p w14:paraId="005C12D8" w14:textId="77777777" w:rsidR="00307A1E" w:rsidRPr="00307A1E" w:rsidRDefault="00307A1E" w:rsidP="00307A1E">
      <w:pPr>
        <w:tabs>
          <w:tab w:val="left" w:pos="8931"/>
        </w:tabs>
        <w:spacing w:after="0" w:line="240" w:lineRule="auto"/>
        <w:ind w:left="851" w:right="1043"/>
        <w:jc w:val="both"/>
        <w:rPr>
          <w:rFonts w:ascii="Arial" w:eastAsia="Calibri" w:hAnsi="Arial" w:cs="Arial"/>
          <w:bCs/>
          <w:i/>
          <w:sz w:val="20"/>
          <w:szCs w:val="20"/>
          <w:lang w:eastAsia="es-ES"/>
        </w:rPr>
      </w:pPr>
      <w:r w:rsidRPr="00307A1E">
        <w:rPr>
          <w:rFonts w:ascii="Arial" w:eastAsia="Calibri" w:hAnsi="Arial" w:cs="Arial"/>
          <w:bCs/>
          <w:i/>
          <w:sz w:val="20"/>
          <w:szCs w:val="20"/>
          <w:lang w:eastAsia="es-ES"/>
        </w:rPr>
        <w:t xml:space="preserve">En Coahuila se promulgo el 17 de junio de 2014, la Ley de Cultura Física y Deporte, misma que tiene como finalidad </w:t>
      </w:r>
      <w:r w:rsidRPr="00307A1E">
        <w:rPr>
          <w:rFonts w:ascii="Arial" w:eastAsia="Calibri" w:hAnsi="Arial" w:cs="Arial"/>
          <w:i/>
          <w:sz w:val="20"/>
          <w:szCs w:val="20"/>
          <w:lang w:eastAsia="es-ES"/>
        </w:rPr>
        <w:t>normar los derechos y obligaciones de las personas que se encuentren dentro del Estado en materia de cultura física y deporte; impulsar y fomentar la participación de todos los sectores de la población en las actividades físicas, deportivas y recreativas; determinar las responsabilidades, facultades y obligaciones de las autoridades estatales y municipales en materia de cultura física y deporte; regular e impulsar la actividad de las asociaciones y organizaciones de deportistas y establecer sus derechos y obligaciones; ampliar los mecanismos que fomenten la equidad en la práctica deportiva y promover la cultura física y el deporte entre las personas que se encuentren dentro del Estado.</w:t>
      </w:r>
    </w:p>
    <w:p w14:paraId="674B9E7D" w14:textId="77777777" w:rsidR="00307A1E" w:rsidRPr="00307A1E" w:rsidRDefault="00307A1E" w:rsidP="00307A1E">
      <w:pPr>
        <w:tabs>
          <w:tab w:val="left" w:pos="8931"/>
        </w:tabs>
        <w:spacing w:after="0" w:line="240" w:lineRule="auto"/>
        <w:ind w:left="851" w:right="1043"/>
        <w:jc w:val="both"/>
        <w:rPr>
          <w:rFonts w:ascii="Arial" w:eastAsia="Calibri" w:hAnsi="Arial" w:cs="Arial"/>
          <w:i/>
          <w:sz w:val="20"/>
          <w:szCs w:val="20"/>
          <w:lang w:eastAsia="es-ES"/>
        </w:rPr>
      </w:pPr>
      <w:r w:rsidRPr="00307A1E">
        <w:rPr>
          <w:rFonts w:ascii="Arial" w:eastAsia="Calibri" w:hAnsi="Arial" w:cs="Arial"/>
          <w:i/>
          <w:sz w:val="20"/>
          <w:szCs w:val="20"/>
          <w:lang w:eastAsia="es-ES"/>
        </w:rPr>
        <w:t>De igual forma, la Ley Estatal de Salud vigente en la Entidad establece en su artículo 94, fracción IV, lo siguiente:</w:t>
      </w:r>
    </w:p>
    <w:p w14:paraId="5B0C2030" w14:textId="77777777" w:rsidR="00307A1E" w:rsidRPr="00307A1E" w:rsidRDefault="00307A1E" w:rsidP="00307A1E">
      <w:pPr>
        <w:tabs>
          <w:tab w:val="left" w:pos="8931"/>
        </w:tabs>
        <w:spacing w:after="0" w:line="240" w:lineRule="auto"/>
        <w:ind w:left="851" w:right="1043"/>
        <w:jc w:val="both"/>
        <w:rPr>
          <w:rFonts w:ascii="Arial" w:eastAsia="Calibri" w:hAnsi="Arial" w:cs="Arial"/>
          <w:i/>
          <w:iCs/>
          <w:sz w:val="20"/>
          <w:szCs w:val="20"/>
          <w:lang w:eastAsia="es-ES"/>
        </w:rPr>
      </w:pPr>
      <w:r w:rsidRPr="00307A1E">
        <w:rPr>
          <w:rFonts w:ascii="Arial" w:eastAsia="Calibri" w:hAnsi="Arial" w:cs="Arial"/>
          <w:i/>
          <w:iCs/>
          <w:sz w:val="20"/>
          <w:szCs w:val="20"/>
          <w:lang w:eastAsia="es-ES"/>
        </w:rPr>
        <w:t>IV.- … La actividad física para la salud tendrá por objeto:</w:t>
      </w:r>
    </w:p>
    <w:p w14:paraId="7B3BC68C" w14:textId="77777777" w:rsidR="00307A1E" w:rsidRPr="00307A1E" w:rsidRDefault="00307A1E" w:rsidP="00307A1E">
      <w:pPr>
        <w:tabs>
          <w:tab w:val="left" w:pos="8931"/>
        </w:tabs>
        <w:spacing w:after="0" w:line="240" w:lineRule="auto"/>
        <w:ind w:left="851" w:right="1043"/>
        <w:jc w:val="both"/>
        <w:rPr>
          <w:rFonts w:ascii="Arial" w:eastAsia="Calibri" w:hAnsi="Arial" w:cs="Arial"/>
          <w:i/>
          <w:iCs/>
          <w:sz w:val="20"/>
          <w:szCs w:val="20"/>
          <w:lang w:eastAsia="es-ES"/>
        </w:rPr>
      </w:pPr>
      <w:r w:rsidRPr="00307A1E">
        <w:rPr>
          <w:rFonts w:ascii="Arial" w:eastAsia="Calibri" w:hAnsi="Arial" w:cs="Arial"/>
          <w:i/>
          <w:iCs/>
          <w:sz w:val="20"/>
          <w:szCs w:val="20"/>
          <w:lang w:eastAsia="es-ES"/>
        </w:rPr>
        <w:t xml:space="preserve">a) Fomentar, orientar y capacitar a la población para el desarrollo de actitudes y conductas que le permitan reconocer los beneficios de la actividad física en la salud, así como el medio para prevenir algunas enfermedades, en especial las crónico-degenerativas; </w:t>
      </w:r>
    </w:p>
    <w:p w14:paraId="3F3CE564" w14:textId="77777777" w:rsidR="00307A1E" w:rsidRPr="00307A1E" w:rsidRDefault="00307A1E" w:rsidP="00307A1E">
      <w:pPr>
        <w:tabs>
          <w:tab w:val="left" w:pos="8931"/>
        </w:tabs>
        <w:spacing w:after="0" w:line="240" w:lineRule="auto"/>
        <w:ind w:left="851" w:right="1043"/>
        <w:jc w:val="both"/>
        <w:rPr>
          <w:rFonts w:ascii="Arial" w:eastAsia="Calibri" w:hAnsi="Arial" w:cs="Arial"/>
          <w:i/>
          <w:iCs/>
          <w:sz w:val="20"/>
          <w:szCs w:val="20"/>
          <w:lang w:eastAsia="es-ES"/>
        </w:rPr>
      </w:pPr>
      <w:r w:rsidRPr="00307A1E">
        <w:rPr>
          <w:rFonts w:ascii="Arial" w:eastAsia="Calibri" w:hAnsi="Arial" w:cs="Arial"/>
          <w:i/>
          <w:iCs/>
          <w:sz w:val="20"/>
          <w:szCs w:val="20"/>
          <w:lang w:eastAsia="es-ES"/>
        </w:rPr>
        <w:t xml:space="preserve">b) Proporcionar a la población los conocimientos sobre los daños por el sedentarismo, la obesidad y la falta de actividad física; </w:t>
      </w:r>
    </w:p>
    <w:p w14:paraId="1E3902F9" w14:textId="77777777" w:rsidR="00307A1E" w:rsidRPr="00307A1E" w:rsidRDefault="00307A1E" w:rsidP="00307A1E">
      <w:pPr>
        <w:tabs>
          <w:tab w:val="left" w:pos="8931"/>
        </w:tabs>
        <w:spacing w:after="0" w:line="240" w:lineRule="auto"/>
        <w:ind w:left="851" w:right="1043"/>
        <w:jc w:val="both"/>
        <w:rPr>
          <w:rFonts w:ascii="Arial" w:eastAsia="Calibri" w:hAnsi="Arial" w:cs="Arial"/>
          <w:i/>
          <w:iCs/>
          <w:sz w:val="20"/>
          <w:szCs w:val="20"/>
          <w:lang w:eastAsia="es-ES"/>
        </w:rPr>
      </w:pPr>
      <w:r w:rsidRPr="00307A1E">
        <w:rPr>
          <w:rFonts w:ascii="Arial" w:eastAsia="Calibri" w:hAnsi="Arial" w:cs="Arial"/>
          <w:i/>
          <w:iCs/>
          <w:sz w:val="20"/>
          <w:szCs w:val="20"/>
          <w:lang w:eastAsia="es-ES"/>
        </w:rPr>
        <w:t>c) Dar continuidad a programas tendientes a establecer los medios para ofertar servicios de manera regular y sistemática, para que la práctica de la actividad física sea acorde con las necesidades y posibilidades físicas de los individuos.</w:t>
      </w:r>
    </w:p>
    <w:p w14:paraId="0C33D58A" w14:textId="77777777" w:rsidR="00307A1E" w:rsidRPr="00307A1E" w:rsidRDefault="00307A1E" w:rsidP="00307A1E">
      <w:pPr>
        <w:tabs>
          <w:tab w:val="left" w:pos="8931"/>
        </w:tabs>
        <w:spacing w:after="0" w:line="240" w:lineRule="auto"/>
        <w:ind w:left="851" w:right="1043"/>
        <w:jc w:val="both"/>
        <w:rPr>
          <w:rFonts w:ascii="Arial" w:eastAsia="Calibri" w:hAnsi="Arial" w:cs="Arial"/>
          <w:i/>
          <w:sz w:val="20"/>
          <w:szCs w:val="20"/>
          <w:lang w:eastAsia="es-ES"/>
        </w:rPr>
      </w:pPr>
      <w:r w:rsidRPr="00307A1E">
        <w:rPr>
          <w:rFonts w:ascii="Arial" w:eastAsia="Calibri" w:hAnsi="Arial" w:cs="Arial"/>
          <w:i/>
          <w:sz w:val="20"/>
          <w:szCs w:val="20"/>
          <w:lang w:eastAsia="es-ES"/>
        </w:rPr>
        <w:t>De las leyes anteriores podemos entender la importancia que debe de tener para las autoridades estatales la promoción de la activación física por todos los medios posibles, incluyendo medios electrónicos para evitar el sedentarismo en situaciones extraordinarias como la vivida en 2020, espacialmente en nuestras niñas y niños, quienes se beneficiarían mayormente de este tipo de acciones en pro de todos los Coahuilenses.</w:t>
      </w:r>
    </w:p>
    <w:p w14:paraId="3B93C2C2" w14:textId="77777777" w:rsidR="00307A1E" w:rsidRPr="00307A1E" w:rsidRDefault="00307A1E" w:rsidP="00307A1E">
      <w:pPr>
        <w:tabs>
          <w:tab w:val="left" w:pos="8931"/>
        </w:tabs>
        <w:spacing w:after="0" w:line="240" w:lineRule="auto"/>
        <w:ind w:left="851" w:right="1043"/>
        <w:jc w:val="both"/>
        <w:rPr>
          <w:rFonts w:ascii="Arial" w:eastAsia="Calibri" w:hAnsi="Arial" w:cs="Arial"/>
          <w:i/>
          <w:sz w:val="20"/>
          <w:szCs w:val="20"/>
          <w:lang w:eastAsia="es-ES"/>
        </w:rPr>
      </w:pPr>
      <w:r w:rsidRPr="00307A1E">
        <w:rPr>
          <w:rFonts w:ascii="Arial" w:eastAsia="Calibri" w:hAnsi="Arial" w:cs="Arial"/>
          <w:i/>
          <w:sz w:val="20"/>
          <w:szCs w:val="20"/>
          <w:lang w:eastAsia="es-ES"/>
        </w:rPr>
        <w:t>La adecuación en la Ley que impulse el desarrollo de la actividad física por medios digitales, redes sociales o plataformas de internet por parte de las autoridades Estatales, serán un gran avance en el combate la obesidad y a enfermedades cardiovasculares, la diabetes o la hipertensión, y es por todo esto que debemos sentar las bases para que cada vez más nos acerquemos a una cultura de actividad física desde casa.</w:t>
      </w:r>
    </w:p>
    <w:p w14:paraId="2EA36C16" w14:textId="77777777" w:rsidR="00307A1E" w:rsidRPr="00307A1E" w:rsidRDefault="00307A1E" w:rsidP="00307A1E">
      <w:pPr>
        <w:tabs>
          <w:tab w:val="left" w:pos="8931"/>
        </w:tabs>
        <w:spacing w:after="0" w:line="240" w:lineRule="auto"/>
        <w:ind w:left="851" w:right="1043"/>
        <w:jc w:val="both"/>
        <w:rPr>
          <w:rFonts w:ascii="Arial" w:eastAsia="Calibri" w:hAnsi="Arial" w:cs="Arial"/>
          <w:i/>
          <w:sz w:val="20"/>
          <w:szCs w:val="20"/>
          <w:lang w:eastAsia="es-ES"/>
        </w:rPr>
      </w:pPr>
    </w:p>
    <w:p w14:paraId="4E765924" w14:textId="77777777" w:rsidR="00307A1E" w:rsidRPr="00307A1E" w:rsidRDefault="00307A1E" w:rsidP="00307A1E">
      <w:pPr>
        <w:tabs>
          <w:tab w:val="left" w:pos="8931"/>
        </w:tabs>
        <w:spacing w:after="0" w:line="240" w:lineRule="auto"/>
        <w:ind w:left="851" w:right="1043"/>
        <w:jc w:val="both"/>
        <w:rPr>
          <w:rFonts w:ascii="Arial" w:eastAsia="Calibri" w:hAnsi="Arial" w:cs="Arial"/>
          <w:i/>
          <w:sz w:val="20"/>
          <w:szCs w:val="20"/>
          <w:lang w:eastAsia="es-ES"/>
        </w:rPr>
      </w:pPr>
    </w:p>
    <w:p w14:paraId="2D46890E" w14:textId="77777777" w:rsidR="00307A1E" w:rsidRPr="00307A1E" w:rsidRDefault="00307A1E" w:rsidP="00307A1E">
      <w:pPr>
        <w:spacing w:after="0" w:line="360" w:lineRule="auto"/>
        <w:jc w:val="both"/>
        <w:rPr>
          <w:rFonts w:ascii="Arial" w:eastAsia="Calibri" w:hAnsi="Arial" w:cs="Arial"/>
          <w:color w:val="000000"/>
          <w:sz w:val="24"/>
          <w:szCs w:val="24"/>
          <w:lang w:eastAsia="es-ES"/>
        </w:rPr>
      </w:pPr>
      <w:r w:rsidRPr="00307A1E">
        <w:rPr>
          <w:rFonts w:ascii="Arial" w:eastAsia="Times New Roman" w:hAnsi="Arial" w:cs="Arial"/>
          <w:b/>
          <w:color w:val="000000"/>
          <w:sz w:val="24"/>
          <w:szCs w:val="24"/>
          <w:lang w:eastAsia="es-ES"/>
        </w:rPr>
        <w:t>TERCERO.-</w:t>
      </w:r>
      <w:r w:rsidRPr="00307A1E">
        <w:rPr>
          <w:rFonts w:ascii="Arial" w:eastAsia="Times New Roman" w:hAnsi="Arial" w:cs="Arial"/>
          <w:color w:val="000000"/>
          <w:sz w:val="24"/>
          <w:szCs w:val="24"/>
          <w:lang w:eastAsia="es-ES"/>
        </w:rPr>
        <w:t xml:space="preserve"> Quienes integramos la Comisión de Deporte y Juventud analizamos detenidamente</w:t>
      </w:r>
      <w:r w:rsidRPr="00307A1E">
        <w:rPr>
          <w:rFonts w:ascii="Arial" w:eastAsia="Calibri" w:hAnsi="Arial" w:cs="Arial"/>
          <w:color w:val="000000"/>
          <w:sz w:val="24"/>
          <w:szCs w:val="24"/>
          <w:lang w:eastAsia="es-ES"/>
        </w:rPr>
        <w:t xml:space="preserve"> la referida Iniciativa, la exposición de motivos en la que se fundamenta este proyecto de decreto, precisando algunos puntos importantes sobre el tema.</w:t>
      </w:r>
    </w:p>
    <w:p w14:paraId="0604A2CD" w14:textId="77777777" w:rsidR="00307A1E" w:rsidRPr="00307A1E" w:rsidRDefault="00307A1E" w:rsidP="00307A1E">
      <w:pPr>
        <w:spacing w:after="0" w:line="360" w:lineRule="auto"/>
        <w:jc w:val="both"/>
        <w:rPr>
          <w:rFonts w:ascii="Arial" w:eastAsia="Calibri" w:hAnsi="Arial" w:cs="Arial"/>
          <w:color w:val="000000"/>
          <w:sz w:val="24"/>
          <w:szCs w:val="24"/>
          <w:lang w:eastAsia="es-ES"/>
        </w:rPr>
      </w:pPr>
    </w:p>
    <w:p w14:paraId="7AE6353C"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La pandemia por COVID-19 hizo que muchas personas tuvieran que trabajar desde casa y que niñas, niños y jóvenes continuaran con sus obligaciones académicas a través de la educación virtual, lo cual conllevó a que la mayor parte del tiempo se permaneciera sentado frente a la computadora durante largos periodos de tiempo; teniendo en cuenta que este tipo de actividades trae aparejados ciertos inconvenientes para la salud como el sedentarismo, las contracturas musculares y la mala circulación sanguínea, entre otras.</w:t>
      </w:r>
      <w:r w:rsidRPr="00307A1E">
        <w:rPr>
          <w:rFonts w:ascii="Arial" w:eastAsia="Calibri" w:hAnsi="Arial" w:cs="Arial"/>
          <w:color w:val="000000"/>
          <w:sz w:val="24"/>
          <w:szCs w:val="24"/>
          <w:vertAlign w:val="superscript"/>
          <w:lang w:val="es-ES_tradnl" w:eastAsia="es-ES"/>
        </w:rPr>
        <w:footnoteReference w:id="1"/>
      </w:r>
    </w:p>
    <w:p w14:paraId="6C9549C9"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363CA220"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Debemos tomar en cuenta que al hablar de actividad física, muchas veces se remite a la práctica de un deporte o la realización de ejercicios físicos, pero es importante resaltar que se considera actividad física a cualquier movimiento del cuerpo producido por la acción muscular voluntaria y que supone un gasto de energía.</w:t>
      </w:r>
    </w:p>
    <w:p w14:paraId="4F247413"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4485DD8F"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Si bien es cierto la actividad física puede ser una herramienta valiosa para controlar las infecciones por COVID-19 y mantener la calidad de vida, la actividad física es sumamente importante para mantener la buena salud, pues mejorar el funcionamiento de numerosos sistemas fisiológicos, la actividad física ayuda a prevenir y/o tratar muchas condiciones tanto de salud física como mental.</w:t>
      </w:r>
    </w:p>
    <w:p w14:paraId="5E919CED"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133E121B"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Como bien lo menciona nuestra compañera Diputada en la exposición de motivos de la iniciativa, se firmó un convenio el año 2020 entre el Instituto Coahuilense de la Juventud y el Instituto Estatal del Deporte de Coahuila de Zaragoza, con el objetivo de establecer las bases y mecanismos de operación entre ambos para desarrollar programas de interés común dirigidos a la juventud en activación física y práctica del deporte en nuestro estado.</w:t>
      </w:r>
    </w:p>
    <w:p w14:paraId="4F495FC3"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4CEBA065" w14:textId="77777777" w:rsidR="00307A1E" w:rsidRPr="00307A1E" w:rsidRDefault="00307A1E" w:rsidP="00307A1E">
      <w:pPr>
        <w:spacing w:after="0" w:line="360" w:lineRule="auto"/>
        <w:jc w:val="both"/>
        <w:rPr>
          <w:rFonts w:ascii="Arial" w:eastAsia="Calibri" w:hAnsi="Arial" w:cs="Arial"/>
          <w:bCs/>
          <w:color w:val="000000"/>
          <w:sz w:val="24"/>
          <w:szCs w:val="24"/>
          <w:lang w:val="es-ES_tradnl" w:eastAsia="es-ES"/>
        </w:rPr>
      </w:pPr>
      <w:r w:rsidRPr="00307A1E">
        <w:rPr>
          <w:rFonts w:ascii="Arial" w:eastAsia="Calibri" w:hAnsi="Arial" w:cs="Arial"/>
          <w:color w:val="000000"/>
          <w:sz w:val="24"/>
          <w:szCs w:val="24"/>
          <w:lang w:val="es-ES_tradnl" w:eastAsia="es-ES"/>
        </w:rPr>
        <w:t>En otras palabra se buscó llevar a cabo </w:t>
      </w:r>
      <w:r w:rsidRPr="00307A1E">
        <w:rPr>
          <w:rFonts w:ascii="Arial" w:eastAsia="Calibri" w:hAnsi="Arial" w:cs="Arial"/>
          <w:bCs/>
          <w:color w:val="000000"/>
          <w:sz w:val="24"/>
          <w:szCs w:val="24"/>
          <w:lang w:val="es-ES_tradnl" w:eastAsia="es-ES"/>
        </w:rPr>
        <w:t>rutinas para la activación física </w:t>
      </w:r>
      <w:r w:rsidRPr="00307A1E">
        <w:rPr>
          <w:rFonts w:ascii="Arial" w:eastAsia="Calibri" w:hAnsi="Arial" w:cs="Arial"/>
          <w:color w:val="000000"/>
          <w:sz w:val="24"/>
          <w:szCs w:val="24"/>
          <w:lang w:val="es-ES_tradnl" w:eastAsia="es-ES"/>
        </w:rPr>
        <w:t>a través de redes sociales, además de algunas</w:t>
      </w:r>
      <w:r w:rsidRPr="00307A1E">
        <w:rPr>
          <w:rFonts w:ascii="Arial" w:eastAsia="Calibri" w:hAnsi="Arial" w:cs="Arial"/>
          <w:bCs/>
          <w:color w:val="000000"/>
          <w:sz w:val="24"/>
          <w:szCs w:val="24"/>
          <w:lang w:val="es-ES_tradnl" w:eastAsia="es-ES"/>
        </w:rPr>
        <w:t> clases con instructores expertos en temas de deportes</w:t>
      </w:r>
      <w:r w:rsidRPr="00307A1E">
        <w:rPr>
          <w:rFonts w:ascii="Arial" w:eastAsia="Calibri" w:hAnsi="Arial" w:cs="Arial"/>
          <w:color w:val="000000"/>
          <w:sz w:val="24"/>
          <w:szCs w:val="24"/>
          <w:lang w:val="es-ES_tradnl" w:eastAsia="es-ES"/>
        </w:rPr>
        <w:t> con la finalidad de que las y los jóvenes tuvieran </w:t>
      </w:r>
      <w:r w:rsidRPr="00307A1E">
        <w:rPr>
          <w:rFonts w:ascii="Arial" w:eastAsia="Calibri" w:hAnsi="Arial" w:cs="Arial"/>
          <w:bCs/>
          <w:color w:val="000000"/>
          <w:sz w:val="24"/>
          <w:szCs w:val="24"/>
          <w:lang w:val="es-ES_tradnl" w:eastAsia="es-ES"/>
        </w:rPr>
        <w:t>mayor interés en actividades deportivas y de esta manera conseguir que pudieran llevar una vida saludable desde sus hogares.</w:t>
      </w:r>
    </w:p>
    <w:p w14:paraId="06751365" w14:textId="77777777" w:rsidR="00307A1E" w:rsidRPr="00307A1E" w:rsidRDefault="00307A1E" w:rsidP="00307A1E">
      <w:pPr>
        <w:spacing w:after="0" w:line="360" w:lineRule="auto"/>
        <w:jc w:val="both"/>
        <w:rPr>
          <w:rFonts w:ascii="Arial" w:eastAsia="Calibri" w:hAnsi="Arial" w:cs="Arial"/>
          <w:bCs/>
          <w:color w:val="000000"/>
          <w:sz w:val="24"/>
          <w:szCs w:val="24"/>
          <w:lang w:val="es-ES_tradnl" w:eastAsia="es-ES"/>
        </w:rPr>
      </w:pPr>
    </w:p>
    <w:p w14:paraId="5475AEDB"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La Organización Mundial de la Salud (OMS) sostiene que “el comportamiento sedentario y los bajos niveles de actividad física pueden tener efectos negativos en la salud, el bienestar y la calidad de vida de las personas, mientras que la actividad física y las técnicas de relajación pueden ser herramientas valiosas para ayudar a mantener la calma y proteger la salud.</w:t>
      </w:r>
    </w:p>
    <w:p w14:paraId="41C1E4FF"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467AD185"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Si bien, desde hace tiempo, existe la práctica de ejercicio físico de manera remota, pero durante la pandemia, cobraron mayor importancia los entrenamientos mediados a través de las tecnologías. Se produjo un aumento en el número de clases en vivo a través de redes sociales, el uso de plataformas para clases grupales, la descarga de aplicaciones gratuitas para realizar rutinas de ejercicios.</w:t>
      </w:r>
      <w:r w:rsidRPr="00307A1E">
        <w:rPr>
          <w:rFonts w:ascii="Arial" w:eastAsia="Calibri" w:hAnsi="Arial" w:cs="Arial"/>
          <w:color w:val="000000"/>
          <w:sz w:val="24"/>
          <w:szCs w:val="24"/>
          <w:vertAlign w:val="superscript"/>
          <w:lang w:val="es-ES_tradnl" w:eastAsia="es-ES"/>
        </w:rPr>
        <w:footnoteReference w:id="2"/>
      </w:r>
    </w:p>
    <w:p w14:paraId="70C4AEB5"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446F5C53"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 xml:space="preserve">Por otro lado, </w:t>
      </w:r>
      <w:r w:rsidRPr="00307A1E">
        <w:rPr>
          <w:rFonts w:ascii="Arial" w:eastAsia="Calibri" w:hAnsi="Arial" w:cs="Arial"/>
          <w:bCs/>
          <w:color w:val="000000"/>
          <w:sz w:val="24"/>
          <w:szCs w:val="24"/>
          <w:lang w:eastAsia="es-ES"/>
        </w:rPr>
        <w:t>el INEDEC</w:t>
      </w:r>
      <w:r w:rsidRPr="00307A1E">
        <w:rPr>
          <w:rFonts w:ascii="Arial" w:eastAsia="Calibri" w:hAnsi="Arial" w:cs="Arial"/>
          <w:bCs/>
          <w:i/>
          <w:color w:val="000000"/>
          <w:sz w:val="24"/>
          <w:szCs w:val="24"/>
          <w:lang w:eastAsia="es-ES"/>
        </w:rPr>
        <w:t xml:space="preserve"> </w:t>
      </w:r>
      <w:r w:rsidRPr="00307A1E">
        <w:rPr>
          <w:rFonts w:ascii="Arial" w:eastAsia="Calibri" w:hAnsi="Arial" w:cs="Arial"/>
          <w:color w:val="000000"/>
          <w:sz w:val="24"/>
          <w:szCs w:val="24"/>
          <w:lang w:val="es-ES_tradnl" w:eastAsia="es-ES"/>
        </w:rPr>
        <w:t>dentro del Programa Anual de Promoción del Deporte de Coahuila 2022 se contemplan las actividades virtuales de promoción de la actividad física, que derivado de las acciones que se tuvieron que llevar a cabo con la contingencia sanitaria, se implementaron como una forma segura de estar en contacto con las personas para ofrecer espacios de ejercitarse desde casa, teniendo como objetivo implementar clases virtuales, entrenamientos, capacitación y crear concursos en línea para fortalecer las acciones de contención de la pandemia COVID-19.</w:t>
      </w:r>
    </w:p>
    <w:p w14:paraId="7F35BEAE"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4BE113F1"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En este se estipulan las siguientes estrategias:</w:t>
      </w:r>
    </w:p>
    <w:p w14:paraId="14C6F2C6"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I. Diseñar entrenamientos a través de videos para promover actividades en línea dirigidos a toda la población.</w:t>
      </w:r>
    </w:p>
    <w:p w14:paraId="2F5C50D3"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II. Crear concursos virtuales en diferentes modalidades del deporte y la recreación para</w:t>
      </w:r>
    </w:p>
    <w:p w14:paraId="03957FA7"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animar el tiempo de confinamiento de las personas.</w:t>
      </w:r>
    </w:p>
    <w:p w14:paraId="194EEAB5"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III. Capacitar a los promotores deportivos en plataformas virtuales para disminuir riesgos</w:t>
      </w:r>
    </w:p>
    <w:p w14:paraId="038EEEB6"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y evitar concentraciones masivas y movilidad.</w:t>
      </w:r>
      <w:r w:rsidRPr="00307A1E">
        <w:rPr>
          <w:rFonts w:ascii="Arial" w:eastAsia="Calibri" w:hAnsi="Arial" w:cs="Arial"/>
          <w:color w:val="000000"/>
          <w:sz w:val="24"/>
          <w:szCs w:val="24"/>
          <w:vertAlign w:val="superscript"/>
          <w:lang w:val="es-ES_tradnl" w:eastAsia="es-ES"/>
        </w:rPr>
        <w:footnoteReference w:id="3"/>
      </w:r>
    </w:p>
    <w:p w14:paraId="1D685E23"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47F02A06"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El deporte, la activación física es la mejor “vacuna” para prevenir enfermedades como la diabetes, hipertensión, obesidad y sobrepeso, entre otras más, por lo que es importante practicarlo, y con esto mejorar no solamente la salud física sino también mental y emocional y directamente la calidad de vida.</w:t>
      </w:r>
    </w:p>
    <w:p w14:paraId="638902B1"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1A392A54"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1E198CD1"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r w:rsidRPr="00307A1E">
        <w:rPr>
          <w:rFonts w:ascii="Arial" w:eastAsia="Calibri" w:hAnsi="Arial" w:cs="Arial"/>
          <w:color w:val="000000"/>
          <w:sz w:val="24"/>
          <w:szCs w:val="24"/>
          <w:lang w:val="es-ES_tradnl" w:eastAsia="es-ES"/>
        </w:rPr>
        <w:t>Por ello, esta Comisión Dictaminadora considera viable esta iniciativa, en aras de promover hábitos de vida saludables, que sea una alternativa y una oportunidad para la población que por falta de tiempo, motivos laborales, académicos entre otros, no pueda acudir directamente a un gimnasio o algún centro, lugar o espacio deportivo para activarse, realizar ejercicio, que para ello, utilicen las plataformas virtuales dirigidas a toda la población para activarse físicamente, y  de esta manera cuidar la salud de todas y todos los coahuilenses.</w:t>
      </w:r>
    </w:p>
    <w:p w14:paraId="553BFF86" w14:textId="77777777" w:rsidR="00307A1E" w:rsidRPr="00307A1E" w:rsidRDefault="00307A1E" w:rsidP="00307A1E">
      <w:pPr>
        <w:spacing w:after="0" w:line="360" w:lineRule="auto"/>
        <w:jc w:val="both"/>
        <w:rPr>
          <w:rFonts w:ascii="Arial" w:eastAsia="Calibri" w:hAnsi="Arial" w:cs="Arial"/>
          <w:color w:val="000000"/>
          <w:sz w:val="24"/>
          <w:szCs w:val="24"/>
          <w:lang w:val="es-ES_tradnl" w:eastAsia="es-ES"/>
        </w:rPr>
      </w:pPr>
    </w:p>
    <w:p w14:paraId="79C68A19" w14:textId="77777777" w:rsidR="00307A1E" w:rsidRPr="00307A1E" w:rsidRDefault="00307A1E" w:rsidP="00307A1E">
      <w:pPr>
        <w:spacing w:after="0" w:line="360" w:lineRule="auto"/>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Por lo anteriormente expuesto, los integrantes de la Comisión de Deporte y Juventud de la Sexagésima Segunda Legislatura del Congreso del Estado Independiente, Libre y Soberano de Coahuila de Zaragoza, estiman pertinente emitir y poner a consideración del H. Pleno del Congreso el siguiente:</w:t>
      </w:r>
    </w:p>
    <w:p w14:paraId="50ACD9CA" w14:textId="77777777" w:rsidR="00307A1E" w:rsidRPr="00307A1E" w:rsidRDefault="00307A1E" w:rsidP="00307A1E">
      <w:pPr>
        <w:spacing w:after="0" w:line="360" w:lineRule="auto"/>
        <w:jc w:val="center"/>
        <w:rPr>
          <w:rFonts w:ascii="Arial" w:eastAsia="Calibri" w:hAnsi="Arial" w:cs="Arial"/>
          <w:b/>
          <w:bCs/>
          <w:sz w:val="24"/>
          <w:szCs w:val="24"/>
          <w:lang w:eastAsia="es-ES"/>
        </w:rPr>
      </w:pPr>
    </w:p>
    <w:p w14:paraId="122C0C34" w14:textId="77777777" w:rsidR="00307A1E" w:rsidRPr="00307A1E" w:rsidRDefault="00307A1E" w:rsidP="00307A1E">
      <w:pPr>
        <w:spacing w:after="0" w:line="360" w:lineRule="auto"/>
        <w:jc w:val="center"/>
        <w:rPr>
          <w:rFonts w:ascii="Arial" w:eastAsia="Calibri" w:hAnsi="Arial" w:cs="Arial"/>
          <w:b/>
          <w:bCs/>
          <w:sz w:val="24"/>
          <w:szCs w:val="24"/>
          <w:lang w:eastAsia="es-ES"/>
        </w:rPr>
      </w:pPr>
      <w:r w:rsidRPr="00307A1E">
        <w:rPr>
          <w:rFonts w:ascii="Arial" w:eastAsia="Calibri" w:hAnsi="Arial" w:cs="Arial"/>
          <w:b/>
          <w:bCs/>
          <w:sz w:val="24"/>
          <w:szCs w:val="24"/>
          <w:lang w:eastAsia="es-ES"/>
        </w:rPr>
        <w:t>PROYECTO DE DECRETO</w:t>
      </w:r>
    </w:p>
    <w:p w14:paraId="3EDCD6FF" w14:textId="77777777" w:rsidR="00307A1E" w:rsidRPr="00307A1E" w:rsidRDefault="00307A1E" w:rsidP="00307A1E">
      <w:pPr>
        <w:spacing w:after="0" w:line="360" w:lineRule="auto"/>
        <w:jc w:val="center"/>
        <w:rPr>
          <w:rFonts w:ascii="Arial" w:eastAsia="Calibri" w:hAnsi="Arial" w:cs="Arial"/>
          <w:b/>
          <w:bCs/>
          <w:sz w:val="24"/>
          <w:szCs w:val="24"/>
          <w:lang w:eastAsia="es-ES"/>
        </w:rPr>
      </w:pPr>
    </w:p>
    <w:p w14:paraId="3930BFA4" w14:textId="77777777" w:rsidR="00307A1E" w:rsidRPr="00307A1E" w:rsidRDefault="00307A1E" w:rsidP="00307A1E">
      <w:pPr>
        <w:spacing w:after="0" w:line="360" w:lineRule="auto"/>
        <w:jc w:val="both"/>
        <w:rPr>
          <w:rFonts w:ascii="Arial" w:eastAsia="Calibri" w:hAnsi="Arial" w:cs="Arial"/>
          <w:bCs/>
          <w:sz w:val="24"/>
          <w:szCs w:val="24"/>
          <w:lang w:eastAsia="es-ES"/>
        </w:rPr>
      </w:pPr>
      <w:r w:rsidRPr="00307A1E">
        <w:rPr>
          <w:rFonts w:ascii="Arial" w:eastAsia="Calibri" w:hAnsi="Arial" w:cs="Arial"/>
          <w:b/>
          <w:bCs/>
          <w:sz w:val="24"/>
          <w:szCs w:val="24"/>
          <w:lang w:eastAsia="es-ES"/>
        </w:rPr>
        <w:t>UNICO. -</w:t>
      </w:r>
      <w:r w:rsidRPr="00307A1E">
        <w:rPr>
          <w:rFonts w:ascii="Arial" w:eastAsia="Calibri" w:hAnsi="Arial" w:cs="Arial"/>
          <w:bCs/>
          <w:sz w:val="24"/>
          <w:szCs w:val="24"/>
          <w:lang w:eastAsia="es-ES"/>
        </w:rPr>
        <w:t xml:space="preserve"> Se reforma la fracción XVII y se adiciona la fracción XVIII, del artículo 7, de la Ley de Cultura Física y Deporte para el Estado de Coahuila de Zaragoza, para quedar como sigue: </w:t>
      </w:r>
    </w:p>
    <w:p w14:paraId="1E34C99A" w14:textId="77777777" w:rsidR="00307A1E" w:rsidRPr="00307A1E" w:rsidRDefault="00307A1E" w:rsidP="00307A1E">
      <w:pPr>
        <w:spacing w:after="0" w:line="360" w:lineRule="auto"/>
        <w:jc w:val="center"/>
        <w:rPr>
          <w:rFonts w:ascii="Arial" w:eastAsia="Calibri" w:hAnsi="Arial" w:cs="Arial"/>
          <w:b/>
          <w:bCs/>
          <w:sz w:val="24"/>
          <w:szCs w:val="24"/>
          <w:lang w:eastAsia="es-ES"/>
        </w:rPr>
      </w:pPr>
    </w:p>
    <w:p w14:paraId="6A26D64F" w14:textId="77777777" w:rsidR="00307A1E" w:rsidRPr="00307A1E" w:rsidRDefault="00307A1E" w:rsidP="00307A1E">
      <w:pPr>
        <w:spacing w:after="0" w:line="360" w:lineRule="auto"/>
        <w:jc w:val="both"/>
        <w:rPr>
          <w:rFonts w:ascii="Arial" w:eastAsia="Calibri" w:hAnsi="Arial" w:cs="Arial"/>
          <w:b/>
          <w:bCs/>
          <w:sz w:val="24"/>
          <w:szCs w:val="24"/>
          <w:lang w:eastAsia="es-ES"/>
        </w:rPr>
      </w:pPr>
      <w:r w:rsidRPr="00307A1E">
        <w:rPr>
          <w:rFonts w:ascii="Arial" w:eastAsia="Calibri" w:hAnsi="Arial" w:cs="Arial"/>
          <w:b/>
          <w:bCs/>
          <w:sz w:val="24"/>
          <w:szCs w:val="24"/>
          <w:lang w:eastAsia="es-ES"/>
        </w:rPr>
        <w:t>ARTÍCULO 7.- …</w:t>
      </w:r>
    </w:p>
    <w:p w14:paraId="6EF88BD5" w14:textId="77777777" w:rsidR="00307A1E" w:rsidRPr="00307A1E" w:rsidRDefault="00307A1E" w:rsidP="00307A1E">
      <w:pPr>
        <w:spacing w:after="0" w:line="360" w:lineRule="auto"/>
        <w:jc w:val="both"/>
        <w:rPr>
          <w:rFonts w:ascii="Arial" w:eastAsia="Calibri" w:hAnsi="Arial" w:cs="Arial"/>
          <w:b/>
          <w:bCs/>
          <w:sz w:val="24"/>
          <w:szCs w:val="24"/>
          <w:lang w:eastAsia="es-ES"/>
        </w:rPr>
      </w:pPr>
    </w:p>
    <w:p w14:paraId="5019633D" w14:textId="77777777" w:rsidR="00307A1E" w:rsidRPr="00307A1E" w:rsidRDefault="00307A1E" w:rsidP="00307A1E">
      <w:pPr>
        <w:spacing w:after="0" w:line="360" w:lineRule="auto"/>
        <w:jc w:val="both"/>
        <w:rPr>
          <w:rFonts w:ascii="Arial" w:eastAsia="Calibri" w:hAnsi="Arial" w:cs="Arial"/>
          <w:b/>
          <w:bCs/>
          <w:sz w:val="24"/>
          <w:szCs w:val="24"/>
          <w:lang w:eastAsia="es-ES"/>
        </w:rPr>
      </w:pPr>
      <w:r w:rsidRPr="00307A1E">
        <w:rPr>
          <w:rFonts w:ascii="Arial" w:eastAsia="Calibri" w:hAnsi="Arial" w:cs="Arial"/>
          <w:b/>
          <w:bCs/>
          <w:sz w:val="24"/>
          <w:szCs w:val="24"/>
          <w:lang w:eastAsia="es-ES"/>
        </w:rPr>
        <w:t>I a XVI …</w:t>
      </w:r>
    </w:p>
    <w:p w14:paraId="7900F48C" w14:textId="77777777" w:rsidR="00307A1E" w:rsidRPr="00307A1E" w:rsidRDefault="00307A1E" w:rsidP="00307A1E">
      <w:pPr>
        <w:spacing w:after="0" w:line="360" w:lineRule="auto"/>
        <w:jc w:val="both"/>
        <w:rPr>
          <w:rFonts w:ascii="Arial" w:eastAsia="Calibri" w:hAnsi="Arial" w:cs="Arial"/>
          <w:b/>
          <w:bCs/>
          <w:sz w:val="24"/>
          <w:szCs w:val="24"/>
          <w:lang w:eastAsia="es-ES"/>
        </w:rPr>
      </w:pPr>
    </w:p>
    <w:p w14:paraId="34B29373" w14:textId="77777777" w:rsidR="00307A1E" w:rsidRPr="00307A1E" w:rsidRDefault="00307A1E" w:rsidP="00307A1E">
      <w:pPr>
        <w:spacing w:after="0" w:line="360" w:lineRule="auto"/>
        <w:jc w:val="both"/>
        <w:rPr>
          <w:rFonts w:ascii="Arial" w:eastAsia="Calibri" w:hAnsi="Arial" w:cs="Arial"/>
          <w:bCs/>
          <w:sz w:val="24"/>
          <w:szCs w:val="24"/>
          <w:lang w:eastAsia="es-ES"/>
        </w:rPr>
      </w:pPr>
      <w:r w:rsidRPr="00307A1E">
        <w:rPr>
          <w:rFonts w:ascii="Arial" w:eastAsia="Calibri" w:hAnsi="Arial" w:cs="Arial"/>
          <w:b/>
          <w:bCs/>
          <w:sz w:val="24"/>
          <w:szCs w:val="24"/>
          <w:lang w:eastAsia="es-ES"/>
        </w:rPr>
        <w:t xml:space="preserve">XVII.- </w:t>
      </w:r>
      <w:r w:rsidRPr="00307A1E">
        <w:rPr>
          <w:rFonts w:ascii="Arial" w:eastAsia="Calibri" w:hAnsi="Arial" w:cs="Arial"/>
          <w:bCs/>
          <w:sz w:val="24"/>
          <w:szCs w:val="24"/>
          <w:lang w:eastAsia="es-ES"/>
        </w:rPr>
        <w:t>Generar, de acuerdo a la disponibilidad presupuestal, las condiciones necesarias para impartir clases virtuales por medios electrónicos, con el objeto de promover la activación física en la población del Estado.</w:t>
      </w:r>
    </w:p>
    <w:p w14:paraId="41CF6E88" w14:textId="77777777" w:rsidR="00307A1E" w:rsidRPr="00307A1E" w:rsidRDefault="00307A1E" w:rsidP="00307A1E">
      <w:pPr>
        <w:spacing w:after="0" w:line="360" w:lineRule="auto"/>
        <w:jc w:val="both"/>
        <w:rPr>
          <w:rFonts w:ascii="Arial" w:eastAsia="Calibri" w:hAnsi="Arial" w:cs="Arial"/>
          <w:bCs/>
          <w:sz w:val="24"/>
          <w:szCs w:val="24"/>
          <w:lang w:eastAsia="es-ES"/>
        </w:rPr>
      </w:pPr>
    </w:p>
    <w:p w14:paraId="4DD02362" w14:textId="77777777" w:rsidR="00307A1E" w:rsidRPr="00307A1E" w:rsidRDefault="00307A1E" w:rsidP="00307A1E">
      <w:pPr>
        <w:spacing w:after="0" w:line="360" w:lineRule="auto"/>
        <w:jc w:val="both"/>
        <w:rPr>
          <w:rFonts w:ascii="Arial" w:eastAsia="Calibri" w:hAnsi="Arial" w:cs="Arial"/>
          <w:bCs/>
          <w:sz w:val="24"/>
          <w:szCs w:val="24"/>
          <w:lang w:eastAsia="es-ES"/>
        </w:rPr>
      </w:pPr>
      <w:r w:rsidRPr="00307A1E">
        <w:rPr>
          <w:rFonts w:ascii="Arial" w:eastAsia="Calibri" w:hAnsi="Arial" w:cs="Arial"/>
          <w:b/>
          <w:bCs/>
          <w:sz w:val="24"/>
          <w:szCs w:val="24"/>
          <w:lang w:eastAsia="es-ES"/>
        </w:rPr>
        <w:t xml:space="preserve">XVIII.- </w:t>
      </w:r>
      <w:r w:rsidRPr="00307A1E">
        <w:rPr>
          <w:rFonts w:ascii="Arial" w:eastAsia="Calibri" w:hAnsi="Arial" w:cs="Arial"/>
          <w:bCs/>
          <w:sz w:val="24"/>
          <w:szCs w:val="24"/>
          <w:lang w:eastAsia="es-ES"/>
        </w:rPr>
        <w:t>Las que le confiera esta ley y demás disposiciones aplicables.</w:t>
      </w:r>
    </w:p>
    <w:p w14:paraId="44EA477C" w14:textId="77777777" w:rsidR="00307A1E" w:rsidRPr="00307A1E" w:rsidRDefault="00307A1E" w:rsidP="00307A1E">
      <w:pPr>
        <w:spacing w:after="0" w:line="360" w:lineRule="auto"/>
        <w:jc w:val="both"/>
        <w:rPr>
          <w:rFonts w:ascii="Arial" w:eastAsia="Calibri" w:hAnsi="Arial" w:cs="Arial"/>
          <w:bCs/>
          <w:sz w:val="24"/>
          <w:szCs w:val="24"/>
          <w:lang w:val="es-ES_tradnl" w:eastAsia="es-ES"/>
        </w:rPr>
      </w:pPr>
    </w:p>
    <w:p w14:paraId="6AC53490" w14:textId="77777777" w:rsidR="00307A1E" w:rsidRPr="00307A1E" w:rsidRDefault="00307A1E" w:rsidP="00307A1E">
      <w:pPr>
        <w:spacing w:after="0" w:line="360" w:lineRule="auto"/>
        <w:jc w:val="center"/>
        <w:rPr>
          <w:rFonts w:ascii="Arial" w:eastAsia="Times New Roman" w:hAnsi="Arial" w:cs="Arial"/>
          <w:b/>
          <w:bCs/>
          <w:sz w:val="24"/>
          <w:szCs w:val="24"/>
          <w:lang w:val="en-US" w:eastAsia="es-ES"/>
        </w:rPr>
      </w:pPr>
      <w:r w:rsidRPr="00307A1E">
        <w:rPr>
          <w:rFonts w:ascii="Arial" w:eastAsia="Times New Roman" w:hAnsi="Arial" w:cs="Arial"/>
          <w:b/>
          <w:bCs/>
          <w:sz w:val="24"/>
          <w:szCs w:val="24"/>
          <w:lang w:val="en-US" w:eastAsia="es-ES"/>
        </w:rPr>
        <w:t>T R A N S I T O R I O S</w:t>
      </w:r>
    </w:p>
    <w:p w14:paraId="2A7E7452" w14:textId="77777777" w:rsidR="00307A1E" w:rsidRPr="00307A1E" w:rsidRDefault="00307A1E" w:rsidP="00307A1E">
      <w:pPr>
        <w:spacing w:after="0" w:line="360" w:lineRule="auto"/>
        <w:jc w:val="both"/>
        <w:rPr>
          <w:rFonts w:ascii="Arial" w:eastAsia="Times New Roman" w:hAnsi="Arial" w:cs="Arial"/>
          <w:b/>
          <w:bCs/>
          <w:sz w:val="24"/>
          <w:szCs w:val="24"/>
          <w:lang w:val="en-US" w:eastAsia="es-ES"/>
        </w:rPr>
      </w:pPr>
    </w:p>
    <w:p w14:paraId="504138F1" w14:textId="77777777" w:rsidR="00307A1E" w:rsidRPr="00307A1E" w:rsidRDefault="00307A1E" w:rsidP="00307A1E">
      <w:pPr>
        <w:spacing w:after="0" w:line="360" w:lineRule="auto"/>
        <w:jc w:val="both"/>
        <w:rPr>
          <w:rFonts w:ascii="Arial" w:eastAsia="Times New Roman" w:hAnsi="Arial" w:cs="Arial"/>
          <w:sz w:val="24"/>
          <w:szCs w:val="24"/>
          <w:lang w:eastAsia="es-ES"/>
        </w:rPr>
      </w:pPr>
      <w:r w:rsidRPr="00307A1E">
        <w:rPr>
          <w:rFonts w:ascii="Arial" w:eastAsia="Times New Roman" w:hAnsi="Arial" w:cs="Arial"/>
          <w:b/>
          <w:sz w:val="24"/>
          <w:szCs w:val="24"/>
          <w:lang w:val="es-ES" w:eastAsia="es-ES"/>
        </w:rPr>
        <w:t>ÚNICO</w:t>
      </w:r>
      <w:r w:rsidRPr="00307A1E">
        <w:rPr>
          <w:rFonts w:ascii="Arial" w:eastAsia="Times New Roman" w:hAnsi="Arial" w:cs="Arial"/>
          <w:b/>
          <w:sz w:val="24"/>
          <w:szCs w:val="24"/>
          <w:lang w:eastAsia="es-ES"/>
        </w:rPr>
        <w:t>.-</w:t>
      </w:r>
      <w:r w:rsidRPr="00307A1E">
        <w:rPr>
          <w:rFonts w:ascii="Arial" w:eastAsia="Times New Roman" w:hAnsi="Arial" w:cs="Arial"/>
          <w:sz w:val="24"/>
          <w:szCs w:val="24"/>
          <w:lang w:eastAsia="es-ES"/>
        </w:rPr>
        <w:t xml:space="preserve"> El presente Decreto entrará en vigor al día siguiente de su publicación el Periódico Oficial del Gobierno del Estado. </w:t>
      </w:r>
    </w:p>
    <w:p w14:paraId="71325681" w14:textId="77777777" w:rsidR="00307A1E" w:rsidRPr="00307A1E" w:rsidRDefault="00307A1E" w:rsidP="00307A1E">
      <w:pPr>
        <w:autoSpaceDE w:val="0"/>
        <w:autoSpaceDN w:val="0"/>
        <w:adjustRightInd w:val="0"/>
        <w:spacing w:after="0" w:line="360" w:lineRule="auto"/>
        <w:jc w:val="both"/>
        <w:rPr>
          <w:rFonts w:ascii="Arial" w:eastAsia="Times New Roman" w:hAnsi="Arial" w:cs="Arial"/>
          <w:sz w:val="24"/>
          <w:szCs w:val="24"/>
          <w:lang w:eastAsia="es-ES"/>
        </w:rPr>
      </w:pPr>
    </w:p>
    <w:p w14:paraId="332D94B7" w14:textId="77777777" w:rsidR="00307A1E" w:rsidRPr="00307A1E" w:rsidRDefault="00307A1E" w:rsidP="00307A1E">
      <w:pPr>
        <w:autoSpaceDE w:val="0"/>
        <w:autoSpaceDN w:val="0"/>
        <w:adjustRightInd w:val="0"/>
        <w:spacing w:after="0" w:line="360" w:lineRule="auto"/>
        <w:jc w:val="both"/>
        <w:rPr>
          <w:rFonts w:ascii="Arial" w:eastAsia="Calibri" w:hAnsi="Arial" w:cs="Arial"/>
          <w:color w:val="000000"/>
          <w:sz w:val="24"/>
          <w:szCs w:val="24"/>
          <w:lang w:eastAsia="es-ES"/>
        </w:rPr>
      </w:pPr>
      <w:r w:rsidRPr="00307A1E">
        <w:rPr>
          <w:rFonts w:ascii="Arial" w:eastAsia="Calibri" w:hAnsi="Arial" w:cs="Arial"/>
          <w:color w:val="000000"/>
          <w:sz w:val="24"/>
          <w:szCs w:val="24"/>
          <w:lang w:eastAsia="es-ES"/>
        </w:rPr>
        <w:t xml:space="preserve">Así lo acuerdan las y los Diputados integrantes de la Comisión de Deporte y Juventud de la Sexagésima Segunda Legislatura del Congreso del Estado Independiente, Libre y Soberano de Coahuila de Zaragoza. En la Ciudad de Saltillo, Coahuila de Zaragoza, a 30 de marzo de 2022. </w:t>
      </w:r>
    </w:p>
    <w:p w14:paraId="32EF8BB0" w14:textId="77777777" w:rsidR="00307A1E" w:rsidRPr="00307A1E" w:rsidRDefault="00307A1E" w:rsidP="00307A1E">
      <w:pPr>
        <w:autoSpaceDE w:val="0"/>
        <w:autoSpaceDN w:val="0"/>
        <w:adjustRightInd w:val="0"/>
        <w:spacing w:after="0" w:line="360" w:lineRule="auto"/>
        <w:jc w:val="center"/>
        <w:rPr>
          <w:rFonts w:ascii="Arial" w:eastAsia="Calibri" w:hAnsi="Arial" w:cs="Arial"/>
          <w:b/>
          <w:bCs/>
          <w:color w:val="000000"/>
          <w:sz w:val="24"/>
          <w:szCs w:val="24"/>
          <w:lang w:eastAsia="es-ES"/>
        </w:rPr>
      </w:pPr>
    </w:p>
    <w:p w14:paraId="2ACEB149" w14:textId="77777777" w:rsidR="00307A1E" w:rsidRPr="00307A1E" w:rsidRDefault="00307A1E" w:rsidP="00307A1E">
      <w:pPr>
        <w:autoSpaceDE w:val="0"/>
        <w:autoSpaceDN w:val="0"/>
        <w:adjustRightInd w:val="0"/>
        <w:spacing w:after="0" w:line="360" w:lineRule="auto"/>
        <w:jc w:val="center"/>
        <w:rPr>
          <w:rFonts w:ascii="Arial" w:eastAsia="Calibri" w:hAnsi="Arial" w:cs="Arial"/>
          <w:b/>
          <w:bCs/>
          <w:color w:val="000000"/>
          <w:sz w:val="24"/>
          <w:szCs w:val="24"/>
          <w:lang w:eastAsia="es-ES"/>
        </w:rPr>
      </w:pPr>
    </w:p>
    <w:p w14:paraId="567408E5" w14:textId="77777777" w:rsidR="00307A1E" w:rsidRPr="00307A1E" w:rsidRDefault="00307A1E" w:rsidP="00307A1E">
      <w:pPr>
        <w:autoSpaceDE w:val="0"/>
        <w:autoSpaceDN w:val="0"/>
        <w:adjustRightInd w:val="0"/>
        <w:spacing w:after="0" w:line="360" w:lineRule="auto"/>
        <w:jc w:val="center"/>
        <w:rPr>
          <w:rFonts w:ascii="Arial" w:eastAsia="Calibri" w:hAnsi="Arial" w:cs="Arial"/>
          <w:b/>
          <w:bCs/>
          <w:color w:val="000000"/>
          <w:sz w:val="24"/>
          <w:szCs w:val="24"/>
          <w:lang w:eastAsia="es-ES"/>
        </w:rPr>
      </w:pPr>
      <w:r w:rsidRPr="00307A1E">
        <w:rPr>
          <w:rFonts w:ascii="Arial" w:eastAsia="Calibri" w:hAnsi="Arial" w:cs="Arial"/>
          <w:b/>
          <w:bCs/>
          <w:color w:val="000000"/>
          <w:sz w:val="24"/>
          <w:szCs w:val="24"/>
          <w:lang w:eastAsia="es-ES"/>
        </w:rPr>
        <w:t xml:space="preserve">POR LA COMISIÓN </w:t>
      </w:r>
      <w:r w:rsidRPr="00307A1E">
        <w:rPr>
          <w:rFonts w:ascii="Arial" w:eastAsia="Calibri" w:hAnsi="Arial" w:cs="Arial"/>
          <w:b/>
          <w:color w:val="000000"/>
          <w:sz w:val="24"/>
          <w:szCs w:val="24"/>
          <w:lang w:eastAsia="es-ES"/>
        </w:rPr>
        <w:t>DE DEPORTE Y JUVENTUD</w:t>
      </w:r>
      <w:r w:rsidRPr="00307A1E">
        <w:rPr>
          <w:rFonts w:ascii="Arial" w:eastAsia="Calibri" w:hAnsi="Arial" w:cs="Arial"/>
          <w:b/>
          <w:bCs/>
          <w:color w:val="000000"/>
          <w:sz w:val="24"/>
          <w:szCs w:val="24"/>
          <w:lang w:eastAsia="es-ES"/>
        </w:rPr>
        <w:t>.</w:t>
      </w:r>
    </w:p>
    <w:p w14:paraId="3C862F0E" w14:textId="77777777" w:rsidR="00307A1E" w:rsidRPr="00307A1E" w:rsidRDefault="00307A1E" w:rsidP="00307A1E">
      <w:pPr>
        <w:autoSpaceDE w:val="0"/>
        <w:autoSpaceDN w:val="0"/>
        <w:adjustRightInd w:val="0"/>
        <w:spacing w:after="0" w:line="360" w:lineRule="auto"/>
        <w:jc w:val="center"/>
        <w:rPr>
          <w:rFonts w:ascii="Arial" w:eastAsia="Calibri" w:hAnsi="Arial" w:cs="Arial"/>
          <w:b/>
          <w:color w:val="000000"/>
          <w:sz w:val="24"/>
          <w:szCs w:val="24"/>
          <w:lang w:eastAsia="es-ES"/>
        </w:rPr>
      </w:pPr>
    </w:p>
    <w:p w14:paraId="02C7FB37" w14:textId="77777777" w:rsidR="00307A1E" w:rsidRPr="00307A1E" w:rsidRDefault="00307A1E" w:rsidP="00307A1E">
      <w:pPr>
        <w:spacing w:after="0" w:line="240" w:lineRule="auto"/>
        <w:jc w:val="center"/>
        <w:rPr>
          <w:rFonts w:ascii="Arial" w:eastAsia="Times New Roman" w:hAnsi="Arial"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307A1E" w:rsidRPr="00307A1E" w14:paraId="1BBDAAB8" w14:textId="77777777" w:rsidTr="00A102D4">
        <w:trPr>
          <w:jc w:val="center"/>
        </w:trPr>
        <w:tc>
          <w:tcPr>
            <w:tcW w:w="3230" w:type="dxa"/>
            <w:shd w:val="clear" w:color="auto" w:fill="auto"/>
            <w:vAlign w:val="center"/>
          </w:tcPr>
          <w:p w14:paraId="4CFD1943" w14:textId="77777777" w:rsidR="00307A1E" w:rsidRPr="00307A1E" w:rsidRDefault="00307A1E" w:rsidP="00307A1E">
            <w:pPr>
              <w:spacing w:after="0" w:line="360" w:lineRule="auto"/>
              <w:jc w:val="center"/>
              <w:rPr>
                <w:rFonts w:ascii="Arial" w:eastAsia="Calibri" w:hAnsi="Arial" w:cs="Arial"/>
                <w:b/>
                <w:sz w:val="24"/>
                <w:szCs w:val="24"/>
                <w:lang w:eastAsia="es-ES"/>
              </w:rPr>
            </w:pPr>
            <w:r w:rsidRPr="00307A1E">
              <w:rPr>
                <w:rFonts w:ascii="Arial" w:eastAsia="Calibri" w:hAnsi="Arial" w:cs="Arial"/>
                <w:b/>
                <w:sz w:val="24"/>
                <w:szCs w:val="24"/>
                <w:lang w:eastAsia="es-ES"/>
              </w:rPr>
              <w:t>NOMBRE Y FIRMA</w:t>
            </w:r>
          </w:p>
        </w:tc>
        <w:tc>
          <w:tcPr>
            <w:tcW w:w="0" w:type="auto"/>
            <w:gridSpan w:val="3"/>
            <w:shd w:val="clear" w:color="auto" w:fill="auto"/>
            <w:vAlign w:val="center"/>
          </w:tcPr>
          <w:p w14:paraId="24BF0698" w14:textId="77777777" w:rsidR="00307A1E" w:rsidRPr="00307A1E" w:rsidRDefault="00307A1E" w:rsidP="00307A1E">
            <w:pPr>
              <w:spacing w:after="0" w:line="360" w:lineRule="auto"/>
              <w:jc w:val="center"/>
              <w:rPr>
                <w:rFonts w:ascii="Arial" w:eastAsia="Calibri" w:hAnsi="Arial" w:cs="Arial"/>
                <w:b/>
                <w:sz w:val="24"/>
                <w:szCs w:val="24"/>
                <w:lang w:eastAsia="es-ES"/>
              </w:rPr>
            </w:pPr>
            <w:r w:rsidRPr="00307A1E">
              <w:rPr>
                <w:rFonts w:ascii="Arial" w:eastAsia="Calibri" w:hAnsi="Arial" w:cs="Arial"/>
                <w:b/>
                <w:sz w:val="24"/>
                <w:szCs w:val="24"/>
                <w:lang w:eastAsia="es-ES"/>
              </w:rPr>
              <w:t>VOTO</w:t>
            </w:r>
          </w:p>
        </w:tc>
        <w:tc>
          <w:tcPr>
            <w:tcW w:w="0" w:type="auto"/>
            <w:gridSpan w:val="2"/>
            <w:shd w:val="clear" w:color="auto" w:fill="auto"/>
            <w:vAlign w:val="center"/>
          </w:tcPr>
          <w:p w14:paraId="4F6CCB3C" w14:textId="77777777" w:rsidR="00307A1E" w:rsidRPr="00307A1E" w:rsidRDefault="00307A1E" w:rsidP="00307A1E">
            <w:pPr>
              <w:spacing w:after="0" w:line="360" w:lineRule="auto"/>
              <w:jc w:val="center"/>
              <w:rPr>
                <w:rFonts w:ascii="Arial" w:eastAsia="Calibri" w:hAnsi="Arial" w:cs="Arial"/>
                <w:b/>
                <w:sz w:val="24"/>
                <w:szCs w:val="24"/>
                <w:lang w:eastAsia="es-ES"/>
              </w:rPr>
            </w:pPr>
            <w:r w:rsidRPr="00307A1E">
              <w:rPr>
                <w:rFonts w:ascii="Arial" w:eastAsia="Calibri" w:hAnsi="Arial" w:cs="Arial"/>
                <w:b/>
                <w:sz w:val="24"/>
                <w:szCs w:val="24"/>
                <w:lang w:eastAsia="es-ES"/>
              </w:rPr>
              <w:t>RESERVA DE ARTÍCULO</w:t>
            </w:r>
          </w:p>
        </w:tc>
      </w:tr>
      <w:tr w:rsidR="00307A1E" w:rsidRPr="00307A1E" w14:paraId="50D86EAF" w14:textId="77777777" w:rsidTr="00A102D4">
        <w:trPr>
          <w:jc w:val="center"/>
        </w:trPr>
        <w:tc>
          <w:tcPr>
            <w:tcW w:w="3230" w:type="dxa"/>
            <w:vMerge w:val="restart"/>
            <w:shd w:val="clear" w:color="auto" w:fill="auto"/>
          </w:tcPr>
          <w:p w14:paraId="564B1A3A"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DIP. MARÍA BÁRBARA CEPEDA BOEHRINGER</w:t>
            </w:r>
          </w:p>
          <w:p w14:paraId="1A3A048E"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(COORDINADORA)</w:t>
            </w:r>
          </w:p>
        </w:tc>
        <w:tc>
          <w:tcPr>
            <w:tcW w:w="0" w:type="auto"/>
            <w:shd w:val="clear" w:color="auto" w:fill="auto"/>
            <w:vAlign w:val="center"/>
          </w:tcPr>
          <w:p w14:paraId="3ECD7B20"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 FAVOR</w:t>
            </w:r>
          </w:p>
        </w:tc>
        <w:tc>
          <w:tcPr>
            <w:tcW w:w="0" w:type="auto"/>
            <w:shd w:val="clear" w:color="auto" w:fill="auto"/>
            <w:vAlign w:val="center"/>
          </w:tcPr>
          <w:p w14:paraId="6BF955A9"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EN CONTRA</w:t>
            </w:r>
          </w:p>
        </w:tc>
        <w:tc>
          <w:tcPr>
            <w:tcW w:w="0" w:type="auto"/>
            <w:shd w:val="clear" w:color="auto" w:fill="auto"/>
            <w:vAlign w:val="center"/>
          </w:tcPr>
          <w:p w14:paraId="575828D5"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ABSTENCIÓN</w:t>
            </w:r>
          </w:p>
        </w:tc>
        <w:tc>
          <w:tcPr>
            <w:tcW w:w="0" w:type="auto"/>
            <w:shd w:val="clear" w:color="auto" w:fill="auto"/>
            <w:vAlign w:val="center"/>
          </w:tcPr>
          <w:p w14:paraId="6C2357B5"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SI</w:t>
            </w:r>
          </w:p>
        </w:tc>
        <w:tc>
          <w:tcPr>
            <w:tcW w:w="0" w:type="auto"/>
            <w:shd w:val="clear" w:color="auto" w:fill="auto"/>
            <w:vAlign w:val="center"/>
          </w:tcPr>
          <w:p w14:paraId="22E89CE9"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CUAL</w:t>
            </w:r>
          </w:p>
        </w:tc>
      </w:tr>
      <w:tr w:rsidR="00307A1E" w:rsidRPr="00307A1E" w14:paraId="1C4FB5D1" w14:textId="77777777" w:rsidTr="00A102D4">
        <w:trPr>
          <w:trHeight w:val="991"/>
          <w:jc w:val="center"/>
        </w:trPr>
        <w:tc>
          <w:tcPr>
            <w:tcW w:w="3230" w:type="dxa"/>
            <w:vMerge/>
            <w:shd w:val="clear" w:color="auto" w:fill="auto"/>
          </w:tcPr>
          <w:p w14:paraId="1A1B19D3"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1CBA7CDC" w14:textId="77777777" w:rsidR="00307A1E" w:rsidRPr="00307A1E" w:rsidRDefault="00307A1E" w:rsidP="00307A1E">
            <w:pPr>
              <w:spacing w:after="0" w:line="240" w:lineRule="auto"/>
              <w:jc w:val="both"/>
              <w:rPr>
                <w:rFonts w:ascii="Arial" w:eastAsia="Times New Roman" w:hAnsi="Arial" w:cs="Arial"/>
                <w:b/>
                <w:sz w:val="24"/>
                <w:szCs w:val="24"/>
                <w:lang w:eastAsia="es-ES"/>
              </w:rPr>
            </w:pPr>
          </w:p>
          <w:p w14:paraId="3954C928" w14:textId="77777777" w:rsidR="00307A1E" w:rsidRPr="00307A1E" w:rsidRDefault="00307A1E" w:rsidP="00307A1E">
            <w:pPr>
              <w:spacing w:after="0" w:line="240" w:lineRule="auto"/>
              <w:jc w:val="center"/>
              <w:rPr>
                <w:rFonts w:ascii="Arial" w:eastAsia="Times New Roman" w:hAnsi="Arial" w:cs="Arial"/>
                <w:b/>
                <w:sz w:val="32"/>
                <w:szCs w:val="32"/>
                <w:lang w:eastAsia="es-ES"/>
              </w:rPr>
            </w:pPr>
            <w:r w:rsidRPr="00307A1E">
              <w:rPr>
                <w:rFonts w:ascii="Arial" w:eastAsia="Times New Roman" w:hAnsi="Arial" w:cs="Arial"/>
                <w:b/>
                <w:sz w:val="44"/>
                <w:szCs w:val="32"/>
                <w:lang w:eastAsia="es-ES"/>
              </w:rPr>
              <w:t>x</w:t>
            </w:r>
          </w:p>
        </w:tc>
        <w:tc>
          <w:tcPr>
            <w:tcW w:w="0" w:type="auto"/>
            <w:shd w:val="clear" w:color="auto" w:fill="auto"/>
          </w:tcPr>
          <w:p w14:paraId="04B5D715"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4F08E20C"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22D4C0A6"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56EF756C"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3B789743"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r>
      <w:tr w:rsidR="00307A1E" w:rsidRPr="00307A1E" w14:paraId="72988CA3" w14:textId="77777777" w:rsidTr="00A102D4">
        <w:trPr>
          <w:jc w:val="center"/>
        </w:trPr>
        <w:tc>
          <w:tcPr>
            <w:tcW w:w="3230" w:type="dxa"/>
            <w:vMerge w:val="restart"/>
            <w:shd w:val="clear" w:color="auto" w:fill="auto"/>
          </w:tcPr>
          <w:p w14:paraId="38FEC98D"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 xml:space="preserve">DIP. </w:t>
            </w:r>
            <w:r w:rsidRPr="00307A1E">
              <w:rPr>
                <w:rFonts w:ascii="Arial" w:eastAsia="Times New Roman" w:hAnsi="Arial" w:cs="Arial"/>
                <w:b/>
                <w:bCs/>
                <w:sz w:val="24"/>
                <w:szCs w:val="24"/>
                <w:lang w:eastAsia="es-ES"/>
              </w:rPr>
              <w:t>LAURA FRANCISCA AGUILAR TABARES</w:t>
            </w:r>
          </w:p>
          <w:p w14:paraId="2186E9A9"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(SECRETARIA)</w:t>
            </w:r>
          </w:p>
          <w:p w14:paraId="4FBEBE27"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6391BC20"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68EB0F49" w14:textId="77777777" w:rsidR="00307A1E" w:rsidRPr="00307A1E" w:rsidRDefault="00307A1E" w:rsidP="00307A1E">
            <w:pPr>
              <w:spacing w:after="0" w:line="240" w:lineRule="auto"/>
              <w:jc w:val="both"/>
              <w:rPr>
                <w:rFonts w:ascii="Arial" w:eastAsia="Times New Roman" w:hAnsi="Arial" w:cs="Arial"/>
                <w:b/>
                <w:sz w:val="24"/>
                <w:szCs w:val="24"/>
                <w:lang w:eastAsia="es-ES"/>
              </w:rPr>
            </w:pPr>
          </w:p>
          <w:p w14:paraId="1CB6406F"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vAlign w:val="center"/>
          </w:tcPr>
          <w:p w14:paraId="16D29ECB"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 FAVOR</w:t>
            </w:r>
          </w:p>
        </w:tc>
        <w:tc>
          <w:tcPr>
            <w:tcW w:w="0" w:type="auto"/>
            <w:shd w:val="clear" w:color="auto" w:fill="auto"/>
            <w:vAlign w:val="center"/>
          </w:tcPr>
          <w:p w14:paraId="29229BA1"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EN CONTRA</w:t>
            </w:r>
          </w:p>
        </w:tc>
        <w:tc>
          <w:tcPr>
            <w:tcW w:w="0" w:type="auto"/>
            <w:shd w:val="clear" w:color="auto" w:fill="auto"/>
            <w:vAlign w:val="center"/>
          </w:tcPr>
          <w:p w14:paraId="2FB926B6"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ABSTENCIÓN</w:t>
            </w:r>
          </w:p>
        </w:tc>
        <w:tc>
          <w:tcPr>
            <w:tcW w:w="0" w:type="auto"/>
            <w:shd w:val="clear" w:color="auto" w:fill="auto"/>
            <w:vAlign w:val="center"/>
          </w:tcPr>
          <w:p w14:paraId="6D0EE8EF"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SI</w:t>
            </w:r>
          </w:p>
        </w:tc>
        <w:tc>
          <w:tcPr>
            <w:tcW w:w="0" w:type="auto"/>
            <w:shd w:val="clear" w:color="auto" w:fill="auto"/>
            <w:vAlign w:val="center"/>
          </w:tcPr>
          <w:p w14:paraId="700B0A57"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CUAL</w:t>
            </w:r>
          </w:p>
        </w:tc>
      </w:tr>
      <w:tr w:rsidR="00307A1E" w:rsidRPr="00307A1E" w14:paraId="4C2B7AF0" w14:textId="77777777" w:rsidTr="00A102D4">
        <w:trPr>
          <w:trHeight w:val="1128"/>
          <w:jc w:val="center"/>
        </w:trPr>
        <w:tc>
          <w:tcPr>
            <w:tcW w:w="3230" w:type="dxa"/>
            <w:vMerge/>
            <w:shd w:val="clear" w:color="auto" w:fill="auto"/>
          </w:tcPr>
          <w:p w14:paraId="61582BBE"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E9312D6" w14:textId="77777777" w:rsidR="00307A1E" w:rsidRPr="00307A1E" w:rsidRDefault="00307A1E" w:rsidP="00307A1E">
            <w:pPr>
              <w:spacing w:after="0" w:line="240" w:lineRule="auto"/>
              <w:jc w:val="center"/>
              <w:rPr>
                <w:rFonts w:ascii="Arial" w:eastAsia="Times New Roman" w:hAnsi="Arial" w:cs="Arial"/>
                <w:b/>
                <w:sz w:val="32"/>
                <w:szCs w:val="32"/>
                <w:lang w:eastAsia="es-ES"/>
              </w:rPr>
            </w:pPr>
          </w:p>
          <w:p w14:paraId="3B46440E"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44"/>
                <w:szCs w:val="32"/>
                <w:lang w:eastAsia="es-ES"/>
              </w:rPr>
              <w:t>x</w:t>
            </w:r>
          </w:p>
        </w:tc>
        <w:tc>
          <w:tcPr>
            <w:tcW w:w="0" w:type="auto"/>
            <w:shd w:val="clear" w:color="auto" w:fill="auto"/>
          </w:tcPr>
          <w:p w14:paraId="11AD9C4A"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4C517622"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6C2DD97B"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35FD2970"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r>
      <w:tr w:rsidR="00307A1E" w:rsidRPr="00307A1E" w14:paraId="288B7967" w14:textId="77777777" w:rsidTr="00A102D4">
        <w:trPr>
          <w:trHeight w:val="624"/>
          <w:jc w:val="center"/>
        </w:trPr>
        <w:tc>
          <w:tcPr>
            <w:tcW w:w="3230" w:type="dxa"/>
            <w:vMerge w:val="restart"/>
            <w:shd w:val="clear" w:color="auto" w:fill="auto"/>
          </w:tcPr>
          <w:p w14:paraId="3B182D71"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 xml:space="preserve">DIP. </w:t>
            </w:r>
            <w:r w:rsidRPr="00307A1E">
              <w:rPr>
                <w:rFonts w:ascii="Arial" w:eastAsia="Times New Roman" w:hAnsi="Arial" w:cs="Arial"/>
                <w:b/>
                <w:bCs/>
                <w:sz w:val="24"/>
                <w:szCs w:val="24"/>
                <w:lang w:eastAsia="es-ES"/>
              </w:rPr>
              <w:t>LUZ ELENA GUADALUPE MORALES NUÑEZ</w:t>
            </w:r>
          </w:p>
        </w:tc>
        <w:tc>
          <w:tcPr>
            <w:tcW w:w="0" w:type="auto"/>
            <w:shd w:val="clear" w:color="auto" w:fill="auto"/>
            <w:vAlign w:val="center"/>
          </w:tcPr>
          <w:p w14:paraId="2994233D"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 FAVOR</w:t>
            </w:r>
          </w:p>
        </w:tc>
        <w:tc>
          <w:tcPr>
            <w:tcW w:w="0" w:type="auto"/>
            <w:shd w:val="clear" w:color="auto" w:fill="auto"/>
            <w:vAlign w:val="center"/>
          </w:tcPr>
          <w:p w14:paraId="3318B72C"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EN CONTRA</w:t>
            </w:r>
          </w:p>
        </w:tc>
        <w:tc>
          <w:tcPr>
            <w:tcW w:w="0" w:type="auto"/>
            <w:shd w:val="clear" w:color="auto" w:fill="auto"/>
            <w:vAlign w:val="center"/>
          </w:tcPr>
          <w:p w14:paraId="5637EEEC"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ABSTENCIÓN</w:t>
            </w:r>
          </w:p>
        </w:tc>
        <w:tc>
          <w:tcPr>
            <w:tcW w:w="0" w:type="auto"/>
            <w:shd w:val="clear" w:color="auto" w:fill="auto"/>
            <w:vAlign w:val="center"/>
          </w:tcPr>
          <w:p w14:paraId="3AD5A8B4"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SI</w:t>
            </w:r>
          </w:p>
        </w:tc>
        <w:tc>
          <w:tcPr>
            <w:tcW w:w="0" w:type="auto"/>
            <w:shd w:val="clear" w:color="auto" w:fill="auto"/>
            <w:vAlign w:val="center"/>
          </w:tcPr>
          <w:p w14:paraId="31B5DA7B"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CUAL</w:t>
            </w:r>
          </w:p>
        </w:tc>
      </w:tr>
      <w:tr w:rsidR="00307A1E" w:rsidRPr="00307A1E" w14:paraId="2F59BCFA" w14:textId="77777777" w:rsidTr="00A102D4">
        <w:trPr>
          <w:trHeight w:val="1064"/>
          <w:jc w:val="center"/>
        </w:trPr>
        <w:tc>
          <w:tcPr>
            <w:tcW w:w="3230" w:type="dxa"/>
            <w:vMerge/>
            <w:shd w:val="clear" w:color="auto" w:fill="auto"/>
          </w:tcPr>
          <w:p w14:paraId="09BD1A4C"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36A679BA"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2B989D2D"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44"/>
                <w:szCs w:val="32"/>
                <w:lang w:eastAsia="es-ES"/>
              </w:rPr>
              <w:t>x</w:t>
            </w:r>
          </w:p>
          <w:p w14:paraId="18D2A190"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638CDF76"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2E659D04"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B45728E"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2486BBC"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r>
      <w:tr w:rsidR="00307A1E" w:rsidRPr="00307A1E" w14:paraId="5055F3C5" w14:textId="77777777" w:rsidTr="00A102D4">
        <w:trPr>
          <w:trHeight w:val="624"/>
          <w:jc w:val="center"/>
        </w:trPr>
        <w:tc>
          <w:tcPr>
            <w:tcW w:w="3230" w:type="dxa"/>
            <w:vMerge w:val="restart"/>
            <w:shd w:val="clear" w:color="auto" w:fill="auto"/>
          </w:tcPr>
          <w:p w14:paraId="20B386B6"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DIP. MAYRA LUCILA VALDÉS GONZALEZ</w:t>
            </w:r>
          </w:p>
        </w:tc>
        <w:tc>
          <w:tcPr>
            <w:tcW w:w="0" w:type="auto"/>
            <w:shd w:val="clear" w:color="auto" w:fill="auto"/>
            <w:vAlign w:val="center"/>
          </w:tcPr>
          <w:p w14:paraId="2243ADF7"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 FAVOR</w:t>
            </w:r>
          </w:p>
        </w:tc>
        <w:tc>
          <w:tcPr>
            <w:tcW w:w="0" w:type="auto"/>
            <w:shd w:val="clear" w:color="auto" w:fill="auto"/>
            <w:vAlign w:val="center"/>
          </w:tcPr>
          <w:p w14:paraId="197598E7"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EN CONTRA</w:t>
            </w:r>
          </w:p>
        </w:tc>
        <w:tc>
          <w:tcPr>
            <w:tcW w:w="0" w:type="auto"/>
            <w:shd w:val="clear" w:color="auto" w:fill="auto"/>
            <w:vAlign w:val="center"/>
          </w:tcPr>
          <w:p w14:paraId="4F7783EC"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ABSTENCIÓN</w:t>
            </w:r>
          </w:p>
        </w:tc>
        <w:tc>
          <w:tcPr>
            <w:tcW w:w="0" w:type="auto"/>
            <w:shd w:val="clear" w:color="auto" w:fill="auto"/>
            <w:vAlign w:val="center"/>
          </w:tcPr>
          <w:p w14:paraId="370CE2CE"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SI</w:t>
            </w:r>
          </w:p>
        </w:tc>
        <w:tc>
          <w:tcPr>
            <w:tcW w:w="0" w:type="auto"/>
            <w:shd w:val="clear" w:color="auto" w:fill="auto"/>
            <w:vAlign w:val="center"/>
          </w:tcPr>
          <w:p w14:paraId="0465CC29"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CUAL</w:t>
            </w:r>
          </w:p>
        </w:tc>
      </w:tr>
      <w:tr w:rsidR="00307A1E" w:rsidRPr="00307A1E" w14:paraId="2EA7EAC1" w14:textId="77777777" w:rsidTr="00A102D4">
        <w:trPr>
          <w:trHeight w:val="862"/>
          <w:jc w:val="center"/>
        </w:trPr>
        <w:tc>
          <w:tcPr>
            <w:tcW w:w="3230" w:type="dxa"/>
            <w:vMerge/>
            <w:shd w:val="clear" w:color="auto" w:fill="auto"/>
          </w:tcPr>
          <w:p w14:paraId="0C75B339"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1A693F57"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52AFB7D5"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44"/>
                <w:szCs w:val="32"/>
                <w:lang w:eastAsia="es-ES"/>
              </w:rPr>
              <w:t>x</w:t>
            </w:r>
          </w:p>
          <w:p w14:paraId="3A2C4E4E"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50C4DDB4"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2B7A144A"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056922D1"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2D696DCA"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40A5AB42"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r>
      <w:tr w:rsidR="00307A1E" w:rsidRPr="00307A1E" w14:paraId="777B352A" w14:textId="77777777" w:rsidTr="00A102D4">
        <w:trPr>
          <w:trHeight w:val="624"/>
          <w:jc w:val="center"/>
        </w:trPr>
        <w:tc>
          <w:tcPr>
            <w:tcW w:w="3230" w:type="dxa"/>
            <w:vMerge w:val="restart"/>
            <w:shd w:val="clear" w:color="auto" w:fill="auto"/>
          </w:tcPr>
          <w:p w14:paraId="7AE5B78A"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 xml:space="preserve">DIP. </w:t>
            </w:r>
            <w:r w:rsidRPr="00307A1E">
              <w:rPr>
                <w:rFonts w:ascii="Arial" w:eastAsia="Times New Roman" w:hAnsi="Arial" w:cs="Arial"/>
                <w:b/>
                <w:bCs/>
                <w:sz w:val="24"/>
                <w:szCs w:val="24"/>
                <w:lang w:eastAsia="es-ES"/>
              </w:rPr>
              <w:t>HÉCTOR HUGO DÁVILA PRADO</w:t>
            </w:r>
          </w:p>
          <w:p w14:paraId="59BF29A2"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vAlign w:val="center"/>
          </w:tcPr>
          <w:p w14:paraId="15AD1979"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 FAVOR</w:t>
            </w:r>
          </w:p>
        </w:tc>
        <w:tc>
          <w:tcPr>
            <w:tcW w:w="0" w:type="auto"/>
            <w:shd w:val="clear" w:color="auto" w:fill="auto"/>
            <w:vAlign w:val="center"/>
          </w:tcPr>
          <w:p w14:paraId="2CB706D5"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EN CONTRA</w:t>
            </w:r>
          </w:p>
        </w:tc>
        <w:tc>
          <w:tcPr>
            <w:tcW w:w="0" w:type="auto"/>
            <w:shd w:val="clear" w:color="auto" w:fill="auto"/>
            <w:vAlign w:val="center"/>
          </w:tcPr>
          <w:p w14:paraId="048DE4FC"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ABSTENCIÓN</w:t>
            </w:r>
          </w:p>
        </w:tc>
        <w:tc>
          <w:tcPr>
            <w:tcW w:w="0" w:type="auto"/>
            <w:shd w:val="clear" w:color="auto" w:fill="auto"/>
            <w:vAlign w:val="center"/>
          </w:tcPr>
          <w:p w14:paraId="52965596"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SI</w:t>
            </w:r>
          </w:p>
        </w:tc>
        <w:tc>
          <w:tcPr>
            <w:tcW w:w="0" w:type="auto"/>
            <w:shd w:val="clear" w:color="auto" w:fill="auto"/>
            <w:vAlign w:val="center"/>
          </w:tcPr>
          <w:p w14:paraId="6C5E449D"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24"/>
                <w:szCs w:val="24"/>
                <w:lang w:eastAsia="es-ES"/>
              </w:rPr>
              <w:t>CUAL</w:t>
            </w:r>
          </w:p>
        </w:tc>
      </w:tr>
      <w:tr w:rsidR="00307A1E" w:rsidRPr="00307A1E" w14:paraId="4E265FC6" w14:textId="77777777" w:rsidTr="00A102D4">
        <w:trPr>
          <w:trHeight w:val="975"/>
          <w:jc w:val="center"/>
        </w:trPr>
        <w:tc>
          <w:tcPr>
            <w:tcW w:w="3230" w:type="dxa"/>
            <w:vMerge/>
            <w:shd w:val="clear" w:color="auto" w:fill="auto"/>
          </w:tcPr>
          <w:p w14:paraId="4CB38F75"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tc>
        <w:tc>
          <w:tcPr>
            <w:tcW w:w="0" w:type="auto"/>
            <w:shd w:val="clear" w:color="auto" w:fill="auto"/>
          </w:tcPr>
          <w:p w14:paraId="1F935771" w14:textId="77777777" w:rsidR="00307A1E" w:rsidRPr="00307A1E" w:rsidRDefault="00307A1E" w:rsidP="00307A1E">
            <w:pPr>
              <w:spacing w:after="0" w:line="240" w:lineRule="auto"/>
              <w:jc w:val="center"/>
              <w:rPr>
                <w:rFonts w:ascii="Arial" w:eastAsia="Times New Roman" w:hAnsi="Arial" w:cs="Arial"/>
                <w:b/>
                <w:sz w:val="32"/>
                <w:szCs w:val="32"/>
                <w:lang w:eastAsia="es-ES"/>
              </w:rPr>
            </w:pPr>
          </w:p>
          <w:p w14:paraId="728E5F04" w14:textId="77777777" w:rsidR="00307A1E" w:rsidRPr="00307A1E" w:rsidRDefault="00307A1E" w:rsidP="00307A1E">
            <w:pPr>
              <w:spacing w:after="0" w:line="240" w:lineRule="auto"/>
              <w:jc w:val="center"/>
              <w:rPr>
                <w:rFonts w:ascii="Arial" w:eastAsia="Times New Roman" w:hAnsi="Arial" w:cs="Arial"/>
                <w:b/>
                <w:sz w:val="24"/>
                <w:szCs w:val="24"/>
                <w:lang w:eastAsia="es-ES"/>
              </w:rPr>
            </w:pPr>
            <w:r w:rsidRPr="00307A1E">
              <w:rPr>
                <w:rFonts w:ascii="Arial" w:eastAsia="Times New Roman" w:hAnsi="Arial" w:cs="Arial"/>
                <w:b/>
                <w:sz w:val="44"/>
                <w:szCs w:val="32"/>
                <w:lang w:eastAsia="es-ES"/>
              </w:rPr>
              <w:t>x</w:t>
            </w:r>
          </w:p>
          <w:p w14:paraId="5AE01BE8" w14:textId="77777777" w:rsidR="00307A1E" w:rsidRPr="00307A1E" w:rsidRDefault="00307A1E" w:rsidP="00307A1E">
            <w:pPr>
              <w:spacing w:after="0" w:line="240" w:lineRule="auto"/>
              <w:jc w:val="center"/>
              <w:rPr>
                <w:rFonts w:ascii="Arial" w:eastAsia="Times New Roman" w:hAnsi="Arial" w:cs="Arial"/>
                <w:b/>
                <w:sz w:val="24"/>
                <w:szCs w:val="24"/>
                <w:lang w:eastAsia="es-ES"/>
              </w:rPr>
            </w:pPr>
          </w:p>
          <w:p w14:paraId="629B6C12"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7F8DD1BE"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7EB452BE"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66D73271"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c>
          <w:tcPr>
            <w:tcW w:w="0" w:type="auto"/>
            <w:shd w:val="clear" w:color="auto" w:fill="auto"/>
          </w:tcPr>
          <w:p w14:paraId="68B6F6C9" w14:textId="77777777" w:rsidR="00307A1E" w:rsidRPr="00307A1E" w:rsidRDefault="00307A1E" w:rsidP="00307A1E">
            <w:pPr>
              <w:spacing w:after="0" w:line="240" w:lineRule="auto"/>
              <w:jc w:val="both"/>
              <w:rPr>
                <w:rFonts w:ascii="Arial" w:eastAsia="Times New Roman" w:hAnsi="Arial" w:cs="Arial"/>
                <w:b/>
                <w:sz w:val="24"/>
                <w:szCs w:val="24"/>
                <w:lang w:eastAsia="es-ES"/>
              </w:rPr>
            </w:pPr>
          </w:p>
        </w:tc>
      </w:tr>
    </w:tbl>
    <w:p w14:paraId="31351835" w14:textId="77777777" w:rsidR="00307A1E" w:rsidRPr="00307A1E" w:rsidRDefault="00307A1E" w:rsidP="00307A1E">
      <w:pPr>
        <w:spacing w:after="0" w:line="360" w:lineRule="auto"/>
        <w:jc w:val="both"/>
        <w:rPr>
          <w:rFonts w:ascii="Arial" w:eastAsia="Times New Roman" w:hAnsi="Arial" w:cs="Arial"/>
          <w:b/>
          <w:bCs/>
          <w:sz w:val="24"/>
          <w:szCs w:val="24"/>
          <w:lang w:eastAsia="es-ES"/>
        </w:rPr>
      </w:pPr>
    </w:p>
    <w:p w14:paraId="5CEE6498" w14:textId="77777777" w:rsidR="00307A1E" w:rsidRPr="00307A1E" w:rsidRDefault="00307A1E" w:rsidP="00307A1E">
      <w:pPr>
        <w:spacing w:after="0" w:line="240" w:lineRule="auto"/>
        <w:jc w:val="both"/>
        <w:rPr>
          <w:rFonts w:ascii="Arial" w:eastAsia="Times New Roman" w:hAnsi="Arial" w:cs="Arial"/>
          <w:sz w:val="24"/>
          <w:szCs w:val="24"/>
          <w:lang w:eastAsia="es-ES"/>
        </w:rPr>
      </w:pPr>
    </w:p>
    <w:p w14:paraId="760081E6" w14:textId="77777777" w:rsidR="00307A1E" w:rsidRPr="00307A1E" w:rsidRDefault="00307A1E" w:rsidP="00307A1E">
      <w:pPr>
        <w:spacing w:after="0" w:line="240" w:lineRule="auto"/>
        <w:jc w:val="both"/>
        <w:rPr>
          <w:rFonts w:ascii="Arial" w:eastAsia="Times New Roman" w:hAnsi="Arial" w:cs="Arial"/>
          <w:sz w:val="24"/>
          <w:szCs w:val="24"/>
          <w:lang w:eastAsia="es-ES"/>
        </w:rPr>
      </w:pPr>
    </w:p>
    <w:p w14:paraId="0C84562F" w14:textId="77777777" w:rsidR="00307A1E" w:rsidRPr="00307A1E" w:rsidRDefault="00307A1E" w:rsidP="00307A1E">
      <w:pPr>
        <w:spacing w:after="0" w:line="240" w:lineRule="auto"/>
        <w:jc w:val="both"/>
        <w:rPr>
          <w:rFonts w:ascii="Arial" w:eastAsia="Times New Roman" w:hAnsi="Arial" w:cs="Arial"/>
          <w:sz w:val="24"/>
          <w:szCs w:val="24"/>
          <w:lang w:eastAsia="es-ES"/>
        </w:rPr>
      </w:pPr>
    </w:p>
    <w:p w14:paraId="4BEB05D7" w14:textId="77777777" w:rsidR="00307A1E" w:rsidRPr="00307A1E" w:rsidRDefault="00307A1E" w:rsidP="00307A1E">
      <w:pPr>
        <w:spacing w:after="0" w:line="240" w:lineRule="auto"/>
        <w:jc w:val="both"/>
        <w:rPr>
          <w:rFonts w:ascii="Arial" w:eastAsia="Times New Roman" w:hAnsi="Arial" w:cs="Arial"/>
          <w:sz w:val="24"/>
          <w:szCs w:val="24"/>
          <w:lang w:eastAsia="es-ES"/>
        </w:rPr>
      </w:pPr>
    </w:p>
    <w:p w14:paraId="124BEEDC" w14:textId="77777777" w:rsidR="00307A1E" w:rsidRPr="00307A1E" w:rsidRDefault="00307A1E" w:rsidP="00307A1E">
      <w:pPr>
        <w:spacing w:after="0" w:line="240" w:lineRule="auto"/>
        <w:jc w:val="both"/>
        <w:rPr>
          <w:rFonts w:ascii="Arial" w:eastAsia="Times New Roman" w:hAnsi="Arial" w:cs="Arial"/>
          <w:sz w:val="24"/>
          <w:szCs w:val="24"/>
          <w:lang w:eastAsia="es-ES"/>
        </w:rPr>
      </w:pPr>
    </w:p>
    <w:p w14:paraId="06173B07" w14:textId="77777777" w:rsidR="00307A1E" w:rsidRPr="00307A1E" w:rsidRDefault="00307A1E" w:rsidP="00307A1E">
      <w:pPr>
        <w:jc w:val="both"/>
        <w:rPr>
          <w:rFonts w:ascii="Arial" w:eastAsia="Times New Roman" w:hAnsi="Arial" w:cs="Arial"/>
          <w:sz w:val="16"/>
          <w:szCs w:val="16"/>
          <w:lang w:eastAsia="es-ES"/>
        </w:rPr>
      </w:pPr>
    </w:p>
    <w:p w14:paraId="44402B7F" w14:textId="77777777" w:rsidR="00307A1E" w:rsidRPr="00307A1E" w:rsidRDefault="00307A1E" w:rsidP="00307A1E">
      <w:pPr>
        <w:jc w:val="both"/>
        <w:rPr>
          <w:rFonts w:ascii="Arial" w:eastAsia="Times New Roman" w:hAnsi="Arial" w:cs="Arial"/>
          <w:sz w:val="16"/>
          <w:szCs w:val="16"/>
          <w:lang w:eastAsia="es-ES"/>
        </w:rPr>
      </w:pPr>
      <w:r w:rsidRPr="00307A1E">
        <w:rPr>
          <w:rFonts w:ascii="Arial" w:eastAsia="Times New Roman" w:hAnsi="Arial" w:cs="Arial"/>
          <w:sz w:val="16"/>
          <w:szCs w:val="16"/>
          <w:lang w:eastAsia="es-ES"/>
        </w:rPr>
        <w:t xml:space="preserve">HOJA DE FIRMAS DEL DICTAMEN DE LA COMISIÓN DE DEPORTE Y JUVENTUD DE LA SEXAGÉSIMA SEGUNDA LEGISLATURA DEL CONGRESO DEL ESTADO, INDEPENDIENTE, LIBRE Y SOBERANO DE COAHUILA DE ZARAGOZA, RELATIVO A LA INICIATIVA CON PROYECTO DE DECRETO POR EL QUE SE REFORMA LA FRACCIÓN XVII Y SE ADICIONA LA FRACCIÓN XVIII DEL ARTÍCULO 7 DE LA LEY DE CULTURA FÍSICA Y DEPORTE PARA EL ESTADO DE COAHUILA DE ZARAGOZA, CON EL FIN DE IMPARTIR CLASES VIRTUALES POR MEDIOS ELECTRÓNICOS CON EL OBJETO DE PROMOVER LA ACTIVACIÓN FÍSICA EN LA POBLACIÓN DEL ESTADO, PLANTEADA POR LA DIPUTADA OLIVIA MARTÍNEZ LEYVA CONJUNTAMENTE CON LAS DIPUTADAS Y LOS DIPUTADOS INTEGRANTES DEL GRUPO PARLAMENTARIO “MIGUEL RAMOS ARIZPE” DEL PARTIDO REVOLUCIONARIO INSTITUCIONAL. </w:t>
      </w:r>
    </w:p>
    <w:p w14:paraId="6CD18A90" w14:textId="77777777" w:rsidR="00307A1E" w:rsidRPr="00307A1E" w:rsidRDefault="00307A1E" w:rsidP="00307A1E">
      <w:pPr>
        <w:jc w:val="both"/>
        <w:rPr>
          <w:rFonts w:ascii="Arial" w:eastAsia="Times New Roman" w:hAnsi="Arial" w:cs="Arial"/>
          <w:sz w:val="20"/>
          <w:szCs w:val="20"/>
          <w:lang w:eastAsia="es-ES"/>
        </w:rPr>
      </w:pPr>
    </w:p>
    <w:p w14:paraId="627D6D3A" w14:textId="7B7BB3CF" w:rsidR="00307A1E" w:rsidRDefault="00307A1E">
      <w:r>
        <w:br w:type="page"/>
      </w:r>
    </w:p>
    <w:p w14:paraId="5F771241" w14:textId="77777777" w:rsidR="00307A1E" w:rsidRPr="00307A1E" w:rsidRDefault="00307A1E" w:rsidP="00307A1E">
      <w:pPr>
        <w:spacing w:after="0" w:line="240" w:lineRule="auto"/>
        <w:ind w:right="50"/>
        <w:jc w:val="both"/>
        <w:rPr>
          <w:rFonts w:ascii="Arial" w:eastAsia="Times New Roman" w:hAnsi="Arial" w:cs="Arial"/>
          <w:b/>
          <w:bCs/>
          <w:sz w:val="24"/>
          <w:szCs w:val="24"/>
          <w:lang w:val="es-ES_tradnl" w:eastAsia="es-ES_tradnl"/>
        </w:rPr>
      </w:pPr>
      <w:r w:rsidRPr="00307A1E">
        <w:rPr>
          <w:rFonts w:ascii="Arial" w:eastAsia="Times New Roman" w:hAnsi="Arial" w:cs="Arial"/>
          <w:b/>
          <w:bCs/>
          <w:color w:val="000000"/>
          <w:sz w:val="24"/>
          <w:szCs w:val="24"/>
          <w:lang w:eastAsia="es-ES"/>
        </w:rPr>
        <w:t xml:space="preserve">DICTAMEN </w:t>
      </w:r>
      <w:r w:rsidRPr="00307A1E">
        <w:rPr>
          <w:rFonts w:ascii="Arial" w:eastAsia="Times New Roman" w:hAnsi="Arial" w:cs="Arial"/>
          <w:color w:val="000000"/>
          <w:sz w:val="24"/>
          <w:szCs w:val="24"/>
          <w:lang w:eastAsia="es-ES"/>
        </w:rPr>
        <w:t>DE</w:t>
      </w:r>
      <w:r w:rsidRPr="00307A1E">
        <w:rPr>
          <w:rFonts w:ascii="Arial" w:eastAsia="Times New Roman" w:hAnsi="Arial" w:cs="Arial"/>
          <w:b/>
          <w:bCs/>
          <w:color w:val="000000"/>
          <w:sz w:val="24"/>
          <w:szCs w:val="24"/>
          <w:lang w:eastAsia="es-ES"/>
        </w:rPr>
        <w:t xml:space="preserve"> </w:t>
      </w:r>
      <w:r w:rsidRPr="00307A1E">
        <w:rPr>
          <w:rFonts w:ascii="Arial" w:eastAsia="Times New Roman" w:hAnsi="Arial" w:cs="Arial"/>
          <w:color w:val="000000"/>
          <w:sz w:val="24"/>
          <w:szCs w:val="24"/>
          <w:lang w:eastAsia="es-ES"/>
        </w:rPr>
        <w:t xml:space="preserve">LA COMISIÓN DE SALUD, MEDIO AMBIENTE, RECURSOS NATURALES Y AGUA DE LA SEXAGÉSIMA SEGUNDA LEGISLATURA DEL CONGRESO DEL ESTADO INDEPENDIENTE, LIBRE Y SOBERANO DE COAHUILA DE ZARAGOZA, RELATIVO </w:t>
      </w:r>
      <w:r w:rsidRPr="00307A1E">
        <w:rPr>
          <w:rFonts w:ascii="Arial" w:eastAsia="Calibri" w:hAnsi="Arial" w:cs="Arial"/>
          <w:color w:val="000000"/>
          <w:sz w:val="24"/>
          <w:szCs w:val="24"/>
          <w:lang w:eastAsia="es-ES"/>
        </w:rPr>
        <w:t xml:space="preserve">A LA </w:t>
      </w:r>
      <w:r w:rsidRPr="00307A1E">
        <w:rPr>
          <w:rFonts w:ascii="Arial" w:eastAsia="Calibri" w:hAnsi="Arial" w:cs="Arial"/>
          <w:b/>
          <w:color w:val="000000"/>
          <w:sz w:val="24"/>
          <w:szCs w:val="24"/>
          <w:lang w:eastAsia="es-ES"/>
        </w:rPr>
        <w:t xml:space="preserve">PROPOSICIÓN CON PUNTO DE ACUERDO, PRESENTADOS POR LAS DIPUTADAS </w:t>
      </w:r>
      <w:r w:rsidRPr="00307A1E">
        <w:rPr>
          <w:rFonts w:ascii="Arial" w:eastAsia="Times New Roman" w:hAnsi="Arial" w:cs="Times New Roman"/>
          <w:b/>
          <w:bCs/>
          <w:sz w:val="24"/>
          <w:szCs w:val="24"/>
          <w:lang w:eastAsia="es-ES"/>
        </w:rPr>
        <w:t>LAURA</w:t>
      </w:r>
      <w:r w:rsidRPr="00307A1E">
        <w:rPr>
          <w:rFonts w:ascii="Arial" w:eastAsia="Times New Roman" w:hAnsi="Arial" w:cs="Times New Roman"/>
          <w:b/>
          <w:bCs/>
          <w:spacing w:val="1"/>
          <w:sz w:val="24"/>
          <w:szCs w:val="24"/>
          <w:lang w:eastAsia="es-ES"/>
        </w:rPr>
        <w:t xml:space="preserve"> </w:t>
      </w:r>
      <w:r w:rsidRPr="00307A1E">
        <w:rPr>
          <w:rFonts w:ascii="Arial" w:eastAsia="Times New Roman" w:hAnsi="Arial" w:cs="Times New Roman"/>
          <w:b/>
          <w:bCs/>
          <w:sz w:val="24"/>
          <w:szCs w:val="24"/>
          <w:lang w:eastAsia="es-ES"/>
        </w:rPr>
        <w:t>FRANCISCA</w:t>
      </w:r>
      <w:r w:rsidRPr="00307A1E">
        <w:rPr>
          <w:rFonts w:ascii="Arial" w:eastAsia="Times New Roman" w:hAnsi="Arial" w:cs="Times New Roman"/>
          <w:b/>
          <w:bCs/>
          <w:spacing w:val="1"/>
          <w:sz w:val="24"/>
          <w:szCs w:val="24"/>
          <w:lang w:eastAsia="es-ES"/>
        </w:rPr>
        <w:t xml:space="preserve"> </w:t>
      </w:r>
      <w:r w:rsidRPr="00307A1E">
        <w:rPr>
          <w:rFonts w:ascii="Arial" w:eastAsia="Times New Roman" w:hAnsi="Arial" w:cs="Times New Roman"/>
          <w:b/>
          <w:bCs/>
          <w:sz w:val="24"/>
          <w:szCs w:val="24"/>
          <w:lang w:eastAsia="es-ES"/>
        </w:rPr>
        <w:t>AGUILAR</w:t>
      </w:r>
      <w:r w:rsidRPr="00307A1E">
        <w:rPr>
          <w:rFonts w:ascii="Arial" w:eastAsia="Times New Roman" w:hAnsi="Arial" w:cs="Times New Roman"/>
          <w:b/>
          <w:bCs/>
          <w:spacing w:val="1"/>
          <w:sz w:val="24"/>
          <w:szCs w:val="24"/>
          <w:lang w:eastAsia="es-ES"/>
        </w:rPr>
        <w:t xml:space="preserve"> </w:t>
      </w:r>
      <w:r w:rsidRPr="00307A1E">
        <w:rPr>
          <w:rFonts w:ascii="Arial" w:eastAsia="Times New Roman" w:hAnsi="Arial" w:cs="Times New Roman"/>
          <w:b/>
          <w:bCs/>
          <w:sz w:val="24"/>
          <w:szCs w:val="24"/>
          <w:lang w:eastAsia="es-ES"/>
        </w:rPr>
        <w:t>TABARES</w:t>
      </w:r>
      <w:r w:rsidRPr="00307A1E">
        <w:rPr>
          <w:rFonts w:ascii="Arial" w:eastAsia="Times New Roman" w:hAnsi="Arial" w:cs="Times New Roman"/>
          <w:bCs/>
          <w:sz w:val="24"/>
          <w:szCs w:val="24"/>
          <w:lang w:eastAsia="es-ES"/>
        </w:rPr>
        <w:t>,</w:t>
      </w:r>
      <w:r w:rsidRPr="00307A1E">
        <w:rPr>
          <w:rFonts w:ascii="Arial" w:eastAsia="Times New Roman" w:hAnsi="Arial" w:cs="Times New Roman"/>
          <w:bCs/>
          <w:spacing w:val="-98"/>
          <w:sz w:val="24"/>
          <w:szCs w:val="24"/>
          <w:lang w:eastAsia="es-ES"/>
        </w:rPr>
        <w:t xml:space="preserve"> </w:t>
      </w:r>
      <w:r w:rsidRPr="00307A1E">
        <w:rPr>
          <w:rFonts w:ascii="Arial" w:eastAsia="Times New Roman" w:hAnsi="Arial" w:cs="Times New Roman"/>
          <w:bCs/>
          <w:sz w:val="24"/>
          <w:szCs w:val="24"/>
          <w:lang w:eastAsia="es-ES"/>
        </w:rPr>
        <w:t>CONJUNTAMENTE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CON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LAS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DIPUTADAS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Y</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DIPUTADO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MIEMBROS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GRUPO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PARLAMENTARIO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MOVIMIENTO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REGENERACIÓN NACIONAL, DEL PARTIDO MORENA</w:t>
      </w:r>
      <w:r w:rsidRPr="00307A1E">
        <w:rPr>
          <w:rFonts w:ascii="Arial" w:eastAsia="Times New Roman" w:hAnsi="Arial" w:cs="Arial"/>
          <w:color w:val="000000"/>
          <w:sz w:val="24"/>
          <w:szCs w:val="24"/>
          <w:lang w:eastAsia="es-ES"/>
        </w:rPr>
        <w:t xml:space="preserve"> </w:t>
      </w:r>
      <w:r w:rsidRPr="00307A1E">
        <w:rPr>
          <w:rFonts w:ascii="Arial" w:eastAsia="Times New Roman" w:hAnsi="Arial" w:cs="Arial"/>
          <w:b/>
          <w:color w:val="000000"/>
          <w:sz w:val="24"/>
          <w:szCs w:val="24"/>
          <w:lang w:eastAsia="es-ES"/>
        </w:rPr>
        <w:t xml:space="preserve">Y POR OTRA PARTE LA DIPUTADA CLAUDIA </w:t>
      </w:r>
      <w:r w:rsidRPr="00307A1E">
        <w:rPr>
          <w:rFonts w:ascii="Arial" w:eastAsia="Times New Roman" w:hAnsi="Arial" w:cs="Arial"/>
          <w:b/>
          <w:sz w:val="24"/>
          <w:szCs w:val="24"/>
          <w:lang w:eastAsia="es-ES"/>
        </w:rPr>
        <w:t xml:space="preserve">ELVIRA RODRÍGUEZ MÁRQUEZ </w:t>
      </w:r>
      <w:r w:rsidRPr="00307A1E">
        <w:rPr>
          <w:rFonts w:ascii="Arial" w:eastAsia="Times New Roman" w:hAnsi="Arial" w:cs="Arial"/>
          <w:bCs/>
          <w:sz w:val="24"/>
          <w:szCs w:val="24"/>
          <w:lang w:eastAsia="es-ES"/>
        </w:rPr>
        <w:t xml:space="preserve">DE LA FRACCIÓN PARLAMENTARÍA </w:t>
      </w:r>
      <w:r w:rsidRPr="00307A1E">
        <w:rPr>
          <w:rFonts w:ascii="Arial" w:eastAsia="Times New Roman" w:hAnsi="Arial" w:cs="Arial"/>
          <w:bCs/>
          <w:sz w:val="24"/>
          <w:szCs w:val="24"/>
          <w:lang w:val="es-ES_tradnl" w:eastAsia="es-ES"/>
        </w:rPr>
        <w:t>“MARIO MOLINA PASQUEL”</w:t>
      </w:r>
      <w:r w:rsidRPr="00307A1E">
        <w:rPr>
          <w:rFonts w:ascii="Arial" w:eastAsia="Times New Roman" w:hAnsi="Arial" w:cs="Arial"/>
          <w:b/>
          <w:bCs/>
          <w:sz w:val="24"/>
          <w:szCs w:val="24"/>
          <w:lang w:val="es-ES_tradnl" w:eastAsia="es-ES"/>
        </w:rPr>
        <w:t xml:space="preserve"> </w:t>
      </w:r>
      <w:r w:rsidRPr="00307A1E">
        <w:rPr>
          <w:rFonts w:ascii="Arial" w:eastAsia="Times New Roman" w:hAnsi="Arial" w:cs="Arial"/>
          <w:bCs/>
          <w:sz w:val="24"/>
          <w:szCs w:val="24"/>
          <w:lang w:eastAsia="es-ES"/>
        </w:rPr>
        <w:t>DEL PARTIDO VERDE ECOLOGISTA DE MÉXICO</w:t>
      </w:r>
      <w:r w:rsidRPr="00307A1E">
        <w:rPr>
          <w:rFonts w:ascii="Arial" w:eastAsia="Times New Roman" w:hAnsi="Arial" w:cs="Arial"/>
          <w:b/>
          <w:bCs/>
          <w:sz w:val="24"/>
          <w:szCs w:val="24"/>
          <w:lang w:val="es-ES_tradnl" w:eastAsia="es-ES_tradnl"/>
        </w:rPr>
        <w:t>.</w:t>
      </w:r>
    </w:p>
    <w:p w14:paraId="76043E26" w14:textId="77777777" w:rsidR="00307A1E" w:rsidRPr="00307A1E" w:rsidRDefault="00307A1E" w:rsidP="00307A1E">
      <w:pPr>
        <w:spacing w:after="0" w:line="360" w:lineRule="auto"/>
        <w:jc w:val="both"/>
        <w:rPr>
          <w:rFonts w:ascii="Arial" w:eastAsia="Times New Roman" w:hAnsi="Arial" w:cs="Arial"/>
          <w:color w:val="000000"/>
          <w:sz w:val="24"/>
          <w:szCs w:val="24"/>
          <w:lang w:eastAsia="es-ES"/>
        </w:rPr>
      </w:pPr>
    </w:p>
    <w:p w14:paraId="1BD11F48" w14:textId="77777777" w:rsidR="00307A1E" w:rsidRPr="00307A1E" w:rsidRDefault="00307A1E" w:rsidP="00307A1E">
      <w:pPr>
        <w:spacing w:after="0" w:line="360" w:lineRule="auto"/>
        <w:jc w:val="both"/>
        <w:rPr>
          <w:rFonts w:ascii="Arial" w:eastAsia="Times New Roman" w:hAnsi="Arial" w:cs="Arial"/>
          <w:color w:val="000000"/>
          <w:sz w:val="24"/>
          <w:szCs w:val="24"/>
          <w:lang w:eastAsia="es-ES"/>
        </w:rPr>
      </w:pPr>
    </w:p>
    <w:p w14:paraId="40A9E127" w14:textId="77777777" w:rsidR="00307A1E" w:rsidRPr="00307A1E" w:rsidRDefault="00307A1E" w:rsidP="00307A1E">
      <w:pPr>
        <w:keepNext/>
        <w:spacing w:before="240" w:after="60" w:line="360" w:lineRule="auto"/>
        <w:jc w:val="center"/>
        <w:outlineLvl w:val="3"/>
        <w:rPr>
          <w:rFonts w:ascii="Arial" w:eastAsia="Times New Roman" w:hAnsi="Arial" w:cs="Arial"/>
          <w:b/>
          <w:bCs/>
          <w:sz w:val="24"/>
          <w:szCs w:val="24"/>
          <w:lang w:eastAsia="es-ES"/>
        </w:rPr>
      </w:pPr>
      <w:r w:rsidRPr="00307A1E">
        <w:rPr>
          <w:rFonts w:ascii="Arial" w:eastAsia="Times New Roman" w:hAnsi="Arial" w:cs="Arial"/>
          <w:b/>
          <w:bCs/>
          <w:sz w:val="24"/>
          <w:szCs w:val="24"/>
          <w:lang w:eastAsia="es-ES"/>
        </w:rPr>
        <w:t>R E S U L T A N D O</w:t>
      </w:r>
    </w:p>
    <w:p w14:paraId="502F6065" w14:textId="77777777" w:rsidR="00307A1E" w:rsidRPr="00307A1E" w:rsidRDefault="00307A1E" w:rsidP="00307A1E">
      <w:pPr>
        <w:spacing w:before="88" w:after="0" w:line="360" w:lineRule="auto"/>
        <w:ind w:right="535"/>
        <w:jc w:val="both"/>
        <w:rPr>
          <w:rFonts w:ascii="Arial" w:eastAsia="Times New Roman" w:hAnsi="Arial" w:cs="Times New Roman"/>
          <w:b/>
          <w:bCs/>
          <w:i/>
          <w:sz w:val="24"/>
          <w:szCs w:val="24"/>
          <w:lang w:eastAsia="es-ES"/>
        </w:rPr>
      </w:pPr>
      <w:r w:rsidRPr="00307A1E">
        <w:rPr>
          <w:rFonts w:ascii="Arial" w:eastAsia="Times New Roman" w:hAnsi="Arial" w:cs="Arial"/>
          <w:b/>
          <w:sz w:val="24"/>
          <w:szCs w:val="24"/>
          <w:lang w:eastAsia="es-ES"/>
        </w:rPr>
        <w:t xml:space="preserve">PRIMERO.- </w:t>
      </w:r>
      <w:r w:rsidRPr="00307A1E">
        <w:rPr>
          <w:rFonts w:ascii="Arial" w:eastAsia="Times New Roman" w:hAnsi="Arial" w:cs="Arial"/>
          <w:sz w:val="24"/>
          <w:szCs w:val="24"/>
          <w:lang w:eastAsia="es-ES"/>
        </w:rPr>
        <w:t xml:space="preserve"> </w:t>
      </w:r>
      <w:r w:rsidRPr="00307A1E">
        <w:rPr>
          <w:rFonts w:ascii="Arial" w:eastAsia="Times New Roman" w:hAnsi="Arial" w:cs="Arial"/>
          <w:color w:val="000000"/>
          <w:sz w:val="24"/>
          <w:szCs w:val="24"/>
          <w:lang w:eastAsia="es-ES"/>
        </w:rPr>
        <w:t xml:space="preserve">Que el día 08 De marzo del año en curso en sesión celebrada por el Pleno del Congreso de la Sexagésima Segunda Legislatura del Congreso del Estado, se presentó la Proposición con Punto de Acuerdo </w:t>
      </w:r>
      <w:r w:rsidRPr="00307A1E">
        <w:rPr>
          <w:rFonts w:ascii="Arial" w:eastAsia="Times New Roman" w:hAnsi="Arial" w:cs="Arial"/>
          <w:bCs/>
          <w:color w:val="000000"/>
          <w:sz w:val="24"/>
          <w:szCs w:val="24"/>
          <w:lang w:val="es-ES" w:eastAsia="es-ES"/>
        </w:rPr>
        <w:t xml:space="preserve">planteada por la </w:t>
      </w:r>
      <w:r w:rsidRPr="00307A1E">
        <w:rPr>
          <w:rFonts w:ascii="Arial" w:eastAsia="Calibri" w:hAnsi="Arial" w:cs="Arial"/>
          <w:color w:val="000000"/>
          <w:sz w:val="24"/>
          <w:szCs w:val="24"/>
          <w:lang w:eastAsia="es-ES"/>
        </w:rPr>
        <w:t xml:space="preserve">Diputada </w:t>
      </w:r>
      <w:r w:rsidRPr="00307A1E">
        <w:rPr>
          <w:rFonts w:ascii="Arial" w:eastAsia="Times New Roman" w:hAnsi="Arial" w:cs="Times New Roman"/>
          <w:bCs/>
          <w:sz w:val="24"/>
          <w:szCs w:val="24"/>
          <w:lang w:eastAsia="es-ES"/>
        </w:rPr>
        <w:t>Laura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Francisca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Aguilar</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 xml:space="preserve">Tabares, </w:t>
      </w:r>
      <w:r w:rsidRPr="00307A1E">
        <w:rPr>
          <w:rFonts w:ascii="Arial" w:eastAsia="Times New Roman" w:hAnsi="Arial" w:cs="Times New Roman"/>
          <w:bCs/>
          <w:spacing w:val="-98"/>
          <w:sz w:val="24"/>
          <w:szCs w:val="24"/>
          <w:lang w:eastAsia="es-ES"/>
        </w:rPr>
        <w:t xml:space="preserve"> </w:t>
      </w:r>
      <w:r w:rsidRPr="00307A1E">
        <w:rPr>
          <w:rFonts w:ascii="Arial" w:eastAsia="Times New Roman" w:hAnsi="Arial" w:cs="Times New Roman"/>
          <w:bCs/>
          <w:sz w:val="24"/>
          <w:szCs w:val="24"/>
          <w:lang w:eastAsia="es-ES"/>
        </w:rPr>
        <w:t>conjuntamente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con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las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Diputadas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Y</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Diputado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Miembros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Grupo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Parlamentario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Movimiento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Regeneración Nacional, Del Partido Morena</w:t>
      </w:r>
      <w:r w:rsidRPr="00307A1E">
        <w:rPr>
          <w:rFonts w:ascii="Arial" w:eastAsia="Times New Roman" w:hAnsi="Arial" w:cs="Arial"/>
          <w:color w:val="000000"/>
          <w:sz w:val="24"/>
          <w:szCs w:val="24"/>
          <w:lang w:eastAsia="es-ES"/>
        </w:rPr>
        <w:t xml:space="preserve">, </w:t>
      </w:r>
      <w:r w:rsidRPr="00307A1E">
        <w:rPr>
          <w:rFonts w:ascii="Arial" w:eastAsia="Times New Roman" w:hAnsi="Arial" w:cs="Arial"/>
          <w:b/>
          <w:bCs/>
          <w:i/>
          <w:sz w:val="24"/>
          <w:szCs w:val="24"/>
          <w:lang w:eastAsia="es-MX"/>
        </w:rPr>
        <w:t xml:space="preserve">con el objeto </w:t>
      </w:r>
      <w:r w:rsidRPr="00307A1E">
        <w:rPr>
          <w:rFonts w:ascii="Arial" w:eastAsia="Times New Roman" w:hAnsi="Arial" w:cs="Times New Roman"/>
          <w:b/>
          <w:bCs/>
          <w:i/>
          <w:sz w:val="24"/>
          <w:szCs w:val="24"/>
          <w:lang w:eastAsia="es-ES"/>
        </w:rPr>
        <w:t>para que</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se envíe un atento exhorto a la Secretaria de Ecología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y Medio Ambiente del Estado de Coahuila, así como 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la</w:t>
      </w:r>
      <w:r w:rsidRPr="00307A1E">
        <w:rPr>
          <w:rFonts w:ascii="Arial" w:eastAsia="Times New Roman" w:hAnsi="Arial" w:cs="Times New Roman"/>
          <w:b/>
          <w:bCs/>
          <w:i/>
          <w:spacing w:val="-20"/>
          <w:sz w:val="24"/>
          <w:szCs w:val="24"/>
          <w:lang w:eastAsia="es-ES"/>
        </w:rPr>
        <w:t xml:space="preserve"> </w:t>
      </w:r>
      <w:r w:rsidRPr="00307A1E">
        <w:rPr>
          <w:rFonts w:ascii="Arial" w:eastAsia="Times New Roman" w:hAnsi="Arial" w:cs="Times New Roman"/>
          <w:b/>
          <w:bCs/>
          <w:i/>
          <w:sz w:val="24"/>
          <w:szCs w:val="24"/>
          <w:lang w:eastAsia="es-ES"/>
        </w:rPr>
        <w:t>Dirección</w:t>
      </w:r>
      <w:r w:rsidRPr="00307A1E">
        <w:rPr>
          <w:rFonts w:ascii="Arial" w:eastAsia="Times New Roman" w:hAnsi="Arial" w:cs="Times New Roman"/>
          <w:b/>
          <w:bCs/>
          <w:i/>
          <w:spacing w:val="-19"/>
          <w:sz w:val="24"/>
          <w:szCs w:val="24"/>
          <w:lang w:eastAsia="es-ES"/>
        </w:rPr>
        <w:t xml:space="preserve"> </w:t>
      </w:r>
      <w:r w:rsidRPr="00307A1E">
        <w:rPr>
          <w:rFonts w:ascii="Arial" w:eastAsia="Times New Roman" w:hAnsi="Arial" w:cs="Times New Roman"/>
          <w:b/>
          <w:bCs/>
          <w:i/>
          <w:sz w:val="24"/>
          <w:szCs w:val="24"/>
          <w:lang w:eastAsia="es-ES"/>
        </w:rPr>
        <w:t>de</w:t>
      </w:r>
      <w:r w:rsidRPr="00307A1E">
        <w:rPr>
          <w:rFonts w:ascii="Arial" w:eastAsia="Times New Roman" w:hAnsi="Arial" w:cs="Times New Roman"/>
          <w:b/>
          <w:bCs/>
          <w:i/>
          <w:spacing w:val="-20"/>
          <w:sz w:val="24"/>
          <w:szCs w:val="24"/>
          <w:lang w:eastAsia="es-ES"/>
        </w:rPr>
        <w:t xml:space="preserve"> </w:t>
      </w:r>
      <w:r w:rsidRPr="00307A1E">
        <w:rPr>
          <w:rFonts w:ascii="Arial" w:eastAsia="Times New Roman" w:hAnsi="Arial" w:cs="Times New Roman"/>
          <w:b/>
          <w:bCs/>
          <w:i/>
          <w:sz w:val="24"/>
          <w:szCs w:val="24"/>
          <w:lang w:eastAsia="es-ES"/>
        </w:rPr>
        <w:t>Protección</w:t>
      </w:r>
      <w:r w:rsidRPr="00307A1E">
        <w:rPr>
          <w:rFonts w:ascii="Arial" w:eastAsia="Times New Roman" w:hAnsi="Arial" w:cs="Times New Roman"/>
          <w:b/>
          <w:bCs/>
          <w:i/>
          <w:spacing w:val="-19"/>
          <w:sz w:val="24"/>
          <w:szCs w:val="24"/>
          <w:lang w:eastAsia="es-ES"/>
        </w:rPr>
        <w:t xml:space="preserve"> </w:t>
      </w:r>
      <w:r w:rsidRPr="00307A1E">
        <w:rPr>
          <w:rFonts w:ascii="Arial" w:eastAsia="Times New Roman" w:hAnsi="Arial" w:cs="Times New Roman"/>
          <w:b/>
          <w:bCs/>
          <w:i/>
          <w:sz w:val="24"/>
          <w:szCs w:val="24"/>
          <w:lang w:eastAsia="es-ES"/>
        </w:rPr>
        <w:t>Civil</w:t>
      </w:r>
      <w:r w:rsidRPr="00307A1E">
        <w:rPr>
          <w:rFonts w:ascii="Arial" w:eastAsia="Times New Roman" w:hAnsi="Arial" w:cs="Times New Roman"/>
          <w:b/>
          <w:bCs/>
          <w:i/>
          <w:spacing w:val="-19"/>
          <w:sz w:val="24"/>
          <w:szCs w:val="24"/>
          <w:lang w:eastAsia="es-ES"/>
        </w:rPr>
        <w:t xml:space="preserve"> </w:t>
      </w:r>
      <w:r w:rsidRPr="00307A1E">
        <w:rPr>
          <w:rFonts w:ascii="Arial" w:eastAsia="Times New Roman" w:hAnsi="Arial" w:cs="Times New Roman"/>
          <w:b/>
          <w:bCs/>
          <w:i/>
          <w:sz w:val="24"/>
          <w:szCs w:val="24"/>
          <w:lang w:eastAsia="es-ES"/>
        </w:rPr>
        <w:t>y</w:t>
      </w:r>
      <w:r w:rsidRPr="00307A1E">
        <w:rPr>
          <w:rFonts w:ascii="Arial" w:eastAsia="Times New Roman" w:hAnsi="Arial" w:cs="Times New Roman"/>
          <w:b/>
          <w:bCs/>
          <w:i/>
          <w:spacing w:val="-18"/>
          <w:sz w:val="24"/>
          <w:szCs w:val="24"/>
          <w:lang w:eastAsia="es-ES"/>
        </w:rPr>
        <w:t xml:space="preserve"> </w:t>
      </w:r>
      <w:r w:rsidRPr="00307A1E">
        <w:rPr>
          <w:rFonts w:ascii="Arial" w:eastAsia="Times New Roman" w:hAnsi="Arial" w:cs="Times New Roman"/>
          <w:b/>
          <w:bCs/>
          <w:i/>
          <w:sz w:val="24"/>
          <w:szCs w:val="24"/>
          <w:lang w:eastAsia="es-ES"/>
        </w:rPr>
        <w:t>Dirección</w:t>
      </w:r>
      <w:r w:rsidRPr="00307A1E">
        <w:rPr>
          <w:rFonts w:ascii="Arial" w:eastAsia="Times New Roman" w:hAnsi="Arial" w:cs="Times New Roman"/>
          <w:b/>
          <w:bCs/>
          <w:i/>
          <w:spacing w:val="-20"/>
          <w:sz w:val="24"/>
          <w:szCs w:val="24"/>
          <w:lang w:eastAsia="es-ES"/>
        </w:rPr>
        <w:t xml:space="preserve"> </w:t>
      </w:r>
      <w:r w:rsidRPr="00307A1E">
        <w:rPr>
          <w:rFonts w:ascii="Arial" w:eastAsia="Times New Roman" w:hAnsi="Arial" w:cs="Times New Roman"/>
          <w:b/>
          <w:bCs/>
          <w:i/>
          <w:sz w:val="24"/>
          <w:szCs w:val="24"/>
          <w:lang w:eastAsia="es-ES"/>
        </w:rPr>
        <w:t>de</w:t>
      </w:r>
      <w:r w:rsidRPr="00307A1E">
        <w:rPr>
          <w:rFonts w:ascii="Arial" w:eastAsia="Times New Roman" w:hAnsi="Arial" w:cs="Times New Roman"/>
          <w:b/>
          <w:bCs/>
          <w:i/>
          <w:spacing w:val="-19"/>
          <w:sz w:val="24"/>
          <w:szCs w:val="24"/>
          <w:lang w:eastAsia="es-ES"/>
        </w:rPr>
        <w:t xml:space="preserve"> </w:t>
      </w:r>
      <w:r w:rsidRPr="00307A1E">
        <w:rPr>
          <w:rFonts w:ascii="Arial" w:eastAsia="Times New Roman" w:hAnsi="Arial" w:cs="Times New Roman"/>
          <w:b/>
          <w:bCs/>
          <w:i/>
          <w:sz w:val="24"/>
          <w:szCs w:val="24"/>
          <w:lang w:eastAsia="es-ES"/>
        </w:rPr>
        <w:t>Ecología</w:t>
      </w:r>
      <w:r w:rsidRPr="00307A1E">
        <w:rPr>
          <w:rFonts w:ascii="Arial" w:eastAsia="Times New Roman" w:hAnsi="Arial" w:cs="Times New Roman"/>
          <w:b/>
          <w:bCs/>
          <w:i/>
          <w:spacing w:val="-97"/>
          <w:sz w:val="24"/>
          <w:szCs w:val="24"/>
          <w:lang w:eastAsia="es-ES"/>
        </w:rPr>
        <w:t xml:space="preserve"> </w:t>
      </w:r>
      <w:r w:rsidRPr="00307A1E">
        <w:rPr>
          <w:rFonts w:ascii="Arial" w:eastAsia="Times New Roman" w:hAnsi="Arial" w:cs="Times New Roman"/>
          <w:b/>
          <w:bCs/>
          <w:i/>
          <w:sz w:val="24"/>
          <w:szCs w:val="24"/>
          <w:lang w:eastAsia="es-ES"/>
        </w:rPr>
        <w:t>y del Medio Ambiente del municipio de Torreón, para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que informen sobre el incidente ocasionado por una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fuga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de trióxido de azufre.</w:t>
      </w:r>
    </w:p>
    <w:p w14:paraId="4491EA9E" w14:textId="77777777" w:rsidR="00307A1E" w:rsidRPr="00307A1E" w:rsidRDefault="00307A1E" w:rsidP="00307A1E">
      <w:pPr>
        <w:spacing w:before="90" w:after="0" w:line="360" w:lineRule="auto"/>
        <w:ind w:right="536"/>
        <w:jc w:val="both"/>
        <w:rPr>
          <w:rFonts w:ascii="Arial" w:eastAsia="Times New Roman" w:hAnsi="Arial" w:cs="Times New Roman"/>
          <w:b/>
          <w:bCs/>
          <w:sz w:val="24"/>
          <w:szCs w:val="24"/>
          <w:lang w:eastAsia="es-ES"/>
        </w:rPr>
      </w:pPr>
      <w:r w:rsidRPr="00307A1E">
        <w:rPr>
          <w:rFonts w:ascii="Arial" w:eastAsia="Times New Roman" w:hAnsi="Arial" w:cs="Arial"/>
          <w:color w:val="000000"/>
          <w:sz w:val="24"/>
          <w:szCs w:val="24"/>
          <w:lang w:eastAsia="es-ES"/>
        </w:rPr>
        <w:t xml:space="preserve">De la misma forma, en sesión celebrada el día 08 de marzo del año en curso por el Pleno del Congreso de la Sexagésima Segunda Legislatura del Congreso del Estado, se presentó la Proposición con Punto de Acuerdo </w:t>
      </w:r>
      <w:r w:rsidRPr="00307A1E">
        <w:rPr>
          <w:rFonts w:ascii="Arial" w:eastAsia="Times New Roman" w:hAnsi="Arial" w:cs="Arial"/>
          <w:bCs/>
          <w:color w:val="000000"/>
          <w:sz w:val="24"/>
          <w:szCs w:val="24"/>
          <w:lang w:val="es-ES" w:eastAsia="es-ES"/>
        </w:rPr>
        <w:t>planteada por la Diputada</w:t>
      </w:r>
      <w:r w:rsidRPr="00307A1E">
        <w:rPr>
          <w:rFonts w:ascii="Arial" w:eastAsia="Calibri" w:hAnsi="Arial" w:cs="Arial"/>
          <w:color w:val="000000"/>
          <w:sz w:val="24"/>
          <w:szCs w:val="24"/>
          <w:lang w:eastAsia="es-ES"/>
        </w:rPr>
        <w:t xml:space="preserve"> </w:t>
      </w:r>
      <w:r w:rsidRPr="00307A1E">
        <w:rPr>
          <w:rFonts w:ascii="Arial" w:eastAsia="Times New Roman" w:hAnsi="Arial" w:cs="Arial"/>
          <w:color w:val="000000"/>
          <w:sz w:val="24"/>
          <w:szCs w:val="24"/>
          <w:lang w:eastAsia="es-ES"/>
        </w:rPr>
        <w:t xml:space="preserve">Claudia </w:t>
      </w:r>
      <w:r w:rsidRPr="00307A1E">
        <w:rPr>
          <w:rFonts w:ascii="Arial" w:eastAsia="Times New Roman" w:hAnsi="Arial" w:cs="Arial"/>
          <w:sz w:val="24"/>
          <w:szCs w:val="24"/>
          <w:lang w:eastAsia="es-ES"/>
        </w:rPr>
        <w:t>Elvira Rodríguez Márquez</w:t>
      </w:r>
      <w:r w:rsidRPr="00307A1E">
        <w:rPr>
          <w:rFonts w:ascii="Arial" w:eastAsia="Times New Roman" w:hAnsi="Arial" w:cs="Arial"/>
          <w:b/>
          <w:sz w:val="24"/>
          <w:szCs w:val="24"/>
          <w:lang w:eastAsia="es-ES"/>
        </w:rPr>
        <w:t xml:space="preserve"> </w:t>
      </w:r>
      <w:r w:rsidRPr="00307A1E">
        <w:rPr>
          <w:rFonts w:ascii="Arial" w:eastAsia="Times New Roman" w:hAnsi="Arial" w:cs="Arial"/>
          <w:bCs/>
          <w:sz w:val="24"/>
          <w:szCs w:val="24"/>
          <w:lang w:eastAsia="es-ES"/>
        </w:rPr>
        <w:t xml:space="preserve">de la Fracción Parlamentaría </w:t>
      </w:r>
      <w:r w:rsidRPr="00307A1E">
        <w:rPr>
          <w:rFonts w:ascii="Arial" w:eastAsia="Times New Roman" w:hAnsi="Arial" w:cs="Arial"/>
          <w:bCs/>
          <w:sz w:val="24"/>
          <w:szCs w:val="24"/>
          <w:lang w:val="es-ES_tradnl" w:eastAsia="es-ES"/>
        </w:rPr>
        <w:t>“Mario Molina Pasquel”</w:t>
      </w:r>
      <w:r w:rsidRPr="00307A1E">
        <w:rPr>
          <w:rFonts w:ascii="Arial" w:eastAsia="Times New Roman" w:hAnsi="Arial" w:cs="Arial"/>
          <w:b/>
          <w:bCs/>
          <w:sz w:val="24"/>
          <w:szCs w:val="24"/>
          <w:lang w:val="es-ES_tradnl" w:eastAsia="es-ES"/>
        </w:rPr>
        <w:t xml:space="preserve"> </w:t>
      </w:r>
      <w:r w:rsidRPr="00307A1E">
        <w:rPr>
          <w:rFonts w:ascii="Arial" w:eastAsia="Times New Roman" w:hAnsi="Arial" w:cs="Arial"/>
          <w:bCs/>
          <w:sz w:val="24"/>
          <w:szCs w:val="24"/>
          <w:lang w:eastAsia="es-ES"/>
        </w:rPr>
        <w:t>del Partido Verde Ecologista de México</w:t>
      </w:r>
      <w:r w:rsidRPr="00307A1E">
        <w:rPr>
          <w:rFonts w:ascii="Arial" w:eastAsia="Times New Roman" w:hAnsi="Arial" w:cs="Arial"/>
          <w:b/>
          <w:bCs/>
          <w:sz w:val="24"/>
          <w:szCs w:val="24"/>
          <w:lang w:val="es-ES_tradnl" w:eastAsia="es-ES_tradnl"/>
        </w:rPr>
        <w:t xml:space="preserve">, </w:t>
      </w:r>
      <w:r w:rsidRPr="00307A1E">
        <w:rPr>
          <w:rFonts w:ascii="Arial" w:eastAsia="Times New Roman" w:hAnsi="Arial" w:cs="Arial"/>
          <w:bCs/>
          <w:iCs/>
          <w:sz w:val="24"/>
          <w:szCs w:val="24"/>
          <w:lang w:val="es-ES_tradnl" w:eastAsia="es-ES_tradnl"/>
        </w:rPr>
        <w:t xml:space="preserve">con el objeto </w:t>
      </w:r>
      <w:r w:rsidRPr="00307A1E">
        <w:rPr>
          <w:rFonts w:ascii="Arial" w:eastAsia="Times New Roman" w:hAnsi="Arial" w:cs="Times New Roman"/>
          <w:bCs/>
          <w:sz w:val="24"/>
          <w:szCs w:val="24"/>
          <w:lang w:eastAsia="es-ES"/>
        </w:rPr>
        <w:t xml:space="preserve">de </w:t>
      </w:r>
      <w:r w:rsidRPr="00307A1E">
        <w:rPr>
          <w:rFonts w:ascii="Arial" w:eastAsia="Times New Roman" w:hAnsi="Arial" w:cs="Times New Roman"/>
          <w:bCs/>
          <w:spacing w:val="-75"/>
          <w:sz w:val="24"/>
          <w:szCs w:val="24"/>
          <w:lang w:eastAsia="es-ES"/>
        </w:rPr>
        <w:t xml:space="preserve"> </w:t>
      </w:r>
      <w:r w:rsidRPr="00307A1E">
        <w:rPr>
          <w:rFonts w:ascii="Arial" w:eastAsia="Times New Roman" w:hAnsi="Arial" w:cs="Times New Roman"/>
          <w:bCs/>
          <w:sz w:val="24"/>
          <w:szCs w:val="24"/>
          <w:lang w:eastAsia="es-ES"/>
        </w:rPr>
        <w:t>Exhortar de manera respetuosa al Gobierno Federal a través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La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Procuraduría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Federal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Protección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Al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Ambiente (PROFEPA), La Secretaría De Medio Ambiente Del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Estado (SMA), Procuraduría De Protección Al Ambiente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Coahuila</w:t>
      </w:r>
      <w:r w:rsidRPr="00307A1E">
        <w:rPr>
          <w:rFonts w:ascii="Arial" w:eastAsia="Times New Roman" w:hAnsi="Arial" w:cs="Times New Roman"/>
          <w:bCs/>
          <w:spacing w:val="-5"/>
          <w:sz w:val="24"/>
          <w:szCs w:val="24"/>
          <w:lang w:eastAsia="es-ES"/>
        </w:rPr>
        <w:t xml:space="preserve"> </w:t>
      </w:r>
      <w:r w:rsidRPr="00307A1E">
        <w:rPr>
          <w:rFonts w:ascii="Arial" w:eastAsia="Times New Roman" w:hAnsi="Arial" w:cs="Times New Roman"/>
          <w:bCs/>
          <w:sz w:val="24"/>
          <w:szCs w:val="24"/>
          <w:lang w:eastAsia="es-ES"/>
        </w:rPr>
        <w:t>(PROPAEC),</w:t>
      </w:r>
      <w:r w:rsidRPr="00307A1E">
        <w:rPr>
          <w:rFonts w:ascii="Arial" w:eastAsia="Times New Roman" w:hAnsi="Arial" w:cs="Times New Roman"/>
          <w:bCs/>
          <w:spacing w:val="-4"/>
          <w:sz w:val="24"/>
          <w:szCs w:val="24"/>
          <w:lang w:eastAsia="es-ES"/>
        </w:rPr>
        <w:t xml:space="preserve"> </w:t>
      </w:r>
      <w:r w:rsidRPr="00307A1E">
        <w:rPr>
          <w:rFonts w:ascii="Arial" w:eastAsia="Times New Roman" w:hAnsi="Arial" w:cs="Times New Roman"/>
          <w:b/>
          <w:bCs/>
          <w:i/>
          <w:sz w:val="24"/>
          <w:szCs w:val="24"/>
          <w:lang w:eastAsia="es-ES"/>
        </w:rPr>
        <w:t>para</w:t>
      </w:r>
      <w:r w:rsidRPr="00307A1E">
        <w:rPr>
          <w:rFonts w:ascii="Arial" w:eastAsia="Times New Roman" w:hAnsi="Arial" w:cs="Times New Roman"/>
          <w:b/>
          <w:bCs/>
          <w:i/>
          <w:spacing w:val="-3"/>
          <w:sz w:val="24"/>
          <w:szCs w:val="24"/>
          <w:lang w:eastAsia="es-ES"/>
        </w:rPr>
        <w:t xml:space="preserve"> </w:t>
      </w:r>
      <w:r w:rsidRPr="00307A1E">
        <w:rPr>
          <w:rFonts w:ascii="Arial" w:eastAsia="Times New Roman" w:hAnsi="Arial" w:cs="Times New Roman"/>
          <w:b/>
          <w:bCs/>
          <w:i/>
          <w:sz w:val="24"/>
          <w:szCs w:val="24"/>
          <w:lang w:eastAsia="es-ES"/>
        </w:rPr>
        <w:t>que</w:t>
      </w:r>
      <w:r w:rsidRPr="00307A1E">
        <w:rPr>
          <w:rFonts w:ascii="Arial" w:eastAsia="Times New Roman" w:hAnsi="Arial" w:cs="Times New Roman"/>
          <w:b/>
          <w:bCs/>
          <w:i/>
          <w:spacing w:val="-4"/>
          <w:sz w:val="24"/>
          <w:szCs w:val="24"/>
          <w:lang w:eastAsia="es-ES"/>
        </w:rPr>
        <w:t xml:space="preserve"> </w:t>
      </w:r>
      <w:r w:rsidRPr="00307A1E">
        <w:rPr>
          <w:rFonts w:ascii="Arial" w:eastAsia="Times New Roman" w:hAnsi="Arial" w:cs="Times New Roman"/>
          <w:b/>
          <w:bCs/>
          <w:i/>
          <w:sz w:val="24"/>
          <w:szCs w:val="24"/>
          <w:lang w:eastAsia="es-ES"/>
        </w:rPr>
        <w:t>se</w:t>
      </w:r>
      <w:r w:rsidRPr="00307A1E">
        <w:rPr>
          <w:rFonts w:ascii="Arial" w:eastAsia="Times New Roman" w:hAnsi="Arial" w:cs="Times New Roman"/>
          <w:b/>
          <w:bCs/>
          <w:i/>
          <w:spacing w:val="-4"/>
          <w:sz w:val="24"/>
          <w:szCs w:val="24"/>
          <w:lang w:eastAsia="es-ES"/>
        </w:rPr>
        <w:t xml:space="preserve"> </w:t>
      </w:r>
      <w:r w:rsidRPr="00307A1E">
        <w:rPr>
          <w:rFonts w:ascii="Arial" w:eastAsia="Times New Roman" w:hAnsi="Arial" w:cs="Times New Roman"/>
          <w:b/>
          <w:bCs/>
          <w:i/>
          <w:sz w:val="24"/>
          <w:szCs w:val="24"/>
          <w:lang w:eastAsia="es-ES"/>
        </w:rPr>
        <w:t>garantice</w:t>
      </w:r>
      <w:r w:rsidRPr="00307A1E">
        <w:rPr>
          <w:rFonts w:ascii="Arial" w:eastAsia="Times New Roman" w:hAnsi="Arial" w:cs="Times New Roman"/>
          <w:b/>
          <w:bCs/>
          <w:i/>
          <w:spacing w:val="-4"/>
          <w:sz w:val="24"/>
          <w:szCs w:val="24"/>
          <w:lang w:eastAsia="es-ES"/>
        </w:rPr>
        <w:t xml:space="preserve"> </w:t>
      </w:r>
      <w:r w:rsidRPr="00307A1E">
        <w:rPr>
          <w:rFonts w:ascii="Arial" w:eastAsia="Times New Roman" w:hAnsi="Arial" w:cs="Times New Roman"/>
          <w:b/>
          <w:bCs/>
          <w:i/>
          <w:sz w:val="24"/>
          <w:szCs w:val="24"/>
          <w:lang w:eastAsia="es-ES"/>
        </w:rPr>
        <w:t>las</w:t>
      </w:r>
      <w:r w:rsidRPr="00307A1E">
        <w:rPr>
          <w:rFonts w:ascii="Arial" w:eastAsia="Times New Roman" w:hAnsi="Arial" w:cs="Times New Roman"/>
          <w:b/>
          <w:bCs/>
          <w:i/>
          <w:spacing w:val="-4"/>
          <w:sz w:val="24"/>
          <w:szCs w:val="24"/>
          <w:lang w:eastAsia="es-ES"/>
        </w:rPr>
        <w:t xml:space="preserve"> </w:t>
      </w:r>
      <w:r w:rsidRPr="00307A1E">
        <w:rPr>
          <w:rFonts w:ascii="Arial" w:eastAsia="Times New Roman" w:hAnsi="Arial" w:cs="Times New Roman"/>
          <w:b/>
          <w:bCs/>
          <w:i/>
          <w:sz w:val="24"/>
          <w:szCs w:val="24"/>
          <w:lang w:eastAsia="es-ES"/>
        </w:rPr>
        <w:t>medidas</w:t>
      </w:r>
      <w:r w:rsidRPr="00307A1E">
        <w:rPr>
          <w:rFonts w:ascii="Arial" w:eastAsia="Times New Roman" w:hAnsi="Arial" w:cs="Times New Roman"/>
          <w:b/>
          <w:bCs/>
          <w:i/>
          <w:spacing w:val="-5"/>
          <w:sz w:val="24"/>
          <w:szCs w:val="24"/>
          <w:lang w:eastAsia="es-ES"/>
        </w:rPr>
        <w:t xml:space="preserve"> </w:t>
      </w:r>
      <w:r w:rsidRPr="00307A1E">
        <w:rPr>
          <w:rFonts w:ascii="Arial" w:eastAsia="Times New Roman" w:hAnsi="Arial" w:cs="Times New Roman"/>
          <w:b/>
          <w:bCs/>
          <w:i/>
          <w:sz w:val="24"/>
          <w:szCs w:val="24"/>
          <w:lang w:eastAsia="es-ES"/>
        </w:rPr>
        <w:t xml:space="preserve">de </w:t>
      </w:r>
      <w:r w:rsidRPr="00307A1E">
        <w:rPr>
          <w:rFonts w:ascii="Arial" w:eastAsia="Times New Roman" w:hAnsi="Arial" w:cs="Times New Roman"/>
          <w:b/>
          <w:bCs/>
          <w:i/>
          <w:spacing w:val="-75"/>
          <w:sz w:val="24"/>
          <w:szCs w:val="24"/>
          <w:lang w:eastAsia="es-ES"/>
        </w:rPr>
        <w:t xml:space="preserve"> </w:t>
      </w:r>
      <w:r w:rsidRPr="00307A1E">
        <w:rPr>
          <w:rFonts w:ascii="Arial" w:eastAsia="Times New Roman" w:hAnsi="Arial" w:cs="Times New Roman"/>
          <w:b/>
          <w:bCs/>
          <w:i/>
          <w:sz w:val="24"/>
          <w:szCs w:val="24"/>
          <w:lang w:eastAsia="es-ES"/>
        </w:rPr>
        <w:t>Seguridad</w:t>
      </w:r>
      <w:r w:rsidRPr="00307A1E">
        <w:rPr>
          <w:rFonts w:ascii="Arial" w:eastAsia="Times New Roman" w:hAnsi="Arial" w:cs="Times New Roman"/>
          <w:b/>
          <w:bCs/>
          <w:i/>
          <w:spacing w:val="-19"/>
          <w:sz w:val="24"/>
          <w:szCs w:val="24"/>
          <w:lang w:eastAsia="es-ES"/>
        </w:rPr>
        <w:t xml:space="preserve"> </w:t>
      </w:r>
      <w:r w:rsidRPr="00307A1E">
        <w:rPr>
          <w:rFonts w:ascii="Arial" w:eastAsia="Times New Roman" w:hAnsi="Arial" w:cs="Times New Roman"/>
          <w:b/>
          <w:bCs/>
          <w:i/>
          <w:sz w:val="24"/>
          <w:szCs w:val="24"/>
          <w:lang w:eastAsia="es-ES"/>
        </w:rPr>
        <w:t>Ambiental</w:t>
      </w:r>
      <w:r w:rsidRPr="00307A1E">
        <w:rPr>
          <w:rFonts w:ascii="Arial" w:eastAsia="Times New Roman" w:hAnsi="Arial" w:cs="Times New Roman"/>
          <w:b/>
          <w:bCs/>
          <w:i/>
          <w:spacing w:val="-18"/>
          <w:sz w:val="24"/>
          <w:szCs w:val="24"/>
          <w:lang w:eastAsia="es-ES"/>
        </w:rPr>
        <w:t xml:space="preserve"> </w:t>
      </w:r>
      <w:r w:rsidRPr="00307A1E">
        <w:rPr>
          <w:rFonts w:ascii="Arial" w:eastAsia="Times New Roman" w:hAnsi="Arial" w:cs="Times New Roman"/>
          <w:b/>
          <w:bCs/>
          <w:i/>
          <w:sz w:val="24"/>
          <w:szCs w:val="24"/>
          <w:lang w:eastAsia="es-ES"/>
        </w:rPr>
        <w:t>a</w:t>
      </w:r>
      <w:r w:rsidRPr="00307A1E">
        <w:rPr>
          <w:rFonts w:ascii="Arial" w:eastAsia="Times New Roman" w:hAnsi="Arial" w:cs="Times New Roman"/>
          <w:b/>
          <w:bCs/>
          <w:i/>
          <w:spacing w:val="-18"/>
          <w:sz w:val="24"/>
          <w:szCs w:val="24"/>
          <w:lang w:eastAsia="es-ES"/>
        </w:rPr>
        <w:t xml:space="preserve"> </w:t>
      </w:r>
      <w:r w:rsidRPr="00307A1E">
        <w:rPr>
          <w:rFonts w:ascii="Arial" w:eastAsia="Times New Roman" w:hAnsi="Arial" w:cs="Times New Roman"/>
          <w:b/>
          <w:bCs/>
          <w:i/>
          <w:sz w:val="24"/>
          <w:szCs w:val="24"/>
          <w:lang w:eastAsia="es-ES"/>
        </w:rPr>
        <w:t>la</w:t>
      </w:r>
      <w:r w:rsidRPr="00307A1E">
        <w:rPr>
          <w:rFonts w:ascii="Arial" w:eastAsia="Times New Roman" w:hAnsi="Arial" w:cs="Times New Roman"/>
          <w:b/>
          <w:bCs/>
          <w:i/>
          <w:spacing w:val="-18"/>
          <w:sz w:val="24"/>
          <w:szCs w:val="24"/>
          <w:lang w:eastAsia="es-ES"/>
        </w:rPr>
        <w:t xml:space="preserve"> </w:t>
      </w:r>
      <w:r w:rsidRPr="00307A1E">
        <w:rPr>
          <w:rFonts w:ascii="Arial" w:eastAsia="Times New Roman" w:hAnsi="Arial" w:cs="Times New Roman"/>
          <w:b/>
          <w:bCs/>
          <w:i/>
          <w:sz w:val="24"/>
          <w:szCs w:val="24"/>
          <w:lang w:eastAsia="es-ES"/>
        </w:rPr>
        <w:t>Población</w:t>
      </w:r>
      <w:r w:rsidRPr="00307A1E">
        <w:rPr>
          <w:rFonts w:ascii="Arial" w:eastAsia="Times New Roman" w:hAnsi="Arial" w:cs="Times New Roman"/>
          <w:b/>
          <w:bCs/>
          <w:i/>
          <w:spacing w:val="-18"/>
          <w:sz w:val="24"/>
          <w:szCs w:val="24"/>
          <w:lang w:eastAsia="es-ES"/>
        </w:rPr>
        <w:t xml:space="preserve"> </w:t>
      </w:r>
      <w:r w:rsidRPr="00307A1E">
        <w:rPr>
          <w:rFonts w:ascii="Arial" w:eastAsia="Times New Roman" w:hAnsi="Arial" w:cs="Times New Roman"/>
          <w:b/>
          <w:bCs/>
          <w:i/>
          <w:sz w:val="24"/>
          <w:szCs w:val="24"/>
          <w:lang w:eastAsia="es-ES"/>
        </w:rPr>
        <w:t>Coahuilense,</w:t>
      </w:r>
      <w:r w:rsidRPr="00307A1E">
        <w:rPr>
          <w:rFonts w:ascii="Arial" w:eastAsia="Times New Roman" w:hAnsi="Arial" w:cs="Times New Roman"/>
          <w:b/>
          <w:bCs/>
          <w:i/>
          <w:spacing w:val="-18"/>
          <w:sz w:val="24"/>
          <w:szCs w:val="24"/>
          <w:lang w:eastAsia="es-ES"/>
        </w:rPr>
        <w:t xml:space="preserve"> </w:t>
      </w:r>
      <w:r w:rsidRPr="00307A1E">
        <w:rPr>
          <w:rFonts w:ascii="Arial" w:eastAsia="Times New Roman" w:hAnsi="Arial" w:cs="Times New Roman"/>
          <w:b/>
          <w:bCs/>
          <w:i/>
          <w:sz w:val="24"/>
          <w:szCs w:val="24"/>
          <w:lang w:eastAsia="es-ES"/>
        </w:rPr>
        <w:t>después</w:t>
      </w:r>
      <w:r w:rsidRPr="00307A1E">
        <w:rPr>
          <w:rFonts w:ascii="Arial" w:eastAsia="Times New Roman" w:hAnsi="Arial" w:cs="Times New Roman"/>
          <w:b/>
          <w:bCs/>
          <w:i/>
          <w:spacing w:val="-75"/>
          <w:sz w:val="24"/>
          <w:szCs w:val="24"/>
          <w:lang w:eastAsia="es-ES"/>
        </w:rPr>
        <w:t xml:space="preserve">            </w:t>
      </w:r>
      <w:r w:rsidRPr="00307A1E">
        <w:rPr>
          <w:rFonts w:ascii="Arial" w:eastAsia="Times New Roman" w:hAnsi="Arial" w:cs="Times New Roman"/>
          <w:b/>
          <w:bCs/>
          <w:i/>
          <w:sz w:val="24"/>
          <w:szCs w:val="24"/>
          <w:lang w:eastAsia="es-ES"/>
        </w:rPr>
        <w:t>de un daño ambiental provocado por la empresa “Met-Mex</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Peñoles</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S.A.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De</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C.V.”</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ubicada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en</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Torreón</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Coahuila,</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llevando a cabo una revisión y supervisión constante en</w:t>
      </w:r>
      <w:r w:rsidRPr="00307A1E">
        <w:rPr>
          <w:rFonts w:ascii="Arial" w:eastAsia="Times New Roman" w:hAnsi="Arial" w:cs="Times New Roman"/>
          <w:b/>
          <w:bCs/>
          <w:i/>
          <w:spacing w:val="-75"/>
          <w:sz w:val="24"/>
          <w:szCs w:val="24"/>
          <w:lang w:eastAsia="es-ES"/>
        </w:rPr>
        <w:t xml:space="preserve">   </w:t>
      </w:r>
      <w:r w:rsidRPr="00307A1E">
        <w:rPr>
          <w:rFonts w:ascii="Arial" w:eastAsia="Times New Roman" w:hAnsi="Arial" w:cs="Times New Roman"/>
          <w:b/>
          <w:bCs/>
          <w:i/>
          <w:sz w:val="24"/>
          <w:szCs w:val="24"/>
          <w:lang w:eastAsia="es-ES"/>
        </w:rPr>
        <w:t xml:space="preserve"> base al grado de contaminación y el posible impacto de</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riesgo</w:t>
      </w:r>
      <w:r w:rsidRPr="00307A1E">
        <w:rPr>
          <w:rFonts w:ascii="Arial" w:eastAsia="Times New Roman" w:hAnsi="Arial" w:cs="Times New Roman"/>
          <w:b/>
          <w:bCs/>
          <w:i/>
          <w:spacing w:val="-2"/>
          <w:sz w:val="24"/>
          <w:szCs w:val="24"/>
          <w:lang w:eastAsia="es-ES"/>
        </w:rPr>
        <w:t xml:space="preserve"> </w:t>
      </w:r>
      <w:r w:rsidRPr="00307A1E">
        <w:rPr>
          <w:rFonts w:ascii="Arial" w:eastAsia="Times New Roman" w:hAnsi="Arial" w:cs="Times New Roman"/>
          <w:b/>
          <w:bCs/>
          <w:i/>
          <w:sz w:val="24"/>
          <w:szCs w:val="24"/>
          <w:lang w:eastAsia="es-ES"/>
        </w:rPr>
        <w:t>ambiental</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provocado</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en</w:t>
      </w:r>
      <w:r w:rsidRPr="00307A1E">
        <w:rPr>
          <w:rFonts w:ascii="Arial" w:eastAsia="Times New Roman" w:hAnsi="Arial" w:cs="Times New Roman"/>
          <w:b/>
          <w:bCs/>
          <w:i/>
          <w:spacing w:val="-1"/>
          <w:sz w:val="24"/>
          <w:szCs w:val="24"/>
          <w:lang w:eastAsia="es-ES"/>
        </w:rPr>
        <w:t xml:space="preserve"> </w:t>
      </w:r>
      <w:r w:rsidRPr="00307A1E">
        <w:rPr>
          <w:rFonts w:ascii="Arial" w:eastAsia="Times New Roman" w:hAnsi="Arial" w:cs="Times New Roman"/>
          <w:b/>
          <w:bCs/>
          <w:i/>
          <w:sz w:val="24"/>
          <w:szCs w:val="24"/>
          <w:lang w:eastAsia="es-ES"/>
        </w:rPr>
        <w:t>El</w:t>
      </w:r>
      <w:r w:rsidRPr="00307A1E">
        <w:rPr>
          <w:rFonts w:ascii="Arial" w:eastAsia="Times New Roman" w:hAnsi="Arial" w:cs="Times New Roman"/>
          <w:b/>
          <w:bCs/>
          <w:i/>
          <w:spacing w:val="-2"/>
          <w:sz w:val="24"/>
          <w:szCs w:val="24"/>
          <w:lang w:eastAsia="es-ES"/>
        </w:rPr>
        <w:t xml:space="preserve"> </w:t>
      </w:r>
      <w:r w:rsidRPr="00307A1E">
        <w:rPr>
          <w:rFonts w:ascii="Arial" w:eastAsia="Times New Roman" w:hAnsi="Arial" w:cs="Times New Roman"/>
          <w:b/>
          <w:bCs/>
          <w:i/>
          <w:sz w:val="24"/>
          <w:szCs w:val="24"/>
          <w:lang w:eastAsia="es-ES"/>
        </w:rPr>
        <w:t>Estado.</w:t>
      </w:r>
    </w:p>
    <w:p w14:paraId="2CE286C4" w14:textId="77777777" w:rsidR="00307A1E" w:rsidRPr="00307A1E" w:rsidRDefault="00307A1E" w:rsidP="00307A1E">
      <w:pPr>
        <w:spacing w:before="88" w:after="0" w:line="360" w:lineRule="auto"/>
        <w:ind w:left="618" w:right="535"/>
        <w:jc w:val="both"/>
        <w:rPr>
          <w:rFonts w:ascii="Arial" w:eastAsia="Times New Roman" w:hAnsi="Arial" w:cs="Arial"/>
          <w:bCs/>
          <w:sz w:val="24"/>
          <w:szCs w:val="24"/>
          <w:lang w:eastAsia="es-MX"/>
        </w:rPr>
      </w:pPr>
    </w:p>
    <w:p w14:paraId="0958DF1A" w14:textId="77777777" w:rsidR="00307A1E" w:rsidRPr="00307A1E" w:rsidRDefault="00307A1E" w:rsidP="00307A1E">
      <w:pPr>
        <w:spacing w:after="0" w:line="360" w:lineRule="auto"/>
        <w:ind w:right="50"/>
        <w:contextualSpacing/>
        <w:jc w:val="both"/>
        <w:rPr>
          <w:rFonts w:ascii="Arial" w:eastAsia="Times New Roman" w:hAnsi="Arial" w:cs="Arial"/>
          <w:color w:val="000000"/>
          <w:sz w:val="24"/>
          <w:szCs w:val="24"/>
          <w:lang w:eastAsia="es-ES"/>
        </w:rPr>
      </w:pPr>
      <w:r w:rsidRPr="00307A1E">
        <w:rPr>
          <w:rFonts w:ascii="Arial" w:eastAsia="Times New Roman" w:hAnsi="Arial" w:cs="Arial"/>
          <w:b/>
          <w:bCs/>
          <w:sz w:val="24"/>
          <w:szCs w:val="24"/>
          <w:lang w:eastAsia="es-MX"/>
        </w:rPr>
        <w:t xml:space="preserve">SEGUNDO.- </w:t>
      </w:r>
      <w:r w:rsidRPr="00307A1E">
        <w:rPr>
          <w:rFonts w:ascii="Arial" w:eastAsia="Times New Roman" w:hAnsi="Arial" w:cs="Arial"/>
          <w:bCs/>
          <w:sz w:val="24"/>
          <w:szCs w:val="24"/>
          <w:lang w:eastAsia="es-MX"/>
        </w:rPr>
        <w:t xml:space="preserve"> Por lo que la Proposición con Punto de Acuerdo </w:t>
      </w:r>
      <w:r w:rsidRPr="00307A1E">
        <w:rPr>
          <w:rFonts w:ascii="Arial" w:eastAsia="Times New Roman" w:hAnsi="Arial" w:cs="Arial"/>
          <w:bCs/>
          <w:color w:val="000000"/>
          <w:sz w:val="24"/>
          <w:szCs w:val="24"/>
          <w:lang w:val="es-ES" w:eastAsia="es-ES"/>
        </w:rPr>
        <w:t>planteada por la diputada Laura Francisca Aguilar Tabares</w:t>
      </w:r>
      <w:r w:rsidRPr="00307A1E">
        <w:rPr>
          <w:rFonts w:ascii="Arial" w:eastAsia="Calibri" w:hAnsi="Arial" w:cs="Arial"/>
          <w:color w:val="000000"/>
          <w:sz w:val="24"/>
          <w:szCs w:val="24"/>
          <w:lang w:eastAsia="es-ES"/>
        </w:rPr>
        <w:t>, así mismo la Proposición con Punto de Acuerdo planteada por la Diputada Claudia Elvira Rodríguez Márquez</w:t>
      </w:r>
      <w:r w:rsidRPr="00307A1E">
        <w:rPr>
          <w:rFonts w:ascii="Arial" w:eastAsia="Times New Roman" w:hAnsi="Arial" w:cs="Arial"/>
          <w:sz w:val="24"/>
          <w:szCs w:val="24"/>
          <w:lang w:eastAsia="es-ES"/>
        </w:rPr>
        <w:t>, ambas fueron turnadas a esta Comisión por no considerarse como de urgente y obvia resolución por el Pleno del Congreso del Estado,</w:t>
      </w:r>
      <w:r w:rsidRPr="00307A1E">
        <w:rPr>
          <w:rFonts w:ascii="Arial" w:eastAsia="Times New Roman" w:hAnsi="Arial" w:cs="Arial"/>
          <w:bCs/>
          <w:sz w:val="24"/>
          <w:szCs w:val="24"/>
          <w:lang w:eastAsia="es-MX"/>
        </w:rPr>
        <w:t xml:space="preserve"> ambos puntos de acuerdos, fueron turnados el día 09 de marzo y recibidos el 14 de marzo del 2021,  en la  </w:t>
      </w:r>
      <w:r w:rsidRPr="00307A1E">
        <w:rPr>
          <w:rFonts w:ascii="Arial" w:eastAsia="Times New Roman" w:hAnsi="Arial" w:cs="Arial"/>
          <w:color w:val="000000"/>
          <w:sz w:val="24"/>
          <w:szCs w:val="24"/>
          <w:lang w:eastAsia="es-ES"/>
        </w:rPr>
        <w:t>Comisión de Salud, Medio Ambiente, Recursos Naturales y Agua.</w:t>
      </w:r>
    </w:p>
    <w:p w14:paraId="3173B061" w14:textId="77777777" w:rsidR="00307A1E" w:rsidRPr="00307A1E" w:rsidRDefault="00307A1E" w:rsidP="00307A1E">
      <w:pPr>
        <w:spacing w:after="0" w:line="360" w:lineRule="auto"/>
        <w:ind w:right="50"/>
        <w:contextualSpacing/>
        <w:jc w:val="both"/>
        <w:rPr>
          <w:rFonts w:ascii="Arial" w:eastAsia="Times New Roman" w:hAnsi="Arial" w:cs="Arial"/>
          <w:color w:val="000000"/>
          <w:sz w:val="24"/>
          <w:szCs w:val="24"/>
          <w:lang w:eastAsia="es-ES"/>
        </w:rPr>
      </w:pPr>
    </w:p>
    <w:p w14:paraId="3E423B1A" w14:textId="77777777" w:rsidR="00307A1E" w:rsidRPr="00307A1E" w:rsidRDefault="00307A1E" w:rsidP="00307A1E">
      <w:pPr>
        <w:spacing w:after="0" w:line="360" w:lineRule="auto"/>
        <w:ind w:right="50"/>
        <w:contextualSpacing/>
        <w:jc w:val="both"/>
        <w:rPr>
          <w:rFonts w:ascii="Arial" w:eastAsia="Times New Roman" w:hAnsi="Arial" w:cs="Arial"/>
          <w:bCs/>
          <w:sz w:val="24"/>
          <w:szCs w:val="24"/>
          <w:lang w:eastAsia="es-MX"/>
        </w:rPr>
      </w:pPr>
    </w:p>
    <w:p w14:paraId="0DE22153"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p>
    <w:p w14:paraId="37252E91"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p>
    <w:p w14:paraId="28783A1B"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r w:rsidRPr="00307A1E">
        <w:rPr>
          <w:rFonts w:ascii="Arial" w:eastAsia="Times New Roman" w:hAnsi="Arial" w:cs="Arial"/>
          <w:b/>
          <w:bCs/>
          <w:sz w:val="24"/>
          <w:szCs w:val="24"/>
          <w:lang w:eastAsia="es-ES"/>
        </w:rPr>
        <w:t>C O N S I D E R A N D O S</w:t>
      </w:r>
    </w:p>
    <w:p w14:paraId="2759F7F3" w14:textId="77777777" w:rsidR="00307A1E" w:rsidRPr="00307A1E" w:rsidRDefault="00307A1E" w:rsidP="00307A1E">
      <w:pPr>
        <w:autoSpaceDE w:val="0"/>
        <w:autoSpaceDN w:val="0"/>
        <w:adjustRightInd w:val="0"/>
        <w:spacing w:after="0" w:line="360" w:lineRule="auto"/>
        <w:jc w:val="center"/>
        <w:rPr>
          <w:rFonts w:ascii="Arial" w:eastAsia="Times New Roman" w:hAnsi="Arial" w:cs="Arial"/>
          <w:b/>
          <w:bCs/>
          <w:sz w:val="24"/>
          <w:szCs w:val="24"/>
          <w:lang w:eastAsia="es-ES"/>
        </w:rPr>
      </w:pPr>
    </w:p>
    <w:p w14:paraId="4189EC76" w14:textId="77777777" w:rsidR="00307A1E" w:rsidRPr="00307A1E" w:rsidRDefault="00307A1E" w:rsidP="00307A1E">
      <w:pPr>
        <w:autoSpaceDE w:val="0"/>
        <w:autoSpaceDN w:val="0"/>
        <w:adjustRightInd w:val="0"/>
        <w:spacing w:after="0" w:line="360" w:lineRule="auto"/>
        <w:jc w:val="both"/>
        <w:rPr>
          <w:rFonts w:ascii="Arial" w:eastAsia="Times New Roman" w:hAnsi="Arial" w:cs="Arial"/>
          <w:sz w:val="24"/>
          <w:szCs w:val="24"/>
          <w:lang w:eastAsia="es-ES"/>
        </w:rPr>
      </w:pPr>
      <w:r w:rsidRPr="00307A1E">
        <w:rPr>
          <w:rFonts w:ascii="Arial" w:eastAsia="Times New Roman" w:hAnsi="Arial" w:cs="Arial"/>
          <w:b/>
          <w:sz w:val="24"/>
          <w:szCs w:val="24"/>
          <w:lang w:eastAsia="es-ES"/>
        </w:rPr>
        <w:t xml:space="preserve">PRIMERO.- </w:t>
      </w:r>
      <w:r w:rsidRPr="00307A1E">
        <w:rPr>
          <w:rFonts w:ascii="Arial" w:eastAsia="Times New Roman" w:hAnsi="Arial" w:cs="Arial"/>
          <w:sz w:val="24"/>
          <w:szCs w:val="24"/>
          <w:lang w:eastAsia="es-ES"/>
        </w:rPr>
        <w:t xml:space="preserve"> </w:t>
      </w:r>
      <w:r w:rsidRPr="00307A1E">
        <w:rPr>
          <w:rFonts w:ascii="Arial" w:eastAsia="Times New Roman" w:hAnsi="Arial" w:cs="Arial"/>
          <w:sz w:val="24"/>
          <w:szCs w:val="24"/>
          <w:lang w:eastAsia="es-ES"/>
        </w:rPr>
        <w:tab/>
        <w:t>Que esta</w:t>
      </w:r>
      <w:r w:rsidRPr="00307A1E">
        <w:rPr>
          <w:rFonts w:ascii="Arial" w:eastAsia="Times New Roman" w:hAnsi="Arial" w:cs="Arial"/>
          <w:color w:val="000000"/>
          <w:sz w:val="24"/>
          <w:szCs w:val="24"/>
          <w:lang w:eastAsia="es-ES"/>
        </w:rPr>
        <w:t xml:space="preserve"> Comisión de Salud, Medio Ambiente, Recursos Naturales y Agua</w:t>
      </w:r>
      <w:r w:rsidRPr="00307A1E">
        <w:rPr>
          <w:rFonts w:ascii="Arial" w:eastAsia="Times New Roman" w:hAnsi="Arial" w:cs="Arial"/>
          <w:sz w:val="24"/>
          <w:szCs w:val="24"/>
          <w:lang w:eastAsia="es-ES"/>
        </w:rPr>
        <w:t>, con fundamento en los artículos 100, 116 y 117 y demás relativos de la Ley Orgánica del Congreso del Estado Independiente, Libre y Soberano de Coahuila de Zaragoza, es competente para emitir el presente dictamen.</w:t>
      </w:r>
    </w:p>
    <w:p w14:paraId="634133C5" w14:textId="77777777" w:rsidR="00307A1E" w:rsidRPr="00307A1E" w:rsidRDefault="00307A1E" w:rsidP="00307A1E">
      <w:pPr>
        <w:spacing w:after="0" w:line="360" w:lineRule="auto"/>
        <w:ind w:right="51"/>
        <w:contextualSpacing/>
        <w:jc w:val="both"/>
        <w:rPr>
          <w:rFonts w:ascii="Arial" w:eastAsia="Times New Roman" w:hAnsi="Arial" w:cs="Arial"/>
          <w:b/>
          <w:sz w:val="24"/>
          <w:szCs w:val="24"/>
          <w:lang w:eastAsia="es-ES"/>
        </w:rPr>
      </w:pPr>
    </w:p>
    <w:p w14:paraId="576C02A7" w14:textId="77777777" w:rsidR="00307A1E" w:rsidRPr="00307A1E" w:rsidRDefault="00307A1E" w:rsidP="00307A1E">
      <w:pPr>
        <w:spacing w:after="0" w:line="360" w:lineRule="auto"/>
        <w:ind w:right="51"/>
        <w:contextualSpacing/>
        <w:jc w:val="both"/>
        <w:rPr>
          <w:rFonts w:ascii="Arial" w:eastAsia="Times New Roman" w:hAnsi="Arial" w:cs="Arial"/>
          <w:bCs/>
          <w:sz w:val="24"/>
          <w:szCs w:val="24"/>
          <w:lang w:eastAsia="es-MX"/>
        </w:rPr>
      </w:pPr>
      <w:r w:rsidRPr="00307A1E">
        <w:rPr>
          <w:rFonts w:ascii="Arial" w:eastAsia="Times New Roman" w:hAnsi="Arial" w:cs="Arial"/>
          <w:b/>
          <w:sz w:val="24"/>
          <w:szCs w:val="24"/>
          <w:lang w:eastAsia="es-ES"/>
        </w:rPr>
        <w:t xml:space="preserve">SEGUNDO.- </w:t>
      </w:r>
      <w:r w:rsidRPr="00307A1E">
        <w:rPr>
          <w:rFonts w:ascii="Arial" w:eastAsia="Times New Roman" w:hAnsi="Arial" w:cs="Arial"/>
          <w:sz w:val="24"/>
          <w:szCs w:val="24"/>
          <w:lang w:eastAsia="es-ES"/>
        </w:rPr>
        <w:t xml:space="preserve">Que las Proposiciones con Punto de Acuerdo, anteriormente mencionadas se basan entre otras, en las consideraciones siguientes: </w:t>
      </w:r>
    </w:p>
    <w:p w14:paraId="65AEA4B2" w14:textId="77777777" w:rsidR="00307A1E" w:rsidRPr="00307A1E" w:rsidRDefault="00307A1E" w:rsidP="00307A1E">
      <w:pPr>
        <w:spacing w:after="0" w:line="360" w:lineRule="auto"/>
        <w:jc w:val="center"/>
        <w:rPr>
          <w:rFonts w:ascii="Arial" w:eastAsia="Times New Roman" w:hAnsi="Arial" w:cs="Arial"/>
          <w:sz w:val="20"/>
          <w:szCs w:val="20"/>
          <w:lang w:eastAsia="es-ES"/>
        </w:rPr>
      </w:pPr>
    </w:p>
    <w:p w14:paraId="77F12D4F" w14:textId="77777777" w:rsidR="00307A1E" w:rsidRPr="00307A1E" w:rsidRDefault="00307A1E" w:rsidP="00307A1E">
      <w:pPr>
        <w:spacing w:after="0" w:line="360" w:lineRule="auto"/>
        <w:ind w:left="1416" w:right="50"/>
        <w:contextualSpacing/>
        <w:jc w:val="center"/>
        <w:rPr>
          <w:rFonts w:ascii="Arial" w:eastAsia="Times New Roman" w:hAnsi="Arial" w:cs="Arial"/>
          <w:b/>
          <w:color w:val="000000"/>
          <w:sz w:val="20"/>
          <w:szCs w:val="20"/>
          <w:lang w:eastAsia="es-ES"/>
        </w:rPr>
      </w:pPr>
      <w:r w:rsidRPr="00307A1E">
        <w:rPr>
          <w:rFonts w:ascii="Arial" w:eastAsia="Times New Roman" w:hAnsi="Arial" w:cs="Arial"/>
          <w:b/>
          <w:sz w:val="20"/>
          <w:szCs w:val="20"/>
          <w:lang w:eastAsia="es-MX"/>
        </w:rPr>
        <w:t xml:space="preserve">CONSIDERACIONES DE LA </w:t>
      </w:r>
      <w:r w:rsidRPr="00307A1E">
        <w:rPr>
          <w:rFonts w:ascii="Arial" w:eastAsia="Times New Roman" w:hAnsi="Arial" w:cs="Arial"/>
          <w:b/>
          <w:color w:val="000000"/>
          <w:sz w:val="20"/>
          <w:szCs w:val="20"/>
          <w:lang w:eastAsia="es-ES"/>
        </w:rPr>
        <w:t xml:space="preserve">PROPOSICIÓN CON PUNTO DE ACUERDO </w:t>
      </w:r>
    </w:p>
    <w:p w14:paraId="7A641812" w14:textId="77777777" w:rsidR="00307A1E" w:rsidRPr="00307A1E" w:rsidRDefault="00307A1E" w:rsidP="00307A1E">
      <w:pPr>
        <w:spacing w:after="0" w:line="360" w:lineRule="auto"/>
        <w:ind w:left="1416" w:right="50"/>
        <w:contextualSpacing/>
        <w:jc w:val="center"/>
        <w:rPr>
          <w:rFonts w:ascii="Arial" w:eastAsia="Times New Roman" w:hAnsi="Arial" w:cs="Arial"/>
          <w:b/>
          <w:sz w:val="20"/>
          <w:szCs w:val="20"/>
          <w:lang w:eastAsia="es-MX"/>
        </w:rPr>
      </w:pPr>
      <w:r w:rsidRPr="00307A1E">
        <w:rPr>
          <w:rFonts w:ascii="Arial" w:eastAsia="Times New Roman" w:hAnsi="Arial" w:cs="Arial"/>
          <w:b/>
          <w:bCs/>
          <w:color w:val="000000"/>
          <w:sz w:val="20"/>
          <w:szCs w:val="20"/>
          <w:lang w:val="es-ES" w:eastAsia="es-ES"/>
        </w:rPr>
        <w:t>PLANTEADA POR LA DIPUTADA</w:t>
      </w:r>
      <w:r w:rsidRPr="00307A1E">
        <w:rPr>
          <w:rFonts w:ascii="Arial" w:eastAsia="Calibri" w:hAnsi="Arial" w:cs="Arial"/>
          <w:b/>
          <w:color w:val="000000"/>
          <w:sz w:val="20"/>
          <w:szCs w:val="20"/>
          <w:lang w:eastAsia="es-ES"/>
        </w:rPr>
        <w:t xml:space="preserve"> LAURA FRANCISCA AGUILAR TABARES</w:t>
      </w:r>
    </w:p>
    <w:p w14:paraId="6CFC6BCA"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El pasado día dos de marzo del presente año la empresa Metalúrgica del Grupo Peñoles, en su planta ubicada en la ciudad de Torreón, presentó una fuga en un ducto que al parecer presentó una falla provocando la emisión de trióxido de azufre, la cual causó alarma entre los trabajadores y vecinos de colonias aledañas.</w:t>
      </w:r>
    </w:p>
    <w:p w14:paraId="2AC00AF6"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Una espesa columna de humo salía de las instalaciones de Peñoles causando alarma entre los habitantes vecinos de las colonias Miguel Aleman, Lucio Blanco, Jardines de California, Centro, Eduardo Guerra, Valle Dorado, Vicente Guerrero,Las Fuentes, Ampliación La Rosita,Torreon Jardin y Luis Echeverria.</w:t>
      </w:r>
    </w:p>
    <w:p w14:paraId="24714C78"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Esta situación ocasionó preocupación e incertidumbre entre la ciudadanía debido a la falta de información oficial de manera inmediata, ya que lo único que se sabía venía de fuentes confusas y de diferentes redes sociales.</w:t>
      </w:r>
    </w:p>
    <w:p w14:paraId="298F6DEA"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Cabe mencionar que medios de comunicación locales de este municipio informaron de lo acontecido de manera eficiente y de forma inmediata, lo que favoreció para que la ciudadanía comprendiera lo acontecido y no se dejara llevar por engaños que circulaban en internet.</w:t>
      </w:r>
    </w:p>
    <w:p w14:paraId="7E786712"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De igual manera Industrias Peñoles mediante un comunicado que emitió ese mismo día dirigido a la ciudanía y medios de comunicación, informó que, “se presentó una falla en un ducto de nuestra planta de ácido, lo que provocó una emisión de trióxido de azufre. Conforme a los protocolos de seguridad se procedió a parar las operaciones de la planta. Esta emisión ya fue controlada sin provocar afectaciones mayores para nuestros vecinos ni colaboradores”.</w:t>
      </w:r>
    </w:p>
    <w:p w14:paraId="6C171F2A"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A pesar del comunicado de esta empresa metalúrgica, es importante comentar que familias de los trabajadores manifestaron inquietudes.</w:t>
      </w:r>
    </w:p>
    <w:p w14:paraId="4E137163"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Dichas familias comentan que dentro de los protocolos de actuación se le debe dar importancia a la práctica de protocolos de evacuación entre los colaboradores para evitar cualquier riesgo de pérdidas humanas.</w:t>
      </w:r>
    </w:p>
    <w:p w14:paraId="5AF1C8CB"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El trióxido de azufres es un sólido cristalino, incoloro a blanco que también puede existir en forma gaseosa o liquida. Se utiliza principalmente como agente sulfatante en la fabricación de detergentes, como desinfectante y conservante, y en la fabricación de baterías y textiles.</w:t>
      </w:r>
    </w:p>
    <w:p w14:paraId="08B0E7D2"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De acuerdo con la Organización Mundial de la Salud (OMS) el trióxido de azufre puede afectar al sistema respiratorio y a las funciones pulmonares y también causa irritación ocular. Los efectos dependerán siempre del grado de exposición y partículas en el aire.</w:t>
      </w:r>
    </w:p>
    <w:p w14:paraId="05BA0F20"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La inflamación del sistema respiratorio provoca tos, secreción mucosa y agravamiento del asma y la bronquitis crónica; asimismo, aumenta la propensión de las personas a contraer infecciones del sistema respiratorio.</w:t>
      </w:r>
    </w:p>
    <w:p w14:paraId="4DE2FC11"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 xml:space="preserve"> Según la OMS, los ingresos hospitalarios por cardiopatías y la mortalidad aumentan en los días en que los niveles de este químico en el aire son más elevados.</w:t>
      </w:r>
    </w:p>
    <w:p w14:paraId="17ECEFEB"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Cuando el químico se combina con agua forma ácido sulfúrico, el componente principal de la lluvia ácida, que es una de las causas de la deforestación.</w:t>
      </w:r>
    </w:p>
    <w:p w14:paraId="77BCD8BE" w14:textId="77777777" w:rsidR="00307A1E" w:rsidRPr="00307A1E" w:rsidRDefault="00307A1E" w:rsidP="00307A1E">
      <w:pPr>
        <w:shd w:val="clear" w:color="auto" w:fill="FFFFFF"/>
        <w:spacing w:after="100" w:afterAutospacing="1" w:line="240" w:lineRule="auto"/>
        <w:ind w:left="2890"/>
        <w:jc w:val="both"/>
        <w:rPr>
          <w:rFonts w:ascii="Arial" w:eastAsia="Times New Roman" w:hAnsi="Arial" w:cs="Arial"/>
          <w:i/>
          <w:iCs/>
          <w:color w:val="212529"/>
          <w:sz w:val="20"/>
          <w:szCs w:val="20"/>
          <w:lang w:eastAsia="es-MX"/>
        </w:rPr>
      </w:pPr>
      <w:r w:rsidRPr="00307A1E">
        <w:rPr>
          <w:rFonts w:ascii="Arial" w:eastAsia="Times New Roman" w:hAnsi="Arial" w:cs="Arial"/>
          <w:i/>
          <w:iCs/>
          <w:color w:val="212529"/>
          <w:sz w:val="20"/>
          <w:szCs w:val="20"/>
          <w:lang w:eastAsia="es-MX"/>
        </w:rPr>
        <w:t>Este acontecimiento muestra la importancia que tiene la información oficial, misma que debe ser proporcionada a la ciudadanía de manera inmediata por las autoridades correspondientes.</w:t>
      </w:r>
    </w:p>
    <w:p w14:paraId="22D3F114" w14:textId="77777777" w:rsidR="00307A1E" w:rsidRPr="00307A1E" w:rsidRDefault="00307A1E" w:rsidP="00307A1E">
      <w:pPr>
        <w:shd w:val="clear" w:color="auto" w:fill="FFFFFF"/>
        <w:spacing w:after="100" w:afterAutospacing="1" w:line="240" w:lineRule="auto"/>
        <w:rPr>
          <w:rFonts w:ascii="PT Serif" w:eastAsia="Times New Roman" w:hAnsi="PT Serif" w:cs="Times New Roman"/>
          <w:color w:val="212529"/>
          <w:sz w:val="24"/>
          <w:szCs w:val="24"/>
          <w:lang w:eastAsia="es-MX"/>
        </w:rPr>
      </w:pPr>
    </w:p>
    <w:p w14:paraId="37D45014" w14:textId="77777777" w:rsidR="00307A1E" w:rsidRPr="00307A1E" w:rsidRDefault="00307A1E" w:rsidP="00307A1E">
      <w:pPr>
        <w:spacing w:after="0" w:line="360" w:lineRule="auto"/>
        <w:ind w:right="50"/>
        <w:contextualSpacing/>
        <w:jc w:val="center"/>
        <w:rPr>
          <w:rFonts w:ascii="Arial" w:eastAsia="Times New Roman" w:hAnsi="Arial" w:cs="Arial"/>
          <w:b/>
          <w:color w:val="000000"/>
          <w:sz w:val="20"/>
          <w:szCs w:val="20"/>
          <w:lang w:eastAsia="es-ES"/>
        </w:rPr>
      </w:pPr>
      <w:r w:rsidRPr="00307A1E">
        <w:rPr>
          <w:rFonts w:ascii="Arial" w:eastAsia="Times New Roman" w:hAnsi="Arial" w:cs="Arial"/>
          <w:b/>
          <w:sz w:val="20"/>
          <w:szCs w:val="20"/>
          <w:lang w:eastAsia="es-MX"/>
        </w:rPr>
        <w:t xml:space="preserve">CONSIDERACIONES DE LA </w:t>
      </w:r>
      <w:r w:rsidRPr="00307A1E">
        <w:rPr>
          <w:rFonts w:ascii="Arial" w:eastAsia="Times New Roman" w:hAnsi="Arial" w:cs="Arial"/>
          <w:b/>
          <w:color w:val="000000"/>
          <w:sz w:val="20"/>
          <w:szCs w:val="20"/>
          <w:lang w:eastAsia="es-ES"/>
        </w:rPr>
        <w:t>PROPOSICIÓN CON PUNTO DE ACUERDO</w:t>
      </w:r>
    </w:p>
    <w:p w14:paraId="6710D180" w14:textId="77777777" w:rsidR="00307A1E" w:rsidRPr="00307A1E" w:rsidRDefault="00307A1E" w:rsidP="00307A1E">
      <w:pPr>
        <w:spacing w:after="0" w:line="360" w:lineRule="auto"/>
        <w:ind w:right="50"/>
        <w:contextualSpacing/>
        <w:jc w:val="center"/>
        <w:rPr>
          <w:rFonts w:ascii="Arial" w:eastAsia="Times New Roman" w:hAnsi="Arial" w:cs="Arial"/>
          <w:b/>
          <w:color w:val="000000"/>
          <w:sz w:val="20"/>
          <w:szCs w:val="20"/>
          <w:lang w:eastAsia="es-ES"/>
        </w:rPr>
      </w:pPr>
      <w:r w:rsidRPr="00307A1E">
        <w:rPr>
          <w:rFonts w:ascii="Arial" w:eastAsia="Times New Roman" w:hAnsi="Arial" w:cs="Arial"/>
          <w:b/>
          <w:bCs/>
          <w:color w:val="000000"/>
          <w:sz w:val="20"/>
          <w:szCs w:val="20"/>
          <w:lang w:val="es-ES" w:eastAsia="es-ES"/>
        </w:rPr>
        <w:t>PLANTEADA POR LA DIPUTADA</w:t>
      </w:r>
      <w:r w:rsidRPr="00307A1E">
        <w:rPr>
          <w:rFonts w:ascii="Arial" w:eastAsia="Calibri" w:hAnsi="Arial" w:cs="Arial"/>
          <w:b/>
          <w:color w:val="000000"/>
          <w:sz w:val="20"/>
          <w:szCs w:val="20"/>
          <w:lang w:eastAsia="es-ES"/>
        </w:rPr>
        <w:t xml:space="preserve"> </w:t>
      </w:r>
      <w:r w:rsidRPr="00307A1E">
        <w:rPr>
          <w:rFonts w:ascii="Arial" w:eastAsia="Times New Roman" w:hAnsi="Arial" w:cs="Arial"/>
          <w:b/>
          <w:color w:val="000000"/>
          <w:sz w:val="20"/>
          <w:szCs w:val="20"/>
          <w:lang w:eastAsia="es-ES"/>
        </w:rPr>
        <w:t>CLAUDIA ELVIRA RODRÍGUEZ MÁRQUEZ</w:t>
      </w:r>
    </w:p>
    <w:p w14:paraId="0B420B39" w14:textId="77777777" w:rsidR="00307A1E" w:rsidRPr="00307A1E" w:rsidRDefault="00307A1E" w:rsidP="00307A1E">
      <w:pPr>
        <w:spacing w:after="0" w:line="360" w:lineRule="auto"/>
        <w:ind w:right="50"/>
        <w:contextualSpacing/>
        <w:jc w:val="center"/>
        <w:rPr>
          <w:rFonts w:ascii="Arial" w:eastAsia="Times New Roman" w:hAnsi="Arial" w:cs="Arial"/>
          <w:b/>
          <w:color w:val="000000"/>
          <w:sz w:val="20"/>
          <w:szCs w:val="20"/>
          <w:lang w:eastAsia="es-ES"/>
        </w:rPr>
      </w:pPr>
    </w:p>
    <w:p w14:paraId="7FB53683" w14:textId="77777777" w:rsidR="00307A1E" w:rsidRPr="00307A1E" w:rsidRDefault="00307A1E" w:rsidP="00307A1E">
      <w:pPr>
        <w:spacing w:before="90" w:after="0" w:line="276" w:lineRule="auto"/>
        <w:ind w:left="2832" w:right="535"/>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El pasado 2 de marzo del presente año, en la Cuidad de Torreón,</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se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presentó una fuga en un ducto de la “Planta de Ácido 2”, perteneciente 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Metalúrgica Met-Mex Peñoles S.A. de C.V., misma que originó la emisión</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extraordinaria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trióxido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azufre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la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atmósfera,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provocando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una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nubosidad</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por</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un lapso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prolongado.</w:t>
      </w:r>
    </w:p>
    <w:p w14:paraId="65F93141" w14:textId="77777777" w:rsidR="00307A1E" w:rsidRPr="00307A1E" w:rsidRDefault="00307A1E" w:rsidP="00307A1E">
      <w:pPr>
        <w:widowControl w:val="0"/>
        <w:autoSpaceDE w:val="0"/>
        <w:autoSpaceDN w:val="0"/>
        <w:spacing w:before="3" w:after="0" w:line="240" w:lineRule="auto"/>
        <w:ind w:left="2214"/>
        <w:rPr>
          <w:rFonts w:ascii="Arial MT" w:eastAsia="Arial MT" w:hAnsi="Arial MT" w:cs="Arial MT"/>
          <w:sz w:val="20"/>
          <w:szCs w:val="20"/>
          <w:lang w:val="es-ES"/>
        </w:rPr>
      </w:pPr>
    </w:p>
    <w:p w14:paraId="23E37996" w14:textId="77777777" w:rsidR="00307A1E" w:rsidRPr="00307A1E" w:rsidRDefault="00307A1E" w:rsidP="00307A1E">
      <w:pPr>
        <w:spacing w:after="0" w:line="276" w:lineRule="auto"/>
        <w:ind w:left="2832" w:right="536"/>
        <w:jc w:val="both"/>
        <w:rPr>
          <w:rFonts w:ascii="Arial" w:eastAsia="Times New Roman" w:hAnsi="Arial" w:cs="Times New Roman"/>
          <w:i/>
          <w:sz w:val="20"/>
          <w:szCs w:val="20"/>
          <w:lang w:eastAsia="es-ES"/>
        </w:rPr>
      </w:pPr>
      <w:r w:rsidRPr="00307A1E">
        <w:rPr>
          <w:rFonts w:ascii="Arial" w:eastAsia="Times New Roman" w:hAnsi="Arial" w:cs="Times New Roman"/>
          <w:sz w:val="20"/>
          <w:szCs w:val="20"/>
          <w:lang w:eastAsia="es-ES"/>
        </w:rPr>
        <w:t xml:space="preserve">En un comunicado oficial </w:t>
      </w:r>
      <w:r w:rsidRPr="00307A1E">
        <w:rPr>
          <w:rFonts w:ascii="Arial" w:eastAsia="Times New Roman" w:hAnsi="Arial" w:cs="Times New Roman"/>
          <w:b/>
          <w:i/>
          <w:sz w:val="20"/>
          <w:szCs w:val="20"/>
          <w:lang w:eastAsia="es-ES"/>
        </w:rPr>
        <w:t xml:space="preserve">la metalúrgica informo </w:t>
      </w:r>
      <w:r w:rsidRPr="00307A1E">
        <w:rPr>
          <w:rFonts w:ascii="Arial" w:eastAsia="Times New Roman" w:hAnsi="Arial" w:cs="Times New Roman"/>
          <w:i/>
          <w:sz w:val="20"/>
          <w:szCs w:val="20"/>
          <w:lang w:eastAsia="es-ES"/>
        </w:rPr>
        <w:t>que no hubo personas</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afectadas</w:t>
      </w:r>
      <w:r w:rsidRPr="00307A1E">
        <w:rPr>
          <w:rFonts w:ascii="Arial" w:eastAsia="Times New Roman" w:hAnsi="Arial" w:cs="Times New Roman"/>
          <w:i/>
          <w:spacing w:val="-2"/>
          <w:sz w:val="20"/>
          <w:szCs w:val="20"/>
          <w:lang w:eastAsia="es-ES"/>
        </w:rPr>
        <w:t xml:space="preserve"> </w:t>
      </w:r>
      <w:r w:rsidRPr="00307A1E">
        <w:rPr>
          <w:rFonts w:ascii="Arial" w:eastAsia="Times New Roman" w:hAnsi="Arial" w:cs="Times New Roman"/>
          <w:i/>
          <w:sz w:val="20"/>
          <w:szCs w:val="20"/>
          <w:lang w:eastAsia="es-ES"/>
        </w:rPr>
        <w:t>a la</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salud, tanto</w:t>
      </w:r>
      <w:r w:rsidRPr="00307A1E">
        <w:rPr>
          <w:rFonts w:ascii="Arial" w:eastAsia="Times New Roman" w:hAnsi="Arial" w:cs="Times New Roman"/>
          <w:i/>
          <w:spacing w:val="-2"/>
          <w:sz w:val="20"/>
          <w:szCs w:val="20"/>
          <w:lang w:eastAsia="es-ES"/>
        </w:rPr>
        <w:t xml:space="preserve"> </w:t>
      </w:r>
      <w:r w:rsidRPr="00307A1E">
        <w:rPr>
          <w:rFonts w:ascii="Arial" w:eastAsia="Times New Roman" w:hAnsi="Arial" w:cs="Times New Roman"/>
          <w:i/>
          <w:sz w:val="20"/>
          <w:szCs w:val="20"/>
          <w:lang w:eastAsia="es-ES"/>
        </w:rPr>
        <w:t>en la</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planta</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laboral</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y</w:t>
      </w:r>
      <w:r w:rsidRPr="00307A1E">
        <w:rPr>
          <w:rFonts w:ascii="Arial" w:eastAsia="Times New Roman" w:hAnsi="Arial" w:cs="Times New Roman"/>
          <w:i/>
          <w:spacing w:val="-2"/>
          <w:sz w:val="20"/>
          <w:szCs w:val="20"/>
          <w:lang w:eastAsia="es-ES"/>
        </w:rPr>
        <w:t xml:space="preserve"> </w:t>
      </w:r>
      <w:r w:rsidRPr="00307A1E">
        <w:rPr>
          <w:rFonts w:ascii="Arial" w:eastAsia="Times New Roman" w:hAnsi="Arial" w:cs="Times New Roman"/>
          <w:i/>
          <w:sz w:val="20"/>
          <w:szCs w:val="20"/>
          <w:lang w:eastAsia="es-ES"/>
        </w:rPr>
        <w:t>vecinos</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aledaños.</w:t>
      </w:r>
    </w:p>
    <w:p w14:paraId="68BC2357" w14:textId="77777777" w:rsidR="00307A1E" w:rsidRPr="00307A1E" w:rsidRDefault="00307A1E" w:rsidP="00307A1E">
      <w:pPr>
        <w:widowControl w:val="0"/>
        <w:autoSpaceDE w:val="0"/>
        <w:autoSpaceDN w:val="0"/>
        <w:spacing w:before="2" w:after="0" w:line="240" w:lineRule="auto"/>
        <w:ind w:left="2214"/>
        <w:rPr>
          <w:rFonts w:ascii="Arial" w:eastAsia="Arial MT" w:hAnsi="Arial MT" w:cs="Arial MT"/>
          <w:i/>
          <w:sz w:val="20"/>
          <w:szCs w:val="20"/>
          <w:lang w:val="es-ES"/>
        </w:rPr>
      </w:pPr>
    </w:p>
    <w:p w14:paraId="14A4B51F" w14:textId="77777777" w:rsidR="00307A1E" w:rsidRPr="00307A1E" w:rsidRDefault="00307A1E" w:rsidP="00307A1E">
      <w:pPr>
        <w:spacing w:after="0" w:line="276" w:lineRule="auto"/>
        <w:ind w:left="2832" w:right="535"/>
        <w:jc w:val="both"/>
        <w:rPr>
          <w:rFonts w:ascii="Arial" w:eastAsia="Times New Roman" w:hAnsi="Arial" w:cs="Times New Roman"/>
          <w:i/>
          <w:sz w:val="20"/>
          <w:szCs w:val="20"/>
          <w:lang w:eastAsia="es-ES"/>
        </w:rPr>
      </w:pPr>
      <w:r w:rsidRPr="00307A1E">
        <w:rPr>
          <w:rFonts w:ascii="Arial" w:eastAsia="Times New Roman" w:hAnsi="Arial" w:cs="Times New Roman"/>
          <w:sz w:val="20"/>
          <w:szCs w:val="20"/>
          <w:lang w:eastAsia="es-ES"/>
        </w:rPr>
        <w:t>Así</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mismo</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por</w:t>
      </w:r>
      <w:r w:rsidRPr="00307A1E">
        <w:rPr>
          <w:rFonts w:ascii="Arial" w:eastAsia="Times New Roman" w:hAnsi="Arial" w:cs="Times New Roman"/>
          <w:spacing w:val="-12"/>
          <w:sz w:val="20"/>
          <w:szCs w:val="20"/>
          <w:lang w:eastAsia="es-ES"/>
        </w:rPr>
        <w:t xml:space="preserve"> </w:t>
      </w:r>
      <w:r w:rsidRPr="00307A1E">
        <w:rPr>
          <w:rFonts w:ascii="Arial" w:eastAsia="Times New Roman" w:hAnsi="Arial" w:cs="Times New Roman"/>
          <w:sz w:val="20"/>
          <w:szCs w:val="20"/>
          <w:lang w:eastAsia="es-ES"/>
        </w:rPr>
        <w:t>su</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parte</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también</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mediante</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un</w:t>
      </w:r>
      <w:r w:rsidRPr="00307A1E">
        <w:rPr>
          <w:rFonts w:ascii="Arial" w:eastAsia="Times New Roman" w:hAnsi="Arial" w:cs="Times New Roman"/>
          <w:spacing w:val="-11"/>
          <w:sz w:val="20"/>
          <w:szCs w:val="20"/>
          <w:lang w:eastAsia="es-ES"/>
        </w:rPr>
        <w:t xml:space="preserve"> </w:t>
      </w:r>
      <w:r w:rsidRPr="00307A1E">
        <w:rPr>
          <w:rFonts w:ascii="Arial" w:eastAsia="Times New Roman" w:hAnsi="Arial" w:cs="Times New Roman"/>
          <w:sz w:val="20"/>
          <w:szCs w:val="20"/>
          <w:lang w:eastAsia="es-ES"/>
        </w:rPr>
        <w:t>comunicado</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la</w:t>
      </w:r>
      <w:r w:rsidRPr="00307A1E">
        <w:rPr>
          <w:rFonts w:ascii="Arial" w:eastAsia="Times New Roman" w:hAnsi="Arial" w:cs="Times New Roman"/>
          <w:spacing w:val="-5"/>
          <w:sz w:val="20"/>
          <w:szCs w:val="20"/>
          <w:lang w:eastAsia="es-ES"/>
        </w:rPr>
        <w:t xml:space="preserve"> </w:t>
      </w:r>
      <w:r w:rsidRPr="00307A1E">
        <w:rPr>
          <w:rFonts w:ascii="Arial" w:eastAsia="Times New Roman" w:hAnsi="Arial" w:cs="Times New Roman"/>
          <w:b/>
          <w:sz w:val="20"/>
          <w:szCs w:val="20"/>
          <w:lang w:eastAsia="es-ES"/>
        </w:rPr>
        <w:t>Secretaría</w:t>
      </w:r>
      <w:r w:rsidRPr="00307A1E">
        <w:rPr>
          <w:rFonts w:ascii="Arial" w:eastAsia="Times New Roman" w:hAnsi="Arial" w:cs="Times New Roman"/>
          <w:b/>
          <w:spacing w:val="-11"/>
          <w:sz w:val="20"/>
          <w:szCs w:val="20"/>
          <w:lang w:eastAsia="es-ES"/>
        </w:rPr>
        <w:t xml:space="preserve"> </w:t>
      </w:r>
      <w:r w:rsidRPr="00307A1E">
        <w:rPr>
          <w:rFonts w:ascii="Arial" w:eastAsia="Times New Roman" w:hAnsi="Arial" w:cs="Times New Roman"/>
          <w:b/>
          <w:sz w:val="20"/>
          <w:szCs w:val="20"/>
          <w:lang w:eastAsia="es-ES"/>
        </w:rPr>
        <w:t>de</w:t>
      </w:r>
      <w:r w:rsidRPr="00307A1E">
        <w:rPr>
          <w:rFonts w:ascii="Arial" w:eastAsia="Times New Roman" w:hAnsi="Arial" w:cs="Times New Roman"/>
          <w:b/>
          <w:spacing w:val="-75"/>
          <w:sz w:val="20"/>
          <w:szCs w:val="20"/>
          <w:lang w:eastAsia="es-ES"/>
        </w:rPr>
        <w:t xml:space="preserve"> </w:t>
      </w:r>
      <w:r w:rsidRPr="00307A1E">
        <w:rPr>
          <w:rFonts w:ascii="Arial" w:eastAsia="Times New Roman" w:hAnsi="Arial" w:cs="Times New Roman"/>
          <w:b/>
          <w:sz w:val="20"/>
          <w:szCs w:val="20"/>
          <w:lang w:eastAsia="es-ES"/>
        </w:rPr>
        <w:t>Medio</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Ambiente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de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Coahuila</w:t>
      </w:r>
      <w:r w:rsidRPr="00307A1E">
        <w:rPr>
          <w:rFonts w:ascii="Arial" w:eastAsia="Times New Roman" w:hAnsi="Arial" w:cs="Times New Roman"/>
          <w:sz w:val="20"/>
          <w:szCs w:val="20"/>
          <w:lang w:eastAsia="es-ES"/>
        </w:rPr>
        <w:t>,</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i/>
          <w:sz w:val="20"/>
          <w:szCs w:val="20"/>
          <w:lang w:eastAsia="es-ES"/>
        </w:rPr>
        <w:t>informo</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que</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tuvo</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conocimiento</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que</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la</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metalúrgica</w:t>
      </w:r>
      <w:r w:rsidRPr="00307A1E">
        <w:rPr>
          <w:rFonts w:ascii="Arial" w:eastAsia="Times New Roman" w:hAnsi="Arial" w:cs="Times New Roman"/>
          <w:i/>
          <w:spacing w:val="-6"/>
          <w:sz w:val="20"/>
          <w:szCs w:val="20"/>
          <w:lang w:eastAsia="es-ES"/>
        </w:rPr>
        <w:t xml:space="preserve"> </w:t>
      </w:r>
      <w:r w:rsidRPr="00307A1E">
        <w:rPr>
          <w:rFonts w:ascii="Arial" w:eastAsia="Times New Roman" w:hAnsi="Arial" w:cs="Times New Roman"/>
          <w:i/>
          <w:sz w:val="20"/>
          <w:szCs w:val="20"/>
          <w:lang w:eastAsia="es-ES"/>
        </w:rPr>
        <w:t>actuó</w:t>
      </w:r>
      <w:r w:rsidRPr="00307A1E">
        <w:rPr>
          <w:rFonts w:ascii="Arial" w:eastAsia="Times New Roman" w:hAnsi="Arial" w:cs="Times New Roman"/>
          <w:i/>
          <w:spacing w:val="-8"/>
          <w:sz w:val="20"/>
          <w:szCs w:val="20"/>
          <w:lang w:eastAsia="es-ES"/>
        </w:rPr>
        <w:t xml:space="preserve"> </w:t>
      </w:r>
      <w:r w:rsidRPr="00307A1E">
        <w:rPr>
          <w:rFonts w:ascii="Arial" w:eastAsia="Times New Roman" w:hAnsi="Arial" w:cs="Times New Roman"/>
          <w:i/>
          <w:sz w:val="20"/>
          <w:szCs w:val="20"/>
          <w:lang w:eastAsia="es-ES"/>
        </w:rPr>
        <w:t>de</w:t>
      </w:r>
      <w:r w:rsidRPr="00307A1E">
        <w:rPr>
          <w:rFonts w:ascii="Arial" w:eastAsia="Times New Roman" w:hAnsi="Arial" w:cs="Times New Roman"/>
          <w:i/>
          <w:spacing w:val="-5"/>
          <w:sz w:val="20"/>
          <w:szCs w:val="20"/>
          <w:lang w:eastAsia="es-ES"/>
        </w:rPr>
        <w:t xml:space="preserve"> </w:t>
      </w:r>
      <w:r w:rsidRPr="00307A1E">
        <w:rPr>
          <w:rFonts w:ascii="Arial" w:eastAsia="Times New Roman" w:hAnsi="Arial" w:cs="Times New Roman"/>
          <w:i/>
          <w:sz w:val="20"/>
          <w:szCs w:val="20"/>
          <w:lang w:eastAsia="es-ES"/>
        </w:rPr>
        <w:t>manera</w:t>
      </w:r>
      <w:r w:rsidRPr="00307A1E">
        <w:rPr>
          <w:rFonts w:ascii="Arial" w:eastAsia="Times New Roman" w:hAnsi="Arial" w:cs="Times New Roman"/>
          <w:i/>
          <w:spacing w:val="-6"/>
          <w:sz w:val="20"/>
          <w:szCs w:val="20"/>
          <w:lang w:eastAsia="es-ES"/>
        </w:rPr>
        <w:t xml:space="preserve"> </w:t>
      </w:r>
      <w:r w:rsidRPr="00307A1E">
        <w:rPr>
          <w:rFonts w:ascii="Arial" w:eastAsia="Times New Roman" w:hAnsi="Arial" w:cs="Times New Roman"/>
          <w:i/>
          <w:sz w:val="20"/>
          <w:szCs w:val="20"/>
          <w:lang w:eastAsia="es-ES"/>
        </w:rPr>
        <w:t>oportuna</w:t>
      </w:r>
      <w:r w:rsidRPr="00307A1E">
        <w:rPr>
          <w:rFonts w:ascii="Arial" w:eastAsia="Times New Roman" w:hAnsi="Arial" w:cs="Times New Roman"/>
          <w:i/>
          <w:spacing w:val="-6"/>
          <w:sz w:val="20"/>
          <w:szCs w:val="20"/>
          <w:lang w:eastAsia="es-ES"/>
        </w:rPr>
        <w:t xml:space="preserve"> </w:t>
      </w:r>
      <w:r w:rsidRPr="00307A1E">
        <w:rPr>
          <w:rFonts w:ascii="Arial" w:eastAsia="Times New Roman" w:hAnsi="Arial" w:cs="Times New Roman"/>
          <w:i/>
          <w:sz w:val="20"/>
          <w:szCs w:val="20"/>
          <w:lang w:eastAsia="es-ES"/>
        </w:rPr>
        <w:t>con</w:t>
      </w:r>
      <w:r w:rsidRPr="00307A1E">
        <w:rPr>
          <w:rFonts w:ascii="Arial" w:eastAsia="Times New Roman" w:hAnsi="Arial" w:cs="Times New Roman"/>
          <w:i/>
          <w:spacing w:val="-5"/>
          <w:sz w:val="20"/>
          <w:szCs w:val="20"/>
          <w:lang w:eastAsia="es-ES"/>
        </w:rPr>
        <w:t xml:space="preserve"> </w:t>
      </w:r>
      <w:r w:rsidRPr="00307A1E">
        <w:rPr>
          <w:rFonts w:ascii="Arial" w:eastAsia="Times New Roman" w:hAnsi="Arial" w:cs="Times New Roman"/>
          <w:i/>
          <w:sz w:val="20"/>
          <w:szCs w:val="20"/>
          <w:lang w:eastAsia="es-ES"/>
        </w:rPr>
        <w:t>el</w:t>
      </w:r>
      <w:r w:rsidRPr="00307A1E">
        <w:rPr>
          <w:rFonts w:ascii="Arial" w:eastAsia="Times New Roman" w:hAnsi="Arial" w:cs="Times New Roman"/>
          <w:i/>
          <w:spacing w:val="-7"/>
          <w:sz w:val="20"/>
          <w:szCs w:val="20"/>
          <w:lang w:eastAsia="es-ES"/>
        </w:rPr>
        <w:t xml:space="preserve"> </w:t>
      </w:r>
      <w:r w:rsidRPr="00307A1E">
        <w:rPr>
          <w:rFonts w:ascii="Arial" w:eastAsia="Times New Roman" w:hAnsi="Arial" w:cs="Times New Roman"/>
          <w:i/>
          <w:sz w:val="20"/>
          <w:szCs w:val="20"/>
          <w:lang w:eastAsia="es-ES"/>
        </w:rPr>
        <w:t>paro</w:t>
      </w:r>
      <w:r w:rsidRPr="00307A1E">
        <w:rPr>
          <w:rFonts w:ascii="Arial" w:eastAsia="Times New Roman" w:hAnsi="Arial" w:cs="Times New Roman"/>
          <w:i/>
          <w:spacing w:val="-5"/>
          <w:sz w:val="20"/>
          <w:szCs w:val="20"/>
          <w:lang w:eastAsia="es-ES"/>
        </w:rPr>
        <w:t xml:space="preserve"> </w:t>
      </w:r>
      <w:r w:rsidRPr="00307A1E">
        <w:rPr>
          <w:rFonts w:ascii="Arial" w:eastAsia="Times New Roman" w:hAnsi="Arial" w:cs="Times New Roman"/>
          <w:i/>
          <w:sz w:val="20"/>
          <w:szCs w:val="20"/>
          <w:lang w:eastAsia="es-ES"/>
        </w:rPr>
        <w:t>inmediato</w:t>
      </w:r>
      <w:r w:rsidRPr="00307A1E">
        <w:rPr>
          <w:rFonts w:ascii="Arial" w:eastAsia="Times New Roman" w:hAnsi="Arial" w:cs="Times New Roman"/>
          <w:i/>
          <w:spacing w:val="-8"/>
          <w:sz w:val="20"/>
          <w:szCs w:val="20"/>
          <w:lang w:eastAsia="es-ES"/>
        </w:rPr>
        <w:t xml:space="preserve"> </w:t>
      </w:r>
      <w:r w:rsidRPr="00307A1E">
        <w:rPr>
          <w:rFonts w:ascii="Arial" w:eastAsia="Times New Roman" w:hAnsi="Arial" w:cs="Times New Roman"/>
          <w:i/>
          <w:sz w:val="20"/>
          <w:szCs w:val="20"/>
          <w:lang w:eastAsia="es-ES"/>
        </w:rPr>
        <w:t>del</w:t>
      </w:r>
      <w:r w:rsidRPr="00307A1E">
        <w:rPr>
          <w:rFonts w:ascii="Arial" w:eastAsia="Times New Roman" w:hAnsi="Arial" w:cs="Times New Roman"/>
          <w:i/>
          <w:spacing w:val="-9"/>
          <w:sz w:val="20"/>
          <w:szCs w:val="20"/>
          <w:lang w:eastAsia="es-ES"/>
        </w:rPr>
        <w:t xml:space="preserve"> </w:t>
      </w:r>
      <w:r w:rsidRPr="00307A1E">
        <w:rPr>
          <w:rFonts w:ascii="Arial" w:eastAsia="Times New Roman" w:hAnsi="Arial" w:cs="Times New Roman"/>
          <w:i/>
          <w:sz w:val="20"/>
          <w:szCs w:val="20"/>
          <w:lang w:eastAsia="es-ES"/>
        </w:rPr>
        <w:t>equipo,</w:t>
      </w:r>
      <w:r w:rsidRPr="00307A1E">
        <w:rPr>
          <w:rFonts w:ascii="Arial" w:eastAsia="Times New Roman" w:hAnsi="Arial" w:cs="Times New Roman"/>
          <w:i/>
          <w:spacing w:val="-6"/>
          <w:sz w:val="20"/>
          <w:szCs w:val="20"/>
          <w:lang w:eastAsia="es-ES"/>
        </w:rPr>
        <w:t xml:space="preserve"> </w:t>
      </w:r>
      <w:r w:rsidRPr="00307A1E">
        <w:rPr>
          <w:rFonts w:ascii="Arial" w:eastAsia="Times New Roman" w:hAnsi="Arial" w:cs="Times New Roman"/>
          <w:i/>
          <w:sz w:val="20"/>
          <w:szCs w:val="20"/>
          <w:lang w:eastAsia="es-ES"/>
        </w:rPr>
        <w:t>así</w:t>
      </w:r>
      <w:r w:rsidRPr="00307A1E">
        <w:rPr>
          <w:rFonts w:ascii="Arial" w:eastAsia="Times New Roman" w:hAnsi="Arial" w:cs="Times New Roman"/>
          <w:i/>
          <w:spacing w:val="-76"/>
          <w:sz w:val="20"/>
          <w:szCs w:val="20"/>
          <w:lang w:eastAsia="es-ES"/>
        </w:rPr>
        <w:t xml:space="preserve"> </w:t>
      </w:r>
      <w:r w:rsidRPr="00307A1E">
        <w:rPr>
          <w:rFonts w:ascii="Arial" w:eastAsia="Times New Roman" w:hAnsi="Arial" w:cs="Times New Roman"/>
          <w:i/>
          <w:sz w:val="20"/>
          <w:szCs w:val="20"/>
          <w:lang w:eastAsia="es-ES"/>
        </w:rPr>
        <w:t>como</w:t>
      </w:r>
      <w:r w:rsidRPr="00307A1E">
        <w:rPr>
          <w:rFonts w:ascii="Arial" w:eastAsia="Times New Roman" w:hAnsi="Arial" w:cs="Times New Roman"/>
          <w:i/>
          <w:spacing w:val="-2"/>
          <w:sz w:val="20"/>
          <w:szCs w:val="20"/>
          <w:lang w:eastAsia="es-ES"/>
        </w:rPr>
        <w:t xml:space="preserve"> </w:t>
      </w:r>
      <w:r w:rsidRPr="00307A1E">
        <w:rPr>
          <w:rFonts w:ascii="Arial" w:eastAsia="Times New Roman" w:hAnsi="Arial" w:cs="Times New Roman"/>
          <w:i/>
          <w:sz w:val="20"/>
          <w:szCs w:val="20"/>
          <w:lang w:eastAsia="es-ES"/>
        </w:rPr>
        <w:t>la</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mitigación</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del trióxido</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de</w:t>
      </w:r>
      <w:r w:rsidRPr="00307A1E">
        <w:rPr>
          <w:rFonts w:ascii="Arial" w:eastAsia="Times New Roman" w:hAnsi="Arial" w:cs="Times New Roman"/>
          <w:i/>
          <w:spacing w:val="-2"/>
          <w:sz w:val="20"/>
          <w:szCs w:val="20"/>
          <w:lang w:eastAsia="es-ES"/>
        </w:rPr>
        <w:t xml:space="preserve"> </w:t>
      </w:r>
      <w:r w:rsidRPr="00307A1E">
        <w:rPr>
          <w:rFonts w:ascii="Arial" w:eastAsia="Times New Roman" w:hAnsi="Arial" w:cs="Times New Roman"/>
          <w:i/>
          <w:sz w:val="20"/>
          <w:szCs w:val="20"/>
          <w:lang w:eastAsia="es-ES"/>
        </w:rPr>
        <w:t>azufre</w:t>
      </w:r>
      <w:r w:rsidRPr="00307A1E">
        <w:rPr>
          <w:rFonts w:ascii="Arial" w:eastAsia="Times New Roman" w:hAnsi="Arial" w:cs="Times New Roman"/>
          <w:i/>
          <w:spacing w:val="-1"/>
          <w:sz w:val="20"/>
          <w:szCs w:val="20"/>
          <w:lang w:eastAsia="es-ES"/>
        </w:rPr>
        <w:t xml:space="preserve"> </w:t>
      </w:r>
      <w:r w:rsidRPr="00307A1E">
        <w:rPr>
          <w:rFonts w:ascii="Arial" w:eastAsia="Times New Roman" w:hAnsi="Arial" w:cs="Times New Roman"/>
          <w:i/>
          <w:sz w:val="20"/>
          <w:szCs w:val="20"/>
          <w:lang w:eastAsia="es-ES"/>
        </w:rPr>
        <w:t>en minutos.</w:t>
      </w:r>
    </w:p>
    <w:p w14:paraId="0DC52B0D" w14:textId="77777777" w:rsidR="00307A1E" w:rsidRPr="00307A1E" w:rsidRDefault="00307A1E" w:rsidP="00307A1E">
      <w:pPr>
        <w:widowControl w:val="0"/>
        <w:autoSpaceDE w:val="0"/>
        <w:autoSpaceDN w:val="0"/>
        <w:spacing w:before="3" w:after="0" w:line="240" w:lineRule="auto"/>
        <w:ind w:left="2214"/>
        <w:rPr>
          <w:rFonts w:ascii="Arial" w:eastAsia="Arial MT" w:hAnsi="Arial MT" w:cs="Arial MT"/>
          <w:i/>
          <w:sz w:val="20"/>
          <w:szCs w:val="20"/>
          <w:lang w:val="es-ES"/>
        </w:rPr>
      </w:pPr>
    </w:p>
    <w:p w14:paraId="60113B75" w14:textId="77777777" w:rsidR="00307A1E" w:rsidRPr="00307A1E" w:rsidRDefault="00307A1E" w:rsidP="00307A1E">
      <w:pPr>
        <w:spacing w:after="0" w:line="276" w:lineRule="auto"/>
        <w:ind w:left="2832" w:right="536"/>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Dicho acontecimiento nos pone a reflexionar si las industrias en el estado,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están</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cumpliendo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con</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las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medidas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necesarias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mantenimiento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protección de sus equipos para evitar este tipo de fallas y paro emergentes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que</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trae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como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consecuencia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un</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daño ambiental</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irreversible.</w:t>
      </w:r>
    </w:p>
    <w:p w14:paraId="1022D804" w14:textId="77777777" w:rsidR="00307A1E" w:rsidRPr="00307A1E" w:rsidRDefault="00307A1E" w:rsidP="00307A1E">
      <w:pPr>
        <w:widowControl w:val="0"/>
        <w:autoSpaceDE w:val="0"/>
        <w:autoSpaceDN w:val="0"/>
        <w:spacing w:before="6" w:after="0" w:line="240" w:lineRule="auto"/>
        <w:ind w:left="2214"/>
        <w:rPr>
          <w:rFonts w:ascii="Arial MT" w:eastAsia="Arial MT" w:hAnsi="Arial MT" w:cs="Arial MT"/>
          <w:sz w:val="20"/>
          <w:szCs w:val="20"/>
          <w:lang w:val="es-ES"/>
        </w:rPr>
      </w:pPr>
    </w:p>
    <w:p w14:paraId="23C5C322" w14:textId="77777777" w:rsidR="00307A1E" w:rsidRPr="00307A1E" w:rsidRDefault="00307A1E" w:rsidP="00307A1E">
      <w:pPr>
        <w:spacing w:after="0" w:line="240" w:lineRule="auto"/>
        <w:ind w:left="2832"/>
        <w:jc w:val="both"/>
        <w:rPr>
          <w:rFonts w:ascii="Arial" w:eastAsia="Times New Roman" w:hAnsi="Arial" w:cs="Times New Roman"/>
          <w:b/>
          <w:sz w:val="20"/>
          <w:szCs w:val="20"/>
          <w:lang w:eastAsia="es-ES"/>
        </w:rPr>
      </w:pPr>
      <w:r w:rsidRPr="00307A1E">
        <w:rPr>
          <w:rFonts w:ascii="Arial" w:eastAsia="Times New Roman" w:hAnsi="Arial" w:cs="Times New Roman"/>
          <w:b/>
          <w:sz w:val="20"/>
          <w:szCs w:val="20"/>
          <w:lang w:eastAsia="es-ES"/>
        </w:rPr>
        <w:t>Los</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Efectos</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que</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produce sobre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la</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salud</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humana y</w:t>
      </w:r>
      <w:r w:rsidRPr="00307A1E">
        <w:rPr>
          <w:rFonts w:ascii="Arial" w:eastAsia="Times New Roman" w:hAnsi="Arial" w:cs="Times New Roman"/>
          <w:b/>
          <w:spacing w:val="-4"/>
          <w:sz w:val="20"/>
          <w:szCs w:val="20"/>
          <w:lang w:eastAsia="es-ES"/>
        </w:rPr>
        <w:t xml:space="preserve"> </w:t>
      </w:r>
      <w:r w:rsidRPr="00307A1E">
        <w:rPr>
          <w:rFonts w:ascii="Arial" w:eastAsia="Times New Roman" w:hAnsi="Arial" w:cs="Times New Roman"/>
          <w:b/>
          <w:sz w:val="20"/>
          <w:szCs w:val="20"/>
          <w:lang w:eastAsia="es-ES"/>
        </w:rPr>
        <w:t>el</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medio</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ambiente.</w:t>
      </w:r>
    </w:p>
    <w:p w14:paraId="74DBB33C" w14:textId="77777777" w:rsidR="00307A1E" w:rsidRPr="00307A1E" w:rsidRDefault="00307A1E" w:rsidP="00307A1E">
      <w:pPr>
        <w:spacing w:before="90" w:after="0" w:line="276" w:lineRule="auto"/>
        <w:ind w:left="2832" w:right="538"/>
        <w:jc w:val="both"/>
        <w:rPr>
          <w:rFonts w:ascii="Arial" w:eastAsia="Times New Roman" w:hAnsi="Arial" w:cs="Times New Roman"/>
          <w:b/>
          <w:sz w:val="20"/>
          <w:szCs w:val="20"/>
          <w:lang w:eastAsia="es-ES"/>
        </w:rPr>
      </w:pPr>
      <w:r w:rsidRPr="00307A1E">
        <w:rPr>
          <w:rFonts w:ascii="Arial" w:eastAsia="Times New Roman" w:hAnsi="Arial" w:cs="Times New Roman"/>
          <w:sz w:val="20"/>
          <w:szCs w:val="20"/>
          <w:lang w:eastAsia="es-ES"/>
        </w:rPr>
        <w:t>El dióxido de azufre es un gas irritante y tóxico. Afecta sobre todo las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mucosidades y los pulmones provocando ataques de tos, si bien éste es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 xml:space="preserve">absorbido por el sistema nasal. </w:t>
      </w:r>
      <w:r w:rsidRPr="00307A1E">
        <w:rPr>
          <w:rFonts w:ascii="Arial" w:eastAsia="Times New Roman" w:hAnsi="Arial" w:cs="Times New Roman"/>
          <w:b/>
          <w:sz w:val="20"/>
          <w:szCs w:val="20"/>
          <w:lang w:eastAsia="es-ES"/>
        </w:rPr>
        <w:t>La exposición de altas concentraciones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durante cortos períodos de tiempo puede irritar el tracto respiratorio,</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causar</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bronquitis,</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reacciones</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asmáticas,</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espasmos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reflejos,</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parada respiratoria</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y</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congestionar</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los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conductos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bronquiales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de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los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 xml:space="preserve">asmático. </w:t>
      </w:r>
    </w:p>
    <w:p w14:paraId="2B77F45E" w14:textId="77777777" w:rsidR="00307A1E" w:rsidRPr="00307A1E" w:rsidRDefault="00307A1E" w:rsidP="00307A1E">
      <w:pPr>
        <w:spacing w:before="90" w:after="0" w:line="276" w:lineRule="auto"/>
        <w:ind w:left="2832" w:right="538"/>
        <w:jc w:val="both"/>
        <w:rPr>
          <w:rFonts w:ascii="Arial" w:eastAsia="Times New Roman" w:hAnsi="Arial" w:cs="Times New Roman"/>
          <w:b/>
          <w:sz w:val="20"/>
          <w:szCs w:val="20"/>
          <w:lang w:eastAsia="es-ES"/>
        </w:rPr>
      </w:pPr>
    </w:p>
    <w:p w14:paraId="33E67F75" w14:textId="77777777" w:rsidR="00307A1E" w:rsidRPr="00307A1E" w:rsidRDefault="00307A1E" w:rsidP="00307A1E">
      <w:pPr>
        <w:spacing w:before="90" w:after="0" w:line="276" w:lineRule="auto"/>
        <w:ind w:left="2832" w:right="538"/>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Los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efectos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los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SO</w:t>
      </w:r>
      <w:r w:rsidRPr="00307A1E">
        <w:rPr>
          <w:rFonts w:ascii="Arial" w:eastAsia="Times New Roman" w:hAnsi="Arial" w:cs="Times New Roman"/>
          <w:sz w:val="20"/>
          <w:szCs w:val="20"/>
          <w:vertAlign w:val="subscript"/>
          <w:lang w:eastAsia="es-ES"/>
        </w:rPr>
        <w:t>2</w:t>
      </w:r>
      <w:r w:rsidRPr="00307A1E">
        <w:rPr>
          <w:rFonts w:ascii="Arial" w:eastAsia="Times New Roman" w:hAnsi="Arial" w:cs="Times New Roman"/>
          <w:sz w:val="20"/>
          <w:szCs w:val="20"/>
          <w:lang w:eastAsia="es-ES"/>
        </w:rPr>
        <w:t xml:space="preserve"> </w:t>
      </w:r>
      <w:r w:rsidRPr="00307A1E">
        <w:rPr>
          <w:rFonts w:ascii="Arial" w:eastAsia="Times New Roman" w:hAnsi="Arial" w:cs="Times New Roman"/>
          <w:b/>
          <w:sz w:val="20"/>
          <w:szCs w:val="20"/>
          <w:lang w:eastAsia="es-ES"/>
        </w:rPr>
        <w:t>empeoran</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cuando</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el</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dióxido</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de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azufre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se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combina con partículas o con la humedad del aire ya que se forma el</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trióxido de azufre, y produce lo que se conoce como lluvia ácida,</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provocando la destrucción de bosques, vida salvaje y la acidificación</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de</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las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aguas superficiales</w:t>
      </w:r>
      <w:r w:rsidRPr="00307A1E">
        <w:rPr>
          <w:rFonts w:ascii="Arial" w:eastAsia="Times New Roman" w:hAnsi="Arial" w:cs="Times New Roman"/>
          <w:sz w:val="20"/>
          <w:szCs w:val="20"/>
          <w:lang w:eastAsia="es-ES"/>
        </w:rPr>
        <w:t>.</w:t>
      </w:r>
    </w:p>
    <w:p w14:paraId="2CB48605" w14:textId="77777777" w:rsidR="00307A1E" w:rsidRPr="00307A1E" w:rsidRDefault="00307A1E" w:rsidP="00307A1E">
      <w:pPr>
        <w:spacing w:after="0" w:line="276" w:lineRule="auto"/>
        <w:ind w:left="2832" w:right="535"/>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 xml:space="preserve">Su manipulación y fase de riesgo, </w:t>
      </w:r>
      <w:r w:rsidRPr="00307A1E">
        <w:rPr>
          <w:rFonts w:ascii="Arial" w:eastAsia="Times New Roman" w:hAnsi="Arial" w:cs="Times New Roman"/>
          <w:b/>
          <w:sz w:val="20"/>
          <w:szCs w:val="20"/>
          <w:lang w:eastAsia="es-ES"/>
        </w:rPr>
        <w:t>se convierte Tóxico por inhalación y</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puede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causar quemaduras.</w:t>
      </w:r>
      <w:r w:rsidRPr="00307A1E">
        <w:rPr>
          <w:rFonts w:ascii="Arial" w:eastAsia="Times New Roman" w:hAnsi="Arial" w:cs="Times New Roman"/>
          <w:sz w:val="20"/>
          <w:szCs w:val="20"/>
          <w:lang w:eastAsia="es-ES"/>
        </w:rPr>
        <w:t xml:space="preserve"> </w:t>
      </w:r>
    </w:p>
    <w:p w14:paraId="2486317B" w14:textId="77777777" w:rsidR="00307A1E" w:rsidRPr="00307A1E" w:rsidRDefault="00307A1E" w:rsidP="00307A1E">
      <w:pPr>
        <w:spacing w:after="0" w:line="276" w:lineRule="auto"/>
        <w:ind w:left="2832" w:right="535"/>
        <w:jc w:val="both"/>
        <w:rPr>
          <w:rFonts w:ascii="Arial" w:eastAsia="Times New Roman" w:hAnsi="Arial" w:cs="Times New Roman"/>
          <w:sz w:val="20"/>
          <w:szCs w:val="20"/>
          <w:lang w:eastAsia="es-ES"/>
        </w:rPr>
      </w:pPr>
    </w:p>
    <w:p w14:paraId="4B24EFFC" w14:textId="77777777" w:rsidR="00307A1E" w:rsidRPr="00307A1E" w:rsidRDefault="00307A1E" w:rsidP="00307A1E">
      <w:pPr>
        <w:spacing w:after="0" w:line="276" w:lineRule="auto"/>
        <w:ind w:left="2832" w:right="535"/>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 xml:space="preserve">Sin duda alguna la </w:t>
      </w:r>
      <w:r w:rsidRPr="00307A1E">
        <w:rPr>
          <w:rFonts w:ascii="Arial" w:eastAsia="Times New Roman" w:hAnsi="Arial" w:cs="Times New Roman"/>
          <w:b/>
          <w:sz w:val="20"/>
          <w:szCs w:val="20"/>
          <w:lang w:eastAsia="es-ES"/>
        </w:rPr>
        <w:t>Procuraduría Federal de Protección al Ambiente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 xml:space="preserve">(PROFEPA), </w:t>
      </w:r>
      <w:r w:rsidRPr="00307A1E">
        <w:rPr>
          <w:rFonts w:ascii="Arial" w:eastAsia="Times New Roman" w:hAnsi="Arial" w:cs="Times New Roman"/>
          <w:sz w:val="20"/>
          <w:szCs w:val="20"/>
          <w:lang w:eastAsia="es-ES"/>
        </w:rPr>
        <w:t>es la autoridad competente en materia federal que deberá ser</w:t>
      </w:r>
      <w:r w:rsidRPr="00307A1E">
        <w:rPr>
          <w:rFonts w:ascii="Arial" w:eastAsia="Times New Roman" w:hAnsi="Arial" w:cs="Times New Roman"/>
          <w:spacing w:val="-75"/>
          <w:sz w:val="20"/>
          <w:szCs w:val="20"/>
          <w:lang w:eastAsia="es-ES"/>
        </w:rPr>
        <w:t xml:space="preserve"> </w:t>
      </w:r>
      <w:r w:rsidRPr="00307A1E">
        <w:rPr>
          <w:rFonts w:ascii="Arial" w:eastAsia="Times New Roman" w:hAnsi="Arial" w:cs="Times New Roman"/>
          <w:sz w:val="20"/>
          <w:szCs w:val="20"/>
          <w:lang w:eastAsia="es-ES"/>
        </w:rPr>
        <w:t>notificada de los hechos y la cual DEBERA realizar los procedimientos 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inspección y vigilancia que fueran procedentes en base a sus li</w:t>
      </w:r>
      <w:r w:rsidRPr="00307A1E">
        <w:rPr>
          <w:rFonts w:ascii="Arial" w:eastAsia="Times New Roman" w:hAnsi="Arial" w:cs="Times New Roman"/>
          <w:color w:val="1F1F1E"/>
          <w:sz w:val="20"/>
          <w:szCs w:val="20"/>
          <w:lang w:eastAsia="es-ES"/>
        </w:rPr>
        <w:t>neamientos,</w:t>
      </w:r>
      <w:r w:rsidRPr="00307A1E">
        <w:rPr>
          <w:rFonts w:ascii="Arial" w:eastAsia="Times New Roman" w:hAnsi="Arial" w:cs="Times New Roman"/>
          <w:color w:val="1F1F1E"/>
          <w:spacing w:val="-75"/>
          <w:sz w:val="20"/>
          <w:szCs w:val="20"/>
          <w:lang w:eastAsia="es-ES"/>
        </w:rPr>
        <w:t xml:space="preserve"> </w:t>
      </w:r>
      <w:r w:rsidRPr="00307A1E">
        <w:rPr>
          <w:rFonts w:ascii="Arial" w:eastAsia="Times New Roman" w:hAnsi="Arial" w:cs="Times New Roman"/>
          <w:sz w:val="20"/>
          <w:szCs w:val="20"/>
          <w:lang w:eastAsia="es-ES"/>
        </w:rPr>
        <w:t>con</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el</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fin</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SUPERVISAR</w:t>
      </w:r>
      <w:r w:rsidRPr="00307A1E">
        <w:rPr>
          <w:rFonts w:ascii="Arial" w:eastAsia="Times New Roman" w:hAnsi="Arial" w:cs="Times New Roman"/>
          <w:spacing w:val="-11"/>
          <w:sz w:val="20"/>
          <w:szCs w:val="20"/>
          <w:lang w:eastAsia="es-ES"/>
        </w:rPr>
        <w:t xml:space="preserve"> </w:t>
      </w:r>
      <w:r w:rsidRPr="00307A1E">
        <w:rPr>
          <w:rFonts w:ascii="Arial" w:eastAsia="Times New Roman" w:hAnsi="Arial" w:cs="Times New Roman"/>
          <w:sz w:val="20"/>
          <w:szCs w:val="20"/>
          <w:lang w:eastAsia="es-ES"/>
        </w:rPr>
        <w:t>los</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equipos</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conocer</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la</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causa</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que</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originó</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dicho</w:t>
      </w:r>
      <w:r w:rsidRPr="00307A1E">
        <w:rPr>
          <w:rFonts w:ascii="Arial" w:eastAsia="Times New Roman" w:hAnsi="Arial" w:cs="Times New Roman"/>
          <w:spacing w:val="-75"/>
          <w:sz w:val="20"/>
          <w:szCs w:val="20"/>
          <w:lang w:eastAsia="es-ES"/>
        </w:rPr>
        <w:t xml:space="preserve"> </w:t>
      </w:r>
      <w:r w:rsidRPr="00307A1E">
        <w:rPr>
          <w:rFonts w:ascii="Arial" w:eastAsia="Times New Roman" w:hAnsi="Arial" w:cs="Times New Roman"/>
          <w:sz w:val="20"/>
          <w:szCs w:val="20"/>
          <w:lang w:eastAsia="es-ES"/>
        </w:rPr>
        <w:t>acontecimiento, sin dejar a un lado su supervisión constante en todas las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áreas</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su jurisdicción.</w:t>
      </w:r>
    </w:p>
    <w:p w14:paraId="63176824" w14:textId="77777777" w:rsidR="00307A1E" w:rsidRPr="00307A1E" w:rsidRDefault="00307A1E" w:rsidP="00307A1E">
      <w:pPr>
        <w:spacing w:after="0" w:line="276" w:lineRule="auto"/>
        <w:ind w:left="2832" w:right="535"/>
        <w:jc w:val="both"/>
        <w:rPr>
          <w:rFonts w:ascii="Arial" w:eastAsia="Times New Roman" w:hAnsi="Arial" w:cs="Times New Roman"/>
          <w:sz w:val="20"/>
          <w:szCs w:val="20"/>
          <w:lang w:eastAsia="es-ES"/>
        </w:rPr>
      </w:pPr>
    </w:p>
    <w:p w14:paraId="140325DE" w14:textId="77777777" w:rsidR="00307A1E" w:rsidRPr="00307A1E" w:rsidRDefault="00307A1E" w:rsidP="00307A1E">
      <w:pPr>
        <w:widowControl w:val="0"/>
        <w:autoSpaceDE w:val="0"/>
        <w:autoSpaceDN w:val="0"/>
        <w:spacing w:before="2" w:after="0" w:line="240" w:lineRule="auto"/>
        <w:ind w:left="2214"/>
        <w:rPr>
          <w:rFonts w:ascii="Arial MT" w:eastAsia="Arial MT" w:hAnsi="Arial MT" w:cs="Arial MT"/>
          <w:sz w:val="20"/>
          <w:szCs w:val="20"/>
          <w:lang w:val="es-ES"/>
        </w:rPr>
      </w:pPr>
    </w:p>
    <w:p w14:paraId="57D061A1" w14:textId="77777777" w:rsidR="00307A1E" w:rsidRPr="00307A1E" w:rsidRDefault="00307A1E" w:rsidP="00307A1E">
      <w:pPr>
        <w:spacing w:after="0" w:line="276" w:lineRule="auto"/>
        <w:ind w:left="2832" w:right="537"/>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 xml:space="preserve">Así mismo el estado a través de la </w:t>
      </w:r>
      <w:r w:rsidRPr="00307A1E">
        <w:rPr>
          <w:rFonts w:ascii="Arial" w:eastAsia="Times New Roman" w:hAnsi="Arial" w:cs="Times New Roman"/>
          <w:b/>
          <w:sz w:val="20"/>
          <w:szCs w:val="20"/>
          <w:lang w:eastAsia="es-ES"/>
        </w:rPr>
        <w:t>Secretaría de Medio Ambiente y en</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conjunto con la Procuraduría de Protección al Ambiente en Coahuila</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sz w:val="20"/>
          <w:szCs w:val="20"/>
          <w:lang w:eastAsia="es-ES"/>
        </w:rPr>
        <w:t>debe prevenir, restaurar y proteger los recursos naturales, ecosistemas y</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medio ambiente a través de la VIGILANCIA DEL CUMPLIMIENTO DE LA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LEGISLACIÓN AMBIENTAL</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DEL ESTADO.</w:t>
      </w:r>
    </w:p>
    <w:p w14:paraId="703E4F3A" w14:textId="77777777" w:rsidR="00307A1E" w:rsidRPr="00307A1E" w:rsidRDefault="00307A1E" w:rsidP="00307A1E">
      <w:pPr>
        <w:widowControl w:val="0"/>
        <w:autoSpaceDE w:val="0"/>
        <w:autoSpaceDN w:val="0"/>
        <w:spacing w:before="7" w:after="0" w:line="240" w:lineRule="auto"/>
        <w:ind w:left="2214"/>
        <w:rPr>
          <w:rFonts w:ascii="Arial MT" w:eastAsia="Arial MT" w:hAnsi="Arial MT" w:cs="Arial MT"/>
          <w:sz w:val="20"/>
          <w:szCs w:val="20"/>
          <w:lang w:val="es-ES"/>
        </w:rPr>
      </w:pPr>
    </w:p>
    <w:p w14:paraId="217259EF" w14:textId="77777777" w:rsidR="00307A1E" w:rsidRPr="00307A1E" w:rsidRDefault="00307A1E" w:rsidP="00307A1E">
      <w:pPr>
        <w:spacing w:before="90" w:after="0" w:line="276" w:lineRule="auto"/>
        <w:ind w:left="2832" w:right="535"/>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Pudiendo dicha dependencia requerir medidas correctivas a las personas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físicas</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morales</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que</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incumplan</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ambientalmente,</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imponiendo</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en</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su</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caso</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las</w:t>
      </w:r>
      <w:r w:rsidRPr="00307A1E">
        <w:rPr>
          <w:rFonts w:ascii="Arial" w:eastAsia="Times New Roman" w:hAnsi="Arial" w:cs="Times New Roman"/>
          <w:spacing w:val="-75"/>
          <w:sz w:val="20"/>
          <w:szCs w:val="20"/>
          <w:lang w:eastAsia="es-ES"/>
        </w:rPr>
        <w:t xml:space="preserve"> </w:t>
      </w:r>
      <w:r w:rsidRPr="00307A1E">
        <w:rPr>
          <w:rFonts w:ascii="Arial" w:eastAsia="Times New Roman" w:hAnsi="Arial" w:cs="Times New Roman"/>
          <w:sz w:val="20"/>
          <w:szCs w:val="20"/>
          <w:lang w:eastAsia="es-ES"/>
        </w:rPr>
        <w:t>sanciones</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administrativas económicas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inclusive la</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clausura.</w:t>
      </w:r>
    </w:p>
    <w:p w14:paraId="3AF0F506" w14:textId="77777777" w:rsidR="00307A1E" w:rsidRPr="00307A1E" w:rsidRDefault="00307A1E" w:rsidP="00307A1E">
      <w:pPr>
        <w:spacing w:before="90" w:after="0" w:line="276" w:lineRule="auto"/>
        <w:ind w:left="2832" w:right="535"/>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Por</w:t>
      </w:r>
      <w:r w:rsidRPr="00307A1E">
        <w:rPr>
          <w:rFonts w:ascii="Arial" w:eastAsia="Times New Roman" w:hAnsi="Arial" w:cs="Times New Roman"/>
          <w:spacing w:val="-4"/>
          <w:sz w:val="20"/>
          <w:szCs w:val="20"/>
          <w:lang w:eastAsia="es-ES"/>
        </w:rPr>
        <w:t xml:space="preserve"> </w:t>
      </w:r>
      <w:r w:rsidRPr="00307A1E">
        <w:rPr>
          <w:rFonts w:ascii="Arial" w:eastAsia="Times New Roman" w:hAnsi="Arial" w:cs="Times New Roman"/>
          <w:sz w:val="20"/>
          <w:szCs w:val="20"/>
          <w:lang w:eastAsia="es-ES"/>
        </w:rPr>
        <w:t>su</w:t>
      </w:r>
      <w:r w:rsidRPr="00307A1E">
        <w:rPr>
          <w:rFonts w:ascii="Arial" w:eastAsia="Times New Roman" w:hAnsi="Arial" w:cs="Times New Roman"/>
          <w:spacing w:val="-3"/>
          <w:sz w:val="20"/>
          <w:szCs w:val="20"/>
          <w:lang w:eastAsia="es-ES"/>
        </w:rPr>
        <w:t xml:space="preserve"> </w:t>
      </w:r>
      <w:r w:rsidRPr="00307A1E">
        <w:rPr>
          <w:rFonts w:ascii="Arial" w:eastAsia="Times New Roman" w:hAnsi="Arial" w:cs="Times New Roman"/>
          <w:sz w:val="20"/>
          <w:szCs w:val="20"/>
          <w:lang w:eastAsia="es-ES"/>
        </w:rPr>
        <w:t>parte</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el</w:t>
      </w:r>
      <w:r w:rsidRPr="00307A1E">
        <w:rPr>
          <w:rFonts w:ascii="Arial" w:eastAsia="Times New Roman" w:hAnsi="Arial" w:cs="Times New Roman"/>
          <w:spacing w:val="-4"/>
          <w:sz w:val="20"/>
          <w:szCs w:val="20"/>
          <w:lang w:eastAsia="es-ES"/>
        </w:rPr>
        <w:t xml:space="preserve"> </w:t>
      </w:r>
      <w:r w:rsidRPr="00307A1E">
        <w:rPr>
          <w:rFonts w:ascii="Arial" w:eastAsia="Times New Roman" w:hAnsi="Arial" w:cs="Times New Roman"/>
          <w:b/>
          <w:sz w:val="20"/>
          <w:szCs w:val="20"/>
          <w:lang w:eastAsia="es-ES"/>
        </w:rPr>
        <w:t>Programa</w:t>
      </w:r>
      <w:r w:rsidRPr="00307A1E">
        <w:rPr>
          <w:rFonts w:ascii="Arial" w:eastAsia="Times New Roman" w:hAnsi="Arial" w:cs="Times New Roman"/>
          <w:b/>
          <w:spacing w:val="-3"/>
          <w:sz w:val="20"/>
          <w:szCs w:val="20"/>
          <w:lang w:eastAsia="es-ES"/>
        </w:rPr>
        <w:t xml:space="preserve"> </w:t>
      </w:r>
      <w:r w:rsidRPr="00307A1E">
        <w:rPr>
          <w:rFonts w:ascii="Arial" w:eastAsia="Times New Roman" w:hAnsi="Arial" w:cs="Times New Roman"/>
          <w:b/>
          <w:sz w:val="20"/>
          <w:szCs w:val="20"/>
          <w:lang w:eastAsia="es-ES"/>
        </w:rPr>
        <w:t>Estatal</w:t>
      </w:r>
      <w:r w:rsidRPr="00307A1E">
        <w:rPr>
          <w:rFonts w:ascii="Arial" w:eastAsia="Times New Roman" w:hAnsi="Arial" w:cs="Times New Roman"/>
          <w:b/>
          <w:spacing w:val="-5"/>
          <w:sz w:val="20"/>
          <w:szCs w:val="20"/>
          <w:lang w:eastAsia="es-ES"/>
        </w:rPr>
        <w:t xml:space="preserve"> </w:t>
      </w:r>
      <w:r w:rsidRPr="00307A1E">
        <w:rPr>
          <w:rFonts w:ascii="Arial" w:eastAsia="Times New Roman" w:hAnsi="Arial" w:cs="Times New Roman"/>
          <w:b/>
          <w:sz w:val="20"/>
          <w:szCs w:val="20"/>
          <w:lang w:eastAsia="es-ES"/>
        </w:rPr>
        <w:t>de</w:t>
      </w:r>
      <w:r w:rsidRPr="00307A1E">
        <w:rPr>
          <w:rFonts w:ascii="Arial" w:eastAsia="Times New Roman" w:hAnsi="Arial" w:cs="Times New Roman"/>
          <w:b/>
          <w:spacing w:val="-5"/>
          <w:sz w:val="20"/>
          <w:szCs w:val="20"/>
          <w:lang w:eastAsia="es-ES"/>
        </w:rPr>
        <w:t xml:space="preserve"> </w:t>
      </w:r>
      <w:r w:rsidRPr="00307A1E">
        <w:rPr>
          <w:rFonts w:ascii="Arial" w:eastAsia="Times New Roman" w:hAnsi="Arial" w:cs="Times New Roman"/>
          <w:b/>
          <w:sz w:val="20"/>
          <w:szCs w:val="20"/>
          <w:lang w:eastAsia="es-ES"/>
        </w:rPr>
        <w:t>Auditoria</w:t>
      </w:r>
      <w:r w:rsidRPr="00307A1E">
        <w:rPr>
          <w:rFonts w:ascii="Arial" w:eastAsia="Times New Roman" w:hAnsi="Arial" w:cs="Times New Roman"/>
          <w:b/>
          <w:spacing w:val="-4"/>
          <w:sz w:val="20"/>
          <w:szCs w:val="20"/>
          <w:lang w:eastAsia="es-ES"/>
        </w:rPr>
        <w:t xml:space="preserve"> </w:t>
      </w:r>
      <w:r w:rsidRPr="00307A1E">
        <w:rPr>
          <w:rFonts w:ascii="Arial" w:eastAsia="Times New Roman" w:hAnsi="Arial" w:cs="Times New Roman"/>
          <w:b/>
          <w:sz w:val="20"/>
          <w:szCs w:val="20"/>
          <w:lang w:eastAsia="es-ES"/>
        </w:rPr>
        <w:t>Ambiental</w:t>
      </w:r>
      <w:r w:rsidRPr="00307A1E">
        <w:rPr>
          <w:rFonts w:ascii="Arial" w:eastAsia="Times New Roman" w:hAnsi="Arial" w:cs="Times New Roman"/>
          <w:sz w:val="20"/>
          <w:szCs w:val="20"/>
          <w:lang w:eastAsia="es-ES"/>
        </w:rPr>
        <w:t>,</w:t>
      </w:r>
      <w:r w:rsidRPr="00307A1E">
        <w:rPr>
          <w:rFonts w:ascii="Arial" w:eastAsia="Times New Roman" w:hAnsi="Arial" w:cs="Times New Roman"/>
          <w:spacing w:val="-4"/>
          <w:sz w:val="20"/>
          <w:szCs w:val="20"/>
          <w:lang w:eastAsia="es-ES"/>
        </w:rPr>
        <w:t xml:space="preserve"> </w:t>
      </w:r>
      <w:r w:rsidRPr="00307A1E">
        <w:rPr>
          <w:rFonts w:ascii="Arial" w:eastAsia="Times New Roman" w:hAnsi="Arial" w:cs="Times New Roman"/>
          <w:sz w:val="20"/>
          <w:szCs w:val="20"/>
          <w:lang w:eastAsia="es-ES"/>
        </w:rPr>
        <w:t>dependiente</w:t>
      </w:r>
      <w:r w:rsidRPr="00307A1E">
        <w:rPr>
          <w:rFonts w:ascii="Arial" w:eastAsia="Times New Roman" w:hAnsi="Arial" w:cs="Times New Roman"/>
          <w:spacing w:val="-5"/>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75"/>
          <w:sz w:val="20"/>
          <w:szCs w:val="20"/>
          <w:lang w:eastAsia="es-ES"/>
        </w:rPr>
        <w:t xml:space="preserve"> </w:t>
      </w:r>
      <w:r w:rsidRPr="00307A1E">
        <w:rPr>
          <w:rFonts w:ascii="Arial" w:eastAsia="Times New Roman" w:hAnsi="Arial" w:cs="Times New Roman"/>
          <w:sz w:val="20"/>
          <w:szCs w:val="20"/>
          <w:lang w:eastAsia="es-ES"/>
        </w:rPr>
        <w:t xml:space="preserve">SEMA a través de la PROPAEC, consiste en una revisión </w:t>
      </w:r>
      <w:r w:rsidRPr="00307A1E">
        <w:rPr>
          <w:rFonts w:ascii="Arial" w:eastAsia="Times New Roman" w:hAnsi="Arial" w:cs="Times New Roman"/>
          <w:b/>
          <w:i/>
          <w:sz w:val="20"/>
          <w:szCs w:val="20"/>
          <w:lang w:eastAsia="es-ES"/>
        </w:rPr>
        <w:t>exhaustiva,</w:t>
      </w:r>
      <w:r w:rsidRPr="00307A1E">
        <w:rPr>
          <w:rFonts w:ascii="Arial" w:eastAsia="Times New Roman" w:hAnsi="Arial" w:cs="Times New Roman"/>
          <w:b/>
          <w:i/>
          <w:spacing w:val="1"/>
          <w:sz w:val="20"/>
          <w:szCs w:val="20"/>
          <w:lang w:eastAsia="es-ES"/>
        </w:rPr>
        <w:t xml:space="preserve"> </w:t>
      </w:r>
      <w:r w:rsidRPr="00307A1E">
        <w:rPr>
          <w:rFonts w:ascii="Arial" w:eastAsia="Times New Roman" w:hAnsi="Arial" w:cs="Times New Roman"/>
          <w:b/>
          <w:i/>
          <w:sz w:val="20"/>
          <w:szCs w:val="20"/>
          <w:lang w:eastAsia="es-ES"/>
        </w:rPr>
        <w:t>metodológica y documentada de instalaciones, equipos y procesos de</w:t>
      </w:r>
      <w:r w:rsidRPr="00307A1E">
        <w:rPr>
          <w:rFonts w:ascii="Arial" w:eastAsia="Times New Roman" w:hAnsi="Arial" w:cs="Times New Roman"/>
          <w:b/>
          <w:i/>
          <w:spacing w:val="-75"/>
          <w:sz w:val="20"/>
          <w:szCs w:val="20"/>
          <w:lang w:eastAsia="es-ES"/>
        </w:rPr>
        <w:t xml:space="preserve"> </w:t>
      </w:r>
      <w:r w:rsidRPr="00307A1E">
        <w:rPr>
          <w:rFonts w:ascii="Arial" w:eastAsia="Times New Roman" w:hAnsi="Arial" w:cs="Times New Roman"/>
          <w:b/>
          <w:i/>
          <w:sz w:val="20"/>
          <w:szCs w:val="20"/>
          <w:lang w:eastAsia="es-ES"/>
        </w:rPr>
        <w:t>una empresa u organización de jurisdicción estatal</w:t>
      </w:r>
      <w:r w:rsidRPr="00307A1E">
        <w:rPr>
          <w:rFonts w:ascii="Arial" w:eastAsia="Times New Roman" w:hAnsi="Arial" w:cs="Times New Roman"/>
          <w:b/>
          <w:sz w:val="20"/>
          <w:szCs w:val="20"/>
          <w:lang w:eastAsia="es-ES"/>
        </w:rPr>
        <w:t xml:space="preserve">, </w:t>
      </w:r>
      <w:r w:rsidRPr="00307A1E">
        <w:rPr>
          <w:rFonts w:ascii="Arial" w:eastAsia="Times New Roman" w:hAnsi="Arial" w:cs="Times New Roman"/>
          <w:sz w:val="20"/>
          <w:szCs w:val="20"/>
          <w:lang w:eastAsia="es-ES"/>
        </w:rPr>
        <w:t>respecto del grado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contaminación</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el</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impacto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riesgo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ambiental</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que</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se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haya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provocado.</w:t>
      </w:r>
    </w:p>
    <w:p w14:paraId="48F4C0CB" w14:textId="77777777" w:rsidR="00307A1E" w:rsidRPr="00307A1E" w:rsidRDefault="00307A1E" w:rsidP="00307A1E">
      <w:pPr>
        <w:widowControl w:val="0"/>
        <w:autoSpaceDE w:val="0"/>
        <w:autoSpaceDN w:val="0"/>
        <w:spacing w:before="3" w:after="0" w:line="240" w:lineRule="auto"/>
        <w:ind w:left="2214"/>
        <w:rPr>
          <w:rFonts w:ascii="Arial MT" w:eastAsia="Arial MT" w:hAnsi="Arial MT" w:cs="Arial MT"/>
          <w:sz w:val="20"/>
          <w:szCs w:val="20"/>
          <w:lang w:val="es-ES"/>
        </w:rPr>
      </w:pPr>
    </w:p>
    <w:p w14:paraId="70950EE0" w14:textId="77777777" w:rsidR="00307A1E" w:rsidRPr="00307A1E" w:rsidRDefault="00307A1E" w:rsidP="00307A1E">
      <w:pPr>
        <w:spacing w:after="0" w:line="276" w:lineRule="auto"/>
        <w:ind w:left="2832" w:right="534"/>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 xml:space="preserve">Le compete evaluar el </w:t>
      </w:r>
      <w:r w:rsidRPr="00307A1E">
        <w:rPr>
          <w:rFonts w:ascii="Arial" w:eastAsia="Times New Roman" w:hAnsi="Arial" w:cs="Times New Roman"/>
          <w:sz w:val="20"/>
          <w:szCs w:val="20"/>
          <w:u w:val="thick"/>
          <w:lang w:eastAsia="es-ES"/>
        </w:rPr>
        <w:t>despeño ambiental y el debido cumplimiento de las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u w:val="thick"/>
          <w:lang w:eastAsia="es-ES"/>
        </w:rPr>
        <w:t>normas de procedimientos y prácticas de una empresa u organizaci</w:t>
      </w:r>
      <w:r w:rsidRPr="00307A1E">
        <w:rPr>
          <w:rFonts w:ascii="Arial" w:eastAsia="Times New Roman" w:hAnsi="Arial" w:cs="Times New Roman"/>
          <w:color w:val="1F1F1E"/>
          <w:sz w:val="20"/>
          <w:szCs w:val="20"/>
          <w:u w:val="thick"/>
          <w:lang w:eastAsia="es-ES"/>
        </w:rPr>
        <w:t>ón</w:t>
      </w:r>
      <w:r w:rsidRPr="00307A1E">
        <w:rPr>
          <w:rFonts w:ascii="Arial" w:eastAsia="Times New Roman" w:hAnsi="Arial" w:cs="Times New Roman"/>
          <w:color w:val="1F1F1E"/>
          <w:sz w:val="20"/>
          <w:szCs w:val="20"/>
          <w:lang w:eastAsia="es-ES"/>
        </w:rPr>
        <w:t>, con</w:t>
      </w:r>
      <w:r w:rsidRPr="00307A1E">
        <w:rPr>
          <w:rFonts w:ascii="Arial" w:eastAsia="Times New Roman" w:hAnsi="Arial" w:cs="Times New Roman"/>
          <w:color w:val="1F1F1E"/>
          <w:spacing w:val="1"/>
          <w:sz w:val="20"/>
          <w:szCs w:val="20"/>
          <w:lang w:eastAsia="es-ES"/>
        </w:rPr>
        <w:t xml:space="preserve"> </w:t>
      </w:r>
      <w:r w:rsidRPr="00307A1E">
        <w:rPr>
          <w:rFonts w:ascii="Arial" w:eastAsia="Times New Roman" w:hAnsi="Arial" w:cs="Times New Roman"/>
          <w:sz w:val="20"/>
          <w:szCs w:val="20"/>
          <w:lang w:eastAsia="es-ES"/>
        </w:rPr>
        <w:t>el</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fin</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determinar</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las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medidas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PREVENTIVAS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O</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CORRECTIVAS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establecer</w:t>
      </w:r>
      <w:r w:rsidRPr="00307A1E">
        <w:rPr>
          <w:rFonts w:ascii="Arial" w:eastAsia="Times New Roman" w:hAnsi="Arial" w:cs="Times New Roman"/>
          <w:spacing w:val="-8"/>
          <w:sz w:val="20"/>
          <w:szCs w:val="20"/>
          <w:lang w:eastAsia="es-ES"/>
        </w:rPr>
        <w:t xml:space="preserve"> </w:t>
      </w:r>
      <w:r w:rsidRPr="00307A1E">
        <w:rPr>
          <w:rFonts w:ascii="Arial" w:eastAsia="Times New Roman" w:hAnsi="Arial" w:cs="Times New Roman"/>
          <w:sz w:val="20"/>
          <w:szCs w:val="20"/>
          <w:lang w:eastAsia="es-ES"/>
        </w:rPr>
        <w:t>las</w:t>
      </w:r>
      <w:r w:rsidRPr="00307A1E">
        <w:rPr>
          <w:rFonts w:ascii="Arial" w:eastAsia="Times New Roman" w:hAnsi="Arial" w:cs="Times New Roman"/>
          <w:spacing w:val="-7"/>
          <w:sz w:val="20"/>
          <w:szCs w:val="20"/>
          <w:lang w:eastAsia="es-ES"/>
        </w:rPr>
        <w:t xml:space="preserve"> </w:t>
      </w:r>
      <w:r w:rsidRPr="00307A1E">
        <w:rPr>
          <w:rFonts w:ascii="Arial" w:eastAsia="Times New Roman" w:hAnsi="Arial" w:cs="Times New Roman"/>
          <w:sz w:val="20"/>
          <w:szCs w:val="20"/>
          <w:lang w:eastAsia="es-ES"/>
        </w:rPr>
        <w:t>RECOMENDACIONES</w:t>
      </w:r>
      <w:r w:rsidRPr="00307A1E">
        <w:rPr>
          <w:rFonts w:ascii="Arial" w:eastAsia="Times New Roman" w:hAnsi="Arial" w:cs="Times New Roman"/>
          <w:spacing w:val="-7"/>
          <w:sz w:val="20"/>
          <w:szCs w:val="20"/>
          <w:lang w:eastAsia="es-ES"/>
        </w:rPr>
        <w:t xml:space="preserve"> </w:t>
      </w:r>
      <w:r w:rsidRPr="00307A1E">
        <w:rPr>
          <w:rFonts w:ascii="Arial" w:eastAsia="Times New Roman" w:hAnsi="Arial" w:cs="Times New Roman"/>
          <w:sz w:val="20"/>
          <w:szCs w:val="20"/>
          <w:lang w:eastAsia="es-ES"/>
        </w:rPr>
        <w:t>necesarias</w:t>
      </w:r>
      <w:r w:rsidRPr="00307A1E">
        <w:rPr>
          <w:rFonts w:ascii="Arial" w:eastAsia="Times New Roman" w:hAnsi="Arial" w:cs="Times New Roman"/>
          <w:spacing w:val="-8"/>
          <w:sz w:val="20"/>
          <w:szCs w:val="20"/>
          <w:lang w:eastAsia="es-ES"/>
        </w:rPr>
        <w:t xml:space="preserve"> </w:t>
      </w:r>
      <w:r w:rsidRPr="00307A1E">
        <w:rPr>
          <w:rFonts w:ascii="Arial" w:eastAsia="Times New Roman" w:hAnsi="Arial" w:cs="Times New Roman"/>
          <w:sz w:val="20"/>
          <w:szCs w:val="20"/>
          <w:lang w:eastAsia="es-ES"/>
        </w:rPr>
        <w:t>para</w:t>
      </w:r>
      <w:r w:rsidRPr="00307A1E">
        <w:rPr>
          <w:rFonts w:ascii="Arial" w:eastAsia="Times New Roman" w:hAnsi="Arial" w:cs="Times New Roman"/>
          <w:spacing w:val="-8"/>
          <w:sz w:val="20"/>
          <w:szCs w:val="20"/>
          <w:lang w:eastAsia="es-ES"/>
        </w:rPr>
        <w:t xml:space="preserve"> </w:t>
      </w:r>
      <w:r w:rsidRPr="00307A1E">
        <w:rPr>
          <w:rFonts w:ascii="Arial" w:eastAsia="Times New Roman" w:hAnsi="Arial" w:cs="Times New Roman"/>
          <w:sz w:val="20"/>
          <w:szCs w:val="20"/>
          <w:lang w:eastAsia="es-ES"/>
        </w:rPr>
        <w:t>CUMPLIR</w:t>
      </w:r>
      <w:r w:rsidRPr="00307A1E">
        <w:rPr>
          <w:rFonts w:ascii="Arial" w:eastAsia="Times New Roman" w:hAnsi="Arial" w:cs="Times New Roman"/>
          <w:spacing w:val="-7"/>
          <w:sz w:val="20"/>
          <w:szCs w:val="20"/>
          <w:lang w:eastAsia="es-ES"/>
        </w:rPr>
        <w:t xml:space="preserve"> </w:t>
      </w:r>
      <w:r w:rsidRPr="00307A1E">
        <w:rPr>
          <w:rFonts w:ascii="Arial" w:eastAsia="Times New Roman" w:hAnsi="Arial" w:cs="Times New Roman"/>
          <w:sz w:val="20"/>
          <w:szCs w:val="20"/>
          <w:lang w:eastAsia="es-ES"/>
        </w:rPr>
        <w:t>CON</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LOS</w:t>
      </w:r>
      <w:r w:rsidRPr="00307A1E">
        <w:rPr>
          <w:rFonts w:ascii="Arial" w:eastAsia="Times New Roman" w:hAnsi="Arial" w:cs="Times New Roman"/>
          <w:spacing w:val="-75"/>
          <w:sz w:val="20"/>
          <w:szCs w:val="20"/>
          <w:lang w:eastAsia="es-ES"/>
        </w:rPr>
        <w:t xml:space="preserve"> </w:t>
      </w:r>
      <w:r w:rsidRPr="00307A1E">
        <w:rPr>
          <w:rFonts w:ascii="Arial" w:eastAsia="Times New Roman" w:hAnsi="Arial" w:cs="Times New Roman"/>
          <w:sz w:val="20"/>
          <w:szCs w:val="20"/>
          <w:lang w:eastAsia="es-ES"/>
        </w:rPr>
        <w:t>FINES</w:t>
      </w:r>
      <w:r w:rsidRPr="00307A1E">
        <w:rPr>
          <w:rFonts w:ascii="Arial" w:eastAsia="Times New Roman" w:hAnsi="Arial" w:cs="Times New Roman"/>
          <w:spacing w:val="-15"/>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5"/>
          <w:sz w:val="20"/>
          <w:szCs w:val="20"/>
          <w:lang w:eastAsia="es-ES"/>
        </w:rPr>
        <w:t xml:space="preserve"> </w:t>
      </w:r>
      <w:r w:rsidRPr="00307A1E">
        <w:rPr>
          <w:rFonts w:ascii="Arial" w:eastAsia="Times New Roman" w:hAnsi="Arial" w:cs="Times New Roman"/>
          <w:sz w:val="20"/>
          <w:szCs w:val="20"/>
          <w:lang w:eastAsia="es-ES"/>
        </w:rPr>
        <w:t>PROTECCIÓN</w:t>
      </w:r>
      <w:r w:rsidRPr="00307A1E">
        <w:rPr>
          <w:rFonts w:ascii="Arial" w:eastAsia="Times New Roman" w:hAnsi="Arial" w:cs="Times New Roman"/>
          <w:spacing w:val="-15"/>
          <w:sz w:val="20"/>
          <w:szCs w:val="20"/>
          <w:lang w:eastAsia="es-ES"/>
        </w:rPr>
        <w:t xml:space="preserve"> </w:t>
      </w:r>
      <w:r w:rsidRPr="00307A1E">
        <w:rPr>
          <w:rFonts w:ascii="Arial" w:eastAsia="Times New Roman" w:hAnsi="Arial" w:cs="Times New Roman"/>
          <w:sz w:val="20"/>
          <w:szCs w:val="20"/>
          <w:lang w:eastAsia="es-ES"/>
        </w:rPr>
        <w:t>AL</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AMBIENTE</w:t>
      </w:r>
      <w:r w:rsidRPr="00307A1E">
        <w:rPr>
          <w:rFonts w:ascii="Arial" w:eastAsia="Times New Roman" w:hAnsi="Arial" w:cs="Times New Roman"/>
          <w:spacing w:val="-15"/>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15"/>
          <w:sz w:val="20"/>
          <w:szCs w:val="20"/>
          <w:lang w:eastAsia="es-ES"/>
        </w:rPr>
        <w:t xml:space="preserve"> </w:t>
      </w:r>
      <w:r w:rsidRPr="00307A1E">
        <w:rPr>
          <w:rFonts w:ascii="Arial" w:eastAsia="Times New Roman" w:hAnsi="Arial" w:cs="Times New Roman"/>
          <w:sz w:val="20"/>
          <w:szCs w:val="20"/>
          <w:lang w:eastAsia="es-ES"/>
        </w:rPr>
        <w:t>PRIVILEGIAR</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EL</w:t>
      </w:r>
      <w:r w:rsidRPr="00307A1E">
        <w:rPr>
          <w:rFonts w:ascii="Arial" w:eastAsia="Times New Roman" w:hAnsi="Arial" w:cs="Times New Roman"/>
          <w:spacing w:val="-14"/>
          <w:sz w:val="20"/>
          <w:szCs w:val="20"/>
          <w:lang w:eastAsia="es-ES"/>
        </w:rPr>
        <w:t xml:space="preserve"> </w:t>
      </w:r>
      <w:r w:rsidRPr="00307A1E">
        <w:rPr>
          <w:rFonts w:ascii="Arial" w:eastAsia="Times New Roman" w:hAnsi="Arial" w:cs="Times New Roman"/>
          <w:sz w:val="20"/>
          <w:szCs w:val="20"/>
          <w:lang w:eastAsia="es-ES"/>
        </w:rPr>
        <w:t>CUIDADO</w:t>
      </w:r>
      <w:r w:rsidRPr="00307A1E">
        <w:rPr>
          <w:rFonts w:ascii="Arial" w:eastAsia="Times New Roman" w:hAnsi="Arial" w:cs="Times New Roman"/>
          <w:spacing w:val="-13"/>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75"/>
          <w:sz w:val="20"/>
          <w:szCs w:val="20"/>
          <w:lang w:eastAsia="es-ES"/>
        </w:rPr>
        <w:t xml:space="preserve"> </w:t>
      </w:r>
      <w:r w:rsidRPr="00307A1E">
        <w:rPr>
          <w:rFonts w:ascii="Arial" w:eastAsia="Times New Roman" w:hAnsi="Arial" w:cs="Times New Roman"/>
          <w:sz w:val="20"/>
          <w:szCs w:val="20"/>
          <w:lang w:eastAsia="es-ES"/>
        </w:rPr>
        <w:t>LOS</w:t>
      </w:r>
      <w:r w:rsidRPr="00307A1E">
        <w:rPr>
          <w:rFonts w:ascii="Arial" w:eastAsia="Times New Roman" w:hAnsi="Arial" w:cs="Times New Roman"/>
          <w:spacing w:val="63"/>
          <w:sz w:val="20"/>
          <w:szCs w:val="20"/>
          <w:lang w:eastAsia="es-ES"/>
        </w:rPr>
        <w:t xml:space="preserve"> </w:t>
      </w:r>
      <w:r w:rsidRPr="00307A1E">
        <w:rPr>
          <w:rFonts w:ascii="Arial" w:eastAsia="Times New Roman" w:hAnsi="Arial" w:cs="Times New Roman"/>
          <w:sz w:val="20"/>
          <w:szCs w:val="20"/>
          <w:lang w:eastAsia="es-ES"/>
        </w:rPr>
        <w:t>RECURSOS</w:t>
      </w:r>
      <w:r w:rsidRPr="00307A1E">
        <w:rPr>
          <w:rFonts w:ascii="Arial" w:eastAsia="Times New Roman" w:hAnsi="Arial" w:cs="Times New Roman"/>
          <w:spacing w:val="65"/>
          <w:sz w:val="20"/>
          <w:szCs w:val="20"/>
          <w:lang w:eastAsia="es-ES"/>
        </w:rPr>
        <w:t xml:space="preserve"> </w:t>
      </w:r>
      <w:r w:rsidRPr="00307A1E">
        <w:rPr>
          <w:rFonts w:ascii="Arial" w:eastAsia="Times New Roman" w:hAnsi="Arial" w:cs="Times New Roman"/>
          <w:sz w:val="20"/>
          <w:szCs w:val="20"/>
          <w:lang w:eastAsia="es-ES"/>
        </w:rPr>
        <w:t>NATURALES</w:t>
      </w:r>
      <w:r w:rsidRPr="00307A1E">
        <w:rPr>
          <w:rFonts w:ascii="Arial" w:eastAsia="Times New Roman" w:hAnsi="Arial" w:cs="Times New Roman"/>
          <w:spacing w:val="64"/>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64"/>
          <w:sz w:val="20"/>
          <w:szCs w:val="20"/>
          <w:lang w:eastAsia="es-ES"/>
        </w:rPr>
        <w:t xml:space="preserve"> </w:t>
      </w:r>
      <w:r w:rsidRPr="00307A1E">
        <w:rPr>
          <w:rFonts w:ascii="Arial" w:eastAsia="Times New Roman" w:hAnsi="Arial" w:cs="Times New Roman"/>
          <w:sz w:val="20"/>
          <w:szCs w:val="20"/>
          <w:lang w:eastAsia="es-ES"/>
        </w:rPr>
        <w:t>en</w:t>
      </w:r>
      <w:r w:rsidRPr="00307A1E">
        <w:rPr>
          <w:rFonts w:ascii="Arial" w:eastAsia="Times New Roman" w:hAnsi="Arial" w:cs="Times New Roman"/>
          <w:spacing w:val="65"/>
          <w:sz w:val="20"/>
          <w:szCs w:val="20"/>
          <w:lang w:eastAsia="es-ES"/>
        </w:rPr>
        <w:t xml:space="preserve"> </w:t>
      </w:r>
      <w:r w:rsidRPr="00307A1E">
        <w:rPr>
          <w:rFonts w:ascii="Arial" w:eastAsia="Times New Roman" w:hAnsi="Arial" w:cs="Times New Roman"/>
          <w:sz w:val="20"/>
          <w:szCs w:val="20"/>
          <w:lang w:eastAsia="es-ES"/>
        </w:rPr>
        <w:t>pleno</w:t>
      </w:r>
      <w:r w:rsidRPr="00307A1E">
        <w:rPr>
          <w:rFonts w:ascii="Arial" w:eastAsia="Times New Roman" w:hAnsi="Arial" w:cs="Times New Roman"/>
          <w:spacing w:val="64"/>
          <w:sz w:val="20"/>
          <w:szCs w:val="20"/>
          <w:lang w:eastAsia="es-ES"/>
        </w:rPr>
        <w:t xml:space="preserve"> </w:t>
      </w:r>
      <w:r w:rsidRPr="00307A1E">
        <w:rPr>
          <w:rFonts w:ascii="Arial" w:eastAsia="Times New Roman" w:hAnsi="Arial" w:cs="Times New Roman"/>
          <w:sz w:val="20"/>
          <w:szCs w:val="20"/>
          <w:lang w:eastAsia="es-ES"/>
        </w:rPr>
        <w:t>CUMPLIMIENTO</w:t>
      </w:r>
      <w:r w:rsidRPr="00307A1E">
        <w:rPr>
          <w:rFonts w:ascii="Arial" w:eastAsia="Times New Roman" w:hAnsi="Arial" w:cs="Times New Roman"/>
          <w:spacing w:val="63"/>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65"/>
          <w:sz w:val="20"/>
          <w:szCs w:val="20"/>
          <w:lang w:eastAsia="es-ES"/>
        </w:rPr>
        <w:t xml:space="preserve"> </w:t>
      </w:r>
      <w:r w:rsidRPr="00307A1E">
        <w:rPr>
          <w:rFonts w:ascii="Arial" w:eastAsia="Times New Roman" w:hAnsi="Arial" w:cs="Times New Roman"/>
          <w:sz w:val="20"/>
          <w:szCs w:val="20"/>
          <w:lang w:eastAsia="es-ES"/>
        </w:rPr>
        <w:t xml:space="preserve">la </w:t>
      </w:r>
      <w:r w:rsidRPr="00307A1E">
        <w:rPr>
          <w:rFonts w:ascii="Arial" w:eastAsia="Times New Roman" w:hAnsi="Arial" w:cs="Times New Roman"/>
          <w:sz w:val="20"/>
          <w:szCs w:val="20"/>
          <w:u w:val="thick"/>
          <w:lang w:eastAsia="es-ES"/>
        </w:rPr>
        <w:t>normatividad</w:t>
      </w:r>
      <w:r w:rsidRPr="00307A1E">
        <w:rPr>
          <w:rFonts w:ascii="Arial" w:eastAsia="Times New Roman" w:hAnsi="Arial" w:cs="Times New Roman"/>
          <w:spacing w:val="-2"/>
          <w:sz w:val="20"/>
          <w:szCs w:val="20"/>
          <w:u w:val="thick"/>
          <w:lang w:eastAsia="es-ES"/>
        </w:rPr>
        <w:t xml:space="preserve"> </w:t>
      </w:r>
      <w:r w:rsidRPr="00307A1E">
        <w:rPr>
          <w:rFonts w:ascii="Arial" w:eastAsia="Times New Roman" w:hAnsi="Arial" w:cs="Times New Roman"/>
          <w:sz w:val="20"/>
          <w:szCs w:val="20"/>
          <w:u w:val="thick"/>
          <w:lang w:eastAsia="es-ES"/>
        </w:rPr>
        <w:t>ambiental</w:t>
      </w:r>
      <w:r w:rsidRPr="00307A1E">
        <w:rPr>
          <w:rFonts w:ascii="Arial" w:eastAsia="Times New Roman" w:hAnsi="Arial" w:cs="Times New Roman"/>
          <w:spacing w:val="-2"/>
          <w:sz w:val="20"/>
          <w:szCs w:val="20"/>
          <w:u w:val="thick"/>
          <w:lang w:eastAsia="es-ES"/>
        </w:rPr>
        <w:t xml:space="preserve"> </w:t>
      </w:r>
      <w:r w:rsidRPr="00307A1E">
        <w:rPr>
          <w:rFonts w:ascii="Arial" w:eastAsia="Times New Roman" w:hAnsi="Arial" w:cs="Times New Roman"/>
          <w:sz w:val="20"/>
          <w:szCs w:val="20"/>
          <w:u w:val="thick"/>
          <w:lang w:eastAsia="es-ES"/>
        </w:rPr>
        <w:t>vigente</w:t>
      </w:r>
      <w:r w:rsidRPr="00307A1E">
        <w:rPr>
          <w:rFonts w:ascii="Arial" w:eastAsia="Times New Roman" w:hAnsi="Arial" w:cs="Times New Roman"/>
          <w:sz w:val="20"/>
          <w:szCs w:val="20"/>
          <w:lang w:eastAsia="es-ES"/>
        </w:rPr>
        <w:t>.</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vertAlign w:val="superscript"/>
          <w:lang w:eastAsia="es-ES"/>
        </w:rPr>
        <w:t>46</w:t>
      </w:r>
    </w:p>
    <w:p w14:paraId="21688D21" w14:textId="77777777" w:rsidR="00307A1E" w:rsidRPr="00307A1E" w:rsidRDefault="00307A1E" w:rsidP="00307A1E">
      <w:pPr>
        <w:spacing w:before="90" w:after="0" w:line="276" w:lineRule="auto"/>
        <w:ind w:left="2832" w:right="541"/>
        <w:jc w:val="both"/>
        <w:rPr>
          <w:rFonts w:ascii="Arial" w:eastAsia="Times New Roman" w:hAnsi="Arial" w:cs="Times New Roman"/>
          <w:sz w:val="20"/>
          <w:szCs w:val="20"/>
          <w:lang w:eastAsia="es-ES"/>
        </w:rPr>
      </w:pPr>
    </w:p>
    <w:p w14:paraId="42FAF83D" w14:textId="77777777" w:rsidR="00307A1E" w:rsidRPr="00307A1E" w:rsidRDefault="00307A1E" w:rsidP="00307A1E">
      <w:pPr>
        <w:spacing w:before="90" w:after="0" w:line="276" w:lineRule="auto"/>
        <w:ind w:left="2832" w:right="541"/>
        <w:jc w:val="both"/>
        <w:rPr>
          <w:rFonts w:ascii="Arial" w:eastAsia="Times New Roman" w:hAnsi="Arial" w:cs="Times New Roman"/>
          <w:sz w:val="20"/>
          <w:szCs w:val="20"/>
          <w:lang w:eastAsia="es-ES"/>
        </w:rPr>
      </w:pPr>
      <w:r w:rsidRPr="00307A1E">
        <w:rPr>
          <w:rFonts w:ascii="Arial" w:eastAsia="Times New Roman" w:hAnsi="Arial" w:cs="Times New Roman"/>
          <w:sz w:val="20"/>
          <w:szCs w:val="20"/>
          <w:lang w:eastAsia="es-ES"/>
        </w:rPr>
        <w:t>Como coahuilenses, requerimos que se garantice de manera inmediata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medidas</w:t>
      </w:r>
      <w:r w:rsidRPr="00307A1E">
        <w:rPr>
          <w:rFonts w:ascii="Arial" w:eastAsia="Times New Roman" w:hAnsi="Arial" w:cs="Times New Roman"/>
          <w:spacing w:val="-11"/>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seguridad</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ambiental</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a</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la</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ciudadanía,</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con</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el</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fin</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de</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que</w:t>
      </w:r>
      <w:r w:rsidRPr="00307A1E">
        <w:rPr>
          <w:rFonts w:ascii="Arial" w:eastAsia="Times New Roman" w:hAnsi="Arial" w:cs="Times New Roman"/>
          <w:spacing w:val="-10"/>
          <w:sz w:val="20"/>
          <w:szCs w:val="20"/>
          <w:lang w:eastAsia="es-ES"/>
        </w:rPr>
        <w:t xml:space="preserve"> </w:t>
      </w:r>
      <w:r w:rsidRPr="00307A1E">
        <w:rPr>
          <w:rFonts w:ascii="Arial" w:eastAsia="Times New Roman" w:hAnsi="Arial" w:cs="Times New Roman"/>
          <w:sz w:val="20"/>
          <w:szCs w:val="20"/>
          <w:lang w:eastAsia="es-ES"/>
        </w:rPr>
        <w:t>los</w:t>
      </w:r>
      <w:r w:rsidRPr="00307A1E">
        <w:rPr>
          <w:rFonts w:ascii="Arial" w:eastAsia="Times New Roman" w:hAnsi="Arial" w:cs="Times New Roman"/>
          <w:spacing w:val="-9"/>
          <w:sz w:val="20"/>
          <w:szCs w:val="20"/>
          <w:lang w:eastAsia="es-ES"/>
        </w:rPr>
        <w:t xml:space="preserve"> </w:t>
      </w:r>
      <w:r w:rsidRPr="00307A1E">
        <w:rPr>
          <w:rFonts w:ascii="Arial" w:eastAsia="Times New Roman" w:hAnsi="Arial" w:cs="Times New Roman"/>
          <w:sz w:val="20"/>
          <w:szCs w:val="20"/>
          <w:lang w:eastAsia="es-ES"/>
        </w:rPr>
        <w:t>daños</w:t>
      </w:r>
      <w:r w:rsidRPr="00307A1E">
        <w:rPr>
          <w:rFonts w:ascii="Arial" w:eastAsia="Times New Roman" w:hAnsi="Arial" w:cs="Times New Roman"/>
          <w:spacing w:val="-76"/>
          <w:sz w:val="20"/>
          <w:szCs w:val="20"/>
          <w:lang w:eastAsia="es-ES"/>
        </w:rPr>
        <w:t xml:space="preserve"> </w:t>
      </w:r>
      <w:r w:rsidRPr="00307A1E">
        <w:rPr>
          <w:rFonts w:ascii="Arial" w:eastAsia="Times New Roman" w:hAnsi="Arial" w:cs="Times New Roman"/>
          <w:sz w:val="20"/>
          <w:szCs w:val="20"/>
          <w:lang w:eastAsia="es-ES"/>
        </w:rPr>
        <w:t>ambientales</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sean</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mínimos</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y</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no</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se vea</w:t>
      </w:r>
      <w:r w:rsidRPr="00307A1E">
        <w:rPr>
          <w:rFonts w:ascii="Arial" w:eastAsia="Times New Roman" w:hAnsi="Arial" w:cs="Times New Roman"/>
          <w:spacing w:val="-2"/>
          <w:sz w:val="20"/>
          <w:szCs w:val="20"/>
          <w:lang w:eastAsia="es-ES"/>
        </w:rPr>
        <w:t xml:space="preserve"> </w:t>
      </w:r>
      <w:r w:rsidRPr="00307A1E">
        <w:rPr>
          <w:rFonts w:ascii="Arial" w:eastAsia="Times New Roman" w:hAnsi="Arial" w:cs="Times New Roman"/>
          <w:sz w:val="20"/>
          <w:szCs w:val="20"/>
          <w:lang w:eastAsia="es-ES"/>
        </w:rPr>
        <w:t>perjudicada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nuestra</w:t>
      </w:r>
      <w:r w:rsidRPr="00307A1E">
        <w:rPr>
          <w:rFonts w:ascii="Arial" w:eastAsia="Times New Roman" w:hAnsi="Arial" w:cs="Times New Roman"/>
          <w:spacing w:val="-1"/>
          <w:sz w:val="20"/>
          <w:szCs w:val="20"/>
          <w:lang w:eastAsia="es-ES"/>
        </w:rPr>
        <w:t xml:space="preserve"> </w:t>
      </w:r>
      <w:r w:rsidRPr="00307A1E">
        <w:rPr>
          <w:rFonts w:ascii="Arial" w:eastAsia="Times New Roman" w:hAnsi="Arial" w:cs="Times New Roman"/>
          <w:sz w:val="20"/>
          <w:szCs w:val="20"/>
          <w:lang w:eastAsia="es-ES"/>
        </w:rPr>
        <w:t>salud.</w:t>
      </w:r>
    </w:p>
    <w:p w14:paraId="3112206A" w14:textId="77777777" w:rsidR="00307A1E" w:rsidRPr="00307A1E" w:rsidRDefault="00307A1E" w:rsidP="00307A1E">
      <w:pPr>
        <w:widowControl w:val="0"/>
        <w:autoSpaceDE w:val="0"/>
        <w:autoSpaceDN w:val="0"/>
        <w:spacing w:before="2" w:after="0" w:line="240" w:lineRule="auto"/>
        <w:ind w:left="2214"/>
        <w:rPr>
          <w:rFonts w:ascii="Arial MT" w:eastAsia="Arial MT" w:hAnsi="Arial MT" w:cs="Arial MT"/>
          <w:sz w:val="20"/>
          <w:szCs w:val="20"/>
          <w:lang w:val="es-ES"/>
        </w:rPr>
      </w:pPr>
    </w:p>
    <w:p w14:paraId="1F725DB3" w14:textId="77777777" w:rsidR="00307A1E" w:rsidRPr="00307A1E" w:rsidRDefault="00307A1E" w:rsidP="00307A1E">
      <w:pPr>
        <w:spacing w:after="0" w:line="276" w:lineRule="auto"/>
        <w:ind w:left="2832" w:right="536"/>
        <w:jc w:val="both"/>
        <w:rPr>
          <w:rFonts w:ascii="Arial" w:eastAsia="Times New Roman" w:hAnsi="Arial" w:cs="Times New Roman"/>
          <w:b/>
          <w:sz w:val="20"/>
          <w:szCs w:val="20"/>
          <w:lang w:eastAsia="es-ES"/>
        </w:rPr>
      </w:pPr>
      <w:r w:rsidRPr="00307A1E">
        <w:rPr>
          <w:rFonts w:ascii="Arial" w:eastAsia="Times New Roman" w:hAnsi="Arial" w:cs="Times New Roman"/>
          <w:b/>
          <w:sz w:val="20"/>
          <w:szCs w:val="20"/>
          <w:lang w:eastAsia="es-ES"/>
        </w:rPr>
        <w:t>No esperemos que ocurra una tragedia para tomar alguna acción, esto</w:t>
      </w:r>
      <w:r w:rsidRPr="00307A1E">
        <w:rPr>
          <w:rFonts w:ascii="Arial" w:eastAsia="Times New Roman" w:hAnsi="Arial" w:cs="Times New Roman"/>
          <w:b/>
          <w:spacing w:val="-75"/>
          <w:sz w:val="20"/>
          <w:szCs w:val="20"/>
          <w:lang w:eastAsia="es-ES"/>
        </w:rPr>
        <w:t xml:space="preserve"> </w:t>
      </w:r>
      <w:r w:rsidRPr="00307A1E">
        <w:rPr>
          <w:rFonts w:ascii="Arial" w:eastAsia="Times New Roman" w:hAnsi="Arial" w:cs="Times New Roman"/>
          <w:b/>
          <w:sz w:val="20"/>
          <w:szCs w:val="20"/>
          <w:lang w:eastAsia="es-ES"/>
        </w:rPr>
        <w:t>fue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un</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aviso</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que</w:t>
      </w:r>
      <w:r w:rsidRPr="00307A1E">
        <w:rPr>
          <w:rFonts w:ascii="Arial" w:eastAsia="Times New Roman" w:hAnsi="Arial" w:cs="Times New Roman"/>
          <w:b/>
          <w:spacing w:val="-2"/>
          <w:sz w:val="20"/>
          <w:szCs w:val="20"/>
          <w:lang w:eastAsia="es-ES"/>
        </w:rPr>
        <w:t xml:space="preserve"> </w:t>
      </w:r>
      <w:r w:rsidRPr="00307A1E">
        <w:rPr>
          <w:rFonts w:ascii="Arial" w:eastAsia="Times New Roman" w:hAnsi="Arial" w:cs="Times New Roman"/>
          <w:b/>
          <w:sz w:val="20"/>
          <w:szCs w:val="20"/>
          <w:lang w:eastAsia="es-ES"/>
        </w:rPr>
        <w:t>se</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presentó,</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es</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nuestra obligación</w:t>
      </w:r>
      <w:r w:rsidRPr="00307A1E">
        <w:rPr>
          <w:rFonts w:ascii="Arial" w:eastAsia="Times New Roman" w:hAnsi="Arial" w:cs="Times New Roman"/>
          <w:b/>
          <w:spacing w:val="-1"/>
          <w:sz w:val="20"/>
          <w:szCs w:val="20"/>
          <w:lang w:eastAsia="es-ES"/>
        </w:rPr>
        <w:t xml:space="preserve"> </w:t>
      </w:r>
      <w:r w:rsidRPr="00307A1E">
        <w:rPr>
          <w:rFonts w:ascii="Arial" w:eastAsia="Times New Roman" w:hAnsi="Arial" w:cs="Times New Roman"/>
          <w:b/>
          <w:sz w:val="20"/>
          <w:szCs w:val="20"/>
          <w:lang w:eastAsia="es-ES"/>
        </w:rPr>
        <w:t>actuar.</w:t>
      </w:r>
    </w:p>
    <w:p w14:paraId="018151AE" w14:textId="77777777" w:rsidR="00307A1E" w:rsidRPr="00307A1E" w:rsidRDefault="00307A1E" w:rsidP="00307A1E">
      <w:pPr>
        <w:spacing w:after="0" w:line="360" w:lineRule="auto"/>
        <w:ind w:right="51"/>
        <w:contextualSpacing/>
        <w:jc w:val="both"/>
        <w:rPr>
          <w:rFonts w:ascii="Arial" w:eastAsia="Times New Roman" w:hAnsi="Arial" w:cs="Arial"/>
          <w:b/>
          <w:sz w:val="24"/>
          <w:szCs w:val="24"/>
          <w:lang w:eastAsia="es-ES"/>
        </w:rPr>
      </w:pPr>
    </w:p>
    <w:p w14:paraId="592735C9" w14:textId="77777777" w:rsidR="00307A1E" w:rsidRPr="00307A1E" w:rsidRDefault="00307A1E" w:rsidP="00307A1E">
      <w:pPr>
        <w:spacing w:after="0" w:line="360" w:lineRule="auto"/>
        <w:ind w:right="51"/>
        <w:contextualSpacing/>
        <w:jc w:val="both"/>
        <w:rPr>
          <w:rFonts w:ascii="Arial" w:eastAsia="Times New Roman" w:hAnsi="Arial" w:cs="Arial"/>
          <w:sz w:val="24"/>
          <w:szCs w:val="24"/>
          <w:lang w:eastAsia="es-ES"/>
        </w:rPr>
      </w:pPr>
      <w:r w:rsidRPr="00307A1E">
        <w:rPr>
          <w:rFonts w:ascii="Arial" w:eastAsia="Times New Roman" w:hAnsi="Arial" w:cs="Arial"/>
          <w:b/>
          <w:sz w:val="24"/>
          <w:szCs w:val="24"/>
          <w:lang w:eastAsia="es-ES"/>
        </w:rPr>
        <w:t xml:space="preserve">TERCERO.- </w:t>
      </w:r>
      <w:r w:rsidRPr="00307A1E">
        <w:rPr>
          <w:rFonts w:ascii="Arial" w:eastAsia="Times New Roman" w:hAnsi="Arial" w:cs="Arial"/>
          <w:sz w:val="24"/>
          <w:szCs w:val="24"/>
          <w:lang w:eastAsia="es-ES"/>
        </w:rPr>
        <w:t xml:space="preserve">Que una vez analizadas las Proposiciones con Punto de Acuerdo por ambas diputadas, esta Comisión, tiene a bien hacer las siguientes apreciaciones: </w:t>
      </w:r>
    </w:p>
    <w:p w14:paraId="504734FD" w14:textId="77777777" w:rsidR="00307A1E" w:rsidRPr="00307A1E" w:rsidRDefault="00307A1E" w:rsidP="00307A1E">
      <w:pPr>
        <w:spacing w:after="0" w:line="360" w:lineRule="auto"/>
        <w:ind w:right="51"/>
        <w:contextualSpacing/>
        <w:jc w:val="both"/>
        <w:rPr>
          <w:rFonts w:ascii="Arial" w:eastAsia="Times New Roman" w:hAnsi="Arial" w:cs="Arial"/>
          <w:sz w:val="24"/>
          <w:szCs w:val="24"/>
          <w:lang w:eastAsia="es-ES"/>
        </w:rPr>
      </w:pPr>
    </w:p>
    <w:p w14:paraId="56C8B276"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El óxido de azufre o trióxido de azufre, aparece en la Lista de Sustancias Peligrosas del Derecho a Saber, es un gas incoloro con olor fuerte e irritante que suele utilizarse como agente blanqueador, refrigerante y disolvente, empleado en hornos de fusión y plantas generadoras de electricidad.</w:t>
      </w:r>
    </w:p>
    <w:p w14:paraId="6C734FED"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Puede irritar y quemar la piel y los ojos con posibilidad de daño ocular; la inhalación puede irritar la nariz, garganta y pulmones causando tos y falta de aire; una exposición alta puede causar acumulación de líquido en los pulmones y edema pulmonar, mientras que el contacto directo con el líquido puede causar congelación.</w:t>
      </w:r>
    </w:p>
    <w:p w14:paraId="1ECE28FE"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Además, puede dañar la fertilidad femenina y masculina, daños crónicos a largo plazo, durante meses o años, por lo que se requiere equipo de protección individual para evitar daños en los tejidos del cuerpo, pues la exposición repetida puede provocar pérdida de olfato, dolor de cabeza, náusea y mareo.</w:t>
      </w:r>
    </w:p>
    <w:p w14:paraId="66074F58"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En tanto, las personas que padecen enfermedades pulmonares crónicas pueden empeorar por la exposición al dióxido de azufre.</w:t>
      </w:r>
    </w:p>
    <w:p w14:paraId="417BD037"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 xml:space="preserve">Debemos considerar que los ciudadanos que vivieron de cerca los hechos acontecidos el 02 de marzo del 2022 que se suscitó por la empresa Metalúrgica del Grupo </w:t>
      </w:r>
    </w:p>
    <w:p w14:paraId="45EFA160"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 xml:space="preserve">Peñoles por la fuga de un ducto que presento una falla provocando la emisión de trióxido de azufre, estuvieron expuestos a todas las posibles consecuencias anteriormente mencionas </w:t>
      </w:r>
      <w:r w:rsidRPr="00307A1E">
        <w:rPr>
          <w:rFonts w:ascii="Arial" w:eastAsia="Times New Roman" w:hAnsi="Arial" w:cs="Arial"/>
          <w:color w:val="212529"/>
          <w:sz w:val="24"/>
          <w:szCs w:val="24"/>
          <w:lang w:eastAsia="es-MX"/>
        </w:rPr>
        <w:tab/>
        <w:t>que provoca el trióxido de azufre.</w:t>
      </w:r>
      <w:r w:rsidRPr="00307A1E">
        <w:rPr>
          <w:rFonts w:ascii="Arial" w:eastAsia="Times New Roman" w:hAnsi="Arial" w:cs="Arial"/>
          <w:color w:val="212529"/>
          <w:sz w:val="24"/>
          <w:szCs w:val="24"/>
          <w:vertAlign w:val="superscript"/>
          <w:lang w:eastAsia="es-MX"/>
        </w:rPr>
        <w:footnoteReference w:id="4"/>
      </w:r>
    </w:p>
    <w:p w14:paraId="150EC016"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El que el humo alcanzara a varias colonias de los alrededores de esta empresa, alarmo a los habitantes debido a no tener la información inmediata de lo que estaba ocurriendo.</w:t>
      </w:r>
    </w:p>
    <w:p w14:paraId="71EBC828"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Poniendo como prioridad la salud y seguridad de los ciudadanos, consideramos que Protección Civil debe de poner manos a la obra en lo sucedido, así como la misma ley lo marca.</w:t>
      </w:r>
    </w:p>
    <w:p w14:paraId="7D6AA143"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b/>
          <w:bCs/>
          <w:color w:val="212529"/>
          <w:sz w:val="24"/>
          <w:szCs w:val="24"/>
          <w:lang w:eastAsia="es-MX"/>
        </w:rPr>
      </w:pPr>
      <w:r w:rsidRPr="00307A1E">
        <w:rPr>
          <w:rFonts w:ascii="Arial" w:eastAsia="Times New Roman" w:hAnsi="Arial" w:cs="Arial"/>
          <w:b/>
          <w:bCs/>
          <w:sz w:val="24"/>
          <w:szCs w:val="24"/>
          <w:lang w:eastAsia="es-ES"/>
        </w:rPr>
        <w:t>LEY DE PROTECCIÓN CIVIL PARA EL ESTADO DE COAHUILA DE ZARAGOZA.</w:t>
      </w:r>
    </w:p>
    <w:p w14:paraId="7EB9758E"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sz w:val="16"/>
          <w:szCs w:val="16"/>
          <w:lang w:eastAsia="es-ES"/>
        </w:rPr>
      </w:pPr>
      <w:r w:rsidRPr="00307A1E">
        <w:rPr>
          <w:rFonts w:ascii="Arial" w:eastAsia="Times New Roman" w:hAnsi="Arial" w:cs="Arial"/>
          <w:b/>
          <w:bCs/>
          <w:sz w:val="24"/>
          <w:szCs w:val="24"/>
          <w:lang w:eastAsia="es-ES"/>
        </w:rPr>
        <w:t>ARTÍCULO 15.-</w:t>
      </w:r>
      <w:r w:rsidRPr="00307A1E">
        <w:rPr>
          <w:rFonts w:ascii="Arial" w:eastAsia="Times New Roman" w:hAnsi="Arial" w:cs="Arial"/>
          <w:sz w:val="24"/>
          <w:szCs w:val="24"/>
          <w:lang w:eastAsia="es-ES"/>
        </w:rPr>
        <w:t xml:space="preserve"> Las autoridades de protección civil, así como aquellas que correspondan, en el ámbito de su competencia, adoptarán y ejecutarán las medidas y acciones de prevención y seguridad encaminadas a proteger el interés público y evitar daños a las personas, sus bienes y al medio ambiente. </w:t>
      </w:r>
      <w:r w:rsidRPr="00307A1E">
        <w:rPr>
          <w:rFonts w:ascii="Arial" w:eastAsia="Times New Roman" w:hAnsi="Arial" w:cs="Arial"/>
          <w:sz w:val="16"/>
          <w:szCs w:val="16"/>
          <w:lang w:eastAsia="es-ES"/>
        </w:rPr>
        <w:t>(ADICIONADO, P.O. 10 DE MAYO DE 2011)</w:t>
      </w:r>
      <w:r w:rsidRPr="00307A1E">
        <w:rPr>
          <w:rFonts w:ascii="Arial" w:eastAsia="Times New Roman" w:hAnsi="Arial" w:cs="Arial"/>
          <w:sz w:val="24"/>
          <w:szCs w:val="24"/>
          <w:lang w:eastAsia="es-ES"/>
        </w:rPr>
        <w:t xml:space="preserve"> Asimismo, verificarán que los establecimientos cumplan con lineamientos y criterios necesarios para hacer frente a disturbios que pudieran poner en riesgo a la población principalmente en los centros educativos y de salud. </w:t>
      </w:r>
      <w:r w:rsidRPr="00307A1E">
        <w:rPr>
          <w:rFonts w:ascii="Arial" w:eastAsia="Times New Roman" w:hAnsi="Arial" w:cs="Arial"/>
          <w:sz w:val="16"/>
          <w:szCs w:val="16"/>
          <w:lang w:eastAsia="es-ES"/>
        </w:rPr>
        <w:t xml:space="preserve">(REFORMADO, P.O. 6 DE OCTUBRE DE 2017) </w:t>
      </w:r>
    </w:p>
    <w:p w14:paraId="2BDFD048"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sz w:val="24"/>
          <w:szCs w:val="24"/>
          <w:lang w:eastAsia="es-ES"/>
        </w:rPr>
      </w:pPr>
      <w:r w:rsidRPr="00307A1E">
        <w:rPr>
          <w:rFonts w:ascii="Arial" w:eastAsia="Times New Roman" w:hAnsi="Arial" w:cs="Arial"/>
          <w:b/>
          <w:bCs/>
          <w:sz w:val="24"/>
          <w:szCs w:val="24"/>
          <w:lang w:eastAsia="es-ES"/>
        </w:rPr>
        <w:t xml:space="preserve">ARTÍCULO 16.- </w:t>
      </w:r>
      <w:r w:rsidRPr="00307A1E">
        <w:rPr>
          <w:rFonts w:ascii="Arial" w:eastAsia="Times New Roman" w:hAnsi="Arial" w:cs="Arial"/>
          <w:sz w:val="24"/>
          <w:szCs w:val="24"/>
          <w:lang w:eastAsia="es-ES"/>
        </w:rPr>
        <w:t>En caso de riesgo inminente, sin perjuicio de la emisión de una declaratoria de emergencia o desastre natural y de lo que establezcan otras disposiciones legales, las dependencias y entidades de la administración pública estatal y de los municipios ejecutarán las medidas de seguridad que les competan, a fin de proteger la vida de la población y sus bienes, la planta productiva y su entorno, para garantizar el funcionamiento de los servicios esenciales de la comunidad, informando en forma inmediata a las autoridades de protección civil correspondientes sobre las acciones emprendidas, quienes instalarán en los casos que se considere necesario y conforme a la normatividad aplicable, el centro de operaciones, como centro de comando y de coordinación de las acciones en el sitio.</w:t>
      </w:r>
      <w:r w:rsidRPr="00307A1E">
        <w:rPr>
          <w:rFonts w:ascii="Arial" w:eastAsia="Times New Roman" w:hAnsi="Arial" w:cs="Arial"/>
          <w:sz w:val="24"/>
          <w:szCs w:val="24"/>
          <w:vertAlign w:val="superscript"/>
          <w:lang w:eastAsia="es-ES"/>
        </w:rPr>
        <w:footnoteReference w:id="5"/>
      </w:r>
    </w:p>
    <w:p w14:paraId="44463232" w14:textId="77777777" w:rsidR="00307A1E" w:rsidRPr="00307A1E" w:rsidRDefault="00307A1E" w:rsidP="00307A1E">
      <w:pPr>
        <w:shd w:val="clear" w:color="auto" w:fill="FFFFFF"/>
        <w:spacing w:after="300" w:line="240" w:lineRule="auto"/>
        <w:ind w:left="2832"/>
        <w:jc w:val="both"/>
        <w:rPr>
          <w:rFonts w:ascii="Arial" w:eastAsia="Times New Roman" w:hAnsi="Arial" w:cs="Arial"/>
          <w:color w:val="000000"/>
          <w:sz w:val="24"/>
          <w:szCs w:val="24"/>
          <w:lang w:eastAsia="es-MX"/>
        </w:rPr>
      </w:pPr>
      <w:r w:rsidRPr="00307A1E">
        <w:rPr>
          <w:rFonts w:ascii="Arial" w:eastAsia="Times New Roman" w:hAnsi="Arial" w:cs="Arial"/>
          <w:color w:val="000000"/>
          <w:sz w:val="24"/>
          <w:szCs w:val="24"/>
          <w:lang w:eastAsia="es-MX"/>
        </w:rPr>
        <w:t>Los efectos del dióxido de azufre no se detienen en la salud humana. El SO2 también juega un papel en el medio ambiente en el que vivimos, contribuyendo a factores dañinos en él, incluyendo:</w:t>
      </w:r>
    </w:p>
    <w:p w14:paraId="54009269" w14:textId="77777777" w:rsidR="00307A1E" w:rsidRPr="00307A1E" w:rsidRDefault="00307A1E" w:rsidP="00363ABB">
      <w:pPr>
        <w:numPr>
          <w:ilvl w:val="0"/>
          <w:numId w:val="10"/>
        </w:numPr>
        <w:shd w:val="clear" w:color="auto" w:fill="FFFFFF"/>
        <w:tabs>
          <w:tab w:val="num" w:pos="3552"/>
        </w:tabs>
        <w:spacing w:before="100" w:beforeAutospacing="1" w:after="100" w:afterAutospacing="1" w:line="240" w:lineRule="auto"/>
        <w:ind w:left="3852"/>
        <w:jc w:val="both"/>
        <w:rPr>
          <w:rFonts w:ascii="Arial" w:eastAsia="Times New Roman" w:hAnsi="Arial" w:cs="Arial"/>
          <w:color w:val="000000"/>
          <w:sz w:val="24"/>
          <w:szCs w:val="24"/>
          <w:lang w:eastAsia="es-MX"/>
        </w:rPr>
      </w:pPr>
      <w:r w:rsidRPr="00307A1E">
        <w:rPr>
          <w:rFonts w:ascii="Arial" w:eastAsia="Times New Roman" w:hAnsi="Arial" w:cs="Arial"/>
          <w:color w:val="000000"/>
          <w:sz w:val="24"/>
          <w:szCs w:val="24"/>
          <w:lang w:eastAsia="es-MX"/>
        </w:rPr>
        <w:t xml:space="preserve">Lluvia ácida: El SO2 y otros dióxidos de azufre pueden contribuir a la lluvia ácida. La lluvia ácida es cualquier forma de precipitación, </w:t>
      </w:r>
    </w:p>
    <w:p w14:paraId="34FDB5B7" w14:textId="77777777" w:rsidR="00307A1E" w:rsidRPr="00307A1E" w:rsidRDefault="00307A1E" w:rsidP="00363ABB">
      <w:pPr>
        <w:numPr>
          <w:ilvl w:val="0"/>
          <w:numId w:val="10"/>
        </w:numPr>
        <w:shd w:val="clear" w:color="auto" w:fill="FFFFFF"/>
        <w:tabs>
          <w:tab w:val="num" w:pos="3552"/>
        </w:tabs>
        <w:spacing w:before="100" w:beforeAutospacing="1" w:after="100" w:afterAutospacing="1" w:line="240" w:lineRule="auto"/>
        <w:ind w:left="3852"/>
        <w:jc w:val="both"/>
        <w:rPr>
          <w:rFonts w:ascii="Arial" w:eastAsia="Times New Roman" w:hAnsi="Arial" w:cs="Arial"/>
          <w:color w:val="000000"/>
          <w:sz w:val="24"/>
          <w:szCs w:val="24"/>
          <w:lang w:eastAsia="es-MX"/>
        </w:rPr>
      </w:pPr>
      <w:r w:rsidRPr="00307A1E">
        <w:rPr>
          <w:rFonts w:ascii="Arial" w:eastAsia="Times New Roman" w:hAnsi="Arial" w:cs="Arial"/>
          <w:color w:val="000000"/>
          <w:sz w:val="24"/>
          <w:szCs w:val="24"/>
          <w:lang w:eastAsia="es-MX"/>
        </w:rPr>
        <w:t>húmeda o seca, con componentes ácidos. Esta lluvia contribuye a la contaminación de nuestro aire mientras que causa daño al medio ambiente.</w:t>
      </w:r>
    </w:p>
    <w:p w14:paraId="0430F2B8" w14:textId="77777777" w:rsidR="00307A1E" w:rsidRPr="00307A1E" w:rsidRDefault="00307A1E" w:rsidP="00363ABB">
      <w:pPr>
        <w:numPr>
          <w:ilvl w:val="0"/>
          <w:numId w:val="10"/>
        </w:numPr>
        <w:shd w:val="clear" w:color="auto" w:fill="FFFFFF"/>
        <w:tabs>
          <w:tab w:val="num" w:pos="3552"/>
        </w:tabs>
        <w:spacing w:before="100" w:beforeAutospacing="1" w:after="100" w:afterAutospacing="1" w:line="240" w:lineRule="auto"/>
        <w:ind w:left="3852"/>
        <w:jc w:val="both"/>
        <w:rPr>
          <w:rFonts w:ascii="Arial" w:eastAsia="Times New Roman" w:hAnsi="Arial" w:cs="Arial"/>
          <w:color w:val="000000"/>
          <w:sz w:val="24"/>
          <w:szCs w:val="24"/>
          <w:lang w:eastAsia="es-MX"/>
        </w:rPr>
      </w:pPr>
      <w:r w:rsidRPr="00307A1E">
        <w:rPr>
          <w:rFonts w:ascii="Arial" w:eastAsia="Times New Roman" w:hAnsi="Arial" w:cs="Arial"/>
          <w:color w:val="000000"/>
          <w:sz w:val="24"/>
          <w:szCs w:val="24"/>
          <w:lang w:eastAsia="es-MX"/>
        </w:rPr>
        <w:t>Visibilidad: El SO2 y otros dióxidos de azufre pueden reaccionar con otros compuestos formando una neblina. La niebla es una forma básica de contaminación del aire que degrada la visibilidad en lugares como las ciudades y las zonas escénicas</w:t>
      </w:r>
    </w:p>
    <w:p w14:paraId="64DC2A06"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000000"/>
          <w:sz w:val="24"/>
          <w:szCs w:val="24"/>
          <w:shd w:val="clear" w:color="auto" w:fill="FFFFFF"/>
          <w:lang w:eastAsia="es-ES"/>
        </w:rPr>
      </w:pPr>
      <w:r w:rsidRPr="00307A1E">
        <w:rPr>
          <w:rFonts w:ascii="Arial" w:eastAsia="Times New Roman" w:hAnsi="Arial" w:cs="Arial"/>
          <w:color w:val="000000"/>
          <w:sz w:val="24"/>
          <w:szCs w:val="24"/>
          <w:shd w:val="clear" w:color="auto" w:fill="FFFFFF"/>
          <w:lang w:eastAsia="es-ES"/>
        </w:rPr>
        <w:t>Cualquier medida que pueda adoptarse para reducir las emisiones o los niveles de exposición al dióxido de azufre es una buena idea, ya que afecta tanto a la salud humana como al medio ambiente. Los que están en riesgo deben prestar la mayor atención a sus niveles de exposición. Si bien la eliminación completa del dióxido de azufre en el aire es imposible debido a las fuentes naturales, existen métodos para reducir tanto las emisiones de la actividad humana como la exposición de todas las fuentes. La reducción de la contaminación por dióxido de azufre en interiores es la más fácil de gestionar, ya que el aire suele estar más contenido dentro de las paredes de la casa o el edificio.</w:t>
      </w:r>
    </w:p>
    <w:p w14:paraId="6D451652"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shd w:val="clear" w:color="auto" w:fill="FFFFFF"/>
          <w:lang w:eastAsia="es-ES"/>
        </w:rPr>
      </w:pPr>
      <w:r w:rsidRPr="00307A1E">
        <w:rPr>
          <w:rFonts w:ascii="Arial" w:eastAsia="Times New Roman" w:hAnsi="Arial" w:cs="Arial"/>
          <w:color w:val="212529"/>
          <w:sz w:val="24"/>
          <w:szCs w:val="24"/>
          <w:shd w:val="clear" w:color="auto" w:fill="FFFFFF"/>
          <w:lang w:eastAsia="es-ES"/>
        </w:rPr>
        <w:t xml:space="preserve">Diversas investigaciones han relacionado el aumento de la concentración de este gas en el medio ambiente con el incremento de enfermedades y la mortalidad en personas mayores. </w:t>
      </w:r>
    </w:p>
    <w:p w14:paraId="0E764872"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En México contamos con instituciones responsables de garantizar la </w:t>
      </w:r>
      <w:hyperlink r:id="rId8" w:history="1">
        <w:r w:rsidRPr="00307A1E">
          <w:rPr>
            <w:rFonts w:ascii="Arial" w:eastAsia="Times New Roman" w:hAnsi="Arial" w:cs="Arial"/>
            <w:sz w:val="24"/>
            <w:szCs w:val="24"/>
            <w:u w:val="single"/>
            <w:lang w:eastAsia="es-MX"/>
          </w:rPr>
          <w:t>calidad del aire</w:t>
        </w:r>
      </w:hyperlink>
      <w:r w:rsidRPr="00307A1E">
        <w:rPr>
          <w:rFonts w:ascii="Arial" w:eastAsia="Times New Roman" w:hAnsi="Arial" w:cs="Arial"/>
          <w:color w:val="212529"/>
          <w:sz w:val="24"/>
          <w:szCs w:val="24"/>
          <w:lang w:eastAsia="es-MX"/>
        </w:rPr>
        <w:t> de sus ciudadanos se debe siempre estar al pendiente de que este tipo de empresas adopten las medidas necesarias para que las concentraciones de SO2 en el aire no excedan los valores límites.</w:t>
      </w:r>
    </w:p>
    <w:p w14:paraId="6AC5EC3E"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Las industrias que generan estos gases contaminantes deben asumir estas normas. Sus responsables disponen de diversos sistemas para reducir su impacto en el entorno. La hidrodesulfuración en los derivados del petróleo o los lavados del gas natural permiten la eliminación de estos compuestos antes de su combustión.</w:t>
      </w:r>
    </w:p>
    <w:p w14:paraId="4604F485"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r w:rsidRPr="00307A1E">
        <w:rPr>
          <w:rFonts w:ascii="Arial" w:eastAsia="Times New Roman" w:hAnsi="Arial" w:cs="Arial"/>
          <w:color w:val="212529"/>
          <w:sz w:val="24"/>
          <w:szCs w:val="24"/>
          <w:lang w:eastAsia="es-MX"/>
        </w:rPr>
        <w:t xml:space="preserve">Es necesario contar con el apoyo de las autoridades, y así poder prevenir y combatir los daños a la salud que este tipo de gases puede generar en los ciudadanos, como también el daño al medio ambiente que esta causa. </w:t>
      </w:r>
    </w:p>
    <w:p w14:paraId="47255EAB" w14:textId="77777777" w:rsidR="00307A1E" w:rsidRPr="00307A1E" w:rsidRDefault="00307A1E" w:rsidP="00307A1E">
      <w:pPr>
        <w:widowControl w:val="0"/>
        <w:autoSpaceDE w:val="0"/>
        <w:autoSpaceDN w:val="0"/>
        <w:spacing w:after="0" w:line="240" w:lineRule="auto"/>
        <w:ind w:left="2832"/>
        <w:rPr>
          <w:rFonts w:ascii="Arial" w:eastAsia="Arial MT" w:hAnsi="Arial" w:cs="Arial"/>
          <w:b/>
          <w:sz w:val="24"/>
          <w:szCs w:val="24"/>
          <w:lang w:eastAsia="es-ES"/>
        </w:rPr>
      </w:pPr>
      <w:r w:rsidRPr="00307A1E">
        <w:rPr>
          <w:rFonts w:ascii="Arial" w:eastAsia="Arial MT" w:hAnsi="Arial" w:cs="Arial"/>
          <w:b/>
          <w:sz w:val="24"/>
          <w:szCs w:val="24"/>
        </w:rPr>
        <w:t>LEY DEL EQUILIBRIO ECOLOGICO Y LA PROTECCION AL AMBIENTE DEL ESTADO DE COAHUILA DE ZARAGOZA</w:t>
      </w:r>
    </w:p>
    <w:p w14:paraId="7FADA37A"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p>
    <w:p w14:paraId="43658BF6"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b/>
          <w:bCs/>
          <w:sz w:val="24"/>
          <w:szCs w:val="24"/>
          <w:lang w:eastAsia="es-ES"/>
        </w:rPr>
        <w:t xml:space="preserve">ARTICULO 10.- </w:t>
      </w:r>
      <w:r w:rsidRPr="00307A1E">
        <w:rPr>
          <w:rFonts w:ascii="Arial" w:eastAsia="Times New Roman" w:hAnsi="Arial" w:cs="Arial"/>
          <w:sz w:val="24"/>
          <w:szCs w:val="24"/>
          <w:lang w:eastAsia="es-ES"/>
        </w:rPr>
        <w:t xml:space="preserve"> Además, la Secretaría, tendrá las siguientes atribuciones:</w:t>
      </w:r>
    </w:p>
    <w:p w14:paraId="29B733F6"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b/>
          <w:bCs/>
          <w:sz w:val="24"/>
          <w:szCs w:val="24"/>
          <w:lang w:eastAsia="es-ES"/>
        </w:rPr>
      </w:pPr>
    </w:p>
    <w:p w14:paraId="745124CD"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XXI.- Recibir, atender y dar seguimiento a las quejas o denuncias de la población sobre situaciones ecológicas y de protección al ambiente, en los términos previstos en esta ley;</w:t>
      </w:r>
    </w:p>
    <w:p w14:paraId="67FDD4C4" w14:textId="77777777" w:rsidR="00307A1E" w:rsidRPr="00307A1E" w:rsidRDefault="00307A1E" w:rsidP="00307A1E">
      <w:pPr>
        <w:spacing w:after="0" w:line="240" w:lineRule="auto"/>
        <w:ind w:left="2832"/>
        <w:jc w:val="both"/>
        <w:rPr>
          <w:rFonts w:ascii="Arial" w:eastAsia="Times New Roman" w:hAnsi="Arial" w:cs="Arial"/>
          <w:color w:val="212529"/>
          <w:sz w:val="24"/>
          <w:szCs w:val="24"/>
          <w:lang w:eastAsia="es-MX"/>
        </w:rPr>
      </w:pPr>
    </w:p>
    <w:p w14:paraId="0FD84CA1"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XXVI.- Proporcionar asesoría a los municipios en materia de concertación y promoción de la cultura ecológica y de protección al ambiente, cuando así lo soliciten;</w:t>
      </w:r>
    </w:p>
    <w:p w14:paraId="780085C4" w14:textId="77777777" w:rsidR="00307A1E" w:rsidRPr="00307A1E" w:rsidRDefault="00307A1E" w:rsidP="00307A1E">
      <w:pPr>
        <w:spacing w:after="0" w:line="240" w:lineRule="auto"/>
        <w:ind w:left="2832"/>
        <w:jc w:val="both"/>
        <w:rPr>
          <w:rFonts w:ascii="Arial" w:eastAsia="Times New Roman" w:hAnsi="Arial" w:cs="Arial"/>
          <w:b/>
          <w:bCs/>
          <w:sz w:val="24"/>
          <w:szCs w:val="24"/>
          <w:lang w:eastAsia="es-ES"/>
        </w:rPr>
      </w:pPr>
    </w:p>
    <w:p w14:paraId="4718A2C5" w14:textId="77777777" w:rsidR="00307A1E" w:rsidRPr="00307A1E" w:rsidRDefault="00307A1E" w:rsidP="00307A1E">
      <w:pPr>
        <w:spacing w:after="0" w:line="240" w:lineRule="auto"/>
        <w:ind w:left="2832"/>
        <w:jc w:val="both"/>
        <w:rPr>
          <w:rFonts w:ascii="Arial" w:eastAsia="Times New Roman" w:hAnsi="Arial" w:cs="Arial"/>
          <w:b/>
          <w:bCs/>
          <w:sz w:val="24"/>
          <w:szCs w:val="24"/>
          <w:lang w:eastAsia="es-ES"/>
        </w:rPr>
      </w:pPr>
    </w:p>
    <w:p w14:paraId="17292F11"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b/>
          <w:bCs/>
          <w:sz w:val="24"/>
          <w:szCs w:val="24"/>
          <w:lang w:eastAsia="es-ES"/>
        </w:rPr>
        <w:t>ARTICULO 98.-</w:t>
      </w:r>
      <w:r w:rsidRPr="00307A1E">
        <w:rPr>
          <w:rFonts w:ascii="Arial" w:eastAsia="Times New Roman" w:hAnsi="Arial" w:cs="Arial"/>
          <w:sz w:val="24"/>
          <w:szCs w:val="24"/>
          <w:lang w:eastAsia="es-ES"/>
        </w:rPr>
        <w:t xml:space="preserve"> Para la protección al ambiente, el estado y los municipios, en sus correspondientes ámbitos de competencia, deberán considerar los siguientes criterios:</w:t>
      </w:r>
    </w:p>
    <w:p w14:paraId="21FF6E4D"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p>
    <w:p w14:paraId="5F37529E"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I.- Que resulta prioritario asegurar la calidad de un ambiente satisfactorio para la salud y el desarrollo armónico de las capacidades del ser humano;</w:t>
      </w:r>
    </w:p>
    <w:p w14:paraId="68695EA6"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p>
    <w:p w14:paraId="2D60EBAF" w14:textId="77777777" w:rsidR="00307A1E" w:rsidRPr="00307A1E" w:rsidRDefault="00307A1E" w:rsidP="00307A1E">
      <w:pPr>
        <w:spacing w:after="120" w:line="240" w:lineRule="auto"/>
        <w:ind w:left="2832"/>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II.- Que la obligación de prevenir y, en su caso, controlar la contaminación del ambiente corresponde tanto al estado como a la sociedad; y</w:t>
      </w:r>
    </w:p>
    <w:p w14:paraId="7A3E6932"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p>
    <w:p w14:paraId="47568E16"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III.- Que las emisiones, descargas, infiltración o depósito de contaminantes, sean de fuentes naturales o artificiales, fijas o móviles, deben ser reducidas y controladas para asegurar la calidad de vida y el bienestar de la población, así como para evitar daños a los diversos elementos que conforman los ecosistemas.</w:t>
      </w:r>
    </w:p>
    <w:p w14:paraId="5E95C39F" w14:textId="77777777" w:rsidR="00307A1E" w:rsidRPr="00307A1E" w:rsidRDefault="00307A1E" w:rsidP="00307A1E">
      <w:pPr>
        <w:shd w:val="clear" w:color="auto" w:fill="FFFFFF"/>
        <w:spacing w:after="100" w:afterAutospacing="1" w:line="240" w:lineRule="auto"/>
        <w:ind w:left="2832"/>
        <w:jc w:val="both"/>
        <w:rPr>
          <w:rFonts w:ascii="Arial" w:eastAsia="Times New Roman" w:hAnsi="Arial" w:cs="Arial"/>
          <w:color w:val="212529"/>
          <w:sz w:val="24"/>
          <w:szCs w:val="24"/>
          <w:lang w:eastAsia="es-MX"/>
        </w:rPr>
      </w:pPr>
    </w:p>
    <w:p w14:paraId="327E9E9A" w14:textId="77777777" w:rsidR="00307A1E" w:rsidRPr="00307A1E" w:rsidRDefault="00307A1E" w:rsidP="00307A1E">
      <w:pPr>
        <w:widowControl w:val="0"/>
        <w:autoSpaceDE w:val="0"/>
        <w:autoSpaceDN w:val="0"/>
        <w:adjustRightInd w:val="0"/>
        <w:spacing w:after="0" w:line="187" w:lineRule="atLeast"/>
        <w:ind w:left="2844"/>
        <w:jc w:val="both"/>
        <w:rPr>
          <w:rFonts w:ascii="Arial" w:eastAsia="Times New Roman" w:hAnsi="Arial" w:cs="Arial"/>
          <w:sz w:val="24"/>
          <w:szCs w:val="24"/>
          <w:lang w:eastAsia="es-ES"/>
        </w:rPr>
      </w:pPr>
      <w:r w:rsidRPr="00307A1E">
        <w:rPr>
          <w:rFonts w:ascii="Arial" w:eastAsia="Times New Roman" w:hAnsi="Arial" w:cs="Arial"/>
          <w:b/>
          <w:bCs/>
          <w:sz w:val="24"/>
          <w:szCs w:val="24"/>
          <w:lang w:eastAsia="es-ES"/>
        </w:rPr>
        <w:t xml:space="preserve">ARTICULO 105.- </w:t>
      </w:r>
      <w:r w:rsidRPr="00307A1E">
        <w:rPr>
          <w:rFonts w:ascii="Arial" w:eastAsia="Times New Roman" w:hAnsi="Arial" w:cs="Arial"/>
          <w:sz w:val="24"/>
          <w:szCs w:val="24"/>
          <w:lang w:eastAsia="es-ES"/>
        </w:rPr>
        <w:t xml:space="preserve">Para la operación y funcionamiento de las fuentes fijas de jurisdicción estatal que emitan o puedan emitir olores, gases o partículas sólidas o líquidas a la atmósfera, se requerirá autorización </w:t>
      </w:r>
      <w:r w:rsidRPr="00307A1E">
        <w:rPr>
          <w:rFonts w:ascii="Arial" w:eastAsia="Times New Roman" w:hAnsi="Arial" w:cs="Arial"/>
          <w:bCs/>
          <w:sz w:val="24"/>
          <w:szCs w:val="24"/>
          <w:lang w:eastAsia="es-ES"/>
        </w:rPr>
        <w:t>de la Secretaría</w:t>
      </w:r>
      <w:r w:rsidRPr="00307A1E">
        <w:rPr>
          <w:rFonts w:ascii="Arial" w:eastAsia="Times New Roman" w:hAnsi="Arial" w:cs="Arial"/>
          <w:sz w:val="24"/>
          <w:szCs w:val="24"/>
          <w:lang w:eastAsia="es-ES"/>
        </w:rPr>
        <w:t>.</w:t>
      </w:r>
    </w:p>
    <w:p w14:paraId="3E974CBE"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p>
    <w:p w14:paraId="4D67E3D9"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r w:rsidRPr="00307A1E">
        <w:rPr>
          <w:rFonts w:ascii="Arial" w:eastAsia="Times New Roman" w:hAnsi="Arial" w:cs="Arial"/>
          <w:sz w:val="24"/>
          <w:szCs w:val="24"/>
          <w:lang w:eastAsia="es-ES"/>
        </w:rPr>
        <w:t>El reglamento que al efecto se expida determinará los subsectores específicos pertenecientes a cada uno de los sectores industriales que competan al estado, cuyos establecimientos se sujetarán a las disposiciones de la presente ley, en lo que se refiere a la emisión de contaminantes a la atmósfera.</w:t>
      </w:r>
    </w:p>
    <w:p w14:paraId="259CD8F8" w14:textId="77777777" w:rsidR="00307A1E" w:rsidRPr="00307A1E" w:rsidRDefault="00307A1E" w:rsidP="00307A1E">
      <w:pPr>
        <w:spacing w:after="0" w:line="240" w:lineRule="auto"/>
        <w:ind w:left="2832"/>
        <w:jc w:val="both"/>
        <w:rPr>
          <w:rFonts w:ascii="Arial" w:eastAsia="Times New Roman" w:hAnsi="Arial" w:cs="Arial"/>
          <w:sz w:val="24"/>
          <w:szCs w:val="24"/>
          <w:lang w:eastAsia="es-ES"/>
        </w:rPr>
      </w:pPr>
    </w:p>
    <w:p w14:paraId="0D3C7378" w14:textId="77777777" w:rsidR="00307A1E" w:rsidRPr="00307A1E" w:rsidRDefault="00307A1E" w:rsidP="00307A1E">
      <w:pPr>
        <w:spacing w:after="0" w:line="240" w:lineRule="auto"/>
        <w:ind w:left="2832"/>
        <w:jc w:val="both"/>
        <w:rPr>
          <w:rFonts w:ascii="Arial" w:eastAsia="Times New Roman" w:hAnsi="Arial" w:cs="Arial"/>
          <w:i/>
          <w:iCs/>
          <w:sz w:val="16"/>
          <w:szCs w:val="16"/>
          <w:lang w:eastAsia="es-ES"/>
        </w:rPr>
      </w:pPr>
      <w:r w:rsidRPr="00307A1E">
        <w:rPr>
          <w:rFonts w:ascii="Arial" w:eastAsia="Times New Roman" w:hAnsi="Arial" w:cs="Arial"/>
          <w:i/>
          <w:iCs/>
          <w:sz w:val="16"/>
          <w:szCs w:val="16"/>
          <w:lang w:eastAsia="es-ES"/>
        </w:rPr>
        <w:t>(REFORMADO, P.O. 15 DE DICIEMBRE DE 2006)</w:t>
      </w:r>
    </w:p>
    <w:p w14:paraId="6326801C" w14:textId="77777777" w:rsidR="00307A1E" w:rsidRPr="00307A1E" w:rsidRDefault="00307A1E" w:rsidP="00307A1E">
      <w:pPr>
        <w:widowControl w:val="0"/>
        <w:autoSpaceDE w:val="0"/>
        <w:autoSpaceDN w:val="0"/>
        <w:adjustRightInd w:val="0"/>
        <w:spacing w:after="0" w:line="177" w:lineRule="atLeast"/>
        <w:ind w:left="2832"/>
        <w:jc w:val="both"/>
        <w:rPr>
          <w:rFonts w:ascii="Arial" w:eastAsia="Times New Roman" w:hAnsi="Arial" w:cs="Arial"/>
          <w:sz w:val="24"/>
          <w:szCs w:val="24"/>
          <w:lang w:eastAsia="es-ES"/>
        </w:rPr>
      </w:pPr>
      <w:r w:rsidRPr="00307A1E">
        <w:rPr>
          <w:rFonts w:ascii="Arial" w:eastAsia="Times New Roman" w:hAnsi="Arial" w:cs="Arial"/>
          <w:b/>
          <w:bCs/>
          <w:sz w:val="24"/>
          <w:szCs w:val="24"/>
          <w:lang w:eastAsia="es-ES"/>
        </w:rPr>
        <w:t>ARTICULO 106.-</w:t>
      </w:r>
      <w:r w:rsidRPr="00307A1E">
        <w:rPr>
          <w:rFonts w:ascii="Arial" w:eastAsia="Times New Roman" w:hAnsi="Arial" w:cs="Arial"/>
          <w:sz w:val="24"/>
          <w:szCs w:val="24"/>
          <w:lang w:eastAsia="es-ES"/>
        </w:rPr>
        <w:t xml:space="preserve"> Se prohíbe emitir contaminantes a la atmósfera que rebasen los niveles máximos permisibles establecidos en las normas oficiales mexicanas emitidas por la Secretaría </w:t>
      </w:r>
      <w:r w:rsidRPr="00307A1E">
        <w:rPr>
          <w:rFonts w:ascii="Arial" w:eastAsia="Times New Roman" w:hAnsi="Arial" w:cs="Arial"/>
          <w:iCs/>
          <w:sz w:val="24"/>
          <w:szCs w:val="24"/>
          <w:lang w:eastAsia="es-ES"/>
        </w:rPr>
        <w:t xml:space="preserve">de </w:t>
      </w:r>
      <w:r w:rsidRPr="00307A1E">
        <w:rPr>
          <w:rFonts w:ascii="Arial" w:eastAsia="Times New Roman" w:hAnsi="Arial" w:cs="Arial"/>
          <w:sz w:val="24"/>
          <w:szCs w:val="24"/>
          <w:lang w:eastAsia="es-ES"/>
        </w:rPr>
        <w:t xml:space="preserve">Medio Ambiente. Recursos Naturales del Gobierno Federal, </w:t>
      </w:r>
      <w:r w:rsidRPr="00307A1E">
        <w:rPr>
          <w:rFonts w:ascii="Arial" w:eastAsia="Times New Roman" w:hAnsi="Arial" w:cs="Arial"/>
          <w:bCs/>
          <w:sz w:val="24"/>
          <w:szCs w:val="24"/>
          <w:lang w:eastAsia="es-ES"/>
        </w:rPr>
        <w:t>así como de las normas técnicas estatales que se emitan</w:t>
      </w:r>
      <w:r w:rsidRPr="00307A1E">
        <w:rPr>
          <w:rFonts w:ascii="Arial" w:eastAsia="Times New Roman" w:hAnsi="Arial" w:cs="Arial"/>
          <w:sz w:val="24"/>
          <w:szCs w:val="24"/>
          <w:lang w:eastAsia="es-ES"/>
        </w:rPr>
        <w:t>. Los responsables de emisiones provenientes de fuentes fijas, deberán observar así mismo las previsiones de la LGEEPA, de la presente ley y las disposiciones reglamentarias que de ella emanen</w:t>
      </w:r>
    </w:p>
    <w:p w14:paraId="570D90E1" w14:textId="77777777" w:rsidR="00307A1E" w:rsidRPr="00307A1E" w:rsidRDefault="00307A1E" w:rsidP="00307A1E">
      <w:pPr>
        <w:shd w:val="clear" w:color="auto" w:fill="FFFFFF"/>
        <w:spacing w:after="150" w:line="360" w:lineRule="auto"/>
        <w:contextualSpacing/>
        <w:jc w:val="both"/>
        <w:rPr>
          <w:rFonts w:ascii="Arial" w:eastAsia="Times New Roman" w:hAnsi="Arial" w:cs="Arial"/>
          <w:color w:val="000000"/>
          <w:sz w:val="24"/>
          <w:szCs w:val="24"/>
          <w:lang w:eastAsia="es-MX"/>
        </w:rPr>
      </w:pPr>
    </w:p>
    <w:p w14:paraId="3E7BF85B" w14:textId="77777777" w:rsidR="00307A1E" w:rsidRPr="00307A1E" w:rsidRDefault="00307A1E" w:rsidP="00307A1E">
      <w:pPr>
        <w:shd w:val="clear" w:color="auto" w:fill="FFFFFF"/>
        <w:spacing w:after="150" w:line="360" w:lineRule="auto"/>
        <w:contextualSpacing/>
        <w:jc w:val="both"/>
        <w:rPr>
          <w:rFonts w:ascii="Arial" w:eastAsia="Times New Roman" w:hAnsi="Arial" w:cs="Arial"/>
          <w:color w:val="000000"/>
          <w:sz w:val="24"/>
          <w:szCs w:val="24"/>
          <w:lang w:eastAsia="es-MX"/>
        </w:rPr>
      </w:pPr>
      <w:r w:rsidRPr="00307A1E">
        <w:rPr>
          <w:rFonts w:ascii="Arial" w:eastAsia="Times New Roman" w:hAnsi="Arial" w:cs="Arial"/>
          <w:color w:val="000000"/>
          <w:sz w:val="24"/>
          <w:szCs w:val="24"/>
          <w:lang w:eastAsia="es-MX"/>
        </w:rPr>
        <w:t xml:space="preserve">Por las razones antes expuestas en el considerando del presente dictamen, esta dictaminadora considere procedente las Proposiciones con Punto de Acuerdo planteadas por la Diputada Laura francisca Aguilar Tabares y la Diputada Claudia Elvira Rodríguez Márquez, en los términos en los que se presentó. </w:t>
      </w:r>
    </w:p>
    <w:p w14:paraId="34F39520" w14:textId="77777777" w:rsidR="00307A1E" w:rsidRPr="00307A1E" w:rsidRDefault="00307A1E" w:rsidP="00307A1E">
      <w:pPr>
        <w:spacing w:after="0" w:line="360" w:lineRule="auto"/>
        <w:jc w:val="both"/>
        <w:rPr>
          <w:rFonts w:ascii="Arial" w:eastAsia="Calibri" w:hAnsi="Arial" w:cs="Arial"/>
          <w:b/>
          <w:bCs/>
          <w:sz w:val="24"/>
          <w:szCs w:val="24"/>
          <w:lang w:eastAsia="es-ES"/>
        </w:rPr>
      </w:pPr>
    </w:p>
    <w:p w14:paraId="7FACACD6" w14:textId="77777777" w:rsidR="00307A1E" w:rsidRPr="00307A1E" w:rsidRDefault="00307A1E" w:rsidP="00307A1E">
      <w:pPr>
        <w:spacing w:after="0" w:line="360" w:lineRule="auto"/>
        <w:jc w:val="both"/>
        <w:rPr>
          <w:rFonts w:ascii="Arial" w:eastAsia="Calibri" w:hAnsi="Arial" w:cs="Arial"/>
          <w:bCs/>
          <w:sz w:val="24"/>
          <w:szCs w:val="24"/>
          <w:lang w:eastAsia="es-ES"/>
        </w:rPr>
      </w:pPr>
      <w:r w:rsidRPr="00307A1E">
        <w:rPr>
          <w:rFonts w:ascii="Arial" w:eastAsia="Calibri" w:hAnsi="Arial" w:cs="Arial"/>
          <w:b/>
          <w:bCs/>
          <w:sz w:val="24"/>
          <w:szCs w:val="24"/>
          <w:lang w:eastAsia="es-ES"/>
        </w:rPr>
        <w:t xml:space="preserve">CUARTO.- </w:t>
      </w:r>
      <w:r w:rsidRPr="00307A1E">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esta Comisión es competente para emitir el presente: </w:t>
      </w:r>
    </w:p>
    <w:p w14:paraId="1E6F8122" w14:textId="77777777" w:rsidR="00307A1E" w:rsidRPr="00307A1E" w:rsidRDefault="00307A1E" w:rsidP="00307A1E">
      <w:pPr>
        <w:spacing w:after="0" w:line="360" w:lineRule="auto"/>
        <w:jc w:val="both"/>
        <w:rPr>
          <w:rFonts w:ascii="Arial" w:eastAsia="Calibri" w:hAnsi="Arial" w:cs="Arial"/>
          <w:bCs/>
          <w:sz w:val="24"/>
          <w:szCs w:val="24"/>
          <w:lang w:eastAsia="es-ES"/>
        </w:rPr>
      </w:pPr>
    </w:p>
    <w:p w14:paraId="36B9C4B4" w14:textId="77777777" w:rsidR="00307A1E" w:rsidRPr="00307A1E" w:rsidRDefault="00307A1E" w:rsidP="00307A1E">
      <w:pPr>
        <w:spacing w:after="0" w:line="360" w:lineRule="auto"/>
        <w:jc w:val="center"/>
        <w:rPr>
          <w:rFonts w:ascii="Arial" w:eastAsia="Calibri" w:hAnsi="Arial" w:cs="Arial"/>
          <w:b/>
          <w:bCs/>
          <w:sz w:val="24"/>
          <w:szCs w:val="24"/>
          <w:lang w:eastAsia="es-ES"/>
        </w:rPr>
      </w:pPr>
      <w:r w:rsidRPr="00307A1E">
        <w:rPr>
          <w:rFonts w:ascii="Arial" w:eastAsia="Calibri" w:hAnsi="Arial" w:cs="Arial"/>
          <w:b/>
          <w:bCs/>
          <w:sz w:val="24"/>
          <w:szCs w:val="24"/>
          <w:lang w:eastAsia="es-ES"/>
        </w:rPr>
        <w:t>DICTAMEN CON PUNTO DE ACUERDO</w:t>
      </w:r>
    </w:p>
    <w:p w14:paraId="0FBBEE95" w14:textId="77777777" w:rsidR="00307A1E" w:rsidRPr="00307A1E" w:rsidRDefault="00307A1E" w:rsidP="00307A1E">
      <w:pPr>
        <w:spacing w:after="0" w:line="360" w:lineRule="auto"/>
        <w:ind w:right="51"/>
        <w:contextualSpacing/>
        <w:jc w:val="both"/>
        <w:rPr>
          <w:rFonts w:ascii="Arial" w:eastAsia="Calibri" w:hAnsi="Arial" w:cs="Arial"/>
          <w:b/>
          <w:bCs/>
          <w:color w:val="000000"/>
          <w:sz w:val="24"/>
          <w:szCs w:val="24"/>
          <w:lang w:eastAsia="es-ES"/>
        </w:rPr>
      </w:pPr>
    </w:p>
    <w:p w14:paraId="37BC7EA8" w14:textId="77777777" w:rsidR="00307A1E" w:rsidRPr="00307A1E" w:rsidRDefault="00307A1E" w:rsidP="00307A1E">
      <w:pPr>
        <w:spacing w:before="90" w:after="0" w:line="360" w:lineRule="auto"/>
        <w:ind w:right="536"/>
        <w:jc w:val="both"/>
        <w:rPr>
          <w:rFonts w:ascii="Arial" w:eastAsia="Times New Roman" w:hAnsi="Arial" w:cs="Times New Roman"/>
          <w:bCs/>
          <w:spacing w:val="-5"/>
          <w:sz w:val="24"/>
          <w:szCs w:val="24"/>
          <w:lang w:eastAsia="es-ES"/>
        </w:rPr>
      </w:pPr>
      <w:r w:rsidRPr="00307A1E">
        <w:rPr>
          <w:rFonts w:ascii="Arial" w:eastAsia="Calibri" w:hAnsi="Arial" w:cs="Arial"/>
          <w:b/>
          <w:bCs/>
          <w:color w:val="000000"/>
          <w:sz w:val="24"/>
          <w:szCs w:val="24"/>
          <w:lang w:eastAsia="es-ES"/>
        </w:rPr>
        <w:t xml:space="preserve">ÚNICO. - </w:t>
      </w:r>
      <w:r w:rsidRPr="00307A1E">
        <w:rPr>
          <w:rFonts w:ascii="Arial" w:eastAsia="Times New Roman" w:hAnsi="Arial" w:cs="Times New Roman"/>
          <w:i/>
          <w:iCs/>
          <w:sz w:val="24"/>
          <w:szCs w:val="24"/>
          <w:lang w:eastAsia="es-ES"/>
        </w:rPr>
        <w:t xml:space="preserve"> </w:t>
      </w:r>
      <w:r w:rsidRPr="00307A1E">
        <w:rPr>
          <w:rFonts w:ascii="Arial" w:eastAsia="Times New Roman" w:hAnsi="Arial" w:cs="Times New Roman"/>
          <w:bCs/>
          <w:sz w:val="24"/>
          <w:szCs w:val="24"/>
          <w:lang w:eastAsia="es-ES"/>
        </w:rPr>
        <w:t>Se exhorte de manera respetuosa al Gobierno Federal a través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La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Procuraduría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Federal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Protección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Al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Ambiente (PROFEPA), Secretaría De Medio Ambiente Del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Estado (SMA), y a la Procuraduría De Protección al Ambiente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Coahuila</w:t>
      </w:r>
      <w:r w:rsidRPr="00307A1E">
        <w:rPr>
          <w:rFonts w:ascii="Arial" w:eastAsia="Times New Roman" w:hAnsi="Arial" w:cs="Times New Roman"/>
          <w:bCs/>
          <w:spacing w:val="-5"/>
          <w:sz w:val="24"/>
          <w:szCs w:val="24"/>
          <w:lang w:eastAsia="es-ES"/>
        </w:rPr>
        <w:t xml:space="preserve"> </w:t>
      </w:r>
      <w:r w:rsidRPr="00307A1E">
        <w:rPr>
          <w:rFonts w:ascii="Arial" w:eastAsia="Times New Roman" w:hAnsi="Arial" w:cs="Times New Roman"/>
          <w:bCs/>
          <w:sz w:val="24"/>
          <w:szCs w:val="24"/>
          <w:lang w:eastAsia="es-ES"/>
        </w:rPr>
        <w:t>(PROPAEC), para</w:t>
      </w:r>
      <w:r w:rsidRPr="00307A1E">
        <w:rPr>
          <w:rFonts w:ascii="Arial" w:eastAsia="Times New Roman" w:hAnsi="Arial" w:cs="Times New Roman"/>
          <w:bCs/>
          <w:spacing w:val="-3"/>
          <w:sz w:val="24"/>
          <w:szCs w:val="24"/>
          <w:lang w:eastAsia="es-ES"/>
        </w:rPr>
        <w:t xml:space="preserve"> </w:t>
      </w:r>
      <w:r w:rsidRPr="00307A1E">
        <w:rPr>
          <w:rFonts w:ascii="Arial" w:eastAsia="Times New Roman" w:hAnsi="Arial" w:cs="Times New Roman"/>
          <w:bCs/>
          <w:sz w:val="24"/>
          <w:szCs w:val="24"/>
          <w:lang w:eastAsia="es-ES"/>
        </w:rPr>
        <w:t>que</w:t>
      </w:r>
      <w:r w:rsidRPr="00307A1E">
        <w:rPr>
          <w:rFonts w:ascii="Arial" w:eastAsia="Times New Roman" w:hAnsi="Arial" w:cs="Times New Roman"/>
          <w:bCs/>
          <w:spacing w:val="-4"/>
          <w:sz w:val="24"/>
          <w:szCs w:val="24"/>
          <w:lang w:eastAsia="es-ES"/>
        </w:rPr>
        <w:t xml:space="preserve"> </w:t>
      </w:r>
      <w:r w:rsidRPr="00307A1E">
        <w:rPr>
          <w:rFonts w:ascii="Arial" w:eastAsia="Times New Roman" w:hAnsi="Arial" w:cs="Times New Roman"/>
          <w:bCs/>
          <w:sz w:val="24"/>
          <w:szCs w:val="24"/>
          <w:lang w:eastAsia="es-ES"/>
        </w:rPr>
        <w:t>se</w:t>
      </w:r>
      <w:r w:rsidRPr="00307A1E">
        <w:rPr>
          <w:rFonts w:ascii="Arial" w:eastAsia="Times New Roman" w:hAnsi="Arial" w:cs="Times New Roman"/>
          <w:bCs/>
          <w:spacing w:val="-4"/>
          <w:sz w:val="24"/>
          <w:szCs w:val="24"/>
          <w:lang w:eastAsia="es-ES"/>
        </w:rPr>
        <w:t xml:space="preserve"> </w:t>
      </w:r>
      <w:r w:rsidRPr="00307A1E">
        <w:rPr>
          <w:rFonts w:ascii="Arial" w:eastAsia="Times New Roman" w:hAnsi="Arial" w:cs="Times New Roman"/>
          <w:bCs/>
          <w:sz w:val="24"/>
          <w:szCs w:val="24"/>
          <w:lang w:eastAsia="es-ES"/>
        </w:rPr>
        <w:t>garantice</w:t>
      </w:r>
      <w:r w:rsidRPr="00307A1E">
        <w:rPr>
          <w:rFonts w:ascii="Arial" w:eastAsia="Times New Roman" w:hAnsi="Arial" w:cs="Times New Roman"/>
          <w:bCs/>
          <w:spacing w:val="-4"/>
          <w:sz w:val="24"/>
          <w:szCs w:val="24"/>
          <w:lang w:eastAsia="es-ES"/>
        </w:rPr>
        <w:t xml:space="preserve"> </w:t>
      </w:r>
      <w:r w:rsidRPr="00307A1E">
        <w:rPr>
          <w:rFonts w:ascii="Arial" w:eastAsia="Times New Roman" w:hAnsi="Arial" w:cs="Times New Roman"/>
          <w:bCs/>
          <w:sz w:val="24"/>
          <w:szCs w:val="24"/>
          <w:lang w:eastAsia="es-ES"/>
        </w:rPr>
        <w:t>las</w:t>
      </w:r>
      <w:r w:rsidRPr="00307A1E">
        <w:rPr>
          <w:rFonts w:ascii="Arial" w:eastAsia="Times New Roman" w:hAnsi="Arial" w:cs="Times New Roman"/>
          <w:bCs/>
          <w:spacing w:val="-4"/>
          <w:sz w:val="24"/>
          <w:szCs w:val="24"/>
          <w:lang w:eastAsia="es-ES"/>
        </w:rPr>
        <w:t xml:space="preserve"> </w:t>
      </w:r>
      <w:r w:rsidRPr="00307A1E">
        <w:rPr>
          <w:rFonts w:ascii="Arial" w:eastAsia="Times New Roman" w:hAnsi="Arial" w:cs="Times New Roman"/>
          <w:bCs/>
          <w:sz w:val="24"/>
          <w:szCs w:val="24"/>
          <w:lang w:eastAsia="es-ES"/>
        </w:rPr>
        <w:t>medidas</w:t>
      </w:r>
      <w:r w:rsidRPr="00307A1E">
        <w:rPr>
          <w:rFonts w:ascii="Arial" w:eastAsia="Times New Roman" w:hAnsi="Arial" w:cs="Times New Roman"/>
          <w:bCs/>
          <w:spacing w:val="-5"/>
          <w:sz w:val="24"/>
          <w:szCs w:val="24"/>
          <w:lang w:eastAsia="es-ES"/>
        </w:rPr>
        <w:t xml:space="preserve"> </w:t>
      </w:r>
      <w:r w:rsidRPr="00307A1E">
        <w:rPr>
          <w:rFonts w:ascii="Arial" w:eastAsia="Times New Roman" w:hAnsi="Arial" w:cs="Times New Roman"/>
          <w:bCs/>
          <w:sz w:val="24"/>
          <w:szCs w:val="24"/>
          <w:lang w:eastAsia="es-ES"/>
        </w:rPr>
        <w:t xml:space="preserve">de </w:t>
      </w:r>
      <w:r w:rsidRPr="00307A1E">
        <w:rPr>
          <w:rFonts w:ascii="Arial" w:eastAsia="Times New Roman" w:hAnsi="Arial" w:cs="Times New Roman"/>
          <w:bCs/>
          <w:spacing w:val="-75"/>
          <w:sz w:val="24"/>
          <w:szCs w:val="24"/>
          <w:lang w:eastAsia="es-ES"/>
        </w:rPr>
        <w:t xml:space="preserve"> </w:t>
      </w:r>
      <w:r w:rsidRPr="00307A1E">
        <w:rPr>
          <w:rFonts w:ascii="Arial" w:eastAsia="Times New Roman" w:hAnsi="Arial" w:cs="Times New Roman"/>
          <w:bCs/>
          <w:sz w:val="24"/>
          <w:szCs w:val="24"/>
          <w:lang w:eastAsia="es-ES"/>
        </w:rPr>
        <w:t>Seguridad</w:t>
      </w:r>
      <w:r w:rsidRPr="00307A1E">
        <w:rPr>
          <w:rFonts w:ascii="Arial" w:eastAsia="Times New Roman" w:hAnsi="Arial" w:cs="Times New Roman"/>
          <w:bCs/>
          <w:spacing w:val="-19"/>
          <w:sz w:val="24"/>
          <w:szCs w:val="24"/>
          <w:lang w:eastAsia="es-ES"/>
        </w:rPr>
        <w:t xml:space="preserve"> </w:t>
      </w:r>
      <w:r w:rsidRPr="00307A1E">
        <w:rPr>
          <w:rFonts w:ascii="Arial" w:eastAsia="Times New Roman" w:hAnsi="Arial" w:cs="Times New Roman"/>
          <w:bCs/>
          <w:sz w:val="24"/>
          <w:szCs w:val="24"/>
          <w:lang w:eastAsia="es-ES"/>
        </w:rPr>
        <w:t>Ambiental</w:t>
      </w:r>
      <w:r w:rsidRPr="00307A1E">
        <w:rPr>
          <w:rFonts w:ascii="Arial" w:eastAsia="Times New Roman" w:hAnsi="Arial" w:cs="Times New Roman"/>
          <w:bCs/>
          <w:spacing w:val="-18"/>
          <w:sz w:val="24"/>
          <w:szCs w:val="24"/>
          <w:lang w:eastAsia="es-ES"/>
        </w:rPr>
        <w:t xml:space="preserve"> </w:t>
      </w:r>
      <w:r w:rsidRPr="00307A1E">
        <w:rPr>
          <w:rFonts w:ascii="Arial" w:eastAsia="Times New Roman" w:hAnsi="Arial" w:cs="Times New Roman"/>
          <w:bCs/>
          <w:sz w:val="24"/>
          <w:szCs w:val="24"/>
          <w:lang w:eastAsia="es-ES"/>
        </w:rPr>
        <w:t>a</w:t>
      </w:r>
      <w:r w:rsidRPr="00307A1E">
        <w:rPr>
          <w:rFonts w:ascii="Arial" w:eastAsia="Times New Roman" w:hAnsi="Arial" w:cs="Times New Roman"/>
          <w:bCs/>
          <w:spacing w:val="-18"/>
          <w:sz w:val="24"/>
          <w:szCs w:val="24"/>
          <w:lang w:eastAsia="es-ES"/>
        </w:rPr>
        <w:t xml:space="preserve"> </w:t>
      </w:r>
      <w:r w:rsidRPr="00307A1E">
        <w:rPr>
          <w:rFonts w:ascii="Arial" w:eastAsia="Times New Roman" w:hAnsi="Arial" w:cs="Times New Roman"/>
          <w:bCs/>
          <w:sz w:val="24"/>
          <w:szCs w:val="24"/>
          <w:lang w:eastAsia="es-ES"/>
        </w:rPr>
        <w:t>la</w:t>
      </w:r>
      <w:r w:rsidRPr="00307A1E">
        <w:rPr>
          <w:rFonts w:ascii="Arial" w:eastAsia="Times New Roman" w:hAnsi="Arial" w:cs="Times New Roman"/>
          <w:bCs/>
          <w:spacing w:val="-18"/>
          <w:sz w:val="24"/>
          <w:szCs w:val="24"/>
          <w:lang w:eastAsia="es-ES"/>
        </w:rPr>
        <w:t xml:space="preserve"> </w:t>
      </w:r>
      <w:r w:rsidRPr="00307A1E">
        <w:rPr>
          <w:rFonts w:ascii="Arial" w:eastAsia="Times New Roman" w:hAnsi="Arial" w:cs="Times New Roman"/>
          <w:bCs/>
          <w:sz w:val="24"/>
          <w:szCs w:val="24"/>
          <w:lang w:eastAsia="es-ES"/>
        </w:rPr>
        <w:t>Población</w:t>
      </w:r>
      <w:r w:rsidRPr="00307A1E">
        <w:rPr>
          <w:rFonts w:ascii="Arial" w:eastAsia="Times New Roman" w:hAnsi="Arial" w:cs="Times New Roman"/>
          <w:bCs/>
          <w:spacing w:val="-18"/>
          <w:sz w:val="24"/>
          <w:szCs w:val="24"/>
          <w:lang w:eastAsia="es-ES"/>
        </w:rPr>
        <w:t xml:space="preserve"> </w:t>
      </w:r>
      <w:r w:rsidRPr="00307A1E">
        <w:rPr>
          <w:rFonts w:ascii="Arial" w:eastAsia="Times New Roman" w:hAnsi="Arial" w:cs="Times New Roman"/>
          <w:bCs/>
          <w:sz w:val="24"/>
          <w:szCs w:val="24"/>
          <w:lang w:eastAsia="es-ES"/>
        </w:rPr>
        <w:t>Coahuilense,</w:t>
      </w:r>
      <w:r w:rsidRPr="00307A1E">
        <w:rPr>
          <w:rFonts w:ascii="Arial" w:eastAsia="Times New Roman" w:hAnsi="Arial" w:cs="Times New Roman"/>
          <w:bCs/>
          <w:spacing w:val="-18"/>
          <w:sz w:val="24"/>
          <w:szCs w:val="24"/>
          <w:lang w:eastAsia="es-ES"/>
        </w:rPr>
        <w:t xml:space="preserve"> </w:t>
      </w:r>
      <w:r w:rsidRPr="00307A1E">
        <w:rPr>
          <w:rFonts w:ascii="Arial" w:eastAsia="Times New Roman" w:hAnsi="Arial" w:cs="Times New Roman"/>
          <w:bCs/>
          <w:sz w:val="24"/>
          <w:szCs w:val="24"/>
          <w:lang w:eastAsia="es-ES"/>
        </w:rPr>
        <w:t>después</w:t>
      </w:r>
      <w:r w:rsidRPr="00307A1E">
        <w:rPr>
          <w:rFonts w:ascii="Arial" w:eastAsia="Times New Roman" w:hAnsi="Arial" w:cs="Times New Roman"/>
          <w:bCs/>
          <w:spacing w:val="-75"/>
          <w:sz w:val="24"/>
          <w:szCs w:val="24"/>
          <w:lang w:eastAsia="es-ES"/>
        </w:rPr>
        <w:t xml:space="preserve">            </w:t>
      </w:r>
      <w:r w:rsidRPr="00307A1E">
        <w:rPr>
          <w:rFonts w:ascii="Arial" w:eastAsia="Times New Roman" w:hAnsi="Arial" w:cs="Times New Roman"/>
          <w:bCs/>
          <w:sz w:val="24"/>
          <w:szCs w:val="24"/>
          <w:lang w:eastAsia="es-ES"/>
        </w:rPr>
        <w:t>de un daño ambiental provocado por la empresa “Met-Mex</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Peñoles</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S.A.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C.V.”</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ubicada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Torreón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Coahuila,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llevando a cabo una revisión y supervisión constante en</w:t>
      </w:r>
      <w:r w:rsidRPr="00307A1E">
        <w:rPr>
          <w:rFonts w:ascii="Arial" w:eastAsia="Times New Roman" w:hAnsi="Arial" w:cs="Times New Roman"/>
          <w:bCs/>
          <w:spacing w:val="-75"/>
          <w:sz w:val="24"/>
          <w:szCs w:val="24"/>
          <w:lang w:eastAsia="es-ES"/>
        </w:rPr>
        <w:t xml:space="preserve">   </w:t>
      </w:r>
      <w:r w:rsidRPr="00307A1E">
        <w:rPr>
          <w:rFonts w:ascii="Arial" w:eastAsia="Times New Roman" w:hAnsi="Arial" w:cs="Times New Roman"/>
          <w:bCs/>
          <w:sz w:val="24"/>
          <w:szCs w:val="24"/>
          <w:lang w:eastAsia="es-ES"/>
        </w:rPr>
        <w:t xml:space="preserve"> base al grado de contaminación y el posible impacto 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riesgo</w:t>
      </w:r>
      <w:r w:rsidRPr="00307A1E">
        <w:rPr>
          <w:rFonts w:ascii="Arial" w:eastAsia="Times New Roman" w:hAnsi="Arial" w:cs="Times New Roman"/>
          <w:bCs/>
          <w:spacing w:val="-2"/>
          <w:sz w:val="24"/>
          <w:szCs w:val="24"/>
          <w:lang w:eastAsia="es-ES"/>
        </w:rPr>
        <w:t xml:space="preserve"> </w:t>
      </w:r>
      <w:r w:rsidRPr="00307A1E">
        <w:rPr>
          <w:rFonts w:ascii="Arial" w:eastAsia="Times New Roman" w:hAnsi="Arial" w:cs="Times New Roman"/>
          <w:bCs/>
          <w:sz w:val="24"/>
          <w:szCs w:val="24"/>
          <w:lang w:eastAsia="es-ES"/>
        </w:rPr>
        <w:t>ambiental</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provocado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en</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el</w:t>
      </w:r>
      <w:r w:rsidRPr="00307A1E">
        <w:rPr>
          <w:rFonts w:ascii="Arial" w:eastAsia="Times New Roman" w:hAnsi="Arial" w:cs="Times New Roman"/>
          <w:bCs/>
          <w:spacing w:val="-2"/>
          <w:sz w:val="24"/>
          <w:szCs w:val="24"/>
          <w:lang w:eastAsia="es-ES"/>
        </w:rPr>
        <w:t xml:space="preserve"> </w:t>
      </w:r>
      <w:r w:rsidRPr="00307A1E">
        <w:rPr>
          <w:rFonts w:ascii="Arial" w:eastAsia="Times New Roman" w:hAnsi="Arial" w:cs="Times New Roman"/>
          <w:bCs/>
          <w:sz w:val="24"/>
          <w:szCs w:val="24"/>
          <w:lang w:eastAsia="es-ES"/>
        </w:rPr>
        <w:t>Estado, así como a la Dirección de Ecología y Medio ambiente y</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Dirección</w:t>
      </w:r>
      <w:r w:rsidRPr="00307A1E">
        <w:rPr>
          <w:rFonts w:ascii="Arial" w:eastAsia="Times New Roman" w:hAnsi="Arial" w:cs="Times New Roman"/>
          <w:bCs/>
          <w:spacing w:val="-15"/>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2"/>
          <w:sz w:val="24"/>
          <w:szCs w:val="24"/>
          <w:lang w:eastAsia="es-ES"/>
        </w:rPr>
        <w:t xml:space="preserve"> </w:t>
      </w:r>
      <w:r w:rsidRPr="00307A1E">
        <w:rPr>
          <w:rFonts w:ascii="Arial" w:eastAsia="Times New Roman" w:hAnsi="Arial" w:cs="Times New Roman"/>
          <w:bCs/>
          <w:sz w:val="24"/>
          <w:szCs w:val="24"/>
          <w:lang w:eastAsia="es-ES"/>
        </w:rPr>
        <w:t>Protección</w:t>
      </w:r>
      <w:r w:rsidRPr="00307A1E">
        <w:rPr>
          <w:rFonts w:ascii="Arial" w:eastAsia="Times New Roman" w:hAnsi="Arial" w:cs="Times New Roman"/>
          <w:bCs/>
          <w:spacing w:val="-14"/>
          <w:sz w:val="24"/>
          <w:szCs w:val="24"/>
          <w:lang w:eastAsia="es-ES"/>
        </w:rPr>
        <w:t xml:space="preserve"> </w:t>
      </w:r>
      <w:r w:rsidRPr="00307A1E">
        <w:rPr>
          <w:rFonts w:ascii="Arial" w:eastAsia="Times New Roman" w:hAnsi="Arial" w:cs="Times New Roman"/>
          <w:bCs/>
          <w:sz w:val="24"/>
          <w:szCs w:val="24"/>
          <w:lang w:eastAsia="es-ES"/>
        </w:rPr>
        <w:t>Civil</w:t>
      </w:r>
      <w:r w:rsidRPr="00307A1E">
        <w:rPr>
          <w:rFonts w:ascii="Arial" w:eastAsia="Times New Roman" w:hAnsi="Arial" w:cs="Times New Roman"/>
          <w:bCs/>
          <w:spacing w:val="-13"/>
          <w:sz w:val="24"/>
          <w:szCs w:val="24"/>
          <w:lang w:eastAsia="es-ES"/>
        </w:rPr>
        <w:t xml:space="preserve"> </w:t>
      </w:r>
      <w:r w:rsidRPr="00307A1E">
        <w:rPr>
          <w:rFonts w:ascii="Arial" w:eastAsia="Times New Roman" w:hAnsi="Arial" w:cs="Times New Roman"/>
          <w:bCs/>
          <w:sz w:val="24"/>
          <w:szCs w:val="24"/>
          <w:lang w:eastAsia="es-ES"/>
        </w:rPr>
        <w:t>del</w:t>
      </w:r>
      <w:r w:rsidRPr="00307A1E">
        <w:rPr>
          <w:rFonts w:ascii="Arial" w:eastAsia="Times New Roman" w:hAnsi="Arial" w:cs="Times New Roman"/>
          <w:bCs/>
          <w:spacing w:val="-12"/>
          <w:sz w:val="24"/>
          <w:szCs w:val="24"/>
          <w:lang w:eastAsia="es-ES"/>
        </w:rPr>
        <w:t xml:space="preserve"> </w:t>
      </w:r>
      <w:r w:rsidRPr="00307A1E">
        <w:rPr>
          <w:rFonts w:ascii="Arial" w:eastAsia="Times New Roman" w:hAnsi="Arial" w:cs="Times New Roman"/>
          <w:bCs/>
          <w:sz w:val="24"/>
          <w:szCs w:val="24"/>
          <w:lang w:eastAsia="es-ES"/>
        </w:rPr>
        <w:t>municipio</w:t>
      </w:r>
      <w:r w:rsidRPr="00307A1E">
        <w:rPr>
          <w:rFonts w:ascii="Arial" w:eastAsia="Times New Roman" w:hAnsi="Arial" w:cs="Times New Roman"/>
          <w:bCs/>
          <w:spacing w:val="-15"/>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1"/>
          <w:sz w:val="24"/>
          <w:szCs w:val="24"/>
          <w:lang w:eastAsia="es-ES"/>
        </w:rPr>
        <w:t xml:space="preserve"> </w:t>
      </w:r>
      <w:r w:rsidRPr="00307A1E">
        <w:rPr>
          <w:rFonts w:ascii="Arial" w:eastAsia="Times New Roman" w:hAnsi="Arial" w:cs="Times New Roman"/>
          <w:bCs/>
          <w:sz w:val="24"/>
          <w:szCs w:val="24"/>
          <w:lang w:eastAsia="es-ES"/>
        </w:rPr>
        <w:t>Torreón,</w:t>
      </w:r>
      <w:r w:rsidRPr="00307A1E">
        <w:rPr>
          <w:rFonts w:ascii="Arial" w:eastAsia="Times New Roman" w:hAnsi="Arial" w:cs="Times New Roman"/>
          <w:bCs/>
          <w:spacing w:val="-98"/>
          <w:sz w:val="24"/>
          <w:szCs w:val="24"/>
          <w:lang w:eastAsia="es-ES"/>
        </w:rPr>
        <w:t xml:space="preserve"> </w:t>
      </w:r>
      <w:r w:rsidRPr="00307A1E">
        <w:rPr>
          <w:rFonts w:ascii="Arial" w:eastAsia="Times New Roman" w:hAnsi="Arial" w:cs="Times New Roman"/>
          <w:bCs/>
          <w:sz w:val="24"/>
          <w:szCs w:val="24"/>
          <w:lang w:eastAsia="es-ES"/>
        </w:rPr>
        <w:t>para que informe sobre las afectaciones ambientales y</w:t>
      </w:r>
      <w:r w:rsidRPr="00307A1E">
        <w:rPr>
          <w:rFonts w:ascii="Arial" w:eastAsia="Times New Roman" w:hAnsi="Arial" w:cs="Times New Roman"/>
          <w:bCs/>
          <w:spacing w:val="-98"/>
          <w:sz w:val="24"/>
          <w:szCs w:val="24"/>
          <w:lang w:eastAsia="es-ES"/>
        </w:rPr>
        <w:t xml:space="preserve"> </w:t>
      </w:r>
      <w:r w:rsidRPr="00307A1E">
        <w:rPr>
          <w:rFonts w:ascii="Arial" w:eastAsia="Times New Roman" w:hAnsi="Arial" w:cs="Times New Roman"/>
          <w:bCs/>
          <w:sz w:val="24"/>
          <w:szCs w:val="24"/>
          <w:lang w:eastAsia="es-ES"/>
        </w:rPr>
        <w:t>de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salud</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debido</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a</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este</w:t>
      </w:r>
      <w:r w:rsidRPr="00307A1E">
        <w:rPr>
          <w:rFonts w:ascii="Arial" w:eastAsia="Times New Roman" w:hAnsi="Arial" w:cs="Times New Roman"/>
          <w:bCs/>
          <w:spacing w:val="1"/>
          <w:sz w:val="24"/>
          <w:szCs w:val="24"/>
          <w:lang w:eastAsia="es-ES"/>
        </w:rPr>
        <w:t xml:space="preserve"> </w:t>
      </w:r>
      <w:r w:rsidRPr="00307A1E">
        <w:rPr>
          <w:rFonts w:ascii="Arial" w:eastAsia="Times New Roman" w:hAnsi="Arial" w:cs="Times New Roman"/>
          <w:bCs/>
          <w:sz w:val="24"/>
          <w:szCs w:val="24"/>
          <w:lang w:eastAsia="es-ES"/>
        </w:rPr>
        <w:t>incidente</w:t>
      </w:r>
      <w:r w:rsidRPr="00307A1E">
        <w:rPr>
          <w:rFonts w:ascii="Arial" w:eastAsia="Times New Roman" w:hAnsi="Arial" w:cs="Times New Roman"/>
          <w:bCs/>
          <w:spacing w:val="1"/>
          <w:sz w:val="24"/>
          <w:szCs w:val="24"/>
          <w:lang w:eastAsia="es-ES"/>
        </w:rPr>
        <w:t xml:space="preserve">. </w:t>
      </w:r>
    </w:p>
    <w:p w14:paraId="5553B32B" w14:textId="77777777" w:rsidR="00307A1E" w:rsidRPr="00307A1E" w:rsidRDefault="00307A1E" w:rsidP="00307A1E">
      <w:pPr>
        <w:autoSpaceDE w:val="0"/>
        <w:autoSpaceDN w:val="0"/>
        <w:adjustRightInd w:val="0"/>
        <w:spacing w:after="0" w:line="360" w:lineRule="auto"/>
        <w:jc w:val="both"/>
        <w:rPr>
          <w:rFonts w:ascii="Arial" w:eastAsia="Calibri" w:hAnsi="Arial" w:cs="Arial"/>
          <w:color w:val="000000"/>
          <w:sz w:val="24"/>
          <w:szCs w:val="24"/>
          <w:lang w:eastAsia="es-ES"/>
        </w:rPr>
      </w:pPr>
    </w:p>
    <w:p w14:paraId="070D650C" w14:textId="77777777" w:rsidR="00307A1E" w:rsidRPr="00307A1E" w:rsidRDefault="00307A1E" w:rsidP="00307A1E">
      <w:pPr>
        <w:autoSpaceDE w:val="0"/>
        <w:autoSpaceDN w:val="0"/>
        <w:adjustRightInd w:val="0"/>
        <w:spacing w:after="0" w:line="360" w:lineRule="auto"/>
        <w:jc w:val="both"/>
        <w:rPr>
          <w:rFonts w:ascii="Arial" w:eastAsia="Calibri" w:hAnsi="Arial" w:cs="Arial"/>
          <w:b/>
          <w:color w:val="000000"/>
          <w:sz w:val="24"/>
          <w:szCs w:val="24"/>
          <w:lang w:eastAsia="es-ES"/>
        </w:rPr>
      </w:pPr>
      <w:r w:rsidRPr="00307A1E">
        <w:rPr>
          <w:rFonts w:ascii="Arial" w:eastAsia="Calibri" w:hAnsi="Arial" w:cs="Arial"/>
          <w:color w:val="000000"/>
          <w:sz w:val="24"/>
          <w:szCs w:val="24"/>
          <w:lang w:eastAsia="es-ES"/>
        </w:rPr>
        <w:t xml:space="preserve">Así lo acuerdan las y los Diputados integrantes de esta Comisión </w:t>
      </w:r>
      <w:r w:rsidRPr="00307A1E">
        <w:rPr>
          <w:rFonts w:ascii="Arial" w:eastAsia="Times New Roman" w:hAnsi="Arial" w:cs="Arial"/>
          <w:color w:val="000000"/>
          <w:sz w:val="24"/>
          <w:szCs w:val="24"/>
          <w:lang w:eastAsia="es-ES"/>
        </w:rPr>
        <w:t>de Salud, Medio Ambiente, Recursos Naturales y Agua</w:t>
      </w:r>
      <w:r w:rsidRPr="00307A1E">
        <w:rPr>
          <w:rFonts w:ascii="Arial" w:eastAsia="Calibri" w:hAnsi="Arial" w:cs="Arial"/>
          <w:color w:val="000000"/>
          <w:sz w:val="24"/>
          <w:szCs w:val="24"/>
          <w:lang w:eastAsia="es-ES"/>
        </w:rPr>
        <w:t xml:space="preserve"> de la Sexagésima Segunda Legislatura del Congreso del Estado Independiente, Libre y Soberano de Coahuila de Zaragoza. En la Ciudad de Saltillo, Coahuila de Zaragoza, a </w:t>
      </w:r>
      <w:r w:rsidRPr="00307A1E">
        <w:rPr>
          <w:rFonts w:ascii="Arial" w:eastAsia="Calibri" w:hAnsi="Arial" w:cs="Arial"/>
          <w:b/>
          <w:color w:val="000000"/>
          <w:sz w:val="24"/>
          <w:szCs w:val="24"/>
          <w:lang w:eastAsia="es-ES"/>
        </w:rPr>
        <w:t xml:space="preserve">23 de marzo de 2022. </w:t>
      </w:r>
    </w:p>
    <w:p w14:paraId="27EA2A78" w14:textId="77777777" w:rsidR="00307A1E" w:rsidRPr="00307A1E" w:rsidRDefault="00307A1E" w:rsidP="00307A1E">
      <w:pPr>
        <w:autoSpaceDE w:val="0"/>
        <w:autoSpaceDN w:val="0"/>
        <w:adjustRightInd w:val="0"/>
        <w:spacing w:after="0" w:line="360" w:lineRule="auto"/>
        <w:jc w:val="both"/>
        <w:rPr>
          <w:rFonts w:ascii="Arial" w:eastAsia="Calibri" w:hAnsi="Arial" w:cs="Arial"/>
          <w:color w:val="000000"/>
          <w:sz w:val="20"/>
          <w:szCs w:val="20"/>
          <w:lang w:eastAsia="es-ES"/>
        </w:rPr>
      </w:pPr>
    </w:p>
    <w:p w14:paraId="5D6BFE68" w14:textId="77777777" w:rsidR="00307A1E" w:rsidRPr="00307A1E" w:rsidRDefault="00307A1E" w:rsidP="00307A1E">
      <w:pPr>
        <w:spacing w:before="100" w:beforeAutospacing="1" w:after="100" w:afterAutospacing="1" w:line="276" w:lineRule="auto"/>
        <w:jc w:val="center"/>
        <w:rPr>
          <w:rFonts w:ascii="Arial" w:eastAsia="Times New Roman" w:hAnsi="Arial" w:cs="Arial"/>
          <w:b/>
          <w:bCs/>
          <w:sz w:val="24"/>
          <w:szCs w:val="28"/>
          <w:lang w:eastAsia="es-ES"/>
        </w:rPr>
      </w:pPr>
      <w:r w:rsidRPr="00307A1E">
        <w:rPr>
          <w:rFonts w:ascii="Arial" w:eastAsia="Times New Roman" w:hAnsi="Arial" w:cs="Arial"/>
          <w:b/>
          <w:bCs/>
          <w:color w:val="000000"/>
          <w:sz w:val="24"/>
          <w:szCs w:val="28"/>
          <w:lang w:eastAsia="es-ES"/>
        </w:rPr>
        <w:t>COMISIÓN DE SALUD, MEDIO AMBIENTE, RECURSOS NATURALES Y AGUA</w:t>
      </w:r>
      <w:r w:rsidRPr="00307A1E">
        <w:rPr>
          <w:rFonts w:ascii="Arial" w:eastAsia="Times New Roman" w:hAnsi="Arial" w:cs="Arial"/>
          <w:b/>
          <w:bCs/>
          <w:sz w:val="24"/>
          <w:szCs w:val="28"/>
          <w:lang w:eastAsia="es-ES"/>
        </w:rPr>
        <w:t xml:space="preserve"> </w:t>
      </w:r>
      <w:r w:rsidRPr="00307A1E">
        <w:rPr>
          <w:rFonts w:ascii="Arial" w:eastAsia="Times New Roman" w:hAnsi="Arial" w:cs="Arial"/>
          <w:b/>
          <w:bCs/>
          <w:color w:val="000000"/>
          <w:sz w:val="24"/>
          <w:szCs w:val="28"/>
          <w:lang w:val="es-ES_tradnl" w:eastAsia="es-ES"/>
        </w:rPr>
        <w:t>DE LA LXII LEGISLATURA.</w:t>
      </w: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307A1E" w:rsidRPr="00307A1E" w14:paraId="302E58C2" w14:textId="77777777" w:rsidTr="00A102D4">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BBA32"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p w14:paraId="43F2BE8B"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NOMBRE Y FIRMA</w:t>
            </w:r>
          </w:p>
          <w:p w14:paraId="5284C50B" w14:textId="77777777" w:rsidR="00307A1E" w:rsidRPr="00307A1E" w:rsidRDefault="00307A1E" w:rsidP="00307A1E">
            <w:pPr>
              <w:spacing w:after="0" w:line="0" w:lineRule="atLeast"/>
              <w:rPr>
                <w:rFonts w:ascii="Times New Roman" w:eastAsia="Times New Roman" w:hAnsi="Times New Roman" w:cs="Times New Roman"/>
                <w:sz w:val="24"/>
                <w:szCs w:val="28"/>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81C13"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p w14:paraId="62A9E003" w14:textId="77777777" w:rsidR="00307A1E" w:rsidRPr="00307A1E" w:rsidRDefault="00307A1E" w:rsidP="00307A1E">
            <w:pPr>
              <w:spacing w:after="0" w:line="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3CE80"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p w14:paraId="6F15BE31" w14:textId="77777777" w:rsidR="00307A1E" w:rsidRPr="00307A1E" w:rsidRDefault="00307A1E" w:rsidP="00307A1E">
            <w:pPr>
              <w:spacing w:after="0" w:line="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RESERVA DE ARTÍCULOS</w:t>
            </w:r>
          </w:p>
        </w:tc>
      </w:tr>
      <w:tr w:rsidR="00307A1E" w:rsidRPr="00307A1E" w14:paraId="4AA0CFAF" w14:textId="77777777" w:rsidTr="00A102D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FE729"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p>
          <w:p w14:paraId="6624042E"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DIP.  CLAUDIA ELVIRA RODRIGUEZ MÁRQUEZ   </w:t>
            </w:r>
          </w:p>
          <w:p w14:paraId="0EC15552"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2E0E4"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A43D9"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9BE70"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BAA07"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69221"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468E8355" w14:textId="77777777" w:rsidTr="00A102D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64C424C"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8094C" w14:textId="77777777" w:rsidR="00307A1E" w:rsidRPr="00307A1E" w:rsidRDefault="00307A1E" w:rsidP="00307A1E">
            <w:pPr>
              <w:spacing w:after="0" w:line="240" w:lineRule="auto"/>
              <w:jc w:val="center"/>
              <w:rPr>
                <w:rFonts w:ascii="Arial" w:eastAsia="Times New Roman" w:hAnsi="Arial" w:cs="Arial"/>
                <w:sz w:val="24"/>
                <w:szCs w:val="40"/>
                <w:lang w:val="es-ES_tradnl" w:eastAsia="es-ES"/>
              </w:rPr>
            </w:pPr>
          </w:p>
          <w:p w14:paraId="11A9581E" w14:textId="77777777" w:rsidR="00307A1E" w:rsidRPr="00307A1E" w:rsidRDefault="00307A1E" w:rsidP="00307A1E">
            <w:pPr>
              <w:spacing w:after="0" w:line="240" w:lineRule="auto"/>
              <w:jc w:val="center"/>
              <w:rPr>
                <w:rFonts w:ascii="Arial" w:eastAsia="Times New Roman" w:hAnsi="Arial" w:cs="Arial"/>
                <w:sz w:val="24"/>
                <w:szCs w:val="40"/>
                <w:lang w:val="es-ES_tradnl" w:eastAsia="es-ES"/>
              </w:rPr>
            </w:pPr>
            <w:r w:rsidRPr="00307A1E">
              <w:rPr>
                <w:rFonts w:ascii="Arial" w:eastAsia="Times New Roman" w:hAnsi="Arial" w:cs="Arial"/>
                <w:sz w:val="36"/>
                <w:szCs w:val="40"/>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63085"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02BF2"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29D49"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8C019"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p>
        </w:tc>
      </w:tr>
      <w:tr w:rsidR="00307A1E" w:rsidRPr="00307A1E" w14:paraId="23248988" w14:textId="77777777" w:rsidTr="00A102D4">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11E48"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p>
          <w:p w14:paraId="17039829"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DIP. OLIVIA MARTÍNEZ LEYVA </w:t>
            </w:r>
          </w:p>
          <w:p w14:paraId="7FF114DD"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A566C"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25C0E"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2515C"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8332E"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02FC0"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1B4E7BE2" w14:textId="77777777" w:rsidTr="00A102D4">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BBCE366"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C945A" w14:textId="77777777" w:rsidR="00307A1E" w:rsidRPr="00307A1E" w:rsidRDefault="00307A1E" w:rsidP="00307A1E">
            <w:pPr>
              <w:spacing w:after="0" w:line="240" w:lineRule="auto"/>
              <w:rPr>
                <w:rFonts w:ascii="Arial" w:eastAsia="Times New Roman" w:hAnsi="Arial" w:cs="Arial"/>
                <w:sz w:val="24"/>
                <w:szCs w:val="40"/>
                <w:lang w:val="es-ES_tradnl" w:eastAsia="es-ES"/>
              </w:rPr>
            </w:pPr>
          </w:p>
          <w:p w14:paraId="6884016E"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r w:rsidRPr="00307A1E">
              <w:rPr>
                <w:rFonts w:ascii="Arial" w:eastAsia="Times New Roman" w:hAnsi="Arial" w:cs="Arial"/>
                <w:sz w:val="24"/>
                <w:szCs w:val="40"/>
                <w:lang w:val="es-ES_tradnl" w:eastAsia="es-ES"/>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7D6C4" w14:textId="77777777" w:rsidR="00307A1E" w:rsidRPr="00307A1E" w:rsidRDefault="00307A1E" w:rsidP="00307A1E">
            <w:pPr>
              <w:spacing w:after="0" w:line="240" w:lineRule="auto"/>
              <w:jc w:val="center"/>
              <w:rPr>
                <w:rFonts w:ascii="Arial" w:eastAsia="Times New Roman" w:hAnsi="Arial" w:cs="Arial"/>
                <w:sz w:val="24"/>
                <w:szCs w:val="40"/>
                <w:lang w:val="es-ES_tradnl" w:eastAsia="es-ES"/>
              </w:rPr>
            </w:pPr>
          </w:p>
          <w:p w14:paraId="1836F612"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sz w:val="36"/>
                <w:szCs w:val="40"/>
                <w:lang w:val="es-ES_tradnl" w:eastAsia="es-ES"/>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AD45A"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142EE"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1942E"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r w:rsidR="00307A1E" w:rsidRPr="00307A1E" w14:paraId="564AF318" w14:textId="77777777" w:rsidTr="00A102D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35868"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p>
          <w:p w14:paraId="0E935651"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30E4F"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8BEF9"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31ADE"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A8A46"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747D2"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47970F3C" w14:textId="77777777" w:rsidTr="00A102D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45CB537"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0BC1F" w14:textId="77777777" w:rsidR="00307A1E" w:rsidRPr="00307A1E" w:rsidRDefault="00307A1E" w:rsidP="00307A1E">
            <w:pPr>
              <w:spacing w:after="0" w:line="240" w:lineRule="auto"/>
              <w:rPr>
                <w:rFonts w:ascii="Arial" w:eastAsia="Times New Roman" w:hAnsi="Arial" w:cs="Arial"/>
                <w:sz w:val="24"/>
                <w:szCs w:val="40"/>
                <w:lang w:val="es-ES_tradnl" w:eastAsia="es-ES"/>
              </w:rPr>
            </w:pPr>
            <w:r w:rsidRPr="00307A1E">
              <w:rPr>
                <w:rFonts w:ascii="Arial" w:eastAsia="Times New Roman" w:hAnsi="Arial" w:cs="Arial"/>
                <w:sz w:val="24"/>
                <w:szCs w:val="40"/>
                <w:lang w:val="es-ES_tradnl" w:eastAsia="es-ES"/>
              </w:rPr>
              <w:t xml:space="preserve">      </w:t>
            </w:r>
          </w:p>
          <w:p w14:paraId="085DD37F"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r w:rsidRPr="00307A1E">
              <w:rPr>
                <w:rFonts w:ascii="Arial" w:eastAsia="Times New Roman" w:hAnsi="Arial" w:cs="Arial"/>
                <w:sz w:val="24"/>
                <w:szCs w:val="40"/>
                <w:lang w:val="es-ES_tradnl" w:eastAsia="es-ES"/>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767A3" w14:textId="77777777" w:rsidR="00307A1E" w:rsidRPr="00307A1E" w:rsidRDefault="00307A1E" w:rsidP="00307A1E">
            <w:pPr>
              <w:spacing w:after="0" w:line="240" w:lineRule="auto"/>
              <w:rPr>
                <w:rFonts w:ascii="Arial" w:eastAsia="Times New Roman" w:hAnsi="Arial" w:cs="Arial"/>
                <w:sz w:val="24"/>
                <w:szCs w:val="40"/>
                <w:lang w:val="es-ES_tradnl" w:eastAsia="es-ES"/>
              </w:rPr>
            </w:pPr>
          </w:p>
          <w:p w14:paraId="6F9F8A0A"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sz w:val="36"/>
                <w:szCs w:val="40"/>
                <w:lang w:val="es-ES_tradnl" w:eastAsia="es-ES"/>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F99D1"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CCE40"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15998"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r w:rsidR="00307A1E" w:rsidRPr="00307A1E" w14:paraId="682DC45C" w14:textId="77777777" w:rsidTr="00A102D4">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043AC"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p>
          <w:p w14:paraId="1BA0CCEB" w14:textId="77777777" w:rsidR="00307A1E" w:rsidRPr="00307A1E" w:rsidRDefault="00307A1E" w:rsidP="00307A1E">
            <w:pPr>
              <w:spacing w:after="0" w:line="9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20607" w14:textId="77777777" w:rsidR="00307A1E" w:rsidRPr="00307A1E" w:rsidRDefault="00307A1E" w:rsidP="00307A1E">
            <w:pPr>
              <w:spacing w:after="0" w:line="9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DE5ED" w14:textId="77777777" w:rsidR="00307A1E" w:rsidRPr="00307A1E" w:rsidRDefault="00307A1E" w:rsidP="00307A1E">
            <w:pPr>
              <w:spacing w:after="0" w:line="9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A9576" w14:textId="77777777" w:rsidR="00307A1E" w:rsidRPr="00307A1E" w:rsidRDefault="00307A1E" w:rsidP="00307A1E">
            <w:pPr>
              <w:spacing w:after="0" w:line="9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48A9D" w14:textId="77777777" w:rsidR="00307A1E" w:rsidRPr="00307A1E" w:rsidRDefault="00307A1E" w:rsidP="00307A1E">
            <w:pPr>
              <w:spacing w:after="0" w:line="9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66C19" w14:textId="77777777" w:rsidR="00307A1E" w:rsidRPr="00307A1E" w:rsidRDefault="00307A1E" w:rsidP="00307A1E">
            <w:pPr>
              <w:spacing w:after="0" w:line="90" w:lineRule="atLeast"/>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314FFDEC" w14:textId="77777777" w:rsidTr="00A102D4">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ED2EFFD"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D8C56" w14:textId="77777777" w:rsidR="00307A1E" w:rsidRPr="00307A1E" w:rsidRDefault="00307A1E" w:rsidP="00307A1E">
            <w:pPr>
              <w:spacing w:after="0" w:line="240" w:lineRule="auto"/>
              <w:rPr>
                <w:rFonts w:ascii="Arial" w:eastAsia="Times New Roman" w:hAnsi="Arial" w:cs="Arial"/>
                <w:sz w:val="24"/>
                <w:szCs w:val="40"/>
                <w:lang w:val="es-ES_tradnl" w:eastAsia="es-ES"/>
              </w:rPr>
            </w:pPr>
            <w:r w:rsidRPr="00307A1E">
              <w:rPr>
                <w:rFonts w:ascii="Arial" w:eastAsia="Times New Roman" w:hAnsi="Arial" w:cs="Arial"/>
                <w:sz w:val="24"/>
                <w:szCs w:val="40"/>
                <w:lang w:val="es-ES_tradnl" w:eastAsia="es-ES"/>
              </w:rPr>
              <w:t xml:space="preserve">    </w:t>
            </w:r>
          </w:p>
          <w:p w14:paraId="630D8765"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r w:rsidRPr="00307A1E">
              <w:rPr>
                <w:rFonts w:ascii="Arial" w:eastAsia="Times New Roman" w:hAnsi="Arial" w:cs="Arial"/>
                <w:sz w:val="24"/>
                <w:szCs w:val="40"/>
                <w:lang w:val="es-ES_tradnl" w:eastAsia="es-ES"/>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02AD3" w14:textId="77777777" w:rsidR="00307A1E" w:rsidRPr="00307A1E" w:rsidRDefault="00307A1E" w:rsidP="00307A1E">
            <w:pPr>
              <w:spacing w:after="0" w:line="240" w:lineRule="auto"/>
              <w:jc w:val="center"/>
              <w:rPr>
                <w:rFonts w:ascii="Arial" w:eastAsia="Times New Roman" w:hAnsi="Arial" w:cs="Arial"/>
                <w:sz w:val="24"/>
                <w:szCs w:val="40"/>
                <w:lang w:val="es-ES_tradnl" w:eastAsia="es-ES"/>
              </w:rPr>
            </w:pPr>
          </w:p>
          <w:p w14:paraId="1C47A12B"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sz w:val="36"/>
                <w:szCs w:val="40"/>
                <w:lang w:val="es-ES_tradnl" w:eastAsia="es-ES"/>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EB129"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F30C1"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E6B88"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r w:rsidR="00307A1E" w:rsidRPr="00307A1E" w14:paraId="7EF670A3" w14:textId="77777777" w:rsidTr="00A102D4">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D2571" w14:textId="77777777" w:rsidR="00307A1E" w:rsidRPr="00307A1E" w:rsidRDefault="00307A1E" w:rsidP="00307A1E">
            <w:pPr>
              <w:spacing w:after="240" w:line="240" w:lineRule="auto"/>
              <w:jc w:val="center"/>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r w:rsidRPr="00307A1E">
              <w:rPr>
                <w:rFonts w:ascii="Times New Roman" w:eastAsia="Times New Roman" w:hAnsi="Times New Roman" w:cs="Times New Roman"/>
                <w:sz w:val="24"/>
                <w:szCs w:val="28"/>
                <w:lang w:val="es-ES_tradnl" w:eastAsia="es-ES"/>
              </w:rPr>
              <w:br/>
            </w:r>
            <w:r w:rsidRPr="00307A1E">
              <w:rPr>
                <w:rFonts w:ascii="Arial" w:eastAsia="Times New Roman" w:hAnsi="Arial" w:cs="Arial"/>
                <w:b/>
                <w:bCs/>
                <w:color w:val="000000"/>
                <w:sz w:val="24"/>
                <w:szCs w:val="28"/>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250AB"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D8A30"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B13A7"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DBAB2"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00E04"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5512CACF" w14:textId="77777777" w:rsidTr="00A102D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F4C1E77"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9A1CF" w14:textId="77777777" w:rsidR="00307A1E" w:rsidRPr="00307A1E" w:rsidRDefault="00307A1E" w:rsidP="00307A1E">
            <w:pPr>
              <w:spacing w:after="0" w:line="240" w:lineRule="auto"/>
              <w:rPr>
                <w:rFonts w:ascii="Arial" w:eastAsia="Times New Roman" w:hAnsi="Arial" w:cs="Arial"/>
                <w:sz w:val="24"/>
                <w:szCs w:val="40"/>
                <w:lang w:val="es-ES_tradnl" w:eastAsia="es-ES"/>
              </w:rPr>
            </w:pPr>
            <w:r w:rsidRPr="00307A1E">
              <w:rPr>
                <w:rFonts w:ascii="Arial" w:eastAsia="Times New Roman" w:hAnsi="Arial" w:cs="Arial"/>
                <w:sz w:val="24"/>
                <w:szCs w:val="40"/>
                <w:lang w:val="es-ES_tradnl" w:eastAsia="es-ES"/>
              </w:rPr>
              <w:t xml:space="preserve">    </w:t>
            </w:r>
          </w:p>
          <w:p w14:paraId="5C014F39"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r w:rsidRPr="00307A1E">
              <w:rPr>
                <w:rFonts w:ascii="Arial" w:eastAsia="Times New Roman" w:hAnsi="Arial" w:cs="Arial"/>
                <w:sz w:val="24"/>
                <w:szCs w:val="40"/>
                <w:lang w:val="es-ES_tradnl" w:eastAsia="es-ES"/>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9336C" w14:textId="77777777" w:rsidR="00307A1E" w:rsidRPr="00307A1E" w:rsidRDefault="00307A1E" w:rsidP="00307A1E">
            <w:pPr>
              <w:spacing w:after="0" w:line="240" w:lineRule="auto"/>
              <w:rPr>
                <w:rFonts w:ascii="Arial" w:eastAsia="Times New Roman" w:hAnsi="Arial" w:cs="Arial"/>
                <w:sz w:val="24"/>
                <w:szCs w:val="40"/>
                <w:lang w:val="es-ES_tradnl" w:eastAsia="es-ES"/>
              </w:rPr>
            </w:pPr>
          </w:p>
          <w:p w14:paraId="4846776C"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sz w:val="36"/>
                <w:szCs w:val="40"/>
                <w:lang w:val="es-ES_tradnl" w:eastAsia="es-ES"/>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0451F"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89CC3"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2D143"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r w:rsidR="00307A1E" w:rsidRPr="00307A1E" w14:paraId="05ACBCB6" w14:textId="77777777" w:rsidTr="00A102D4">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B4E60"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p>
          <w:p w14:paraId="5FFA9748" w14:textId="77777777" w:rsidR="00307A1E" w:rsidRPr="00307A1E" w:rsidRDefault="00307A1E" w:rsidP="00307A1E">
            <w:pPr>
              <w:spacing w:after="0" w:line="240" w:lineRule="auto"/>
              <w:jc w:val="both"/>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AA044"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314E4"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52D8B"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1089C"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42C1A"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0690D3E7" w14:textId="77777777" w:rsidTr="00A102D4">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ED04EBC"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95A1D" w14:textId="77777777" w:rsidR="00307A1E" w:rsidRPr="00307A1E" w:rsidRDefault="00307A1E" w:rsidP="00307A1E">
            <w:pPr>
              <w:spacing w:after="0" w:line="240" w:lineRule="auto"/>
              <w:rPr>
                <w:rFonts w:ascii="Arial" w:eastAsia="Times New Roman" w:hAnsi="Arial" w:cs="Arial"/>
                <w:sz w:val="24"/>
                <w:szCs w:val="40"/>
                <w:lang w:val="es-ES_tradnl" w:eastAsia="es-ES"/>
              </w:rPr>
            </w:pPr>
            <w:r w:rsidRPr="00307A1E">
              <w:rPr>
                <w:rFonts w:ascii="Arial" w:eastAsia="Times New Roman" w:hAnsi="Arial" w:cs="Arial"/>
                <w:sz w:val="24"/>
                <w:szCs w:val="40"/>
                <w:lang w:val="es-ES_tradnl" w:eastAsia="es-ES"/>
              </w:rPr>
              <w:t xml:space="preserve">    </w:t>
            </w:r>
          </w:p>
          <w:p w14:paraId="6CB2DFE0" w14:textId="77777777" w:rsidR="00307A1E" w:rsidRPr="00307A1E" w:rsidRDefault="00307A1E" w:rsidP="00307A1E">
            <w:pPr>
              <w:spacing w:after="0" w:line="240" w:lineRule="auto"/>
              <w:jc w:val="center"/>
              <w:rPr>
                <w:rFonts w:ascii="Arial" w:eastAsia="Times New Roman" w:hAnsi="Arial" w:cs="Arial"/>
                <w:sz w:val="24"/>
                <w:szCs w:val="40"/>
                <w:lang w:val="es-ES_tradnl" w:eastAsia="es-ES"/>
              </w:rPr>
            </w:pPr>
            <w:r w:rsidRPr="00307A1E">
              <w:rPr>
                <w:rFonts w:ascii="Arial" w:eastAsia="Times New Roman" w:hAnsi="Arial" w:cs="Arial"/>
                <w:sz w:val="36"/>
                <w:szCs w:val="40"/>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3904F"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3EAF6"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9A50D"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DBAB6"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r w:rsidR="00307A1E" w:rsidRPr="00307A1E" w14:paraId="7944A2AF" w14:textId="77777777" w:rsidTr="00A102D4">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DFB16"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p w14:paraId="023687B6" w14:textId="77777777" w:rsidR="00307A1E" w:rsidRPr="00307A1E" w:rsidRDefault="00307A1E" w:rsidP="00307A1E">
            <w:pPr>
              <w:spacing w:after="0" w:line="240" w:lineRule="auto"/>
              <w:jc w:val="both"/>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DIP. TERESA DE JESÚS MERAZ GARCIA</w:t>
            </w:r>
          </w:p>
          <w:p w14:paraId="01010964" w14:textId="77777777" w:rsidR="00307A1E" w:rsidRPr="00307A1E" w:rsidRDefault="00307A1E" w:rsidP="00307A1E">
            <w:pPr>
              <w:spacing w:after="24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2049E"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7F037"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75E55"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ADE0F"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5D6F7" w14:textId="77777777" w:rsidR="00307A1E" w:rsidRPr="00307A1E" w:rsidRDefault="00307A1E" w:rsidP="00307A1E">
            <w:pPr>
              <w:spacing w:after="0" w:line="240" w:lineRule="auto"/>
              <w:jc w:val="center"/>
              <w:rPr>
                <w:rFonts w:ascii="Times New Roman" w:eastAsia="Times New Roman" w:hAnsi="Times New Roman" w:cs="Times New Roman"/>
                <w:sz w:val="24"/>
                <w:szCs w:val="28"/>
                <w:lang w:val="es-ES_tradnl" w:eastAsia="es-ES"/>
              </w:rPr>
            </w:pPr>
            <w:r w:rsidRPr="00307A1E">
              <w:rPr>
                <w:rFonts w:ascii="Arial" w:eastAsia="Times New Roman" w:hAnsi="Arial" w:cs="Arial"/>
                <w:b/>
                <w:bCs/>
                <w:color w:val="000000"/>
                <w:sz w:val="24"/>
                <w:szCs w:val="28"/>
                <w:lang w:val="es-ES_tradnl" w:eastAsia="es-ES"/>
              </w:rPr>
              <w:t>CUALES</w:t>
            </w:r>
          </w:p>
        </w:tc>
      </w:tr>
      <w:tr w:rsidR="00307A1E" w:rsidRPr="00307A1E" w14:paraId="46CA6CFC" w14:textId="77777777" w:rsidTr="00A102D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922156C"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CC833"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8F897"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564D8"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A577C"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AFF8C"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r w:rsidR="00307A1E" w:rsidRPr="00307A1E" w14:paraId="3A3AA43C" w14:textId="77777777" w:rsidTr="00A102D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EC3D231"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3890E"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r w:rsidRPr="00307A1E">
              <w:rPr>
                <w:rFonts w:ascii="Times New Roman" w:eastAsia="Times New Roman" w:hAnsi="Times New Roman" w:cs="Times New Roman"/>
                <w:sz w:val="24"/>
                <w:szCs w:val="28"/>
                <w:lang w:val="es-ES_tradnl" w:eastAsia="es-ES"/>
              </w:rPr>
              <w:t xml:space="preserve">         </w:t>
            </w:r>
            <w:r w:rsidRPr="00307A1E">
              <w:rPr>
                <w:rFonts w:ascii="Arial" w:eastAsia="Times New Roman" w:hAnsi="Arial" w:cs="Arial"/>
                <w:sz w:val="36"/>
                <w:szCs w:val="40"/>
                <w:lang w:val="es-ES_tradnl"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D9D1A"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0BF11"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EDA18"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1D2A4" w14:textId="77777777" w:rsidR="00307A1E" w:rsidRPr="00307A1E" w:rsidRDefault="00307A1E" w:rsidP="00307A1E">
            <w:pPr>
              <w:spacing w:after="0" w:line="240" w:lineRule="auto"/>
              <w:rPr>
                <w:rFonts w:ascii="Times New Roman" w:eastAsia="Times New Roman" w:hAnsi="Times New Roman" w:cs="Times New Roman"/>
                <w:sz w:val="24"/>
                <w:szCs w:val="28"/>
                <w:lang w:val="es-ES_tradnl" w:eastAsia="es-ES"/>
              </w:rPr>
            </w:pPr>
          </w:p>
        </w:tc>
      </w:tr>
    </w:tbl>
    <w:p w14:paraId="76BB76A6" w14:textId="77777777" w:rsidR="00307A1E" w:rsidRPr="00307A1E" w:rsidRDefault="00307A1E" w:rsidP="00307A1E">
      <w:pPr>
        <w:spacing w:after="0" w:line="240" w:lineRule="auto"/>
        <w:jc w:val="both"/>
        <w:rPr>
          <w:rFonts w:ascii="Arial" w:eastAsia="Times New Roman" w:hAnsi="Arial" w:cs="Arial"/>
          <w:color w:val="000000"/>
          <w:sz w:val="28"/>
          <w:szCs w:val="28"/>
          <w:lang w:val="es-ES_tradnl" w:eastAsia="es-ES"/>
        </w:rPr>
      </w:pPr>
    </w:p>
    <w:p w14:paraId="10C3AAE1" w14:textId="77777777" w:rsidR="00307A1E" w:rsidRPr="00307A1E" w:rsidRDefault="00307A1E" w:rsidP="00307A1E">
      <w:pPr>
        <w:spacing w:after="0" w:line="240" w:lineRule="auto"/>
        <w:jc w:val="both"/>
        <w:rPr>
          <w:rFonts w:ascii="Arial" w:eastAsia="Times New Roman" w:hAnsi="Arial" w:cs="Arial"/>
          <w:color w:val="000000"/>
          <w:sz w:val="28"/>
          <w:szCs w:val="28"/>
          <w:lang w:val="es-ES_tradnl" w:eastAsia="es-ES"/>
        </w:rPr>
      </w:pPr>
    </w:p>
    <w:p w14:paraId="3D7F34DB" w14:textId="77777777" w:rsidR="00307A1E" w:rsidRPr="00307A1E" w:rsidRDefault="00307A1E" w:rsidP="00307A1E">
      <w:pPr>
        <w:spacing w:after="0" w:line="240" w:lineRule="auto"/>
        <w:ind w:right="50"/>
        <w:jc w:val="both"/>
        <w:rPr>
          <w:rFonts w:ascii="Arial" w:eastAsia="Times New Roman" w:hAnsi="Arial" w:cs="Arial"/>
          <w:b/>
          <w:bCs/>
          <w:sz w:val="16"/>
          <w:szCs w:val="16"/>
          <w:lang w:val="es-ES_tradnl" w:eastAsia="es-ES_tradnl"/>
        </w:rPr>
      </w:pPr>
      <w:r w:rsidRPr="00307A1E">
        <w:rPr>
          <w:rFonts w:ascii="Arial" w:eastAsia="Times New Roman" w:hAnsi="Arial" w:cs="Arial"/>
          <w:color w:val="000000"/>
          <w:sz w:val="16"/>
          <w:szCs w:val="16"/>
          <w:lang w:eastAsia="es-ES"/>
        </w:rPr>
        <w:t xml:space="preserve">ESTA HOJA PERTENECE AL DICTAMEN DE </w:t>
      </w:r>
      <w:r w:rsidRPr="00307A1E">
        <w:rPr>
          <w:rFonts w:ascii="Arial" w:eastAsia="Calibri" w:hAnsi="Arial" w:cs="Arial"/>
          <w:color w:val="000000"/>
          <w:sz w:val="16"/>
          <w:szCs w:val="16"/>
          <w:lang w:eastAsia="es-ES"/>
        </w:rPr>
        <w:t xml:space="preserve">PROPOSICIÓN CON PUNTO DE ACUERDO, </w:t>
      </w:r>
      <w:r w:rsidRPr="00307A1E">
        <w:rPr>
          <w:rFonts w:ascii="Arial" w:eastAsia="Times New Roman" w:hAnsi="Arial" w:cs="Arial"/>
          <w:color w:val="000000"/>
          <w:sz w:val="16"/>
          <w:szCs w:val="16"/>
          <w:lang w:eastAsia="es-ES"/>
        </w:rPr>
        <w:t xml:space="preserve">RELATIVO </w:t>
      </w:r>
      <w:r w:rsidRPr="00307A1E">
        <w:rPr>
          <w:rFonts w:ascii="Arial" w:eastAsia="Calibri" w:hAnsi="Arial" w:cs="Arial"/>
          <w:color w:val="000000"/>
          <w:sz w:val="16"/>
          <w:szCs w:val="16"/>
          <w:lang w:eastAsia="es-ES"/>
        </w:rPr>
        <w:t xml:space="preserve">A LA </w:t>
      </w:r>
      <w:r w:rsidRPr="00307A1E">
        <w:rPr>
          <w:rFonts w:ascii="Arial" w:eastAsia="Calibri" w:hAnsi="Arial" w:cs="Arial"/>
          <w:b/>
          <w:color w:val="000000"/>
          <w:sz w:val="16"/>
          <w:szCs w:val="16"/>
          <w:lang w:eastAsia="es-ES"/>
        </w:rPr>
        <w:t xml:space="preserve">PROPOSICIÓN CON PUNTO DE ACUERDO, PRESENTADOS POR LAS DIPUTADAS </w:t>
      </w:r>
      <w:r w:rsidRPr="00307A1E">
        <w:rPr>
          <w:rFonts w:ascii="Arial" w:eastAsia="Times New Roman" w:hAnsi="Arial" w:cs="Times New Roman"/>
          <w:b/>
          <w:bCs/>
          <w:sz w:val="16"/>
          <w:szCs w:val="16"/>
          <w:lang w:eastAsia="es-ES"/>
        </w:rPr>
        <w:t>LAURA</w:t>
      </w:r>
      <w:r w:rsidRPr="00307A1E">
        <w:rPr>
          <w:rFonts w:ascii="Arial" w:eastAsia="Times New Roman" w:hAnsi="Arial" w:cs="Times New Roman"/>
          <w:b/>
          <w:bCs/>
          <w:spacing w:val="1"/>
          <w:sz w:val="16"/>
          <w:szCs w:val="16"/>
          <w:lang w:eastAsia="es-ES"/>
        </w:rPr>
        <w:t xml:space="preserve"> </w:t>
      </w:r>
      <w:r w:rsidRPr="00307A1E">
        <w:rPr>
          <w:rFonts w:ascii="Arial" w:eastAsia="Times New Roman" w:hAnsi="Arial" w:cs="Times New Roman"/>
          <w:b/>
          <w:bCs/>
          <w:sz w:val="16"/>
          <w:szCs w:val="16"/>
          <w:lang w:eastAsia="es-ES"/>
        </w:rPr>
        <w:t>FRANCISCA</w:t>
      </w:r>
      <w:r w:rsidRPr="00307A1E">
        <w:rPr>
          <w:rFonts w:ascii="Arial" w:eastAsia="Times New Roman" w:hAnsi="Arial" w:cs="Times New Roman"/>
          <w:b/>
          <w:bCs/>
          <w:spacing w:val="1"/>
          <w:sz w:val="16"/>
          <w:szCs w:val="16"/>
          <w:lang w:eastAsia="es-ES"/>
        </w:rPr>
        <w:t xml:space="preserve"> </w:t>
      </w:r>
      <w:r w:rsidRPr="00307A1E">
        <w:rPr>
          <w:rFonts w:ascii="Arial" w:eastAsia="Times New Roman" w:hAnsi="Arial" w:cs="Times New Roman"/>
          <w:b/>
          <w:bCs/>
          <w:sz w:val="16"/>
          <w:szCs w:val="16"/>
          <w:lang w:eastAsia="es-ES"/>
        </w:rPr>
        <w:t>AGUILAR</w:t>
      </w:r>
      <w:r w:rsidRPr="00307A1E">
        <w:rPr>
          <w:rFonts w:ascii="Arial" w:eastAsia="Times New Roman" w:hAnsi="Arial" w:cs="Times New Roman"/>
          <w:b/>
          <w:bCs/>
          <w:spacing w:val="1"/>
          <w:sz w:val="16"/>
          <w:szCs w:val="16"/>
          <w:lang w:eastAsia="es-ES"/>
        </w:rPr>
        <w:t xml:space="preserve"> </w:t>
      </w:r>
      <w:r w:rsidRPr="00307A1E">
        <w:rPr>
          <w:rFonts w:ascii="Arial" w:eastAsia="Times New Roman" w:hAnsi="Arial" w:cs="Times New Roman"/>
          <w:b/>
          <w:bCs/>
          <w:sz w:val="16"/>
          <w:szCs w:val="16"/>
          <w:lang w:eastAsia="es-ES"/>
        </w:rPr>
        <w:t>TABARES</w:t>
      </w:r>
      <w:r w:rsidRPr="00307A1E">
        <w:rPr>
          <w:rFonts w:ascii="Arial" w:eastAsia="Times New Roman" w:hAnsi="Arial" w:cs="Times New Roman"/>
          <w:bCs/>
          <w:sz w:val="16"/>
          <w:szCs w:val="16"/>
          <w:lang w:eastAsia="es-ES"/>
        </w:rPr>
        <w:t>,</w:t>
      </w:r>
      <w:r w:rsidRPr="00307A1E">
        <w:rPr>
          <w:rFonts w:ascii="Arial" w:eastAsia="Times New Roman" w:hAnsi="Arial" w:cs="Times New Roman"/>
          <w:bCs/>
          <w:spacing w:val="-98"/>
          <w:sz w:val="16"/>
          <w:szCs w:val="16"/>
          <w:lang w:eastAsia="es-ES"/>
        </w:rPr>
        <w:t xml:space="preserve"> </w:t>
      </w:r>
      <w:r w:rsidRPr="00307A1E">
        <w:rPr>
          <w:rFonts w:ascii="Arial" w:eastAsia="Times New Roman" w:hAnsi="Arial" w:cs="Times New Roman"/>
          <w:bCs/>
          <w:sz w:val="16"/>
          <w:szCs w:val="16"/>
          <w:lang w:eastAsia="es-ES"/>
        </w:rPr>
        <w:t>CONJUNTAMENTE</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CON</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LAS</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DIPUTADAS</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Y</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EL</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DIPUTADO</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MIEMBROS</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DEL</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GRUPO</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PARLAMENTARIO</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MOVIMIENTO</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DE</w:t>
      </w:r>
      <w:r w:rsidRPr="00307A1E">
        <w:rPr>
          <w:rFonts w:ascii="Arial" w:eastAsia="Times New Roman" w:hAnsi="Arial" w:cs="Times New Roman"/>
          <w:bCs/>
          <w:spacing w:val="1"/>
          <w:sz w:val="16"/>
          <w:szCs w:val="16"/>
          <w:lang w:eastAsia="es-ES"/>
        </w:rPr>
        <w:t xml:space="preserve"> </w:t>
      </w:r>
      <w:r w:rsidRPr="00307A1E">
        <w:rPr>
          <w:rFonts w:ascii="Arial" w:eastAsia="Times New Roman" w:hAnsi="Arial" w:cs="Times New Roman"/>
          <w:bCs/>
          <w:sz w:val="16"/>
          <w:szCs w:val="16"/>
          <w:lang w:eastAsia="es-ES"/>
        </w:rPr>
        <w:t>REGENERACIÓN NACIONAL, DEL PARTIDO MORENA</w:t>
      </w:r>
      <w:r w:rsidRPr="00307A1E">
        <w:rPr>
          <w:rFonts w:ascii="Arial" w:eastAsia="Times New Roman" w:hAnsi="Arial" w:cs="Arial"/>
          <w:color w:val="000000"/>
          <w:sz w:val="16"/>
          <w:szCs w:val="16"/>
          <w:lang w:eastAsia="es-ES"/>
        </w:rPr>
        <w:t xml:space="preserve"> </w:t>
      </w:r>
      <w:r w:rsidRPr="00307A1E">
        <w:rPr>
          <w:rFonts w:ascii="Arial" w:eastAsia="Times New Roman" w:hAnsi="Arial" w:cs="Arial"/>
          <w:b/>
          <w:color w:val="000000"/>
          <w:sz w:val="16"/>
          <w:szCs w:val="16"/>
          <w:lang w:eastAsia="es-ES"/>
        </w:rPr>
        <w:t xml:space="preserve">Y LA DIPUTADA CLAUDIA </w:t>
      </w:r>
      <w:r w:rsidRPr="00307A1E">
        <w:rPr>
          <w:rFonts w:ascii="Arial" w:eastAsia="Times New Roman" w:hAnsi="Arial" w:cs="Arial"/>
          <w:b/>
          <w:sz w:val="16"/>
          <w:szCs w:val="16"/>
          <w:lang w:eastAsia="es-ES"/>
        </w:rPr>
        <w:t xml:space="preserve">ELVIRA RODRÍGUEZ MÁRQUEZ </w:t>
      </w:r>
      <w:r w:rsidRPr="00307A1E">
        <w:rPr>
          <w:rFonts w:ascii="Arial" w:eastAsia="Times New Roman" w:hAnsi="Arial" w:cs="Arial"/>
          <w:bCs/>
          <w:sz w:val="16"/>
          <w:szCs w:val="16"/>
          <w:lang w:eastAsia="es-ES"/>
        </w:rPr>
        <w:t xml:space="preserve">DE LA FRACCIÓN PARLAMENTARÍA </w:t>
      </w:r>
      <w:r w:rsidRPr="00307A1E">
        <w:rPr>
          <w:rFonts w:ascii="Arial" w:eastAsia="Times New Roman" w:hAnsi="Arial" w:cs="Arial"/>
          <w:bCs/>
          <w:sz w:val="16"/>
          <w:szCs w:val="16"/>
          <w:lang w:val="es-ES_tradnl" w:eastAsia="es-ES"/>
        </w:rPr>
        <w:t>“MARIO MOLINA PASQUEL”</w:t>
      </w:r>
      <w:r w:rsidRPr="00307A1E">
        <w:rPr>
          <w:rFonts w:ascii="Arial" w:eastAsia="Times New Roman" w:hAnsi="Arial" w:cs="Arial"/>
          <w:b/>
          <w:bCs/>
          <w:sz w:val="16"/>
          <w:szCs w:val="16"/>
          <w:lang w:val="es-ES_tradnl" w:eastAsia="es-ES"/>
        </w:rPr>
        <w:t xml:space="preserve"> </w:t>
      </w:r>
      <w:r w:rsidRPr="00307A1E">
        <w:rPr>
          <w:rFonts w:ascii="Arial" w:eastAsia="Times New Roman" w:hAnsi="Arial" w:cs="Arial"/>
          <w:bCs/>
          <w:sz w:val="16"/>
          <w:szCs w:val="16"/>
          <w:lang w:eastAsia="es-ES"/>
        </w:rPr>
        <w:t>DEL PARTIDO VERDE ECOLOGISTA DE MÉXICO</w:t>
      </w:r>
      <w:r w:rsidRPr="00307A1E">
        <w:rPr>
          <w:rFonts w:ascii="Arial" w:eastAsia="Times New Roman" w:hAnsi="Arial" w:cs="Arial"/>
          <w:b/>
          <w:bCs/>
          <w:sz w:val="16"/>
          <w:szCs w:val="16"/>
          <w:lang w:val="es-ES_tradnl" w:eastAsia="es-ES_tradnl"/>
        </w:rPr>
        <w:t>.</w:t>
      </w:r>
    </w:p>
    <w:p w14:paraId="541B9B76" w14:textId="77777777" w:rsidR="00307A1E" w:rsidRPr="00307A1E" w:rsidRDefault="00307A1E" w:rsidP="00307A1E">
      <w:pPr>
        <w:spacing w:after="0" w:line="360" w:lineRule="auto"/>
        <w:jc w:val="both"/>
        <w:rPr>
          <w:rFonts w:ascii="Arial" w:eastAsia="Times New Roman" w:hAnsi="Arial" w:cs="Arial"/>
          <w:color w:val="000000"/>
          <w:sz w:val="16"/>
          <w:szCs w:val="16"/>
          <w:lang w:eastAsia="es-ES"/>
        </w:rPr>
      </w:pPr>
    </w:p>
    <w:p w14:paraId="4227D8E8" w14:textId="77777777" w:rsidR="00307A1E" w:rsidRPr="00307A1E" w:rsidRDefault="00307A1E" w:rsidP="00307A1E">
      <w:pPr>
        <w:spacing w:after="0" w:line="240" w:lineRule="auto"/>
        <w:ind w:right="50"/>
        <w:jc w:val="both"/>
        <w:rPr>
          <w:rFonts w:ascii="Arial" w:eastAsia="Times New Roman" w:hAnsi="Arial" w:cs="Arial"/>
          <w:b/>
          <w:bCs/>
          <w:sz w:val="16"/>
          <w:szCs w:val="16"/>
          <w:lang w:val="es-ES_tradnl" w:eastAsia="es-ES_tradnl"/>
        </w:rPr>
      </w:pPr>
    </w:p>
    <w:p w14:paraId="0DB90A5C" w14:textId="4502A5DD" w:rsidR="00CC3BE7" w:rsidRDefault="00CC3BE7">
      <w:pPr>
        <w:rPr>
          <w:rFonts w:ascii="Arial" w:eastAsia="Calibri" w:hAnsi="Arial" w:cs="Arial"/>
          <w:b/>
          <w:i/>
          <w:lang w:eastAsia="es-ES"/>
        </w:rPr>
      </w:pPr>
      <w:r>
        <w:rPr>
          <w:rFonts w:ascii="Arial" w:eastAsia="Calibri" w:hAnsi="Arial" w:cs="Arial"/>
          <w:b/>
          <w:i/>
          <w:lang w:eastAsia="es-ES"/>
        </w:rPr>
        <w:br w:type="page"/>
      </w:r>
    </w:p>
    <w:p w14:paraId="08A7C2C3" w14:textId="77777777" w:rsidR="00CC3BE7" w:rsidRPr="00156AFC" w:rsidRDefault="00CC3BE7" w:rsidP="00CC3BE7">
      <w:pPr>
        <w:spacing w:after="0" w:line="276" w:lineRule="auto"/>
        <w:jc w:val="both"/>
        <w:rPr>
          <w:rFonts w:ascii="Arial" w:eastAsia="Times New Roman" w:hAnsi="Arial" w:cs="Times New Roman"/>
          <w:b/>
          <w:bCs/>
          <w:sz w:val="24"/>
          <w:szCs w:val="24"/>
          <w:lang w:val="es-ES" w:eastAsia="es-ES"/>
        </w:rPr>
      </w:pPr>
    </w:p>
    <w:p w14:paraId="26E76472" w14:textId="77777777" w:rsidR="00CC3BE7" w:rsidRPr="00156AFC" w:rsidRDefault="00CC3BE7" w:rsidP="00CC3BE7">
      <w:pPr>
        <w:spacing w:after="0" w:line="276" w:lineRule="auto"/>
        <w:jc w:val="both"/>
        <w:rPr>
          <w:rFonts w:ascii="Arial" w:eastAsia="Times New Roman" w:hAnsi="Arial" w:cs="Times New Roman"/>
          <w:sz w:val="24"/>
          <w:szCs w:val="24"/>
          <w:lang w:val="es-ES" w:eastAsia="es-ES"/>
        </w:rPr>
      </w:pPr>
      <w:r w:rsidRPr="00156AFC">
        <w:rPr>
          <w:rFonts w:ascii="Arial" w:eastAsia="Times New Roman" w:hAnsi="Arial" w:cs="Times New Roman"/>
          <w:b/>
          <w:bCs/>
          <w:sz w:val="24"/>
          <w:szCs w:val="24"/>
          <w:lang w:val="es-ES" w:eastAsia="es-ES"/>
        </w:rPr>
        <w:t>DICTAMEN</w:t>
      </w:r>
      <w:r w:rsidRPr="00156AFC">
        <w:rPr>
          <w:rFonts w:ascii="Arial" w:eastAsia="Times New Roman" w:hAnsi="Arial" w:cs="Times New Roman"/>
          <w:bCs/>
          <w:sz w:val="24"/>
          <w:szCs w:val="24"/>
          <w:lang w:val="es-ES" w:eastAsia="es-ES"/>
        </w:rPr>
        <w:t xml:space="preserve"> </w:t>
      </w:r>
      <w:r w:rsidRPr="00156AFC">
        <w:rPr>
          <w:rFonts w:ascii="Arial" w:eastAsia="Times New Roman" w:hAnsi="Arial" w:cs="Times New Roman"/>
          <w:sz w:val="24"/>
          <w:szCs w:val="24"/>
          <w:lang w:val="es-ES" w:eastAsia="es-ES"/>
        </w:rPr>
        <w:t>de la Comisión de Finanzas de la Sexagésima Segunda Legislatura del Congreso del Estado, con relación a la Iniciativa de Decreto enviada por el Ejecutivo del Estado de Coahuila de Zaragoza, para que se le autorice a otorgar una pensión vitalicia a favor de la C. Bárbara García Trejo, por la cantidad equivalente al cargo de Secretario de Gabinete previsto en el tabulador correspondiente de la estructura orgánica de la Administración Pública del Estado.</w:t>
      </w:r>
    </w:p>
    <w:p w14:paraId="16052655" w14:textId="77777777" w:rsidR="00CC3BE7" w:rsidRPr="00156AFC" w:rsidRDefault="00CC3BE7" w:rsidP="00CC3BE7">
      <w:pPr>
        <w:spacing w:after="0" w:line="276" w:lineRule="auto"/>
        <w:jc w:val="both"/>
        <w:rPr>
          <w:rFonts w:ascii="Arial" w:eastAsia="Times New Roman" w:hAnsi="Arial" w:cs="Times New Roman"/>
          <w:sz w:val="24"/>
          <w:szCs w:val="24"/>
          <w:lang w:val="es-ES" w:eastAsia="es-ES"/>
        </w:rPr>
      </w:pPr>
    </w:p>
    <w:p w14:paraId="5E9C5834" w14:textId="77777777" w:rsidR="00CC3BE7" w:rsidRPr="00156AFC" w:rsidRDefault="00CC3BE7" w:rsidP="00CC3BE7">
      <w:pPr>
        <w:spacing w:after="0" w:line="276" w:lineRule="auto"/>
        <w:jc w:val="center"/>
        <w:rPr>
          <w:rFonts w:ascii="Arial" w:eastAsia="Times New Roman" w:hAnsi="Arial" w:cs="Times New Roman"/>
          <w:b/>
          <w:bCs/>
          <w:sz w:val="24"/>
          <w:szCs w:val="24"/>
          <w:lang w:val="es-ES" w:eastAsia="es-ES"/>
        </w:rPr>
      </w:pPr>
      <w:r w:rsidRPr="00156AFC">
        <w:rPr>
          <w:rFonts w:ascii="Arial" w:eastAsia="Times New Roman" w:hAnsi="Arial" w:cs="Times New Roman"/>
          <w:b/>
          <w:bCs/>
          <w:sz w:val="24"/>
          <w:szCs w:val="24"/>
          <w:lang w:val="es-ES" w:eastAsia="es-ES"/>
        </w:rPr>
        <w:t>RESULTANDO</w:t>
      </w:r>
    </w:p>
    <w:p w14:paraId="2EF0AE1D" w14:textId="77777777" w:rsidR="00CC3BE7" w:rsidRPr="00156AFC" w:rsidRDefault="00CC3BE7" w:rsidP="00CC3BE7">
      <w:pPr>
        <w:spacing w:after="0" w:line="276" w:lineRule="auto"/>
        <w:jc w:val="both"/>
        <w:rPr>
          <w:rFonts w:ascii="Arial" w:eastAsia="Times New Roman" w:hAnsi="Arial" w:cs="Times New Roman"/>
          <w:sz w:val="24"/>
          <w:szCs w:val="24"/>
          <w:lang w:val="es-ES" w:eastAsia="es-ES"/>
        </w:rPr>
      </w:pPr>
    </w:p>
    <w:p w14:paraId="6254659A" w14:textId="77777777" w:rsidR="00CC3BE7" w:rsidRPr="00156AFC" w:rsidRDefault="00CC3BE7" w:rsidP="00CC3BE7">
      <w:pPr>
        <w:spacing w:after="0" w:line="276" w:lineRule="auto"/>
        <w:jc w:val="both"/>
        <w:rPr>
          <w:rFonts w:ascii="Arial" w:eastAsia="Times New Roman" w:hAnsi="Arial" w:cs="Times New Roman"/>
          <w:sz w:val="24"/>
          <w:szCs w:val="24"/>
          <w:lang w:val="es-ES" w:eastAsia="es-ES"/>
        </w:rPr>
      </w:pPr>
      <w:r w:rsidRPr="00156AFC">
        <w:rPr>
          <w:rFonts w:ascii="Arial" w:eastAsia="Times New Roman" w:hAnsi="Arial" w:cs="Times New Roman"/>
          <w:b/>
          <w:bCs/>
          <w:sz w:val="24"/>
          <w:szCs w:val="24"/>
          <w:lang w:val="es-ES" w:eastAsia="es-ES"/>
        </w:rPr>
        <w:t>PRIMERO</w:t>
      </w:r>
      <w:r w:rsidRPr="00156AFC">
        <w:rPr>
          <w:rFonts w:ascii="Arial" w:eastAsia="Times New Roman" w:hAnsi="Arial" w:cs="Times New Roman"/>
          <w:bCs/>
          <w:sz w:val="24"/>
          <w:szCs w:val="24"/>
          <w:lang w:val="es-ES" w:eastAsia="es-ES"/>
        </w:rPr>
        <w:t xml:space="preserve">. </w:t>
      </w:r>
      <w:r w:rsidRPr="00156AFC">
        <w:rPr>
          <w:rFonts w:ascii="Arial" w:eastAsia="Times New Roman" w:hAnsi="Arial" w:cs="Times New Roman"/>
          <w:b/>
          <w:bCs/>
          <w:sz w:val="24"/>
          <w:szCs w:val="24"/>
          <w:lang w:val="es-ES" w:eastAsia="es-ES"/>
        </w:rPr>
        <w:t xml:space="preserve"> </w:t>
      </w:r>
      <w:r w:rsidRPr="00156AFC">
        <w:rPr>
          <w:rFonts w:ascii="Arial" w:eastAsia="Times New Roman" w:hAnsi="Arial" w:cs="Times New Roman"/>
          <w:bCs/>
          <w:sz w:val="24"/>
          <w:szCs w:val="24"/>
          <w:lang w:val="es-ES" w:eastAsia="es-ES"/>
        </w:rPr>
        <w:t>Que</w:t>
      </w:r>
      <w:r w:rsidRPr="00156AFC">
        <w:rPr>
          <w:rFonts w:ascii="Arial" w:eastAsia="Times New Roman" w:hAnsi="Arial" w:cs="Times New Roman"/>
          <w:bCs/>
          <w:sz w:val="24"/>
          <w:szCs w:val="24"/>
          <w:lang w:val="es-419" w:eastAsia="es-ES"/>
        </w:rPr>
        <w:t xml:space="preserve">, en sesión celebrada por el Pleno del Congreso del Estado de </w:t>
      </w:r>
      <w:r w:rsidRPr="00156AFC">
        <w:rPr>
          <w:rFonts w:ascii="Arial" w:eastAsia="Times New Roman" w:hAnsi="Arial" w:cs="Times New Roman"/>
          <w:bCs/>
          <w:sz w:val="24"/>
          <w:szCs w:val="24"/>
          <w:lang w:val="es-ES" w:eastAsia="es-ES"/>
        </w:rPr>
        <w:t xml:space="preserve">fecha 29 del mes de marzo del año 2022, se dio cuenta de la </w:t>
      </w:r>
      <w:r w:rsidRPr="00156AFC">
        <w:rPr>
          <w:rFonts w:ascii="Arial" w:eastAsia="Times New Roman" w:hAnsi="Arial" w:cs="Times New Roman"/>
          <w:sz w:val="24"/>
          <w:szCs w:val="24"/>
          <w:lang w:val="es-ES" w:eastAsia="es-ES"/>
        </w:rPr>
        <w:t>Iniciativa de Decreto enviada por el Ejecutivo del Estado de Coahuila de Zaragoza, para que se le autorice a otorgar una pensión vitalicia a favor de la C. Bárbara García Trejo, por la cantidad equivalente al cargo de Secretario de Gabinete previsto en el tabulador correspondiente de la estructura orgánica de la Administración Pública del Estado.</w:t>
      </w:r>
    </w:p>
    <w:p w14:paraId="5ACAA155" w14:textId="77777777" w:rsidR="00CC3BE7" w:rsidRPr="00156AFC" w:rsidRDefault="00CC3BE7" w:rsidP="00CC3BE7">
      <w:pPr>
        <w:autoSpaceDE w:val="0"/>
        <w:autoSpaceDN w:val="0"/>
        <w:adjustRightInd w:val="0"/>
        <w:spacing w:after="0" w:line="276" w:lineRule="auto"/>
        <w:jc w:val="both"/>
        <w:rPr>
          <w:rFonts w:ascii="Arial" w:eastAsia="Times New Roman" w:hAnsi="Arial" w:cs="Arial"/>
          <w:color w:val="000000"/>
          <w:sz w:val="24"/>
          <w:szCs w:val="24"/>
          <w:lang w:val="es-ES" w:eastAsia="es-ES"/>
        </w:rPr>
      </w:pPr>
    </w:p>
    <w:p w14:paraId="2A9C124C"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r w:rsidRPr="00156AFC">
        <w:rPr>
          <w:rFonts w:ascii="Arial" w:eastAsia="Times New Roman" w:hAnsi="Arial" w:cs="Arial"/>
          <w:b/>
          <w:sz w:val="24"/>
          <w:szCs w:val="24"/>
          <w:lang w:val="es-ES" w:eastAsia="es-ES"/>
        </w:rPr>
        <w:t>SEGUNDO.</w:t>
      </w:r>
      <w:r w:rsidRPr="00156AFC">
        <w:rPr>
          <w:rFonts w:ascii="Arial" w:eastAsia="Times New Roman" w:hAnsi="Arial" w:cs="Arial"/>
          <w:sz w:val="24"/>
          <w:szCs w:val="24"/>
          <w:lang w:val="es-419" w:eastAsia="es-ES"/>
        </w:rPr>
        <w:t xml:space="preserve"> Que, por acuerdo del Presidente del Pleno del Congreso del Estado, se acordó turnar a esta </w:t>
      </w:r>
      <w:r w:rsidRPr="00156AFC">
        <w:rPr>
          <w:rFonts w:ascii="Arial" w:eastAsia="Times New Roman" w:hAnsi="Arial" w:cs="Arial"/>
          <w:sz w:val="24"/>
          <w:szCs w:val="24"/>
          <w:lang w:val="es-ES" w:eastAsia="es-ES"/>
        </w:rPr>
        <w:t>Comisión de Finanzas, la iniciativa a que se ha hecho referencia para efecto de estudio y dictamen; y</w:t>
      </w:r>
    </w:p>
    <w:p w14:paraId="4076ADF9" w14:textId="77777777" w:rsidR="00CC3BE7" w:rsidRPr="00156AFC" w:rsidRDefault="00CC3BE7" w:rsidP="00CC3BE7">
      <w:pPr>
        <w:keepNext/>
        <w:spacing w:after="0" w:line="276" w:lineRule="auto"/>
        <w:jc w:val="center"/>
        <w:outlineLvl w:val="0"/>
        <w:rPr>
          <w:rFonts w:ascii="Arial" w:eastAsia="Times New Roman" w:hAnsi="Arial" w:cs="Times New Roman"/>
          <w:b/>
          <w:bCs/>
          <w:sz w:val="24"/>
          <w:szCs w:val="24"/>
          <w:lang w:val="es-ES" w:eastAsia="es-ES"/>
        </w:rPr>
      </w:pPr>
      <w:r w:rsidRPr="00156AFC">
        <w:rPr>
          <w:rFonts w:ascii="Arial" w:eastAsia="Times New Roman" w:hAnsi="Arial" w:cs="Times New Roman"/>
          <w:b/>
          <w:bCs/>
          <w:sz w:val="24"/>
          <w:szCs w:val="24"/>
          <w:lang w:val="es-ES" w:eastAsia="es-ES"/>
        </w:rPr>
        <w:t>CONSIDERANDO</w:t>
      </w:r>
    </w:p>
    <w:p w14:paraId="23FD046C" w14:textId="77777777" w:rsidR="00CC3BE7" w:rsidRPr="00156AFC" w:rsidRDefault="00CC3BE7" w:rsidP="00CC3BE7">
      <w:pPr>
        <w:spacing w:after="0" w:line="276" w:lineRule="auto"/>
        <w:rPr>
          <w:rFonts w:ascii="Times New Roman" w:eastAsia="Times New Roman" w:hAnsi="Times New Roman" w:cs="Times New Roman"/>
          <w:sz w:val="24"/>
          <w:szCs w:val="24"/>
          <w:lang w:val="es-ES" w:eastAsia="es-ES"/>
        </w:rPr>
      </w:pPr>
    </w:p>
    <w:p w14:paraId="3C9F6A58"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r w:rsidRPr="00156AFC">
        <w:rPr>
          <w:rFonts w:ascii="Arial" w:eastAsia="Times New Roman" w:hAnsi="Arial" w:cs="Arial"/>
          <w:b/>
          <w:bCs/>
          <w:sz w:val="24"/>
          <w:szCs w:val="24"/>
          <w:lang w:val="es-ES" w:eastAsia="es-ES"/>
        </w:rPr>
        <w:t xml:space="preserve">PRIMERO.  </w:t>
      </w:r>
      <w:r w:rsidRPr="00156AFC">
        <w:rPr>
          <w:rFonts w:ascii="Arial" w:eastAsia="Times New Roman" w:hAnsi="Arial" w:cs="Arial"/>
          <w:sz w:val="24"/>
          <w:szCs w:val="24"/>
          <w:lang w:val="es-ES" w:eastAsia="es-ES"/>
        </w:rPr>
        <w:t xml:space="preserve">Que esta Comisión es competente para emitir el presente dictamen, tanto por acuerdo de </w:t>
      </w:r>
      <w:smartTag w:uri="urn:schemas-microsoft-com:office:smarttags" w:element="PersonName">
        <w:smartTagPr>
          <w:attr w:name="ProductID" w:val="la Presidencia"/>
        </w:smartTagPr>
        <w:r w:rsidRPr="00156AFC">
          <w:rPr>
            <w:rFonts w:ascii="Arial" w:eastAsia="Times New Roman" w:hAnsi="Arial" w:cs="Arial"/>
            <w:sz w:val="24"/>
            <w:szCs w:val="24"/>
            <w:lang w:val="es-ES" w:eastAsia="es-ES"/>
          </w:rPr>
          <w:t>la Presidencia</w:t>
        </w:r>
      </w:smartTag>
      <w:r w:rsidRPr="00156AFC">
        <w:rPr>
          <w:rFonts w:ascii="Arial" w:eastAsia="Times New Roman" w:hAnsi="Arial" w:cs="Arial"/>
          <w:sz w:val="24"/>
          <w:szCs w:val="24"/>
          <w:lang w:val="es-ES" w:eastAsia="es-ES"/>
        </w:rPr>
        <w:t xml:space="preserve"> del Pleno del Congreso, como por lo dispuesto en los artículos 82, 91 y demás relativos de </w:t>
      </w:r>
      <w:smartTag w:uri="urn:schemas-microsoft-com:office:smarttags" w:element="PersonName">
        <w:smartTagPr>
          <w:attr w:name="ProductID" w:val="la Ley Org￡nica"/>
        </w:smartTagPr>
        <w:r w:rsidRPr="00156AFC">
          <w:rPr>
            <w:rFonts w:ascii="Arial" w:eastAsia="Times New Roman" w:hAnsi="Arial" w:cs="Arial"/>
            <w:sz w:val="24"/>
            <w:szCs w:val="24"/>
            <w:lang w:val="es-ES" w:eastAsia="es-ES"/>
          </w:rPr>
          <w:t>la Ley Orgánica</w:t>
        </w:r>
      </w:smartTag>
      <w:r w:rsidRPr="00156AFC">
        <w:rPr>
          <w:rFonts w:ascii="Arial" w:eastAsia="Times New Roman" w:hAnsi="Arial" w:cs="Arial"/>
          <w:sz w:val="24"/>
          <w:szCs w:val="24"/>
          <w:lang w:val="es-ES" w:eastAsia="es-ES"/>
        </w:rPr>
        <w:t xml:space="preserve"> del Congreso del Estado de Coahuila de Zaragoza.</w:t>
      </w:r>
    </w:p>
    <w:p w14:paraId="4ABF73E8" w14:textId="77777777" w:rsidR="00CC3BE7" w:rsidRPr="00156AFC" w:rsidRDefault="00CC3BE7" w:rsidP="00CC3BE7">
      <w:pPr>
        <w:spacing w:after="0" w:line="276" w:lineRule="auto"/>
        <w:jc w:val="both"/>
        <w:rPr>
          <w:rFonts w:ascii="Arial" w:eastAsia="Times New Roman" w:hAnsi="Arial" w:cs="Arial"/>
          <w:b/>
          <w:bCs/>
          <w:sz w:val="24"/>
          <w:szCs w:val="24"/>
          <w:lang w:val="es-ES" w:eastAsia="es-ES"/>
        </w:rPr>
      </w:pPr>
    </w:p>
    <w:p w14:paraId="2DCE5F21"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b/>
          <w:sz w:val="24"/>
          <w:szCs w:val="24"/>
          <w:lang w:eastAsia="es-ES"/>
        </w:rPr>
        <w:t xml:space="preserve">SEGUNDO. </w:t>
      </w:r>
      <w:r w:rsidRPr="00156AFC">
        <w:rPr>
          <w:rFonts w:ascii="Arial" w:eastAsia="Times New Roman" w:hAnsi="Arial" w:cs="Arial"/>
          <w:sz w:val="24"/>
          <w:szCs w:val="24"/>
          <w:lang w:eastAsia="es-ES"/>
        </w:rPr>
        <w:t>La muerte es una etapa natural del ciclo de la vida, sin embargo, las condiciones en que se presenta determinan el impacto en las familias, surgiendo una serie de situaciones en torno a las cuales surgen dilemas en virtud de los valores que se involucran en dicho proceso, el choque cultura, la dimensión social de la muerte y sobre todo, el conjunto de derechos y deberes éticos y jurídicos a que se enfrentan por tratarse de seres humanos. La muerte de una persona, siempre que es abrupta puede generar una mayor afectación emocional.</w:t>
      </w:r>
    </w:p>
    <w:p w14:paraId="61243247"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44A9BDF6"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La emergencia sanitaria por COVID-19, provocó cambios en diversas áreas, como en el caso de la medicina, se establecieron restricciones para el acompañamiento de los familiares a pacientes graves, lo cual incrementa la pena ante su fallecimiento, por falta de cierre del proceso de duelo. Debe mostrarse sensibilidad ante las condiciones que esté pasando el familiar, que además de la pérdida del ser querido, se presentan compromisos económicos, laborales y de organización familiar que pueden complicar aún más su situación.</w:t>
      </w:r>
    </w:p>
    <w:p w14:paraId="3EE95CFC"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19A1087D"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Otra actividad que se vio principalmente afectada por la pandemia es lo referente al trabajo, ya que para proteger la salud de todas las personas trabajadoras en el país, se estableció el aislamiento en casa y trabajo en línea cuando esto era viable para continuar con las actividades laborales, sin embargo, como en el caso del servicio público, al tener por objeto la prestación de bienes y servicios para la comunidad, el detener las actividades laborales conllevaría que los ciudadanos se vieran afectados.</w:t>
      </w:r>
    </w:p>
    <w:p w14:paraId="51CF6E30"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1DC30BEB"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Si bien es cierto, en el Estado de Coahuila de Zaragoza se tomaron las precauciones necesarias y se prescindió de los servidores públicos que pudieran llevar a cabo sus actividades vía remota, para algunos no era posible hacerlo así por la naturaleza de su trabajo, sobre todo los que se encuentran adscritos a las áreas más importantes de la administración pública como lo son el sector salud, educativo y seguridad.</w:t>
      </w:r>
    </w:p>
    <w:p w14:paraId="5EAD0019"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2DE9B518"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La pandemia generó una crisis educativa grave, ya que el derecho a ir a la escuela y aprender es fundamental para el desarrollo, la seguridad y el bienestar de todos los niños, sin embargo, esta actividad resulta de alto riesgo tanto para el personal educativo como para los menores durante los momentos más difíciles de la pandemia.</w:t>
      </w:r>
    </w:p>
    <w:p w14:paraId="79D536C7"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03A36110"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El Dr. Higinio González Calderón, quien fuera Secretario de Educación hasta el día de su fallecimiento, trabajo incansablemente para que Coahuila avanzara en materia educativa, dejándonos una gran enseñanza a su paso por esa Secretaría, quien a pesar de los riesgos que suponían el realizar sus actividades laborales, continúo trabajando con pasión y determinación por mejorar la educación en el Estado, y reactivar a todas y todos los estudiantes en sus actividades educativas.</w:t>
      </w:r>
    </w:p>
    <w:p w14:paraId="2DCF6487"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08504DFD"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La trayectoria del Dr. Higinio González Calderón fue amplia, tenía Doctorado en Planeación y Liderazgo Educativo y una Maestría en Administración de Empresas, por la Universidad Autónoma del Noreste; cursó la Licenciatura en Educación Media en la Especialidad de Lengua y Literatura Españolas en la Escuela Normal Superior del Estado de Coahuila.</w:t>
      </w:r>
    </w:p>
    <w:p w14:paraId="0BCC8634"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40454192"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Fue Rector de la Universidad Autónoma del Noreste desde 1974 hasta 1988 y de 2001 a 2017; Presidente de la Federación de Instituciones Mexicanas Particulares de Educación Superior (FIMPES), Presidente del Capítulo Mexicano y de la Región Latinoamericana de la (IAUP) International Association of University Presidents. Impartió cursos de postgrado desde 1977.</w:t>
      </w:r>
    </w:p>
    <w:p w14:paraId="3BF15F39"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Fungió como Director Ejecutivo del programa Trabajemos Juntos en el Estado de Coahuila, Secretario de Programación y Desarrollo Económico, nombrado Presidente del Comité Directivo Estatal del PRI por Luis Donaldo Colosio. Diputado Local en la LII Legislatura y Presidente de la Gran Comisión del Congreso del Estado. Coordinador de Asesores de la Subsecretaria de Desarrollo Político de la Secretaría de Gobernación en el Gobierno Federal 1994 a 1997.</w:t>
      </w:r>
    </w:p>
    <w:p w14:paraId="35DED7BD"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410732D2"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Fue consejero de la Alianza Franco- Mexicana de Saltillo, del Patronato de la Cruz Roja Mexicana delegación Saltillo. Socio Fundador de la Asociación Coahuilense para el Fomento de la Calidad, de la Asociación de Administradores Públicos de Coahuila y Consejero del Patronato del Museo Vito Alessio Robles. También participó en el COPERES (Consejo para la Planeación Estratégica de la Región Sureste de Coahuila), Consejero de la Comisión de los Derechos Humanos del Estado de Coahuila de Zaragoza fue miembro dela Comisión Estatal para la Productividad y del Consejo de Salud de Coahuila, Consejero de COPARMEX Saltillo Sureste y del Consejo de Vinculación de Coahuila Sureste.</w:t>
      </w:r>
    </w:p>
    <w:p w14:paraId="4C356EDE"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38EB068D"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Fungió como Secretario de Educación del Estado hasta el día de su fallecimiento, con mostrada entrega profesional y humana, empeñando todo su esfuerzo para construir un Estado con las mismas oportunidades educativas para todas y todos los coahuilenses. Fue un ejemplo profesional en su quehacer como funcionario y extraordinario ser humano, lo que lo convirtió en un gran referente de la educación en nuestra entidad.</w:t>
      </w:r>
    </w:p>
    <w:p w14:paraId="2B672923"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2FA1FC5B"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r w:rsidRPr="00156AFC">
        <w:rPr>
          <w:rFonts w:ascii="Arial" w:eastAsia="Times New Roman" w:hAnsi="Arial" w:cs="Arial"/>
          <w:sz w:val="24"/>
          <w:szCs w:val="24"/>
          <w:lang w:eastAsia="es-ES"/>
        </w:rPr>
        <w:t>Es por lo anterior, que ante la irreparable pérdida que sufrió su familia y el Estado por el fallecimiento del Dr. Higinio González Calderón el 4 de noviembre de 2021, víctima de COVID-19, con la presente iniciativa se pretende otorgar una pensión vitalicia a su viuda la C. Bárbara García Trejo, en reconocimiento a la larga y fructífera trayectoria del compañero, amigo y extraordinario ser humano, de corazón generoso, siempre afable y cordial, quien hasta el último momento estuvo al tanto de su responsabilidad.</w:t>
      </w:r>
    </w:p>
    <w:p w14:paraId="745B0453" w14:textId="77777777" w:rsidR="00CC3BE7" w:rsidRPr="00156AFC" w:rsidRDefault="00CC3BE7" w:rsidP="00CC3BE7">
      <w:pPr>
        <w:tabs>
          <w:tab w:val="left" w:pos="709"/>
        </w:tabs>
        <w:spacing w:after="0" w:line="276" w:lineRule="auto"/>
        <w:jc w:val="both"/>
        <w:rPr>
          <w:rFonts w:ascii="Arial" w:eastAsia="Times New Roman" w:hAnsi="Arial" w:cs="Arial"/>
          <w:sz w:val="24"/>
          <w:szCs w:val="24"/>
          <w:lang w:eastAsia="es-ES"/>
        </w:rPr>
      </w:pPr>
    </w:p>
    <w:p w14:paraId="62C1D91D" w14:textId="77777777" w:rsidR="00CC3BE7" w:rsidRPr="00156AFC" w:rsidRDefault="00CC3BE7" w:rsidP="00CC3BE7">
      <w:pPr>
        <w:spacing w:after="0" w:line="276" w:lineRule="auto"/>
        <w:jc w:val="both"/>
        <w:rPr>
          <w:rFonts w:ascii="Arial" w:eastAsia="Times New Roman" w:hAnsi="Arial" w:cs="Arial"/>
          <w:sz w:val="24"/>
          <w:szCs w:val="24"/>
          <w:lang w:eastAsia="es-ES"/>
        </w:rPr>
      </w:pPr>
      <w:r w:rsidRPr="00156AFC">
        <w:rPr>
          <w:rFonts w:ascii="Arial" w:eastAsia="Times New Roman" w:hAnsi="Arial" w:cs="Arial"/>
          <w:b/>
          <w:sz w:val="24"/>
          <w:szCs w:val="24"/>
          <w:lang w:eastAsia="es-ES"/>
        </w:rPr>
        <w:t xml:space="preserve">TERCERO. - </w:t>
      </w:r>
      <w:r w:rsidRPr="00156AFC">
        <w:rPr>
          <w:rFonts w:ascii="Arial" w:eastAsia="Times New Roman" w:hAnsi="Arial" w:cs="Arial"/>
          <w:sz w:val="24"/>
          <w:szCs w:val="24"/>
          <w:lang w:eastAsia="es-ES"/>
        </w:rPr>
        <w:t>Por los motivos que se exponen en los considerandos que anteceden, y toda vez que se advierte que el Ejecutivo del Estado, ha cubierto los requisitos, para la procedencia de la autorización de la presente pensión, esta Comisión de Finanzas, somete a su consideración, para su discusión y en su caso aprobación el siguiente:</w:t>
      </w:r>
    </w:p>
    <w:p w14:paraId="41B31C34" w14:textId="77777777" w:rsidR="00CC3BE7" w:rsidRPr="00156AFC" w:rsidRDefault="00CC3BE7" w:rsidP="00CC3BE7">
      <w:pPr>
        <w:spacing w:after="0" w:line="276" w:lineRule="auto"/>
        <w:jc w:val="both"/>
        <w:rPr>
          <w:rFonts w:ascii="Arial" w:eastAsia="Times New Roman" w:hAnsi="Arial" w:cs="Arial"/>
          <w:sz w:val="24"/>
          <w:szCs w:val="24"/>
          <w:lang w:eastAsia="es-ES"/>
        </w:rPr>
      </w:pPr>
    </w:p>
    <w:p w14:paraId="0F4DDB99" w14:textId="77777777" w:rsidR="00CC3BE7" w:rsidRPr="00156AFC" w:rsidRDefault="00CC3BE7" w:rsidP="00CC3BE7">
      <w:pPr>
        <w:spacing w:after="0" w:line="276" w:lineRule="auto"/>
        <w:jc w:val="center"/>
        <w:rPr>
          <w:rFonts w:ascii="Arial" w:eastAsia="Times New Roman" w:hAnsi="Arial" w:cs="Arial"/>
          <w:b/>
          <w:sz w:val="24"/>
          <w:szCs w:val="24"/>
          <w:lang w:eastAsia="es-MX"/>
        </w:rPr>
      </w:pPr>
    </w:p>
    <w:p w14:paraId="38EE34DB" w14:textId="77777777" w:rsidR="00CC3BE7" w:rsidRPr="00156AFC" w:rsidRDefault="00CC3BE7" w:rsidP="00CC3BE7">
      <w:pPr>
        <w:spacing w:after="0" w:line="276" w:lineRule="auto"/>
        <w:jc w:val="both"/>
        <w:rPr>
          <w:rFonts w:ascii="Arial" w:eastAsia="Times New Roman" w:hAnsi="Arial" w:cs="Arial"/>
          <w:b/>
          <w:sz w:val="24"/>
          <w:szCs w:val="24"/>
          <w:lang w:eastAsia="es-MX"/>
        </w:rPr>
      </w:pPr>
      <w:r w:rsidRPr="00156AFC">
        <w:rPr>
          <w:rFonts w:ascii="Arial" w:eastAsia="Times New Roman" w:hAnsi="Arial" w:cs="Arial"/>
          <w:b/>
          <w:sz w:val="24"/>
          <w:szCs w:val="24"/>
          <w:lang w:eastAsia="es-MX"/>
        </w:rPr>
        <w:t>DECRETO POR EL QUE SE AUTORIZA AL EJECUTIVO DEL ESTADO PARA QUE OTORGUE UNA PENSIÓN VITALICIA A FAVOR DE LA C. BÁRBARA GARCÍA TREJO</w:t>
      </w:r>
    </w:p>
    <w:p w14:paraId="256E78D9" w14:textId="77777777" w:rsidR="00CC3BE7" w:rsidRPr="00156AFC" w:rsidRDefault="00CC3BE7" w:rsidP="00CC3BE7">
      <w:pPr>
        <w:spacing w:after="0" w:line="276" w:lineRule="auto"/>
        <w:jc w:val="both"/>
        <w:rPr>
          <w:rFonts w:ascii="Arial" w:eastAsia="Times New Roman" w:hAnsi="Arial" w:cs="Arial"/>
          <w:b/>
          <w:sz w:val="24"/>
          <w:szCs w:val="24"/>
          <w:lang w:eastAsia="es-MX"/>
        </w:rPr>
      </w:pPr>
    </w:p>
    <w:p w14:paraId="1A1ED4A8" w14:textId="77777777" w:rsidR="00CC3BE7" w:rsidRPr="00156AFC" w:rsidRDefault="00CC3BE7" w:rsidP="00CC3BE7">
      <w:pPr>
        <w:spacing w:after="0" w:line="276" w:lineRule="auto"/>
        <w:jc w:val="both"/>
        <w:rPr>
          <w:rFonts w:ascii="Arial" w:eastAsia="Times New Roman" w:hAnsi="Arial" w:cs="Arial"/>
          <w:sz w:val="24"/>
          <w:szCs w:val="24"/>
          <w:lang w:eastAsia="es-MX"/>
        </w:rPr>
      </w:pPr>
      <w:r w:rsidRPr="00156AFC">
        <w:rPr>
          <w:rFonts w:ascii="Arial" w:eastAsia="Times New Roman" w:hAnsi="Arial" w:cs="Arial"/>
          <w:b/>
          <w:sz w:val="24"/>
          <w:szCs w:val="24"/>
          <w:lang w:eastAsia="es-MX"/>
        </w:rPr>
        <w:t xml:space="preserve">ARTÍCULO PRIMERO. </w:t>
      </w:r>
      <w:r w:rsidRPr="00156AFC">
        <w:rPr>
          <w:rFonts w:ascii="Arial" w:eastAsia="Times New Roman" w:hAnsi="Arial" w:cs="Arial"/>
          <w:sz w:val="24"/>
          <w:szCs w:val="24"/>
          <w:lang w:eastAsia="es-MX"/>
        </w:rPr>
        <w:t xml:space="preserve"> Se autoriza al Ejecutivo del Estado, para que otorgue una pensión vitalicia a favor de la C. Bárbara García Trejo por la cantidad equivalente al cargo de Secretario de Gabinete previsto en el tabulador correspondiente de la estructura orgánica de la Administración Pública del Estado.</w:t>
      </w:r>
    </w:p>
    <w:p w14:paraId="2BD0F0DF" w14:textId="77777777" w:rsidR="00CC3BE7" w:rsidRPr="00156AFC" w:rsidRDefault="00CC3BE7" w:rsidP="00CC3BE7">
      <w:pPr>
        <w:spacing w:after="0" w:line="276" w:lineRule="auto"/>
        <w:jc w:val="both"/>
        <w:rPr>
          <w:rFonts w:ascii="Arial" w:eastAsia="Times New Roman" w:hAnsi="Arial" w:cs="Arial"/>
          <w:b/>
          <w:sz w:val="24"/>
          <w:szCs w:val="24"/>
          <w:lang w:eastAsia="es-MX"/>
        </w:rPr>
      </w:pPr>
    </w:p>
    <w:p w14:paraId="09B56B90"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r w:rsidRPr="00156AFC">
        <w:rPr>
          <w:rFonts w:ascii="Arial" w:eastAsia="Times New Roman" w:hAnsi="Arial" w:cs="Arial"/>
          <w:b/>
          <w:sz w:val="24"/>
          <w:szCs w:val="24"/>
          <w:lang w:val="es-ES" w:eastAsia="es-ES"/>
        </w:rPr>
        <w:t xml:space="preserve">ARTÍCULO SEGUNDO. </w:t>
      </w:r>
      <w:r w:rsidRPr="00156AFC">
        <w:rPr>
          <w:rFonts w:ascii="Arial" w:eastAsia="Times New Roman" w:hAnsi="Arial" w:cs="Arial"/>
          <w:sz w:val="24"/>
          <w:szCs w:val="24"/>
          <w:lang w:val="es-ES" w:eastAsia="es-ES"/>
        </w:rPr>
        <w:t xml:space="preserve"> Se autoriza al Ejecutivo Estatal para que la pensión a que se alude en el artículo anterior, sea incrementada de acuerdo y en proporción al porcentaje del aumento que en el futuro se autorice a dicha categoría en el tabulador de sueldos correspondiente.</w:t>
      </w:r>
    </w:p>
    <w:p w14:paraId="0FEC30E8"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p>
    <w:p w14:paraId="731CF398" w14:textId="77777777" w:rsidR="00CC3BE7" w:rsidRPr="00156AFC" w:rsidRDefault="00CC3BE7" w:rsidP="00CC3BE7">
      <w:pPr>
        <w:spacing w:after="0" w:line="276" w:lineRule="auto"/>
        <w:jc w:val="both"/>
        <w:rPr>
          <w:rFonts w:ascii="Arial" w:eastAsia="Times New Roman" w:hAnsi="Arial" w:cs="Arial"/>
          <w:sz w:val="24"/>
          <w:szCs w:val="24"/>
          <w:lang w:eastAsia="es-MX"/>
        </w:rPr>
      </w:pPr>
      <w:r w:rsidRPr="00156AFC">
        <w:rPr>
          <w:rFonts w:ascii="Arial" w:eastAsia="Times New Roman" w:hAnsi="Arial" w:cs="Arial"/>
          <w:b/>
          <w:sz w:val="24"/>
          <w:szCs w:val="24"/>
          <w:lang w:eastAsia="es-MX"/>
        </w:rPr>
        <w:t xml:space="preserve">ARTÍCULO TERCERO. </w:t>
      </w:r>
      <w:r w:rsidRPr="00156AFC">
        <w:rPr>
          <w:rFonts w:ascii="Arial" w:eastAsia="Times New Roman" w:hAnsi="Arial" w:cs="Arial"/>
          <w:sz w:val="24"/>
          <w:szCs w:val="24"/>
          <w:lang w:eastAsia="es-MX"/>
        </w:rPr>
        <w:t xml:space="preserve"> La pensión a que se hace mención en el presente Decreto será pagada a la C. Bárbara García Trejo, por la Secretaría de Finanzas del Gobierno del Estado, con cargo a la partida correspondiente del Presupuesto de Egresos del Estado. </w:t>
      </w:r>
    </w:p>
    <w:p w14:paraId="38B9FAB7" w14:textId="77777777" w:rsidR="00CC3BE7" w:rsidRPr="00156AFC" w:rsidRDefault="00CC3BE7" w:rsidP="00CC3BE7">
      <w:pPr>
        <w:spacing w:after="0" w:line="276" w:lineRule="auto"/>
        <w:jc w:val="both"/>
        <w:rPr>
          <w:rFonts w:ascii="Arial" w:eastAsia="Times New Roman" w:hAnsi="Arial" w:cs="Arial"/>
          <w:sz w:val="24"/>
          <w:szCs w:val="24"/>
          <w:lang w:eastAsia="es-MX"/>
        </w:rPr>
      </w:pPr>
    </w:p>
    <w:p w14:paraId="51D418EB" w14:textId="77777777" w:rsidR="00CC3BE7" w:rsidRPr="00156AFC" w:rsidRDefault="00CC3BE7" w:rsidP="00CC3BE7">
      <w:pPr>
        <w:spacing w:after="0" w:line="276" w:lineRule="auto"/>
        <w:jc w:val="both"/>
        <w:rPr>
          <w:rFonts w:ascii="Arial" w:eastAsia="Times New Roman" w:hAnsi="Arial" w:cs="Arial"/>
          <w:sz w:val="24"/>
          <w:szCs w:val="24"/>
          <w:lang w:eastAsia="es-MX"/>
        </w:rPr>
      </w:pPr>
      <w:r w:rsidRPr="00156AFC">
        <w:rPr>
          <w:rFonts w:ascii="Arial" w:eastAsia="Times New Roman" w:hAnsi="Arial" w:cs="Arial"/>
          <w:b/>
          <w:sz w:val="24"/>
          <w:szCs w:val="24"/>
          <w:lang w:eastAsia="es-MX"/>
        </w:rPr>
        <w:t xml:space="preserve">ARTÍCULO CUARTO. </w:t>
      </w:r>
      <w:r w:rsidRPr="00156AFC">
        <w:rPr>
          <w:rFonts w:ascii="Arial" w:eastAsia="Times New Roman" w:hAnsi="Arial" w:cs="Arial"/>
          <w:sz w:val="24"/>
          <w:szCs w:val="24"/>
          <w:lang w:eastAsia="es-MX"/>
        </w:rPr>
        <w:t>La pensión a que se refiere el presente Decreto será incompatible con cualquiera otra que otorgue el Gobierno del Estado, por lo que, en caso contrario, quedarán sin efecto las disposiciones del mismo.</w:t>
      </w:r>
    </w:p>
    <w:p w14:paraId="50CCD26D" w14:textId="77777777" w:rsidR="00CC3BE7" w:rsidRPr="00156AFC" w:rsidRDefault="00CC3BE7" w:rsidP="00CC3BE7">
      <w:pPr>
        <w:spacing w:after="0" w:line="360" w:lineRule="auto"/>
        <w:jc w:val="center"/>
        <w:rPr>
          <w:rFonts w:ascii="Arial" w:eastAsia="Times New Roman" w:hAnsi="Arial" w:cs="Arial"/>
          <w:b/>
          <w:sz w:val="24"/>
          <w:szCs w:val="24"/>
          <w:lang w:eastAsia="es-ES"/>
        </w:rPr>
      </w:pPr>
    </w:p>
    <w:p w14:paraId="5CB17E61" w14:textId="77777777" w:rsidR="00CC3BE7" w:rsidRPr="00156AFC" w:rsidRDefault="00CC3BE7" w:rsidP="00CC3BE7">
      <w:pPr>
        <w:spacing w:after="0" w:line="360" w:lineRule="auto"/>
        <w:jc w:val="center"/>
        <w:rPr>
          <w:rFonts w:ascii="Arial" w:eastAsia="Times New Roman" w:hAnsi="Arial" w:cs="Arial"/>
          <w:b/>
          <w:sz w:val="24"/>
          <w:szCs w:val="24"/>
          <w:lang w:val="en-US" w:eastAsia="es-ES"/>
        </w:rPr>
      </w:pPr>
      <w:r w:rsidRPr="00156AFC">
        <w:rPr>
          <w:rFonts w:ascii="Arial" w:eastAsia="Times New Roman" w:hAnsi="Arial" w:cs="Arial"/>
          <w:b/>
          <w:sz w:val="24"/>
          <w:szCs w:val="24"/>
          <w:lang w:val="en-US" w:eastAsia="es-ES"/>
        </w:rPr>
        <w:t>T R A N S I T O R I O S</w:t>
      </w:r>
    </w:p>
    <w:p w14:paraId="204A46D3" w14:textId="77777777" w:rsidR="00CC3BE7" w:rsidRPr="00156AFC" w:rsidRDefault="00CC3BE7" w:rsidP="00CC3BE7">
      <w:pPr>
        <w:spacing w:after="0" w:line="276" w:lineRule="auto"/>
        <w:jc w:val="center"/>
        <w:rPr>
          <w:rFonts w:ascii="Arial" w:eastAsia="Times New Roman" w:hAnsi="Arial" w:cs="Arial"/>
          <w:b/>
          <w:sz w:val="24"/>
          <w:szCs w:val="24"/>
          <w:lang w:val="en-US" w:eastAsia="es-ES"/>
        </w:rPr>
      </w:pPr>
    </w:p>
    <w:p w14:paraId="5C8BE298"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r w:rsidRPr="00156AFC">
        <w:rPr>
          <w:rFonts w:ascii="Arial" w:eastAsia="Times New Roman" w:hAnsi="Arial" w:cs="Arial"/>
          <w:b/>
          <w:sz w:val="24"/>
          <w:szCs w:val="24"/>
          <w:lang w:val="es-ES" w:eastAsia="es-ES"/>
        </w:rPr>
        <w:t xml:space="preserve">ARTÍCULO PRIMERO. </w:t>
      </w:r>
      <w:r w:rsidRPr="00156AFC">
        <w:rPr>
          <w:rFonts w:ascii="Arial" w:eastAsia="Times New Roman" w:hAnsi="Arial" w:cs="Arial"/>
          <w:sz w:val="24"/>
          <w:szCs w:val="24"/>
          <w:lang w:val="es-ES" w:eastAsia="es-ES"/>
        </w:rPr>
        <w:t xml:space="preserve"> El presente Decreto entrará en vigor el día siguiente al de su publicación en el Periódico Oficial del Gobierno del Estado. </w:t>
      </w:r>
    </w:p>
    <w:p w14:paraId="7D80C82B"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p>
    <w:p w14:paraId="508C097D"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r w:rsidRPr="00156AFC">
        <w:rPr>
          <w:rFonts w:ascii="Arial" w:eastAsia="Times New Roman" w:hAnsi="Arial" w:cs="Arial"/>
          <w:b/>
          <w:sz w:val="24"/>
          <w:szCs w:val="24"/>
          <w:lang w:val="es-ES" w:eastAsia="es-ES"/>
        </w:rPr>
        <w:t xml:space="preserve">ARTÍCULO SEGUNDO.  </w:t>
      </w:r>
      <w:r w:rsidRPr="00156AFC">
        <w:rPr>
          <w:rFonts w:ascii="Arial" w:eastAsia="Times New Roman" w:hAnsi="Arial" w:cs="Arial"/>
          <w:sz w:val="24"/>
          <w:szCs w:val="24"/>
          <w:lang w:val="es-ES" w:eastAsia="es-ES"/>
        </w:rPr>
        <w:t>En caso del fallecimiento de la C. Bárbara García Trejo</w:t>
      </w:r>
      <w:r w:rsidRPr="00156AFC">
        <w:rPr>
          <w:rFonts w:ascii="Arial" w:eastAsia="Times New Roman" w:hAnsi="Arial" w:cs="Arial"/>
          <w:b/>
          <w:sz w:val="24"/>
          <w:szCs w:val="24"/>
          <w:lang w:val="es-ES" w:eastAsia="es-ES"/>
        </w:rPr>
        <w:t>,</w:t>
      </w:r>
      <w:r w:rsidRPr="00156AFC">
        <w:rPr>
          <w:rFonts w:ascii="Arial" w:eastAsia="Times New Roman" w:hAnsi="Arial" w:cs="Arial"/>
          <w:sz w:val="24"/>
          <w:szCs w:val="24"/>
          <w:lang w:val="es-ES" w:eastAsia="es-ES"/>
        </w:rPr>
        <w:t xml:space="preserve"> la pensión vitalicia que se otorga mediante este Decreto, automáticamente continuará otorgándose a sus hijos mientras acrediten continuar con sus estudios. Por lo tanto, la Secretaría de Finanzas del Gobierno del Estado, deberá realizar los procedimientos administrativos, contables y financieros que correspondan, para proceder conforme los términos previstos en este Decreto.</w:t>
      </w:r>
    </w:p>
    <w:p w14:paraId="2754E198" w14:textId="77777777" w:rsidR="00CC3BE7" w:rsidRPr="00156AFC" w:rsidRDefault="00CC3BE7" w:rsidP="00CC3BE7">
      <w:pPr>
        <w:spacing w:after="0" w:line="276" w:lineRule="auto"/>
        <w:jc w:val="both"/>
        <w:rPr>
          <w:rFonts w:ascii="Arial" w:eastAsia="Times New Roman" w:hAnsi="Arial" w:cs="Arial"/>
          <w:b/>
          <w:sz w:val="24"/>
          <w:szCs w:val="24"/>
          <w:lang w:val="es-ES" w:eastAsia="es-ES"/>
        </w:rPr>
      </w:pPr>
    </w:p>
    <w:p w14:paraId="7E5F4E3F"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r w:rsidRPr="00156AFC">
        <w:rPr>
          <w:rFonts w:ascii="Arial" w:eastAsia="Times New Roman" w:hAnsi="Arial" w:cs="Arial"/>
          <w:b/>
          <w:sz w:val="24"/>
          <w:szCs w:val="24"/>
          <w:lang w:val="es-ES" w:eastAsia="es-ES"/>
        </w:rPr>
        <w:t xml:space="preserve">ARTÍCULO TERCERO.  </w:t>
      </w:r>
      <w:r w:rsidRPr="00156AFC">
        <w:rPr>
          <w:rFonts w:ascii="Arial" w:eastAsia="Times New Roman" w:hAnsi="Arial" w:cs="Arial"/>
          <w:sz w:val="24"/>
          <w:szCs w:val="24"/>
          <w:lang w:val="es-ES" w:eastAsia="es-ES"/>
        </w:rPr>
        <w:t xml:space="preserve"> Publíquese el presente Decreto en el Periódico Oficial del Gobierno del Estado.</w:t>
      </w:r>
    </w:p>
    <w:p w14:paraId="2949B269" w14:textId="77777777" w:rsidR="00CC3BE7" w:rsidRPr="00156AFC" w:rsidRDefault="00CC3BE7" w:rsidP="00CC3BE7">
      <w:pPr>
        <w:spacing w:after="0" w:line="276" w:lineRule="auto"/>
        <w:jc w:val="both"/>
        <w:rPr>
          <w:rFonts w:ascii="Arial" w:eastAsia="Times New Roman" w:hAnsi="Arial" w:cs="Arial"/>
          <w:sz w:val="24"/>
          <w:szCs w:val="24"/>
          <w:lang w:val="es-ES" w:eastAsia="es-ES"/>
        </w:rPr>
      </w:pPr>
    </w:p>
    <w:p w14:paraId="0B4E32CD" w14:textId="77777777" w:rsidR="00CC3BE7" w:rsidRPr="00156AFC" w:rsidRDefault="00CC3BE7" w:rsidP="00CC3BE7">
      <w:pPr>
        <w:keepNext/>
        <w:spacing w:before="240" w:after="60" w:line="276" w:lineRule="auto"/>
        <w:jc w:val="both"/>
        <w:outlineLvl w:val="1"/>
        <w:rPr>
          <w:rFonts w:ascii="Arial" w:eastAsia="Times New Roman" w:hAnsi="Arial" w:cs="Arial"/>
          <w:b/>
          <w:bCs/>
          <w:i/>
          <w:iCs/>
          <w:sz w:val="28"/>
          <w:szCs w:val="28"/>
          <w:lang w:val="es-ES" w:eastAsia="es-ES"/>
        </w:rPr>
      </w:pPr>
      <w:r w:rsidRPr="00156AFC">
        <w:rPr>
          <w:rFonts w:ascii="Arial" w:eastAsia="Times New Roman" w:hAnsi="Arial" w:cs="Arial"/>
          <w:iCs/>
          <w:sz w:val="24"/>
          <w:szCs w:val="24"/>
          <w:lang w:eastAsia="es-ES"/>
        </w:rPr>
        <w:t>Congreso del Estado de Coahuila, en la ciudad de Saltillo, Coahuila de Zaragoza, a 11 de abril de 2022.</w:t>
      </w:r>
    </w:p>
    <w:p w14:paraId="51FF8EFB" w14:textId="77777777" w:rsidR="00CC3BE7" w:rsidRPr="00156AFC" w:rsidRDefault="00CC3BE7" w:rsidP="00CC3BE7">
      <w:pPr>
        <w:spacing w:after="0" w:line="360" w:lineRule="auto"/>
        <w:jc w:val="center"/>
        <w:rPr>
          <w:rFonts w:ascii="Arial" w:eastAsia="Times New Roman" w:hAnsi="Arial" w:cs="Arial"/>
          <w:b/>
          <w:bCs/>
          <w:sz w:val="24"/>
          <w:szCs w:val="24"/>
          <w:lang w:eastAsia="es-ES"/>
        </w:rPr>
      </w:pPr>
      <w:r w:rsidRPr="00156AFC">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3BE7" w:rsidRPr="00156AFC" w14:paraId="65E0DE7D" w14:textId="77777777" w:rsidTr="003B192F">
        <w:tc>
          <w:tcPr>
            <w:tcW w:w="2500" w:type="pct"/>
            <w:vAlign w:val="center"/>
          </w:tcPr>
          <w:p w14:paraId="541D08FA" w14:textId="77777777" w:rsidR="00CC3BE7" w:rsidRPr="00156AFC" w:rsidRDefault="00CC3BE7" w:rsidP="003B192F">
            <w:pPr>
              <w:spacing w:after="0" w:line="240" w:lineRule="auto"/>
              <w:jc w:val="center"/>
              <w:rPr>
                <w:rFonts w:ascii="Arial" w:eastAsia="Times New Roman" w:hAnsi="Arial" w:cs="Arial"/>
                <w:b/>
                <w:sz w:val="18"/>
                <w:szCs w:val="18"/>
                <w:lang w:val="es-ES" w:eastAsia="es-ES"/>
              </w:rPr>
            </w:pPr>
            <w:r w:rsidRPr="00156AFC">
              <w:rPr>
                <w:rFonts w:ascii="Arial" w:eastAsia="Times New Roman" w:hAnsi="Arial" w:cs="Arial"/>
                <w:b/>
                <w:sz w:val="18"/>
                <w:szCs w:val="18"/>
                <w:lang w:val="es-ES" w:eastAsia="es-ES"/>
              </w:rPr>
              <w:t>NOMBRE Y FIRMA</w:t>
            </w:r>
          </w:p>
        </w:tc>
        <w:tc>
          <w:tcPr>
            <w:tcW w:w="2500" w:type="pct"/>
            <w:vAlign w:val="center"/>
          </w:tcPr>
          <w:p w14:paraId="78EE37D5" w14:textId="77777777" w:rsidR="00CC3BE7" w:rsidRPr="00156AFC" w:rsidRDefault="00CC3BE7" w:rsidP="003B192F">
            <w:pPr>
              <w:spacing w:after="0" w:line="240" w:lineRule="auto"/>
              <w:jc w:val="center"/>
              <w:rPr>
                <w:rFonts w:ascii="Arial" w:eastAsia="Times New Roman" w:hAnsi="Arial" w:cs="Arial"/>
                <w:b/>
                <w:sz w:val="16"/>
                <w:szCs w:val="16"/>
                <w:lang w:val="es-ES" w:eastAsia="es-ES"/>
              </w:rPr>
            </w:pPr>
            <w:r w:rsidRPr="00156AFC">
              <w:rPr>
                <w:rFonts w:ascii="Arial" w:eastAsia="Times New Roman" w:hAnsi="Arial" w:cs="Arial"/>
                <w:b/>
                <w:sz w:val="16"/>
                <w:szCs w:val="16"/>
                <w:lang w:val="es-ES" w:eastAsia="es-ES"/>
              </w:rPr>
              <w:t xml:space="preserve">VOTO </w:t>
            </w:r>
          </w:p>
        </w:tc>
      </w:tr>
      <w:tr w:rsidR="00CC3BE7" w:rsidRPr="00156AFC" w14:paraId="01D5EDB4" w14:textId="77777777" w:rsidTr="003B192F">
        <w:tc>
          <w:tcPr>
            <w:tcW w:w="2500" w:type="pct"/>
            <w:vAlign w:val="center"/>
          </w:tcPr>
          <w:p w14:paraId="7EC441D7"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4A1ECC8A"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A99B8A8"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64DB570"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Jesús María Montemayor Garza.</w:t>
            </w:r>
          </w:p>
          <w:p w14:paraId="3E364A34"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Coordinador</w:t>
            </w:r>
          </w:p>
          <w:p w14:paraId="43C96F6D"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7C9E1CE7" w14:textId="77777777" w:rsidTr="003B192F">
              <w:tc>
                <w:tcPr>
                  <w:tcW w:w="1440" w:type="dxa"/>
                </w:tcPr>
                <w:p w14:paraId="21C48DD4"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0C81C0B5"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68CA8631"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3C8AE69C"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37BDBC39"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04EAB07A"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3A80DCA9"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58C7BE21"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r w:rsidR="00CC3BE7" w:rsidRPr="00156AFC" w14:paraId="09DCB548" w14:textId="77777777" w:rsidTr="003B192F">
        <w:trPr>
          <w:trHeight w:val="1075"/>
        </w:trPr>
        <w:tc>
          <w:tcPr>
            <w:tcW w:w="2500" w:type="pct"/>
            <w:vAlign w:val="center"/>
          </w:tcPr>
          <w:p w14:paraId="070CD395"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21DAFA9"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7E8972B"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50FBFA5D"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Jorge Antonio Abdala Serna</w:t>
            </w:r>
          </w:p>
          <w:p w14:paraId="6DC0AAA5"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2155DF22" w14:textId="77777777" w:rsidTr="003B192F">
              <w:tc>
                <w:tcPr>
                  <w:tcW w:w="1440" w:type="dxa"/>
                </w:tcPr>
                <w:p w14:paraId="135F70D5"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4F785CA4"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5786E16F"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6C8341B4"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027C8331"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7DC19862"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06FFE08B"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765DDC63"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r w:rsidR="00CC3BE7" w:rsidRPr="00156AFC" w14:paraId="267575C0" w14:textId="77777777" w:rsidTr="003B192F">
        <w:tc>
          <w:tcPr>
            <w:tcW w:w="2500" w:type="pct"/>
            <w:vAlign w:val="center"/>
          </w:tcPr>
          <w:p w14:paraId="7323539C"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2D4B7A50"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43A0259B"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71CF7D47"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Martha Loera Arámbula</w:t>
            </w:r>
          </w:p>
          <w:p w14:paraId="4006020E"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188BB73D" w14:textId="77777777" w:rsidTr="003B192F">
              <w:tc>
                <w:tcPr>
                  <w:tcW w:w="1440" w:type="dxa"/>
                </w:tcPr>
                <w:p w14:paraId="4189B744"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5B487FEC"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076060DF"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17710037"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6521F01B"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62052980"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7B1610B4"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43015DBA"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r w:rsidR="00CC3BE7" w:rsidRPr="00156AFC" w14:paraId="45E6AE88" w14:textId="77777777" w:rsidTr="003B192F">
        <w:tc>
          <w:tcPr>
            <w:tcW w:w="2500" w:type="pct"/>
            <w:vAlign w:val="center"/>
          </w:tcPr>
          <w:p w14:paraId="0332FDAD"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563A8ECB"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F84DD63"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Olivia Martínez Leyva</w:t>
            </w:r>
          </w:p>
          <w:p w14:paraId="472DEF10"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0E535C44" w14:textId="77777777" w:rsidTr="003B192F">
              <w:tc>
                <w:tcPr>
                  <w:tcW w:w="1440" w:type="dxa"/>
                </w:tcPr>
                <w:p w14:paraId="48391952"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518D36D4"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317D4D44"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2F09F2E9"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2BB899E1"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63F42048"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2787584D"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2F074B76"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r w:rsidR="00CC3BE7" w:rsidRPr="00156AFC" w14:paraId="5F46AE9A" w14:textId="77777777" w:rsidTr="003B192F">
        <w:tc>
          <w:tcPr>
            <w:tcW w:w="2500" w:type="pct"/>
            <w:vAlign w:val="center"/>
          </w:tcPr>
          <w:p w14:paraId="3DC267E1"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6617FFB9"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41BA4602"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Yolanda Elizondo Maltos</w:t>
            </w:r>
          </w:p>
          <w:p w14:paraId="221C807D"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1016AD74" w14:textId="77777777" w:rsidTr="003B192F">
              <w:tc>
                <w:tcPr>
                  <w:tcW w:w="1440" w:type="dxa"/>
                </w:tcPr>
                <w:p w14:paraId="3A79F302"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p>
                <w:p w14:paraId="736C6505"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206C7418"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7BAE792F"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6F6BF050"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1AEF312A"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653DD4B9"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5108F25D"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r w:rsidR="00CC3BE7" w:rsidRPr="00156AFC" w14:paraId="7C4E09C7" w14:textId="77777777" w:rsidTr="003B192F">
        <w:tc>
          <w:tcPr>
            <w:tcW w:w="2500" w:type="pct"/>
            <w:vAlign w:val="center"/>
          </w:tcPr>
          <w:p w14:paraId="35A53B76"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EE6FED4"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1ECAC024"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Luz Natalia Virgil Orona</w:t>
            </w:r>
          </w:p>
          <w:p w14:paraId="6339F699"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374C248D" w14:textId="77777777" w:rsidTr="003B192F">
              <w:tc>
                <w:tcPr>
                  <w:tcW w:w="1440" w:type="dxa"/>
                </w:tcPr>
                <w:p w14:paraId="41B63D66"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p>
                <w:p w14:paraId="075E4887"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471107AF"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73609798"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5BA485F2"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51B38C20"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70138116"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7F22FCED"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r w:rsidR="00CC3BE7" w:rsidRPr="00156AFC" w14:paraId="1B882A5E" w14:textId="77777777" w:rsidTr="003B192F">
        <w:tc>
          <w:tcPr>
            <w:tcW w:w="2500" w:type="pct"/>
            <w:vAlign w:val="center"/>
          </w:tcPr>
          <w:p w14:paraId="58DA16E5"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41AD35EB"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p w14:paraId="2CFA5356"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r w:rsidRPr="00156AFC">
              <w:rPr>
                <w:rFonts w:ascii="Arial" w:eastAsia="Times New Roman" w:hAnsi="Arial" w:cs="Arial"/>
                <w:sz w:val="18"/>
                <w:szCs w:val="18"/>
                <w:lang w:val="es-ES" w:eastAsia="es-ES"/>
              </w:rPr>
              <w:t>Dip. Francisco Javier Cortez Gómez</w:t>
            </w:r>
          </w:p>
          <w:p w14:paraId="1A5BD15A" w14:textId="77777777" w:rsidR="00CC3BE7" w:rsidRPr="00156AFC" w:rsidRDefault="00CC3BE7" w:rsidP="003B192F">
            <w:pPr>
              <w:spacing w:after="0" w:line="240" w:lineRule="auto"/>
              <w:jc w:val="center"/>
              <w:rPr>
                <w:rFonts w:ascii="Arial" w:eastAsia="Times New Roman" w:hAnsi="Arial" w:cs="Arial"/>
                <w:sz w:val="18"/>
                <w:szCs w:val="18"/>
                <w:lang w:val="es-E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3BE7" w:rsidRPr="00156AFC" w14:paraId="15DB8454" w14:textId="77777777" w:rsidTr="003B192F">
              <w:tc>
                <w:tcPr>
                  <w:tcW w:w="1440" w:type="dxa"/>
                </w:tcPr>
                <w:p w14:paraId="4F7B2BA2"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p>
                <w:p w14:paraId="4345B9B2"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 FAVOR</w:t>
                  </w:r>
                </w:p>
                <w:p w14:paraId="64F1C551"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c>
                <w:tcPr>
                  <w:tcW w:w="1741" w:type="dxa"/>
                </w:tcPr>
                <w:p w14:paraId="2A2BA498"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p w14:paraId="675631D5"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ABSTENCIÓN</w:t>
                  </w:r>
                </w:p>
              </w:tc>
              <w:tc>
                <w:tcPr>
                  <w:tcW w:w="1462" w:type="dxa"/>
                </w:tcPr>
                <w:p w14:paraId="70C2B7AE" w14:textId="77777777" w:rsidR="00CC3BE7" w:rsidRPr="00156AFC" w:rsidRDefault="00CC3BE7" w:rsidP="003B192F">
                  <w:pPr>
                    <w:spacing w:after="0" w:line="240" w:lineRule="auto"/>
                    <w:jc w:val="center"/>
                    <w:rPr>
                      <w:rFonts w:ascii="Arial" w:eastAsia="Times New Roman" w:hAnsi="Arial" w:cs="Arial"/>
                      <w:sz w:val="32"/>
                      <w:szCs w:val="32"/>
                      <w:lang w:val="es-ES" w:eastAsia="es-ES"/>
                    </w:rPr>
                  </w:pPr>
                  <w:r w:rsidRPr="00156AFC">
                    <w:rPr>
                      <w:rFonts w:ascii="Arial" w:eastAsia="Times New Roman" w:hAnsi="Arial" w:cs="Arial"/>
                      <w:sz w:val="32"/>
                      <w:szCs w:val="32"/>
                      <w:lang w:val="es-ES" w:eastAsia="es-ES"/>
                    </w:rPr>
                    <w:t>X</w:t>
                  </w:r>
                </w:p>
                <w:p w14:paraId="790D7F59"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r w:rsidRPr="00156AFC">
                    <w:rPr>
                      <w:rFonts w:ascii="Arial" w:eastAsia="Times New Roman" w:hAnsi="Arial" w:cs="Arial"/>
                      <w:sz w:val="16"/>
                      <w:szCs w:val="16"/>
                      <w:lang w:val="es-ES" w:eastAsia="es-ES"/>
                    </w:rPr>
                    <w:t>EN CONTRA</w:t>
                  </w:r>
                </w:p>
              </w:tc>
            </w:tr>
          </w:tbl>
          <w:p w14:paraId="21703BE5" w14:textId="77777777" w:rsidR="00CC3BE7" w:rsidRPr="00156AFC" w:rsidRDefault="00CC3BE7" w:rsidP="003B192F">
            <w:pPr>
              <w:spacing w:after="0" w:line="240" w:lineRule="auto"/>
              <w:rPr>
                <w:rFonts w:ascii="Arial" w:eastAsia="Times New Roman" w:hAnsi="Arial" w:cs="Arial"/>
                <w:sz w:val="16"/>
                <w:szCs w:val="16"/>
                <w:lang w:val="es-ES" w:eastAsia="es-ES"/>
              </w:rPr>
            </w:pPr>
          </w:p>
          <w:p w14:paraId="69B68E90" w14:textId="77777777" w:rsidR="00CC3BE7" w:rsidRPr="00156AFC" w:rsidRDefault="00CC3BE7" w:rsidP="003B192F">
            <w:pPr>
              <w:spacing w:after="0" w:line="240" w:lineRule="auto"/>
              <w:jc w:val="center"/>
              <w:rPr>
                <w:rFonts w:ascii="Arial" w:eastAsia="Times New Roman" w:hAnsi="Arial" w:cs="Arial"/>
                <w:sz w:val="16"/>
                <w:szCs w:val="16"/>
                <w:lang w:val="es-ES" w:eastAsia="es-ES"/>
              </w:rPr>
            </w:pPr>
          </w:p>
        </w:tc>
      </w:tr>
    </w:tbl>
    <w:p w14:paraId="51CE1BE2" w14:textId="77777777" w:rsidR="00CC3BE7" w:rsidRPr="00156AFC" w:rsidRDefault="00CC3BE7" w:rsidP="00CC3BE7">
      <w:pPr>
        <w:autoSpaceDE w:val="0"/>
        <w:autoSpaceDN w:val="0"/>
        <w:adjustRightInd w:val="0"/>
        <w:spacing w:after="0" w:line="240" w:lineRule="auto"/>
        <w:jc w:val="both"/>
        <w:rPr>
          <w:rFonts w:ascii="Arial" w:eastAsia="Times New Roman" w:hAnsi="Arial" w:cs="Arial"/>
          <w:color w:val="000000"/>
          <w:sz w:val="18"/>
          <w:szCs w:val="18"/>
          <w:lang w:val="es-ES" w:eastAsia="es-ES"/>
        </w:rPr>
      </w:pPr>
    </w:p>
    <w:p w14:paraId="6B108EBB" w14:textId="77777777" w:rsidR="00CC3BE7" w:rsidRPr="00156AFC" w:rsidRDefault="00CC3BE7" w:rsidP="00CC3BE7">
      <w:pPr>
        <w:spacing w:after="0" w:line="240" w:lineRule="auto"/>
        <w:jc w:val="both"/>
        <w:rPr>
          <w:rFonts w:ascii="Arial" w:eastAsia="Times New Roman" w:hAnsi="Arial" w:cs="Arial"/>
          <w:bCs/>
          <w:sz w:val="18"/>
          <w:szCs w:val="18"/>
          <w:lang w:val="es-ES" w:eastAsia="es-ES"/>
        </w:rPr>
      </w:pPr>
      <w:r w:rsidRPr="00156AFC">
        <w:rPr>
          <w:rFonts w:ascii="Arial" w:eastAsia="Times New Roman" w:hAnsi="Arial" w:cs="Times New Roman"/>
          <w:bCs/>
          <w:sz w:val="18"/>
          <w:szCs w:val="18"/>
          <w:lang w:val="es-ES" w:eastAsia="es-ES"/>
        </w:rPr>
        <w:t xml:space="preserve">Estas firmas pertenecen al Dictamen de la Comisión de Finanzas, de la LXII Legislatura del Congreso del Estado, Independiente, Libre y Soberano de Coahuila de Zaragoza, en relación a la </w:t>
      </w:r>
      <w:r w:rsidRPr="00156AFC">
        <w:rPr>
          <w:rFonts w:ascii="Arial" w:eastAsia="Times New Roman" w:hAnsi="Arial" w:cs="Times New Roman"/>
          <w:sz w:val="18"/>
          <w:szCs w:val="18"/>
          <w:lang w:val="es-ES" w:eastAsia="es-ES"/>
        </w:rPr>
        <w:t>Iniciativa de Decreto enviada por el Ejecutivo del Estado de Coahuila de Zaragoza, para que se le autorice a otorgar una pensión vitalicia a favor de la C. Bárbara García Trejo, por la cantidad equivalente al cargo de Secretario de Gabinete previsto en el tabulador correspondiente de la estructura orgánica de la Administración Pública del Estado.</w:t>
      </w:r>
    </w:p>
    <w:p w14:paraId="7711C212" w14:textId="7F4F2B64" w:rsidR="00307A1E" w:rsidRDefault="00307A1E" w:rsidP="006B3F85">
      <w:bookmarkStart w:id="0" w:name="_GoBack"/>
      <w:bookmarkEnd w:id="0"/>
    </w:p>
    <w:sectPr w:rsidR="00307A1E" w:rsidSect="001322D8">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F745" w14:textId="77777777" w:rsidR="00967064" w:rsidRDefault="00967064" w:rsidP="00294FC5">
      <w:pPr>
        <w:spacing w:after="0" w:line="240" w:lineRule="auto"/>
      </w:pPr>
      <w:r>
        <w:separator/>
      </w:r>
    </w:p>
  </w:endnote>
  <w:endnote w:type="continuationSeparator" w:id="0">
    <w:p w14:paraId="4FD69DEF" w14:textId="77777777" w:rsidR="00967064" w:rsidRDefault="0096706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erif">
    <w:altName w:val="Times New Roman"/>
    <w:charset w:val="00"/>
    <w:family w:val="roman"/>
    <w:pitch w:val="variable"/>
    <w:sig w:usb0="00000001" w:usb1="5000204B" w:usb2="00000000" w:usb3="00000000" w:csb0="00000097"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D19C" w14:textId="77777777" w:rsidR="00967064" w:rsidRDefault="00967064" w:rsidP="00294FC5">
      <w:pPr>
        <w:spacing w:after="0" w:line="240" w:lineRule="auto"/>
      </w:pPr>
      <w:r>
        <w:separator/>
      </w:r>
    </w:p>
  </w:footnote>
  <w:footnote w:type="continuationSeparator" w:id="0">
    <w:p w14:paraId="1372688A" w14:textId="77777777" w:rsidR="00967064" w:rsidRDefault="00967064" w:rsidP="00294FC5">
      <w:pPr>
        <w:spacing w:after="0" w:line="240" w:lineRule="auto"/>
      </w:pPr>
      <w:r>
        <w:continuationSeparator/>
      </w:r>
    </w:p>
  </w:footnote>
  <w:footnote w:id="1">
    <w:p w14:paraId="3DBDB7F0" w14:textId="77777777" w:rsidR="00A102D4" w:rsidRPr="006E5D49" w:rsidRDefault="00A102D4" w:rsidP="00307A1E">
      <w:pPr>
        <w:pStyle w:val="Textonotapie"/>
        <w:rPr>
          <w:sz w:val="16"/>
          <w:szCs w:val="16"/>
          <w:lang w:val="es-ES_tradnl"/>
        </w:rPr>
      </w:pPr>
      <w:r w:rsidRPr="006E5D49">
        <w:rPr>
          <w:rStyle w:val="Refdenotaalpie"/>
          <w:sz w:val="16"/>
          <w:szCs w:val="16"/>
        </w:rPr>
        <w:footnoteRef/>
      </w:r>
      <w:r w:rsidRPr="006E5D49">
        <w:rPr>
          <w:sz w:val="16"/>
          <w:szCs w:val="16"/>
        </w:rPr>
        <w:t>http://www.une.edu.pe/bienestar/deportes/lineamientos%20de%20la%20actividad%20fisica%20en%20tiempos%20de%20pandemia.pdf</w:t>
      </w:r>
    </w:p>
  </w:footnote>
  <w:footnote w:id="2">
    <w:p w14:paraId="32465552" w14:textId="77777777" w:rsidR="00A102D4" w:rsidRPr="00E5233D" w:rsidRDefault="00A102D4" w:rsidP="00307A1E">
      <w:pPr>
        <w:pStyle w:val="Textonotapie"/>
        <w:rPr>
          <w:sz w:val="16"/>
          <w:szCs w:val="16"/>
          <w:lang w:val="es-ES_tradnl"/>
        </w:rPr>
      </w:pPr>
      <w:r w:rsidRPr="00E5233D">
        <w:rPr>
          <w:rStyle w:val="Refdenotaalpie"/>
          <w:sz w:val="16"/>
          <w:szCs w:val="16"/>
        </w:rPr>
        <w:footnoteRef/>
      </w:r>
      <w:r w:rsidRPr="00E5233D">
        <w:rPr>
          <w:sz w:val="16"/>
          <w:szCs w:val="16"/>
        </w:rPr>
        <w:t xml:space="preserve"> https://upc.edu.ar/la-actividad-fisica-una-gran-aliada-en-el-aislamiento/</w:t>
      </w:r>
    </w:p>
  </w:footnote>
  <w:footnote w:id="3">
    <w:p w14:paraId="4F43EA2E" w14:textId="77777777" w:rsidR="00A102D4" w:rsidRPr="00E5233D" w:rsidRDefault="00A102D4" w:rsidP="00307A1E">
      <w:pPr>
        <w:pStyle w:val="Textonotapie"/>
        <w:rPr>
          <w:lang w:val="es-ES_tradnl"/>
        </w:rPr>
      </w:pPr>
      <w:r w:rsidRPr="00E5233D">
        <w:rPr>
          <w:rStyle w:val="Refdenotaalpie"/>
          <w:sz w:val="16"/>
          <w:szCs w:val="16"/>
        </w:rPr>
        <w:footnoteRef/>
      </w:r>
      <w:r w:rsidRPr="00E5233D">
        <w:rPr>
          <w:sz w:val="16"/>
          <w:szCs w:val="16"/>
        </w:rPr>
        <w:t xml:space="preserve"> https://www.inedec.gob.mx/wp-content/uploads/2022/02/PROGRAMA-DE-PROMOCIÓN-DEL-DEPORTE-2022.pdf</w:t>
      </w:r>
    </w:p>
  </w:footnote>
  <w:footnote w:id="4">
    <w:p w14:paraId="0ECF293E" w14:textId="77777777" w:rsidR="00A102D4" w:rsidRPr="00C3056D" w:rsidRDefault="00A102D4" w:rsidP="00307A1E">
      <w:pPr>
        <w:pStyle w:val="Textonotapie"/>
        <w:rPr>
          <w:lang w:val="es-ES"/>
        </w:rPr>
      </w:pPr>
      <w:r>
        <w:rPr>
          <w:rStyle w:val="Refdenotaalpie"/>
        </w:rPr>
        <w:footnoteRef/>
      </w:r>
      <w:r>
        <w:t xml:space="preserve"> </w:t>
      </w:r>
      <w:r w:rsidRPr="00C3056D">
        <w:t>https://www.jornada.com.mx/notas/2022/03/02/estados/explosion-en-fabrica-de-coahuila-provoca-fuga-de-trioxido-de-azufre/</w:t>
      </w:r>
    </w:p>
  </w:footnote>
  <w:footnote w:id="5">
    <w:p w14:paraId="3C6DDD61" w14:textId="77777777" w:rsidR="00A102D4" w:rsidRPr="00C3056D" w:rsidRDefault="00A102D4" w:rsidP="00307A1E">
      <w:pPr>
        <w:pStyle w:val="Textonotapie"/>
        <w:rPr>
          <w:lang w:val="es-ES"/>
        </w:rPr>
      </w:pPr>
      <w:r>
        <w:rPr>
          <w:rStyle w:val="Refdenotaalpie"/>
        </w:rPr>
        <w:footnoteRef/>
      </w:r>
      <w:r>
        <w:t xml:space="preserve"> </w:t>
      </w:r>
      <w:r w:rsidRPr="00C3056D">
        <w:t>https://congresocoahuila.gob.mx/transparencia/03/Leyes_Coahuila/coa34.pdf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102D4" w:rsidRPr="001C0A7C" w14:paraId="058D61FD" w14:textId="77777777" w:rsidTr="00207498">
      <w:trPr>
        <w:jc w:val="center"/>
      </w:trPr>
      <w:tc>
        <w:tcPr>
          <w:tcW w:w="1541" w:type="dxa"/>
        </w:tcPr>
        <w:p w14:paraId="186713EB"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p>
        <w:p w14:paraId="0B905D9B"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A102D4" w:rsidRPr="001C0A7C" w:rsidRDefault="00A102D4"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A102D4" w:rsidRPr="001C0A7C" w:rsidRDefault="00A102D4"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A102D4" w:rsidRDefault="00A102D4"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094D39"/>
    <w:multiLevelType w:val="multilevel"/>
    <w:tmpl w:val="700AA482"/>
    <w:lvl w:ilvl="0">
      <w:start w:val="5"/>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26EF6018"/>
    <w:multiLevelType w:val="hybridMultilevel"/>
    <w:tmpl w:val="055AD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B25A70"/>
    <w:multiLevelType w:val="multilevel"/>
    <w:tmpl w:val="AC9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1252C3"/>
    <w:multiLevelType w:val="hybridMultilevel"/>
    <w:tmpl w:val="84B21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735D1"/>
    <w:multiLevelType w:val="hybridMultilevel"/>
    <w:tmpl w:val="899249D2"/>
    <w:lvl w:ilvl="0" w:tplc="AEFC9CA2">
      <w:start w:val="15"/>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EFD6612"/>
    <w:multiLevelType w:val="hybridMultilevel"/>
    <w:tmpl w:val="F08CCE42"/>
    <w:lvl w:ilvl="0" w:tplc="541C265C">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5F31296E"/>
    <w:multiLevelType w:val="multilevel"/>
    <w:tmpl w:val="503EDA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6E76984"/>
    <w:multiLevelType w:val="multilevel"/>
    <w:tmpl w:val="AC1C4D92"/>
    <w:lvl w:ilvl="0">
      <w:start w:val="10"/>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0"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0"/>
  </w:num>
  <w:num w:numId="3">
    <w:abstractNumId w:val="4"/>
  </w:num>
  <w:num w:numId="4">
    <w:abstractNumId w:val="8"/>
  </w:num>
  <w:num w:numId="5">
    <w:abstractNumId w:val="1"/>
  </w:num>
  <w:num w:numId="6">
    <w:abstractNumId w:val="9"/>
  </w:num>
  <w:num w:numId="7">
    <w:abstractNumId w:val="6"/>
  </w:num>
  <w:num w:numId="8">
    <w:abstractNumId w:val="7"/>
  </w:num>
  <w:num w:numId="9">
    <w:abstractNumId w:val="2"/>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24771"/>
    <w:rsid w:val="00040699"/>
    <w:rsid w:val="000528BF"/>
    <w:rsid w:val="00062EA3"/>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77A"/>
    <w:rsid w:val="000F0B3B"/>
    <w:rsid w:val="000F0C11"/>
    <w:rsid w:val="000F48B5"/>
    <w:rsid w:val="000F5759"/>
    <w:rsid w:val="000F7A30"/>
    <w:rsid w:val="00100FB8"/>
    <w:rsid w:val="00104A6F"/>
    <w:rsid w:val="001166E0"/>
    <w:rsid w:val="00117A2A"/>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6D64"/>
    <w:rsid w:val="00171BC3"/>
    <w:rsid w:val="0017406F"/>
    <w:rsid w:val="00175945"/>
    <w:rsid w:val="00177FBB"/>
    <w:rsid w:val="0018017C"/>
    <w:rsid w:val="00181D93"/>
    <w:rsid w:val="00184A3D"/>
    <w:rsid w:val="00184A71"/>
    <w:rsid w:val="0018737F"/>
    <w:rsid w:val="00197DEA"/>
    <w:rsid w:val="001B1B52"/>
    <w:rsid w:val="001B1F98"/>
    <w:rsid w:val="001C0A7C"/>
    <w:rsid w:val="001C15FA"/>
    <w:rsid w:val="001C4F02"/>
    <w:rsid w:val="001D5902"/>
    <w:rsid w:val="001E013A"/>
    <w:rsid w:val="001E6106"/>
    <w:rsid w:val="001F0094"/>
    <w:rsid w:val="0020470D"/>
    <w:rsid w:val="00207498"/>
    <w:rsid w:val="002077B2"/>
    <w:rsid w:val="00215DE0"/>
    <w:rsid w:val="00216170"/>
    <w:rsid w:val="00216D0B"/>
    <w:rsid w:val="00231EA8"/>
    <w:rsid w:val="002351A4"/>
    <w:rsid w:val="00242ED9"/>
    <w:rsid w:val="00245A58"/>
    <w:rsid w:val="00253EFB"/>
    <w:rsid w:val="00270FAF"/>
    <w:rsid w:val="00274644"/>
    <w:rsid w:val="0027766B"/>
    <w:rsid w:val="00280E06"/>
    <w:rsid w:val="00282CBC"/>
    <w:rsid w:val="002845F1"/>
    <w:rsid w:val="00294FC5"/>
    <w:rsid w:val="00295171"/>
    <w:rsid w:val="002B75CC"/>
    <w:rsid w:val="002C03A5"/>
    <w:rsid w:val="002C4CB7"/>
    <w:rsid w:val="002D6553"/>
    <w:rsid w:val="002E1BDB"/>
    <w:rsid w:val="002F3DC1"/>
    <w:rsid w:val="00303001"/>
    <w:rsid w:val="003050F8"/>
    <w:rsid w:val="00307A1E"/>
    <w:rsid w:val="00321A72"/>
    <w:rsid w:val="00336DFF"/>
    <w:rsid w:val="00345FC4"/>
    <w:rsid w:val="00350F78"/>
    <w:rsid w:val="00352986"/>
    <w:rsid w:val="00363ABB"/>
    <w:rsid w:val="00367217"/>
    <w:rsid w:val="00367A64"/>
    <w:rsid w:val="003743A3"/>
    <w:rsid w:val="003756C1"/>
    <w:rsid w:val="00376AD4"/>
    <w:rsid w:val="00380861"/>
    <w:rsid w:val="00383801"/>
    <w:rsid w:val="0038542F"/>
    <w:rsid w:val="00390438"/>
    <w:rsid w:val="00392B8B"/>
    <w:rsid w:val="00392DF2"/>
    <w:rsid w:val="0039661D"/>
    <w:rsid w:val="003A404C"/>
    <w:rsid w:val="003A42A4"/>
    <w:rsid w:val="003B2901"/>
    <w:rsid w:val="003B4D45"/>
    <w:rsid w:val="003B4E44"/>
    <w:rsid w:val="003D367B"/>
    <w:rsid w:val="003D5DBB"/>
    <w:rsid w:val="003E11AB"/>
    <w:rsid w:val="003E2C7E"/>
    <w:rsid w:val="003E5D65"/>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0948"/>
    <w:rsid w:val="004624A4"/>
    <w:rsid w:val="00480EB4"/>
    <w:rsid w:val="00487BF4"/>
    <w:rsid w:val="00497212"/>
    <w:rsid w:val="004A16C7"/>
    <w:rsid w:val="004B41B2"/>
    <w:rsid w:val="004C2545"/>
    <w:rsid w:val="004C33AD"/>
    <w:rsid w:val="004D78CD"/>
    <w:rsid w:val="004E1991"/>
    <w:rsid w:val="004E19F1"/>
    <w:rsid w:val="004E1B40"/>
    <w:rsid w:val="004E3413"/>
    <w:rsid w:val="004F0466"/>
    <w:rsid w:val="004F1638"/>
    <w:rsid w:val="004F1C4F"/>
    <w:rsid w:val="005004BE"/>
    <w:rsid w:val="005008E5"/>
    <w:rsid w:val="005053FE"/>
    <w:rsid w:val="00511641"/>
    <w:rsid w:val="0051453F"/>
    <w:rsid w:val="00520A2D"/>
    <w:rsid w:val="00521D46"/>
    <w:rsid w:val="00526438"/>
    <w:rsid w:val="0052765B"/>
    <w:rsid w:val="00530E70"/>
    <w:rsid w:val="0053217C"/>
    <w:rsid w:val="00532967"/>
    <w:rsid w:val="00535037"/>
    <w:rsid w:val="005465D2"/>
    <w:rsid w:val="00547680"/>
    <w:rsid w:val="00561054"/>
    <w:rsid w:val="00564375"/>
    <w:rsid w:val="00567D1E"/>
    <w:rsid w:val="0057671B"/>
    <w:rsid w:val="00577236"/>
    <w:rsid w:val="005852F3"/>
    <w:rsid w:val="005869B3"/>
    <w:rsid w:val="005874E2"/>
    <w:rsid w:val="005A19EF"/>
    <w:rsid w:val="005A4C82"/>
    <w:rsid w:val="005B1E5D"/>
    <w:rsid w:val="005C62D5"/>
    <w:rsid w:val="005D59BC"/>
    <w:rsid w:val="005F3ACD"/>
    <w:rsid w:val="005F706E"/>
    <w:rsid w:val="00604FCA"/>
    <w:rsid w:val="0061420A"/>
    <w:rsid w:val="00631FC8"/>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B3F85"/>
    <w:rsid w:val="006C5222"/>
    <w:rsid w:val="006C5E86"/>
    <w:rsid w:val="006E0F4C"/>
    <w:rsid w:val="006E21D9"/>
    <w:rsid w:val="006E3872"/>
    <w:rsid w:val="006E5E38"/>
    <w:rsid w:val="006E693E"/>
    <w:rsid w:val="006F5DFF"/>
    <w:rsid w:val="00707D9D"/>
    <w:rsid w:val="00731D97"/>
    <w:rsid w:val="00740ABB"/>
    <w:rsid w:val="00742CEC"/>
    <w:rsid w:val="0074648A"/>
    <w:rsid w:val="00753BE2"/>
    <w:rsid w:val="00755C48"/>
    <w:rsid w:val="007567C1"/>
    <w:rsid w:val="00773920"/>
    <w:rsid w:val="007756D3"/>
    <w:rsid w:val="00776560"/>
    <w:rsid w:val="00777771"/>
    <w:rsid w:val="00780021"/>
    <w:rsid w:val="00782853"/>
    <w:rsid w:val="0078343E"/>
    <w:rsid w:val="0078516F"/>
    <w:rsid w:val="00785C45"/>
    <w:rsid w:val="00787CCF"/>
    <w:rsid w:val="007A2D83"/>
    <w:rsid w:val="007A4142"/>
    <w:rsid w:val="007A47F5"/>
    <w:rsid w:val="007A7F63"/>
    <w:rsid w:val="007B0294"/>
    <w:rsid w:val="007B0FF3"/>
    <w:rsid w:val="007B1B6C"/>
    <w:rsid w:val="007B27F3"/>
    <w:rsid w:val="007B29D9"/>
    <w:rsid w:val="007B6B20"/>
    <w:rsid w:val="007C3833"/>
    <w:rsid w:val="007D4072"/>
    <w:rsid w:val="007D4E26"/>
    <w:rsid w:val="007D5471"/>
    <w:rsid w:val="007D6AAE"/>
    <w:rsid w:val="007D7B75"/>
    <w:rsid w:val="007E0267"/>
    <w:rsid w:val="007E605A"/>
    <w:rsid w:val="007F2AFE"/>
    <w:rsid w:val="00805AC4"/>
    <w:rsid w:val="00815ADF"/>
    <w:rsid w:val="00837BFC"/>
    <w:rsid w:val="008403A2"/>
    <w:rsid w:val="00845D16"/>
    <w:rsid w:val="0085499A"/>
    <w:rsid w:val="008573E7"/>
    <w:rsid w:val="00862566"/>
    <w:rsid w:val="00871AF9"/>
    <w:rsid w:val="00876305"/>
    <w:rsid w:val="008806D9"/>
    <w:rsid w:val="00891FB1"/>
    <w:rsid w:val="00894ECD"/>
    <w:rsid w:val="00896C5F"/>
    <w:rsid w:val="008A6097"/>
    <w:rsid w:val="008B6328"/>
    <w:rsid w:val="008B713B"/>
    <w:rsid w:val="008C13ED"/>
    <w:rsid w:val="008D6C1F"/>
    <w:rsid w:val="008E1089"/>
    <w:rsid w:val="008E51F4"/>
    <w:rsid w:val="008E79F7"/>
    <w:rsid w:val="008F2930"/>
    <w:rsid w:val="008F2EDC"/>
    <w:rsid w:val="00901225"/>
    <w:rsid w:val="0091505C"/>
    <w:rsid w:val="00915DD0"/>
    <w:rsid w:val="00917F24"/>
    <w:rsid w:val="00925E98"/>
    <w:rsid w:val="00930744"/>
    <w:rsid w:val="00931333"/>
    <w:rsid w:val="009314EB"/>
    <w:rsid w:val="00940EA4"/>
    <w:rsid w:val="0094162E"/>
    <w:rsid w:val="00950FD2"/>
    <w:rsid w:val="009518E0"/>
    <w:rsid w:val="009520F9"/>
    <w:rsid w:val="00953EFD"/>
    <w:rsid w:val="009542B1"/>
    <w:rsid w:val="00957490"/>
    <w:rsid w:val="00961CBA"/>
    <w:rsid w:val="009653CE"/>
    <w:rsid w:val="00967064"/>
    <w:rsid w:val="00994B49"/>
    <w:rsid w:val="00996AA4"/>
    <w:rsid w:val="00997CB3"/>
    <w:rsid w:val="009A317D"/>
    <w:rsid w:val="009B7828"/>
    <w:rsid w:val="009C6344"/>
    <w:rsid w:val="009D04AA"/>
    <w:rsid w:val="009D25F2"/>
    <w:rsid w:val="009E1677"/>
    <w:rsid w:val="009E6087"/>
    <w:rsid w:val="009F71B8"/>
    <w:rsid w:val="009F7564"/>
    <w:rsid w:val="00A07BD6"/>
    <w:rsid w:val="00A102D4"/>
    <w:rsid w:val="00A14300"/>
    <w:rsid w:val="00A22D70"/>
    <w:rsid w:val="00A265EC"/>
    <w:rsid w:val="00A32560"/>
    <w:rsid w:val="00A532A1"/>
    <w:rsid w:val="00A5412B"/>
    <w:rsid w:val="00A55841"/>
    <w:rsid w:val="00A66B0B"/>
    <w:rsid w:val="00A6752E"/>
    <w:rsid w:val="00A7122A"/>
    <w:rsid w:val="00A95E4C"/>
    <w:rsid w:val="00A95FB6"/>
    <w:rsid w:val="00AB2E08"/>
    <w:rsid w:val="00AB4515"/>
    <w:rsid w:val="00AB4960"/>
    <w:rsid w:val="00AB5337"/>
    <w:rsid w:val="00AB604A"/>
    <w:rsid w:val="00AC1BBA"/>
    <w:rsid w:val="00AD65F7"/>
    <w:rsid w:val="00AD7088"/>
    <w:rsid w:val="00AE6BBD"/>
    <w:rsid w:val="00AE6CE3"/>
    <w:rsid w:val="00B032F2"/>
    <w:rsid w:val="00B113EF"/>
    <w:rsid w:val="00B13A21"/>
    <w:rsid w:val="00B1501F"/>
    <w:rsid w:val="00B20F75"/>
    <w:rsid w:val="00B33CA2"/>
    <w:rsid w:val="00B37CE5"/>
    <w:rsid w:val="00B42412"/>
    <w:rsid w:val="00B455F4"/>
    <w:rsid w:val="00B631EC"/>
    <w:rsid w:val="00B828E7"/>
    <w:rsid w:val="00BA4AC3"/>
    <w:rsid w:val="00BA5AED"/>
    <w:rsid w:val="00BA66FF"/>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29F"/>
    <w:rsid w:val="00C7638E"/>
    <w:rsid w:val="00C849D0"/>
    <w:rsid w:val="00C853A0"/>
    <w:rsid w:val="00CA21AD"/>
    <w:rsid w:val="00CA49B1"/>
    <w:rsid w:val="00CB1AF0"/>
    <w:rsid w:val="00CB20F5"/>
    <w:rsid w:val="00CB41F2"/>
    <w:rsid w:val="00CB4B3C"/>
    <w:rsid w:val="00CC0B37"/>
    <w:rsid w:val="00CC0E03"/>
    <w:rsid w:val="00CC3BE7"/>
    <w:rsid w:val="00CD1AF8"/>
    <w:rsid w:val="00CD3AF8"/>
    <w:rsid w:val="00CD7E0C"/>
    <w:rsid w:val="00CF53F9"/>
    <w:rsid w:val="00CF6B10"/>
    <w:rsid w:val="00D12E97"/>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96736"/>
    <w:rsid w:val="00DA07CB"/>
    <w:rsid w:val="00DA27DD"/>
    <w:rsid w:val="00DA621C"/>
    <w:rsid w:val="00DB0452"/>
    <w:rsid w:val="00DC36D4"/>
    <w:rsid w:val="00DD2693"/>
    <w:rsid w:val="00DD26BE"/>
    <w:rsid w:val="00DD2C5C"/>
    <w:rsid w:val="00DE3AE7"/>
    <w:rsid w:val="00DF1E05"/>
    <w:rsid w:val="00DF287C"/>
    <w:rsid w:val="00DF3F42"/>
    <w:rsid w:val="00DF6683"/>
    <w:rsid w:val="00E00ECC"/>
    <w:rsid w:val="00E06480"/>
    <w:rsid w:val="00E12AF7"/>
    <w:rsid w:val="00E133F7"/>
    <w:rsid w:val="00E15E80"/>
    <w:rsid w:val="00E268EA"/>
    <w:rsid w:val="00E325A3"/>
    <w:rsid w:val="00E33F5C"/>
    <w:rsid w:val="00E40933"/>
    <w:rsid w:val="00E40C44"/>
    <w:rsid w:val="00E433EC"/>
    <w:rsid w:val="00E459E5"/>
    <w:rsid w:val="00E46B51"/>
    <w:rsid w:val="00E616EE"/>
    <w:rsid w:val="00E67B2C"/>
    <w:rsid w:val="00E7123B"/>
    <w:rsid w:val="00E8063E"/>
    <w:rsid w:val="00E81A13"/>
    <w:rsid w:val="00E90756"/>
    <w:rsid w:val="00EA2471"/>
    <w:rsid w:val="00EA5251"/>
    <w:rsid w:val="00EA7346"/>
    <w:rsid w:val="00EB009E"/>
    <w:rsid w:val="00EB26E5"/>
    <w:rsid w:val="00EC1CF3"/>
    <w:rsid w:val="00EE5BE2"/>
    <w:rsid w:val="00EE6B89"/>
    <w:rsid w:val="00EE7DD7"/>
    <w:rsid w:val="00EF4D94"/>
    <w:rsid w:val="00EF7830"/>
    <w:rsid w:val="00F06D3B"/>
    <w:rsid w:val="00F20ECD"/>
    <w:rsid w:val="00F2170A"/>
    <w:rsid w:val="00F267DB"/>
    <w:rsid w:val="00F323CC"/>
    <w:rsid w:val="00F330B8"/>
    <w:rsid w:val="00F33535"/>
    <w:rsid w:val="00F345A3"/>
    <w:rsid w:val="00F4681E"/>
    <w:rsid w:val="00F61279"/>
    <w:rsid w:val="00F7279B"/>
    <w:rsid w:val="00F80806"/>
    <w:rsid w:val="00F857D2"/>
    <w:rsid w:val="00F935A8"/>
    <w:rsid w:val="00F95C5F"/>
    <w:rsid w:val="00F96396"/>
    <w:rsid w:val="00FB6989"/>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s/medio-ambiente/calidad-del-aire-en-espan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043C-2638-449F-810C-A8F3B7EB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7883</Words>
  <Characters>43359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2022-04-27T15:36:00Z</cp:lastPrinted>
  <dcterms:created xsi:type="dcterms:W3CDTF">2022-04-29T15:53:00Z</dcterms:created>
  <dcterms:modified xsi:type="dcterms:W3CDTF">2022-04-29T15:58:00Z</dcterms:modified>
</cp:coreProperties>
</file>