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01" w:rsidRPr="00F15DF8" w:rsidRDefault="000E6301" w:rsidP="000E6301">
      <w:pPr>
        <w:widowControl w:val="0"/>
        <w:rPr>
          <w:rFonts w:cs="Arial"/>
          <w:b/>
          <w:snapToGrid w:val="0"/>
          <w:sz w:val="28"/>
          <w:szCs w:val="28"/>
          <w:lang w:val="es-ES"/>
        </w:rPr>
      </w:pPr>
      <w:r w:rsidRPr="00F15DF8">
        <w:rPr>
          <w:rFonts w:cs="Arial"/>
          <w:b/>
          <w:snapToGrid w:val="0"/>
          <w:sz w:val="28"/>
          <w:szCs w:val="28"/>
          <w:lang w:val="es-ES"/>
        </w:rPr>
        <w:t>Orden del Día de la Tercera Sesión del Primer Período Ordinario de Sesiones, del Segundo Año de Ejercicio Constitucional de la Sexagésima Primera Legislatura del Congreso del Estado Independiente, Libre y Soberano de Coahuila de Zaragoza.</w:t>
      </w:r>
    </w:p>
    <w:p w:rsidR="000E6301" w:rsidRPr="00F15DF8" w:rsidRDefault="000E6301" w:rsidP="000E6301">
      <w:pPr>
        <w:widowControl w:val="0"/>
        <w:rPr>
          <w:rFonts w:cs="Arial"/>
          <w:b/>
          <w:snapToGrid w:val="0"/>
          <w:sz w:val="28"/>
          <w:szCs w:val="28"/>
          <w:lang w:val="es-ES"/>
        </w:rPr>
      </w:pPr>
    </w:p>
    <w:p w:rsidR="000E6301" w:rsidRPr="00F15DF8" w:rsidRDefault="000E6301" w:rsidP="000E6301">
      <w:pPr>
        <w:widowControl w:val="0"/>
        <w:jc w:val="center"/>
        <w:rPr>
          <w:rFonts w:cs="Arial"/>
          <w:b/>
          <w:snapToGrid w:val="0"/>
          <w:sz w:val="28"/>
          <w:szCs w:val="28"/>
          <w:lang w:val="es-ES"/>
        </w:rPr>
      </w:pPr>
      <w:r w:rsidRPr="00F15DF8">
        <w:rPr>
          <w:rFonts w:cs="Arial"/>
          <w:snapToGrid w:val="0"/>
          <w:sz w:val="28"/>
          <w:szCs w:val="28"/>
          <w:lang w:val="es-ES"/>
        </w:rPr>
        <w:t xml:space="preserve"> </w:t>
      </w:r>
      <w:r w:rsidRPr="00F15DF8">
        <w:rPr>
          <w:rFonts w:cs="Arial"/>
          <w:b/>
          <w:snapToGrid w:val="0"/>
          <w:sz w:val="28"/>
          <w:szCs w:val="28"/>
          <w:lang w:val="es-ES"/>
        </w:rPr>
        <w:t xml:space="preserve"> 7 de marzo del año 2019.</w:t>
      </w:r>
    </w:p>
    <w:p w:rsidR="000E6301" w:rsidRPr="00F15DF8" w:rsidRDefault="000E6301" w:rsidP="000E6301">
      <w:pPr>
        <w:widowControl w:val="0"/>
        <w:rPr>
          <w:rFonts w:cs="Arial"/>
          <w:snapToGrid w:val="0"/>
          <w:sz w:val="28"/>
          <w:szCs w:val="28"/>
          <w:lang w:val="es-ES"/>
        </w:rPr>
      </w:pPr>
      <w:r w:rsidRPr="00F15DF8">
        <w:rPr>
          <w:rFonts w:cs="Arial"/>
          <w:snapToGrid w:val="0"/>
          <w:sz w:val="28"/>
          <w:szCs w:val="28"/>
          <w:lang w:val="es-ES"/>
        </w:rPr>
        <w:t xml:space="preserve"> </w:t>
      </w:r>
    </w:p>
    <w:p w:rsidR="000E6301" w:rsidRPr="00F15DF8" w:rsidRDefault="000E6301" w:rsidP="000E6301">
      <w:pPr>
        <w:widowControl w:val="0"/>
        <w:ind w:firstLine="708"/>
        <w:rPr>
          <w:rFonts w:cs="Arial"/>
          <w:snapToGrid w:val="0"/>
          <w:sz w:val="28"/>
          <w:szCs w:val="28"/>
          <w:lang w:val="es-ES"/>
        </w:rPr>
      </w:pPr>
      <w:r w:rsidRPr="00F15DF8">
        <w:rPr>
          <w:rFonts w:cs="Arial"/>
          <w:b/>
          <w:snapToGrid w:val="0"/>
          <w:sz w:val="28"/>
          <w:szCs w:val="28"/>
          <w:lang w:val="es-ES"/>
        </w:rPr>
        <w:t>1.-</w:t>
      </w:r>
      <w:r w:rsidRPr="00F15DF8">
        <w:rPr>
          <w:rFonts w:cs="Arial"/>
          <w:snapToGrid w:val="0"/>
          <w:sz w:val="28"/>
          <w:szCs w:val="28"/>
          <w:lang w:val="es-ES"/>
        </w:rPr>
        <w:t xml:space="preserve"> Lista de asistencia de las Diputadas y Diputados de la Sexagésima Primera Legislatura del Congreso del Estado.</w:t>
      </w:r>
    </w:p>
    <w:p w:rsidR="000E6301" w:rsidRPr="00F15DF8" w:rsidRDefault="000E6301" w:rsidP="000E6301">
      <w:pPr>
        <w:widowControl w:val="0"/>
        <w:ind w:firstLine="708"/>
        <w:rPr>
          <w:rFonts w:cs="Arial"/>
          <w:snapToGrid w:val="0"/>
          <w:sz w:val="28"/>
          <w:szCs w:val="28"/>
          <w:lang w:val="es-ES"/>
        </w:rPr>
      </w:pPr>
    </w:p>
    <w:p w:rsidR="000E6301" w:rsidRPr="00F15DF8" w:rsidRDefault="000E6301" w:rsidP="000E6301">
      <w:pPr>
        <w:widowControl w:val="0"/>
        <w:ind w:firstLine="708"/>
        <w:rPr>
          <w:rFonts w:cs="Arial"/>
          <w:snapToGrid w:val="0"/>
          <w:sz w:val="28"/>
          <w:szCs w:val="28"/>
          <w:lang w:val="es-ES"/>
        </w:rPr>
      </w:pPr>
      <w:r w:rsidRPr="00F15DF8">
        <w:rPr>
          <w:rFonts w:cs="Arial"/>
          <w:b/>
          <w:snapToGrid w:val="0"/>
          <w:sz w:val="28"/>
          <w:szCs w:val="28"/>
          <w:lang w:val="es-ES"/>
        </w:rPr>
        <w:t>2.-</w:t>
      </w:r>
      <w:r w:rsidRPr="00F15DF8">
        <w:rPr>
          <w:rFonts w:cs="Arial"/>
          <w:snapToGrid w:val="0"/>
          <w:sz w:val="28"/>
          <w:szCs w:val="28"/>
          <w:lang w:val="es-ES"/>
        </w:rPr>
        <w:t xml:space="preserve"> Declaratoria de apertura de la Sesión.</w:t>
      </w:r>
    </w:p>
    <w:p w:rsidR="000E6301" w:rsidRDefault="000E6301" w:rsidP="000E6301">
      <w:pPr>
        <w:widowControl w:val="0"/>
        <w:ind w:firstLine="708"/>
        <w:rPr>
          <w:rFonts w:cs="Arial"/>
          <w:snapToGrid w:val="0"/>
          <w:sz w:val="28"/>
          <w:szCs w:val="28"/>
          <w:lang w:val="es-ES"/>
        </w:rPr>
      </w:pPr>
    </w:p>
    <w:p w:rsidR="000E6301" w:rsidRPr="00F15DF8" w:rsidRDefault="000E6301" w:rsidP="000E6301">
      <w:pPr>
        <w:widowControl w:val="0"/>
        <w:rPr>
          <w:rFonts w:cs="Arial"/>
          <w:snapToGrid w:val="0"/>
          <w:sz w:val="28"/>
          <w:szCs w:val="28"/>
          <w:lang w:val="es-ES"/>
        </w:rPr>
      </w:pPr>
      <w:r w:rsidRPr="00F15DF8">
        <w:rPr>
          <w:rFonts w:cs="Arial"/>
          <w:snapToGrid w:val="0"/>
          <w:sz w:val="28"/>
          <w:szCs w:val="28"/>
          <w:lang w:val="es-ES"/>
        </w:rPr>
        <w:t xml:space="preserve"> </w:t>
      </w:r>
      <w:r w:rsidRPr="00F15DF8">
        <w:rPr>
          <w:rFonts w:cs="Arial"/>
          <w:snapToGrid w:val="0"/>
          <w:sz w:val="28"/>
          <w:szCs w:val="28"/>
          <w:lang w:val="es-ES"/>
        </w:rPr>
        <w:tab/>
      </w:r>
      <w:r w:rsidRPr="00F15DF8">
        <w:rPr>
          <w:rFonts w:cs="Arial"/>
          <w:b/>
          <w:snapToGrid w:val="0"/>
          <w:sz w:val="28"/>
          <w:szCs w:val="28"/>
          <w:lang w:val="es-ES"/>
        </w:rPr>
        <w:t>3.-</w:t>
      </w:r>
      <w:r w:rsidRPr="00F15DF8">
        <w:rPr>
          <w:rFonts w:cs="Arial"/>
          <w:snapToGrid w:val="0"/>
          <w:sz w:val="28"/>
          <w:szCs w:val="28"/>
          <w:lang w:val="es-ES"/>
        </w:rPr>
        <w:t xml:space="preserve"> Lectura, Discusión y, en su caso aprobaci</w:t>
      </w:r>
      <w:bookmarkStart w:id="0" w:name="_GoBack"/>
      <w:bookmarkEnd w:id="0"/>
      <w:r w:rsidRPr="00F15DF8">
        <w:rPr>
          <w:rFonts w:cs="Arial"/>
          <w:snapToGrid w:val="0"/>
          <w:sz w:val="28"/>
          <w:szCs w:val="28"/>
          <w:lang w:val="es-ES"/>
        </w:rPr>
        <w:t xml:space="preserve">ón del Orden del Día propuesto para el desarrollo de la Sesión. </w:t>
      </w:r>
    </w:p>
    <w:p w:rsidR="000E6301" w:rsidRPr="00F15DF8" w:rsidRDefault="000E6301" w:rsidP="000E6301">
      <w:pPr>
        <w:widowControl w:val="0"/>
        <w:rPr>
          <w:rFonts w:cs="Arial"/>
          <w:snapToGrid w:val="0"/>
          <w:sz w:val="28"/>
          <w:szCs w:val="28"/>
          <w:lang w:val="es-ES"/>
        </w:rPr>
      </w:pPr>
    </w:p>
    <w:p w:rsidR="000E6301" w:rsidRPr="00F15DF8" w:rsidRDefault="000E6301" w:rsidP="000E6301">
      <w:pPr>
        <w:widowControl w:val="0"/>
        <w:ind w:firstLine="708"/>
        <w:rPr>
          <w:rFonts w:cs="Arial"/>
          <w:snapToGrid w:val="0"/>
          <w:sz w:val="28"/>
          <w:szCs w:val="28"/>
          <w:lang w:val="es-ES"/>
        </w:rPr>
      </w:pPr>
      <w:r w:rsidRPr="00F15DF8">
        <w:rPr>
          <w:rFonts w:cs="Arial"/>
          <w:b/>
          <w:snapToGrid w:val="0"/>
          <w:sz w:val="28"/>
          <w:szCs w:val="28"/>
        </w:rPr>
        <w:t>4.-</w:t>
      </w:r>
      <w:r w:rsidRPr="00F15DF8">
        <w:rPr>
          <w:rFonts w:cs="Arial"/>
          <w:snapToGrid w:val="0"/>
          <w:sz w:val="28"/>
          <w:szCs w:val="28"/>
        </w:rPr>
        <w:t xml:space="preserve"> Lectura, discusión y, en su caso, aprobación de la Minuta de la Sesión anterior.</w:t>
      </w:r>
    </w:p>
    <w:p w:rsidR="000E6301" w:rsidRPr="00F15DF8" w:rsidRDefault="000E6301" w:rsidP="000E6301">
      <w:pPr>
        <w:widowControl w:val="0"/>
        <w:rPr>
          <w:rFonts w:cs="Arial"/>
          <w:snapToGrid w:val="0"/>
          <w:sz w:val="28"/>
          <w:szCs w:val="28"/>
          <w:lang w:val="es-ES"/>
        </w:rPr>
      </w:pPr>
    </w:p>
    <w:p w:rsidR="000E6301" w:rsidRPr="00735838" w:rsidRDefault="000E6301" w:rsidP="000E6301">
      <w:pPr>
        <w:widowControl w:val="0"/>
        <w:tabs>
          <w:tab w:val="left" w:pos="851"/>
        </w:tabs>
        <w:rPr>
          <w:rFonts w:cs="Arial"/>
          <w:sz w:val="28"/>
          <w:szCs w:val="28"/>
          <w:lang w:val="es-ES"/>
        </w:rPr>
      </w:pPr>
      <w:r w:rsidRPr="00F15DF8">
        <w:rPr>
          <w:rFonts w:cs="Arial"/>
          <w:sz w:val="28"/>
          <w:szCs w:val="28"/>
          <w:lang w:val="es-ES"/>
        </w:rPr>
        <w:tab/>
      </w:r>
      <w:r>
        <w:rPr>
          <w:rFonts w:cs="Arial"/>
          <w:b/>
          <w:sz w:val="28"/>
          <w:szCs w:val="28"/>
          <w:lang w:val="es-ES"/>
        </w:rPr>
        <w:t>5</w:t>
      </w:r>
      <w:r w:rsidRPr="00F15DF8">
        <w:rPr>
          <w:rFonts w:cs="Arial"/>
          <w:b/>
          <w:sz w:val="28"/>
          <w:szCs w:val="28"/>
          <w:lang w:val="es-ES"/>
        </w:rPr>
        <w:t>.-</w:t>
      </w:r>
      <w:r w:rsidRPr="00F15DF8">
        <w:rPr>
          <w:rFonts w:cs="Arial"/>
          <w:sz w:val="28"/>
          <w:szCs w:val="28"/>
          <w:lang w:val="es-ES"/>
        </w:rPr>
        <w:t xml:space="preserve"> Lectura, discusión y, en su caso, apr</w:t>
      </w:r>
      <w:r>
        <w:rPr>
          <w:rFonts w:cs="Arial"/>
          <w:sz w:val="28"/>
          <w:szCs w:val="28"/>
          <w:lang w:val="es-ES"/>
        </w:rPr>
        <w:t xml:space="preserve">obación del </w:t>
      </w:r>
      <w:r w:rsidRPr="00F15DF8">
        <w:rPr>
          <w:rFonts w:cs="Arial"/>
          <w:sz w:val="28"/>
          <w:szCs w:val="28"/>
        </w:rPr>
        <w:t>Dictamen presentado por la Comisión de Gobernación, Puntos Co</w:t>
      </w:r>
      <w:r>
        <w:rPr>
          <w:rFonts w:cs="Arial"/>
          <w:sz w:val="28"/>
          <w:szCs w:val="28"/>
        </w:rPr>
        <w:t>nstitucionales y Justicia</w:t>
      </w:r>
      <w:r w:rsidRPr="00F15DF8">
        <w:rPr>
          <w:rFonts w:cs="Arial"/>
          <w:sz w:val="28"/>
          <w:szCs w:val="28"/>
        </w:rPr>
        <w:t>, relativo al oficio de la Secretaria de la Mesa Directiva de la Cámara de Diputados del Congreso de la Unión, mediante el cual envía expediente que contiene la Minuta con Proyecto de Decreto por el que se reforman, adicionan y derogan diversas disposiciones de la Constitución Política de los Estados Unidos Mexicanos, en materia de Guardia Nacional</w:t>
      </w:r>
      <w:r>
        <w:rPr>
          <w:rFonts w:cs="Arial"/>
          <w:sz w:val="28"/>
          <w:szCs w:val="28"/>
        </w:rPr>
        <w:t>.</w:t>
      </w:r>
      <w:r w:rsidRPr="00F15DF8">
        <w:rPr>
          <w:rFonts w:cs="Arial"/>
          <w:sz w:val="28"/>
          <w:szCs w:val="28"/>
        </w:rPr>
        <w:t xml:space="preserve"> </w:t>
      </w:r>
    </w:p>
    <w:p w:rsidR="000E6301" w:rsidRPr="00F15DF8" w:rsidRDefault="000E6301" w:rsidP="000E6301">
      <w:pPr>
        <w:widowControl w:val="0"/>
        <w:tabs>
          <w:tab w:val="left" w:pos="851"/>
        </w:tabs>
        <w:rPr>
          <w:rFonts w:cs="Arial"/>
          <w:sz w:val="28"/>
          <w:szCs w:val="28"/>
          <w:lang w:val="es-ES"/>
        </w:rPr>
      </w:pPr>
    </w:p>
    <w:p w:rsidR="000E6301" w:rsidRPr="00F15DF8" w:rsidRDefault="000E6301" w:rsidP="000E6301">
      <w:pPr>
        <w:widowControl w:val="0"/>
        <w:tabs>
          <w:tab w:val="left" w:pos="851"/>
          <w:tab w:val="left" w:pos="6379"/>
        </w:tabs>
        <w:rPr>
          <w:rFonts w:cs="Arial"/>
          <w:snapToGrid w:val="0"/>
          <w:sz w:val="28"/>
          <w:szCs w:val="28"/>
          <w:lang w:val="es-ES"/>
        </w:rPr>
      </w:pPr>
      <w:r>
        <w:rPr>
          <w:rFonts w:cs="Arial"/>
          <w:snapToGrid w:val="0"/>
          <w:sz w:val="28"/>
          <w:szCs w:val="28"/>
          <w:lang w:val="es-ES"/>
        </w:rPr>
        <w:tab/>
      </w:r>
      <w:r w:rsidRPr="00F15DF8">
        <w:rPr>
          <w:rFonts w:cs="Arial"/>
          <w:b/>
          <w:snapToGrid w:val="0"/>
          <w:sz w:val="28"/>
          <w:szCs w:val="28"/>
          <w:lang w:val="es-ES"/>
        </w:rPr>
        <w:t>6.-</w:t>
      </w:r>
      <w:r w:rsidRPr="00F15DF8">
        <w:rPr>
          <w:rFonts w:cs="Arial"/>
          <w:snapToGrid w:val="0"/>
          <w:sz w:val="28"/>
          <w:szCs w:val="28"/>
          <w:lang w:val="es-ES"/>
        </w:rPr>
        <w:t xml:space="preserve"> Clausura de la Sesión y citatorio para la próxima Sesión.</w:t>
      </w:r>
    </w:p>
    <w:p w:rsidR="001D68EC" w:rsidRDefault="001D68EC">
      <w:pPr>
        <w:jc w:val="left"/>
        <w:rPr>
          <w:rFonts w:cs="Arial"/>
          <w:snapToGrid w:val="0"/>
          <w:sz w:val="28"/>
          <w:szCs w:val="28"/>
          <w:lang w:val="es-ES"/>
        </w:rPr>
      </w:pPr>
      <w:r>
        <w:rPr>
          <w:rFonts w:cs="Arial"/>
          <w:snapToGrid w:val="0"/>
          <w:sz w:val="28"/>
          <w:szCs w:val="28"/>
          <w:lang w:val="es-ES"/>
        </w:rPr>
        <w:br w:type="page"/>
      </w:r>
    </w:p>
    <w:p w:rsidR="00E74123" w:rsidRPr="00CC6E83" w:rsidRDefault="00E74123" w:rsidP="00E74123">
      <w:pPr>
        <w:rPr>
          <w:rFonts w:ascii="Tahoma" w:eastAsia="Calibri" w:hAnsi="Tahoma" w:cs="Tahoma"/>
          <w:b/>
          <w:lang w:val="es-ES"/>
        </w:rPr>
      </w:pPr>
    </w:p>
    <w:p w:rsidR="00E74123" w:rsidRPr="00CC6E83" w:rsidRDefault="00E74123" w:rsidP="00E74123">
      <w:pPr>
        <w:rPr>
          <w:rFonts w:ascii="Tahoma" w:eastAsia="Calibri" w:hAnsi="Tahoma" w:cs="Tahoma"/>
          <w:b/>
          <w:lang w:val="es-ES"/>
        </w:rPr>
      </w:pPr>
      <w:r w:rsidRPr="00CC6E83">
        <w:rPr>
          <w:rFonts w:ascii="Tahoma" w:eastAsia="Calibri" w:hAnsi="Tahoma" w:cs="Tahoma"/>
          <w:b/>
          <w:lang w:val="es-ES"/>
        </w:rPr>
        <w:t>MINUTA DE LA SEGUNDA SESIÓN DEL PRIMER PERÍODO ORDINARIO DE SESIONES, DEL SEGUNDO AÑO DE EJERCICIO CONSTITUCIONAL DE LA SEXAGÉSIMA PRIMERA LEGISLATURA DEL CONGRESO DEL ESTADO, INDEPENDIENTE, LIBRE Y SOBERANO DE COAHUILA DE ZARAGOZA.</w:t>
      </w:r>
    </w:p>
    <w:p w:rsidR="00E74123" w:rsidRPr="00CC6E83" w:rsidRDefault="00E74123" w:rsidP="00E74123">
      <w:pPr>
        <w:rPr>
          <w:rFonts w:ascii="Tahoma" w:eastAsia="Calibri" w:hAnsi="Tahoma" w:cs="Tahoma"/>
          <w:b/>
          <w:lang w:val="es-ES"/>
        </w:rPr>
      </w:pPr>
    </w:p>
    <w:p w:rsidR="00E74123" w:rsidRPr="00CC6E83" w:rsidRDefault="00E74123" w:rsidP="00E74123">
      <w:pPr>
        <w:rPr>
          <w:rFonts w:ascii="Tahoma" w:eastAsia="Calibri" w:hAnsi="Tahoma" w:cs="Tahoma"/>
          <w:lang w:val="es-ES"/>
        </w:rPr>
      </w:pPr>
      <w:r w:rsidRPr="00CC6E83">
        <w:rPr>
          <w:rFonts w:ascii="Tahoma" w:eastAsia="Calibri" w:hAnsi="Tahoma" w:cs="Tahoma"/>
          <w:lang w:val="es-ES"/>
        </w:rPr>
        <w:t>EN LA CIUDAD DE SALTILLO, COAHUILA DE  ZARAGOZA, EN EL SALÓN DE SESIONES DEL CONGRESO DEL ESTADO INDEPENDIENTE, LIBRE Y SOBERANO DE COAHUILA DE ZARAGOZA,  SIENDO LAS 10 HORAS, CON 37 MINUTOS</w:t>
      </w:r>
      <w:r>
        <w:rPr>
          <w:rFonts w:ascii="Tahoma" w:eastAsia="Calibri" w:hAnsi="Tahoma" w:cs="Tahoma"/>
          <w:lang w:val="es-ES"/>
        </w:rPr>
        <w:t>,</w:t>
      </w:r>
      <w:r w:rsidRPr="00CC6E83">
        <w:rPr>
          <w:rFonts w:ascii="Tahoma" w:eastAsia="Calibri" w:hAnsi="Tahoma" w:cs="Tahoma"/>
          <w:lang w:val="es-ES"/>
        </w:rPr>
        <w:t xml:space="preserve"> DEL DÍA 5 DE MARZO DEL AÑO 2019, DIO INICIO LA SESIÓN ESTANDO PRESENTES LA TOTALIDAD DE LA LEGISLATURA.</w:t>
      </w:r>
    </w:p>
    <w:p w:rsidR="00E74123" w:rsidRPr="00CC6E83" w:rsidRDefault="00E74123" w:rsidP="00E74123">
      <w:pPr>
        <w:rPr>
          <w:rFonts w:ascii="Tahoma" w:eastAsia="Calibri" w:hAnsi="Tahoma" w:cs="Tahoma"/>
          <w:lang w:val="es-ES"/>
        </w:rPr>
      </w:pPr>
    </w:p>
    <w:p w:rsidR="00E74123" w:rsidRPr="00CC6E83" w:rsidRDefault="00E74123" w:rsidP="00E74123">
      <w:pPr>
        <w:rPr>
          <w:rFonts w:ascii="Tahoma" w:eastAsia="Arial" w:hAnsi="Tahoma" w:cs="Tahoma"/>
          <w:snapToGrid w:val="0"/>
          <w:lang w:val="es-ES"/>
        </w:rPr>
      </w:pPr>
      <w:r w:rsidRPr="00CC6E83">
        <w:rPr>
          <w:rFonts w:ascii="Tahoma" w:eastAsia="Arial" w:hAnsi="Tahoma" w:cs="Tahoma"/>
          <w:snapToGrid w:val="0"/>
          <w:lang w:val="es-ES"/>
        </w:rPr>
        <w:t xml:space="preserve">PASADO LO ANTERIOR, LA PRESIDENCIA DECLARÓ VÁLIDO LOS ACUERDOS QUE EN LA MISMA SE TRATARAN. </w:t>
      </w:r>
    </w:p>
    <w:p w:rsidR="00E74123" w:rsidRPr="00CC6E83" w:rsidRDefault="00E74123" w:rsidP="00E74123">
      <w:pPr>
        <w:rPr>
          <w:rFonts w:ascii="Tahoma" w:eastAsia="Calibri" w:hAnsi="Tahoma" w:cs="Tahoma"/>
          <w:lang w:val="es-ES"/>
        </w:rPr>
      </w:pPr>
    </w:p>
    <w:p w:rsidR="00E74123" w:rsidRPr="00CC6E83" w:rsidRDefault="00E74123" w:rsidP="00E74123">
      <w:pPr>
        <w:autoSpaceDE w:val="0"/>
        <w:autoSpaceDN w:val="0"/>
        <w:adjustRightInd w:val="0"/>
        <w:rPr>
          <w:rFonts w:ascii="Tahoma" w:hAnsi="Tahoma" w:cs="Tahoma"/>
          <w:snapToGrid w:val="0"/>
          <w:lang w:val="es-ES"/>
        </w:rPr>
      </w:pPr>
      <w:r w:rsidRPr="00CC6E83">
        <w:rPr>
          <w:rFonts w:ascii="Tahoma" w:hAnsi="Tahoma" w:cs="Tahoma"/>
          <w:b/>
          <w:snapToGrid w:val="0"/>
          <w:lang w:val="es-ES"/>
        </w:rPr>
        <w:t xml:space="preserve">1.- </w:t>
      </w:r>
      <w:r w:rsidRPr="00CC6E83">
        <w:rPr>
          <w:rFonts w:ascii="Tahoma" w:hAnsi="Tahoma" w:cs="Tahoma"/>
          <w:snapToGrid w:val="0"/>
          <w:lang w:val="es-ES"/>
        </w:rPr>
        <w:t>SE DIO LECTURA AL ORDEN DEL DÍA, APROBÁNDOSE POR UNANIMIDAD DE VOTOS, EN LOS TÉRMINOS QUE FUE LEÍDA.</w:t>
      </w:r>
    </w:p>
    <w:p w:rsidR="00E74123" w:rsidRPr="00CC6E83" w:rsidRDefault="00E74123" w:rsidP="00E74123">
      <w:pPr>
        <w:autoSpaceDE w:val="0"/>
        <w:autoSpaceDN w:val="0"/>
        <w:adjustRightInd w:val="0"/>
        <w:rPr>
          <w:rFonts w:ascii="Tahoma" w:hAnsi="Tahoma" w:cs="Tahoma"/>
          <w:snapToGrid w:val="0"/>
          <w:lang w:val="es-ES"/>
        </w:rPr>
      </w:pPr>
    </w:p>
    <w:p w:rsidR="00E74123" w:rsidRPr="00CC6E83" w:rsidRDefault="00E74123" w:rsidP="00E74123">
      <w:pPr>
        <w:widowControl w:val="0"/>
        <w:rPr>
          <w:rFonts w:ascii="Tahoma" w:hAnsi="Tahoma" w:cs="Tahoma"/>
          <w:snapToGrid w:val="0"/>
          <w:lang w:val="es-ES"/>
        </w:rPr>
      </w:pPr>
      <w:r w:rsidRPr="00CC6E83">
        <w:rPr>
          <w:rFonts w:ascii="Tahoma" w:hAnsi="Tahoma" w:cs="Tahoma"/>
          <w:b/>
          <w:snapToGrid w:val="0"/>
          <w:lang w:val="es-ES"/>
        </w:rPr>
        <w:t xml:space="preserve">2.- </w:t>
      </w:r>
      <w:r w:rsidRPr="00CC6E83">
        <w:rPr>
          <w:rFonts w:ascii="Tahoma" w:hAnsi="Tahoma" w:cs="Tahoma"/>
          <w:snapToGrid w:val="0"/>
          <w:lang w:val="es-ES"/>
        </w:rPr>
        <w:t>SE APROBÓ POR UNANIMIDAD DE VOTOS Y LOS TÉRMINOS QUE FUE PRESENTA</w:t>
      </w:r>
      <w:r>
        <w:rPr>
          <w:rFonts w:ascii="Tahoma" w:hAnsi="Tahoma" w:cs="Tahoma"/>
          <w:snapToGrid w:val="0"/>
          <w:lang w:val="es-ES"/>
        </w:rPr>
        <w:t>DA</w:t>
      </w:r>
      <w:r w:rsidRPr="00CC6E83">
        <w:rPr>
          <w:rFonts w:ascii="Tahoma" w:hAnsi="Tahoma" w:cs="Tahoma"/>
          <w:snapToGrid w:val="0"/>
          <w:lang w:val="es-ES"/>
        </w:rPr>
        <w:t xml:space="preserve"> LA MINUTA DE LA SESIÓN ANTERIOR, DISPENSÁNDOSE SU LECTURA.</w:t>
      </w:r>
    </w:p>
    <w:p w:rsidR="00E74123" w:rsidRPr="00CC6E83" w:rsidRDefault="00E74123" w:rsidP="00E74123">
      <w:pPr>
        <w:widowControl w:val="0"/>
        <w:rPr>
          <w:rFonts w:ascii="Tahoma" w:hAnsi="Tahoma" w:cs="Tahoma"/>
          <w:snapToGrid w:val="0"/>
          <w:lang w:val="es-ES"/>
        </w:rPr>
      </w:pPr>
    </w:p>
    <w:p w:rsidR="00E74123" w:rsidRPr="00CC6E83" w:rsidRDefault="00E74123" w:rsidP="00E74123">
      <w:pPr>
        <w:widowControl w:val="0"/>
        <w:rPr>
          <w:rFonts w:ascii="Tahoma" w:hAnsi="Tahoma" w:cs="Tahoma"/>
          <w:snapToGrid w:val="0"/>
          <w:lang w:val="es-ES"/>
        </w:rPr>
      </w:pPr>
      <w:r w:rsidRPr="00CC6E83">
        <w:rPr>
          <w:rFonts w:ascii="Tahoma" w:hAnsi="Tahoma" w:cs="Tahoma"/>
          <w:b/>
          <w:snapToGrid w:val="0"/>
          <w:lang w:val="es-ES"/>
        </w:rPr>
        <w:t xml:space="preserve">3.- </w:t>
      </w:r>
      <w:r w:rsidRPr="00CC6E83">
        <w:rPr>
          <w:rFonts w:ascii="Tahoma" w:hAnsi="Tahoma" w:cs="Tahoma"/>
          <w:snapToGrid w:val="0"/>
          <w:lang w:val="es-ES"/>
        </w:rPr>
        <w:t>SE DIO LECTURA DEL INFORME DE CORRESPONDENCIA Y DOCUMENTACIÓN RECIBIDA POR EL CONGRESO DEL ESTADO.</w:t>
      </w:r>
    </w:p>
    <w:p w:rsidR="00E74123" w:rsidRPr="00CC6E83" w:rsidRDefault="00E74123" w:rsidP="00E74123">
      <w:pPr>
        <w:widowControl w:val="0"/>
        <w:rPr>
          <w:rFonts w:ascii="Tahoma" w:hAnsi="Tahoma" w:cs="Tahoma"/>
          <w:snapToGrid w:val="0"/>
        </w:rPr>
      </w:pPr>
    </w:p>
    <w:p w:rsidR="00E74123" w:rsidRPr="00CC6E83" w:rsidRDefault="00E74123" w:rsidP="00E74123">
      <w:pPr>
        <w:rPr>
          <w:rFonts w:ascii="Tahoma" w:eastAsia="Calibri" w:hAnsi="Tahoma" w:cs="Tahoma"/>
        </w:rPr>
      </w:pPr>
      <w:r w:rsidRPr="00CC6E83">
        <w:rPr>
          <w:rFonts w:ascii="Tahoma" w:eastAsia="Calibri" w:hAnsi="Tahoma" w:cs="Tahoma"/>
          <w:b/>
        </w:rPr>
        <w:t xml:space="preserve">4.- </w:t>
      </w:r>
      <w:r w:rsidRPr="00CC6E83">
        <w:rPr>
          <w:rFonts w:ascii="Tahoma" w:eastAsia="Calibri" w:hAnsi="Tahoma" w:cs="Tahoma"/>
        </w:rPr>
        <w:t>SE DIO LECTURA A LA INICIATIVA CON PROYECTO DE DECRETO POR EL QUE SE REFORMA LA FRACCIÓN II DEL ARTÍCULO 36 DE LA CONSTITUCIÓN POLÍTICA DEL ESTADO DE COAHUILA DE ZARAGOZA, QUE PRESENTÓ EL GRUPO PARLAMENTARIO “GRAL. ANDRÉS S. VIESCA”, DEL PARTIDO REVOLUCIONARIO INSTITUCIONAL, CON EL OBJETO DE DISMINUIR DE 21 A 18 AÑOS EL REQUISITO PARA OCUPAR EL CARGO DE DIPUTADA O DIPUTADO LOCAL EN COAHUILA, EN VOZ DE LA DIPUTADA VERÓNICA BOREQUE MARTÍNEZ GONZALES, Y FUE TURNADA A LA COMISIÓN DE GOBERNACIÓN, PUNTOS CONSTRUCCIONALES Y JUSTICIA PARA LOS EFECTOS DE ESTUDIO Y DICTAMEN.</w:t>
      </w:r>
    </w:p>
    <w:p w:rsidR="00E74123" w:rsidRPr="00CC6E83" w:rsidRDefault="00E74123" w:rsidP="00E74123">
      <w:pPr>
        <w:widowControl w:val="0"/>
        <w:rPr>
          <w:rFonts w:ascii="Tahoma" w:hAnsi="Tahoma" w:cs="Tahoma"/>
          <w:snapToGrid w:val="0"/>
        </w:rPr>
      </w:pPr>
    </w:p>
    <w:p w:rsidR="00E74123" w:rsidRPr="00CC6E83" w:rsidRDefault="00E74123" w:rsidP="00E74123">
      <w:pPr>
        <w:widowControl w:val="0"/>
        <w:rPr>
          <w:rFonts w:ascii="Tahoma" w:hAnsi="Tahoma" w:cs="Tahoma"/>
          <w:lang w:val="es-ES"/>
        </w:rPr>
      </w:pPr>
      <w:r w:rsidRPr="00CC6E83">
        <w:rPr>
          <w:rFonts w:ascii="Tahoma" w:hAnsi="Tahoma" w:cs="Tahoma"/>
          <w:b/>
          <w:lang w:val="es-ES"/>
        </w:rPr>
        <w:t xml:space="preserve">5.- </w:t>
      </w:r>
      <w:r w:rsidRPr="00CC6E83">
        <w:rPr>
          <w:rFonts w:ascii="Tahoma" w:hAnsi="Tahoma" w:cs="Tahoma"/>
          <w:lang w:val="es-ES"/>
        </w:rPr>
        <w:t xml:space="preserve">SE DIO LECTURA A LA INICIATIVA DE DECRETO POR EL QUE SE PROPONE ADICIONAR UN NUEVO PÁRRAFO CUARTO AL ARTÍCULO 173 DE LA CONSTITUCIÓN POLÍTICA DEL ESTADO, RECORRIÉNDOSE EL QUE ACTUALMENTE OCUPA ESE LUGAR A LA QUINTA POSICIÓN Y HACIÉNDOSE LO PROPIO CON LOS SUBSECUENTES PÁRRAFOS, PARA EL EFECTO DE ESTABLECER EXPRESAMENTE EN DICHO ORDENAMIENTO, EL DERECHO AL EJERCICIO DE LA PATRIA POTESTAD, COMO LA PRERROGATIVA ORIGINAL Y NATURAL QUE SE CREA ENTRE ASCENDIENTES Y DESCENDIENTES Y QUE INVOLUCRA EL DERECHO PRIORITARIO  E INELUDIBLE QUE TIENEN LOS PROGENITORES PARA DECIDIR SOBRE LA EDUCACIÓN, CUIDADO, CUSTODIA, CONTROL Y FORMACIÓN DE SUS MENORES HIJOS, BAJO LA PREMISA FUNDAMENTAL DE LOGRAR EL DESARROLLO HUMANO INTEGRAL DE ÉSTOS, CONFORME AL INTERÉS SUPERIOR DE LA NIÑEZ, </w:t>
      </w:r>
      <w:r w:rsidRPr="00CC6E83">
        <w:rPr>
          <w:rFonts w:ascii="Tahoma" w:hAnsi="Tahoma" w:cs="Tahoma"/>
          <w:snapToGrid w:val="0"/>
        </w:rPr>
        <w:t xml:space="preserve">QUE PRESENTÓ EL DIPUTADO MARCELO DE JESÚS TORRES COFIÑO, CONJUNTAMENTE CON LAS Y LOS DIPUTADOS DEL GRUPO PARLAMENTARIO “DEL PARTIDO ACCIÓN NACIONAL”, </w:t>
      </w:r>
      <w:r w:rsidRPr="00CC6E83">
        <w:rPr>
          <w:rFonts w:ascii="Tahoma" w:eastAsia="Calibri" w:hAnsi="Tahoma" w:cs="Tahoma"/>
        </w:rPr>
        <w:t>Y FUE TURNADA A LA COMISIÓN DE GOBERNACIÓN, PUNTOS CONSTRUCCIONALES Y JUSTICIA PARA LOS EFECTOS DE ESTUDIO Y DICTAMEN.</w:t>
      </w:r>
    </w:p>
    <w:p w:rsidR="00E74123" w:rsidRPr="00CC6E83" w:rsidRDefault="00E74123" w:rsidP="00E74123">
      <w:pPr>
        <w:rPr>
          <w:rFonts w:ascii="Tahoma" w:hAnsi="Tahoma" w:cs="Tahoma"/>
          <w:snapToGrid w:val="0"/>
        </w:rPr>
      </w:pPr>
    </w:p>
    <w:p w:rsidR="00E74123" w:rsidRPr="00CC6E83" w:rsidRDefault="00E74123" w:rsidP="00E74123">
      <w:pPr>
        <w:rPr>
          <w:rFonts w:ascii="Tahoma" w:eastAsia="Calibri" w:hAnsi="Tahoma" w:cs="Tahoma"/>
        </w:rPr>
      </w:pPr>
      <w:r w:rsidRPr="00CC6E83">
        <w:rPr>
          <w:rFonts w:ascii="Tahoma" w:hAnsi="Tahoma" w:cs="Tahoma"/>
          <w:b/>
          <w:snapToGrid w:val="0"/>
        </w:rPr>
        <w:t xml:space="preserve">6.- </w:t>
      </w:r>
      <w:r w:rsidRPr="00CC6E83">
        <w:rPr>
          <w:rFonts w:ascii="Tahoma" w:hAnsi="Tahoma" w:cs="Tahoma"/>
        </w:rPr>
        <w:t xml:space="preserve">SE DIO LECTURA A LA </w:t>
      </w:r>
      <w:r w:rsidRPr="00CC6E83">
        <w:rPr>
          <w:rFonts w:ascii="Tahoma" w:hAnsi="Tahoma" w:cs="Tahoma"/>
          <w:lang w:val="es-ES"/>
        </w:rPr>
        <w:t xml:space="preserve">INICIATIVA CON PROYECTO DE DECRETO PARA REFORMAR EL TERCER PÁRRAFO DEL ARTÍCULO 143 DE LA CONSTITUCIÓN POLÍTICA DEL ESTADO DE COAHUILA DE ZARAGOZA, EN RELACIÓN A LOS REQUISITOS QUE DEBEN ACREDITAR LOS INTEGRANTES DEL CONSEJO DE LA JUDICATURA, QUE PRESENTÓ LA DIPUTADA ELISA CATALINA VILLALOBOS HERNÁNDEZ, DEL GRUPO PARLAMENTARIO PRESIDENTE BENITO JUÁREZ GARCÍA, DEL PARTIDO MOVIMIENTO DE REGENERACIÓN </w:t>
      </w:r>
      <w:r w:rsidRPr="00CC6E83">
        <w:rPr>
          <w:rFonts w:ascii="Tahoma" w:hAnsi="Tahoma" w:cs="Tahoma"/>
          <w:lang w:val="es-ES"/>
        </w:rPr>
        <w:lastRenderedPageBreak/>
        <w:t xml:space="preserve">NACIONAL, </w:t>
      </w:r>
      <w:r w:rsidRPr="00CC6E83">
        <w:rPr>
          <w:rFonts w:ascii="Tahoma" w:eastAsia="Calibri" w:hAnsi="Tahoma" w:cs="Tahoma"/>
        </w:rPr>
        <w:t>Y FUE TURNADA A LA COMISIÓN DE GOBERNACIÓN, PUNTOS CONSTRUCCIONALES Y JUSTICIA PARA LOS EFECTOS DE ESTUDIO Y DICTAMEN.</w:t>
      </w:r>
    </w:p>
    <w:p w:rsidR="00E74123" w:rsidRPr="00CC6E83" w:rsidRDefault="00E74123" w:rsidP="00E74123">
      <w:pPr>
        <w:widowControl w:val="0"/>
        <w:rPr>
          <w:rFonts w:ascii="Tahoma" w:hAnsi="Tahoma" w:cs="Tahoma"/>
          <w:snapToGrid w:val="0"/>
        </w:rPr>
      </w:pPr>
    </w:p>
    <w:p w:rsidR="00E74123" w:rsidRPr="00CC6E83" w:rsidRDefault="00E74123" w:rsidP="00E74123">
      <w:pPr>
        <w:widowControl w:val="0"/>
        <w:rPr>
          <w:rFonts w:ascii="Tahoma" w:hAnsi="Tahoma" w:cs="Tahoma"/>
          <w:lang w:val="es-ES"/>
        </w:rPr>
      </w:pPr>
      <w:r w:rsidRPr="00CC6E83">
        <w:rPr>
          <w:rFonts w:ascii="Tahoma" w:hAnsi="Tahoma" w:cs="Tahoma"/>
          <w:b/>
        </w:rPr>
        <w:t xml:space="preserve">7.- </w:t>
      </w:r>
      <w:r w:rsidRPr="00CC6E83">
        <w:rPr>
          <w:rFonts w:ascii="Tahoma" w:hAnsi="Tahoma" w:cs="Tahoma"/>
        </w:rPr>
        <w:t xml:space="preserve">SE HIZO UNA EXPOSICIÓN GENERAL DE LA </w:t>
      </w:r>
      <w:r w:rsidRPr="00CC6E83">
        <w:rPr>
          <w:rFonts w:ascii="Tahoma" w:hAnsi="Tahoma" w:cs="Tahoma"/>
          <w:snapToGrid w:val="0"/>
        </w:rPr>
        <w:t>INICIATIVA CON PROYECTO DE DECRETO POR LA QUE SE MODIFICA EL PÁRRAFO SEGUNDO DE LA FRACCIÓN VI DEL ARTÍCULO 72, DE LA LEY ORGÁNICA DEL CONGRESO DEL ESTADO, A FIN DE ESTABLECER LOS PLAZOS PARA QUE SE LLEVEN A CABO LAS COMPARECENCIAS DE LOS SERVIDORES PÚBLICOS DEL ESTADO, QUE PRESENTÓ EL DIPUTADO FERNANDO IZAGUIRRE VALDÉS, CONJUNTAMENTE CON LAS Y LOS DIPUTADOS DEL GRUPO PARLAMENTARIO “DEL PARTIDO ACCIÓN NACIONAL”, Y FUE TURNADA A LA COMISIÓN DE REGLAMENTOS Y PRACTICAS PARLAMENTARIAS PARA LOS EFECTOS DE ESTUDIO Y DICTAMEN.</w:t>
      </w:r>
    </w:p>
    <w:p w:rsidR="00E74123" w:rsidRPr="00CC6E83" w:rsidRDefault="00E74123" w:rsidP="00E74123">
      <w:pPr>
        <w:widowControl w:val="0"/>
        <w:rPr>
          <w:rFonts w:ascii="Tahoma" w:hAnsi="Tahoma" w:cs="Tahoma"/>
          <w:lang w:val="es-ES"/>
        </w:rPr>
      </w:pPr>
    </w:p>
    <w:p w:rsidR="00E74123" w:rsidRPr="00CC6E83" w:rsidRDefault="00E74123" w:rsidP="00E74123">
      <w:pPr>
        <w:rPr>
          <w:rFonts w:ascii="Tahoma" w:eastAsia="Calibri" w:hAnsi="Tahoma" w:cs="Tahoma"/>
        </w:rPr>
      </w:pPr>
      <w:r w:rsidRPr="00CC6E83">
        <w:rPr>
          <w:rFonts w:ascii="Tahoma" w:hAnsi="Tahoma" w:cs="Tahoma"/>
          <w:b/>
        </w:rPr>
        <w:t xml:space="preserve">8.- </w:t>
      </w:r>
      <w:r w:rsidRPr="00CC6E83">
        <w:rPr>
          <w:rFonts w:ascii="Tahoma" w:hAnsi="Tahoma" w:cs="Tahoma"/>
        </w:rPr>
        <w:t xml:space="preserve">SE HIZO UNA EXPOSICIÓN GENERAL DE LA </w:t>
      </w:r>
      <w:r w:rsidRPr="00CC6E83">
        <w:rPr>
          <w:rFonts w:ascii="Tahoma" w:hAnsi="Tahoma" w:cs="Tahoma"/>
          <w:snapToGrid w:val="0"/>
        </w:rPr>
        <w:t xml:space="preserve"> INICIATIVA CON PROYECTO DE DECRETO POR LA QUE SE REFORMA EL ARTÍCULO 1° DE LA LEY PARA LA PROTECCIÓN DE LAS Y LOS PERIODISTAS, QUE PRESENTÓ LA DIPUTADA CLAUDIA ISELA RAMÍREZ PINEDA, DE LA FRACCIÓN PARLAMENTARIA “ELVIA CARRILLO PUERTO”, DEL PARTIDO DE LA REVOLUCIÓN DEMOCRÁTICA, EN MATERIA DE LIBERTAD DE EXPRESIÓN E INFORMACIÓN,</w:t>
      </w:r>
      <w:r w:rsidRPr="00CC6E83">
        <w:rPr>
          <w:rFonts w:ascii="Tahoma" w:eastAsia="Calibri" w:hAnsi="Tahoma" w:cs="Tahoma"/>
        </w:rPr>
        <w:t xml:space="preserve"> Y FUE TURNADA A LA COMISIÓN DE GOBERNACIÓN, PUNTOS CONSTRUCCIONALES Y JUSTICIA PARA LOS EFECTOS DE ESTUDIO Y DICTAMEN.</w:t>
      </w:r>
    </w:p>
    <w:p w:rsidR="00E74123" w:rsidRPr="00CC6E83" w:rsidRDefault="00E74123" w:rsidP="00E74123">
      <w:pPr>
        <w:widowControl w:val="0"/>
        <w:rPr>
          <w:rFonts w:ascii="Tahoma" w:hAnsi="Tahoma" w:cs="Tahoma"/>
          <w:snapToGrid w:val="0"/>
        </w:rPr>
      </w:pPr>
    </w:p>
    <w:p w:rsidR="00E74123" w:rsidRPr="00CC6E83" w:rsidRDefault="00E74123" w:rsidP="00E74123">
      <w:pPr>
        <w:widowControl w:val="0"/>
        <w:rPr>
          <w:rFonts w:ascii="Tahoma" w:hAnsi="Tahoma" w:cs="Tahoma"/>
          <w:b/>
          <w:snapToGrid w:val="0"/>
        </w:rPr>
      </w:pPr>
      <w:r w:rsidRPr="00CC6E83">
        <w:rPr>
          <w:rFonts w:ascii="Tahoma" w:hAnsi="Tahoma" w:cs="Tahoma"/>
          <w:b/>
        </w:rPr>
        <w:t xml:space="preserve">9.- </w:t>
      </w:r>
      <w:r w:rsidRPr="00CC6E83">
        <w:rPr>
          <w:rFonts w:ascii="Tahoma" w:hAnsi="Tahoma" w:cs="Tahoma"/>
        </w:rPr>
        <w:t xml:space="preserve">SE HIZO UNA EXPOSICIÓN GENERAL DE LA </w:t>
      </w:r>
      <w:r w:rsidRPr="00CC6E83">
        <w:rPr>
          <w:rFonts w:ascii="Tahoma" w:hAnsi="Tahoma" w:cs="Tahoma"/>
          <w:snapToGrid w:val="0"/>
        </w:rPr>
        <w:t xml:space="preserve">INICIATIVA CON PROYECTO DE DECRETO POR LA QUE SE MODIFICA EL CONTENIDO DEL PÁRRAFO SEGUNDO DEL ARTÍCULO 42 DE LA LEY REGLAMENTARIA DEL PRESUPUESTO DE EGRESOS DEL ESTADO DE COAHUILA, QUE PRESENTÓ LA DIPUTADA MARÍA EUGENIA CÁZARES MARTÍNEZ, CONJUNTAMENTE CON LAS Y LOS DIPUTADOS DEL GRUPO PARLAMENTARIO “DEL PARTIDO ACCIÓN NACIONAL”, </w:t>
      </w:r>
      <w:r>
        <w:rPr>
          <w:rFonts w:ascii="Tahoma" w:hAnsi="Tahoma" w:cs="Tahoma"/>
          <w:snapToGrid w:val="0"/>
        </w:rPr>
        <w:t xml:space="preserve">Y </w:t>
      </w:r>
      <w:r w:rsidRPr="00CC6E83">
        <w:rPr>
          <w:rFonts w:ascii="Tahoma" w:hAnsi="Tahoma" w:cs="Tahoma"/>
          <w:snapToGrid w:val="0"/>
        </w:rPr>
        <w:t>FUE TURNADA A LA COMISIÓN DE PRESUPUESTO PARA LOS EFECTOS DE ESTUDIO Y DICTAMEN.</w:t>
      </w:r>
    </w:p>
    <w:p w:rsidR="00E74123" w:rsidRPr="00CC6E83" w:rsidRDefault="00E74123" w:rsidP="00E74123">
      <w:pPr>
        <w:widowControl w:val="0"/>
        <w:rPr>
          <w:rFonts w:ascii="Tahoma" w:hAnsi="Tahoma" w:cs="Tahoma"/>
          <w:b/>
          <w:snapToGrid w:val="0"/>
        </w:rPr>
      </w:pPr>
      <w:r w:rsidRPr="00CC6E83">
        <w:rPr>
          <w:rFonts w:ascii="Tahoma" w:hAnsi="Tahoma" w:cs="Tahoma"/>
          <w:b/>
          <w:snapToGrid w:val="0"/>
        </w:rPr>
        <w:tab/>
      </w:r>
    </w:p>
    <w:p w:rsidR="00E74123" w:rsidRPr="00CC6E83" w:rsidRDefault="00E74123" w:rsidP="00E74123">
      <w:pPr>
        <w:rPr>
          <w:rFonts w:ascii="Tahoma" w:eastAsia="Calibri" w:hAnsi="Tahoma" w:cs="Tahoma"/>
        </w:rPr>
      </w:pPr>
      <w:r w:rsidRPr="00CC6E83">
        <w:rPr>
          <w:rFonts w:ascii="Tahoma" w:hAnsi="Tahoma" w:cs="Tahoma"/>
          <w:b/>
        </w:rPr>
        <w:t xml:space="preserve">10.- </w:t>
      </w:r>
      <w:r w:rsidRPr="00CC6E83">
        <w:rPr>
          <w:rFonts w:ascii="Tahoma" w:hAnsi="Tahoma" w:cs="Tahoma"/>
        </w:rPr>
        <w:t xml:space="preserve">SE HIZO UNA EXPOSICIÓN GENERAL DE LA </w:t>
      </w:r>
      <w:r w:rsidRPr="00CC6E83">
        <w:rPr>
          <w:rFonts w:ascii="Tahoma" w:hAnsi="Tahoma" w:cs="Tahoma"/>
          <w:snapToGrid w:val="0"/>
        </w:rPr>
        <w:t xml:space="preserve">INICIATIVA CON PROYECTO DE DECRETO POR LA QUE SE CREA LA LEY DE ATENCIÓN Y PROTECCIÓN A MIGRANTES Y MOVILIDAD HUMANA PARA EL ESTADO DE COAHUILA DE ZARAGOZA, QUE PRESENTÓ EL DIPUTADO EMILIO ALEJANDRO DE HOYOS MONTEMAYOR, CONJUNTAMENTE CON LA DIPUTADA ZULMMA VERENICE GUERRERO CÁZARES, DEL GRUPO PARLAMENTARIO “BRÍGIDO RAMIRO MORENO HERNÁNDEZ”, DEL PARTIDO UNIDAD DEMOCRÁTICA DE COAHUILA, </w:t>
      </w:r>
      <w:r w:rsidRPr="00CC6E83">
        <w:rPr>
          <w:rFonts w:ascii="Tahoma" w:eastAsia="Calibri" w:hAnsi="Tahoma" w:cs="Tahoma"/>
        </w:rPr>
        <w:t>Y FUE TURNADA A LA COMISIÓN DE GOBERNACIÓN, PUNTOS CONSTRUCCIONALES Y JUSTICIA PARA LOS EFECTOS DE ESTUDIO Y DICTAMEN.</w:t>
      </w:r>
    </w:p>
    <w:p w:rsidR="00E74123" w:rsidRPr="00CC6E83" w:rsidRDefault="00E74123" w:rsidP="00E74123">
      <w:pPr>
        <w:widowControl w:val="0"/>
        <w:rPr>
          <w:rFonts w:ascii="Tahoma" w:hAnsi="Tahoma" w:cs="Tahoma"/>
          <w:snapToGrid w:val="0"/>
        </w:rPr>
      </w:pPr>
    </w:p>
    <w:p w:rsidR="00E74123" w:rsidRPr="00CC6E83" w:rsidRDefault="00E74123" w:rsidP="00E74123">
      <w:pPr>
        <w:rPr>
          <w:rFonts w:ascii="Tahoma" w:eastAsia="Calibri" w:hAnsi="Tahoma" w:cs="Tahoma"/>
        </w:rPr>
      </w:pPr>
      <w:r w:rsidRPr="00CC6E83">
        <w:rPr>
          <w:rFonts w:ascii="Tahoma" w:hAnsi="Tahoma" w:cs="Tahoma"/>
          <w:b/>
          <w:snapToGrid w:val="0"/>
        </w:rPr>
        <w:t xml:space="preserve">11.- </w:t>
      </w:r>
      <w:r w:rsidRPr="00CC6E83">
        <w:rPr>
          <w:rFonts w:ascii="Tahoma" w:hAnsi="Tahoma" w:cs="Tahoma"/>
        </w:rPr>
        <w:t>SE HIZO UNA EXPOSICIÓN GENERAL DE LA</w:t>
      </w:r>
      <w:r w:rsidRPr="00CC6E83">
        <w:rPr>
          <w:rFonts w:ascii="Tahoma" w:hAnsi="Tahoma" w:cs="Tahoma"/>
          <w:snapToGrid w:val="0"/>
        </w:rPr>
        <w:t xml:space="preserve"> INICIATIVA CON PROYECTO DE DECRETO POR LA QUE SE MODIFICAN DIVERSAS DISPOSICIONES DEL CÓDIGO PENAL DE COAHUILA DE ZARAGOZA, QUE PRESENTÓ LA DIPUTADA BLANCA EPPEN CANALES, CONJUNTAMENTE CON LAS Y LOS DIPUTADOS DEL GRUPO PARLAMENTARIO “DEL PARTIDO ACCIÓN NACIONAL”, </w:t>
      </w:r>
      <w:r w:rsidRPr="00CC6E83">
        <w:rPr>
          <w:rFonts w:ascii="Tahoma" w:eastAsia="Calibri" w:hAnsi="Tahoma" w:cs="Tahoma"/>
        </w:rPr>
        <w:t>Y FUE TURNADA A LA COMISIÓN DE GOBERNACIÓN, PUNTOS CONSTRUCCIONALES Y JUSTICIA PARA LOS EFECTOS DE ESTUDIO Y DICTAMEN.</w:t>
      </w:r>
    </w:p>
    <w:p w:rsidR="00E74123" w:rsidRPr="00CC6E83" w:rsidRDefault="00E74123" w:rsidP="00E74123">
      <w:pPr>
        <w:widowControl w:val="0"/>
        <w:rPr>
          <w:rFonts w:ascii="Tahoma" w:hAnsi="Tahoma" w:cs="Tahoma"/>
          <w:snapToGrid w:val="0"/>
        </w:rPr>
      </w:pPr>
    </w:p>
    <w:p w:rsidR="00E74123" w:rsidRPr="00CC6E83" w:rsidRDefault="00E74123" w:rsidP="00E74123">
      <w:pPr>
        <w:widowControl w:val="0"/>
        <w:rPr>
          <w:rFonts w:ascii="Tahoma" w:hAnsi="Tahoma" w:cs="Tahoma"/>
          <w:snapToGrid w:val="0"/>
        </w:rPr>
      </w:pPr>
      <w:r w:rsidRPr="00CC6E83">
        <w:rPr>
          <w:rFonts w:ascii="Tahoma" w:hAnsi="Tahoma" w:cs="Tahoma"/>
          <w:b/>
          <w:snapToGrid w:val="0"/>
        </w:rPr>
        <w:t xml:space="preserve">12.- </w:t>
      </w:r>
      <w:r w:rsidRPr="00CC6E83">
        <w:rPr>
          <w:rFonts w:ascii="Tahoma" w:eastAsia="Calibri" w:hAnsi="Tahoma" w:cs="Tahoma"/>
          <w:color w:val="000000"/>
        </w:rPr>
        <w:t>SE APROBÓ POR UNANIMIDAD DE VOTOS Y EN LOS TÉRMINOS QUE FUE PRESENTADO EL DICTAMEN DE LA COMISIÓN DE GOBERNACIÓN, PUNTOS CONSTITUCIONALES Y JUSTICIA, RELATIVO A LA</w:t>
      </w:r>
      <w:r w:rsidRPr="00CC6E83">
        <w:rPr>
          <w:rFonts w:ascii="Tahoma" w:eastAsia="Calibri" w:hAnsi="Tahoma" w:cs="Tahoma"/>
          <w:bCs/>
          <w:color w:val="000000"/>
        </w:rPr>
        <w:t xml:space="preserve"> </w:t>
      </w:r>
      <w:r w:rsidRPr="00CC6E83">
        <w:rPr>
          <w:rFonts w:ascii="Tahoma" w:eastAsia="Calibri" w:hAnsi="Tahoma" w:cs="Tahoma"/>
          <w:color w:val="000000"/>
        </w:rPr>
        <w:t xml:space="preserve">INICIATIVA CON PROYECTO DE DECRETO POR EL QUE SE </w:t>
      </w:r>
      <w:r w:rsidRPr="00CC6E83">
        <w:rPr>
          <w:rFonts w:ascii="Tahoma" w:eastAsia="Calibri" w:hAnsi="Tahoma" w:cs="Tahoma"/>
        </w:rPr>
        <w:t>REFORMA LA CONSTITUCIÓN POLÍTICA DEL ESTADO DE COAHUILA DE ZARAGOZA</w:t>
      </w:r>
      <w:r w:rsidRPr="00CC6E83">
        <w:rPr>
          <w:rFonts w:ascii="Tahoma" w:eastAsia="Calibri" w:hAnsi="Tahoma" w:cs="Tahoma"/>
          <w:color w:val="000000"/>
        </w:rPr>
        <w:t>, EN MATERIA DE JUSTICIA LABORAL, QUE PRESENTÓ EL GOBERNADOR CONSTITUCIONAL DEL ESTADO DE COAHUILA DE ZARAGOZA, ING. MIGUEL ÁNGEL RIQUELME SOLÍS, APROBADO LO ANTERIOR</w:t>
      </w:r>
      <w:r>
        <w:rPr>
          <w:rFonts w:ascii="Tahoma" w:eastAsia="Calibri" w:hAnsi="Tahoma" w:cs="Tahoma"/>
          <w:color w:val="000000"/>
        </w:rPr>
        <w:t>,</w:t>
      </w:r>
      <w:r w:rsidRPr="00CC6E83">
        <w:rPr>
          <w:rFonts w:ascii="Tahoma" w:eastAsia="Calibri" w:hAnsi="Tahoma" w:cs="Tahoma"/>
          <w:color w:val="000000"/>
        </w:rPr>
        <w:t xml:space="preserve"> LA PRESIDENCIA ORDENÓ SE PROCEDIERA A LA PUBLICACIÓN DE ESTA REFORMA CONSTITUCIONAL, ASÍ COMO SU ENVIÓ A LOS AYUNTAMIENTOS DEL ESTADO PARA QUE RESUELVAN SOBRE SU APROBACIÓN.</w:t>
      </w:r>
    </w:p>
    <w:p w:rsidR="00E74123" w:rsidRPr="00CC6E83" w:rsidRDefault="00E74123" w:rsidP="00E74123">
      <w:pPr>
        <w:widowControl w:val="0"/>
        <w:rPr>
          <w:rFonts w:ascii="Tahoma" w:hAnsi="Tahoma" w:cs="Tahoma"/>
          <w:snapToGrid w:val="0"/>
        </w:rPr>
      </w:pPr>
    </w:p>
    <w:p w:rsidR="00E74123" w:rsidRPr="00CC6E83" w:rsidRDefault="00E74123" w:rsidP="00E74123">
      <w:pPr>
        <w:rPr>
          <w:rFonts w:ascii="Tahoma" w:hAnsi="Tahoma" w:cs="Tahoma"/>
        </w:rPr>
      </w:pPr>
      <w:r w:rsidRPr="00CC6E83">
        <w:rPr>
          <w:rFonts w:ascii="Tahoma" w:eastAsia="Calibri" w:hAnsi="Tahoma" w:cs="Tahoma"/>
          <w:b/>
          <w:color w:val="000000"/>
        </w:rPr>
        <w:t xml:space="preserve">13.- </w:t>
      </w:r>
      <w:r w:rsidRPr="00CC6E83">
        <w:rPr>
          <w:rFonts w:ascii="Tahoma" w:hAnsi="Tahoma" w:cs="Tahoma"/>
        </w:rPr>
        <w:t xml:space="preserve">SE APROBÓ POR UNANIMIDAD DE VOTOS Y EN LOS TÉRMINOS QUE FUE LEÍDO, EL DICTAMEN RELATIVO AL OFICIO DE LA DIPUTADA LIZET SÁNCHEZ GARCÍA, SECRETARIA DE LA MESA DIRECTIVA </w:t>
      </w:r>
      <w:r w:rsidRPr="00CC6E83">
        <w:rPr>
          <w:rFonts w:ascii="Tahoma" w:hAnsi="Tahoma" w:cs="Tahoma"/>
        </w:rPr>
        <w:lastRenderedPageBreak/>
        <w:t>DE LA CÁMARA DE DIPUTADOS DEL CONGRESO DE LA UNIÓN, MEDIANTE EL CUAL ENVÍA UNA MINUTA CON PROYECTO DE DECRETO POR EL QUE SE REFORMAN EL ARTÍCULO 22 Y LA FRACCIÓN XXX DEL ARTÍCULO 73 DE LA CONSTITUCIÓN POLÍTICA DE LOS ESTADOS UNIDOS MEXICANOS, EN MATERIA DE EXTINCIÓN DE DOMINIO.</w:t>
      </w:r>
    </w:p>
    <w:p w:rsidR="00E74123" w:rsidRPr="00CC6E83" w:rsidRDefault="00E74123" w:rsidP="00E74123">
      <w:pPr>
        <w:ind w:firstLine="709"/>
        <w:rPr>
          <w:rFonts w:ascii="Tahoma" w:eastAsia="Calibri" w:hAnsi="Tahoma" w:cs="Tahoma"/>
          <w:color w:val="000000"/>
        </w:rPr>
      </w:pPr>
    </w:p>
    <w:p w:rsidR="00E74123" w:rsidRPr="00CC6E83" w:rsidRDefault="00E74123" w:rsidP="00E74123">
      <w:pPr>
        <w:rPr>
          <w:rFonts w:ascii="Tahoma" w:hAnsi="Tahoma" w:cs="Tahoma"/>
        </w:rPr>
      </w:pPr>
      <w:r w:rsidRPr="00CC6E83">
        <w:rPr>
          <w:rFonts w:ascii="Tahoma" w:hAnsi="Tahoma" w:cs="Tahoma"/>
          <w:b/>
        </w:rPr>
        <w:t xml:space="preserve">14.- </w:t>
      </w:r>
      <w:r w:rsidRPr="00CC6E83">
        <w:rPr>
          <w:rFonts w:ascii="Tahoma" w:hAnsi="Tahoma" w:cs="Tahoma"/>
        </w:rPr>
        <w:t xml:space="preserve">SE APROBÓ POR UNANIMIDAD DE VOTOS Y EN LOS TÉRMINOS QUE FUE LEÍDO, EL DICTAMEN DE LA COMISIÓN DE GOBERNACIÓN, PUNTOS CONSTITUCIONALES Y JUSTICIA, RELATIVO A LA INICIATIVA CON PROYECTO DE DECRETO POR EL QUE SE REFORMAN LAS FRACCIONES III Y IV DEL ARTÍCULO 34 DE LA LEY DEL SISTEMA ANTICORRUPCIÓN DEL ESTADO DE COAHUILA DE ZARAGOZA, PLANTEADA POR EL DIP. MARCELO TORRES COFIÑO, DEL PARTIDO ACCIÓN NACIONAL. </w:t>
      </w:r>
    </w:p>
    <w:p w:rsidR="00E74123" w:rsidRPr="00CC6E83" w:rsidRDefault="00E74123" w:rsidP="00E74123">
      <w:pPr>
        <w:ind w:firstLine="709"/>
        <w:rPr>
          <w:rFonts w:ascii="Tahoma" w:hAnsi="Tahoma" w:cs="Tahoma"/>
          <w:b/>
        </w:rPr>
      </w:pPr>
    </w:p>
    <w:p w:rsidR="00E74123" w:rsidRPr="00CC6E83" w:rsidRDefault="00E74123" w:rsidP="00E74123">
      <w:pPr>
        <w:rPr>
          <w:rFonts w:ascii="Tahoma" w:hAnsi="Tahoma" w:cs="Tahoma"/>
        </w:rPr>
      </w:pPr>
      <w:r w:rsidRPr="00CC6E83">
        <w:rPr>
          <w:rFonts w:ascii="Tahoma" w:hAnsi="Tahoma" w:cs="Tahoma"/>
          <w:b/>
        </w:rPr>
        <w:t xml:space="preserve">15.- </w:t>
      </w:r>
      <w:r w:rsidRPr="00CC6E83">
        <w:rPr>
          <w:rFonts w:ascii="Tahoma" w:hAnsi="Tahoma" w:cs="Tahoma"/>
        </w:rPr>
        <w:t>SE APROBÓ POR UNANIMIDAD DE VOTOS Y EN LOS TÉRMINOS QUE FUE LEÍDO, EL DICTAMEN DE LAS COMISIONES UNIDAS DE GOBERNACIÓN, PUNTOS CONSTITUCIONALES Y JUSTICIA, Y DE DESARROLLO ECONÓMICO, COMPETITIVIDAD Y TURISMO, RELATIVO A LA INICIATIVA CON PROYECTO DE DECRETO POR EL QUE SE REFORMAN DIVERSAS DISPOSICIONES A LA LEY DE DESARROLLO ECONÓMICO, PRESENTADA POR EL EJECUTIVO</w:t>
      </w:r>
      <w:r w:rsidRPr="00CC6E83">
        <w:rPr>
          <w:rFonts w:ascii="Tahoma" w:hAnsi="Tahoma" w:cs="Tahoma"/>
          <w:b/>
        </w:rPr>
        <w:t xml:space="preserve"> </w:t>
      </w:r>
      <w:r w:rsidRPr="00CC6E83">
        <w:rPr>
          <w:rFonts w:ascii="Tahoma" w:hAnsi="Tahoma" w:cs="Tahoma"/>
        </w:rPr>
        <w:t>ESTATAL.</w:t>
      </w:r>
    </w:p>
    <w:p w:rsidR="00E74123" w:rsidRPr="00CC6E83" w:rsidRDefault="00E74123" w:rsidP="00E74123">
      <w:pPr>
        <w:rPr>
          <w:rFonts w:ascii="Tahoma" w:hAnsi="Tahoma" w:cs="Tahoma"/>
        </w:rPr>
      </w:pPr>
    </w:p>
    <w:p w:rsidR="00E74123" w:rsidRPr="00CC6E83" w:rsidRDefault="00E74123" w:rsidP="00E74123">
      <w:pPr>
        <w:rPr>
          <w:rFonts w:ascii="Tahoma" w:hAnsi="Tahoma" w:cs="Tahoma"/>
        </w:rPr>
      </w:pPr>
      <w:r w:rsidRPr="00CC6E83">
        <w:rPr>
          <w:rFonts w:ascii="Tahoma" w:hAnsi="Tahoma" w:cs="Tahoma"/>
          <w:b/>
        </w:rPr>
        <w:t xml:space="preserve">16.- </w:t>
      </w:r>
      <w:r w:rsidRPr="00CC6E83">
        <w:rPr>
          <w:rFonts w:ascii="Tahoma" w:hAnsi="Tahoma" w:cs="Tahoma"/>
        </w:rPr>
        <w:t>SE APROBÓ POR UNANIMIDAD DE VOTOS Y EN LOS TÉRMINOS QUE FUE LEÍDO, EL DICTAMEN DE LA COMISIÓN DE REGLAMENTOS Y PRÁCTICAS PARLAMENTARIAS, CON RELACIÓN A LA INICIATIVA CON PROYECTO DE DECRETO PRESENTADA POR LA DIPUTADA ELISA CATALINA VILLALOBOS HERNÁNDEZ, DEL GRUPO PARLAMENTARIO PRESIDENTE BENITO JUÁREZ GARCÍA, DEL PARTIDO MOVIMIENTO DE REGENERACIÓN NACIONAL (MORENA), MEDIANTE LA CUAL SE PROPONE ARMONIZAR LA LEY ORGÁNICA DEL CONGRESO CON LO DISPUESTO EN LA CONSTITUCIÓN POLÍTICA DEL ESTADO DE COAHUILA DE ZARAGOZA.</w:t>
      </w:r>
    </w:p>
    <w:p w:rsidR="00E74123" w:rsidRPr="00CC6E83" w:rsidRDefault="00E74123" w:rsidP="00E74123">
      <w:pPr>
        <w:shd w:val="clear" w:color="auto" w:fill="FFFFFF"/>
        <w:rPr>
          <w:rFonts w:ascii="Tahoma" w:hAnsi="Tahoma" w:cs="Tahoma"/>
          <w:lang w:val="es-ES_tradnl"/>
        </w:rPr>
      </w:pPr>
    </w:p>
    <w:p w:rsidR="00E74123" w:rsidRPr="00CC6E83" w:rsidRDefault="00E74123" w:rsidP="00E74123">
      <w:pPr>
        <w:shd w:val="clear" w:color="auto" w:fill="FFFFFF"/>
        <w:rPr>
          <w:rFonts w:ascii="Tahoma" w:hAnsi="Tahoma" w:cs="Tahoma"/>
        </w:rPr>
      </w:pPr>
      <w:r w:rsidRPr="00CC6E83">
        <w:rPr>
          <w:rFonts w:ascii="Tahoma" w:hAnsi="Tahoma" w:cs="Tahoma"/>
          <w:b/>
        </w:rPr>
        <w:t xml:space="preserve">17.- </w:t>
      </w:r>
      <w:r w:rsidRPr="00CC6E83">
        <w:rPr>
          <w:rFonts w:ascii="Tahoma" w:hAnsi="Tahoma" w:cs="Tahoma"/>
        </w:rPr>
        <w:t xml:space="preserve">SE APROBÓ POR UNANIMIDAD DE VOTOS Y EN LOS TÉRMINOS QUE FUE LEÍDO, EL </w:t>
      </w:r>
      <w:r w:rsidRPr="00CC6E83">
        <w:rPr>
          <w:rFonts w:ascii="Tahoma" w:hAnsi="Tahoma" w:cs="Tahoma"/>
          <w:lang w:val="es-ES_tradnl"/>
        </w:rPr>
        <w:t xml:space="preserve">DICTAMEN DE LA COMISIÓN DE REGLAMENTOS Y PRÁCTICAS, RELATIVO AL </w:t>
      </w:r>
      <w:r w:rsidRPr="00CC6E83">
        <w:rPr>
          <w:rFonts w:ascii="Tahoma" w:eastAsia="Calibri" w:hAnsi="Tahoma" w:cs="Tahoma"/>
          <w:snapToGrid w:val="0"/>
          <w:lang w:val="es-ES_tradnl"/>
        </w:rPr>
        <w:t xml:space="preserve">PROYECTO DE DECRETO POR EL QUE SE REFORMAN LOS ARTÍCULOS 21 FRACCIÓN II; 82; 88 FRACCIÓN IX; 97 FRACCIONES VI, VII, VIII Y 132 DE LA LEY ORGÁNICA DEL CONGRESO DEL ESTADO INDEPENDIENTE, LIBRE Y SOBERANO DE COAHUILA DE ZARAGOZA, CON RELACIÓN A LAS INICIATIVAS PRESENTADAS TANTO POR LA DIPUTADA VERÓNICA BOREQUE MARTÍNEZ GONZÁLEZ, DEL GRUPO PARLAMENTARIO GENERAL ANDRÉS S. VIESCA”, DEL PARTIDO REVOLUCIONARIO INSTITUCIONAL, </w:t>
      </w:r>
      <w:r w:rsidRPr="00CC6E83">
        <w:rPr>
          <w:rFonts w:ascii="Tahoma" w:hAnsi="Tahoma" w:cs="Tahoma"/>
        </w:rPr>
        <w:t>COMO POR EL DIPUTADO FERNANDO IZAGUIRRE VALDÉS DEL GRUPO PARLAMENTARIO “DEL PARTIDO ACCIÓN NACIONAL”.</w:t>
      </w:r>
    </w:p>
    <w:p w:rsidR="00E74123" w:rsidRPr="00CC6E83" w:rsidRDefault="00E74123" w:rsidP="00E74123">
      <w:pPr>
        <w:shd w:val="clear" w:color="auto" w:fill="FFFFFF"/>
        <w:rPr>
          <w:rFonts w:ascii="Tahoma" w:hAnsi="Tahoma" w:cs="Tahoma"/>
          <w:sz w:val="16"/>
          <w:szCs w:val="16"/>
        </w:rPr>
      </w:pPr>
    </w:p>
    <w:p w:rsidR="00E74123" w:rsidRPr="00CC6E83" w:rsidRDefault="00E74123" w:rsidP="00E74123">
      <w:pPr>
        <w:shd w:val="clear" w:color="auto" w:fill="FFFFFF"/>
        <w:rPr>
          <w:rFonts w:ascii="Tahoma" w:hAnsi="Tahoma" w:cs="Tahoma"/>
          <w:b/>
        </w:rPr>
      </w:pPr>
      <w:r w:rsidRPr="00CC6E83">
        <w:rPr>
          <w:rFonts w:ascii="Tahoma" w:hAnsi="Tahoma" w:cs="Tahoma"/>
          <w:b/>
        </w:rPr>
        <w:t>SE CONOCIÓ Y RESOLVIÓ SOBRE LAS SIGUIENTE PROPOSICIONES CON PUNTO DE ACURDO:</w:t>
      </w:r>
    </w:p>
    <w:p w:rsidR="00E74123" w:rsidRPr="00CC6E83" w:rsidRDefault="00E74123" w:rsidP="00E74123">
      <w:pPr>
        <w:widowControl w:val="0"/>
        <w:rPr>
          <w:rFonts w:ascii="Tahoma" w:hAnsi="Tahoma" w:cs="Tahoma"/>
          <w:b/>
          <w:sz w:val="16"/>
          <w:szCs w:val="16"/>
          <w:lang w:val="es-ES"/>
        </w:rPr>
      </w:pPr>
    </w:p>
    <w:p w:rsidR="00E74123" w:rsidRPr="00CC6E83" w:rsidRDefault="00E74123" w:rsidP="00E74123">
      <w:pPr>
        <w:widowControl w:val="0"/>
        <w:rPr>
          <w:rFonts w:ascii="Tahoma" w:hAnsi="Tahoma" w:cs="Tahoma"/>
          <w:lang w:val="es-ES"/>
        </w:rPr>
      </w:pPr>
      <w:r w:rsidRPr="00CC6E83">
        <w:rPr>
          <w:rFonts w:ascii="Tahoma" w:hAnsi="Tahoma" w:cs="Tahoma"/>
          <w:b/>
          <w:lang w:val="es-ES"/>
        </w:rPr>
        <w:t xml:space="preserve">18.- </w:t>
      </w:r>
      <w:r w:rsidRPr="00CC6E83">
        <w:rPr>
          <w:rFonts w:ascii="Tahoma" w:hAnsi="Tahoma" w:cs="Tahoma"/>
          <w:lang w:val="es-ES"/>
        </w:rPr>
        <w:t xml:space="preserve">SE APROBÓ POR UNANIMIDAD DE VOTOS </w:t>
      </w:r>
      <w:r w:rsidRPr="00CC6E83">
        <w:rPr>
          <w:rFonts w:ascii="Tahoma" w:hAnsi="Tahoma" w:cs="Tahoma"/>
          <w:snapToGrid w:val="0"/>
        </w:rPr>
        <w:t xml:space="preserve">“EXHORTAR A LA SECRETARÍA DE SALUD DEL ESTADO, A INTENSIFICAR LAS CAMPAÑAS DE DONACIÓN VOLUNTARIA DE SANGRE EN TODO EL ESTADO”, QUE PRESENTÓ </w:t>
      </w:r>
      <w:r w:rsidRPr="00CC6E83">
        <w:rPr>
          <w:rFonts w:ascii="Tahoma" w:hAnsi="Tahoma" w:cs="Tahoma"/>
          <w:lang w:val="es-ES"/>
        </w:rPr>
        <w:t>EL DIPUTADO JESÚS ANDRÉS LOYA CARDONA, CONJUNTAMENTE CON LAS DIPUTADAS Y DIPUTADOS DEL</w:t>
      </w:r>
      <w:r w:rsidRPr="00CC6E83">
        <w:rPr>
          <w:rFonts w:ascii="Tahoma" w:hAnsi="Tahoma" w:cs="Tahoma"/>
          <w:snapToGrid w:val="0"/>
        </w:rPr>
        <w:t xml:space="preserve"> GRUPO PARLAMENTARIO “GRAL. ANDRÉS S. VIESCA”, DEL PARTIDO REVOLUCIONARIO INSTITUCIONAL.</w:t>
      </w:r>
    </w:p>
    <w:p w:rsidR="00E74123" w:rsidRPr="00CC6E83" w:rsidRDefault="00E74123" w:rsidP="00E74123">
      <w:pPr>
        <w:widowControl w:val="0"/>
        <w:rPr>
          <w:rFonts w:ascii="Tahoma" w:hAnsi="Tahoma" w:cs="Tahoma"/>
          <w:sz w:val="16"/>
          <w:szCs w:val="16"/>
          <w:lang w:val="es-ES"/>
        </w:rPr>
      </w:pPr>
    </w:p>
    <w:p w:rsidR="00E74123" w:rsidRPr="00CC6E83" w:rsidRDefault="00E74123" w:rsidP="00E74123">
      <w:pPr>
        <w:widowControl w:val="0"/>
        <w:rPr>
          <w:rFonts w:ascii="Tahoma" w:hAnsi="Tahoma" w:cs="Tahoma"/>
          <w:snapToGrid w:val="0"/>
        </w:rPr>
      </w:pPr>
      <w:r w:rsidRPr="00CC6E83">
        <w:rPr>
          <w:rFonts w:ascii="Tahoma" w:hAnsi="Tahoma" w:cs="Tahoma"/>
          <w:b/>
          <w:lang w:val="es-ES"/>
        </w:rPr>
        <w:t xml:space="preserve">19.- </w:t>
      </w:r>
      <w:r w:rsidRPr="00CC6E83">
        <w:rPr>
          <w:rFonts w:ascii="Tahoma" w:hAnsi="Tahoma" w:cs="Tahoma"/>
          <w:lang w:val="es-ES"/>
        </w:rPr>
        <w:t xml:space="preserve">SE APROBÓ POR UNANIMIDAD DE VOTOS </w:t>
      </w:r>
      <w:r w:rsidRPr="00CC6E83">
        <w:rPr>
          <w:rFonts w:ascii="Tahoma" w:hAnsi="Tahoma" w:cs="Tahoma"/>
          <w:snapToGrid w:val="0"/>
        </w:rPr>
        <w:t xml:space="preserve">“SOLICITAR AL AYUNTAMIENTO DE FRONTERA, COAHUILA DE ZARAGOZA, ANALICE E INVESTIGUE A LA BREVEDAD, A TRAVÉS DE SU ÓRGANO INTERNO DE CONTROL, LAS POSIBLES VIOLACIONES GRAVES AL DERECHO HUMANO DE LA LIBERTAD DE EXPRESIÓN, COMETIDA POR EL DIRECTOR JURÍDICO ALAIN OBED MENDOZA, Y EN SU CASO, APLIQUE LAS SANCIONES CORRESPONDIENTES”, QUE PRESENTÓ EL  DIPUTADO MARCELO DE JESÚS TORRES COFIÑO, CONJUNTAMENTE CON LAS Y LOS DIPUTADOS DEL GRUPO PARLAMENTARIO “DEL PARTIDO ACCIÓN NACIONAL”, CON LA PROPUESTA DE MODIFICACIÓN DE LA DIPUTADA JOSEFINA GARZA BARRERA, YA INCLUIDA EN LA SOLICITUD MENCIONADA. </w:t>
      </w:r>
    </w:p>
    <w:p w:rsidR="00E74123" w:rsidRPr="00CC6E83" w:rsidRDefault="00E74123" w:rsidP="00E74123">
      <w:pPr>
        <w:widowControl w:val="0"/>
        <w:rPr>
          <w:rFonts w:ascii="Tahoma" w:hAnsi="Tahoma" w:cs="Tahoma"/>
          <w:sz w:val="16"/>
          <w:szCs w:val="16"/>
          <w:lang w:val="es-ES"/>
        </w:rPr>
      </w:pPr>
    </w:p>
    <w:p w:rsidR="00E74123" w:rsidRPr="00CC6E83" w:rsidRDefault="00E74123" w:rsidP="00E74123">
      <w:pPr>
        <w:widowControl w:val="0"/>
        <w:rPr>
          <w:rFonts w:ascii="Tahoma" w:hAnsi="Tahoma" w:cs="Tahoma"/>
          <w:lang w:val="es-ES"/>
        </w:rPr>
      </w:pPr>
      <w:r w:rsidRPr="00CC6E83">
        <w:rPr>
          <w:rFonts w:ascii="Tahoma" w:hAnsi="Tahoma" w:cs="Tahoma"/>
          <w:b/>
          <w:lang w:val="es-ES"/>
        </w:rPr>
        <w:lastRenderedPageBreak/>
        <w:t xml:space="preserve">20.- </w:t>
      </w:r>
      <w:r w:rsidRPr="00CC6E83">
        <w:rPr>
          <w:rFonts w:ascii="Tahoma" w:hAnsi="Tahoma" w:cs="Tahoma"/>
          <w:lang w:val="es-ES"/>
        </w:rPr>
        <w:t>SE APROBÓ POR UNANIMIDAD DE VOTOS “SOLICITAR AL EJECUTIVO FEDERAL, A FIN DE QUE, A TRAVÉS DE LAS SECRETARIAS Y DEPENDENCIAS CORRESPONDIENTES, SE ESTABLEZCA UN PROGRAMA DE REGULARIZACIÓN A BAJO COSTO, DE VEHÍCULOS DE PROCEDENCIA EXTRANJERA QUE CIRCULAN EN NUESTRO ESTADO Y EN EL RESTO DEL PAÍS”, QUE PRESENTÓ EL DIPUTADO EMILIO ALEJANDRO DE HOYOS MONTEMAYOR, CONJUNTAMENTE CON LA DIPUTADA ZULMMA VERENICE GUERRERO CÁZARES, DEL GRUPO PARLAMENTARIO “BRÍGIDO RAMIRO MORENO HERNÁNDEZ”, DEL PARTIDO UNIDAD DEMOCRÁTICA DE COAHUILA.</w:t>
      </w:r>
    </w:p>
    <w:p w:rsidR="00E74123" w:rsidRPr="00CC6E83" w:rsidRDefault="00E74123" w:rsidP="00E74123">
      <w:pPr>
        <w:widowControl w:val="0"/>
        <w:rPr>
          <w:rFonts w:ascii="Tahoma" w:hAnsi="Tahoma" w:cs="Tahoma"/>
          <w:b/>
          <w:lang w:val="es-ES"/>
        </w:rPr>
      </w:pPr>
      <w:r w:rsidRPr="00CC6E83">
        <w:rPr>
          <w:rFonts w:ascii="Tahoma" w:hAnsi="Tahoma" w:cs="Tahoma"/>
          <w:b/>
          <w:lang w:val="es-ES"/>
        </w:rPr>
        <w:tab/>
      </w:r>
    </w:p>
    <w:p w:rsidR="00E74123" w:rsidRPr="00CC6E83" w:rsidRDefault="00E74123" w:rsidP="00E74123">
      <w:pPr>
        <w:widowControl w:val="0"/>
        <w:rPr>
          <w:rFonts w:ascii="Tahoma" w:hAnsi="Tahoma" w:cs="Tahoma"/>
          <w:lang w:val="es-ES"/>
        </w:rPr>
      </w:pPr>
      <w:r w:rsidRPr="00CC6E83">
        <w:rPr>
          <w:rFonts w:ascii="Tahoma" w:hAnsi="Tahoma" w:cs="Tahoma"/>
          <w:b/>
          <w:lang w:val="es-ES"/>
        </w:rPr>
        <w:t xml:space="preserve">21.- </w:t>
      </w:r>
      <w:r w:rsidRPr="00CC6E83">
        <w:rPr>
          <w:rFonts w:ascii="Tahoma" w:hAnsi="Tahoma" w:cs="Tahoma"/>
          <w:lang w:val="es-ES"/>
        </w:rPr>
        <w:t>SE DESECHÓ POR MAYORÍA DE VOTOS “SOLICITAR, TANTO A LA SECRETARÍA DE FISCALIZACIÓN Y RENDICIÓN DE CUENTAS, TERESA GUAJARDO BERLANGA, COMO AL DIRECTOR DEL CECYTEC, FRANCISCO TOBÍAS HERNÁNDEZ, QUE INFORMEN A ESTA SOBERANÍA EN TORNO A LA VENTA INDEBIDA QUE HIZO A LOS ALUMNOS DE ESA INSTITUCIÓN, DE LIBROS DE TEXTO QUE PREVIAMENTE EL GOBIERNO DE MIGUEL ÁNGEL RIQUELME SOLÍS, HABÍA OTORGADO DE MANERA GRATUITA A ESA POBLACIÓN ESTUDIANTIL, ASIMISMO,  EXPLIQUE TOBÍAS HERNÁNDEZ, LOS MOTIVOS Y, EN SU CASO, FUNDAMENTE EL COBRO DE CUOTAS DE INSCRIPCIÓN A LOS ALUMNOS DE LOS PLANTELES DE ESE ORGANISMO, DE IGUAL MODO, SE SOLICITE A LA SEFIR Y AUDITORÍA SUPERIOR DEL ESTADO, QUE INFORMEN SOBRE SUS INVESTIGACIONES EN TORNO A LOS GASTOS SIN COMPROBAR, EFECTUADOS  POR EL CECYTEC EN 2017”, QUE PRESENTÓ EL DIPUTADO JOSÉ BENITO RAMÍREZ ROSAS, COORDINADOR DEL GRUPO PARLAMENTARIO PRESIDENTE BENITO JUÁREZ GARCÍA, DEL PARTIDO MOVIMIENTO DE REGENERACIÓN NACIONAL.</w:t>
      </w:r>
    </w:p>
    <w:p w:rsidR="00E74123" w:rsidRPr="00CC6E83" w:rsidRDefault="00E74123" w:rsidP="00E74123">
      <w:pPr>
        <w:widowControl w:val="0"/>
        <w:rPr>
          <w:rFonts w:ascii="Tahoma" w:hAnsi="Tahoma" w:cs="Tahoma"/>
          <w:b/>
          <w:lang w:val="es-ES"/>
        </w:rPr>
      </w:pPr>
    </w:p>
    <w:p w:rsidR="00E74123" w:rsidRDefault="00E74123" w:rsidP="00E74123">
      <w:pPr>
        <w:rPr>
          <w:rFonts w:ascii="Tahoma" w:hAnsi="Tahoma" w:cs="Tahoma"/>
          <w:lang w:val="es-ES"/>
        </w:rPr>
      </w:pPr>
      <w:r w:rsidRPr="00CC6E83">
        <w:rPr>
          <w:rFonts w:ascii="Tahoma" w:hAnsi="Tahoma" w:cs="Tahoma"/>
          <w:b/>
          <w:lang w:val="es-ES"/>
        </w:rPr>
        <w:t xml:space="preserve">22.- </w:t>
      </w:r>
      <w:r w:rsidRPr="00CC6E83">
        <w:rPr>
          <w:rFonts w:ascii="Tahoma" w:hAnsi="Tahoma" w:cs="Tahoma"/>
          <w:lang w:val="es-ES"/>
        </w:rPr>
        <w:t xml:space="preserve">SE APROBÓ POR MAYORÍA DE VOTOS </w:t>
      </w:r>
      <w:r w:rsidRPr="00CC6E83">
        <w:rPr>
          <w:rFonts w:ascii="Tahoma" w:hAnsi="Tahoma" w:cs="Tahoma"/>
          <w:lang w:eastAsia="es-MX"/>
        </w:rPr>
        <w:t>“</w:t>
      </w:r>
      <w:r w:rsidRPr="00CC6E83">
        <w:rPr>
          <w:rFonts w:ascii="Tahoma" w:hAnsi="Tahoma" w:cs="Tahoma"/>
          <w:lang w:val="es-ES_tradnl"/>
        </w:rPr>
        <w:t xml:space="preserve">ENVIAR UN EXHORTO TANTO A LA FISCALÍA ESTATAL ANTICORRUPCIÓN, ASÍ COMO A LA SECRETARÍA DE FISCALIZACIÓN Y RENDICIÓN DE CUENTAS A EFECTO DE QUE INICIEN LAS DENUNCIAS ASÍ COMO LOS PROCEDIMIENTOS ADMINISTRATIVOS, QUE CONFORME A DERECHO CORRESPONDEN Y PROCEDAN A INVESTIGAR Y EN SU CASO SANCIONAR, LOS ACTOS DE NEPOTISMO, FAVORITISMO Y CONFLICTO DE INTERESES, SEÑALADOS EN EL PROEMIO DE ESTE PUNTO DE ACUERDO. ASÍ COMO, QUE LA PRESENTE PROPOSICIÓN CON PUNTO DE ACUERDO, SEA TURNADA A LA COMISIÓN DE ASUNTOS MUNICIPALES DE ESTE H. CONGRESO, PARA QUE LE DEN EL MISMO SEGUIMIENTO QUE A LAS OTRAS PROPOSICIONES CON PUNTO DE ACUERDO, QUE LE HAN SIDO TURNADAS Y QUE TIENEN QUE VER CON ACTOS DE NEPOTISMO Y CORRUPCIÓN EN EL MUNICIPIO DE SAN PEDRO, COAHUILA, CON EL FIN DE QUE EN SU MOMENTO EMITA UN DICTAMEN CON RELACIÓN A ESTE TEMA EN PARTICULAR”, QUE PRESENTÓ EL </w:t>
      </w:r>
      <w:r w:rsidRPr="00CC6E83">
        <w:rPr>
          <w:rFonts w:ascii="Tahoma" w:hAnsi="Tahoma" w:cs="Tahoma"/>
          <w:lang w:val="es-ES"/>
        </w:rPr>
        <w:t>DIPUTADO EDGAR SÁNCHEZ GARZA, DE LA FRACCIÓN PARLAMENTARIA “GENERAL FRANCISCO L. URQUIZO”.</w:t>
      </w:r>
    </w:p>
    <w:p w:rsidR="00912FE3" w:rsidRPr="00CC6E83" w:rsidRDefault="00912FE3" w:rsidP="00E74123">
      <w:pPr>
        <w:rPr>
          <w:rFonts w:ascii="Tahoma" w:hAnsi="Tahoma" w:cs="Tahoma"/>
          <w:lang w:val="es-ES_tradnl"/>
        </w:rPr>
      </w:pPr>
    </w:p>
    <w:p w:rsidR="00E74123" w:rsidRDefault="00E74123" w:rsidP="00E74123">
      <w:pPr>
        <w:rPr>
          <w:rFonts w:ascii="Tahoma" w:hAnsi="Tahoma" w:cs="Tahoma"/>
          <w:lang w:val="es-ES"/>
        </w:rPr>
      </w:pPr>
      <w:r w:rsidRPr="00CC6E83">
        <w:rPr>
          <w:rFonts w:ascii="Tahoma" w:hAnsi="Tahoma" w:cs="Tahoma"/>
          <w:b/>
          <w:lang w:val="es-ES_tradnl"/>
        </w:rPr>
        <w:t xml:space="preserve">23.- </w:t>
      </w:r>
      <w:r w:rsidRPr="00CC6E83">
        <w:rPr>
          <w:rFonts w:ascii="Tahoma" w:hAnsi="Tahoma" w:cs="Tahoma"/>
          <w:lang w:val="es-ES_tradnl"/>
        </w:rPr>
        <w:t xml:space="preserve">LA DIPUTADA ELISA CATALINA DIO LECTURA A LA PROPOSICIÓN CON PUNTO DE ACUERDO, “PARA </w:t>
      </w:r>
      <w:r w:rsidRPr="00CC6E83">
        <w:rPr>
          <w:rFonts w:ascii="Tahoma" w:hAnsi="Tahoma" w:cs="Tahoma"/>
          <w:lang w:val="es-ES"/>
        </w:rPr>
        <w:t>ACORDAR LA INMEDIATA REMOCIÓN DEL DIPUTADO JUAN ANTONIO GARCÍA VILLA, COMO COORDINADOR DE LA COMISIÓN DE AUDITORÍA GUBERNAMENTAL Y CUENTA PÚBLICA DE LA SEXAGÉSIMA PRIMERA LEGISLATURA, POR SU CONDUCTA ILEGAL, CONTRARIA A LA ÉTICA PARLAMENTARIA, DESHONESTA Y ANTIDEMOCRÁTICA MANIFESTADA DURANTE LA DISCUSIÓN DEL PROYECTO DE DICTAMEN RELATIVO A LAS CUENTAS PÚBLICAS 2017, CONDUCTAS QUE QUEDARÁN ACREDITADAS CON LAS PRUEBAS QUE SE PRESENTEN”, AL TÉRMINO DE LA LECTURA SOLICITÓ SE TURNARA A LA COMISIÓN DE GOBERNACIÓN PUNTOS CONSTITUCIONALES Y JUSTICIA, POR LO QUE LA PRESIDENCIA DECRETO UN RECESO QUE INICIO A LAS 14:OO HORAS CON 43 MINUTOS, Y CONCLUYÓ A LAS 15:00 HORAS CON 56 MINUTOS, Y CONTINUO CON LOS TRABAJOS.</w:t>
      </w:r>
    </w:p>
    <w:p w:rsidR="00912FE3" w:rsidRPr="00CC6E83" w:rsidRDefault="00912FE3" w:rsidP="00E74123">
      <w:pPr>
        <w:rPr>
          <w:rFonts w:ascii="Tahoma" w:hAnsi="Tahoma" w:cs="Tahoma"/>
          <w:lang w:val="es-ES"/>
        </w:rPr>
      </w:pPr>
    </w:p>
    <w:p w:rsidR="00E74123" w:rsidRPr="00CC6E83" w:rsidRDefault="00E74123" w:rsidP="00E74123">
      <w:pPr>
        <w:widowControl w:val="0"/>
        <w:rPr>
          <w:rFonts w:ascii="Tahoma" w:hAnsi="Tahoma" w:cs="Tahoma"/>
          <w:lang w:val="es-ES"/>
        </w:rPr>
      </w:pPr>
      <w:r w:rsidRPr="00CC6E83">
        <w:rPr>
          <w:rFonts w:ascii="Tahoma" w:hAnsi="Tahoma" w:cs="Tahoma"/>
          <w:b/>
          <w:lang w:val="es-ES"/>
        </w:rPr>
        <w:t xml:space="preserve">24.- </w:t>
      </w:r>
      <w:r w:rsidRPr="00CC6E83">
        <w:rPr>
          <w:rFonts w:ascii="Tahoma" w:hAnsi="Tahoma" w:cs="Tahoma"/>
          <w:lang w:val="es-ES"/>
        </w:rPr>
        <w:t xml:space="preserve">SE APROBÓ POR UNANIMIDAD DE VOTOS </w:t>
      </w:r>
      <w:r w:rsidRPr="00CC6E83">
        <w:rPr>
          <w:rFonts w:ascii="Tahoma" w:hAnsi="Tahoma" w:cs="Tahoma"/>
          <w:snapToGrid w:val="0"/>
        </w:rPr>
        <w:t xml:space="preserve">“EXHORTAR A LA SECRETARÍA DE FINANZAS, PARA QUE AJUSTE Y MODIFIQUE LA LEY DE INGRESOS DE 2019 Y EL PRESUPUESTO DE EGRESOS DEL MISMO AÑO, ASIMISMO, EXHORTAR A LOS 38 MUNICIPIOS DEL ESTADO DE COAHUILA, PARA QUE, DE IGUAL FORMA, REALICEN LOS AJUSTES Y MODIFICACIONES A SUS LEYES DE INGRESOS Y PRESUPUESTO DE EGRESOS Y SEAN ENVIADOS ANTE LAS COMISIONES DE HACIENDA Y FINANZAS, PARA SER DICTAMINADAS EN EL </w:t>
      </w:r>
      <w:r w:rsidRPr="00CC6E83">
        <w:rPr>
          <w:rFonts w:ascii="Tahoma" w:hAnsi="Tahoma" w:cs="Tahoma"/>
          <w:snapToGrid w:val="0"/>
        </w:rPr>
        <w:lastRenderedPageBreak/>
        <w:t>ÁMBITO DE SUS COMPETENCIAS Y ENVIADAS A ESTE PLENO, PARA EN SU CASO, AVALAR LAS REFORMAS DE LAS LEYES DE INGRESOS  2019, LO ANTERIOR DERIVADO DE LA INFORMACIÓN EMANADA Y PUBLICADA POR LA SECRETARÍA DE HACIENDA Y CRÉDITO PÚBLICO DE LAS PARTICIPACIONES Y APORTACIONES FEDERALES DE LOS RAMOS 28 Y 33, ESTABLECIENDO MONTOS E INCREMENTOS SUPERIORES PLASMADOS EN LAS LEYES DE INGRESOS DEL ESTADO Y LOS 38 MUNICIPIOS ”, QUE PRESENTÓ LA DIPUTADA GABRIELA ZAPOPAN GARZA GALVÁN, CONJUNTAMENTE CON LAS Y LOS DIPUTADOS DEL GRUPO PARLAMENTARIO “DEL PARTIDO ACCIÓN NACIONAL”.</w:t>
      </w:r>
    </w:p>
    <w:p w:rsidR="00E74123" w:rsidRPr="00CC6E83" w:rsidRDefault="00E74123" w:rsidP="00E74123">
      <w:pPr>
        <w:widowControl w:val="0"/>
        <w:rPr>
          <w:rFonts w:ascii="Tahoma" w:hAnsi="Tahoma" w:cs="Tahoma"/>
          <w:b/>
          <w:lang w:val="es-ES"/>
        </w:rPr>
      </w:pPr>
    </w:p>
    <w:p w:rsidR="00E74123" w:rsidRPr="00CC6E83" w:rsidRDefault="00E74123" w:rsidP="00E74123">
      <w:pPr>
        <w:widowControl w:val="0"/>
        <w:rPr>
          <w:rFonts w:ascii="Tahoma" w:hAnsi="Tahoma" w:cs="Tahoma"/>
          <w:lang w:val="es-ES"/>
        </w:rPr>
      </w:pPr>
      <w:r w:rsidRPr="00CC6E83">
        <w:rPr>
          <w:rFonts w:ascii="Tahoma" w:hAnsi="Tahoma" w:cs="Tahoma"/>
          <w:b/>
          <w:lang w:val="es-ES"/>
        </w:rPr>
        <w:t xml:space="preserve">25.- </w:t>
      </w:r>
      <w:r w:rsidRPr="00CC6E83">
        <w:rPr>
          <w:rFonts w:ascii="Tahoma" w:hAnsi="Tahoma" w:cs="Tahoma"/>
          <w:lang w:val="es-ES"/>
        </w:rPr>
        <w:t>SE APROBÓ POR UNANIMIDAD DE VOTOS “SOLICITAR A LA SECRETARÍA DE SALUD, AMPLIÉ LOS CENTROS DE ATENCIÓN PRIMARIA DE ADICCIÓN EN LOS MUNICIPIOS DE SABINAS, MÚZQUIZ Y ALLENDE, Y SOLICITAR UNA CAMPAÑA ESTATAL CONTRA LAS ADICCIONES Y EL PLAN DE TRABAJO DEL CONSEJO ESTATAL DE ADICCIONES”, QUE PRESENTÓ LA DIPUTADA ZULMMA VERENICE GUERRERO CÁZARES, CONJUNTAMENTE CON EL DIPUTADO EMILIO ALEJANDRO DE HOYOS MONTEMAYOR, CON DEL GRUPO PARLAMENTARIO “BRÍGIDO RAMIRO MORENO HERNÁNDEZ”, DEL PARTIDO UNIDAD DEMOCRÁTICA DE COAHUILA”.</w:t>
      </w:r>
    </w:p>
    <w:p w:rsidR="00E74123" w:rsidRPr="00CC6E83" w:rsidRDefault="00E74123" w:rsidP="00E74123">
      <w:pPr>
        <w:widowControl w:val="0"/>
        <w:rPr>
          <w:rFonts w:ascii="Tahoma" w:hAnsi="Tahoma" w:cs="Tahoma"/>
          <w:b/>
          <w:lang w:val="es-ES"/>
        </w:rPr>
      </w:pPr>
    </w:p>
    <w:p w:rsidR="00E74123" w:rsidRPr="00CC6E83" w:rsidRDefault="00E74123" w:rsidP="00E74123">
      <w:pPr>
        <w:widowControl w:val="0"/>
        <w:rPr>
          <w:rFonts w:ascii="Tahoma" w:hAnsi="Tahoma" w:cs="Tahoma"/>
          <w:lang w:val="es-ES"/>
        </w:rPr>
      </w:pPr>
      <w:r w:rsidRPr="00CC6E83">
        <w:rPr>
          <w:rFonts w:ascii="Tahoma" w:hAnsi="Tahoma" w:cs="Tahoma"/>
          <w:b/>
          <w:lang w:val="es-ES"/>
        </w:rPr>
        <w:t xml:space="preserve">26.- </w:t>
      </w:r>
      <w:r w:rsidRPr="00CC6E83">
        <w:rPr>
          <w:rFonts w:ascii="Tahoma" w:hAnsi="Tahoma" w:cs="Tahoma"/>
          <w:lang w:val="es-ES"/>
        </w:rPr>
        <w:t>SE APROBÓ POR UNANIMIDAD DE VOTOS “SOLICITAR LA INTERVENCIÓN DIRECTA DE LA ORGANIZACIÓN DE LAS NACIONES UNIDAS Y DE LA COMISIÓN NACIONAL DE LOS DERECHOS HUMANOS, EN LA ATENCIÓN AL PROBLEMA MIGRATORIO QUE, CON LA LLEGADA DE CARAVANAS DE MIGRANTES A COAHUILA, HA ESTADO A PUNTO DE GENERAR CRISIS, TANTO DE CARÁCTER HUMANITARIO, COMO DIPLOMÁTICO, CON ESTADOS UNIDOS, Y, EN FUNCIÓN DE SUS INDAGACIONES, EMITAN SUS RESPECTIVAS CONCLUSIONES Y RECOMENDACIONES, A FIN DE ASEGURAR UN TRATO DIGNO HACIA LOS MIGRANTES QUE ARRIBAN A ESTA ENTIDAD Y PREVENIR CUALQUIER  VIOLACIÓN EN MATERIA DE DERECHO INTERNACIONAL, ASÍ MISMO, SOLICITAR AL SECRETARIO DE GOBIERNO, JOSÉ MARÍA FRAUSTRO SILLER, DÉ A CONOCER A ESTA SOBERANÍA LOS PORMENORES DE LA POLÍTICA MIGRATORIA ESTABLECIDA POR LA ADMINISTRACIÓN DE MIGUEL ÁNGEL RIQUELME SOLÍS”, QUE PRESENTÓ EL DIPUTADO JOSÉ BENITO RAMÍREZ ROSAS, COORDINADOR DEL GRUPO PARLAMENTARIO PRESIDENTE BENITO JUÁREZ GARCÍA, DEL PARTIDO MOVIMIENTO DE REGENERACIÓN NACIONAL</w:t>
      </w:r>
    </w:p>
    <w:p w:rsidR="00E74123" w:rsidRPr="00CC6E83" w:rsidRDefault="00E74123" w:rsidP="00E74123">
      <w:pPr>
        <w:widowControl w:val="0"/>
        <w:rPr>
          <w:rFonts w:ascii="Tahoma" w:hAnsi="Tahoma" w:cs="Tahoma"/>
          <w:lang w:val="es-ES"/>
        </w:rPr>
      </w:pPr>
    </w:p>
    <w:p w:rsidR="00E74123" w:rsidRPr="00CC6E83" w:rsidRDefault="00E74123" w:rsidP="00E74123">
      <w:pPr>
        <w:widowControl w:val="0"/>
        <w:rPr>
          <w:rFonts w:ascii="Tahoma" w:hAnsi="Tahoma" w:cs="Tahoma"/>
          <w:lang w:val="es-ES"/>
        </w:rPr>
      </w:pPr>
      <w:r w:rsidRPr="00CC6E83">
        <w:rPr>
          <w:rFonts w:ascii="Tahoma" w:hAnsi="Tahoma" w:cs="Tahoma"/>
          <w:b/>
          <w:lang w:val="es-ES"/>
        </w:rPr>
        <w:t xml:space="preserve">27.- </w:t>
      </w:r>
      <w:r w:rsidRPr="00CC6E83">
        <w:rPr>
          <w:rFonts w:ascii="Tahoma" w:hAnsi="Tahoma" w:cs="Tahoma"/>
          <w:lang w:val="es-ES"/>
        </w:rPr>
        <w:t xml:space="preserve">SE APROBÓ POR UNANIMIDAD DE VOTOS </w:t>
      </w:r>
      <w:r w:rsidRPr="00CC6E83">
        <w:rPr>
          <w:rFonts w:ascii="Tahoma" w:hAnsi="Tahoma" w:cs="Tahoma"/>
          <w:snapToGrid w:val="0"/>
        </w:rPr>
        <w:t xml:space="preserve">“DE HACER UN LLAMADO A LAS AUTORIDADES FEDERALES, PARA QUE RECONSIDEREN EL MECANISMO DE APOYO A MUJERES EN SITUACIÓN DE VIOLENCIA QUE PRETENDEN EMPLEAR Y PREVALEZCA LA CONVOCATORIA PÚBLICA PARA LA ASIGNACIÓN DE SUBSIDIOS PARA LA PRESTACIÓN DE SERVICIOS DE REFUGIO PARA MUJERES, SUS HIJAS E HIJOS, QUE VIVEN VIOLENCIA EXTREMA, COMO EN AÑOS ANTERIORES”, QUE PRESENTÓ LA </w:t>
      </w:r>
      <w:r w:rsidRPr="00CC6E83">
        <w:rPr>
          <w:rFonts w:ascii="Tahoma" w:hAnsi="Tahoma" w:cs="Tahoma"/>
          <w:lang w:val="es-ES"/>
        </w:rPr>
        <w:t>DIPUTADA DIANA PATRICIA GONZÁLEZ SOTO, CONJUNTAMENTE CON LAS DIPUTADAS Y DIPUTADOS DEL</w:t>
      </w:r>
      <w:r w:rsidRPr="00CC6E83">
        <w:rPr>
          <w:rFonts w:ascii="Tahoma" w:hAnsi="Tahoma" w:cs="Tahoma"/>
          <w:snapToGrid w:val="0"/>
        </w:rPr>
        <w:t xml:space="preserve"> GRUPO PARLAMENTARIO “GRAL. ANDRÉS S. VIESCA”, DEL PARTIDO REVOLUCIONARIO INSTITUCIONAL.</w:t>
      </w:r>
    </w:p>
    <w:p w:rsidR="00E74123" w:rsidRPr="00CC6E83" w:rsidRDefault="00E74123" w:rsidP="00E74123">
      <w:pPr>
        <w:widowControl w:val="0"/>
        <w:rPr>
          <w:rFonts w:ascii="Tahoma" w:hAnsi="Tahoma" w:cs="Tahoma"/>
          <w:sz w:val="16"/>
          <w:szCs w:val="16"/>
          <w:lang w:val="es-ES"/>
        </w:rPr>
      </w:pPr>
    </w:p>
    <w:p w:rsidR="00E74123" w:rsidRPr="00CC6E83" w:rsidRDefault="00E74123" w:rsidP="00E74123">
      <w:pPr>
        <w:widowControl w:val="0"/>
        <w:rPr>
          <w:rFonts w:ascii="Tahoma" w:hAnsi="Tahoma" w:cs="Tahoma"/>
          <w:lang w:val="es-ES"/>
        </w:rPr>
      </w:pPr>
      <w:r w:rsidRPr="00CC6E83">
        <w:rPr>
          <w:rFonts w:ascii="Tahoma" w:hAnsi="Tahoma" w:cs="Tahoma"/>
          <w:b/>
          <w:lang w:val="es-ES"/>
        </w:rPr>
        <w:t xml:space="preserve">28.- </w:t>
      </w:r>
      <w:r w:rsidRPr="00CC6E83">
        <w:rPr>
          <w:rFonts w:ascii="Tahoma" w:hAnsi="Tahoma" w:cs="Tahoma"/>
          <w:lang w:val="es-ES"/>
        </w:rPr>
        <w:t>EN VIRTUD, DE QUE NO FUE PRESENTADA DE URGENTE Y OBVIA “</w:t>
      </w:r>
      <w:r w:rsidRPr="00CC6E83">
        <w:rPr>
          <w:rFonts w:ascii="Tahoma" w:hAnsi="Tahoma" w:cs="Tahoma"/>
          <w:snapToGrid w:val="0"/>
        </w:rPr>
        <w:t>EXHORTAR AL PRESIDENTE MUNICIPAL DE FRONTERA, FLORENCIO SILLER LINAJE, ASÍ COMO AL C. ALAIN OBED MENDOZA JURÍDICO DEL AYUNTAMIENTO DE ESA CIUDAD, A DAR CUMPLIMIENTO IRRESTRICTO DE LOS ARTÍCULOS 1, 6 Y 7 DE LA CONSTITUCIÓN POLÍTICA DE LOS ESTADOS UNIDOS MEXICANOS Y LA PARTICULAR DEL ESTADO DE COAHUILA, EN SUS ARTÍCULOS 7 Y 8 , ASIMISMO, EXPLIQUE Y OTORGUE EN SU CASO, ANTE LOS DIPUTADOS INTEGRANTES DE LA COMISIÓN DE ASUNTOS MUNICIPALES, LA JUSTIFICACIÓN QUE ACREDITE EL MOTIVO DE SUS DESAFORTUNADAS DECLARACIONES Y EN SU CASO, SE DESLINDEN O FINQUEN LAS RESPONSABILIDADES CORRESPONDIENTES”</w:t>
      </w:r>
      <w:r w:rsidRPr="00CC6E83">
        <w:rPr>
          <w:rFonts w:ascii="Tahoma" w:hAnsi="Tahoma" w:cs="Tahoma"/>
          <w:lang w:val="es-ES"/>
        </w:rPr>
        <w:t xml:space="preserve">, QUE PRESENTÓ LA </w:t>
      </w:r>
      <w:r w:rsidRPr="00CC6E83">
        <w:rPr>
          <w:rFonts w:ascii="Tahoma" w:hAnsi="Tahoma" w:cs="Tahoma"/>
          <w:snapToGrid w:val="0"/>
        </w:rPr>
        <w:t>DIPUTADA GABRIELA ZAPOPAN GARZA GALVÁN, CONJUNTAMENTE CON LAS Y LOS DIPUTADOS DEL GRUPO PARLAMENTARIO “DEL PARTIDO ACCIÓN NACIONAL”, LA PRESIDENCIA LA TURNÓ PARA LOS EFECTOS PROCEDENTES A LA COMISIÓN DE ASUNTOS MUNICIPALES Y ZONAS METROPOLITANAS.</w:t>
      </w:r>
    </w:p>
    <w:p w:rsidR="00E74123" w:rsidRPr="00CC6E83" w:rsidRDefault="00E74123" w:rsidP="00E74123">
      <w:pPr>
        <w:widowControl w:val="0"/>
        <w:rPr>
          <w:rFonts w:ascii="Tahoma" w:hAnsi="Tahoma" w:cs="Tahoma"/>
          <w:b/>
          <w:snapToGrid w:val="0"/>
          <w:sz w:val="16"/>
          <w:szCs w:val="16"/>
          <w:lang w:val="es-ES"/>
        </w:rPr>
      </w:pPr>
    </w:p>
    <w:p w:rsidR="00E74123" w:rsidRPr="00CC6E83" w:rsidRDefault="00E74123" w:rsidP="00E74123">
      <w:pPr>
        <w:widowControl w:val="0"/>
        <w:rPr>
          <w:rFonts w:ascii="Tahoma" w:hAnsi="Tahoma" w:cs="Tahoma"/>
          <w:snapToGrid w:val="0"/>
          <w:lang w:val="es-ES"/>
        </w:rPr>
      </w:pPr>
      <w:r w:rsidRPr="00CC6E83">
        <w:rPr>
          <w:rFonts w:ascii="Tahoma" w:hAnsi="Tahoma" w:cs="Tahoma"/>
          <w:b/>
          <w:snapToGrid w:val="0"/>
          <w:lang w:val="es-ES"/>
        </w:rPr>
        <w:t xml:space="preserve">29.- </w:t>
      </w:r>
      <w:r w:rsidRPr="00CC6E83">
        <w:rPr>
          <w:rFonts w:ascii="Tahoma" w:hAnsi="Tahoma" w:cs="Tahoma"/>
          <w:snapToGrid w:val="0"/>
          <w:lang w:val="es-ES"/>
        </w:rPr>
        <w:t xml:space="preserve">LA PRESIDENCIA INFORMÓ AL PLENO QUE LA </w:t>
      </w:r>
      <w:r w:rsidRPr="00CC6E83">
        <w:rPr>
          <w:rFonts w:ascii="Tahoma" w:hAnsi="Tahoma" w:cs="Tahoma"/>
          <w:snapToGrid w:val="0"/>
        </w:rPr>
        <w:t xml:space="preserve">DIPUTADA </w:t>
      </w:r>
      <w:r w:rsidRPr="00CC6E83">
        <w:rPr>
          <w:rFonts w:ascii="Tahoma" w:hAnsi="Tahoma" w:cs="Tahoma"/>
          <w:lang w:val="es-ES"/>
        </w:rPr>
        <w:t xml:space="preserve">JOSEFINA GARZA BARRERA RETIRABA DEL </w:t>
      </w:r>
      <w:r w:rsidRPr="00CC6E83">
        <w:rPr>
          <w:rFonts w:ascii="Tahoma" w:hAnsi="Tahoma" w:cs="Tahoma"/>
          <w:lang w:val="es-ES"/>
        </w:rPr>
        <w:lastRenderedPageBreak/>
        <w:t xml:space="preserve">ORDEN DEL DÍA SU </w:t>
      </w:r>
      <w:r w:rsidRPr="00CC6E83">
        <w:rPr>
          <w:rFonts w:ascii="Tahoma" w:hAnsi="Tahoma" w:cs="Tahoma"/>
          <w:snapToGrid w:val="0"/>
          <w:lang w:val="es-ES"/>
        </w:rPr>
        <w:t xml:space="preserve">PROPOSICIÓN CON PUNTO DE ACUERDO, SOBRE </w:t>
      </w:r>
      <w:r w:rsidRPr="00CC6E83">
        <w:rPr>
          <w:rFonts w:ascii="Tahoma" w:hAnsi="Tahoma" w:cs="Tahoma"/>
          <w:snapToGrid w:val="0"/>
        </w:rPr>
        <w:t>“EXHORTAR A LOS 38 MUNICIPIOS DEL ESTADO, LA UTILIZACIÓN DE PLANTAS ENDÉMICAS EN LOS JARDINES Y ÁREAS VERDES DE CADA MUNICIPIO, CON LA FINALIDAD DE DAR IDENTIDAD REGIONAL A NUESTRO ESTADO Y EVITAR MANTENIMIENTOS COSTOSOS A DICHOS LUGARES”.</w:t>
      </w:r>
    </w:p>
    <w:p w:rsidR="00E74123" w:rsidRPr="00CC6E83" w:rsidRDefault="00E74123" w:rsidP="00E74123">
      <w:pPr>
        <w:widowControl w:val="0"/>
        <w:rPr>
          <w:rFonts w:ascii="Tahoma" w:hAnsi="Tahoma" w:cs="Tahoma"/>
          <w:b/>
          <w:sz w:val="16"/>
          <w:szCs w:val="16"/>
          <w:lang w:val="es-ES"/>
        </w:rPr>
      </w:pPr>
    </w:p>
    <w:p w:rsidR="00E74123" w:rsidRPr="00CC6E83" w:rsidRDefault="00E74123" w:rsidP="00E74123">
      <w:pPr>
        <w:widowControl w:val="0"/>
        <w:rPr>
          <w:rFonts w:ascii="Tahoma" w:hAnsi="Tahoma" w:cs="Tahoma"/>
          <w:lang w:val="es-ES"/>
        </w:rPr>
      </w:pPr>
      <w:r w:rsidRPr="00CC6E83">
        <w:rPr>
          <w:rFonts w:ascii="Tahoma" w:hAnsi="Tahoma" w:cs="Tahoma"/>
          <w:b/>
          <w:lang w:val="es-ES"/>
        </w:rPr>
        <w:t xml:space="preserve">30.- </w:t>
      </w:r>
      <w:r w:rsidRPr="00CC6E83">
        <w:rPr>
          <w:rFonts w:ascii="Tahoma" w:hAnsi="Tahoma" w:cs="Tahoma"/>
          <w:lang w:val="es-ES"/>
        </w:rPr>
        <w:t xml:space="preserve">SE APROBÓ POR UNANIMIDAD DE VOTOS </w:t>
      </w:r>
      <w:r w:rsidRPr="00CC6E83">
        <w:rPr>
          <w:rFonts w:ascii="Tahoma" w:hAnsi="Tahoma" w:cs="Tahoma"/>
          <w:snapToGrid w:val="0"/>
        </w:rPr>
        <w:t>“SOLICITAR A LA SECRETARÍA DE FINANZAS, UN INFORME DETALLADO SOBRE LA LEGALIDAD DEL COBRO ANTICIPADO, CON CARGO AL EJERCICIO FISCAL 2019, DE LOS DERECHOS DE CONTROL VEHICULAR COBRADOS EN 2018”, QUE PRESENTÓ LA DIPUTADA MARÍA EUGENIA CÁZARES MARTÍNEZ, CONJUNTAMENTE CON LAS Y LOS DIPUTADOS DEL GRUPO PARLAMENTARIO “DEL PARTIDO ACCIÓN NACIONAL”.</w:t>
      </w:r>
    </w:p>
    <w:p w:rsidR="00E74123" w:rsidRPr="00CC6E83" w:rsidRDefault="00E74123" w:rsidP="00E74123">
      <w:pPr>
        <w:widowControl w:val="0"/>
        <w:rPr>
          <w:rFonts w:ascii="Tahoma" w:hAnsi="Tahoma" w:cs="Tahoma"/>
          <w:b/>
          <w:lang w:val="es-ES"/>
        </w:rPr>
      </w:pPr>
    </w:p>
    <w:p w:rsidR="00E74123" w:rsidRPr="00CC6E83" w:rsidRDefault="00E74123" w:rsidP="00E74123">
      <w:pPr>
        <w:widowControl w:val="0"/>
        <w:rPr>
          <w:rFonts w:ascii="Tahoma" w:hAnsi="Tahoma" w:cs="Tahoma"/>
          <w:lang w:val="es-ES"/>
        </w:rPr>
      </w:pPr>
      <w:r w:rsidRPr="00CC6E83">
        <w:rPr>
          <w:rFonts w:ascii="Tahoma" w:hAnsi="Tahoma" w:cs="Tahoma"/>
          <w:b/>
          <w:lang w:val="es-ES"/>
        </w:rPr>
        <w:t xml:space="preserve">31.- </w:t>
      </w:r>
      <w:r w:rsidRPr="00CC6E83">
        <w:rPr>
          <w:rFonts w:ascii="Tahoma" w:hAnsi="Tahoma" w:cs="Tahoma"/>
          <w:lang w:val="es-ES"/>
        </w:rPr>
        <w:t xml:space="preserve">SE APROBÓ POR UNANIMIDAD DE VOTOS </w:t>
      </w:r>
      <w:r w:rsidRPr="00CC6E83">
        <w:rPr>
          <w:rFonts w:ascii="Tahoma" w:hAnsi="Tahoma" w:cs="Tahoma"/>
          <w:snapToGrid w:val="0"/>
        </w:rPr>
        <w:t xml:space="preserve">“SOLICITAR A LA COMISIÓN NACIONAL BANCARIA Y DE VALORES, IMPLEMENTE ACCIONES ENCAMINADAS A BRINDAR UNA ÓPTIMA ATENCIÓN EN LOS ESTABLECIMIENTOS BANCARIOS A LA POBLACIÓN DE ADULTOS MAYORES, QUE CADA MES REQUIEREN LOS SERVICIOS BANCARIOS PARA EL COBRO DE SUS PENSIONES”, QUE PRESENTÓ </w:t>
      </w:r>
      <w:r w:rsidRPr="00CC6E83">
        <w:rPr>
          <w:rFonts w:ascii="Tahoma" w:hAnsi="Tahoma" w:cs="Tahoma"/>
          <w:lang w:val="es-ES"/>
        </w:rPr>
        <w:t>LA DIPUTADA MARÍA ESPERANZA CHAPA GARCÍA, CONJUNTAMENTE CON LAS DIPUTADAS Y DIPUTADOS DEL</w:t>
      </w:r>
      <w:r w:rsidRPr="00CC6E83">
        <w:rPr>
          <w:rFonts w:ascii="Tahoma" w:hAnsi="Tahoma" w:cs="Tahoma"/>
          <w:snapToGrid w:val="0"/>
        </w:rPr>
        <w:t xml:space="preserve"> GRUPO PARLAMENTARIO “GRAL. ANDRÉS S. VIESCA”, DEL PARTIDO REVOLUCIONARIO INSTITUCIONAL.</w:t>
      </w:r>
    </w:p>
    <w:p w:rsidR="00E74123" w:rsidRPr="00CC6E83" w:rsidRDefault="00E74123" w:rsidP="00E74123">
      <w:pPr>
        <w:widowControl w:val="0"/>
        <w:rPr>
          <w:rFonts w:ascii="Tahoma" w:hAnsi="Tahoma" w:cs="Tahoma"/>
          <w:b/>
          <w:lang w:val="es-ES"/>
        </w:rPr>
      </w:pPr>
    </w:p>
    <w:p w:rsidR="00E74123" w:rsidRPr="00CC6E83" w:rsidRDefault="00E74123" w:rsidP="00E74123">
      <w:pPr>
        <w:widowControl w:val="0"/>
        <w:rPr>
          <w:rFonts w:ascii="Tahoma" w:hAnsi="Tahoma" w:cs="Tahoma"/>
          <w:lang w:val="es-ES"/>
        </w:rPr>
      </w:pPr>
      <w:r w:rsidRPr="00CC6E83">
        <w:rPr>
          <w:rFonts w:ascii="Tahoma" w:hAnsi="Tahoma" w:cs="Tahoma"/>
          <w:b/>
          <w:lang w:val="es-ES"/>
        </w:rPr>
        <w:t xml:space="preserve">32.- </w:t>
      </w:r>
      <w:r w:rsidRPr="00CC6E83">
        <w:rPr>
          <w:rFonts w:ascii="Tahoma" w:hAnsi="Tahoma" w:cs="Tahoma"/>
          <w:lang w:val="es-ES"/>
        </w:rPr>
        <w:t xml:space="preserve">SE APROBÓ POR UNANIMIDAD DE VOTOS </w:t>
      </w:r>
      <w:r w:rsidRPr="00CC6E83">
        <w:rPr>
          <w:rFonts w:ascii="Tahoma" w:hAnsi="Tahoma" w:cs="Tahoma"/>
          <w:lang w:val="es-ES_tradnl" w:eastAsia="es-ES_tradnl"/>
        </w:rPr>
        <w:t>“PARA QUE LA CONAGUA, LA SECRETARÍA DE SALUD FEDERAL COMO DE COAHUILA Y EL JEFE DEL EJECUTIVO ESTATAL, TOMEN LAS MEDIDAS NECESARIAS PARA PONER FIN, DE UNA VEZ POR TODAS, A LAS EVIDENTES IRREGULARIDADES BAJO LA CUAL OPERA EL CIMARI, UBICADO EN EL MUNICIPIO DE GENERAL CEPEDA, CAUSANDO UN LAMENTABLE DETERIORO AL MEDIO AMBIENTE Y PONIENDO EN GRAVE RIESGO LA SALUD DE LOS POBLADOS CERCANOS A DICHO DEPÓSITO DE RESIDUOS TÓXICOS”, QUE PRESENTÓ EL DIPUTADO JOSÉ BENITO RAMÍREZ ROSAS, COORDINADOR DEL GRUPO PARLAMENTARIO PRESIDENTE BENITO JUÁREZ GARCÍA, DEL PARTIDO MOVIMIENTO DE REGENERACIÓN NACIONAL.</w:t>
      </w:r>
    </w:p>
    <w:p w:rsidR="00E74123" w:rsidRPr="00CC6E83" w:rsidRDefault="00E74123" w:rsidP="00E74123">
      <w:pPr>
        <w:widowControl w:val="0"/>
        <w:rPr>
          <w:rFonts w:ascii="Tahoma" w:hAnsi="Tahoma" w:cs="Tahoma"/>
          <w:b/>
          <w:lang w:val="es-ES"/>
        </w:rPr>
      </w:pPr>
    </w:p>
    <w:p w:rsidR="00E74123" w:rsidRPr="00CC6E83" w:rsidRDefault="00E74123" w:rsidP="00E74123">
      <w:pPr>
        <w:widowControl w:val="0"/>
        <w:rPr>
          <w:rFonts w:ascii="Tahoma" w:hAnsi="Tahoma" w:cs="Tahoma"/>
        </w:rPr>
      </w:pPr>
      <w:r w:rsidRPr="00CC6E83">
        <w:rPr>
          <w:rFonts w:ascii="Tahoma" w:hAnsi="Tahoma" w:cs="Tahoma"/>
          <w:b/>
        </w:rPr>
        <w:t xml:space="preserve">33.- </w:t>
      </w:r>
      <w:r w:rsidRPr="00CC6E83">
        <w:rPr>
          <w:rFonts w:ascii="Tahoma" w:hAnsi="Tahoma" w:cs="Tahoma"/>
        </w:rPr>
        <w:t xml:space="preserve">SE APROBÓ POR UNANIMIDAD DE VOTOS </w:t>
      </w:r>
      <w:r w:rsidRPr="00CC6E83">
        <w:rPr>
          <w:rFonts w:ascii="Tahoma" w:hAnsi="Tahoma" w:cs="Tahoma"/>
          <w:lang w:val="es-ES_tradnl" w:eastAsia="es-ES_tradnl"/>
        </w:rPr>
        <w:t>“</w:t>
      </w:r>
      <w:r w:rsidRPr="00CC6E83">
        <w:rPr>
          <w:rFonts w:ascii="Tahoma" w:hAnsi="Tahoma" w:cs="Tahoma"/>
        </w:rPr>
        <w:t xml:space="preserve">HACER UN LLAMADO A LAS AUTORIDADES ESTATALES Y MUNICIPALES COMPETENTES EN MATERIA DE SEGURIDAD PÚBLICA Y DE PROCURACIÓN DE JUSTICIA, PARA EVITAR EL ROBO A CASA HABITACIÓN EN POBLACIONES DEL MUNICIPIO DE MATAMOROS, COAHUILA”, QUE PRESENTÓ </w:t>
      </w:r>
      <w:r w:rsidRPr="00CC6E83">
        <w:rPr>
          <w:rFonts w:ascii="Tahoma" w:hAnsi="Tahoma" w:cs="Tahoma"/>
          <w:lang w:val="es-ES_tradnl" w:eastAsia="es-ES_tradnl"/>
        </w:rPr>
        <w:t>LA DIPUTADA GRACIELA FERNÁNDEZ ALMARAZ, CONJUNTAMENTE CON LAS DEMÁS DIPUTADAS Y DIPUTADOS INTEGRANTES DEL GRUPO PARLAMENTARIO “GRAL. ANDRÉS S. VIESCA” DEL PARTIDO REVOLUCIONARIO INSTITUCIONAL.</w:t>
      </w:r>
    </w:p>
    <w:p w:rsidR="00E74123" w:rsidRPr="00CC6E83" w:rsidRDefault="00E74123" w:rsidP="00E74123">
      <w:pPr>
        <w:widowControl w:val="0"/>
        <w:rPr>
          <w:rFonts w:ascii="Tahoma" w:hAnsi="Tahoma" w:cs="Tahoma"/>
          <w:b/>
          <w:lang w:val="es-ES"/>
        </w:rPr>
      </w:pPr>
    </w:p>
    <w:p w:rsidR="00E74123" w:rsidRPr="00CC6E83" w:rsidRDefault="00E74123" w:rsidP="00E74123">
      <w:pPr>
        <w:widowControl w:val="0"/>
        <w:rPr>
          <w:rFonts w:ascii="Tahoma" w:hAnsi="Tahoma" w:cs="Tahoma"/>
          <w:b/>
          <w:snapToGrid w:val="0"/>
          <w:lang w:val="es-ES"/>
        </w:rPr>
      </w:pPr>
      <w:r w:rsidRPr="00CC6E83">
        <w:rPr>
          <w:rFonts w:ascii="Tahoma" w:hAnsi="Tahoma" w:cs="Tahoma"/>
          <w:b/>
          <w:snapToGrid w:val="0"/>
          <w:lang w:val="es-ES"/>
        </w:rPr>
        <w:t>AGENDA POLÍTICA:</w:t>
      </w:r>
    </w:p>
    <w:p w:rsidR="00E74123" w:rsidRPr="00CC6E83" w:rsidRDefault="00E74123" w:rsidP="00E74123">
      <w:pPr>
        <w:widowControl w:val="0"/>
        <w:rPr>
          <w:rFonts w:ascii="Tahoma" w:hAnsi="Tahoma" w:cs="Tahoma"/>
          <w:snapToGrid w:val="0"/>
        </w:rPr>
      </w:pPr>
      <w:r w:rsidRPr="00CC6E83">
        <w:rPr>
          <w:rFonts w:ascii="Tahoma" w:hAnsi="Tahoma" w:cs="Tahoma"/>
          <w:snapToGrid w:val="0"/>
          <w:lang w:val="es-ES"/>
        </w:rPr>
        <w:tab/>
      </w:r>
    </w:p>
    <w:p w:rsidR="00E74123" w:rsidRPr="00CC6E83" w:rsidRDefault="00E74123" w:rsidP="00E74123">
      <w:pPr>
        <w:widowControl w:val="0"/>
        <w:rPr>
          <w:rFonts w:ascii="Tahoma" w:hAnsi="Tahoma" w:cs="Tahoma"/>
          <w:snapToGrid w:val="0"/>
        </w:rPr>
      </w:pPr>
      <w:r w:rsidRPr="00CC6E83">
        <w:rPr>
          <w:rFonts w:ascii="Tahoma" w:hAnsi="Tahoma" w:cs="Tahoma"/>
          <w:b/>
          <w:snapToGrid w:val="0"/>
        </w:rPr>
        <w:t xml:space="preserve">34.- </w:t>
      </w:r>
      <w:r w:rsidRPr="00CC6E83">
        <w:rPr>
          <w:rFonts w:ascii="Tahoma" w:hAnsi="Tahoma" w:cs="Tahoma"/>
          <w:snapToGrid w:val="0"/>
        </w:rPr>
        <w:t xml:space="preserve">SE DIO LECTURA A UN PRONUNCIAMIENTO QUE PRESENTÓ EL DIPUTADO GERARDO ABRAHAM AGUADO GÓMEZ, CONJUNTAMENTE CON LAS Y LOS DIPUTADOS DEL GRUPO PARLAMENTARIO “DEL PARTIDO ACCIÓN NACIONAL”, “CON MOTIVO DE LAS INVESTIGACIONES EN ESPAÑA Y ESTADOS UNIDOS, QUE HAN INVOLUCRADO A HUMBERTO MOREIRA EN LOS HECHOS YA CONOCIDOS POR TODOS”. </w:t>
      </w:r>
    </w:p>
    <w:p w:rsidR="00E74123" w:rsidRPr="00CC6E83" w:rsidRDefault="00E74123" w:rsidP="00E74123">
      <w:pPr>
        <w:widowControl w:val="0"/>
        <w:rPr>
          <w:rFonts w:ascii="Tahoma" w:hAnsi="Tahoma" w:cs="Tahoma"/>
          <w:b/>
          <w:snapToGrid w:val="0"/>
        </w:rPr>
      </w:pPr>
    </w:p>
    <w:p w:rsidR="00E74123" w:rsidRPr="00CC6E83" w:rsidRDefault="00E74123" w:rsidP="00E74123">
      <w:pPr>
        <w:widowControl w:val="0"/>
        <w:rPr>
          <w:rFonts w:ascii="Tahoma" w:hAnsi="Tahoma" w:cs="Tahoma"/>
          <w:snapToGrid w:val="0"/>
        </w:rPr>
      </w:pPr>
      <w:r w:rsidRPr="00CC6E83">
        <w:rPr>
          <w:rFonts w:ascii="Tahoma" w:hAnsi="Tahoma" w:cs="Tahoma"/>
          <w:snapToGrid w:val="0"/>
        </w:rPr>
        <w:t xml:space="preserve">LA PRESIDENCIA INFORMÓ QUE NO HABIENDO OTRO ASUNTO QUE TRATAR DIÓ POR CONCLUIDA LA SESIÓN,  SIENDO LAS 17:00 HORAS, CON 49 MINUTOS DEL MISMO DÍA, CITANDO A LAS DIPUTADAS Y DIPUTADOS A </w:t>
      </w:r>
      <w:r>
        <w:rPr>
          <w:rFonts w:ascii="Tahoma" w:hAnsi="Tahoma" w:cs="Tahoma"/>
          <w:snapToGrid w:val="0"/>
        </w:rPr>
        <w:t>SESIONAR A LAS 10:00 HORAS DEL DÍA MARTES 12 DE MARZO, EN EL MARCO DE LA SESIÓN SOLEMNE, PARA CONMEMORAR EL DÍA INTERNACIONAL DE LA MUJER.</w:t>
      </w:r>
    </w:p>
    <w:p w:rsidR="00E74123" w:rsidRPr="00CC6E83" w:rsidRDefault="00E74123" w:rsidP="00E74123">
      <w:pPr>
        <w:rPr>
          <w:rFonts w:ascii="Tahoma" w:eastAsia="Calibri" w:hAnsi="Tahoma" w:cs="Tahoma"/>
          <w:b/>
        </w:rPr>
      </w:pPr>
    </w:p>
    <w:p w:rsidR="00E74123" w:rsidRPr="00CC6E83" w:rsidRDefault="00E74123" w:rsidP="00E74123">
      <w:pPr>
        <w:rPr>
          <w:rFonts w:ascii="Tahoma" w:eastAsia="Calibri" w:hAnsi="Tahoma" w:cs="Tahoma"/>
          <w:b/>
        </w:rPr>
      </w:pPr>
    </w:p>
    <w:p w:rsidR="00E74123" w:rsidRPr="00CC6E83" w:rsidRDefault="00E74123" w:rsidP="00E74123">
      <w:pPr>
        <w:jc w:val="center"/>
        <w:rPr>
          <w:rFonts w:ascii="Tahoma" w:eastAsia="Calibri" w:hAnsi="Tahoma" w:cs="Tahoma"/>
          <w:b/>
          <w:lang w:val="es-ES"/>
        </w:rPr>
      </w:pPr>
    </w:p>
    <w:p w:rsidR="00E74123" w:rsidRPr="00CC6E83" w:rsidRDefault="00E74123" w:rsidP="00E74123">
      <w:pPr>
        <w:jc w:val="center"/>
        <w:rPr>
          <w:rFonts w:ascii="Tahoma" w:eastAsia="Calibri" w:hAnsi="Tahoma" w:cs="Tahoma"/>
          <w:b/>
          <w:lang w:val="es-ES"/>
        </w:rPr>
      </w:pPr>
      <w:r w:rsidRPr="00CC6E83">
        <w:rPr>
          <w:rFonts w:ascii="Tahoma" w:eastAsia="Calibri" w:hAnsi="Tahoma" w:cs="Tahoma"/>
          <w:b/>
          <w:lang w:val="es-ES"/>
        </w:rPr>
        <w:t>DIP. JAIME BUENO ZERTUCHE.</w:t>
      </w:r>
    </w:p>
    <w:p w:rsidR="00E74123" w:rsidRPr="00CC6E83" w:rsidRDefault="00E74123" w:rsidP="00E74123">
      <w:pPr>
        <w:jc w:val="center"/>
        <w:rPr>
          <w:rFonts w:ascii="Tahoma" w:eastAsia="Calibri" w:hAnsi="Tahoma" w:cs="Tahoma"/>
          <w:b/>
          <w:lang w:val="es-ES"/>
        </w:rPr>
      </w:pPr>
      <w:r w:rsidRPr="00CC6E83">
        <w:rPr>
          <w:rFonts w:ascii="Tahoma" w:eastAsia="Calibri" w:hAnsi="Tahoma" w:cs="Tahoma"/>
          <w:b/>
          <w:lang w:val="es-ES"/>
        </w:rPr>
        <w:t>PRESIDENTE DE LA MESA DIRECTIVA.</w:t>
      </w:r>
    </w:p>
    <w:p w:rsidR="00E74123" w:rsidRPr="00CC6E83" w:rsidRDefault="00E74123" w:rsidP="00E74123">
      <w:pPr>
        <w:jc w:val="center"/>
        <w:rPr>
          <w:rFonts w:ascii="Tahoma" w:eastAsia="Calibri" w:hAnsi="Tahoma" w:cs="Tahoma"/>
          <w:b/>
          <w:lang w:val="es-ES"/>
        </w:rPr>
      </w:pPr>
    </w:p>
    <w:p w:rsidR="00E74123" w:rsidRPr="00CC6E83" w:rsidRDefault="00E74123" w:rsidP="00E74123">
      <w:pPr>
        <w:jc w:val="center"/>
        <w:rPr>
          <w:rFonts w:ascii="Tahoma" w:eastAsia="Calibri" w:hAnsi="Tahoma" w:cs="Tahoma"/>
          <w:b/>
          <w:lang w:val="es-ES"/>
        </w:rPr>
      </w:pPr>
    </w:p>
    <w:tbl>
      <w:tblPr>
        <w:tblpPr w:leftFromText="141" w:rightFromText="141" w:vertAnchor="text" w:horzAnchor="margin" w:tblpY="405"/>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E74123" w:rsidRPr="00CC6E83" w:rsidTr="00CF16EF">
        <w:trPr>
          <w:trHeight w:val="894"/>
        </w:trPr>
        <w:tc>
          <w:tcPr>
            <w:tcW w:w="5053" w:type="dxa"/>
            <w:tcBorders>
              <w:top w:val="nil"/>
              <w:left w:val="nil"/>
              <w:bottom w:val="nil"/>
              <w:right w:val="nil"/>
            </w:tcBorders>
          </w:tcPr>
          <w:p w:rsidR="00E74123" w:rsidRDefault="00E74123" w:rsidP="00CF16EF">
            <w:pPr>
              <w:jc w:val="center"/>
              <w:rPr>
                <w:rFonts w:ascii="Tahoma" w:eastAsia="Arial" w:hAnsi="Tahoma" w:cs="Tahoma"/>
                <w:b/>
              </w:rPr>
            </w:pPr>
            <w:r w:rsidRPr="00CC6E83">
              <w:rPr>
                <w:rFonts w:ascii="Tahoma" w:eastAsia="Calibri" w:hAnsi="Tahoma" w:cs="Tahoma"/>
                <w:b/>
                <w:lang w:val="es-ES"/>
              </w:rPr>
              <w:t xml:space="preserve">DIP. </w:t>
            </w:r>
            <w:r>
              <w:rPr>
                <w:rFonts w:ascii="Tahoma" w:eastAsia="Arial" w:hAnsi="Tahoma" w:cs="Tahoma"/>
                <w:b/>
              </w:rPr>
              <w:t>ZULMMA VERENICE GUERRERO CÁZARES</w:t>
            </w:r>
            <w:r w:rsidRPr="00CC6E83">
              <w:rPr>
                <w:rFonts w:ascii="Tahoma" w:eastAsia="Arial" w:hAnsi="Tahoma" w:cs="Tahoma"/>
                <w:b/>
              </w:rPr>
              <w:t>.</w:t>
            </w:r>
          </w:p>
          <w:p w:rsidR="00E74123" w:rsidRPr="00CC6E83" w:rsidRDefault="00E74123" w:rsidP="00CF16EF">
            <w:pPr>
              <w:jc w:val="center"/>
              <w:rPr>
                <w:rFonts w:ascii="Tahoma" w:eastAsia="Arial" w:hAnsi="Tahoma" w:cs="Tahoma"/>
                <w:b/>
              </w:rPr>
            </w:pPr>
            <w:r>
              <w:rPr>
                <w:rFonts w:ascii="Tahoma" w:eastAsia="Arial" w:hAnsi="Tahoma" w:cs="Tahoma"/>
                <w:b/>
              </w:rPr>
              <w:t xml:space="preserve">SECRETARIA </w:t>
            </w:r>
          </w:p>
        </w:tc>
        <w:tc>
          <w:tcPr>
            <w:tcW w:w="5053" w:type="dxa"/>
            <w:tcBorders>
              <w:top w:val="nil"/>
              <w:left w:val="nil"/>
              <w:bottom w:val="nil"/>
              <w:right w:val="nil"/>
            </w:tcBorders>
          </w:tcPr>
          <w:p w:rsidR="00E74123" w:rsidRDefault="00E74123" w:rsidP="00CF16EF">
            <w:pPr>
              <w:jc w:val="center"/>
              <w:rPr>
                <w:rFonts w:ascii="Tahoma" w:eastAsia="Arial" w:hAnsi="Tahoma" w:cs="Tahoma"/>
                <w:b/>
              </w:rPr>
            </w:pPr>
            <w:r w:rsidRPr="00CC6E83">
              <w:rPr>
                <w:rFonts w:ascii="Tahoma" w:eastAsia="Calibri" w:hAnsi="Tahoma" w:cs="Tahoma"/>
                <w:b/>
                <w:lang w:val="es-ES"/>
              </w:rPr>
              <w:t xml:space="preserve">DIP. </w:t>
            </w:r>
            <w:r>
              <w:rPr>
                <w:rFonts w:ascii="Tahoma" w:eastAsia="Arial" w:hAnsi="Tahoma" w:cs="Tahoma"/>
                <w:b/>
              </w:rPr>
              <w:t>JUAN CARLOS GUERRA LÓPEZ NEGRETE</w:t>
            </w:r>
            <w:r w:rsidRPr="00CC6E83">
              <w:rPr>
                <w:rFonts w:ascii="Tahoma" w:eastAsia="Arial" w:hAnsi="Tahoma" w:cs="Tahoma"/>
                <w:b/>
              </w:rPr>
              <w:t>.</w:t>
            </w:r>
          </w:p>
          <w:p w:rsidR="00E74123" w:rsidRPr="00CC6E83" w:rsidRDefault="00E74123" w:rsidP="00CF16EF">
            <w:pPr>
              <w:jc w:val="center"/>
              <w:rPr>
                <w:rFonts w:ascii="Tahoma" w:eastAsia="Calibri" w:hAnsi="Tahoma" w:cs="Tahoma"/>
                <w:b/>
                <w:lang w:val="es-ES"/>
              </w:rPr>
            </w:pPr>
            <w:r>
              <w:rPr>
                <w:rFonts w:ascii="Tahoma" w:eastAsia="Arial" w:hAnsi="Tahoma" w:cs="Tahoma"/>
                <w:b/>
              </w:rPr>
              <w:t>SECRETARIO</w:t>
            </w:r>
          </w:p>
        </w:tc>
      </w:tr>
      <w:tr w:rsidR="00E74123" w:rsidRPr="00CC6E83" w:rsidTr="00CF16EF">
        <w:trPr>
          <w:trHeight w:val="459"/>
        </w:trPr>
        <w:tc>
          <w:tcPr>
            <w:tcW w:w="5053" w:type="dxa"/>
            <w:tcBorders>
              <w:top w:val="nil"/>
              <w:left w:val="nil"/>
              <w:bottom w:val="nil"/>
              <w:right w:val="nil"/>
            </w:tcBorders>
          </w:tcPr>
          <w:p w:rsidR="00E74123" w:rsidRPr="00CC6E83" w:rsidRDefault="00E74123" w:rsidP="00CF16EF">
            <w:pPr>
              <w:rPr>
                <w:rFonts w:ascii="Tahoma" w:eastAsia="Calibri" w:hAnsi="Tahoma" w:cs="Tahoma"/>
                <w:b/>
                <w:lang w:val="es-ES"/>
              </w:rPr>
            </w:pPr>
          </w:p>
        </w:tc>
        <w:tc>
          <w:tcPr>
            <w:tcW w:w="5053" w:type="dxa"/>
            <w:tcBorders>
              <w:top w:val="nil"/>
              <w:left w:val="nil"/>
              <w:bottom w:val="nil"/>
              <w:right w:val="nil"/>
            </w:tcBorders>
          </w:tcPr>
          <w:p w:rsidR="00E74123" w:rsidRPr="00CC6E83" w:rsidRDefault="00E74123" w:rsidP="00CF16EF">
            <w:pPr>
              <w:jc w:val="center"/>
              <w:rPr>
                <w:rFonts w:ascii="Tahoma" w:eastAsia="Calibri" w:hAnsi="Tahoma" w:cs="Tahoma"/>
                <w:b/>
                <w:lang w:val="es-ES"/>
              </w:rPr>
            </w:pPr>
          </w:p>
        </w:tc>
      </w:tr>
    </w:tbl>
    <w:p w:rsidR="00E74123" w:rsidRPr="00CC6E83" w:rsidRDefault="00E74123" w:rsidP="00E74123">
      <w:pPr>
        <w:rPr>
          <w:rFonts w:ascii="Tahoma" w:hAnsi="Tahoma" w:cs="Tahoma"/>
        </w:rPr>
      </w:pPr>
    </w:p>
    <w:p w:rsidR="000E6301" w:rsidRDefault="000E6301" w:rsidP="000E6301">
      <w:pPr>
        <w:widowControl w:val="0"/>
        <w:tabs>
          <w:tab w:val="left" w:pos="851"/>
          <w:tab w:val="left" w:pos="6379"/>
        </w:tabs>
        <w:rPr>
          <w:rFonts w:cs="Arial"/>
          <w:snapToGrid w:val="0"/>
          <w:sz w:val="28"/>
          <w:szCs w:val="28"/>
          <w:lang w:val="es-ES"/>
        </w:rPr>
      </w:pPr>
    </w:p>
    <w:p w:rsidR="00912FE3" w:rsidRDefault="00912FE3" w:rsidP="000E6301">
      <w:pPr>
        <w:widowControl w:val="0"/>
        <w:tabs>
          <w:tab w:val="left" w:pos="851"/>
          <w:tab w:val="left" w:pos="6379"/>
        </w:tabs>
        <w:rPr>
          <w:rFonts w:cs="Arial"/>
          <w:snapToGrid w:val="0"/>
          <w:sz w:val="28"/>
          <w:szCs w:val="28"/>
          <w:lang w:val="es-ES"/>
        </w:rPr>
      </w:pPr>
    </w:p>
    <w:p w:rsidR="00912FE3" w:rsidRDefault="00912FE3">
      <w:pPr>
        <w:jc w:val="left"/>
        <w:rPr>
          <w:rFonts w:cs="Arial"/>
          <w:snapToGrid w:val="0"/>
          <w:sz w:val="28"/>
          <w:szCs w:val="28"/>
          <w:lang w:val="es-ES"/>
        </w:rPr>
      </w:pPr>
      <w:r>
        <w:rPr>
          <w:rFonts w:cs="Arial"/>
          <w:snapToGrid w:val="0"/>
          <w:sz w:val="28"/>
          <w:szCs w:val="28"/>
          <w:lang w:val="es-ES"/>
        </w:rPr>
        <w:br w:type="page"/>
      </w:r>
    </w:p>
    <w:p w:rsidR="00912FE3" w:rsidRPr="00BE51FD" w:rsidRDefault="00912FE3" w:rsidP="00912FE3">
      <w:pPr>
        <w:spacing w:line="360" w:lineRule="auto"/>
        <w:rPr>
          <w:rFonts w:cs="Arial"/>
          <w:sz w:val="24"/>
          <w:szCs w:val="24"/>
        </w:rPr>
      </w:pPr>
      <w:r w:rsidRPr="00BE51FD">
        <w:rPr>
          <w:rFonts w:cs="Arial"/>
          <w:b/>
          <w:sz w:val="24"/>
          <w:szCs w:val="24"/>
        </w:rPr>
        <w:lastRenderedPageBreak/>
        <w:t xml:space="preserve">DICTAMEN </w:t>
      </w:r>
      <w:r w:rsidRPr="00BE51FD">
        <w:rPr>
          <w:rFonts w:cs="Arial"/>
          <w:sz w:val="24"/>
          <w:szCs w:val="24"/>
        </w:rPr>
        <w:t xml:space="preserve">de la Comisión de Gobernación, Puntos Constitucionales y Justicia de la Sexagésima Primera Legislatura del Congreso del Estado Independiente, Libre y Soberano de Coahuila de Zaragoza, </w:t>
      </w:r>
      <w:r w:rsidRPr="00010CEB">
        <w:rPr>
          <w:rFonts w:cs="Arial"/>
          <w:sz w:val="24"/>
          <w:szCs w:val="24"/>
        </w:rPr>
        <w:t>relativo al oficio de la Secretaria de la Mesa Directiva de la Cámara de Diputados del Congreso de la Unión</w:t>
      </w:r>
      <w:r w:rsidRPr="00BE51FD">
        <w:rPr>
          <w:rFonts w:cs="Arial"/>
          <w:sz w:val="24"/>
          <w:szCs w:val="24"/>
        </w:rPr>
        <w:t>, mediante el cual envía</w:t>
      </w:r>
      <w:r>
        <w:rPr>
          <w:rFonts w:cs="Arial"/>
          <w:sz w:val="24"/>
          <w:szCs w:val="24"/>
        </w:rPr>
        <w:t xml:space="preserve"> expediente que contiene la </w:t>
      </w:r>
      <w:r w:rsidRPr="00BE51FD">
        <w:rPr>
          <w:rFonts w:cs="Arial"/>
          <w:sz w:val="24"/>
          <w:szCs w:val="24"/>
        </w:rPr>
        <w:t>Minuta con Proyecto d</w:t>
      </w:r>
      <w:r>
        <w:rPr>
          <w:rFonts w:cs="Arial"/>
          <w:sz w:val="24"/>
          <w:szCs w:val="24"/>
        </w:rPr>
        <w:t xml:space="preserve">e Decreto por el que se reforman, adicionan y derogan diversas disposiciones de la </w:t>
      </w:r>
      <w:r w:rsidRPr="00BE51FD">
        <w:rPr>
          <w:rFonts w:cs="Arial"/>
          <w:sz w:val="24"/>
          <w:szCs w:val="24"/>
        </w:rPr>
        <w:t xml:space="preserve">Constitución Política de los Estados Unidos Mexicanos, en materia de </w:t>
      </w:r>
      <w:r>
        <w:rPr>
          <w:rFonts w:cs="Arial"/>
          <w:sz w:val="24"/>
          <w:szCs w:val="24"/>
        </w:rPr>
        <w:t>Guardia Nacional</w:t>
      </w:r>
      <w:r w:rsidRPr="00BE51FD">
        <w:rPr>
          <w:rFonts w:cs="Arial"/>
          <w:sz w:val="24"/>
          <w:szCs w:val="24"/>
        </w:rPr>
        <w:t xml:space="preserve">; y, </w:t>
      </w:r>
    </w:p>
    <w:p w:rsidR="00912FE3" w:rsidRPr="00BE51FD" w:rsidRDefault="00912FE3" w:rsidP="00912FE3">
      <w:pPr>
        <w:spacing w:line="360" w:lineRule="auto"/>
        <w:rPr>
          <w:rFonts w:cs="Arial"/>
          <w:sz w:val="24"/>
          <w:szCs w:val="24"/>
        </w:rPr>
      </w:pPr>
    </w:p>
    <w:p w:rsidR="00912FE3" w:rsidRPr="00BE51FD" w:rsidRDefault="00912FE3" w:rsidP="00912FE3">
      <w:pPr>
        <w:keepNext/>
        <w:spacing w:before="240" w:after="60"/>
        <w:jc w:val="center"/>
        <w:outlineLvl w:val="3"/>
        <w:rPr>
          <w:rFonts w:cs="Arial"/>
          <w:b/>
          <w:bCs/>
          <w:sz w:val="24"/>
          <w:szCs w:val="24"/>
        </w:rPr>
      </w:pPr>
      <w:r w:rsidRPr="00BE51FD">
        <w:rPr>
          <w:rFonts w:cs="Arial"/>
          <w:b/>
          <w:bCs/>
          <w:sz w:val="24"/>
          <w:szCs w:val="24"/>
        </w:rPr>
        <w:t>R E S U L T A N D O</w:t>
      </w:r>
    </w:p>
    <w:p w:rsidR="00912FE3" w:rsidRPr="00BE51FD" w:rsidRDefault="00912FE3" w:rsidP="00912FE3">
      <w:pPr>
        <w:spacing w:line="360" w:lineRule="auto"/>
        <w:rPr>
          <w:rFonts w:cs="Arial"/>
          <w:sz w:val="24"/>
          <w:szCs w:val="24"/>
        </w:rPr>
      </w:pPr>
    </w:p>
    <w:p w:rsidR="00912FE3" w:rsidRPr="00BE51FD" w:rsidRDefault="00912FE3" w:rsidP="00912FE3">
      <w:pPr>
        <w:spacing w:line="360" w:lineRule="auto"/>
        <w:rPr>
          <w:rFonts w:cs="Arial"/>
          <w:b/>
          <w:sz w:val="24"/>
          <w:szCs w:val="24"/>
        </w:rPr>
      </w:pPr>
      <w:proofErr w:type="gramStart"/>
      <w:r w:rsidRPr="00BE51FD">
        <w:rPr>
          <w:rFonts w:cs="Arial"/>
          <w:b/>
          <w:sz w:val="24"/>
          <w:szCs w:val="24"/>
        </w:rPr>
        <w:t>PRIMERO.-</w:t>
      </w:r>
      <w:proofErr w:type="gramEnd"/>
      <w:r w:rsidRPr="00BE51FD">
        <w:rPr>
          <w:rFonts w:cs="Arial"/>
          <w:b/>
          <w:sz w:val="24"/>
          <w:szCs w:val="24"/>
        </w:rPr>
        <w:t xml:space="preserve"> </w:t>
      </w:r>
      <w:r w:rsidRPr="00BE51FD">
        <w:rPr>
          <w:rFonts w:cs="Arial"/>
          <w:sz w:val="24"/>
          <w:szCs w:val="24"/>
        </w:rPr>
        <w:t xml:space="preserve">Que </w:t>
      </w:r>
      <w:r>
        <w:rPr>
          <w:rFonts w:cs="Arial"/>
          <w:sz w:val="24"/>
          <w:szCs w:val="24"/>
          <w:lang w:val="es-ES"/>
        </w:rPr>
        <w:t xml:space="preserve">por instrucciones del Presidente de la Mesa Directiva </w:t>
      </w:r>
      <w:r w:rsidRPr="00BE51FD">
        <w:rPr>
          <w:rFonts w:cs="Arial"/>
          <w:sz w:val="24"/>
          <w:szCs w:val="24"/>
          <w:lang w:val="es-ES"/>
        </w:rPr>
        <w:t>del Congreso del Estado</w:t>
      </w:r>
      <w:r w:rsidRPr="00BE51FD">
        <w:rPr>
          <w:rFonts w:cs="Arial"/>
          <w:sz w:val="24"/>
          <w:szCs w:val="24"/>
        </w:rPr>
        <w:t xml:space="preserve">, el día </w:t>
      </w:r>
      <w:r>
        <w:rPr>
          <w:rFonts w:cs="Arial"/>
          <w:sz w:val="24"/>
          <w:szCs w:val="24"/>
        </w:rPr>
        <w:t>04 del mes de marzo</w:t>
      </w:r>
      <w:r w:rsidRPr="00BE51FD">
        <w:rPr>
          <w:rFonts w:cs="Arial"/>
          <w:sz w:val="24"/>
          <w:szCs w:val="24"/>
        </w:rPr>
        <w:t xml:space="preserve"> de 2019, se acordó turnar a esta Comisión de Gobernación, Puntos Constitucionales y Justicia, la minuta a que se ha hecho referencia.</w:t>
      </w:r>
    </w:p>
    <w:p w:rsidR="00912FE3" w:rsidRPr="00BE51FD" w:rsidRDefault="00912FE3" w:rsidP="00912FE3">
      <w:pPr>
        <w:spacing w:line="360" w:lineRule="auto"/>
        <w:rPr>
          <w:rFonts w:cs="Arial"/>
          <w:b/>
          <w:sz w:val="24"/>
          <w:szCs w:val="24"/>
        </w:rPr>
      </w:pPr>
    </w:p>
    <w:p w:rsidR="00912FE3" w:rsidRPr="00BE51FD" w:rsidRDefault="00912FE3" w:rsidP="00912FE3">
      <w:pPr>
        <w:spacing w:line="360" w:lineRule="auto"/>
        <w:rPr>
          <w:rFonts w:cs="Arial"/>
          <w:b/>
          <w:sz w:val="24"/>
          <w:szCs w:val="24"/>
        </w:rPr>
      </w:pPr>
      <w:r w:rsidRPr="00BE51FD">
        <w:rPr>
          <w:rFonts w:cs="Arial"/>
          <w:b/>
          <w:sz w:val="24"/>
          <w:szCs w:val="24"/>
        </w:rPr>
        <w:t xml:space="preserve">SEGUNDO.- </w:t>
      </w:r>
      <w:r w:rsidRPr="00BE51FD">
        <w:rPr>
          <w:rFonts w:cs="Arial"/>
          <w:sz w:val="24"/>
          <w:szCs w:val="24"/>
        </w:rPr>
        <w:t>Que en</w:t>
      </w:r>
      <w:r>
        <w:rPr>
          <w:rFonts w:cs="Arial"/>
          <w:sz w:val="24"/>
          <w:szCs w:val="24"/>
        </w:rPr>
        <w:t xml:space="preserve"> cumplimiento de dicho acuerdo, </w:t>
      </w:r>
      <w:r w:rsidRPr="00BE51FD">
        <w:rPr>
          <w:rFonts w:cs="Arial"/>
          <w:sz w:val="24"/>
          <w:szCs w:val="24"/>
        </w:rPr>
        <w:t xml:space="preserve">se turnó a esta Comisión de Gobernación, Puntos Constitucionales y Justicia, </w:t>
      </w:r>
      <w:r w:rsidRPr="00010CEB">
        <w:rPr>
          <w:rFonts w:cs="Arial"/>
          <w:sz w:val="24"/>
          <w:szCs w:val="24"/>
        </w:rPr>
        <w:t>el oficio de la Diputada María Sara Rocha Medina, Secretaria de la Mesa Directiva, de la Cámara de Diputados del Congreso de la Unión,</w:t>
      </w:r>
      <w:r w:rsidRPr="00BE51FD">
        <w:rPr>
          <w:rFonts w:cs="Arial"/>
          <w:sz w:val="24"/>
          <w:szCs w:val="24"/>
        </w:rPr>
        <w:t xml:space="preserve"> </w:t>
      </w:r>
      <w:r w:rsidRPr="00757C08">
        <w:rPr>
          <w:rFonts w:cs="Arial"/>
          <w:sz w:val="24"/>
          <w:szCs w:val="24"/>
        </w:rPr>
        <w:t>mediante el cual envía expediente que contiene la Minuta con Proyecto de Decreto por el que se reforman, adicionan y derogan diversas disposiciones de la Constitución Política de los Estados Unidos Mexicanos, en materia de guardia nacional</w:t>
      </w:r>
      <w:r w:rsidRPr="00BE51FD">
        <w:rPr>
          <w:rFonts w:cs="Arial"/>
          <w:sz w:val="24"/>
          <w:szCs w:val="24"/>
          <w:lang w:val="es-ES_tradnl"/>
        </w:rPr>
        <w:t xml:space="preserve">; </w:t>
      </w:r>
      <w:r w:rsidRPr="00BE51FD">
        <w:rPr>
          <w:rFonts w:cs="Arial"/>
          <w:sz w:val="24"/>
          <w:szCs w:val="24"/>
        </w:rPr>
        <w:t xml:space="preserve">y,  </w:t>
      </w:r>
    </w:p>
    <w:p w:rsidR="00912FE3" w:rsidRPr="00BE51FD" w:rsidRDefault="00912FE3" w:rsidP="00912FE3">
      <w:pPr>
        <w:spacing w:line="360" w:lineRule="auto"/>
        <w:rPr>
          <w:rFonts w:cs="Arial"/>
          <w:sz w:val="24"/>
          <w:szCs w:val="24"/>
        </w:rPr>
      </w:pPr>
    </w:p>
    <w:p w:rsidR="00912FE3" w:rsidRPr="00BE51FD" w:rsidRDefault="00912FE3" w:rsidP="00912FE3">
      <w:pPr>
        <w:spacing w:line="360" w:lineRule="auto"/>
        <w:rPr>
          <w:rFonts w:cs="Arial"/>
          <w:sz w:val="24"/>
          <w:szCs w:val="24"/>
        </w:rPr>
      </w:pPr>
    </w:p>
    <w:p w:rsidR="00912FE3" w:rsidRPr="00BE51FD" w:rsidRDefault="00912FE3" w:rsidP="00912FE3">
      <w:pPr>
        <w:spacing w:line="360" w:lineRule="auto"/>
        <w:jc w:val="center"/>
        <w:rPr>
          <w:rFonts w:cs="Arial"/>
          <w:b/>
          <w:sz w:val="24"/>
          <w:szCs w:val="24"/>
        </w:rPr>
      </w:pPr>
      <w:r w:rsidRPr="00BE51FD">
        <w:rPr>
          <w:rFonts w:cs="Arial"/>
          <w:b/>
          <w:sz w:val="24"/>
          <w:szCs w:val="24"/>
        </w:rPr>
        <w:t>C O N S I D E R A N D O</w:t>
      </w:r>
    </w:p>
    <w:p w:rsidR="00912FE3" w:rsidRPr="00BE51FD" w:rsidRDefault="00912FE3" w:rsidP="00912FE3">
      <w:pPr>
        <w:spacing w:line="360" w:lineRule="auto"/>
        <w:jc w:val="center"/>
        <w:rPr>
          <w:rFonts w:cs="Arial"/>
          <w:b/>
          <w:sz w:val="24"/>
          <w:szCs w:val="24"/>
        </w:rPr>
      </w:pPr>
    </w:p>
    <w:p w:rsidR="00912FE3" w:rsidRPr="00BE51FD" w:rsidRDefault="00912FE3" w:rsidP="00912FE3">
      <w:pPr>
        <w:spacing w:line="360" w:lineRule="auto"/>
        <w:rPr>
          <w:rFonts w:cs="Arial"/>
          <w:sz w:val="24"/>
          <w:szCs w:val="24"/>
        </w:rPr>
      </w:pPr>
      <w:proofErr w:type="gramStart"/>
      <w:r w:rsidRPr="00BE51FD">
        <w:rPr>
          <w:rFonts w:cs="Arial"/>
          <w:b/>
          <w:sz w:val="24"/>
          <w:szCs w:val="24"/>
        </w:rPr>
        <w:t>PRIMERO.-</w:t>
      </w:r>
      <w:proofErr w:type="gramEnd"/>
      <w:r w:rsidRPr="00BE51FD">
        <w:rPr>
          <w:rFonts w:cs="Arial"/>
          <w:b/>
          <w:sz w:val="24"/>
          <w:szCs w:val="24"/>
        </w:rPr>
        <w:t xml:space="preserve"> </w:t>
      </w:r>
      <w:r w:rsidRPr="00BE51FD">
        <w:rPr>
          <w:rFonts w:cs="Arial"/>
          <w:sz w:val="24"/>
          <w:szCs w:val="24"/>
        </w:rPr>
        <w:t>Que esta Comisión de Gobernación, Puntos Constitucionales y Justicia, con fundamento en los artículos 90, 116, 117 y demás relativos de la Ley Orgánica del Congreso del Estado de Coahuila de Zaragoza, es competente para emitir el presente dictamen.</w:t>
      </w:r>
    </w:p>
    <w:p w:rsidR="00912FE3" w:rsidRPr="00BE51FD" w:rsidRDefault="00912FE3" w:rsidP="00912FE3">
      <w:pPr>
        <w:spacing w:line="360" w:lineRule="auto"/>
        <w:rPr>
          <w:rFonts w:cs="Arial"/>
          <w:sz w:val="24"/>
          <w:szCs w:val="24"/>
        </w:rPr>
      </w:pPr>
    </w:p>
    <w:p w:rsidR="00912FE3" w:rsidRPr="00BE51FD" w:rsidRDefault="00912FE3" w:rsidP="00912FE3">
      <w:pPr>
        <w:spacing w:line="360" w:lineRule="auto"/>
        <w:rPr>
          <w:rFonts w:cs="Arial"/>
          <w:sz w:val="24"/>
          <w:szCs w:val="24"/>
        </w:rPr>
      </w:pPr>
      <w:proofErr w:type="gramStart"/>
      <w:r w:rsidRPr="00BE51FD">
        <w:rPr>
          <w:rFonts w:cs="Arial"/>
          <w:b/>
          <w:sz w:val="24"/>
          <w:szCs w:val="24"/>
        </w:rPr>
        <w:t>SEGUNDO.-</w:t>
      </w:r>
      <w:proofErr w:type="gramEnd"/>
      <w:r w:rsidRPr="00BE51FD">
        <w:rPr>
          <w:rFonts w:cs="Arial"/>
          <w:b/>
          <w:sz w:val="24"/>
          <w:szCs w:val="24"/>
        </w:rPr>
        <w:t xml:space="preserve"> </w:t>
      </w:r>
      <w:r w:rsidRPr="00BE51FD">
        <w:rPr>
          <w:rFonts w:cs="Arial"/>
          <w:sz w:val="24"/>
          <w:szCs w:val="24"/>
        </w:rPr>
        <w:t xml:space="preserve">Que la </w:t>
      </w:r>
      <w:r w:rsidRPr="00757C08">
        <w:rPr>
          <w:rFonts w:cs="Arial"/>
          <w:sz w:val="24"/>
          <w:szCs w:val="24"/>
        </w:rPr>
        <w:t xml:space="preserve">Minuta con Proyecto de Decreto por el que se reforman, adicionan y derogan diversas disposiciones de la Constitución Política de los Estados Unidos Mexicanos, en materia de </w:t>
      </w:r>
      <w:r>
        <w:rPr>
          <w:rFonts w:cs="Arial"/>
          <w:sz w:val="24"/>
          <w:szCs w:val="24"/>
        </w:rPr>
        <w:t>G</w:t>
      </w:r>
      <w:r w:rsidRPr="00757C08">
        <w:rPr>
          <w:rFonts w:cs="Arial"/>
          <w:sz w:val="24"/>
          <w:szCs w:val="24"/>
        </w:rPr>
        <w:t xml:space="preserve">uardia </w:t>
      </w:r>
      <w:r>
        <w:rPr>
          <w:rFonts w:cs="Arial"/>
          <w:sz w:val="24"/>
          <w:szCs w:val="24"/>
        </w:rPr>
        <w:t>N</w:t>
      </w:r>
      <w:r w:rsidRPr="00757C08">
        <w:rPr>
          <w:rFonts w:cs="Arial"/>
          <w:sz w:val="24"/>
          <w:szCs w:val="24"/>
        </w:rPr>
        <w:t xml:space="preserve">acional </w:t>
      </w:r>
      <w:r w:rsidRPr="00BE51FD">
        <w:rPr>
          <w:rFonts w:cs="Arial"/>
          <w:sz w:val="24"/>
          <w:szCs w:val="24"/>
        </w:rPr>
        <w:t xml:space="preserve">se basa entre otras, en las consideraciones siguientes: </w:t>
      </w:r>
    </w:p>
    <w:p w:rsidR="00912FE3" w:rsidRDefault="00912FE3" w:rsidP="00912FE3">
      <w:pPr>
        <w:spacing w:line="360" w:lineRule="auto"/>
        <w:rPr>
          <w:rFonts w:cs="Arial"/>
          <w:b/>
          <w:sz w:val="24"/>
          <w:szCs w:val="24"/>
        </w:rPr>
      </w:pPr>
    </w:p>
    <w:p w:rsidR="00912FE3" w:rsidRPr="00BE51FD" w:rsidRDefault="00912FE3" w:rsidP="00912FE3">
      <w:pPr>
        <w:spacing w:line="360" w:lineRule="auto"/>
        <w:rPr>
          <w:rFonts w:cs="Arial"/>
          <w:b/>
          <w:sz w:val="24"/>
          <w:szCs w:val="24"/>
        </w:rPr>
      </w:pPr>
    </w:p>
    <w:p w:rsidR="00912FE3" w:rsidRPr="00BE51FD" w:rsidRDefault="00912FE3" w:rsidP="00912FE3">
      <w:pPr>
        <w:spacing w:line="360" w:lineRule="auto"/>
        <w:jc w:val="center"/>
        <w:rPr>
          <w:rFonts w:cs="Arial"/>
          <w:b/>
          <w:sz w:val="24"/>
          <w:szCs w:val="24"/>
        </w:rPr>
      </w:pPr>
      <w:r w:rsidRPr="00BE51FD">
        <w:rPr>
          <w:rFonts w:cs="Arial"/>
          <w:b/>
          <w:sz w:val="24"/>
          <w:szCs w:val="24"/>
        </w:rPr>
        <w:t>E X P O S I C I Ó N   D E   M O T I V O S</w:t>
      </w:r>
    </w:p>
    <w:p w:rsidR="00912FE3" w:rsidRPr="00757C08" w:rsidRDefault="00912FE3" w:rsidP="00912FE3">
      <w:pPr>
        <w:spacing w:line="360" w:lineRule="auto"/>
        <w:rPr>
          <w:rFonts w:cs="Arial"/>
          <w:b/>
          <w:bCs/>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Desde fines de 2006 México pasa por una crisis de violencia, inseguridad e impunidad, reconocida por propios y extraños, que causa un enorme sufrimiento social, hace imposible la construcción de bienestar, inhibe el desarrollo y amenaza con llevar el país a la inderogabilidad. El incremento de los índices delictivos expone a la población a la zozobra, destruye el tejido social, se cobra decenas de miles de vidas al año y causa graves afectaciones patrimoniales. </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Son tres los factores principales de esta situación: las políticas y medidas económicas implantadas desde hace treinta años que han reducido las perspectivas de millones de mexicanos de tener un trabajo formal, seguridad social, educación o vivienda; la creciente corrupción en diversas esferas del gobierno y de la sociedad y la aplicación, desde hace 12 años, de una estrategia rotundamente equivocada de seguridad y combate a la delincuencia. </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Ante el abandono por parte del gobierno de los modelos de bienestar, movilidad social y redistribución de la riqueza, diversas expresiones delictivas, violentas o no, suplieron esas funciones. Por el número de empleos directos que genera, por el monto de divisas que produce y por el impulso que otorga </w:t>
      </w:r>
      <w:r w:rsidRPr="003A079A">
        <w:rPr>
          <w:rFonts w:cs="Arial"/>
          <w:bCs/>
          <w:i/>
          <w:sz w:val="24"/>
          <w:szCs w:val="24"/>
        </w:rPr>
        <w:lastRenderedPageBreak/>
        <w:t xml:space="preserve">a otras ramas, la delincuencia se ha ido convirtiendo en un sector de la economía que, en rigor, debería ser considerada como una porción fundamental de eso que se denomina “sector informal”. </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Por otra parte, de 1988 a la fecha se desarrolló, de la mano del modelo económico implantado para beneficio de una pequeña minoría una descomposición institucional sin precedentes que minimizó la capacidad de respuesta del Estado ante el auge delictivo y minó todo el sistema de justicia. Procuradurías, corporaciones policiales, tribunales y cárceles, fueron infiltradas por grupos criminales. A comienzos de este siglo, la falta de cuerpos de policía confiables llevó a la fundación de la Policía Federal. Pero seis años más tarde ésta no había logrado adquirir la fuerza institucional requerida para hacer frente a la delincuencia creciente y el gobierno de Felipe Calderón decidió involucrar a las Fuerzas Armadas en esa tarea, a pesar de lo cuestionable de la medida en el ámbito constitucional. </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Por añadidura, en sus términos aún vigentes la “guerra contra las drogas” y el crimen organizado llevó a la indebida confusión de los conceptos de seguridad nacional, seguridad interior y seguridad pública, y ello se expresa en la manera desordenada e improvisada en la que las autoridades civiles han dispuesto de las Fuerzas Armadas para enfrentar a la delincuencia sin otorgarles las facultades legales y sin establecer las reglas claras de contención y límites para esa tarea.</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Se dijo entonces que se trataba de una medida provisional, en tanto se lograba la consolidación de la Policía Federal y el saneamiento y la profesionalización, moralización y depuración de las corporaciones estatales y municipales de seguridad pública. Pero en el sexenio 2006-2012 no se logró ni una cosa ni la otra. El gobierno siguiente tampoco consiguió avances en el mejoramiento de </w:t>
      </w:r>
      <w:r w:rsidRPr="003A079A">
        <w:rPr>
          <w:rFonts w:cs="Arial"/>
          <w:bCs/>
          <w:i/>
          <w:sz w:val="24"/>
          <w:szCs w:val="24"/>
        </w:rPr>
        <w:lastRenderedPageBreak/>
        <w:t>los cuerpos civiles de seguridad y optó por mantener, a grandes rasgos, la misma estrategia de seguridad pública y combate a la delincuencia, si bien mudándola de adscripción administrativa - la tarea pasó de la Secretaría de Seguridad Pública a la de Gobernación -, y siguió apoyándose en el Ejército y en la Marina como pilares fundamentales para encarar a la criminalidad organizada.</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Ni uno ni otro gobiernos atacaron las raíces económicas y sociales del auge delictivo y la violencia. Ambos se enfrascaron, en cambio, en una lógica de “guerra” que agravó la inseguridad ciudadana, generó una catástrofe de derechos humanos y, paradójicamente, fortaleció a la delincuencia al impulsar a los grupos delictivos a diversificar y extender sus actividades y al provocar la atomización de los grandes cárteles en pequeñas células dispersas por buena parte del territorio nacional.</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A 12 años de impuesta, la estrategia de confrontación policial y militar no ha logrado recuperar la paz social, la seguridad y el estado de derecho. México se ha convertido en un país de víctimas, más del 90 por ciento de los delitos cometidos desembocan en la impunidad y el país sigue padeciendo la aguda carencia de una policía profesional, capaz de prevenir e investigar y de identificar y detener a presuntos culpables de actos ilícitos.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La inseguridad pública es hoy en día uno de los grandes problemas nacionales; su solución es una justificada exigencia de la ciudadanía y el gobierno que iniciará el próximo 1 de diciembre la ha señalado entre sus principales prioridades.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Ciertamente, la obligación primera de cualquier Estado es preservar la integridad de la población ante toda suerte de amenazas. De esa </w:t>
      </w:r>
      <w:r w:rsidRPr="003A079A">
        <w:rPr>
          <w:rFonts w:cs="Arial"/>
          <w:bCs/>
          <w:i/>
          <w:sz w:val="24"/>
          <w:szCs w:val="24"/>
        </w:rPr>
        <w:lastRenderedPageBreak/>
        <w:t>responsabilidad deriva la conformación de sistemas de seguridad nacional, seguridad pública y protección civil, así como la formulación de leyes, instituciones y mecanismos para la defensa de los derechos humanos.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Ciertamente, para resolver la inseguridad, la violencia y el descontrol de diversas regiones es necesario un programa en los ámbitos jurídico, económico, social, educativo y de salud. En muchas circunstancias históricas, tanto nacionales como foráneas, ha quedado claro que la paz y la tranquilidad son frutos de la justicia y del bienestar.</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Lo anterior no significa, por supuesto, que las autoridades gubernamentales puedan prescindir, independientemente de las circunstancias, de una institución policial profesional, eficiente y de carácter nacional. Es necesario, en suma, diseñar una solución efectiva a la falta de una corporación capaz y suficiente para prevenir la criminalidad, neutralizar la violencia delictiva, investigar las violaciones a la ley e identificar, detener y presentar ante los organismos jurisdiccionales correspondientes a los presuntos infractores.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Hoy en día las Fuerzas Armadas siguen siendo el principal y el más confiable pilar de la seguridad en nuestro país; pero a 12 años de que fueran involucradas en esa misión por el mando civil, siguen careciendo de un marco legal específico y de una formulación institucional adecuada para participar en esa tarea. Como consecuencia, los institutos castrenses han pagado un alto costo en vidas de soldados y marinos, han experimentado un desgaste injustificable, han sido distraídos de sus funciones constitucionales explícitas y se ha generado una indeseable erosión en sus vínculos con la población civil.</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Sin embargo, en la crisis de violencia e inseguridad actual es evidente que el Estado no puede asegurar el cumplimiento de la legalidad ni reconstruir la paz </w:t>
      </w:r>
      <w:r w:rsidRPr="003A079A">
        <w:rPr>
          <w:rFonts w:cs="Arial"/>
          <w:bCs/>
          <w:i/>
          <w:sz w:val="24"/>
          <w:szCs w:val="24"/>
        </w:rPr>
        <w:lastRenderedPageBreak/>
        <w:t xml:space="preserve">sin el concurso de los institutos armados. El retiro de los soldados y marinos de las tareas de seguridad pública colocaría a diversas regiones y a sus habitantes en una total indefensión ante la criminalidad organizada. </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Como lo registra la historia, el Ejército mexicano ha sido, desde su fundación, en 1913, leal a la sociedad y a las instituciones civiles; al igual que la Fuerza Aérea y la Marina, constituye una institución surgida del pueblo; es, por así decirlo, pueblo uniformado, y su cercanía con el resto de la población queda patente en las labores de auxilio que realizan sus efectivos en casos de desastre. Debe mencionarse asimismo que las Fuerzas Armadas de México se han mantenido al margen de la oligarquía político-empresarial que ha ejercido el poder institucional desde hace 30 años.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En tales circunstancias, se plantea resolver ambos problemas - los vacíos legales en los que operan las Fuerzas Armadas en la seguridad pública y la carencia de una institución policial profesional y capaz de afrontar el desafío de la inseguridad y la violencia - mediante la creación de una Guardia Nacional expresamente encargada de prevenir y combatir el delito en todo el territorio nacional y dotada de la disciplina, la jerarquía y el escalafón propios de los institutos castrenses. Se propone que adicionalmente a sus funciones como garante de la seguridad y la paz públicas y la preservación de la vida, la libertad y los bienes de las personas, la Guardia Nacional esté facultada como auxiliar del Ministerio Público.</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Cabe recordar que la Guardia Nacional es una instancia presente en el horizonte constitucional de México desde 1857 (artículos 35, 36, 72, 74 y 85 de la constitución de ese año) y que en desde mucho antes de que figurara en la Carta Magna realizó importantes servicios al país: fundada por el general Mariano Salas en 1846, tuvo una destacada participación en la lucha contra la </w:t>
      </w:r>
      <w:r w:rsidRPr="003A079A">
        <w:rPr>
          <w:rFonts w:cs="Arial"/>
          <w:bCs/>
          <w:i/>
          <w:sz w:val="24"/>
          <w:szCs w:val="24"/>
        </w:rPr>
        <w:lastRenderedPageBreak/>
        <w:t>invasión estadunidense que inició ese mismo año, así como en la resistencia a la intervención francesa registrada dos décadas más tarde. Ya en el Siglo XIX tenía carácter militar, al igual que lo tienen en el presente formaciones como la Guardia Civil española, la Gendarmería Nacional de Francia, y el Arma de Carabineros italiana.</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Existen, pues, razones de peso, tanto de índole histórica como internacional, para adscribir a la nueva corporación al ámbito castrense, y la primera de esas razones es de carácter urgente: los institutos militares nacionales son los únicos que tienen el personal, la capacidad, el espíritu de cuerpo y las instalaciones requeridas para empezar a conformar la Guardia Nacional desde el próximo 1 de diciembre y, simultáneamente, a capacitar a los futuros integrantes de la institución.</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Los guardias nacionales provendrán de las policías Militar y Naval, así como de la actual Policía Federal, y adicionalmente se convocará a civiles y a elementos de tropa para que se integren a la formación de nuevos elementos, los cuales recibirán formación y adiestramiento en planteles militares de acuerdo con un plan de estudios elaborado en forma conjunta por las secretarías de Defensa Nacional, Marina, Gobernación y Seguridad Ciudadana; adicionalmente se invitará a participar en ese proceso a la Fiscalía General y a la Comisión Nacional de los Derechos Humanos, con pleno respeto a la autonomía de ambas instituciones. A la capacitación teórica y práctica y al entrenamiento físico castrense se agregará una formación académica y práctica en procedimientos policiales, derecho penal, derechos humanos, perspectiva de género, primeros auxilios, protección civil y otros conocimientos necesarios para el buen desempeño de los elementos.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lastRenderedPageBreak/>
        <w:t>Por todo lo anteriormente expuesto, es necesario emprender la reforma a diversos artículos de la Constitución Política de los Estados Unidos Mexicanos, a fin de readecuar el término “Guardia Nacional” a los requerimientos actuales y, en una modificación posterior, los ordenamientos secundarios a nivel reglamentario y de la normatividad interna, con el objeto de alinear la operación de la corporación mencionada al marco constitucional que por este decreto se reforma.</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Con las reformas propuestas se establecerá la naturaleza, alcances y ámbitos de competencia de la Guardia Nacional. Estas adecuaciones constitucionales permitirán la actuación de la Guardia Nacional en el marco del Plan Nacional de Paz y Seguridad del próximo gobierno. </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Como se dijo, la Guardia Nacional está prevista desde la Constitución de 1857 y en la Constitución vigente desde su emisión en 1917. Sin embargo, no está clara su naturaleza ni las funciones que puede desempeñar, por lo que se propone dotar de un nuevo contenido al concepto de Guardia Nacional que se adecúe a las urgentes necesidades de nuestro país para la construcción de la paz y la garantía de seguridad.</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Se propone crear la Guardia Nacional como una institución del Estado cuya función sea la de participar en la salvaguarda de los derechos de las personas y sus bienes, preservar el orden y la paz públicas, así como los bienes y recursos de la Nación. Esta institución se constituirá con los elementos de la Policía Federal, Policía Militar y Policía Naval. Sin embargo, tendrán su propio régimen que preverá requisitos de acceso, permanencia, ascenso y capacitación en materia de uso de la fuerza y respeto a los derechos humanos.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lastRenderedPageBreak/>
        <w:t>La columna vertebral del ejército es su disciplina, formación y valores. Es precisamente en esos atributos en donde se cimenta nuestro proyecto. La Guardia Nacional responderá a la disciplina militar en lo que respecta a su régimen interno de organización.</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Sin embargo, en el ejercicio de sus atribuciones, ligadas al contacto permanente con la población civil, se desempeñará bajo parámetros de conducción civil, es decir, ajustará el ejercicio de sus funciones de manera racional y proporcional para proteger libertad, bienes y derechos de las personas.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Si bien, la Guardia Nacional nace como una institución adscrita al mando castrense, es importante destacar que los planes, programas y acciones que darán sustento al despliegue de sus tareas correrá a cargo de la autoridad civil. Y los esquemas de profesionalización, adiestramiento y certificación se realizarán sobre la base de una formación policial. Todo ello, en estricta observancia de las disposiciones que emita el Congreso General en la ley orgánica de la Guardia Nacional, en materia de organización, adscripción, armamento, disciplina y uso de la fuerza.</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Para mayor eficiencia, la Guardia Nacional se coordinará con las instituciones de seguridad pública y procuración de justicia de las entidades federativas y los municipios, así como con las demás autoridades de la Federación que correspondan. Tratándose de delitos federales, podrá actuar como auxiliar del Ministerio Público, pero siempre bajo el mando y conducción de éste.</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En materia de derechos humanos, garantías judiciales y respeto a las libertades, se prohíbe expresamente que las personas detenidas en el uso de las atribuciones que establece esta reforma sean trasladadas o resguardadas </w:t>
      </w:r>
      <w:r w:rsidRPr="003A079A">
        <w:rPr>
          <w:rFonts w:cs="Arial"/>
          <w:bCs/>
          <w:i/>
          <w:sz w:val="24"/>
          <w:szCs w:val="24"/>
        </w:rPr>
        <w:lastRenderedPageBreak/>
        <w:t>en instalaciones militares. Además, por disposición expresa y en correspondencia con la naturaleza de sus funciones, los miembros de la Guardia Nacional que cometan un delito o una falta en el despliegue de su labor cotidiana serán juzgados por el fuero civil y no por el fuero militar al que sólo se reserva el conocimiento de las faltas y delitos que cometan en su organización interna.</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Así mismo, para favorecer escrutinio de las acciones que en una materia tan delicada desplegará el Estado mexicano, proponemos reconocer la plena jurisdicción de la Corte Penal Internacional, sin limitaciones ni condicionamientos, una añeja demanda de la sociedad mexicana.</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Nuestra propuesta parte de la necesidad de que los efectivos del ejército y la fuerza armada de México, quienes actualmente realizan tareas de combate a la delincuencia, regresen en muy corto plazo al ejercicio de sus potestades constitucionales, como fuerzas de defensa de la Nación. Y, en su lugar, formar y desplegar una fuerza con disciplina especialmente adiestrada para ejercer funciones de salvaguarda de derechos y bienes de las personas, así como de preservación del orden y la paz públicas. Nuestra propuesta avanza en el sentido de la desmilitarización de las calles de México.</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Es esta una medida emergente, de carácter transitorio. Está sujeta a evaluación a los tres años, tanto por el Poder Ejecutivo, como por este Legislativo Federal. Habrá de prevalecer sólo mientras persista la crisis de violencia e inseguridad en el país.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Los cambios incluyen un régimen transitorio, el cual tiene el propósito de dar forma al proceso de adscripción de integrantes de las policías Federal, Militar y Naval a la Guardia Nacional, así como la manera en que ésta se constituirá </w:t>
      </w:r>
      <w:r w:rsidRPr="003A079A">
        <w:rPr>
          <w:rFonts w:cs="Arial"/>
          <w:bCs/>
          <w:i/>
          <w:sz w:val="24"/>
          <w:szCs w:val="24"/>
        </w:rPr>
        <w:lastRenderedPageBreak/>
        <w:t>en los ámbitos administrativo, organizativo y laboral, este último para salvaguardar los derechos adquiridos por quienes provengan de otras corporaciones.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 xml:space="preserve">Para estar acordes con la interpretación recientemente emitida por la Suprema Corte de Justicia de la Nación, con relación a la Ley de Seguridad Interior, establecemos en el régimen transitorio una excepción expresa y específica para que a los miembros de las policías militar y naval que se incorporen a la Guardia Nacional no les sea aplicable la limitación que dispone el artículo 129 de la Constitución, según la cual en tiempos de paz las autoridades militares no pueden realizar funciones diversas a las que tengan exacta conexión con la disciplina militar. </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Cabe señalar que la creación de la Guardia Nacional es sólo una parte del Plan Nacional de Paz y Seguridad del próximo gobierno. En palabras del presidente electo, el 80 por ciento de la nueva estrategia de paz y seguridad gira en torno a atacar las causas, atender a los jóvenes y rescatar los valores del pueblo de México. El restante porcentaje, tiene que ver con las instituciones de seguridad dentro de la que se enmarca la Guardia Nacional.</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t>Es pertinente reiterar, por último, que para garantizar los derechos humanos y asegurar la actuación de la nueva corporación con apego a los protocolos de protección de las garantías establecidas en la Carta Magna, todos los elementos de la Guardia Nacional recibirán formación en derechos humanos y capacitación y adiestramiento en labores policiales, así como en el dominio de un protocolo para la intervención y el uso de la fuerza, atendiendo a los criterios de necesidad, proporcionalidad y respeto a las leyes vigentes.</w:t>
      </w:r>
    </w:p>
    <w:p w:rsidR="00912FE3" w:rsidRPr="003A079A" w:rsidRDefault="00912FE3" w:rsidP="00912FE3">
      <w:pPr>
        <w:spacing w:line="360" w:lineRule="auto"/>
        <w:ind w:left="567" w:right="567"/>
        <w:rPr>
          <w:rFonts w:cs="Arial"/>
          <w:bCs/>
          <w:i/>
          <w:sz w:val="24"/>
          <w:szCs w:val="24"/>
        </w:rPr>
      </w:pPr>
    </w:p>
    <w:p w:rsidR="00912FE3" w:rsidRPr="003A079A" w:rsidRDefault="00912FE3" w:rsidP="00912FE3">
      <w:pPr>
        <w:spacing w:line="360" w:lineRule="auto"/>
        <w:ind w:left="567" w:right="567"/>
        <w:rPr>
          <w:rFonts w:cs="Arial"/>
          <w:bCs/>
          <w:i/>
          <w:sz w:val="24"/>
          <w:szCs w:val="24"/>
        </w:rPr>
      </w:pPr>
      <w:r w:rsidRPr="003A079A">
        <w:rPr>
          <w:rFonts w:cs="Arial"/>
          <w:bCs/>
          <w:i/>
          <w:sz w:val="24"/>
          <w:szCs w:val="24"/>
        </w:rPr>
        <w:lastRenderedPageBreak/>
        <w:t>Derivado de lo anterior, se propone la reforma a los artículos de la Constitución Política de los Estados Unidos Mexicanos siguientes:</w:t>
      </w:r>
    </w:p>
    <w:p w:rsidR="00912FE3" w:rsidRDefault="00912FE3" w:rsidP="00912FE3">
      <w:pPr>
        <w:spacing w:line="360" w:lineRule="auto"/>
        <w:rPr>
          <w:rFonts w:cs="Arial"/>
          <w:bCs/>
          <w:sz w:val="24"/>
          <w:szCs w:val="24"/>
        </w:rPr>
      </w:pPr>
    </w:p>
    <w:p w:rsidR="00912FE3" w:rsidRDefault="00912FE3" w:rsidP="00912FE3">
      <w:pPr>
        <w:spacing w:line="360" w:lineRule="auto"/>
        <w:rPr>
          <w:rFonts w:cs="Arial"/>
          <w:bCs/>
          <w:sz w:val="24"/>
          <w:szCs w:val="24"/>
        </w:rPr>
      </w:pPr>
    </w:p>
    <w:tbl>
      <w:tblPr>
        <w:tblStyle w:val="Tablaconcuadrcula"/>
        <w:tblW w:w="0" w:type="auto"/>
        <w:jc w:val="center"/>
        <w:tblLook w:val="04A0" w:firstRow="1" w:lastRow="0" w:firstColumn="1" w:lastColumn="0" w:noHBand="0" w:noVBand="1"/>
      </w:tblPr>
      <w:tblGrid>
        <w:gridCol w:w="4667"/>
        <w:gridCol w:w="4729"/>
      </w:tblGrid>
      <w:tr w:rsidR="00912FE3" w:rsidTr="00E42900">
        <w:trPr>
          <w:jc w:val="center"/>
        </w:trPr>
        <w:tc>
          <w:tcPr>
            <w:tcW w:w="4982" w:type="dxa"/>
          </w:tcPr>
          <w:p w:rsidR="00912FE3" w:rsidRPr="00347564" w:rsidRDefault="00912FE3" w:rsidP="00E42900">
            <w:pPr>
              <w:spacing w:line="360" w:lineRule="auto"/>
              <w:jc w:val="center"/>
              <w:rPr>
                <w:rFonts w:cs="Arial"/>
                <w:b/>
                <w:bCs/>
                <w:sz w:val="24"/>
                <w:szCs w:val="24"/>
              </w:rPr>
            </w:pPr>
            <w:r w:rsidRPr="00347564">
              <w:rPr>
                <w:rFonts w:cs="Arial"/>
                <w:b/>
                <w:bCs/>
                <w:sz w:val="24"/>
                <w:szCs w:val="24"/>
              </w:rPr>
              <w:t>DICE</w:t>
            </w:r>
          </w:p>
        </w:tc>
        <w:tc>
          <w:tcPr>
            <w:tcW w:w="4982" w:type="dxa"/>
          </w:tcPr>
          <w:p w:rsidR="00912FE3" w:rsidRPr="00347564" w:rsidRDefault="00912FE3" w:rsidP="00E42900">
            <w:pPr>
              <w:spacing w:line="360" w:lineRule="auto"/>
              <w:jc w:val="center"/>
              <w:rPr>
                <w:rFonts w:cs="Arial"/>
                <w:b/>
                <w:bCs/>
                <w:sz w:val="24"/>
                <w:szCs w:val="24"/>
              </w:rPr>
            </w:pPr>
            <w:r w:rsidRPr="00347564">
              <w:rPr>
                <w:rFonts w:cs="Arial"/>
                <w:b/>
                <w:bCs/>
                <w:sz w:val="24"/>
                <w:szCs w:val="24"/>
              </w:rPr>
              <w:t>DEBE DECIR</w:t>
            </w:r>
          </w:p>
        </w:tc>
      </w:tr>
      <w:tr w:rsidR="00912FE3" w:rsidTr="00E42900">
        <w:trPr>
          <w:jc w:val="center"/>
        </w:trPr>
        <w:tc>
          <w:tcPr>
            <w:tcW w:w="4982" w:type="dxa"/>
          </w:tcPr>
          <w:p w:rsidR="00912FE3" w:rsidRPr="0051514D" w:rsidRDefault="00912FE3" w:rsidP="00E42900">
            <w:pPr>
              <w:rPr>
                <w:rFonts w:cs="Arial"/>
              </w:rPr>
            </w:pPr>
            <w:r w:rsidRPr="0051514D">
              <w:rPr>
                <w:rFonts w:cs="Arial"/>
                <w:b/>
              </w:rPr>
              <w:t>Artículo 13.</w:t>
            </w:r>
            <w:r w:rsidRPr="0051514D">
              <w:rPr>
                <w:rFonts w:cs="Arial"/>
              </w:rPr>
              <w:t xml:space="preserve">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912FE3" w:rsidRPr="0051514D" w:rsidRDefault="00912FE3" w:rsidP="00E42900">
            <w:pPr>
              <w:spacing w:line="360" w:lineRule="auto"/>
              <w:rPr>
                <w:rFonts w:cs="Arial"/>
                <w:bCs/>
              </w:rPr>
            </w:pPr>
          </w:p>
          <w:p w:rsidR="00912FE3" w:rsidRPr="0051514D" w:rsidRDefault="00912FE3" w:rsidP="00E42900">
            <w:pPr>
              <w:spacing w:line="360" w:lineRule="auto"/>
              <w:rPr>
                <w:rFonts w:cs="Arial"/>
                <w:b/>
                <w:bCs/>
                <w:u w:val="single"/>
              </w:rPr>
            </w:pPr>
            <w:r w:rsidRPr="0051514D">
              <w:rPr>
                <w:rFonts w:cs="Arial"/>
                <w:b/>
                <w:bCs/>
                <w:u w:val="single"/>
              </w:rPr>
              <w:t>SIN CORRELATIVO.</w:t>
            </w:r>
          </w:p>
        </w:tc>
        <w:tc>
          <w:tcPr>
            <w:tcW w:w="4982" w:type="dxa"/>
          </w:tcPr>
          <w:p w:rsidR="00912FE3" w:rsidRDefault="00912FE3" w:rsidP="00E42900">
            <w:pPr>
              <w:rPr>
                <w:rFonts w:cs="Arial"/>
              </w:rPr>
            </w:pPr>
            <w:r w:rsidRPr="0051514D">
              <w:rPr>
                <w:rFonts w:cs="Arial"/>
                <w:b/>
              </w:rPr>
              <w:t>Artículo 13.</w:t>
            </w:r>
            <w:r w:rsidRPr="0051514D">
              <w:rPr>
                <w:rFonts w:cs="Arial"/>
              </w:rPr>
              <w:t xml:space="preserve"> 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912FE3" w:rsidRDefault="00912FE3" w:rsidP="00E42900">
            <w:pPr>
              <w:rPr>
                <w:rFonts w:cs="Arial"/>
              </w:rPr>
            </w:pPr>
          </w:p>
          <w:p w:rsidR="00912FE3" w:rsidRPr="0051514D" w:rsidRDefault="00912FE3" w:rsidP="00E42900">
            <w:pPr>
              <w:rPr>
                <w:rFonts w:cs="Arial"/>
                <w:b/>
              </w:rPr>
            </w:pPr>
            <w:r w:rsidRPr="0051514D">
              <w:rPr>
                <w:rFonts w:cs="Arial"/>
                <w:b/>
              </w:rPr>
              <w:t>Las faltas y delitos cometidos por integrantes de la Guardia Nacional en el ejercicio de sus funciones serán conocidos por la autoridad civil correspondiente.</w:t>
            </w:r>
          </w:p>
          <w:p w:rsidR="00912FE3" w:rsidRPr="0051514D" w:rsidRDefault="00912FE3" w:rsidP="00E42900">
            <w:pPr>
              <w:spacing w:line="360" w:lineRule="auto"/>
              <w:rPr>
                <w:rFonts w:cs="Arial"/>
                <w:b/>
                <w:bCs/>
                <w:u w:val="single"/>
              </w:rPr>
            </w:pPr>
          </w:p>
        </w:tc>
      </w:tr>
      <w:tr w:rsidR="00912FE3" w:rsidTr="00E42900">
        <w:trPr>
          <w:jc w:val="center"/>
        </w:trPr>
        <w:tc>
          <w:tcPr>
            <w:tcW w:w="4982" w:type="dxa"/>
          </w:tcPr>
          <w:p w:rsidR="00912FE3" w:rsidRPr="0051514D" w:rsidRDefault="00912FE3" w:rsidP="00E42900">
            <w:pPr>
              <w:pStyle w:val="Texto"/>
              <w:spacing w:after="0" w:line="240" w:lineRule="auto"/>
              <w:ind w:firstLine="0"/>
              <w:rPr>
                <w:b/>
                <w:bCs/>
                <w:sz w:val="20"/>
                <w:szCs w:val="20"/>
              </w:rPr>
            </w:pPr>
            <w:bookmarkStart w:id="1" w:name="Artículo_16"/>
            <w:r w:rsidRPr="0051514D">
              <w:rPr>
                <w:b/>
                <w:bCs/>
                <w:sz w:val="20"/>
                <w:szCs w:val="20"/>
              </w:rPr>
              <w:t>Artículo 16</w:t>
            </w:r>
            <w:bookmarkEnd w:id="1"/>
            <w:r w:rsidRPr="0051514D">
              <w:rPr>
                <w:b/>
                <w:bCs/>
                <w:sz w:val="20"/>
                <w:szCs w:val="20"/>
              </w:rPr>
              <w:t xml:space="preserve">. </w:t>
            </w:r>
            <w:r w:rsidRPr="0051514D">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912FE3" w:rsidRPr="0051514D" w:rsidRDefault="00912FE3" w:rsidP="00E42900">
            <w:pPr>
              <w:pStyle w:val="Textosinformato"/>
              <w:jc w:val="right"/>
              <w:rPr>
                <w:rFonts w:ascii="Arial" w:eastAsia="MS Mincho" w:hAnsi="Arial" w:cs="Arial"/>
                <w:i/>
                <w:iCs/>
                <w:color w:val="0000FF"/>
                <w:lang w:val="es-MX"/>
              </w:rPr>
            </w:pPr>
          </w:p>
          <w:p w:rsidR="00912FE3" w:rsidRPr="0051514D" w:rsidRDefault="00912FE3" w:rsidP="00E42900">
            <w:pPr>
              <w:pStyle w:val="Texto"/>
              <w:spacing w:after="0" w:line="240" w:lineRule="auto"/>
              <w:rPr>
                <w:sz w:val="20"/>
                <w:szCs w:val="20"/>
              </w:rPr>
            </w:pPr>
          </w:p>
          <w:p w:rsidR="00912FE3" w:rsidRPr="0051514D" w:rsidRDefault="00912FE3" w:rsidP="00E42900">
            <w:pPr>
              <w:pStyle w:val="Texto"/>
              <w:spacing w:after="0" w:line="240" w:lineRule="auto"/>
              <w:ind w:firstLine="0"/>
              <w:rPr>
                <w:b/>
                <w:sz w:val="20"/>
                <w:szCs w:val="20"/>
              </w:rPr>
            </w:pPr>
            <w:r w:rsidRPr="0051514D">
              <w:rPr>
                <w:b/>
                <w:color w:val="000000"/>
                <w:sz w:val="20"/>
                <w:szCs w:val="20"/>
              </w:rPr>
              <w:t>…</w:t>
            </w:r>
          </w:p>
          <w:p w:rsidR="00912FE3" w:rsidRPr="0051514D" w:rsidRDefault="00912FE3" w:rsidP="00E42900">
            <w:pPr>
              <w:pStyle w:val="Texto"/>
              <w:spacing w:after="0" w:line="240" w:lineRule="auto"/>
              <w:rPr>
                <w:b/>
                <w:sz w:val="20"/>
                <w:szCs w:val="20"/>
              </w:rPr>
            </w:pPr>
          </w:p>
          <w:p w:rsidR="00912FE3" w:rsidRPr="0051514D" w:rsidRDefault="00912FE3" w:rsidP="00E42900">
            <w:pPr>
              <w:pStyle w:val="Texto"/>
              <w:spacing w:after="0" w:line="240" w:lineRule="auto"/>
              <w:ind w:firstLine="0"/>
              <w:rPr>
                <w:b/>
                <w:sz w:val="20"/>
                <w:szCs w:val="20"/>
              </w:rPr>
            </w:pPr>
            <w:r w:rsidRPr="0051514D">
              <w:rPr>
                <w:b/>
                <w:sz w:val="20"/>
                <w:szCs w:val="20"/>
              </w:rPr>
              <w:t>…</w:t>
            </w:r>
          </w:p>
          <w:p w:rsidR="00912FE3" w:rsidRPr="0051514D" w:rsidRDefault="00912FE3" w:rsidP="00E42900">
            <w:pPr>
              <w:pStyle w:val="Texto"/>
              <w:spacing w:after="0" w:line="240" w:lineRule="auto"/>
              <w:ind w:firstLine="0"/>
              <w:rPr>
                <w:b/>
                <w:sz w:val="20"/>
                <w:szCs w:val="20"/>
              </w:rPr>
            </w:pPr>
          </w:p>
          <w:p w:rsidR="00912FE3" w:rsidRPr="0051514D" w:rsidRDefault="00912FE3" w:rsidP="00E42900">
            <w:pPr>
              <w:pStyle w:val="Texto"/>
              <w:spacing w:after="0" w:line="240" w:lineRule="auto"/>
              <w:ind w:firstLine="0"/>
              <w:rPr>
                <w:b/>
                <w:sz w:val="20"/>
                <w:szCs w:val="20"/>
              </w:rPr>
            </w:pPr>
            <w:r w:rsidRPr="0051514D">
              <w:rPr>
                <w:b/>
                <w:sz w:val="20"/>
                <w:szCs w:val="20"/>
              </w:rPr>
              <w:t>…</w:t>
            </w:r>
          </w:p>
          <w:p w:rsidR="00912FE3" w:rsidRPr="0051514D" w:rsidRDefault="00912FE3" w:rsidP="00E42900">
            <w:pPr>
              <w:pStyle w:val="Texto"/>
              <w:spacing w:after="0" w:line="240" w:lineRule="auto"/>
              <w:ind w:firstLine="0"/>
              <w:rPr>
                <w:sz w:val="20"/>
                <w:szCs w:val="20"/>
              </w:rPr>
            </w:pPr>
          </w:p>
          <w:p w:rsidR="00912FE3" w:rsidRPr="0051514D" w:rsidRDefault="00912FE3" w:rsidP="00E42900">
            <w:pPr>
              <w:pStyle w:val="Texto"/>
              <w:spacing w:after="0" w:line="240" w:lineRule="auto"/>
              <w:ind w:firstLine="0"/>
              <w:rPr>
                <w:sz w:val="20"/>
                <w:szCs w:val="20"/>
              </w:rPr>
            </w:pPr>
            <w:r w:rsidRPr="005151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912FE3" w:rsidRPr="0051514D" w:rsidRDefault="00912FE3" w:rsidP="00E42900">
            <w:pPr>
              <w:pStyle w:val="Texto"/>
              <w:spacing w:after="0" w:line="240" w:lineRule="auto"/>
              <w:ind w:firstLine="0"/>
              <w:rPr>
                <w:sz w:val="20"/>
                <w:szCs w:val="20"/>
              </w:rPr>
            </w:pPr>
          </w:p>
          <w:p w:rsidR="00912FE3" w:rsidRPr="0051514D" w:rsidRDefault="00912FE3" w:rsidP="00E42900">
            <w:pPr>
              <w:pStyle w:val="Texto"/>
              <w:spacing w:after="0" w:line="240" w:lineRule="auto"/>
              <w:ind w:firstLine="0"/>
              <w:rPr>
                <w:sz w:val="20"/>
                <w:szCs w:val="20"/>
              </w:rPr>
            </w:pPr>
          </w:p>
          <w:p w:rsidR="00912FE3" w:rsidRPr="0051514D" w:rsidRDefault="00912FE3" w:rsidP="00E42900">
            <w:pPr>
              <w:pStyle w:val="Texto"/>
              <w:spacing w:after="0" w:line="240" w:lineRule="auto"/>
              <w:ind w:firstLine="0"/>
              <w:rPr>
                <w:b/>
                <w:sz w:val="20"/>
                <w:szCs w:val="20"/>
                <w:u w:val="single"/>
              </w:rPr>
            </w:pPr>
            <w:r w:rsidRPr="0051514D">
              <w:rPr>
                <w:b/>
                <w:sz w:val="20"/>
                <w:szCs w:val="20"/>
                <w:u w:val="single"/>
              </w:rPr>
              <w:t>SIN CORRELATIVO.</w:t>
            </w:r>
          </w:p>
          <w:p w:rsidR="00912FE3" w:rsidRPr="0051514D" w:rsidRDefault="00912FE3" w:rsidP="00E42900">
            <w:pPr>
              <w:pStyle w:val="Texto"/>
              <w:spacing w:after="0" w:line="240" w:lineRule="auto"/>
              <w:rPr>
                <w:sz w:val="20"/>
                <w:szCs w:val="20"/>
              </w:rPr>
            </w:pPr>
          </w:p>
          <w:p w:rsidR="00912FE3" w:rsidRPr="0051514D" w:rsidRDefault="00912FE3" w:rsidP="00E42900">
            <w:pPr>
              <w:pStyle w:val="Texto"/>
              <w:spacing w:after="0" w:line="240" w:lineRule="auto"/>
              <w:rPr>
                <w:sz w:val="20"/>
                <w:szCs w:val="20"/>
              </w:rPr>
            </w:pPr>
          </w:p>
          <w:p w:rsidR="00912FE3" w:rsidRPr="0051514D" w:rsidRDefault="00912FE3" w:rsidP="00E42900">
            <w:pPr>
              <w:pStyle w:val="Texto"/>
              <w:spacing w:after="0" w:line="240" w:lineRule="auto"/>
              <w:ind w:firstLine="0"/>
              <w:rPr>
                <w:sz w:val="20"/>
                <w:szCs w:val="20"/>
              </w:rPr>
            </w:pPr>
            <w:r w:rsidRPr="0051514D">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912FE3" w:rsidRDefault="00912FE3" w:rsidP="00E42900">
            <w:pPr>
              <w:pStyle w:val="Texto"/>
              <w:spacing w:after="0" w:line="240" w:lineRule="auto"/>
              <w:ind w:firstLine="0"/>
              <w:rPr>
                <w:sz w:val="20"/>
                <w:szCs w:val="20"/>
              </w:rPr>
            </w:pPr>
          </w:p>
          <w:p w:rsidR="00912FE3" w:rsidRDefault="00912FE3" w:rsidP="00E42900">
            <w:pPr>
              <w:pStyle w:val="Texto"/>
              <w:spacing w:after="0" w:line="240" w:lineRule="auto"/>
              <w:ind w:firstLine="0"/>
              <w:rPr>
                <w:sz w:val="20"/>
                <w:szCs w:val="20"/>
              </w:rPr>
            </w:pPr>
          </w:p>
          <w:p w:rsidR="00912FE3" w:rsidRDefault="00912FE3" w:rsidP="00E42900">
            <w:pPr>
              <w:pStyle w:val="Texto"/>
              <w:spacing w:after="0" w:line="240" w:lineRule="auto"/>
              <w:ind w:firstLine="0"/>
              <w:rPr>
                <w:sz w:val="20"/>
                <w:szCs w:val="20"/>
              </w:rPr>
            </w:pPr>
          </w:p>
          <w:p w:rsidR="00912FE3" w:rsidRDefault="00912FE3" w:rsidP="00E42900">
            <w:pPr>
              <w:pStyle w:val="Texto"/>
              <w:spacing w:after="0" w:line="240" w:lineRule="auto"/>
              <w:ind w:firstLine="0"/>
              <w:rPr>
                <w:sz w:val="20"/>
                <w:szCs w:val="20"/>
              </w:rPr>
            </w:pPr>
          </w:p>
          <w:p w:rsidR="00912FE3" w:rsidRPr="0051514D" w:rsidRDefault="00912FE3" w:rsidP="00E42900">
            <w:pPr>
              <w:pStyle w:val="Texto"/>
              <w:spacing w:after="0" w:line="240" w:lineRule="auto"/>
              <w:ind w:firstLine="0"/>
              <w:rPr>
                <w:sz w:val="20"/>
                <w:szCs w:val="20"/>
              </w:rPr>
            </w:pPr>
          </w:p>
          <w:p w:rsidR="00912FE3" w:rsidRPr="0051514D" w:rsidRDefault="00912FE3" w:rsidP="00E42900">
            <w:pPr>
              <w:pStyle w:val="Texto"/>
              <w:spacing w:after="0" w:line="240" w:lineRule="auto"/>
              <w:ind w:firstLine="0"/>
              <w:rPr>
                <w:b/>
                <w:bCs/>
                <w:sz w:val="20"/>
                <w:szCs w:val="20"/>
              </w:rPr>
            </w:pPr>
            <w:r w:rsidRPr="0051514D">
              <w:rPr>
                <w:b/>
                <w:sz w:val="20"/>
                <w:szCs w:val="20"/>
              </w:rPr>
              <w:t>…</w:t>
            </w:r>
            <w:r w:rsidRPr="0051514D">
              <w:rPr>
                <w:b/>
                <w:bCs/>
                <w:sz w:val="20"/>
                <w:szCs w:val="20"/>
              </w:rPr>
              <w:t xml:space="preserve"> </w:t>
            </w:r>
          </w:p>
          <w:p w:rsidR="00912FE3" w:rsidRPr="0051514D" w:rsidRDefault="00912FE3" w:rsidP="00E42900">
            <w:pPr>
              <w:pStyle w:val="Texto"/>
              <w:spacing w:after="0" w:line="240" w:lineRule="auto"/>
              <w:ind w:firstLine="0"/>
              <w:rPr>
                <w:bCs/>
                <w:sz w:val="20"/>
                <w:szCs w:val="20"/>
              </w:rPr>
            </w:pPr>
          </w:p>
        </w:tc>
        <w:tc>
          <w:tcPr>
            <w:tcW w:w="4982" w:type="dxa"/>
          </w:tcPr>
          <w:p w:rsidR="00912FE3" w:rsidRPr="0051514D" w:rsidRDefault="00912FE3" w:rsidP="00E42900">
            <w:pPr>
              <w:pStyle w:val="Texto"/>
              <w:spacing w:after="0" w:line="240" w:lineRule="auto"/>
              <w:ind w:firstLine="0"/>
              <w:rPr>
                <w:b/>
                <w:bCs/>
                <w:sz w:val="20"/>
                <w:szCs w:val="20"/>
              </w:rPr>
            </w:pPr>
            <w:r w:rsidRPr="0051514D">
              <w:rPr>
                <w:b/>
                <w:bCs/>
                <w:sz w:val="20"/>
                <w:szCs w:val="20"/>
              </w:rPr>
              <w:lastRenderedPageBreak/>
              <w:t xml:space="preserve">Artículo 16. </w:t>
            </w:r>
            <w:r w:rsidRPr="0051514D">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912FE3" w:rsidRPr="0051514D" w:rsidRDefault="00912FE3" w:rsidP="00E42900">
            <w:pPr>
              <w:pStyle w:val="Textosinformato"/>
              <w:jc w:val="right"/>
              <w:rPr>
                <w:rFonts w:ascii="Arial" w:eastAsia="MS Mincho" w:hAnsi="Arial" w:cs="Arial"/>
                <w:i/>
                <w:iCs/>
                <w:color w:val="0000FF"/>
                <w:lang w:val="es-MX"/>
              </w:rPr>
            </w:pPr>
          </w:p>
          <w:p w:rsidR="00912FE3" w:rsidRPr="0051514D" w:rsidRDefault="00912FE3" w:rsidP="00E42900">
            <w:pPr>
              <w:pStyle w:val="Texto"/>
              <w:spacing w:after="0" w:line="240" w:lineRule="auto"/>
              <w:rPr>
                <w:sz w:val="20"/>
                <w:szCs w:val="20"/>
              </w:rPr>
            </w:pPr>
          </w:p>
          <w:p w:rsidR="00912FE3" w:rsidRPr="0051514D" w:rsidRDefault="00912FE3" w:rsidP="00E42900">
            <w:pPr>
              <w:pStyle w:val="Texto"/>
              <w:spacing w:after="0" w:line="240" w:lineRule="auto"/>
              <w:ind w:firstLine="0"/>
              <w:rPr>
                <w:b/>
                <w:sz w:val="20"/>
                <w:szCs w:val="20"/>
              </w:rPr>
            </w:pPr>
            <w:r w:rsidRPr="0051514D">
              <w:rPr>
                <w:b/>
                <w:color w:val="000000"/>
                <w:sz w:val="20"/>
                <w:szCs w:val="20"/>
              </w:rPr>
              <w:t>…</w:t>
            </w:r>
          </w:p>
          <w:p w:rsidR="00912FE3" w:rsidRPr="0051514D" w:rsidRDefault="00912FE3" w:rsidP="00E42900">
            <w:pPr>
              <w:pStyle w:val="Texto"/>
              <w:spacing w:after="0" w:line="240" w:lineRule="auto"/>
              <w:rPr>
                <w:b/>
                <w:sz w:val="20"/>
                <w:szCs w:val="20"/>
              </w:rPr>
            </w:pPr>
          </w:p>
          <w:p w:rsidR="00912FE3" w:rsidRPr="0051514D" w:rsidRDefault="00912FE3" w:rsidP="00E42900">
            <w:pPr>
              <w:pStyle w:val="Texto"/>
              <w:spacing w:after="0" w:line="240" w:lineRule="auto"/>
              <w:ind w:firstLine="0"/>
              <w:rPr>
                <w:b/>
                <w:sz w:val="20"/>
                <w:szCs w:val="20"/>
              </w:rPr>
            </w:pPr>
            <w:r w:rsidRPr="0051514D">
              <w:rPr>
                <w:b/>
                <w:sz w:val="20"/>
                <w:szCs w:val="20"/>
              </w:rPr>
              <w:t>…</w:t>
            </w:r>
          </w:p>
          <w:p w:rsidR="00912FE3" w:rsidRPr="0051514D" w:rsidRDefault="00912FE3" w:rsidP="00E42900">
            <w:pPr>
              <w:pStyle w:val="Texto"/>
              <w:spacing w:after="0" w:line="240" w:lineRule="auto"/>
              <w:ind w:firstLine="0"/>
              <w:rPr>
                <w:b/>
                <w:sz w:val="20"/>
                <w:szCs w:val="20"/>
              </w:rPr>
            </w:pPr>
          </w:p>
          <w:p w:rsidR="00912FE3" w:rsidRPr="0051514D" w:rsidRDefault="00912FE3" w:rsidP="00E42900">
            <w:pPr>
              <w:pStyle w:val="Texto"/>
              <w:spacing w:after="0" w:line="240" w:lineRule="auto"/>
              <w:ind w:firstLine="0"/>
              <w:rPr>
                <w:b/>
                <w:sz w:val="20"/>
                <w:szCs w:val="20"/>
              </w:rPr>
            </w:pPr>
            <w:r w:rsidRPr="0051514D">
              <w:rPr>
                <w:b/>
                <w:sz w:val="20"/>
                <w:szCs w:val="20"/>
              </w:rPr>
              <w:t>…</w:t>
            </w:r>
          </w:p>
          <w:p w:rsidR="00912FE3" w:rsidRPr="0051514D" w:rsidRDefault="00912FE3" w:rsidP="00E42900">
            <w:pPr>
              <w:pStyle w:val="Texto"/>
              <w:spacing w:after="0" w:line="240" w:lineRule="auto"/>
              <w:ind w:firstLine="0"/>
              <w:rPr>
                <w:sz w:val="20"/>
                <w:szCs w:val="20"/>
              </w:rPr>
            </w:pPr>
          </w:p>
          <w:p w:rsidR="00912FE3" w:rsidRPr="0051514D" w:rsidRDefault="00912FE3" w:rsidP="00E42900">
            <w:pPr>
              <w:pStyle w:val="Texto"/>
              <w:spacing w:after="0" w:line="240" w:lineRule="auto"/>
              <w:ind w:firstLine="0"/>
              <w:rPr>
                <w:sz w:val="20"/>
                <w:szCs w:val="20"/>
              </w:rPr>
            </w:pPr>
            <w:r w:rsidRPr="005151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912FE3" w:rsidRPr="0051514D" w:rsidRDefault="00912FE3" w:rsidP="00E42900">
            <w:pPr>
              <w:pStyle w:val="Texto"/>
              <w:spacing w:after="0" w:line="240" w:lineRule="auto"/>
              <w:ind w:firstLine="0"/>
              <w:rPr>
                <w:sz w:val="20"/>
                <w:szCs w:val="20"/>
              </w:rPr>
            </w:pPr>
          </w:p>
          <w:p w:rsidR="00912FE3" w:rsidRPr="0051514D" w:rsidRDefault="00912FE3" w:rsidP="00E42900">
            <w:pPr>
              <w:pStyle w:val="Texto"/>
              <w:spacing w:after="0" w:line="240" w:lineRule="auto"/>
              <w:ind w:firstLine="0"/>
              <w:rPr>
                <w:b/>
                <w:sz w:val="20"/>
                <w:szCs w:val="20"/>
              </w:rPr>
            </w:pPr>
            <w:r w:rsidRPr="0051514D">
              <w:rPr>
                <w:b/>
                <w:sz w:val="20"/>
                <w:szCs w:val="20"/>
              </w:rPr>
              <w:lastRenderedPageBreak/>
              <w:t>Bajo ninguna de las circunstancias referidas por este artículo, un detenido podrá ser trasladado ni resguardado en instalaciones militares.</w:t>
            </w:r>
          </w:p>
          <w:p w:rsidR="00912FE3" w:rsidRPr="0051514D" w:rsidRDefault="00912FE3" w:rsidP="00E42900">
            <w:pPr>
              <w:pStyle w:val="Texto"/>
              <w:spacing w:after="0" w:line="240" w:lineRule="auto"/>
              <w:rPr>
                <w:sz w:val="20"/>
                <w:szCs w:val="20"/>
              </w:rPr>
            </w:pPr>
          </w:p>
          <w:p w:rsidR="00912FE3" w:rsidRPr="0051514D" w:rsidRDefault="00912FE3" w:rsidP="00E42900">
            <w:pPr>
              <w:pStyle w:val="Texto"/>
              <w:spacing w:after="0" w:line="240" w:lineRule="auto"/>
              <w:ind w:firstLine="0"/>
              <w:rPr>
                <w:sz w:val="20"/>
                <w:szCs w:val="20"/>
              </w:rPr>
            </w:pPr>
            <w:r w:rsidRPr="0051514D">
              <w:rPr>
                <w:sz w:val="20"/>
                <w:szCs w:val="20"/>
              </w:rPr>
              <w:t>Cualquier persona puede detener al indiciado en el momento en que esté cometiendo un delito o inmediatamente después de haberlo cometido, poniéndolo sin demora a disposición de la autoridad más cercana y ésta con la misma prontitu</w:t>
            </w:r>
            <w:r>
              <w:rPr>
                <w:sz w:val="20"/>
                <w:szCs w:val="20"/>
              </w:rPr>
              <w:t xml:space="preserve">d, a la del Ministerio Público. </w:t>
            </w:r>
            <w:r w:rsidRPr="0051514D">
              <w:rPr>
                <w:b/>
                <w:sz w:val="20"/>
                <w:szCs w:val="20"/>
              </w:rPr>
              <w:t>De la misma forma actuarán las autoridades encargadas de salvaguardar los derechos de las personas, sus bienes, preservar el orden y la paz públicas, así como los bienes y recursos de la Nación. En todo caso</w:t>
            </w:r>
            <w:r>
              <w:rPr>
                <w:sz w:val="20"/>
                <w:szCs w:val="20"/>
              </w:rPr>
              <w:t>, e</w:t>
            </w:r>
            <w:r w:rsidRPr="0051514D">
              <w:rPr>
                <w:sz w:val="20"/>
                <w:szCs w:val="20"/>
              </w:rPr>
              <w:t>xistirá un registro inmediato de la detención.</w:t>
            </w:r>
          </w:p>
          <w:p w:rsidR="00912FE3" w:rsidRPr="0051514D" w:rsidRDefault="00912FE3" w:rsidP="00E42900">
            <w:pPr>
              <w:pStyle w:val="Texto"/>
              <w:spacing w:after="0" w:line="240" w:lineRule="auto"/>
              <w:ind w:firstLine="0"/>
              <w:rPr>
                <w:sz w:val="20"/>
                <w:szCs w:val="20"/>
              </w:rPr>
            </w:pPr>
          </w:p>
          <w:p w:rsidR="00912FE3" w:rsidRPr="0051514D" w:rsidRDefault="00912FE3" w:rsidP="00E42900">
            <w:pPr>
              <w:pStyle w:val="Texto"/>
              <w:spacing w:after="0" w:line="240" w:lineRule="auto"/>
              <w:ind w:firstLine="0"/>
              <w:rPr>
                <w:b/>
                <w:bCs/>
                <w:sz w:val="20"/>
                <w:szCs w:val="20"/>
              </w:rPr>
            </w:pPr>
            <w:r w:rsidRPr="0051514D">
              <w:rPr>
                <w:b/>
                <w:sz w:val="20"/>
                <w:szCs w:val="20"/>
              </w:rPr>
              <w:t>…</w:t>
            </w:r>
            <w:r w:rsidRPr="0051514D">
              <w:rPr>
                <w:b/>
                <w:bCs/>
                <w:sz w:val="20"/>
                <w:szCs w:val="20"/>
              </w:rPr>
              <w:t xml:space="preserve"> </w:t>
            </w:r>
          </w:p>
          <w:p w:rsidR="00912FE3" w:rsidRPr="0051514D" w:rsidRDefault="00912FE3" w:rsidP="00E42900">
            <w:pPr>
              <w:pStyle w:val="Texto"/>
              <w:spacing w:after="0" w:line="240" w:lineRule="auto"/>
              <w:ind w:firstLine="0"/>
              <w:rPr>
                <w:bCs/>
                <w:sz w:val="20"/>
                <w:szCs w:val="20"/>
              </w:rPr>
            </w:pPr>
          </w:p>
        </w:tc>
      </w:tr>
      <w:tr w:rsidR="00912FE3" w:rsidTr="00E42900">
        <w:trPr>
          <w:jc w:val="center"/>
        </w:trPr>
        <w:tc>
          <w:tcPr>
            <w:tcW w:w="4982" w:type="dxa"/>
          </w:tcPr>
          <w:p w:rsidR="00912FE3" w:rsidRPr="003B39BB" w:rsidRDefault="00912FE3" w:rsidP="00E42900">
            <w:pPr>
              <w:rPr>
                <w:rFonts w:cs="Arial"/>
              </w:rPr>
            </w:pPr>
            <w:bookmarkStart w:id="2" w:name="Artículo_21"/>
            <w:r w:rsidRPr="003B39BB">
              <w:rPr>
                <w:rFonts w:cs="Arial"/>
                <w:b/>
              </w:rPr>
              <w:lastRenderedPageBreak/>
              <w:t>Artículo 21</w:t>
            </w:r>
            <w:bookmarkEnd w:id="2"/>
            <w:r w:rsidRPr="003B39BB">
              <w:rPr>
                <w:rFonts w:cs="Arial"/>
                <w:b/>
              </w:rPr>
              <w:t>.</w:t>
            </w:r>
            <w:r w:rsidRPr="003B39BB">
              <w:rPr>
                <w:rFonts w:cs="Arial"/>
              </w:rPr>
              <w:t xml:space="preserve"> La investigación de los delitos corresponde al Ministerio Público y a las policías, las cuales actuarán bajo la conducción y mando de aquél en el ejercicio de esta función.</w:t>
            </w: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Pr="003B39BB" w:rsidRDefault="00912FE3" w:rsidP="00E42900">
            <w:pPr>
              <w:ind w:firstLine="288"/>
              <w:rPr>
                <w:rFonts w:cs="Arial"/>
              </w:rPr>
            </w:pPr>
          </w:p>
          <w:p w:rsidR="00912FE3" w:rsidRPr="003B39BB" w:rsidRDefault="00912FE3" w:rsidP="00E42900">
            <w:pPr>
              <w:rPr>
                <w:rFonts w:cs="Arial"/>
              </w:rPr>
            </w:pPr>
            <w:r w:rsidRPr="003B39BB">
              <w:rPr>
                <w:rFonts w:cs="Arial"/>
              </w:rPr>
              <w:t>El ejercicio de la acción penal ante los tribunales corresponde al Ministerio Público. La ley determinará los casos en que los particulares podrán ejercer la acción penal ante la autoridad judicial.</w:t>
            </w:r>
          </w:p>
          <w:p w:rsidR="00912FE3" w:rsidRPr="003B39BB" w:rsidRDefault="00912FE3" w:rsidP="00E42900">
            <w:pPr>
              <w:ind w:firstLine="288"/>
              <w:rPr>
                <w:rFonts w:cs="Arial"/>
              </w:rPr>
            </w:pPr>
          </w:p>
          <w:p w:rsidR="00912FE3" w:rsidRPr="003B39BB" w:rsidRDefault="00912FE3" w:rsidP="00E42900">
            <w:pPr>
              <w:rPr>
                <w:rFonts w:cs="Arial"/>
              </w:rPr>
            </w:pPr>
            <w:r w:rsidRPr="003B39BB">
              <w:rPr>
                <w:rFonts w:cs="Arial"/>
              </w:rPr>
              <w:t>La imposición de las penas, su modificación y duración son propias y exclusivas de la autoridad judicial.</w:t>
            </w:r>
          </w:p>
          <w:p w:rsidR="00912FE3" w:rsidRPr="003B39BB" w:rsidRDefault="00912FE3" w:rsidP="00E42900">
            <w:pPr>
              <w:ind w:firstLine="288"/>
              <w:rPr>
                <w:rFonts w:cs="Arial"/>
              </w:rPr>
            </w:pPr>
          </w:p>
          <w:p w:rsidR="00912FE3" w:rsidRPr="003B39BB" w:rsidRDefault="00912FE3" w:rsidP="00E42900">
            <w:pPr>
              <w:rPr>
                <w:rFonts w:cs="Arial"/>
              </w:rPr>
            </w:pPr>
            <w:r w:rsidRPr="003B39BB">
              <w:rPr>
                <w:rFonts w:cs="Arial"/>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912FE3" w:rsidRPr="003B39BB" w:rsidRDefault="00912FE3" w:rsidP="00E42900">
            <w:pPr>
              <w:ind w:firstLine="288"/>
              <w:rPr>
                <w:rFonts w:cs="Arial"/>
              </w:rPr>
            </w:pPr>
          </w:p>
          <w:p w:rsidR="00912FE3" w:rsidRPr="003B39BB" w:rsidRDefault="00912FE3" w:rsidP="00E42900">
            <w:pPr>
              <w:rPr>
                <w:rFonts w:cs="Arial"/>
              </w:rPr>
            </w:pPr>
            <w:r w:rsidRPr="003B39BB">
              <w:rPr>
                <w:rFonts w:cs="Arial"/>
              </w:rPr>
              <w:t xml:space="preserve">Si el infractor de los reglamentos gubernativos y de policía fuese jornalero, obrero o trabajador, no </w:t>
            </w:r>
            <w:r w:rsidRPr="003B39BB">
              <w:rPr>
                <w:rFonts w:cs="Arial"/>
              </w:rPr>
              <w:lastRenderedPageBreak/>
              <w:t>podrá ser sancionado con multa mayor del importe de su jornal o salario de un día.</w:t>
            </w:r>
          </w:p>
          <w:p w:rsidR="00912FE3" w:rsidRPr="003B39BB" w:rsidRDefault="00912FE3" w:rsidP="00E42900">
            <w:pPr>
              <w:ind w:firstLine="288"/>
              <w:rPr>
                <w:rFonts w:cs="Arial"/>
              </w:rPr>
            </w:pPr>
          </w:p>
          <w:p w:rsidR="00912FE3" w:rsidRPr="003B39BB" w:rsidRDefault="00912FE3" w:rsidP="00E42900">
            <w:pPr>
              <w:rPr>
                <w:rFonts w:cs="Arial"/>
              </w:rPr>
            </w:pPr>
            <w:r w:rsidRPr="003B39BB">
              <w:rPr>
                <w:rFonts w:cs="Arial"/>
              </w:rPr>
              <w:t>Tratándose de trabajadores no asalariados, la multa que se imponga por infracción de los reglamentos gubernativos y de policía, no excederá del equivalente a un día de su ingreso.</w:t>
            </w:r>
          </w:p>
          <w:p w:rsidR="00912FE3" w:rsidRPr="003B39BB" w:rsidRDefault="00912FE3" w:rsidP="00E42900">
            <w:pPr>
              <w:ind w:firstLine="288"/>
              <w:rPr>
                <w:rFonts w:cs="Arial"/>
              </w:rPr>
            </w:pPr>
          </w:p>
          <w:p w:rsidR="00912FE3" w:rsidRPr="003B39BB" w:rsidRDefault="00912FE3" w:rsidP="00E42900">
            <w:pPr>
              <w:rPr>
                <w:rFonts w:cs="Arial"/>
              </w:rPr>
            </w:pPr>
            <w:r w:rsidRPr="003B39BB">
              <w:rPr>
                <w:rFonts w:cs="Arial"/>
              </w:rPr>
              <w:t>El Ministerio Público podrá considerar criterios de oportunidad para el ejercicio de la acción penal, en los supuestos y condiciones que fije la ley.</w:t>
            </w:r>
          </w:p>
          <w:p w:rsidR="00912FE3" w:rsidRPr="003B39BB" w:rsidRDefault="00912FE3" w:rsidP="00E42900">
            <w:pPr>
              <w:ind w:firstLine="288"/>
              <w:rPr>
                <w:rFonts w:cs="Arial"/>
              </w:rPr>
            </w:pPr>
          </w:p>
          <w:p w:rsidR="00912FE3" w:rsidRPr="003B39BB" w:rsidRDefault="00912FE3" w:rsidP="00E42900">
            <w:pPr>
              <w:rPr>
                <w:rFonts w:cs="Arial"/>
              </w:rPr>
            </w:pPr>
            <w:r w:rsidRPr="003B39BB">
              <w:rPr>
                <w:rFonts w:cs="Arial"/>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3B39BB">
                <w:rPr>
                  <w:rFonts w:cs="Arial"/>
                </w:rPr>
                <w:t>la Corte Penal</w:t>
              </w:r>
            </w:smartTag>
            <w:r w:rsidRPr="003B39BB">
              <w:rPr>
                <w:rFonts w:cs="Arial"/>
              </w:rPr>
              <w:t xml:space="preserve"> Internacional.</w:t>
            </w:r>
          </w:p>
          <w:p w:rsidR="00912FE3" w:rsidRPr="003B39BB" w:rsidRDefault="00912FE3" w:rsidP="00E42900">
            <w:pPr>
              <w:ind w:firstLine="288"/>
              <w:rPr>
                <w:rFonts w:cs="Arial"/>
              </w:rPr>
            </w:pPr>
          </w:p>
          <w:p w:rsidR="00912FE3" w:rsidRPr="0051514D" w:rsidRDefault="00912FE3" w:rsidP="00E42900">
            <w:pPr>
              <w:rPr>
                <w:rFonts w:cs="Arial"/>
              </w:rPr>
            </w:pPr>
            <w:r w:rsidRPr="003B39BB">
              <w:rPr>
                <w:rFonts w:cs="Arial"/>
              </w:rPr>
              <w:t xml:space="preserve">La seguridad pública es una función a cargo de </w:t>
            </w:r>
            <w:smartTag w:uri="urn:schemas-microsoft-com:office:smarttags" w:element="PersonName">
              <w:smartTagPr>
                <w:attr w:name="ProductID" w:val="LA FEDERACIÓN"/>
              </w:smartTagPr>
              <w:r w:rsidRPr="003B39BB">
                <w:rPr>
                  <w:rFonts w:cs="Arial"/>
                </w:rPr>
                <w:t>la Federación</w:t>
              </w:r>
            </w:smartTag>
            <w:r w:rsidRPr="003B39BB">
              <w:rPr>
                <w:rFonts w:cs="Arial"/>
              </w:rPr>
              <w:t>, las entidades federativas y los Municipios, que comprende la prevención de los delitos; la investigación y persecución para hacerla efectiva, así como la sanción de las infracciones administrativas, en los términos de la ley, en las respectivas competencia</w:t>
            </w:r>
            <w:r w:rsidRPr="0051514D">
              <w:rPr>
                <w:rFonts w:cs="Arial"/>
              </w:rPr>
              <w:t>s que esta Constitución señala.</w:t>
            </w:r>
          </w:p>
          <w:p w:rsidR="00912FE3" w:rsidRPr="0051514D" w:rsidRDefault="00912FE3" w:rsidP="00E42900">
            <w:pPr>
              <w:rPr>
                <w:rFonts w:cs="Arial"/>
              </w:rPr>
            </w:pPr>
          </w:p>
          <w:p w:rsidR="00912FE3" w:rsidRDefault="00912FE3" w:rsidP="00E42900">
            <w:pPr>
              <w:rPr>
                <w:rFonts w:cs="Arial"/>
              </w:rPr>
            </w:pPr>
            <w:r>
              <w:rPr>
                <w:rFonts w:cs="Arial"/>
              </w:rPr>
              <w:t xml:space="preserve">   </w:t>
            </w: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Pr="0051514D" w:rsidRDefault="00912FE3" w:rsidP="00E42900">
            <w:pPr>
              <w:rPr>
                <w:rFonts w:cs="Arial"/>
              </w:rPr>
            </w:pPr>
          </w:p>
          <w:p w:rsidR="00912FE3" w:rsidRPr="0051514D" w:rsidRDefault="00912FE3" w:rsidP="00E42900">
            <w:pPr>
              <w:rPr>
                <w:rFonts w:cs="Arial"/>
                <w:b/>
              </w:rPr>
            </w:pPr>
            <w:r w:rsidRPr="0051514D">
              <w:rPr>
                <w:rFonts w:cs="Arial"/>
                <w:b/>
              </w:rPr>
              <w:t>SIN CORRELATIVO</w:t>
            </w:r>
          </w:p>
          <w:p w:rsidR="00912FE3" w:rsidRPr="0051514D"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Pr="0051514D" w:rsidRDefault="00912FE3" w:rsidP="00E42900">
            <w:pPr>
              <w:rPr>
                <w:rFonts w:cs="Arial"/>
                <w:b/>
              </w:rPr>
            </w:pPr>
          </w:p>
          <w:p w:rsidR="00912FE3" w:rsidRPr="0051514D" w:rsidRDefault="00912FE3" w:rsidP="00E42900">
            <w:pPr>
              <w:rPr>
                <w:rFonts w:cs="Arial"/>
                <w:b/>
              </w:rPr>
            </w:pPr>
          </w:p>
          <w:p w:rsidR="00912FE3" w:rsidRPr="0051514D" w:rsidRDefault="00912FE3" w:rsidP="00E42900">
            <w:pPr>
              <w:rPr>
                <w:rFonts w:cs="Arial"/>
                <w:b/>
              </w:rPr>
            </w:pPr>
            <w:r w:rsidRPr="0051514D">
              <w:rPr>
                <w:rFonts w:cs="Arial"/>
                <w:b/>
              </w:rPr>
              <w:t>SIN CORRELATIVO</w:t>
            </w:r>
          </w:p>
          <w:p w:rsidR="00912FE3" w:rsidRPr="0051514D" w:rsidRDefault="00912FE3" w:rsidP="00E42900">
            <w:pPr>
              <w:rPr>
                <w:rFonts w:cs="Arial"/>
                <w:b/>
              </w:rPr>
            </w:pPr>
          </w:p>
          <w:p w:rsidR="00912FE3" w:rsidRPr="0051514D"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Pr="0051514D" w:rsidRDefault="00912FE3" w:rsidP="00E42900">
            <w:pPr>
              <w:rPr>
                <w:rFonts w:cs="Arial"/>
                <w:b/>
              </w:rPr>
            </w:pPr>
          </w:p>
          <w:p w:rsidR="00912FE3" w:rsidRDefault="00912FE3" w:rsidP="00E42900">
            <w:pPr>
              <w:rPr>
                <w:rFonts w:cs="Arial"/>
                <w:b/>
              </w:rPr>
            </w:pPr>
          </w:p>
          <w:p w:rsidR="00912FE3" w:rsidRPr="0051514D" w:rsidRDefault="00912FE3" w:rsidP="00E42900">
            <w:pPr>
              <w:rPr>
                <w:rFonts w:cs="Arial"/>
                <w:b/>
              </w:rPr>
            </w:pPr>
            <w:r w:rsidRPr="0051514D">
              <w:rPr>
                <w:rFonts w:cs="Arial"/>
                <w:b/>
              </w:rPr>
              <w:t>SIN CORRELATIVO.</w:t>
            </w:r>
          </w:p>
          <w:p w:rsidR="00912FE3" w:rsidRPr="0051514D"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Pr="0051514D" w:rsidRDefault="00912FE3" w:rsidP="00E42900">
            <w:pPr>
              <w:rPr>
                <w:rFonts w:cs="Arial"/>
              </w:rPr>
            </w:pPr>
          </w:p>
          <w:p w:rsidR="00912FE3" w:rsidRPr="0051514D" w:rsidRDefault="00912FE3" w:rsidP="00E42900">
            <w:pPr>
              <w:rPr>
                <w:rFonts w:cs="Arial"/>
              </w:rPr>
            </w:pPr>
            <w:r w:rsidRPr="003B39BB">
              <w:rPr>
                <w:rFonts w:cs="Arial"/>
              </w:rPr>
              <w:t>La actuación de las instituciones de seguridad pública se regirá por los principios de legalidad, objetividad, eficiencia, profesionalismo, honradez y respeto a los derechos humanos reconocidos en esta Constitución.</w:t>
            </w:r>
          </w:p>
          <w:p w:rsidR="00912FE3" w:rsidRPr="0051514D" w:rsidRDefault="00912FE3" w:rsidP="00E42900">
            <w:pPr>
              <w:rPr>
                <w:rFonts w:cs="Arial"/>
              </w:rPr>
            </w:pPr>
          </w:p>
          <w:p w:rsidR="00912FE3" w:rsidRPr="003B39BB" w:rsidRDefault="00912FE3" w:rsidP="00E42900">
            <w:pPr>
              <w:rPr>
                <w:rFonts w:cs="Arial"/>
              </w:rPr>
            </w:pPr>
          </w:p>
          <w:p w:rsidR="00912FE3" w:rsidRPr="003B39BB" w:rsidRDefault="00912FE3" w:rsidP="00E42900">
            <w:pPr>
              <w:rPr>
                <w:rFonts w:cs="Arial"/>
              </w:rPr>
            </w:pPr>
            <w:r w:rsidRPr="003B39BB">
              <w:rPr>
                <w:rFonts w:cs="Arial"/>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912FE3" w:rsidRPr="003B39BB" w:rsidRDefault="00912FE3" w:rsidP="00E42900">
            <w:pPr>
              <w:ind w:firstLine="288"/>
              <w:rPr>
                <w:rFonts w:cs="Arial"/>
              </w:rPr>
            </w:pPr>
          </w:p>
          <w:p w:rsidR="00912FE3" w:rsidRPr="003B39BB" w:rsidRDefault="00912FE3" w:rsidP="00E42900">
            <w:pPr>
              <w:ind w:left="720" w:hanging="431"/>
              <w:rPr>
                <w:rFonts w:cs="Arial"/>
              </w:rPr>
            </w:pPr>
            <w:r w:rsidRPr="003B39BB">
              <w:rPr>
                <w:rFonts w:cs="Arial"/>
                <w:b/>
              </w:rPr>
              <w:t xml:space="preserve">a) </w:t>
            </w:r>
            <w:r w:rsidRPr="003B39BB">
              <w:rPr>
                <w:rFonts w:cs="Arial"/>
                <w:b/>
              </w:rPr>
              <w:tab/>
            </w:r>
            <w:r w:rsidRPr="003B39BB">
              <w:rPr>
                <w:rFonts w:cs="Arial"/>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3B39BB">
                <w:rPr>
                  <w:rFonts w:cs="Arial"/>
                </w:rPr>
                <w:t>la Federación</w:t>
              </w:r>
            </w:smartTag>
            <w:r w:rsidRPr="003B39BB">
              <w:rPr>
                <w:rFonts w:cs="Arial"/>
              </w:rPr>
              <w:t>, las entidades federativas y los Municipios en el ámbito de sus respectivas atribuciones.</w:t>
            </w:r>
          </w:p>
          <w:p w:rsidR="00912FE3" w:rsidRPr="003B39BB" w:rsidRDefault="00912FE3" w:rsidP="00E42900">
            <w:pPr>
              <w:ind w:left="720" w:hanging="431"/>
              <w:rPr>
                <w:rFonts w:cs="Arial"/>
              </w:rPr>
            </w:pPr>
          </w:p>
          <w:p w:rsidR="00912FE3" w:rsidRPr="003B39BB" w:rsidRDefault="00912FE3" w:rsidP="00E42900">
            <w:pPr>
              <w:ind w:left="720" w:hanging="431"/>
              <w:rPr>
                <w:rFonts w:cs="Arial"/>
              </w:rPr>
            </w:pPr>
            <w:r w:rsidRPr="003B39BB">
              <w:rPr>
                <w:rFonts w:cs="Arial"/>
                <w:b/>
              </w:rPr>
              <w:t>b)</w:t>
            </w:r>
            <w:r w:rsidRPr="003B39BB">
              <w:rPr>
                <w:rFonts w:cs="Arial"/>
              </w:rPr>
              <w:t xml:space="preserve"> </w:t>
            </w:r>
            <w:r w:rsidRPr="003B39BB">
              <w:rPr>
                <w:rFonts w:cs="Arial"/>
              </w:rPr>
              <w:tab/>
              <w:t>El establecimiento de las bases de datos criminalísticos y de personal para las instituciones de seguridad pública. Ninguna persona podrá ingresar a las instituciones de seguridad pública si no ha sido debidamente certificado y registrado en el sistema.</w:t>
            </w:r>
          </w:p>
          <w:p w:rsidR="00912FE3" w:rsidRPr="003B39BB" w:rsidRDefault="00912FE3" w:rsidP="00E42900">
            <w:pPr>
              <w:ind w:left="720" w:hanging="431"/>
              <w:rPr>
                <w:rFonts w:cs="Arial"/>
              </w:rPr>
            </w:pPr>
          </w:p>
          <w:p w:rsidR="00912FE3" w:rsidRPr="003B39BB" w:rsidRDefault="00912FE3" w:rsidP="00E42900">
            <w:pPr>
              <w:ind w:left="720" w:hanging="431"/>
              <w:rPr>
                <w:rFonts w:cs="Arial"/>
              </w:rPr>
            </w:pPr>
            <w:r w:rsidRPr="003B39BB">
              <w:rPr>
                <w:rFonts w:cs="Arial"/>
                <w:b/>
              </w:rPr>
              <w:lastRenderedPageBreak/>
              <w:t>c)</w:t>
            </w:r>
            <w:r w:rsidRPr="003B39BB">
              <w:rPr>
                <w:rFonts w:cs="Arial"/>
              </w:rPr>
              <w:t xml:space="preserve"> </w:t>
            </w:r>
            <w:r w:rsidRPr="003B39BB">
              <w:rPr>
                <w:rFonts w:cs="Arial"/>
              </w:rPr>
              <w:tab/>
              <w:t>La formulación de políticas públicas tendientes a prevenir la comisión de delitos.</w:t>
            </w:r>
          </w:p>
          <w:p w:rsidR="00912FE3" w:rsidRPr="003B39BB" w:rsidRDefault="00912FE3" w:rsidP="00E42900">
            <w:pPr>
              <w:ind w:left="720" w:hanging="431"/>
              <w:rPr>
                <w:rFonts w:cs="Arial"/>
              </w:rPr>
            </w:pPr>
          </w:p>
          <w:p w:rsidR="00912FE3" w:rsidRPr="003B39BB" w:rsidRDefault="00912FE3" w:rsidP="00E42900">
            <w:pPr>
              <w:ind w:left="720" w:hanging="431"/>
              <w:rPr>
                <w:rFonts w:cs="Arial"/>
              </w:rPr>
            </w:pPr>
            <w:r w:rsidRPr="003B39BB">
              <w:rPr>
                <w:rFonts w:cs="Arial"/>
                <w:b/>
              </w:rPr>
              <w:t>d)</w:t>
            </w:r>
            <w:r w:rsidRPr="003B39BB">
              <w:rPr>
                <w:rFonts w:cs="Arial"/>
              </w:rPr>
              <w:t xml:space="preserve"> </w:t>
            </w:r>
            <w:r w:rsidRPr="003B39BB">
              <w:rPr>
                <w:rFonts w:cs="Arial"/>
              </w:rPr>
              <w:tab/>
              <w:t xml:space="preserve">Se determinará la participación de la comunidad que coadyuvará, entre otros, en los procesos de evaluación de las políticas de prevención del </w:t>
            </w:r>
            <w:proofErr w:type="gramStart"/>
            <w:r w:rsidRPr="003B39BB">
              <w:rPr>
                <w:rFonts w:cs="Arial"/>
              </w:rPr>
              <w:t>delito</w:t>
            </w:r>
            <w:proofErr w:type="gramEnd"/>
            <w:r w:rsidRPr="003B39BB">
              <w:rPr>
                <w:rFonts w:cs="Arial"/>
              </w:rPr>
              <w:t xml:space="preserve"> así como de las instituciones de seguridad pública.</w:t>
            </w:r>
          </w:p>
          <w:p w:rsidR="00912FE3" w:rsidRPr="003B39BB" w:rsidRDefault="00912FE3" w:rsidP="00E42900">
            <w:pPr>
              <w:ind w:left="720" w:hanging="431"/>
              <w:rPr>
                <w:rFonts w:cs="Arial"/>
              </w:rPr>
            </w:pPr>
          </w:p>
          <w:p w:rsidR="00912FE3" w:rsidRDefault="00912FE3" w:rsidP="00E42900">
            <w:pPr>
              <w:ind w:left="720" w:hanging="431"/>
              <w:rPr>
                <w:rFonts w:cs="Arial"/>
              </w:rPr>
            </w:pPr>
            <w:r w:rsidRPr="003B39BB">
              <w:rPr>
                <w:rFonts w:cs="Arial"/>
                <w:b/>
              </w:rPr>
              <w:t>e)</w:t>
            </w:r>
            <w:r w:rsidRPr="003B39BB">
              <w:rPr>
                <w:rFonts w:cs="Arial"/>
              </w:rPr>
              <w:t xml:space="preserve"> </w:t>
            </w:r>
            <w:r w:rsidRPr="003B39BB">
              <w:rPr>
                <w:rFonts w:cs="Arial"/>
              </w:rPr>
              <w:tab/>
              <w:t>Los fondos de ayuda federal para la seguridad pública, a nivel nacional serán aportados a las entidades federativas y municipios para ser destinados exclusivamente a estos fines.</w:t>
            </w:r>
          </w:p>
          <w:p w:rsidR="00912FE3" w:rsidRPr="0051514D" w:rsidRDefault="00912FE3" w:rsidP="00E42900">
            <w:pPr>
              <w:ind w:left="720" w:hanging="431"/>
              <w:rPr>
                <w:rFonts w:cs="Arial"/>
              </w:rPr>
            </w:pPr>
          </w:p>
          <w:p w:rsidR="00912FE3" w:rsidRPr="0051672A" w:rsidRDefault="00912FE3" w:rsidP="00E42900">
            <w:pPr>
              <w:rPr>
                <w:rFonts w:cs="Arial"/>
              </w:rPr>
            </w:pPr>
            <w:bookmarkStart w:id="3" w:name="Artículo_31"/>
            <w:r w:rsidRPr="0051672A">
              <w:rPr>
                <w:rFonts w:cs="Arial"/>
                <w:b/>
              </w:rPr>
              <w:t>Artículo 31</w:t>
            </w:r>
            <w:bookmarkEnd w:id="3"/>
            <w:r w:rsidRPr="0051672A">
              <w:rPr>
                <w:rFonts w:cs="Arial"/>
                <w:b/>
              </w:rPr>
              <w:t>.</w:t>
            </w:r>
            <w:r w:rsidRPr="0051672A">
              <w:rPr>
                <w:rFonts w:cs="Arial"/>
              </w:rPr>
              <w:t xml:space="preserve"> Son obligaciones de los mexicanos:</w:t>
            </w:r>
          </w:p>
          <w:p w:rsidR="00912FE3" w:rsidRPr="0051672A" w:rsidRDefault="00912FE3" w:rsidP="00E42900">
            <w:pPr>
              <w:ind w:firstLine="289"/>
              <w:rPr>
                <w:rFonts w:cs="Arial"/>
              </w:rPr>
            </w:pPr>
          </w:p>
          <w:p w:rsidR="00912FE3" w:rsidRPr="0051672A" w:rsidRDefault="00912FE3" w:rsidP="00E42900">
            <w:pPr>
              <w:ind w:left="833" w:hanging="544"/>
              <w:rPr>
                <w:rFonts w:cs="Arial"/>
                <w:color w:val="000000"/>
              </w:rPr>
            </w:pPr>
            <w:r w:rsidRPr="0051672A">
              <w:rPr>
                <w:rFonts w:cs="Arial"/>
                <w:b/>
                <w:color w:val="000000"/>
              </w:rPr>
              <w:t>I.</w:t>
            </w:r>
            <w:r w:rsidRPr="0051672A">
              <w:rPr>
                <w:rFonts w:cs="Arial"/>
                <w:color w:val="000000"/>
              </w:rPr>
              <w:t xml:space="preserve"> </w:t>
            </w:r>
            <w:r w:rsidRPr="0051672A">
              <w:rPr>
                <w:rFonts w:cs="Arial"/>
                <w:color w:val="000000"/>
              </w:rPr>
              <w:tab/>
            </w:r>
            <w:r w:rsidRPr="0051514D">
              <w:rPr>
                <w:rFonts w:cs="Arial"/>
                <w:color w:val="000000"/>
              </w:rPr>
              <w:t>a la II. …</w:t>
            </w:r>
          </w:p>
          <w:p w:rsidR="00912FE3" w:rsidRPr="0051672A" w:rsidRDefault="00912FE3" w:rsidP="00E42900">
            <w:pPr>
              <w:ind w:left="833" w:hanging="544"/>
              <w:rPr>
                <w:rFonts w:cs="Arial"/>
              </w:rPr>
            </w:pPr>
          </w:p>
          <w:p w:rsidR="00912FE3" w:rsidRPr="0051672A" w:rsidRDefault="00912FE3" w:rsidP="00E42900">
            <w:pPr>
              <w:ind w:left="833" w:hanging="544"/>
              <w:rPr>
                <w:rFonts w:cs="Arial"/>
                <w:noProof/>
              </w:rPr>
            </w:pPr>
          </w:p>
          <w:p w:rsidR="00912FE3" w:rsidRPr="0051672A" w:rsidRDefault="00912FE3" w:rsidP="00E42900">
            <w:pPr>
              <w:ind w:left="833" w:hanging="544"/>
              <w:rPr>
                <w:rFonts w:cs="Arial"/>
              </w:rPr>
            </w:pPr>
            <w:r w:rsidRPr="0051672A">
              <w:rPr>
                <w:rFonts w:cs="Arial"/>
                <w:b/>
                <w:bCs/>
              </w:rPr>
              <w:t xml:space="preserve">III. </w:t>
            </w:r>
            <w:r w:rsidRPr="0051672A">
              <w:rPr>
                <w:rFonts w:cs="Arial"/>
                <w:b/>
                <w:bCs/>
              </w:rPr>
              <w:tab/>
            </w:r>
            <w:r w:rsidRPr="0051672A">
              <w:rPr>
                <w:rFonts w:cs="Arial"/>
              </w:rPr>
              <w:t>Alistarse y servir en la Guardia Nacional, conforme a la ley orgánica respectiva, para asegurar y defender la independencia, el territorio, el honor, los derechos e intereses de la Patria, así como la tranquilidad y el orden interior; y</w:t>
            </w:r>
          </w:p>
          <w:p w:rsidR="00912FE3" w:rsidRPr="0051672A" w:rsidRDefault="00912FE3" w:rsidP="00E42900">
            <w:pPr>
              <w:ind w:left="833" w:hanging="544"/>
              <w:rPr>
                <w:rFonts w:cs="Arial"/>
              </w:rPr>
            </w:pPr>
          </w:p>
          <w:p w:rsidR="00912FE3" w:rsidRPr="0051672A" w:rsidRDefault="00912FE3" w:rsidP="00E42900">
            <w:pPr>
              <w:ind w:left="833" w:hanging="544"/>
              <w:rPr>
                <w:rFonts w:cs="Arial"/>
                <w:bCs/>
              </w:rPr>
            </w:pPr>
            <w:r w:rsidRPr="0051514D">
              <w:rPr>
                <w:rFonts w:cs="Arial"/>
                <w:b/>
                <w:bCs/>
              </w:rPr>
              <w:t>…</w:t>
            </w:r>
          </w:p>
          <w:p w:rsidR="00912FE3" w:rsidRPr="0051514D" w:rsidRDefault="00912FE3" w:rsidP="00E42900">
            <w:pPr>
              <w:spacing w:line="360" w:lineRule="auto"/>
              <w:rPr>
                <w:rFonts w:cs="Arial"/>
                <w:bCs/>
              </w:rPr>
            </w:pPr>
          </w:p>
        </w:tc>
        <w:tc>
          <w:tcPr>
            <w:tcW w:w="4982" w:type="dxa"/>
          </w:tcPr>
          <w:p w:rsidR="00912FE3" w:rsidRPr="003B39BB" w:rsidRDefault="00912FE3" w:rsidP="00E42900">
            <w:pPr>
              <w:rPr>
                <w:rFonts w:cs="Arial"/>
                <w:b/>
              </w:rPr>
            </w:pPr>
            <w:r w:rsidRPr="003B39BB">
              <w:rPr>
                <w:rFonts w:cs="Arial"/>
                <w:b/>
              </w:rPr>
              <w:lastRenderedPageBreak/>
              <w:t>Artículo 21.</w:t>
            </w:r>
            <w:r w:rsidRPr="003B39BB">
              <w:rPr>
                <w:rFonts w:cs="Arial"/>
              </w:rPr>
              <w:t xml:space="preserve"> La investigación de los delitos corresponde al Ministerio Público y a las policías, las cuales actuarán bajo la conducción y mando de aquél en el ejercicio de esta función.</w:t>
            </w:r>
            <w:r>
              <w:rPr>
                <w:rFonts w:cs="Arial"/>
              </w:rPr>
              <w:t xml:space="preserve"> </w:t>
            </w:r>
            <w:r w:rsidRPr="0051514D">
              <w:rPr>
                <w:rFonts w:cs="Arial"/>
                <w:b/>
              </w:rPr>
              <w:t>Tratándose de conductas que presuntivamente puedan ser delitos del orden federal, la Guardia Nacional podrá actuar como auxiliar del Ministerio Público Federal, bajo su conducción y mando.</w:t>
            </w:r>
          </w:p>
          <w:p w:rsidR="00912FE3" w:rsidRPr="003B39BB" w:rsidRDefault="00912FE3" w:rsidP="00E42900">
            <w:pPr>
              <w:ind w:firstLine="288"/>
              <w:rPr>
                <w:rFonts w:cs="Arial"/>
              </w:rPr>
            </w:pPr>
          </w:p>
          <w:p w:rsidR="00912FE3" w:rsidRPr="003B39BB" w:rsidRDefault="00912FE3" w:rsidP="00E42900">
            <w:pPr>
              <w:rPr>
                <w:rFonts w:cs="Arial"/>
              </w:rPr>
            </w:pPr>
            <w:r>
              <w:rPr>
                <w:rFonts w:cs="Arial"/>
              </w:rPr>
              <w:t>…</w:t>
            </w:r>
          </w:p>
          <w:p w:rsidR="00912FE3" w:rsidRPr="003B39BB" w:rsidRDefault="00912FE3" w:rsidP="00E42900">
            <w:pPr>
              <w:ind w:firstLine="288"/>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Pr="003B39BB" w:rsidRDefault="00912FE3" w:rsidP="00E42900">
            <w:pPr>
              <w:rPr>
                <w:rFonts w:cs="Arial"/>
              </w:rPr>
            </w:pPr>
            <w:r>
              <w:rPr>
                <w:rFonts w:cs="Arial"/>
              </w:rPr>
              <w:t>…</w:t>
            </w:r>
          </w:p>
          <w:p w:rsidR="00912FE3" w:rsidRPr="003B39BB" w:rsidRDefault="00912FE3" w:rsidP="00E42900">
            <w:pPr>
              <w:ind w:firstLine="288"/>
              <w:rPr>
                <w:rFonts w:cs="Arial"/>
              </w:rPr>
            </w:pPr>
          </w:p>
          <w:p w:rsidR="00912FE3" w:rsidRDefault="00912FE3" w:rsidP="00E42900">
            <w:pPr>
              <w:rPr>
                <w:rFonts w:cs="Arial"/>
              </w:rPr>
            </w:pPr>
          </w:p>
          <w:p w:rsidR="00912FE3" w:rsidRDefault="00912FE3" w:rsidP="00E42900">
            <w:pPr>
              <w:rPr>
                <w:rFonts w:cs="Arial"/>
              </w:rPr>
            </w:pPr>
          </w:p>
          <w:p w:rsidR="00912FE3" w:rsidRPr="003B39BB" w:rsidRDefault="00912FE3" w:rsidP="00E42900">
            <w:pPr>
              <w:rPr>
                <w:rFonts w:cs="Arial"/>
              </w:rPr>
            </w:pPr>
            <w:r>
              <w:rPr>
                <w:rFonts w:cs="Arial"/>
              </w:rPr>
              <w:t>…</w:t>
            </w: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Pr="003B39BB" w:rsidRDefault="00912FE3" w:rsidP="00E42900">
            <w:pPr>
              <w:ind w:firstLine="288"/>
              <w:rPr>
                <w:rFonts w:cs="Arial"/>
              </w:rPr>
            </w:pPr>
          </w:p>
          <w:p w:rsidR="00912FE3" w:rsidRPr="003B39BB" w:rsidRDefault="00912FE3" w:rsidP="00E42900">
            <w:pPr>
              <w:rPr>
                <w:rFonts w:cs="Arial"/>
              </w:rPr>
            </w:pPr>
            <w:r>
              <w:rPr>
                <w:rFonts w:cs="Arial"/>
              </w:rPr>
              <w:t>…</w:t>
            </w: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Pr="003B39BB" w:rsidRDefault="00912FE3" w:rsidP="00E42900">
            <w:pPr>
              <w:ind w:firstLine="288"/>
              <w:rPr>
                <w:rFonts w:cs="Arial"/>
              </w:rPr>
            </w:pPr>
          </w:p>
          <w:p w:rsidR="00912FE3" w:rsidRPr="003B39BB" w:rsidRDefault="00912FE3" w:rsidP="00E42900">
            <w:pPr>
              <w:rPr>
                <w:rFonts w:cs="Arial"/>
              </w:rPr>
            </w:pPr>
            <w:r>
              <w:rPr>
                <w:rFonts w:cs="Arial"/>
              </w:rPr>
              <w:t>…</w:t>
            </w: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Default="00912FE3" w:rsidP="00E42900">
            <w:pPr>
              <w:ind w:firstLine="288"/>
              <w:rPr>
                <w:rFonts w:cs="Arial"/>
              </w:rPr>
            </w:pPr>
          </w:p>
          <w:p w:rsidR="00912FE3" w:rsidRPr="003B39BB" w:rsidRDefault="00912FE3" w:rsidP="00E42900">
            <w:pPr>
              <w:ind w:firstLine="288"/>
              <w:rPr>
                <w:rFonts w:cs="Arial"/>
              </w:rPr>
            </w:pPr>
          </w:p>
          <w:p w:rsidR="00912FE3" w:rsidRPr="003B39BB" w:rsidRDefault="00912FE3" w:rsidP="00E42900">
            <w:pPr>
              <w:rPr>
                <w:rFonts w:cs="Arial"/>
              </w:rPr>
            </w:pPr>
            <w:r>
              <w:rPr>
                <w:rFonts w:cs="Arial"/>
              </w:rPr>
              <w:t>…</w:t>
            </w:r>
          </w:p>
          <w:p w:rsidR="00912FE3" w:rsidRPr="003B39BB" w:rsidRDefault="00912FE3" w:rsidP="00E42900">
            <w:pPr>
              <w:ind w:firstLine="288"/>
              <w:rPr>
                <w:rFonts w:cs="Arial"/>
              </w:rPr>
            </w:pPr>
          </w:p>
          <w:p w:rsidR="00912FE3" w:rsidRDefault="00912FE3" w:rsidP="00E42900">
            <w:pPr>
              <w:rPr>
                <w:rFonts w:cs="Arial"/>
              </w:rPr>
            </w:pPr>
          </w:p>
          <w:p w:rsidR="00912FE3" w:rsidRDefault="00912FE3" w:rsidP="00E42900">
            <w:pPr>
              <w:rPr>
                <w:rFonts w:cs="Arial"/>
              </w:rPr>
            </w:pPr>
          </w:p>
          <w:p w:rsidR="00912FE3" w:rsidRPr="00A411F7" w:rsidRDefault="00912FE3" w:rsidP="00E42900">
            <w:pPr>
              <w:rPr>
                <w:rFonts w:cs="Arial"/>
                <w:b/>
              </w:rPr>
            </w:pPr>
            <w:r w:rsidRPr="00A411F7">
              <w:rPr>
                <w:rFonts w:cs="Arial"/>
                <w:b/>
              </w:rPr>
              <w:t>El Estado Mexicano reconoce la jurisdicción de la Corte Penal Internacional.</w:t>
            </w:r>
          </w:p>
          <w:p w:rsidR="00912FE3" w:rsidRDefault="00912FE3" w:rsidP="00E42900">
            <w:pPr>
              <w:ind w:firstLine="288"/>
              <w:rPr>
                <w:rFonts w:cs="Arial"/>
              </w:rPr>
            </w:pPr>
          </w:p>
          <w:p w:rsidR="00912FE3" w:rsidRPr="003B39BB" w:rsidRDefault="00912FE3" w:rsidP="00E42900">
            <w:pPr>
              <w:ind w:firstLine="288"/>
              <w:rPr>
                <w:rFonts w:cs="Arial"/>
              </w:rPr>
            </w:pPr>
          </w:p>
          <w:p w:rsidR="00912FE3" w:rsidRPr="00A411F7" w:rsidRDefault="00912FE3" w:rsidP="00E42900">
            <w:pPr>
              <w:rPr>
                <w:rFonts w:cs="Arial"/>
              </w:rPr>
            </w:pPr>
            <w:r w:rsidRPr="003B39BB">
              <w:rPr>
                <w:rFonts w:cs="Arial"/>
              </w:rPr>
              <w:t xml:space="preserve">La seguridad pública es una función a cargo de </w:t>
            </w:r>
            <w:smartTag w:uri="urn:schemas-microsoft-com:office:smarttags" w:element="PersonName">
              <w:smartTagPr>
                <w:attr w:name="ProductID" w:val="LA FEDERACIÓN"/>
              </w:smartTagPr>
              <w:r w:rsidRPr="003B39BB">
                <w:rPr>
                  <w:rFonts w:cs="Arial"/>
                </w:rPr>
                <w:t>la Federación</w:t>
              </w:r>
            </w:smartTag>
            <w:r>
              <w:rPr>
                <w:rFonts w:cs="Arial"/>
              </w:rPr>
              <w:t xml:space="preserve"> </w:t>
            </w:r>
            <w:r w:rsidRPr="00A411F7">
              <w:rPr>
                <w:rFonts w:cs="Arial"/>
                <w:b/>
              </w:rPr>
              <w:t>a través de las instituciones que para tal efecto dispone esta Constitución</w:t>
            </w:r>
            <w:r>
              <w:rPr>
                <w:rFonts w:cs="Arial"/>
              </w:rPr>
              <w:t xml:space="preserve">, </w:t>
            </w:r>
            <w:r w:rsidRPr="003B39BB">
              <w:rPr>
                <w:rFonts w:cs="Arial"/>
              </w:rPr>
              <w:t xml:space="preserve">las entidades federativas y los Municipios, </w:t>
            </w:r>
            <w:r w:rsidRPr="00A411F7">
              <w:rPr>
                <w:rFonts w:cs="Arial"/>
                <w:b/>
              </w:rPr>
              <w:t>en el ámbito de sus respectivas jurisdicciones</w:t>
            </w:r>
            <w:r>
              <w:rPr>
                <w:rFonts w:cs="Arial"/>
              </w:rPr>
              <w:t>. C</w:t>
            </w:r>
            <w:r w:rsidRPr="003B39BB">
              <w:rPr>
                <w:rFonts w:cs="Arial"/>
              </w:rPr>
              <w:t>omprende la prevención de los delitos; la investigación y persecución para hacerla efectiva, así como la sanción de las infracciones administrativas, en los términos de la ley, en las respectivas competencia</w:t>
            </w:r>
            <w:r w:rsidRPr="0051514D">
              <w:rPr>
                <w:rFonts w:cs="Arial"/>
              </w:rPr>
              <w:t>s que esta Constitución señala.</w:t>
            </w:r>
            <w:r>
              <w:rPr>
                <w:rFonts w:cs="Arial"/>
              </w:rPr>
              <w:t xml:space="preserve"> </w:t>
            </w:r>
            <w:r w:rsidRPr="00A411F7">
              <w:rPr>
                <w:rFonts w:cs="Arial"/>
              </w:rPr>
              <w:t>La actuación de las instituciones de seguridad pública se regirá por los principios de legalidad, objetividad, eficiencia, profesionalismo, honradez y respeto a los derechos humanos reconocidos en esta Constitución.</w:t>
            </w:r>
          </w:p>
          <w:p w:rsidR="00912FE3" w:rsidRPr="0051514D" w:rsidRDefault="00912FE3" w:rsidP="00E42900">
            <w:pPr>
              <w:rPr>
                <w:rFonts w:cs="Arial"/>
              </w:rPr>
            </w:pPr>
          </w:p>
          <w:p w:rsidR="00912FE3" w:rsidRPr="0051514D" w:rsidRDefault="00912FE3" w:rsidP="00E42900">
            <w:pPr>
              <w:rPr>
                <w:rFonts w:cs="Arial"/>
              </w:rPr>
            </w:pPr>
          </w:p>
          <w:p w:rsidR="00912FE3" w:rsidRPr="0051514D" w:rsidRDefault="00912FE3" w:rsidP="00E42900">
            <w:pPr>
              <w:rPr>
                <w:rFonts w:cs="Arial"/>
              </w:rPr>
            </w:pPr>
          </w:p>
          <w:p w:rsidR="00912FE3" w:rsidRPr="0051514D" w:rsidRDefault="00912FE3" w:rsidP="00E42900">
            <w:pPr>
              <w:rPr>
                <w:rFonts w:cs="Arial"/>
                <w:b/>
              </w:rPr>
            </w:pPr>
            <w:r>
              <w:rPr>
                <w:rFonts w:cs="Arial"/>
                <w:b/>
              </w:rPr>
              <w:t xml:space="preserve">La Guardia Nacional es una institución del Estado que participará en la salvaguarda de la libertad, la vida, la integridad, y el pleno ejercicio de los derechos de todas las personas, protegiendo su seguridad, sus bienes, así como preservar el orden, la paz pública, los bienes y recursos de la Nación; esta institución estará conformada por hombres y mujeres que previo los requisitos de la ley, la aplicación de los exámenes de ingreso, permanencia y ascenso, así como los procesos de profesionalización, integrarán un cuerpo especializado con estructura, funciones y estándares sobre el uso de la fuerza debidamente establecidas en su ley orgánica. </w:t>
            </w:r>
          </w:p>
          <w:p w:rsidR="00912FE3" w:rsidRPr="0051514D" w:rsidRDefault="00912FE3" w:rsidP="00E42900">
            <w:pPr>
              <w:rPr>
                <w:rFonts w:cs="Arial"/>
                <w:b/>
              </w:rPr>
            </w:pPr>
          </w:p>
          <w:p w:rsidR="00912FE3" w:rsidRPr="0051514D" w:rsidRDefault="00912FE3" w:rsidP="00E42900">
            <w:pPr>
              <w:rPr>
                <w:rFonts w:cs="Arial"/>
                <w:b/>
              </w:rPr>
            </w:pPr>
          </w:p>
          <w:p w:rsidR="00912FE3" w:rsidRPr="0051514D" w:rsidRDefault="00912FE3" w:rsidP="00E42900">
            <w:pPr>
              <w:rPr>
                <w:rFonts w:cs="Arial"/>
                <w:b/>
              </w:rPr>
            </w:pPr>
            <w:r>
              <w:rPr>
                <w:rFonts w:cs="Arial"/>
                <w:b/>
              </w:rPr>
              <w:lastRenderedPageBreak/>
              <w:t>La Guardia Nacional en el ámbito de su competencia, deberá coordinarse en el desempeño de sus funciones con las instituciones de seguridad pública y procuración de justicia con que cuenten las entidades federativas y los municipios, según sea el caso, así como con las demás autoridades de la Federación que corresponda.</w:t>
            </w:r>
          </w:p>
          <w:p w:rsidR="00912FE3" w:rsidRPr="0051514D" w:rsidRDefault="00912FE3" w:rsidP="00E42900">
            <w:pPr>
              <w:rPr>
                <w:rFonts w:cs="Arial"/>
                <w:b/>
              </w:rPr>
            </w:pPr>
          </w:p>
          <w:p w:rsidR="00912FE3" w:rsidRDefault="00912FE3" w:rsidP="00E42900">
            <w:pPr>
              <w:rPr>
                <w:rFonts w:cs="Arial"/>
                <w:b/>
              </w:rPr>
            </w:pPr>
            <w:r>
              <w:rPr>
                <w:rFonts w:cs="Arial"/>
                <w:b/>
              </w:rPr>
              <w:t>El Ejecutivo Federal en el ámbito de sus atribuciones, a través de la dependencia del ramo de seguridad, deberá elaborar los planes, estrategias y acciones en materia de seguridad, para que, a su vez, la dependencia del ramo de la defensa nacional y las demás que correspondan, instrumenten las que les competan.</w:t>
            </w:r>
          </w:p>
          <w:p w:rsidR="00912FE3" w:rsidRPr="0051514D" w:rsidRDefault="00912FE3" w:rsidP="00E42900">
            <w:pPr>
              <w:rPr>
                <w:rFonts w:cs="Arial"/>
                <w:b/>
              </w:rPr>
            </w:pPr>
          </w:p>
          <w:p w:rsidR="00912FE3" w:rsidRPr="0051514D" w:rsidRDefault="00912FE3" w:rsidP="00E42900">
            <w:pPr>
              <w:rPr>
                <w:rFonts w:cs="Arial"/>
              </w:rPr>
            </w:pPr>
          </w:p>
          <w:p w:rsidR="00912FE3" w:rsidRPr="0051514D" w:rsidRDefault="00912FE3" w:rsidP="00E42900">
            <w:pPr>
              <w:rPr>
                <w:rFonts w:cs="Arial"/>
              </w:rPr>
            </w:pPr>
            <w:r>
              <w:rPr>
                <w:rFonts w:cs="Arial"/>
              </w:rPr>
              <w:t>…</w:t>
            </w:r>
          </w:p>
          <w:p w:rsidR="00912FE3" w:rsidRPr="0051514D" w:rsidRDefault="00912FE3" w:rsidP="00E42900">
            <w:pPr>
              <w:rPr>
                <w:rFonts w:cs="Arial"/>
              </w:rPr>
            </w:pPr>
          </w:p>
          <w:p w:rsidR="00912FE3" w:rsidRPr="003B39BB" w:rsidRDefault="00912FE3" w:rsidP="00E42900">
            <w:pPr>
              <w:rPr>
                <w:rFonts w:cs="Arial"/>
                <w:b/>
              </w:rPr>
            </w:pPr>
          </w:p>
          <w:p w:rsidR="00912FE3" w:rsidRDefault="00912FE3" w:rsidP="00E42900">
            <w:pPr>
              <w:rPr>
                <w:rFonts w:cs="Arial"/>
              </w:rPr>
            </w:pPr>
          </w:p>
          <w:p w:rsidR="00912FE3" w:rsidRDefault="00912FE3" w:rsidP="00E42900">
            <w:pPr>
              <w:rPr>
                <w:rFonts w:cs="Arial"/>
              </w:rPr>
            </w:pPr>
          </w:p>
          <w:p w:rsidR="00912FE3" w:rsidRPr="003B39BB" w:rsidRDefault="00912FE3" w:rsidP="00E42900">
            <w:pPr>
              <w:rPr>
                <w:rFonts w:cs="Arial"/>
              </w:rPr>
            </w:pPr>
          </w:p>
          <w:p w:rsidR="00912FE3" w:rsidRDefault="00912FE3" w:rsidP="00E42900">
            <w:pPr>
              <w:rPr>
                <w:rFonts w:cs="Arial"/>
              </w:rPr>
            </w:pPr>
            <w:r>
              <w:rPr>
                <w:rFonts w:cs="Arial"/>
              </w:rPr>
              <w:t>…</w:t>
            </w: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Pr="003B39BB" w:rsidRDefault="00912FE3" w:rsidP="00E42900">
            <w:pPr>
              <w:rPr>
                <w:rFonts w:cs="Arial"/>
              </w:rPr>
            </w:pPr>
          </w:p>
          <w:p w:rsidR="00912FE3" w:rsidRPr="003B39BB" w:rsidRDefault="00912FE3" w:rsidP="00E42900">
            <w:pPr>
              <w:ind w:firstLine="288"/>
              <w:rPr>
                <w:rFonts w:cs="Arial"/>
              </w:rPr>
            </w:pPr>
          </w:p>
          <w:p w:rsidR="00912FE3" w:rsidRPr="00884C2D" w:rsidRDefault="00912FE3" w:rsidP="00E42900">
            <w:pPr>
              <w:rPr>
                <w:rFonts w:cs="Arial"/>
              </w:rPr>
            </w:pPr>
            <w:r w:rsidRPr="00884C2D">
              <w:rPr>
                <w:rFonts w:cs="Arial"/>
              </w:rPr>
              <w:t>…</w:t>
            </w:r>
          </w:p>
          <w:p w:rsidR="00912FE3" w:rsidRPr="00884C2D" w:rsidRDefault="00912FE3" w:rsidP="00E42900">
            <w:pPr>
              <w:ind w:left="720" w:hanging="431"/>
              <w:rPr>
                <w:rFonts w:cs="Arial"/>
              </w:rPr>
            </w:pPr>
          </w:p>
          <w:p w:rsidR="00912FE3" w:rsidRPr="00884C2D" w:rsidRDefault="00912FE3" w:rsidP="00E42900">
            <w:pPr>
              <w:ind w:left="720" w:hanging="431"/>
              <w:rPr>
                <w:rFonts w:cs="Arial"/>
              </w:rPr>
            </w:pPr>
          </w:p>
          <w:p w:rsidR="00912FE3" w:rsidRPr="00884C2D" w:rsidRDefault="00912FE3" w:rsidP="00E42900">
            <w:pPr>
              <w:ind w:left="720" w:hanging="431"/>
              <w:rPr>
                <w:rFonts w:cs="Arial"/>
              </w:rPr>
            </w:pPr>
          </w:p>
          <w:p w:rsidR="00912FE3" w:rsidRPr="00884C2D" w:rsidRDefault="00912FE3" w:rsidP="00E42900">
            <w:pPr>
              <w:ind w:left="720" w:hanging="431"/>
              <w:rPr>
                <w:rFonts w:cs="Arial"/>
              </w:rPr>
            </w:pPr>
          </w:p>
          <w:p w:rsidR="00912FE3" w:rsidRPr="00884C2D" w:rsidRDefault="00912FE3" w:rsidP="00E42900">
            <w:pPr>
              <w:ind w:left="720" w:hanging="431"/>
              <w:rPr>
                <w:rFonts w:cs="Arial"/>
              </w:rPr>
            </w:pPr>
          </w:p>
          <w:p w:rsidR="00912FE3" w:rsidRPr="00884C2D" w:rsidRDefault="00912FE3" w:rsidP="00E42900">
            <w:pPr>
              <w:ind w:left="720" w:hanging="431"/>
              <w:rPr>
                <w:rFonts w:cs="Arial"/>
              </w:rPr>
            </w:pPr>
          </w:p>
          <w:p w:rsidR="00912FE3" w:rsidRPr="00884C2D" w:rsidRDefault="00912FE3" w:rsidP="00E42900">
            <w:pPr>
              <w:ind w:left="720" w:hanging="431"/>
              <w:rPr>
                <w:rFonts w:cs="Arial"/>
              </w:rPr>
            </w:pPr>
          </w:p>
          <w:p w:rsidR="00912FE3" w:rsidRPr="00884C2D" w:rsidRDefault="00912FE3" w:rsidP="00E42900">
            <w:pPr>
              <w:ind w:left="720" w:hanging="431"/>
              <w:rPr>
                <w:rFonts w:cs="Arial"/>
              </w:rPr>
            </w:pPr>
          </w:p>
          <w:p w:rsidR="00912FE3" w:rsidRPr="00884C2D" w:rsidRDefault="00912FE3" w:rsidP="00E42900">
            <w:pPr>
              <w:rPr>
                <w:rFonts w:cs="Arial"/>
              </w:rPr>
            </w:pPr>
            <w:r w:rsidRPr="00884C2D">
              <w:rPr>
                <w:rFonts w:cs="Arial"/>
              </w:rPr>
              <w:t>…</w:t>
            </w: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Pr="003B39BB" w:rsidRDefault="00912FE3" w:rsidP="00E42900">
            <w:pPr>
              <w:rPr>
                <w:rFonts w:cs="Arial"/>
              </w:rPr>
            </w:pPr>
          </w:p>
          <w:p w:rsidR="00912FE3" w:rsidRDefault="00912FE3" w:rsidP="00E42900">
            <w:pPr>
              <w:ind w:left="720" w:hanging="431"/>
              <w:rPr>
                <w:rFonts w:cs="Arial"/>
              </w:rPr>
            </w:pPr>
          </w:p>
          <w:p w:rsidR="00912FE3" w:rsidRPr="003B39BB" w:rsidRDefault="00912FE3" w:rsidP="00E42900">
            <w:pPr>
              <w:rPr>
                <w:rFonts w:cs="Arial"/>
              </w:rPr>
            </w:pPr>
            <w:r>
              <w:rPr>
                <w:rFonts w:cs="Arial"/>
              </w:rPr>
              <w:t>…</w:t>
            </w:r>
          </w:p>
          <w:p w:rsidR="00912FE3" w:rsidRPr="003B39BB" w:rsidRDefault="00912FE3" w:rsidP="00E42900">
            <w:pPr>
              <w:ind w:left="720" w:hanging="431"/>
              <w:rPr>
                <w:rFonts w:cs="Arial"/>
              </w:rPr>
            </w:pPr>
          </w:p>
          <w:p w:rsidR="00912FE3" w:rsidRDefault="00912FE3" w:rsidP="00E42900">
            <w:pPr>
              <w:rPr>
                <w:rFonts w:cs="Arial"/>
                <w:b/>
              </w:rPr>
            </w:pPr>
          </w:p>
          <w:p w:rsidR="00912FE3" w:rsidRPr="00884C2D" w:rsidRDefault="00912FE3" w:rsidP="00E42900">
            <w:pPr>
              <w:rPr>
                <w:rFonts w:cs="Arial"/>
              </w:rPr>
            </w:pPr>
            <w:r w:rsidRPr="00884C2D">
              <w:rPr>
                <w:rFonts w:cs="Arial"/>
              </w:rPr>
              <w:t>…</w:t>
            </w: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b/>
              </w:rPr>
            </w:pPr>
          </w:p>
          <w:p w:rsidR="00912FE3" w:rsidRDefault="00912FE3" w:rsidP="00E42900">
            <w:pPr>
              <w:rPr>
                <w:rFonts w:cs="Arial"/>
              </w:rPr>
            </w:pPr>
            <w:r w:rsidRPr="00884C2D">
              <w:rPr>
                <w:rFonts w:cs="Arial"/>
              </w:rPr>
              <w:t>…</w:t>
            </w:r>
          </w:p>
          <w:p w:rsidR="00912FE3" w:rsidRDefault="00912FE3" w:rsidP="00E42900">
            <w:pPr>
              <w:rPr>
                <w:rFonts w:cs="Arial"/>
              </w:rPr>
            </w:pPr>
          </w:p>
          <w:p w:rsidR="00912FE3" w:rsidRDefault="00912FE3" w:rsidP="00E42900">
            <w:pPr>
              <w:rPr>
                <w:rFonts w:cs="Arial"/>
              </w:rPr>
            </w:pPr>
          </w:p>
          <w:p w:rsidR="00912FE3" w:rsidRDefault="00912FE3" w:rsidP="00E42900">
            <w:pPr>
              <w:rPr>
                <w:rFonts w:cs="Arial"/>
              </w:rPr>
            </w:pPr>
          </w:p>
          <w:p w:rsidR="00912FE3" w:rsidRPr="00884C2D" w:rsidRDefault="00912FE3" w:rsidP="00E42900">
            <w:pPr>
              <w:rPr>
                <w:rFonts w:cs="Arial"/>
              </w:rPr>
            </w:pPr>
          </w:p>
          <w:p w:rsidR="00912FE3" w:rsidRPr="0051672A" w:rsidRDefault="00912FE3" w:rsidP="00E42900">
            <w:pPr>
              <w:rPr>
                <w:rFonts w:cs="Arial"/>
              </w:rPr>
            </w:pPr>
            <w:r w:rsidRPr="0051672A">
              <w:rPr>
                <w:rFonts w:cs="Arial"/>
                <w:b/>
              </w:rPr>
              <w:t>Artículo 31.</w:t>
            </w:r>
            <w:r w:rsidRPr="0051672A">
              <w:rPr>
                <w:rFonts w:cs="Arial"/>
              </w:rPr>
              <w:t xml:space="preserve"> Son obligaciones de los mexicanos:</w:t>
            </w:r>
          </w:p>
          <w:p w:rsidR="00912FE3" w:rsidRPr="0051672A" w:rsidRDefault="00912FE3" w:rsidP="00E42900">
            <w:pPr>
              <w:ind w:firstLine="289"/>
              <w:rPr>
                <w:rFonts w:cs="Arial"/>
              </w:rPr>
            </w:pPr>
          </w:p>
          <w:p w:rsidR="00912FE3" w:rsidRPr="0051672A" w:rsidRDefault="00912FE3" w:rsidP="00E42900">
            <w:pPr>
              <w:ind w:left="833" w:hanging="544"/>
              <w:rPr>
                <w:rFonts w:cs="Arial"/>
                <w:color w:val="000000"/>
              </w:rPr>
            </w:pPr>
            <w:r w:rsidRPr="0051672A">
              <w:rPr>
                <w:rFonts w:cs="Arial"/>
                <w:b/>
                <w:color w:val="000000"/>
              </w:rPr>
              <w:t>I.</w:t>
            </w:r>
            <w:r w:rsidRPr="0051672A">
              <w:rPr>
                <w:rFonts w:cs="Arial"/>
                <w:color w:val="000000"/>
              </w:rPr>
              <w:t xml:space="preserve"> </w:t>
            </w:r>
            <w:r w:rsidRPr="0051672A">
              <w:rPr>
                <w:rFonts w:cs="Arial"/>
                <w:color w:val="000000"/>
              </w:rPr>
              <w:tab/>
            </w:r>
            <w:r w:rsidRPr="0051514D">
              <w:rPr>
                <w:rFonts w:cs="Arial"/>
                <w:color w:val="000000"/>
              </w:rPr>
              <w:t>a la II. …</w:t>
            </w:r>
          </w:p>
          <w:p w:rsidR="00912FE3" w:rsidRPr="0051672A" w:rsidRDefault="00912FE3" w:rsidP="00E42900">
            <w:pPr>
              <w:ind w:left="833" w:hanging="544"/>
              <w:rPr>
                <w:rFonts w:cs="Arial"/>
              </w:rPr>
            </w:pPr>
          </w:p>
          <w:p w:rsidR="00912FE3" w:rsidRPr="0051672A" w:rsidRDefault="00912FE3" w:rsidP="00E42900">
            <w:pPr>
              <w:ind w:left="833" w:hanging="544"/>
              <w:rPr>
                <w:rFonts w:cs="Arial"/>
                <w:noProof/>
              </w:rPr>
            </w:pPr>
          </w:p>
          <w:p w:rsidR="00912FE3" w:rsidRPr="0051672A" w:rsidRDefault="00912FE3" w:rsidP="00E42900">
            <w:pPr>
              <w:ind w:left="833" w:hanging="544"/>
              <w:rPr>
                <w:rFonts w:cs="Arial"/>
              </w:rPr>
            </w:pPr>
            <w:r w:rsidRPr="0051672A">
              <w:rPr>
                <w:rFonts w:cs="Arial"/>
                <w:b/>
                <w:bCs/>
              </w:rPr>
              <w:t xml:space="preserve">III. </w:t>
            </w:r>
            <w:r w:rsidRPr="0051672A">
              <w:rPr>
                <w:rFonts w:cs="Arial"/>
                <w:b/>
                <w:bCs/>
              </w:rPr>
              <w:tab/>
            </w:r>
            <w:r w:rsidRPr="00884C2D">
              <w:rPr>
                <w:rFonts w:cs="Arial"/>
                <w:b/>
              </w:rPr>
              <w:t>Se deroga</w:t>
            </w:r>
          </w:p>
          <w:p w:rsidR="00912FE3" w:rsidRDefault="00912FE3" w:rsidP="00E42900">
            <w:pPr>
              <w:ind w:left="833" w:hanging="544"/>
              <w:rPr>
                <w:rFonts w:cs="Arial"/>
                <w:b/>
                <w:bCs/>
              </w:rPr>
            </w:pPr>
          </w:p>
          <w:p w:rsidR="00912FE3" w:rsidRDefault="00912FE3" w:rsidP="00E42900">
            <w:pPr>
              <w:ind w:left="833" w:hanging="544"/>
              <w:rPr>
                <w:rFonts w:cs="Arial"/>
                <w:b/>
                <w:bCs/>
              </w:rPr>
            </w:pPr>
          </w:p>
          <w:p w:rsidR="00912FE3" w:rsidRDefault="00912FE3" w:rsidP="00E42900">
            <w:pPr>
              <w:ind w:left="833" w:hanging="544"/>
              <w:rPr>
                <w:rFonts w:cs="Arial"/>
                <w:b/>
                <w:bCs/>
              </w:rPr>
            </w:pPr>
          </w:p>
          <w:p w:rsidR="00912FE3" w:rsidRDefault="00912FE3" w:rsidP="00E42900">
            <w:pPr>
              <w:ind w:left="833" w:hanging="544"/>
              <w:rPr>
                <w:rFonts w:cs="Arial"/>
                <w:b/>
                <w:bCs/>
              </w:rPr>
            </w:pPr>
          </w:p>
          <w:p w:rsidR="00912FE3" w:rsidRDefault="00912FE3" w:rsidP="00E42900">
            <w:pPr>
              <w:ind w:left="833" w:hanging="544"/>
              <w:rPr>
                <w:rFonts w:cs="Arial"/>
                <w:b/>
                <w:bCs/>
              </w:rPr>
            </w:pPr>
          </w:p>
          <w:p w:rsidR="00912FE3" w:rsidRDefault="00912FE3" w:rsidP="00E42900">
            <w:pPr>
              <w:ind w:left="833" w:hanging="544"/>
              <w:rPr>
                <w:rFonts w:cs="Arial"/>
                <w:b/>
                <w:bCs/>
              </w:rPr>
            </w:pPr>
          </w:p>
          <w:p w:rsidR="00912FE3" w:rsidRPr="0051672A" w:rsidRDefault="00912FE3" w:rsidP="00E42900">
            <w:pPr>
              <w:ind w:left="833" w:hanging="544"/>
              <w:rPr>
                <w:rFonts w:cs="Arial"/>
                <w:bCs/>
              </w:rPr>
            </w:pPr>
            <w:r w:rsidRPr="0051514D">
              <w:rPr>
                <w:rFonts w:cs="Arial"/>
                <w:b/>
                <w:bCs/>
              </w:rPr>
              <w:t>…</w:t>
            </w:r>
          </w:p>
          <w:p w:rsidR="00912FE3" w:rsidRPr="0051514D" w:rsidRDefault="00912FE3" w:rsidP="00E42900">
            <w:pPr>
              <w:spacing w:line="360" w:lineRule="auto"/>
              <w:rPr>
                <w:rFonts w:cs="Arial"/>
                <w:bCs/>
              </w:rPr>
            </w:pPr>
          </w:p>
        </w:tc>
      </w:tr>
      <w:tr w:rsidR="00912FE3" w:rsidTr="00E42900">
        <w:trPr>
          <w:jc w:val="center"/>
        </w:trPr>
        <w:tc>
          <w:tcPr>
            <w:tcW w:w="4982" w:type="dxa"/>
          </w:tcPr>
          <w:p w:rsidR="00912FE3" w:rsidRPr="008B66BA" w:rsidRDefault="00912FE3" w:rsidP="00E42900">
            <w:pPr>
              <w:rPr>
                <w:rFonts w:cs="Arial"/>
              </w:rPr>
            </w:pPr>
            <w:bookmarkStart w:id="4" w:name="Artículo_32"/>
            <w:r w:rsidRPr="008B66BA">
              <w:rPr>
                <w:rFonts w:cs="Arial"/>
                <w:b/>
              </w:rPr>
              <w:lastRenderedPageBreak/>
              <w:t>Artículo 32</w:t>
            </w:r>
            <w:bookmarkEnd w:id="4"/>
            <w:r w:rsidRPr="008B66BA">
              <w:rPr>
                <w:rFonts w:cs="Arial"/>
                <w:b/>
              </w:rPr>
              <w:t>.</w:t>
            </w:r>
            <w:r w:rsidRPr="008B66BA">
              <w:rPr>
                <w:rFonts w:cs="Arial"/>
              </w:rPr>
              <w:t xml:space="preserve"> La Ley regulará el ejercicio de los derechos que la legislación mexicana otorga a los mexicanos que posean otra nacionalidad y establecerá normas para evitar conflictos por doble nacionalidad.</w:t>
            </w:r>
          </w:p>
          <w:p w:rsidR="00912FE3" w:rsidRPr="008B66BA" w:rsidRDefault="00912FE3" w:rsidP="00E42900">
            <w:pPr>
              <w:ind w:firstLine="289"/>
              <w:rPr>
                <w:rFonts w:cs="Arial"/>
              </w:rPr>
            </w:pPr>
          </w:p>
          <w:p w:rsidR="00912FE3" w:rsidRPr="0051514D" w:rsidRDefault="00912FE3" w:rsidP="00E42900">
            <w:pPr>
              <w:rPr>
                <w:rFonts w:cs="Arial"/>
              </w:rPr>
            </w:pPr>
            <w:r w:rsidRPr="0051514D">
              <w:rPr>
                <w:rFonts w:cs="Arial"/>
              </w:rPr>
              <w:t>…</w:t>
            </w:r>
          </w:p>
          <w:p w:rsidR="00912FE3" w:rsidRPr="008B66BA" w:rsidRDefault="00912FE3" w:rsidP="00E42900">
            <w:pPr>
              <w:rPr>
                <w:rFonts w:cs="Arial"/>
              </w:rPr>
            </w:pPr>
          </w:p>
          <w:p w:rsidR="00912FE3" w:rsidRPr="008B66BA" w:rsidRDefault="00912FE3" w:rsidP="00E42900">
            <w:pPr>
              <w:rPr>
                <w:rFonts w:cs="Arial"/>
              </w:rPr>
            </w:pPr>
            <w:r w:rsidRPr="008B66BA">
              <w:rPr>
                <w:rFonts w:cs="Arial"/>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912FE3" w:rsidRPr="008B66BA" w:rsidRDefault="00912FE3" w:rsidP="00E42900">
            <w:pPr>
              <w:ind w:firstLine="289"/>
              <w:rPr>
                <w:rFonts w:cs="Arial"/>
              </w:rPr>
            </w:pPr>
          </w:p>
          <w:p w:rsidR="00912FE3" w:rsidRPr="008B66BA" w:rsidRDefault="00912FE3" w:rsidP="00E42900">
            <w:pPr>
              <w:rPr>
                <w:rFonts w:cs="Arial"/>
              </w:rPr>
            </w:pPr>
            <w:r w:rsidRPr="0051514D">
              <w:rPr>
                <w:rFonts w:cs="Arial"/>
              </w:rPr>
              <w:t>…</w:t>
            </w:r>
          </w:p>
          <w:p w:rsidR="00912FE3" w:rsidRPr="008B66BA" w:rsidRDefault="00912FE3" w:rsidP="00E42900">
            <w:pPr>
              <w:ind w:firstLine="289"/>
              <w:rPr>
                <w:rFonts w:cs="Arial"/>
              </w:rPr>
            </w:pPr>
          </w:p>
          <w:p w:rsidR="00912FE3" w:rsidRPr="0051514D" w:rsidRDefault="00912FE3" w:rsidP="00E42900">
            <w:pPr>
              <w:spacing w:line="360" w:lineRule="auto"/>
              <w:rPr>
                <w:rFonts w:cs="Arial"/>
                <w:bCs/>
              </w:rPr>
            </w:pPr>
          </w:p>
        </w:tc>
        <w:tc>
          <w:tcPr>
            <w:tcW w:w="4982" w:type="dxa"/>
          </w:tcPr>
          <w:p w:rsidR="00912FE3" w:rsidRPr="008B66BA" w:rsidRDefault="00912FE3" w:rsidP="00E42900">
            <w:pPr>
              <w:rPr>
                <w:rFonts w:cs="Arial"/>
              </w:rPr>
            </w:pPr>
            <w:r w:rsidRPr="008B66BA">
              <w:rPr>
                <w:rFonts w:cs="Arial"/>
                <w:b/>
              </w:rPr>
              <w:t>Artículo 32.</w:t>
            </w:r>
            <w:r w:rsidRPr="008B66BA">
              <w:rPr>
                <w:rFonts w:cs="Arial"/>
              </w:rPr>
              <w:t xml:space="preserve"> </w:t>
            </w:r>
            <w:r>
              <w:rPr>
                <w:rFonts w:cs="Arial"/>
              </w:rPr>
              <w:t>…</w:t>
            </w:r>
          </w:p>
          <w:p w:rsidR="00912FE3" w:rsidRDefault="00912FE3" w:rsidP="00E42900">
            <w:pPr>
              <w:ind w:firstLine="289"/>
              <w:rPr>
                <w:rFonts w:cs="Arial"/>
              </w:rPr>
            </w:pPr>
          </w:p>
          <w:p w:rsidR="00912FE3" w:rsidRDefault="00912FE3" w:rsidP="00E42900">
            <w:pPr>
              <w:ind w:firstLine="289"/>
              <w:rPr>
                <w:rFonts w:cs="Arial"/>
              </w:rPr>
            </w:pPr>
          </w:p>
          <w:p w:rsidR="00912FE3" w:rsidRDefault="00912FE3" w:rsidP="00E42900">
            <w:pPr>
              <w:ind w:firstLine="289"/>
              <w:rPr>
                <w:rFonts w:cs="Arial"/>
              </w:rPr>
            </w:pPr>
          </w:p>
          <w:p w:rsidR="00912FE3" w:rsidRDefault="00912FE3" w:rsidP="00E42900">
            <w:pPr>
              <w:ind w:firstLine="289"/>
              <w:rPr>
                <w:rFonts w:cs="Arial"/>
              </w:rPr>
            </w:pPr>
          </w:p>
          <w:p w:rsidR="00912FE3" w:rsidRPr="008B66BA" w:rsidRDefault="00912FE3" w:rsidP="00E42900">
            <w:pPr>
              <w:ind w:firstLine="289"/>
              <w:rPr>
                <w:rFonts w:cs="Arial"/>
              </w:rPr>
            </w:pPr>
          </w:p>
          <w:p w:rsidR="00912FE3" w:rsidRPr="0051514D" w:rsidRDefault="00912FE3" w:rsidP="00E42900">
            <w:pPr>
              <w:rPr>
                <w:rFonts w:cs="Arial"/>
              </w:rPr>
            </w:pPr>
            <w:r w:rsidRPr="0051514D">
              <w:rPr>
                <w:rFonts w:cs="Arial"/>
              </w:rPr>
              <w:t>…</w:t>
            </w:r>
          </w:p>
          <w:p w:rsidR="00912FE3" w:rsidRPr="008B66BA" w:rsidRDefault="00912FE3" w:rsidP="00E42900">
            <w:pPr>
              <w:rPr>
                <w:rFonts w:cs="Arial"/>
              </w:rPr>
            </w:pPr>
          </w:p>
          <w:p w:rsidR="00912FE3" w:rsidRPr="008B66BA" w:rsidRDefault="00912FE3" w:rsidP="00E42900">
            <w:pPr>
              <w:rPr>
                <w:rFonts w:cs="Arial"/>
              </w:rPr>
            </w:pPr>
            <w:r w:rsidRPr="008B66BA">
              <w:rPr>
                <w:rFonts w:cs="Arial"/>
              </w:rPr>
              <w:t>En tiempo de paz, ningún extranjero podrá servir en el Ejército, ni en las fuerzas de policía</w:t>
            </w:r>
            <w:r>
              <w:rPr>
                <w:rFonts w:cs="Arial"/>
              </w:rPr>
              <w:t>,</w:t>
            </w:r>
            <w:r w:rsidRPr="008B66BA">
              <w:rPr>
                <w:rFonts w:cs="Arial"/>
              </w:rPr>
              <w:t xml:space="preserve"> seguridad pública</w:t>
            </w:r>
            <w:r>
              <w:rPr>
                <w:rFonts w:cs="Arial"/>
              </w:rPr>
              <w:t xml:space="preserve"> </w:t>
            </w:r>
            <w:r w:rsidRPr="00884C2D">
              <w:rPr>
                <w:rFonts w:cs="Arial"/>
                <w:b/>
              </w:rPr>
              <w:t>o Guardia Nacional</w:t>
            </w:r>
            <w:r w:rsidRPr="008B66BA">
              <w:rPr>
                <w:rFonts w:cs="Arial"/>
              </w:rPr>
              <w:t>. Para pertenecer al activo del Ejército en tiempo de paz y al de la Armada o al de la Fuerza Aérea en todo momento, o desempeñar cualquier cargo o comisión en ellos, se requiere ser mexicano por nacimiento.</w:t>
            </w:r>
            <w:r>
              <w:rPr>
                <w:rFonts w:cs="Arial"/>
              </w:rPr>
              <w:t xml:space="preserve"> …</w:t>
            </w:r>
          </w:p>
          <w:p w:rsidR="00912FE3" w:rsidRPr="008B66BA" w:rsidRDefault="00912FE3" w:rsidP="00E42900">
            <w:pPr>
              <w:ind w:firstLine="289"/>
              <w:rPr>
                <w:rFonts w:cs="Arial"/>
              </w:rPr>
            </w:pPr>
          </w:p>
          <w:p w:rsidR="00912FE3" w:rsidRPr="008B66BA" w:rsidRDefault="00912FE3" w:rsidP="00E42900">
            <w:pPr>
              <w:ind w:firstLine="289"/>
              <w:rPr>
                <w:rFonts w:cs="Arial"/>
              </w:rPr>
            </w:pPr>
          </w:p>
          <w:p w:rsidR="00912FE3" w:rsidRPr="0051514D" w:rsidRDefault="00912FE3" w:rsidP="00E42900">
            <w:pPr>
              <w:spacing w:line="360" w:lineRule="auto"/>
              <w:rPr>
                <w:rFonts w:cs="Arial"/>
                <w:bCs/>
              </w:rPr>
            </w:pPr>
          </w:p>
        </w:tc>
      </w:tr>
      <w:tr w:rsidR="00912FE3" w:rsidTr="00E42900">
        <w:trPr>
          <w:jc w:val="center"/>
        </w:trPr>
        <w:tc>
          <w:tcPr>
            <w:tcW w:w="4982" w:type="dxa"/>
          </w:tcPr>
          <w:p w:rsidR="00912FE3" w:rsidRPr="008B66BA" w:rsidRDefault="00912FE3" w:rsidP="00E42900">
            <w:pPr>
              <w:rPr>
                <w:rFonts w:cs="Arial"/>
              </w:rPr>
            </w:pPr>
            <w:bookmarkStart w:id="5" w:name="Artículo_36"/>
            <w:r w:rsidRPr="008B66BA">
              <w:rPr>
                <w:rFonts w:cs="Arial"/>
                <w:b/>
              </w:rPr>
              <w:t>Artículo 36</w:t>
            </w:r>
            <w:bookmarkEnd w:id="5"/>
            <w:r w:rsidRPr="008B66BA">
              <w:rPr>
                <w:rFonts w:cs="Arial"/>
                <w:b/>
              </w:rPr>
              <w:t>.</w:t>
            </w:r>
            <w:r w:rsidRPr="008B66BA">
              <w:rPr>
                <w:rFonts w:cs="Arial"/>
              </w:rPr>
              <w:t xml:space="preserve"> Son obligaciones del ciudadano de la República:</w:t>
            </w:r>
          </w:p>
          <w:p w:rsidR="00912FE3" w:rsidRPr="008B66BA" w:rsidRDefault="00912FE3" w:rsidP="00E42900">
            <w:pPr>
              <w:ind w:firstLine="289"/>
              <w:rPr>
                <w:rFonts w:cs="Arial"/>
              </w:rPr>
            </w:pPr>
          </w:p>
          <w:p w:rsidR="00912FE3" w:rsidRPr="008B66BA" w:rsidRDefault="00912FE3" w:rsidP="00E42900">
            <w:pPr>
              <w:ind w:left="720" w:hanging="431"/>
              <w:rPr>
                <w:rFonts w:cs="Arial"/>
                <w:b/>
              </w:rPr>
            </w:pPr>
            <w:r w:rsidRPr="008B66BA">
              <w:rPr>
                <w:rFonts w:cs="Arial"/>
                <w:b/>
                <w:bCs/>
              </w:rPr>
              <w:t xml:space="preserve">I. </w:t>
            </w:r>
            <w:r w:rsidRPr="008B66BA">
              <w:rPr>
                <w:rFonts w:cs="Arial"/>
                <w:b/>
                <w:bCs/>
              </w:rPr>
              <w:tab/>
            </w:r>
            <w:r w:rsidRPr="0051514D">
              <w:rPr>
                <w:rFonts w:cs="Arial"/>
                <w:b/>
              </w:rPr>
              <w:t>…</w:t>
            </w:r>
          </w:p>
          <w:p w:rsidR="00912FE3" w:rsidRPr="008B66BA" w:rsidRDefault="00912FE3" w:rsidP="00E42900">
            <w:pPr>
              <w:ind w:left="720" w:hanging="431"/>
              <w:rPr>
                <w:rFonts w:cs="Arial"/>
              </w:rPr>
            </w:pPr>
          </w:p>
          <w:p w:rsidR="00912FE3" w:rsidRPr="008B66BA" w:rsidRDefault="00912FE3" w:rsidP="00E42900">
            <w:pPr>
              <w:ind w:left="720" w:hanging="431"/>
              <w:rPr>
                <w:rFonts w:cs="Arial"/>
              </w:rPr>
            </w:pPr>
          </w:p>
          <w:p w:rsidR="00912FE3" w:rsidRPr="008B66BA" w:rsidRDefault="00912FE3" w:rsidP="00E42900">
            <w:pPr>
              <w:ind w:left="720" w:hanging="431"/>
              <w:rPr>
                <w:rFonts w:cs="Arial"/>
              </w:rPr>
            </w:pPr>
            <w:r w:rsidRPr="008B66BA">
              <w:rPr>
                <w:rFonts w:cs="Arial"/>
                <w:b/>
                <w:bCs/>
              </w:rPr>
              <w:t xml:space="preserve">II. </w:t>
            </w:r>
            <w:r w:rsidRPr="008B66BA">
              <w:rPr>
                <w:rFonts w:cs="Arial"/>
                <w:b/>
                <w:bCs/>
              </w:rPr>
              <w:tab/>
            </w:r>
            <w:r w:rsidRPr="008B66BA">
              <w:rPr>
                <w:rFonts w:cs="Arial"/>
              </w:rPr>
              <w:t>Alistarse en la Guardia Nacional;</w:t>
            </w:r>
          </w:p>
          <w:p w:rsidR="00912FE3" w:rsidRPr="008B66BA" w:rsidRDefault="00912FE3" w:rsidP="00E42900">
            <w:pPr>
              <w:ind w:left="720" w:hanging="431"/>
              <w:rPr>
                <w:rFonts w:cs="Arial"/>
              </w:rPr>
            </w:pPr>
          </w:p>
          <w:p w:rsidR="00912FE3" w:rsidRPr="008B66BA" w:rsidRDefault="00912FE3" w:rsidP="00E42900">
            <w:pPr>
              <w:ind w:left="720" w:hanging="431"/>
              <w:rPr>
                <w:rFonts w:cs="Arial"/>
                <w:bCs/>
                <w:color w:val="000000"/>
                <w:lang w:eastAsia="es-MX"/>
              </w:rPr>
            </w:pPr>
            <w:r w:rsidRPr="0051514D">
              <w:rPr>
                <w:rFonts w:cs="Arial"/>
                <w:b/>
                <w:bCs/>
                <w:color w:val="000000"/>
                <w:lang w:eastAsia="es-MX"/>
              </w:rPr>
              <w:t>…</w:t>
            </w:r>
          </w:p>
          <w:p w:rsidR="00912FE3" w:rsidRPr="0051514D" w:rsidRDefault="00912FE3" w:rsidP="00E42900">
            <w:pPr>
              <w:ind w:left="720" w:hanging="431"/>
              <w:rPr>
                <w:rFonts w:cs="Arial"/>
                <w:bCs/>
              </w:rPr>
            </w:pPr>
          </w:p>
        </w:tc>
        <w:tc>
          <w:tcPr>
            <w:tcW w:w="4982" w:type="dxa"/>
          </w:tcPr>
          <w:p w:rsidR="00912FE3" w:rsidRPr="008B66BA" w:rsidRDefault="00912FE3" w:rsidP="00E42900">
            <w:pPr>
              <w:rPr>
                <w:rFonts w:cs="Arial"/>
              </w:rPr>
            </w:pPr>
            <w:r w:rsidRPr="008B66BA">
              <w:rPr>
                <w:rFonts w:cs="Arial"/>
                <w:b/>
              </w:rPr>
              <w:lastRenderedPageBreak/>
              <w:t>Artículo 36.</w:t>
            </w:r>
            <w:r w:rsidRPr="008B66BA">
              <w:rPr>
                <w:rFonts w:cs="Arial"/>
              </w:rPr>
              <w:t xml:space="preserve"> Son obligaciones del ciudadano de la República:</w:t>
            </w:r>
          </w:p>
          <w:p w:rsidR="00912FE3" w:rsidRPr="008B66BA" w:rsidRDefault="00912FE3" w:rsidP="00E42900">
            <w:pPr>
              <w:ind w:firstLine="289"/>
              <w:rPr>
                <w:rFonts w:cs="Arial"/>
              </w:rPr>
            </w:pPr>
          </w:p>
          <w:p w:rsidR="00912FE3" w:rsidRPr="008B66BA" w:rsidRDefault="00912FE3" w:rsidP="00E42900">
            <w:pPr>
              <w:ind w:left="720" w:hanging="431"/>
              <w:rPr>
                <w:rFonts w:cs="Arial"/>
                <w:b/>
              </w:rPr>
            </w:pPr>
            <w:r w:rsidRPr="008B66BA">
              <w:rPr>
                <w:rFonts w:cs="Arial"/>
                <w:b/>
                <w:bCs/>
              </w:rPr>
              <w:t xml:space="preserve">I. </w:t>
            </w:r>
            <w:r w:rsidRPr="008B66BA">
              <w:rPr>
                <w:rFonts w:cs="Arial"/>
                <w:b/>
                <w:bCs/>
              </w:rPr>
              <w:tab/>
            </w:r>
            <w:r w:rsidRPr="0051514D">
              <w:rPr>
                <w:rFonts w:cs="Arial"/>
                <w:b/>
              </w:rPr>
              <w:t>…</w:t>
            </w:r>
          </w:p>
          <w:p w:rsidR="00912FE3" w:rsidRPr="008B66BA" w:rsidRDefault="00912FE3" w:rsidP="00E42900">
            <w:pPr>
              <w:ind w:left="720" w:hanging="431"/>
              <w:rPr>
                <w:rFonts w:cs="Arial"/>
              </w:rPr>
            </w:pPr>
          </w:p>
          <w:p w:rsidR="00912FE3" w:rsidRPr="008B66BA" w:rsidRDefault="00912FE3" w:rsidP="00E42900">
            <w:pPr>
              <w:ind w:left="720" w:hanging="431"/>
              <w:rPr>
                <w:rFonts w:cs="Arial"/>
              </w:rPr>
            </w:pPr>
          </w:p>
          <w:p w:rsidR="00912FE3" w:rsidRPr="008B66BA" w:rsidRDefault="00912FE3" w:rsidP="00E42900">
            <w:pPr>
              <w:ind w:left="720" w:hanging="431"/>
              <w:rPr>
                <w:rFonts w:cs="Arial"/>
              </w:rPr>
            </w:pPr>
            <w:r w:rsidRPr="008B66BA">
              <w:rPr>
                <w:rFonts w:cs="Arial"/>
                <w:b/>
                <w:bCs/>
              </w:rPr>
              <w:t xml:space="preserve">II. </w:t>
            </w:r>
            <w:r w:rsidRPr="008B66BA">
              <w:rPr>
                <w:rFonts w:cs="Arial"/>
                <w:b/>
                <w:bCs/>
              </w:rPr>
              <w:tab/>
            </w:r>
            <w:r w:rsidRPr="00830EF0">
              <w:rPr>
                <w:rFonts w:cs="Arial"/>
                <w:b/>
              </w:rPr>
              <w:t>Se deroga</w:t>
            </w:r>
          </w:p>
          <w:p w:rsidR="00912FE3" w:rsidRPr="008B66BA" w:rsidRDefault="00912FE3" w:rsidP="00E42900">
            <w:pPr>
              <w:ind w:left="720" w:hanging="431"/>
              <w:rPr>
                <w:rFonts w:cs="Arial"/>
              </w:rPr>
            </w:pPr>
          </w:p>
          <w:p w:rsidR="00912FE3" w:rsidRPr="008B66BA" w:rsidRDefault="00912FE3" w:rsidP="00E42900">
            <w:pPr>
              <w:ind w:left="720" w:hanging="431"/>
              <w:rPr>
                <w:rFonts w:cs="Arial"/>
                <w:bCs/>
                <w:color w:val="000000"/>
                <w:lang w:eastAsia="es-MX"/>
              </w:rPr>
            </w:pPr>
            <w:r w:rsidRPr="0051514D">
              <w:rPr>
                <w:rFonts w:cs="Arial"/>
                <w:b/>
                <w:bCs/>
                <w:color w:val="000000"/>
                <w:lang w:eastAsia="es-MX"/>
              </w:rPr>
              <w:t>…</w:t>
            </w:r>
          </w:p>
          <w:p w:rsidR="00912FE3" w:rsidRPr="0051514D" w:rsidRDefault="00912FE3" w:rsidP="00E42900">
            <w:pPr>
              <w:ind w:left="720" w:hanging="431"/>
              <w:rPr>
                <w:rFonts w:cs="Arial"/>
                <w:bCs/>
              </w:rPr>
            </w:pPr>
          </w:p>
        </w:tc>
      </w:tr>
      <w:tr w:rsidR="00912FE3" w:rsidTr="00E42900">
        <w:trPr>
          <w:jc w:val="center"/>
        </w:trPr>
        <w:tc>
          <w:tcPr>
            <w:tcW w:w="4982" w:type="dxa"/>
          </w:tcPr>
          <w:p w:rsidR="00912FE3" w:rsidRPr="008B66BA" w:rsidRDefault="00912FE3" w:rsidP="00E42900">
            <w:pPr>
              <w:ind w:firstLine="288"/>
              <w:rPr>
                <w:rFonts w:cs="Arial"/>
              </w:rPr>
            </w:pPr>
            <w:bookmarkStart w:id="6" w:name="Artículo_55"/>
            <w:r w:rsidRPr="008B66BA">
              <w:rPr>
                <w:rFonts w:cs="Arial"/>
                <w:b/>
              </w:rPr>
              <w:lastRenderedPageBreak/>
              <w:t>Artículo 55</w:t>
            </w:r>
            <w:bookmarkEnd w:id="6"/>
            <w:r w:rsidRPr="008B66BA">
              <w:rPr>
                <w:rFonts w:cs="Arial"/>
                <w:b/>
              </w:rPr>
              <w:t>.</w:t>
            </w:r>
            <w:r w:rsidRPr="008B66BA">
              <w:rPr>
                <w:rFonts w:cs="Arial"/>
              </w:rPr>
              <w:t xml:space="preserve"> Para ser diputado se requiere:</w:t>
            </w:r>
          </w:p>
          <w:p w:rsidR="00912FE3" w:rsidRPr="008B66BA" w:rsidRDefault="00912FE3" w:rsidP="00E42900">
            <w:pPr>
              <w:ind w:firstLine="289"/>
              <w:rPr>
                <w:rFonts w:cs="Arial"/>
              </w:rPr>
            </w:pPr>
          </w:p>
          <w:p w:rsidR="00912FE3" w:rsidRPr="008B66BA" w:rsidRDefault="00912FE3" w:rsidP="00E42900">
            <w:pPr>
              <w:ind w:left="720" w:hanging="431"/>
              <w:rPr>
                <w:rFonts w:cs="Arial"/>
              </w:rPr>
            </w:pPr>
            <w:r w:rsidRPr="008B66BA">
              <w:rPr>
                <w:rFonts w:cs="Arial"/>
                <w:b/>
                <w:bCs/>
              </w:rPr>
              <w:t xml:space="preserve">I. </w:t>
            </w:r>
            <w:r w:rsidRPr="008B66BA">
              <w:rPr>
                <w:rFonts w:cs="Arial"/>
                <w:b/>
                <w:bCs/>
              </w:rPr>
              <w:tab/>
            </w:r>
            <w:r w:rsidRPr="0051514D">
              <w:rPr>
                <w:rFonts w:cs="Arial"/>
              </w:rPr>
              <w:t>a III. …</w:t>
            </w:r>
          </w:p>
          <w:p w:rsidR="00912FE3" w:rsidRPr="0051514D" w:rsidRDefault="00912FE3" w:rsidP="00E42900">
            <w:pPr>
              <w:rPr>
                <w:rFonts w:cs="Arial"/>
              </w:rPr>
            </w:pPr>
          </w:p>
          <w:p w:rsidR="00912FE3" w:rsidRPr="008B66BA" w:rsidRDefault="00912FE3" w:rsidP="00E42900">
            <w:pPr>
              <w:rPr>
                <w:rFonts w:cs="Arial"/>
              </w:rPr>
            </w:pPr>
          </w:p>
          <w:p w:rsidR="00912FE3" w:rsidRPr="008B66BA" w:rsidRDefault="00912FE3" w:rsidP="00E42900">
            <w:pPr>
              <w:ind w:left="720" w:hanging="431"/>
              <w:rPr>
                <w:rFonts w:cs="Arial"/>
              </w:rPr>
            </w:pPr>
            <w:r w:rsidRPr="008B66BA">
              <w:rPr>
                <w:rFonts w:cs="Arial"/>
                <w:b/>
                <w:bCs/>
              </w:rPr>
              <w:t xml:space="preserve">IV. </w:t>
            </w:r>
            <w:r w:rsidRPr="008B66BA">
              <w:rPr>
                <w:rFonts w:cs="Arial"/>
                <w:b/>
                <w:bCs/>
              </w:rPr>
              <w:tab/>
            </w:r>
            <w:r w:rsidRPr="008B66BA">
              <w:rPr>
                <w:rFonts w:cs="Arial"/>
              </w:rPr>
              <w:t>No estar en servicio activo en el Ejército Federal ni tener mando en la policía o gendarmería rural en el Distrito donde se haga la elección, cuando menos noventa días antes de ella.</w:t>
            </w:r>
          </w:p>
          <w:p w:rsidR="00912FE3" w:rsidRPr="008B66BA" w:rsidRDefault="00912FE3" w:rsidP="00E42900">
            <w:pPr>
              <w:ind w:left="720" w:hanging="431"/>
              <w:rPr>
                <w:rFonts w:cs="Arial"/>
              </w:rPr>
            </w:pPr>
          </w:p>
          <w:p w:rsidR="00912FE3" w:rsidRPr="0051514D" w:rsidRDefault="00912FE3" w:rsidP="00E42900">
            <w:pPr>
              <w:ind w:left="720" w:hanging="431"/>
              <w:rPr>
                <w:rFonts w:cs="Arial"/>
                <w:bCs/>
              </w:rPr>
            </w:pPr>
            <w:r w:rsidRPr="0051514D">
              <w:rPr>
                <w:rFonts w:cs="Arial"/>
                <w:b/>
              </w:rPr>
              <w:t>…</w:t>
            </w:r>
          </w:p>
        </w:tc>
        <w:tc>
          <w:tcPr>
            <w:tcW w:w="4982" w:type="dxa"/>
          </w:tcPr>
          <w:p w:rsidR="00912FE3" w:rsidRPr="008B66BA" w:rsidRDefault="00912FE3" w:rsidP="00E42900">
            <w:pPr>
              <w:ind w:firstLine="288"/>
              <w:rPr>
                <w:rFonts w:cs="Arial"/>
              </w:rPr>
            </w:pPr>
            <w:r w:rsidRPr="008B66BA">
              <w:rPr>
                <w:rFonts w:cs="Arial"/>
                <w:b/>
              </w:rPr>
              <w:t>Artículo 55.</w:t>
            </w:r>
            <w:r w:rsidRPr="008B66BA">
              <w:rPr>
                <w:rFonts w:cs="Arial"/>
              </w:rPr>
              <w:t xml:space="preserve"> Para ser diputado se requiere:</w:t>
            </w:r>
          </w:p>
          <w:p w:rsidR="00912FE3" w:rsidRPr="008B66BA" w:rsidRDefault="00912FE3" w:rsidP="00E42900">
            <w:pPr>
              <w:ind w:firstLine="289"/>
              <w:rPr>
                <w:rFonts w:cs="Arial"/>
              </w:rPr>
            </w:pPr>
          </w:p>
          <w:p w:rsidR="00912FE3" w:rsidRPr="008B66BA" w:rsidRDefault="00912FE3" w:rsidP="00E42900">
            <w:pPr>
              <w:ind w:left="720" w:hanging="431"/>
              <w:rPr>
                <w:rFonts w:cs="Arial"/>
              </w:rPr>
            </w:pPr>
            <w:r w:rsidRPr="008B66BA">
              <w:rPr>
                <w:rFonts w:cs="Arial"/>
                <w:b/>
                <w:bCs/>
              </w:rPr>
              <w:t xml:space="preserve">I. </w:t>
            </w:r>
            <w:r w:rsidRPr="008B66BA">
              <w:rPr>
                <w:rFonts w:cs="Arial"/>
                <w:b/>
                <w:bCs/>
              </w:rPr>
              <w:tab/>
            </w:r>
            <w:r w:rsidRPr="0051514D">
              <w:rPr>
                <w:rFonts w:cs="Arial"/>
              </w:rPr>
              <w:t>a III. …</w:t>
            </w:r>
          </w:p>
          <w:p w:rsidR="00912FE3" w:rsidRPr="0051514D" w:rsidRDefault="00912FE3" w:rsidP="00E42900">
            <w:pPr>
              <w:rPr>
                <w:rFonts w:cs="Arial"/>
              </w:rPr>
            </w:pPr>
          </w:p>
          <w:p w:rsidR="00912FE3" w:rsidRPr="008B66BA" w:rsidRDefault="00912FE3" w:rsidP="00E42900">
            <w:pPr>
              <w:rPr>
                <w:rFonts w:cs="Arial"/>
              </w:rPr>
            </w:pPr>
          </w:p>
          <w:p w:rsidR="00912FE3" w:rsidRPr="008B66BA" w:rsidRDefault="00912FE3" w:rsidP="00E42900">
            <w:pPr>
              <w:ind w:left="720" w:hanging="431"/>
              <w:rPr>
                <w:rFonts w:cs="Arial"/>
              </w:rPr>
            </w:pPr>
            <w:r w:rsidRPr="008B66BA">
              <w:rPr>
                <w:rFonts w:cs="Arial"/>
                <w:b/>
                <w:bCs/>
              </w:rPr>
              <w:t xml:space="preserve">IV. </w:t>
            </w:r>
            <w:r w:rsidRPr="008B66BA">
              <w:rPr>
                <w:rFonts w:cs="Arial"/>
                <w:b/>
                <w:bCs/>
              </w:rPr>
              <w:tab/>
            </w:r>
            <w:r w:rsidRPr="008B66BA">
              <w:rPr>
                <w:rFonts w:cs="Arial"/>
              </w:rPr>
              <w:t xml:space="preserve">No estar en servicio activo en el Ejército Federal ni tener mando en la policía o </w:t>
            </w:r>
            <w:r>
              <w:rPr>
                <w:rFonts w:cs="Arial"/>
              </w:rPr>
              <w:t xml:space="preserve">la </w:t>
            </w:r>
            <w:r w:rsidRPr="00830EF0">
              <w:rPr>
                <w:rFonts w:cs="Arial"/>
                <w:b/>
              </w:rPr>
              <w:t>Guardia Nacional</w:t>
            </w:r>
            <w:r>
              <w:rPr>
                <w:rFonts w:cs="Arial"/>
              </w:rPr>
              <w:t xml:space="preserve"> </w:t>
            </w:r>
            <w:r w:rsidRPr="008B66BA">
              <w:rPr>
                <w:rFonts w:cs="Arial"/>
              </w:rPr>
              <w:t>en el Distrito donde se haga la elección, cuando menos noventa días antes de ella.</w:t>
            </w:r>
          </w:p>
          <w:p w:rsidR="00912FE3" w:rsidRPr="008B66BA" w:rsidRDefault="00912FE3" w:rsidP="00E42900">
            <w:pPr>
              <w:ind w:left="720" w:hanging="431"/>
              <w:rPr>
                <w:rFonts w:cs="Arial"/>
              </w:rPr>
            </w:pPr>
          </w:p>
          <w:p w:rsidR="00912FE3" w:rsidRPr="0051514D" w:rsidRDefault="00912FE3" w:rsidP="00E42900">
            <w:pPr>
              <w:ind w:left="720" w:hanging="431"/>
              <w:rPr>
                <w:rFonts w:cs="Arial"/>
                <w:bCs/>
              </w:rPr>
            </w:pPr>
            <w:r w:rsidRPr="0051514D">
              <w:rPr>
                <w:rFonts w:cs="Arial"/>
                <w:b/>
              </w:rPr>
              <w:t>…</w:t>
            </w:r>
          </w:p>
        </w:tc>
      </w:tr>
      <w:tr w:rsidR="00912FE3" w:rsidTr="00E42900">
        <w:trPr>
          <w:jc w:val="center"/>
        </w:trPr>
        <w:tc>
          <w:tcPr>
            <w:tcW w:w="4982" w:type="dxa"/>
          </w:tcPr>
          <w:p w:rsidR="00912FE3" w:rsidRPr="008B66BA" w:rsidRDefault="00912FE3" w:rsidP="00E42900">
            <w:pPr>
              <w:rPr>
                <w:rFonts w:cs="Arial"/>
              </w:rPr>
            </w:pPr>
            <w:bookmarkStart w:id="7" w:name="Artículo_73"/>
            <w:r w:rsidRPr="008B66BA">
              <w:rPr>
                <w:rFonts w:cs="Arial"/>
                <w:b/>
              </w:rPr>
              <w:t>Artículo 73</w:t>
            </w:r>
            <w:bookmarkEnd w:id="7"/>
            <w:r w:rsidRPr="008B66BA">
              <w:rPr>
                <w:rFonts w:cs="Arial"/>
                <w:b/>
              </w:rPr>
              <w:t>.</w:t>
            </w:r>
            <w:r w:rsidRPr="008B66BA">
              <w:rPr>
                <w:rFonts w:cs="Arial"/>
              </w:rPr>
              <w:t xml:space="preserve"> El Congreso tiene facultad:</w:t>
            </w:r>
          </w:p>
          <w:p w:rsidR="00912FE3" w:rsidRPr="008B66BA" w:rsidRDefault="00912FE3" w:rsidP="00E42900">
            <w:pPr>
              <w:jc w:val="right"/>
              <w:rPr>
                <w:rFonts w:eastAsia="MS Mincho" w:cs="Arial"/>
                <w:i/>
                <w:iCs/>
                <w:color w:val="0000FF"/>
                <w:lang w:val="x-none"/>
              </w:rPr>
            </w:pPr>
          </w:p>
          <w:p w:rsidR="00912FE3" w:rsidRPr="008B66BA" w:rsidRDefault="00912FE3" w:rsidP="00E42900">
            <w:pPr>
              <w:ind w:firstLine="289"/>
              <w:rPr>
                <w:rFonts w:cs="Arial"/>
              </w:rPr>
            </w:pPr>
          </w:p>
          <w:p w:rsidR="00912FE3" w:rsidRPr="008B66BA" w:rsidRDefault="00912FE3" w:rsidP="00E42900">
            <w:pPr>
              <w:ind w:left="1083" w:hanging="794"/>
              <w:rPr>
                <w:rFonts w:eastAsia="MS Mincho" w:cs="Arial"/>
                <w:i/>
                <w:iCs/>
                <w:color w:val="0000FF"/>
                <w:lang w:val="x-none"/>
              </w:rPr>
            </w:pPr>
            <w:r w:rsidRPr="008B66BA">
              <w:rPr>
                <w:rFonts w:cs="Arial"/>
                <w:b/>
                <w:bCs/>
              </w:rPr>
              <w:t xml:space="preserve">I. </w:t>
            </w:r>
            <w:r w:rsidRPr="008B66BA">
              <w:rPr>
                <w:rFonts w:cs="Arial"/>
                <w:b/>
                <w:bCs/>
              </w:rPr>
              <w:tab/>
            </w:r>
            <w:r w:rsidRPr="0051514D">
              <w:rPr>
                <w:rFonts w:cs="Arial"/>
                <w:b/>
                <w:bCs/>
              </w:rPr>
              <w:t>al VIX. …</w:t>
            </w:r>
          </w:p>
          <w:p w:rsidR="00912FE3" w:rsidRPr="008B66BA" w:rsidRDefault="00912FE3" w:rsidP="00E42900">
            <w:pPr>
              <w:ind w:left="1083" w:hanging="794"/>
              <w:rPr>
                <w:rFonts w:cs="Arial"/>
              </w:rPr>
            </w:pPr>
          </w:p>
          <w:p w:rsidR="00912FE3" w:rsidRPr="008B66BA" w:rsidRDefault="00912FE3" w:rsidP="00E42900">
            <w:pPr>
              <w:ind w:left="1083" w:hanging="794"/>
              <w:rPr>
                <w:rFonts w:cs="Arial"/>
                <w:bCs/>
              </w:rPr>
            </w:pPr>
            <w:r w:rsidRPr="008B66BA">
              <w:rPr>
                <w:rFonts w:cs="Arial"/>
                <w:b/>
                <w:bCs/>
              </w:rPr>
              <w:t xml:space="preserve">XV. </w:t>
            </w:r>
            <w:r w:rsidRPr="008B66BA">
              <w:rPr>
                <w:rFonts w:cs="Arial"/>
                <w:b/>
                <w:bCs/>
              </w:rPr>
              <w:tab/>
            </w:r>
            <w:r w:rsidRPr="008B66BA">
              <w:rPr>
                <w:rFonts w:cs="Arial"/>
                <w:bCs/>
              </w:rPr>
              <w:t xml:space="preserve">Para dar reglamentos con objeto de organizar, armar y disciplinar </w:t>
            </w:r>
            <w:smartTag w:uri="urn:schemas-microsoft-com:office:smarttags" w:element="PersonName">
              <w:smartTagPr>
                <w:attr w:name="ProductID" w:val="la Guardia Nacional"/>
              </w:smartTagPr>
              <w:r w:rsidRPr="008B66BA">
                <w:rPr>
                  <w:rFonts w:cs="Arial"/>
                  <w:bCs/>
                </w:rPr>
                <w:t>la Guardia Nacional</w:t>
              </w:r>
            </w:smartTag>
            <w:r w:rsidRPr="008B66BA">
              <w:rPr>
                <w:rFonts w:cs="Arial"/>
                <w:bCs/>
              </w:rPr>
              <w:t>, reservándose los ciudadanos que la formen, el nombramiento respectivo de jefes y oficiales, y a las entidades federativas la facultad de instruirla conforme a la disciplina prescrita por dichos reglamentos.</w:t>
            </w:r>
          </w:p>
          <w:p w:rsidR="00912FE3" w:rsidRPr="0051514D" w:rsidRDefault="00912FE3" w:rsidP="00E42900">
            <w:pPr>
              <w:spacing w:line="360" w:lineRule="auto"/>
              <w:rPr>
                <w:rFonts w:cs="Arial"/>
                <w:bCs/>
              </w:rPr>
            </w:pPr>
            <w:r w:rsidRPr="0051514D">
              <w:rPr>
                <w:rFonts w:cs="Arial"/>
                <w:bCs/>
              </w:rPr>
              <w:t>…</w:t>
            </w:r>
          </w:p>
        </w:tc>
        <w:tc>
          <w:tcPr>
            <w:tcW w:w="4982" w:type="dxa"/>
          </w:tcPr>
          <w:p w:rsidR="00912FE3" w:rsidRPr="008B66BA" w:rsidRDefault="00912FE3" w:rsidP="00E42900">
            <w:pPr>
              <w:rPr>
                <w:rFonts w:cs="Arial"/>
              </w:rPr>
            </w:pPr>
            <w:r w:rsidRPr="008B66BA">
              <w:rPr>
                <w:rFonts w:cs="Arial"/>
                <w:b/>
              </w:rPr>
              <w:t>Artículo 73.</w:t>
            </w:r>
            <w:r w:rsidRPr="008B66BA">
              <w:rPr>
                <w:rFonts w:cs="Arial"/>
              </w:rPr>
              <w:t xml:space="preserve"> El Congreso tiene facultad:</w:t>
            </w:r>
          </w:p>
          <w:p w:rsidR="00912FE3" w:rsidRPr="008B66BA" w:rsidRDefault="00912FE3" w:rsidP="00E42900">
            <w:pPr>
              <w:jc w:val="right"/>
              <w:rPr>
                <w:rFonts w:eastAsia="MS Mincho" w:cs="Arial"/>
                <w:i/>
                <w:iCs/>
                <w:color w:val="0000FF"/>
                <w:lang w:val="x-none"/>
              </w:rPr>
            </w:pPr>
          </w:p>
          <w:p w:rsidR="00912FE3" w:rsidRPr="008B66BA" w:rsidRDefault="00912FE3" w:rsidP="00E42900">
            <w:pPr>
              <w:ind w:firstLine="289"/>
              <w:rPr>
                <w:rFonts w:cs="Arial"/>
              </w:rPr>
            </w:pPr>
          </w:p>
          <w:p w:rsidR="00912FE3" w:rsidRPr="008B66BA" w:rsidRDefault="00912FE3" w:rsidP="00E42900">
            <w:pPr>
              <w:ind w:left="1083" w:hanging="794"/>
              <w:rPr>
                <w:rFonts w:eastAsia="MS Mincho" w:cs="Arial"/>
                <w:i/>
                <w:iCs/>
                <w:color w:val="0000FF"/>
                <w:lang w:val="x-none"/>
              </w:rPr>
            </w:pPr>
            <w:r w:rsidRPr="008B66BA">
              <w:rPr>
                <w:rFonts w:cs="Arial"/>
                <w:b/>
                <w:bCs/>
              </w:rPr>
              <w:t xml:space="preserve">I. </w:t>
            </w:r>
            <w:r w:rsidRPr="008B66BA">
              <w:rPr>
                <w:rFonts w:cs="Arial"/>
                <w:b/>
                <w:bCs/>
              </w:rPr>
              <w:tab/>
            </w:r>
            <w:r w:rsidRPr="0051514D">
              <w:rPr>
                <w:rFonts w:cs="Arial"/>
                <w:b/>
                <w:bCs/>
              </w:rPr>
              <w:t>al VIX. …</w:t>
            </w:r>
          </w:p>
          <w:p w:rsidR="00912FE3" w:rsidRPr="008B66BA" w:rsidRDefault="00912FE3" w:rsidP="00E42900">
            <w:pPr>
              <w:ind w:left="1083" w:hanging="794"/>
              <w:rPr>
                <w:rFonts w:cs="Arial"/>
              </w:rPr>
            </w:pPr>
          </w:p>
          <w:p w:rsidR="00912FE3" w:rsidRDefault="00912FE3" w:rsidP="00E42900">
            <w:pPr>
              <w:ind w:left="1083" w:hanging="794"/>
              <w:rPr>
                <w:rFonts w:cs="Arial"/>
                <w:b/>
                <w:bCs/>
              </w:rPr>
            </w:pPr>
            <w:r w:rsidRPr="008B66BA">
              <w:rPr>
                <w:rFonts w:cs="Arial"/>
                <w:b/>
                <w:bCs/>
              </w:rPr>
              <w:t xml:space="preserve">XV. </w:t>
            </w:r>
            <w:r w:rsidRPr="008B66BA">
              <w:rPr>
                <w:rFonts w:cs="Arial"/>
                <w:b/>
                <w:bCs/>
              </w:rPr>
              <w:tab/>
            </w:r>
            <w:r>
              <w:rPr>
                <w:rFonts w:cs="Arial"/>
                <w:b/>
                <w:bCs/>
              </w:rPr>
              <w:t>Para expedir las leyes que reglamenten la organización, adscripción, armamento, disciplina, profesionalización y uso de la fuerza de la Guardia Nacional.</w:t>
            </w:r>
          </w:p>
          <w:p w:rsidR="00912FE3" w:rsidRDefault="00912FE3" w:rsidP="00E42900">
            <w:pPr>
              <w:ind w:left="1083" w:hanging="794"/>
              <w:rPr>
                <w:rFonts w:cs="Arial"/>
                <w:b/>
                <w:bCs/>
              </w:rPr>
            </w:pPr>
          </w:p>
          <w:p w:rsidR="00912FE3" w:rsidRDefault="00912FE3" w:rsidP="00E42900">
            <w:pPr>
              <w:ind w:left="1083" w:hanging="794"/>
              <w:rPr>
                <w:rFonts w:cs="Arial"/>
                <w:b/>
                <w:bCs/>
              </w:rPr>
            </w:pPr>
          </w:p>
          <w:p w:rsidR="00912FE3" w:rsidRPr="008B66BA" w:rsidRDefault="00912FE3" w:rsidP="00E42900">
            <w:pPr>
              <w:ind w:left="1083" w:hanging="794"/>
              <w:rPr>
                <w:rFonts w:cs="Arial"/>
                <w:bCs/>
              </w:rPr>
            </w:pPr>
          </w:p>
          <w:p w:rsidR="00912FE3" w:rsidRPr="0051514D" w:rsidRDefault="00912FE3" w:rsidP="00E42900">
            <w:pPr>
              <w:spacing w:line="360" w:lineRule="auto"/>
              <w:rPr>
                <w:rFonts w:cs="Arial"/>
                <w:bCs/>
              </w:rPr>
            </w:pPr>
            <w:r w:rsidRPr="0051514D">
              <w:rPr>
                <w:rFonts w:cs="Arial"/>
                <w:bCs/>
              </w:rPr>
              <w:t>…</w:t>
            </w:r>
          </w:p>
        </w:tc>
      </w:tr>
      <w:tr w:rsidR="00912FE3" w:rsidTr="00E42900">
        <w:trPr>
          <w:jc w:val="center"/>
        </w:trPr>
        <w:tc>
          <w:tcPr>
            <w:tcW w:w="4982" w:type="dxa"/>
          </w:tcPr>
          <w:p w:rsidR="00912FE3" w:rsidRPr="008B66BA" w:rsidRDefault="00912FE3" w:rsidP="00E42900">
            <w:pPr>
              <w:rPr>
                <w:rFonts w:cs="Arial"/>
                <w:color w:val="000000"/>
                <w:lang w:eastAsia="es-MX"/>
              </w:rPr>
            </w:pPr>
            <w:bookmarkStart w:id="8" w:name="Artículo_76"/>
            <w:r w:rsidRPr="008B66BA">
              <w:rPr>
                <w:rFonts w:cs="Arial"/>
                <w:b/>
                <w:bCs/>
                <w:color w:val="000000"/>
                <w:lang w:eastAsia="es-MX"/>
              </w:rPr>
              <w:t>Artículo 76</w:t>
            </w:r>
            <w:bookmarkEnd w:id="8"/>
            <w:r w:rsidRPr="008B66BA">
              <w:rPr>
                <w:rFonts w:cs="Arial"/>
                <w:b/>
                <w:bCs/>
                <w:color w:val="000000"/>
                <w:lang w:eastAsia="es-MX"/>
              </w:rPr>
              <w:t>.</w:t>
            </w:r>
            <w:r w:rsidRPr="008B66BA">
              <w:rPr>
                <w:rFonts w:cs="Arial"/>
                <w:color w:val="000000"/>
                <w:lang w:eastAsia="es-MX"/>
              </w:rPr>
              <w:t xml:space="preserve"> Son facultades exclusivas del Senado:</w:t>
            </w:r>
          </w:p>
          <w:p w:rsidR="00912FE3" w:rsidRPr="008B66BA" w:rsidRDefault="00912FE3" w:rsidP="00E42900">
            <w:pPr>
              <w:ind w:firstLine="289"/>
              <w:rPr>
                <w:rFonts w:cs="Arial"/>
              </w:rPr>
            </w:pPr>
          </w:p>
          <w:p w:rsidR="00912FE3" w:rsidRPr="008B66BA" w:rsidRDefault="00912FE3" w:rsidP="00E42900">
            <w:pPr>
              <w:ind w:left="777" w:hanging="488"/>
              <w:rPr>
                <w:rFonts w:cs="Arial"/>
              </w:rPr>
            </w:pPr>
            <w:r w:rsidRPr="008B66BA">
              <w:rPr>
                <w:rFonts w:cs="Arial"/>
                <w:b/>
                <w:bCs/>
              </w:rPr>
              <w:t xml:space="preserve">I. </w:t>
            </w:r>
            <w:r w:rsidRPr="008B66BA">
              <w:rPr>
                <w:rFonts w:cs="Arial"/>
                <w:b/>
                <w:bCs/>
              </w:rPr>
              <w:tab/>
            </w:r>
            <w:r w:rsidRPr="0051514D">
              <w:rPr>
                <w:rFonts w:cs="Arial"/>
              </w:rPr>
              <w:t>a la III. …</w:t>
            </w:r>
          </w:p>
          <w:p w:rsidR="00912FE3" w:rsidRPr="008B66BA" w:rsidRDefault="00912FE3" w:rsidP="00E42900">
            <w:pPr>
              <w:ind w:left="833" w:hanging="544"/>
              <w:rPr>
                <w:rFonts w:cs="Arial"/>
              </w:rPr>
            </w:pPr>
          </w:p>
          <w:p w:rsidR="00912FE3" w:rsidRPr="008B66BA" w:rsidRDefault="00912FE3" w:rsidP="00E42900">
            <w:pPr>
              <w:ind w:left="833" w:hanging="544"/>
              <w:rPr>
                <w:rFonts w:cs="Arial"/>
                <w:bCs/>
              </w:rPr>
            </w:pPr>
            <w:r w:rsidRPr="008B66BA">
              <w:rPr>
                <w:rFonts w:cs="Arial"/>
                <w:b/>
                <w:bCs/>
              </w:rPr>
              <w:t xml:space="preserve">IV. </w:t>
            </w:r>
            <w:r w:rsidRPr="008B66BA">
              <w:rPr>
                <w:rFonts w:cs="Arial"/>
                <w:b/>
                <w:bCs/>
              </w:rPr>
              <w:tab/>
            </w:r>
            <w:r w:rsidRPr="008B66BA">
              <w:rPr>
                <w:rFonts w:cs="Arial"/>
                <w:bCs/>
              </w:rPr>
              <w:t xml:space="preserve">Dar su consentimiento para que el Presidente de </w:t>
            </w:r>
            <w:smartTag w:uri="urn:schemas-microsoft-com:office:smarttags" w:element="PersonName">
              <w:smartTagPr>
                <w:attr w:name="ProductID" w:val="la República"/>
              </w:smartTagPr>
              <w:r w:rsidRPr="008B66BA">
                <w:rPr>
                  <w:rFonts w:cs="Arial"/>
                  <w:bCs/>
                </w:rPr>
                <w:t>la República</w:t>
              </w:r>
            </w:smartTag>
            <w:r w:rsidRPr="008B66BA">
              <w:rPr>
                <w:rFonts w:cs="Arial"/>
                <w:bCs/>
              </w:rPr>
              <w:t xml:space="preserve"> pueda disponer de </w:t>
            </w:r>
            <w:smartTag w:uri="urn:schemas-microsoft-com:office:smarttags" w:element="PersonName">
              <w:smartTagPr>
                <w:attr w:name="ProductID" w:val="la Guardia Nacional"/>
              </w:smartTagPr>
              <w:r w:rsidRPr="008B66BA">
                <w:rPr>
                  <w:rFonts w:cs="Arial"/>
                  <w:bCs/>
                </w:rPr>
                <w:t>la Guardia Nacional</w:t>
              </w:r>
            </w:smartTag>
            <w:r w:rsidRPr="008B66BA">
              <w:rPr>
                <w:rFonts w:cs="Arial"/>
                <w:bCs/>
              </w:rPr>
              <w:t xml:space="preserve"> fuera de sus respectivas entidades federativas, fijando la fuerza necesaria.</w:t>
            </w:r>
          </w:p>
          <w:p w:rsidR="00912FE3" w:rsidRPr="0051514D" w:rsidRDefault="00912FE3" w:rsidP="00E42900">
            <w:pPr>
              <w:spacing w:line="360" w:lineRule="auto"/>
              <w:rPr>
                <w:rFonts w:cs="Arial"/>
                <w:bCs/>
              </w:rPr>
            </w:pPr>
            <w:r w:rsidRPr="0051514D">
              <w:rPr>
                <w:rFonts w:cs="Arial"/>
                <w:bCs/>
              </w:rPr>
              <w:t>…</w:t>
            </w:r>
          </w:p>
        </w:tc>
        <w:tc>
          <w:tcPr>
            <w:tcW w:w="4982" w:type="dxa"/>
          </w:tcPr>
          <w:p w:rsidR="00912FE3" w:rsidRPr="008B66BA" w:rsidRDefault="00912FE3" w:rsidP="00E42900">
            <w:pPr>
              <w:rPr>
                <w:rFonts w:cs="Arial"/>
                <w:color w:val="000000"/>
                <w:lang w:eastAsia="es-MX"/>
              </w:rPr>
            </w:pPr>
            <w:r w:rsidRPr="008B66BA">
              <w:rPr>
                <w:rFonts w:cs="Arial"/>
                <w:b/>
                <w:bCs/>
                <w:color w:val="000000"/>
                <w:lang w:eastAsia="es-MX"/>
              </w:rPr>
              <w:t>Artículo 76.</w:t>
            </w:r>
            <w:r w:rsidRPr="008B66BA">
              <w:rPr>
                <w:rFonts w:cs="Arial"/>
                <w:color w:val="000000"/>
                <w:lang w:eastAsia="es-MX"/>
              </w:rPr>
              <w:t xml:space="preserve"> Son facultades exclusivas del Senado:</w:t>
            </w:r>
          </w:p>
          <w:p w:rsidR="00912FE3" w:rsidRPr="008B66BA" w:rsidRDefault="00912FE3" w:rsidP="00E42900">
            <w:pPr>
              <w:ind w:firstLine="289"/>
              <w:rPr>
                <w:rFonts w:cs="Arial"/>
              </w:rPr>
            </w:pPr>
          </w:p>
          <w:p w:rsidR="00912FE3" w:rsidRPr="008B66BA" w:rsidRDefault="00912FE3" w:rsidP="00E42900">
            <w:pPr>
              <w:ind w:left="777" w:hanging="488"/>
              <w:rPr>
                <w:rFonts w:cs="Arial"/>
              </w:rPr>
            </w:pPr>
            <w:r w:rsidRPr="008B66BA">
              <w:rPr>
                <w:rFonts w:cs="Arial"/>
                <w:b/>
                <w:bCs/>
              </w:rPr>
              <w:t xml:space="preserve">I. </w:t>
            </w:r>
            <w:r w:rsidRPr="008B66BA">
              <w:rPr>
                <w:rFonts w:cs="Arial"/>
                <w:b/>
                <w:bCs/>
              </w:rPr>
              <w:tab/>
            </w:r>
            <w:r w:rsidRPr="0051514D">
              <w:rPr>
                <w:rFonts w:cs="Arial"/>
              </w:rPr>
              <w:t>a la III. …</w:t>
            </w:r>
          </w:p>
          <w:p w:rsidR="00912FE3" w:rsidRPr="008B66BA" w:rsidRDefault="00912FE3" w:rsidP="00E42900">
            <w:pPr>
              <w:ind w:left="833" w:hanging="544"/>
              <w:rPr>
                <w:rFonts w:cs="Arial"/>
              </w:rPr>
            </w:pPr>
          </w:p>
          <w:p w:rsidR="00912FE3" w:rsidRPr="008B66BA" w:rsidRDefault="00912FE3" w:rsidP="00E42900">
            <w:pPr>
              <w:ind w:left="833" w:hanging="544"/>
              <w:rPr>
                <w:rFonts w:cs="Arial"/>
                <w:bCs/>
              </w:rPr>
            </w:pPr>
            <w:r w:rsidRPr="008B66BA">
              <w:rPr>
                <w:rFonts w:cs="Arial"/>
                <w:b/>
                <w:bCs/>
              </w:rPr>
              <w:t xml:space="preserve">IV. </w:t>
            </w:r>
            <w:r w:rsidRPr="008B66BA">
              <w:rPr>
                <w:rFonts w:cs="Arial"/>
                <w:b/>
                <w:bCs/>
              </w:rPr>
              <w:tab/>
            </w:r>
            <w:r w:rsidRPr="00C922D8">
              <w:rPr>
                <w:rFonts w:cs="Arial"/>
                <w:b/>
                <w:bCs/>
              </w:rPr>
              <w:t>Se deroga</w:t>
            </w:r>
          </w:p>
          <w:p w:rsidR="00912FE3" w:rsidRDefault="00912FE3" w:rsidP="00E42900">
            <w:pPr>
              <w:spacing w:line="360" w:lineRule="auto"/>
              <w:rPr>
                <w:rFonts w:cs="Arial"/>
                <w:bCs/>
              </w:rPr>
            </w:pPr>
          </w:p>
          <w:p w:rsidR="00912FE3" w:rsidRDefault="00912FE3" w:rsidP="00E42900">
            <w:pPr>
              <w:spacing w:line="360" w:lineRule="auto"/>
              <w:rPr>
                <w:rFonts w:cs="Arial"/>
                <w:bCs/>
              </w:rPr>
            </w:pPr>
          </w:p>
          <w:p w:rsidR="00912FE3" w:rsidRDefault="00912FE3" w:rsidP="00E42900">
            <w:pPr>
              <w:spacing w:line="360" w:lineRule="auto"/>
              <w:rPr>
                <w:rFonts w:cs="Arial"/>
                <w:bCs/>
              </w:rPr>
            </w:pPr>
          </w:p>
          <w:p w:rsidR="00912FE3" w:rsidRPr="0051514D" w:rsidRDefault="00912FE3" w:rsidP="00E42900">
            <w:pPr>
              <w:spacing w:line="360" w:lineRule="auto"/>
              <w:rPr>
                <w:rFonts w:cs="Arial"/>
                <w:bCs/>
              </w:rPr>
            </w:pPr>
            <w:r w:rsidRPr="0051514D">
              <w:rPr>
                <w:rFonts w:cs="Arial"/>
                <w:bCs/>
              </w:rPr>
              <w:t>…</w:t>
            </w:r>
          </w:p>
        </w:tc>
      </w:tr>
      <w:tr w:rsidR="00912FE3" w:rsidTr="00E42900">
        <w:trPr>
          <w:jc w:val="center"/>
        </w:trPr>
        <w:tc>
          <w:tcPr>
            <w:tcW w:w="4982" w:type="dxa"/>
          </w:tcPr>
          <w:p w:rsidR="00912FE3" w:rsidRPr="0051514D" w:rsidRDefault="00912FE3" w:rsidP="00E42900">
            <w:pPr>
              <w:rPr>
                <w:rFonts w:cs="Arial"/>
              </w:rPr>
            </w:pPr>
            <w:bookmarkStart w:id="9" w:name="Artículo_78"/>
            <w:r w:rsidRPr="0051514D">
              <w:rPr>
                <w:rFonts w:cs="Arial"/>
                <w:b/>
              </w:rPr>
              <w:t>Artículo 78</w:t>
            </w:r>
            <w:bookmarkEnd w:id="9"/>
            <w:r w:rsidRPr="0051514D">
              <w:rPr>
                <w:rFonts w:cs="Arial"/>
                <w:b/>
              </w:rPr>
              <w:t xml:space="preserve">. </w:t>
            </w:r>
            <w:r w:rsidRPr="0051514D">
              <w:rPr>
                <w:rFonts w:cs="Arial"/>
              </w:rPr>
              <w:t xml:space="preserve">Durante los recesos del Congreso de la Unión habrá una Comisión Permanente compuesta de 37 miembros de los que 19 serán Diputados y 18 Senadores, nombrados por sus </w:t>
            </w:r>
            <w:r w:rsidRPr="0051514D">
              <w:rPr>
                <w:rFonts w:cs="Arial"/>
              </w:rPr>
              <w:lastRenderedPageBreak/>
              <w:t>respectivas Cámaras la víspera de la clausura de los períodos ordinarios de sesiones.</w:t>
            </w:r>
          </w:p>
          <w:p w:rsidR="00912FE3" w:rsidRPr="0051514D" w:rsidRDefault="00912FE3" w:rsidP="00E42900">
            <w:pPr>
              <w:rPr>
                <w:rFonts w:cs="Arial"/>
              </w:rPr>
            </w:pPr>
          </w:p>
          <w:p w:rsidR="00912FE3" w:rsidRPr="0051514D" w:rsidRDefault="00912FE3" w:rsidP="00E42900">
            <w:pPr>
              <w:rPr>
                <w:rFonts w:cs="Arial"/>
              </w:rPr>
            </w:pPr>
            <w:r w:rsidRPr="0051514D">
              <w:rPr>
                <w:rFonts w:cs="Arial"/>
              </w:rPr>
              <w:t>Para cada titular las Cámaras nombrarán, de entre sus miembros en ejercicio, un sustituto. La Comisión Permanente, además de las atribuciones que expresamente le confiere esta Constitución, tendrá las siguientes:</w:t>
            </w:r>
          </w:p>
          <w:p w:rsidR="00912FE3" w:rsidRPr="0051514D" w:rsidRDefault="00912FE3" w:rsidP="00E42900">
            <w:pPr>
              <w:ind w:firstLine="289"/>
              <w:rPr>
                <w:rFonts w:cs="Arial"/>
              </w:rPr>
            </w:pPr>
          </w:p>
          <w:p w:rsidR="00912FE3" w:rsidRPr="0051514D" w:rsidRDefault="00912FE3" w:rsidP="00E42900">
            <w:pPr>
              <w:ind w:left="833" w:hanging="544"/>
              <w:rPr>
                <w:rFonts w:cs="Arial"/>
              </w:rPr>
            </w:pPr>
            <w:r w:rsidRPr="0051514D">
              <w:rPr>
                <w:rFonts w:cs="Arial"/>
                <w:b/>
                <w:bCs/>
              </w:rPr>
              <w:t xml:space="preserve">I. </w:t>
            </w:r>
            <w:r w:rsidRPr="0051514D">
              <w:rPr>
                <w:rFonts w:cs="Arial"/>
                <w:b/>
                <w:bCs/>
              </w:rPr>
              <w:tab/>
            </w:r>
            <w:r w:rsidRPr="0051514D">
              <w:rPr>
                <w:rFonts w:cs="Arial"/>
              </w:rPr>
              <w:t>Prestar su consentimiento para el uso de la Guardia Nacional en los casos de que habla el artículo 76 fracción IV;</w:t>
            </w:r>
          </w:p>
          <w:p w:rsidR="00912FE3" w:rsidRPr="0051514D" w:rsidRDefault="00912FE3" w:rsidP="00E42900">
            <w:pPr>
              <w:ind w:left="833" w:hanging="544"/>
              <w:rPr>
                <w:rFonts w:cs="Arial"/>
              </w:rPr>
            </w:pPr>
          </w:p>
          <w:p w:rsidR="00912FE3" w:rsidRPr="0051514D" w:rsidRDefault="00912FE3" w:rsidP="00E42900">
            <w:pPr>
              <w:ind w:left="833" w:hanging="544"/>
              <w:rPr>
                <w:rFonts w:cs="Arial"/>
                <w:bCs/>
              </w:rPr>
            </w:pPr>
            <w:r w:rsidRPr="0051514D">
              <w:rPr>
                <w:rFonts w:cs="Arial"/>
                <w:bCs/>
              </w:rPr>
              <w:t>…</w:t>
            </w:r>
          </w:p>
        </w:tc>
        <w:tc>
          <w:tcPr>
            <w:tcW w:w="4982" w:type="dxa"/>
          </w:tcPr>
          <w:p w:rsidR="00912FE3" w:rsidRPr="0051514D" w:rsidRDefault="00912FE3" w:rsidP="00E42900">
            <w:pPr>
              <w:rPr>
                <w:rFonts w:cs="Arial"/>
              </w:rPr>
            </w:pPr>
            <w:r w:rsidRPr="0051514D">
              <w:rPr>
                <w:rFonts w:cs="Arial"/>
                <w:b/>
              </w:rPr>
              <w:lastRenderedPageBreak/>
              <w:t xml:space="preserve">Artículo 78. </w:t>
            </w:r>
            <w:r w:rsidRPr="0051514D">
              <w:rPr>
                <w:rFonts w:cs="Arial"/>
              </w:rPr>
              <w:t xml:space="preserve">Durante los recesos del Congreso de la Unión habrá una Comisión Permanente compuesta de 37 miembros de los que 19 serán Diputados y 18 Senadores, nombrados por sus </w:t>
            </w:r>
            <w:r w:rsidRPr="0051514D">
              <w:rPr>
                <w:rFonts w:cs="Arial"/>
              </w:rPr>
              <w:lastRenderedPageBreak/>
              <w:t>respectivas Cámaras la víspera de la clausura de los períodos ordinarios de sesiones.</w:t>
            </w:r>
          </w:p>
          <w:p w:rsidR="00912FE3" w:rsidRPr="0051514D" w:rsidRDefault="00912FE3" w:rsidP="00E42900">
            <w:pPr>
              <w:rPr>
                <w:rFonts w:cs="Arial"/>
              </w:rPr>
            </w:pPr>
          </w:p>
          <w:p w:rsidR="00912FE3" w:rsidRPr="0051514D" w:rsidRDefault="00912FE3" w:rsidP="00E42900">
            <w:pPr>
              <w:rPr>
                <w:rFonts w:cs="Arial"/>
              </w:rPr>
            </w:pPr>
            <w:r w:rsidRPr="0051514D">
              <w:rPr>
                <w:rFonts w:cs="Arial"/>
              </w:rPr>
              <w:t>Para cada titular las Cámaras nombrarán, de entre sus miembros en ejercicio, un sustituto. La Comisión Permanente, además de las atribuciones que expresamente le confiere esta Constitución, tendrá las siguientes:</w:t>
            </w:r>
          </w:p>
          <w:p w:rsidR="00912FE3" w:rsidRPr="0051514D" w:rsidRDefault="00912FE3" w:rsidP="00E42900">
            <w:pPr>
              <w:ind w:firstLine="289"/>
              <w:rPr>
                <w:rFonts w:cs="Arial"/>
              </w:rPr>
            </w:pPr>
          </w:p>
          <w:p w:rsidR="00912FE3" w:rsidRPr="0051514D" w:rsidRDefault="00912FE3" w:rsidP="00E42900">
            <w:pPr>
              <w:ind w:left="833" w:hanging="544"/>
              <w:rPr>
                <w:rFonts w:cs="Arial"/>
              </w:rPr>
            </w:pPr>
            <w:r w:rsidRPr="0051514D">
              <w:rPr>
                <w:rFonts w:cs="Arial"/>
                <w:b/>
                <w:bCs/>
              </w:rPr>
              <w:t xml:space="preserve">I. </w:t>
            </w:r>
            <w:r w:rsidRPr="0051514D">
              <w:rPr>
                <w:rFonts w:cs="Arial"/>
                <w:b/>
                <w:bCs/>
              </w:rPr>
              <w:tab/>
            </w:r>
            <w:r w:rsidRPr="00C922D8">
              <w:rPr>
                <w:rFonts w:cs="Arial"/>
                <w:b/>
              </w:rPr>
              <w:t>Se deroga</w:t>
            </w:r>
          </w:p>
          <w:p w:rsidR="00912FE3" w:rsidRDefault="00912FE3" w:rsidP="00E42900">
            <w:pPr>
              <w:ind w:left="833" w:hanging="544"/>
              <w:rPr>
                <w:rFonts w:cs="Arial"/>
              </w:rPr>
            </w:pPr>
          </w:p>
          <w:p w:rsidR="00912FE3" w:rsidRDefault="00912FE3" w:rsidP="00E42900">
            <w:pPr>
              <w:ind w:left="833" w:hanging="544"/>
              <w:rPr>
                <w:rFonts w:cs="Arial"/>
              </w:rPr>
            </w:pPr>
          </w:p>
          <w:p w:rsidR="00912FE3" w:rsidRPr="0051514D" w:rsidRDefault="00912FE3" w:rsidP="00E42900">
            <w:pPr>
              <w:ind w:left="833" w:hanging="544"/>
              <w:rPr>
                <w:rFonts w:cs="Arial"/>
              </w:rPr>
            </w:pPr>
          </w:p>
          <w:p w:rsidR="00912FE3" w:rsidRPr="0051514D" w:rsidRDefault="00912FE3" w:rsidP="00E42900">
            <w:pPr>
              <w:ind w:left="833" w:hanging="544"/>
              <w:rPr>
                <w:rFonts w:cs="Arial"/>
                <w:bCs/>
              </w:rPr>
            </w:pPr>
            <w:r w:rsidRPr="0051514D">
              <w:rPr>
                <w:rFonts w:cs="Arial"/>
                <w:bCs/>
              </w:rPr>
              <w:t>…</w:t>
            </w:r>
          </w:p>
        </w:tc>
      </w:tr>
      <w:tr w:rsidR="00912FE3" w:rsidTr="00E42900">
        <w:trPr>
          <w:jc w:val="center"/>
        </w:trPr>
        <w:tc>
          <w:tcPr>
            <w:tcW w:w="4982" w:type="dxa"/>
          </w:tcPr>
          <w:p w:rsidR="00912FE3" w:rsidRPr="008B66BA" w:rsidRDefault="00912FE3" w:rsidP="00E42900">
            <w:pPr>
              <w:ind w:firstLine="289"/>
              <w:rPr>
                <w:rFonts w:cs="Arial"/>
              </w:rPr>
            </w:pPr>
            <w:bookmarkStart w:id="10" w:name="Artículo_82"/>
            <w:r w:rsidRPr="008B66BA">
              <w:rPr>
                <w:rFonts w:cs="Arial"/>
                <w:b/>
              </w:rPr>
              <w:lastRenderedPageBreak/>
              <w:t>Artículo 82</w:t>
            </w:r>
            <w:bookmarkEnd w:id="10"/>
            <w:r w:rsidRPr="008B66BA">
              <w:rPr>
                <w:rFonts w:cs="Arial"/>
                <w:b/>
              </w:rPr>
              <w:t>.</w:t>
            </w:r>
            <w:r w:rsidRPr="008B66BA">
              <w:rPr>
                <w:rFonts w:cs="Arial"/>
              </w:rPr>
              <w:t xml:space="preserve"> Para ser Presidente se requiere:</w:t>
            </w:r>
          </w:p>
          <w:p w:rsidR="00912FE3" w:rsidRPr="008B66BA" w:rsidRDefault="00912FE3" w:rsidP="00E42900">
            <w:pPr>
              <w:ind w:firstLine="289"/>
              <w:rPr>
                <w:rFonts w:cs="Arial"/>
              </w:rPr>
            </w:pPr>
          </w:p>
          <w:p w:rsidR="00912FE3" w:rsidRPr="008B66BA" w:rsidRDefault="00912FE3" w:rsidP="00E42900">
            <w:pPr>
              <w:ind w:left="720" w:hanging="431"/>
              <w:rPr>
                <w:rFonts w:eastAsia="MS Mincho" w:cs="Arial"/>
                <w:i/>
                <w:iCs/>
                <w:color w:val="0000FF"/>
                <w:lang w:val="x-none"/>
              </w:rPr>
            </w:pPr>
            <w:r w:rsidRPr="008B66BA">
              <w:rPr>
                <w:rFonts w:cs="Arial"/>
                <w:b/>
                <w:bCs/>
              </w:rPr>
              <w:t xml:space="preserve">I. </w:t>
            </w:r>
            <w:r w:rsidRPr="008B66BA">
              <w:rPr>
                <w:rFonts w:cs="Arial"/>
                <w:b/>
                <w:bCs/>
              </w:rPr>
              <w:tab/>
            </w:r>
            <w:proofErr w:type="gramStart"/>
            <w:r w:rsidRPr="0051514D">
              <w:rPr>
                <w:rFonts w:eastAsia="MS Mincho" w:cs="Arial"/>
                <w:iCs/>
              </w:rPr>
              <w:t>a</w:t>
            </w:r>
            <w:r w:rsidRPr="0051514D">
              <w:rPr>
                <w:rFonts w:eastAsia="MS Mincho" w:cs="Arial"/>
                <w:i/>
                <w:iCs/>
                <w:color w:val="0000FF"/>
              </w:rPr>
              <w:t xml:space="preserve">  </w:t>
            </w:r>
            <w:r w:rsidRPr="008B66BA">
              <w:rPr>
                <w:rFonts w:cs="Arial"/>
                <w:b/>
                <w:bCs/>
              </w:rPr>
              <w:t>IV.</w:t>
            </w:r>
            <w:proofErr w:type="gramEnd"/>
            <w:r w:rsidRPr="008B66BA">
              <w:rPr>
                <w:rFonts w:cs="Arial"/>
                <w:b/>
                <w:bCs/>
              </w:rPr>
              <w:t xml:space="preserve"> </w:t>
            </w:r>
            <w:r w:rsidRPr="008B66BA">
              <w:rPr>
                <w:rFonts w:cs="Arial"/>
                <w:b/>
                <w:bCs/>
              </w:rPr>
              <w:tab/>
            </w:r>
            <w:r w:rsidRPr="0051514D">
              <w:rPr>
                <w:rFonts w:cs="Arial"/>
              </w:rPr>
              <w:t>…</w:t>
            </w:r>
          </w:p>
          <w:p w:rsidR="00912FE3" w:rsidRPr="008B66BA" w:rsidRDefault="00912FE3" w:rsidP="00E42900">
            <w:pPr>
              <w:ind w:left="720" w:hanging="431"/>
              <w:rPr>
                <w:rFonts w:cs="Arial"/>
              </w:rPr>
            </w:pPr>
          </w:p>
          <w:p w:rsidR="00912FE3" w:rsidRPr="008B66BA" w:rsidRDefault="00912FE3" w:rsidP="00E42900">
            <w:pPr>
              <w:ind w:left="720" w:hanging="431"/>
              <w:rPr>
                <w:rFonts w:cs="Arial"/>
              </w:rPr>
            </w:pPr>
            <w:r w:rsidRPr="008B66BA">
              <w:rPr>
                <w:rFonts w:cs="Arial"/>
                <w:b/>
                <w:bCs/>
              </w:rPr>
              <w:t xml:space="preserve">V. </w:t>
            </w:r>
            <w:r w:rsidRPr="008B66BA">
              <w:rPr>
                <w:rFonts w:cs="Arial"/>
                <w:b/>
                <w:bCs/>
              </w:rPr>
              <w:tab/>
            </w:r>
            <w:r w:rsidRPr="008B66BA">
              <w:rPr>
                <w:rFonts w:cs="Arial"/>
              </w:rPr>
              <w:t>No estar en servicio activo, en caso de pertenecer al Ejército, seis meses antes del día de la elección.</w:t>
            </w:r>
          </w:p>
          <w:p w:rsidR="00912FE3" w:rsidRPr="0051514D" w:rsidRDefault="00912FE3" w:rsidP="00E42900">
            <w:pPr>
              <w:spacing w:line="360" w:lineRule="auto"/>
              <w:rPr>
                <w:rFonts w:cs="Arial"/>
                <w:bCs/>
              </w:rPr>
            </w:pPr>
          </w:p>
        </w:tc>
        <w:tc>
          <w:tcPr>
            <w:tcW w:w="4982" w:type="dxa"/>
          </w:tcPr>
          <w:p w:rsidR="00912FE3" w:rsidRPr="008B66BA" w:rsidRDefault="00912FE3" w:rsidP="00E42900">
            <w:pPr>
              <w:ind w:firstLine="289"/>
              <w:rPr>
                <w:rFonts w:cs="Arial"/>
              </w:rPr>
            </w:pPr>
            <w:r w:rsidRPr="008B66BA">
              <w:rPr>
                <w:rFonts w:cs="Arial"/>
                <w:b/>
              </w:rPr>
              <w:t>Artículo 82.</w:t>
            </w:r>
            <w:r w:rsidRPr="008B66BA">
              <w:rPr>
                <w:rFonts w:cs="Arial"/>
              </w:rPr>
              <w:t xml:space="preserve"> Para ser Presidente se requiere:</w:t>
            </w:r>
          </w:p>
          <w:p w:rsidR="00912FE3" w:rsidRPr="008B66BA" w:rsidRDefault="00912FE3" w:rsidP="00E42900">
            <w:pPr>
              <w:ind w:firstLine="289"/>
              <w:rPr>
                <w:rFonts w:cs="Arial"/>
              </w:rPr>
            </w:pPr>
          </w:p>
          <w:p w:rsidR="00912FE3" w:rsidRPr="008B66BA" w:rsidRDefault="00912FE3" w:rsidP="00E42900">
            <w:pPr>
              <w:ind w:left="720" w:hanging="431"/>
              <w:rPr>
                <w:rFonts w:eastAsia="MS Mincho" w:cs="Arial"/>
                <w:i/>
                <w:iCs/>
                <w:color w:val="0000FF"/>
                <w:lang w:val="x-none"/>
              </w:rPr>
            </w:pPr>
            <w:r w:rsidRPr="008B66BA">
              <w:rPr>
                <w:rFonts w:cs="Arial"/>
                <w:b/>
                <w:bCs/>
              </w:rPr>
              <w:t xml:space="preserve">I. </w:t>
            </w:r>
            <w:r w:rsidRPr="008B66BA">
              <w:rPr>
                <w:rFonts w:cs="Arial"/>
                <w:b/>
                <w:bCs/>
              </w:rPr>
              <w:tab/>
            </w:r>
            <w:proofErr w:type="gramStart"/>
            <w:r w:rsidRPr="0051514D">
              <w:rPr>
                <w:rFonts w:eastAsia="MS Mincho" w:cs="Arial"/>
                <w:iCs/>
              </w:rPr>
              <w:t>a</w:t>
            </w:r>
            <w:r w:rsidRPr="0051514D">
              <w:rPr>
                <w:rFonts w:eastAsia="MS Mincho" w:cs="Arial"/>
                <w:i/>
                <w:iCs/>
                <w:color w:val="0000FF"/>
              </w:rPr>
              <w:t xml:space="preserve">  </w:t>
            </w:r>
            <w:r w:rsidRPr="008B66BA">
              <w:rPr>
                <w:rFonts w:cs="Arial"/>
                <w:b/>
                <w:bCs/>
              </w:rPr>
              <w:t>IV.</w:t>
            </w:r>
            <w:proofErr w:type="gramEnd"/>
            <w:r w:rsidRPr="008B66BA">
              <w:rPr>
                <w:rFonts w:cs="Arial"/>
                <w:b/>
                <w:bCs/>
              </w:rPr>
              <w:t xml:space="preserve"> </w:t>
            </w:r>
            <w:r w:rsidRPr="008B66BA">
              <w:rPr>
                <w:rFonts w:cs="Arial"/>
                <w:b/>
                <w:bCs/>
              </w:rPr>
              <w:tab/>
            </w:r>
            <w:r w:rsidRPr="0051514D">
              <w:rPr>
                <w:rFonts w:cs="Arial"/>
              </w:rPr>
              <w:t>…</w:t>
            </w:r>
          </w:p>
          <w:p w:rsidR="00912FE3" w:rsidRPr="008B66BA" w:rsidRDefault="00912FE3" w:rsidP="00E42900">
            <w:pPr>
              <w:ind w:left="720" w:hanging="431"/>
              <w:rPr>
                <w:rFonts w:cs="Arial"/>
              </w:rPr>
            </w:pPr>
          </w:p>
          <w:p w:rsidR="00912FE3" w:rsidRPr="008B66BA" w:rsidRDefault="00912FE3" w:rsidP="00E42900">
            <w:pPr>
              <w:ind w:left="720" w:hanging="431"/>
              <w:rPr>
                <w:rFonts w:cs="Arial"/>
              </w:rPr>
            </w:pPr>
            <w:r w:rsidRPr="008B66BA">
              <w:rPr>
                <w:rFonts w:cs="Arial"/>
                <w:b/>
                <w:bCs/>
              </w:rPr>
              <w:t xml:space="preserve">V. </w:t>
            </w:r>
            <w:r w:rsidRPr="008B66BA">
              <w:rPr>
                <w:rFonts w:cs="Arial"/>
                <w:b/>
                <w:bCs/>
              </w:rPr>
              <w:tab/>
            </w:r>
            <w:r w:rsidRPr="008B66BA">
              <w:rPr>
                <w:rFonts w:cs="Arial"/>
              </w:rPr>
              <w:t>No estar en servicio activo, en caso de pertenecer al Ejército</w:t>
            </w:r>
            <w:r>
              <w:rPr>
                <w:rFonts w:cs="Arial"/>
              </w:rPr>
              <w:t xml:space="preserve"> </w:t>
            </w:r>
            <w:r w:rsidRPr="00C922D8">
              <w:rPr>
                <w:rFonts w:cs="Arial"/>
                <w:b/>
              </w:rPr>
              <w:t>o integrado a la Guardia Nacional</w:t>
            </w:r>
            <w:r w:rsidRPr="008B66BA">
              <w:rPr>
                <w:rFonts w:cs="Arial"/>
              </w:rPr>
              <w:t>, seis meses antes del día de la elección.</w:t>
            </w:r>
          </w:p>
          <w:p w:rsidR="00912FE3" w:rsidRPr="0051514D" w:rsidRDefault="00912FE3" w:rsidP="00E42900">
            <w:pPr>
              <w:spacing w:line="360" w:lineRule="auto"/>
              <w:rPr>
                <w:rFonts w:cs="Arial"/>
                <w:bCs/>
              </w:rPr>
            </w:pPr>
          </w:p>
        </w:tc>
      </w:tr>
      <w:tr w:rsidR="00912FE3" w:rsidTr="00E42900">
        <w:trPr>
          <w:jc w:val="center"/>
        </w:trPr>
        <w:tc>
          <w:tcPr>
            <w:tcW w:w="4982" w:type="dxa"/>
          </w:tcPr>
          <w:p w:rsidR="00912FE3" w:rsidRPr="005640BD" w:rsidRDefault="00912FE3" w:rsidP="00E42900">
            <w:pPr>
              <w:rPr>
                <w:rFonts w:cs="Arial"/>
              </w:rPr>
            </w:pPr>
            <w:bookmarkStart w:id="11" w:name="Artículo_89"/>
            <w:r w:rsidRPr="005640BD">
              <w:rPr>
                <w:rFonts w:cs="Arial"/>
                <w:b/>
                <w:bCs/>
              </w:rPr>
              <w:t>Artículo 89</w:t>
            </w:r>
            <w:bookmarkEnd w:id="11"/>
            <w:r w:rsidRPr="005640BD">
              <w:rPr>
                <w:rFonts w:cs="Arial"/>
                <w:b/>
                <w:bCs/>
              </w:rPr>
              <w:t xml:space="preserve">. </w:t>
            </w:r>
            <w:r w:rsidRPr="005640BD">
              <w:rPr>
                <w:rFonts w:cs="Arial"/>
              </w:rPr>
              <w:t>Las facultades y obligaciones del Presidente, son las siguientes:</w:t>
            </w:r>
          </w:p>
          <w:p w:rsidR="00912FE3" w:rsidRPr="005640BD" w:rsidRDefault="00912FE3" w:rsidP="00E42900">
            <w:pPr>
              <w:ind w:firstLine="289"/>
              <w:rPr>
                <w:rFonts w:cs="Arial"/>
              </w:rPr>
            </w:pPr>
          </w:p>
          <w:p w:rsidR="00912FE3" w:rsidRPr="005640BD" w:rsidRDefault="00912FE3" w:rsidP="00E42900">
            <w:pPr>
              <w:ind w:left="833" w:hanging="544"/>
              <w:rPr>
                <w:rFonts w:eastAsia="MS Mincho" w:cs="Arial"/>
                <w:i/>
                <w:iCs/>
                <w:color w:val="0000FF"/>
                <w:lang w:val="x-none"/>
              </w:rPr>
            </w:pPr>
            <w:r w:rsidRPr="005640BD">
              <w:rPr>
                <w:rFonts w:cs="Arial"/>
                <w:b/>
                <w:bCs/>
              </w:rPr>
              <w:t xml:space="preserve">I. </w:t>
            </w:r>
            <w:r w:rsidRPr="005640BD">
              <w:rPr>
                <w:rFonts w:cs="Arial"/>
                <w:b/>
                <w:bCs/>
              </w:rPr>
              <w:tab/>
            </w:r>
            <w:r w:rsidRPr="0051514D">
              <w:rPr>
                <w:rFonts w:cs="Arial"/>
              </w:rPr>
              <w:t>a la VI. …</w:t>
            </w:r>
          </w:p>
          <w:p w:rsidR="00912FE3" w:rsidRPr="005640BD" w:rsidRDefault="00912FE3" w:rsidP="00E42900">
            <w:pPr>
              <w:ind w:left="833" w:hanging="544"/>
              <w:rPr>
                <w:rFonts w:cs="Arial"/>
              </w:rPr>
            </w:pPr>
          </w:p>
          <w:p w:rsidR="00912FE3" w:rsidRPr="005640BD" w:rsidRDefault="00912FE3" w:rsidP="00E42900">
            <w:pPr>
              <w:ind w:left="833" w:hanging="544"/>
              <w:rPr>
                <w:rFonts w:cs="Arial"/>
              </w:rPr>
            </w:pPr>
            <w:r w:rsidRPr="005640BD">
              <w:rPr>
                <w:rFonts w:cs="Arial"/>
                <w:b/>
                <w:bCs/>
              </w:rPr>
              <w:t xml:space="preserve">VII. </w:t>
            </w:r>
            <w:r w:rsidRPr="005640BD">
              <w:rPr>
                <w:rFonts w:cs="Arial"/>
                <w:b/>
                <w:bCs/>
              </w:rPr>
              <w:tab/>
            </w:r>
            <w:r w:rsidRPr="005640BD">
              <w:rPr>
                <w:rFonts w:cs="Arial"/>
              </w:rPr>
              <w:t>Disponer de la Guardia Nacional para los mismos objetos, en los términos que previene la fracción IV del artículo 76.</w:t>
            </w:r>
          </w:p>
          <w:p w:rsidR="00912FE3" w:rsidRDefault="00912FE3" w:rsidP="00E42900">
            <w:pPr>
              <w:ind w:left="833" w:hanging="544"/>
              <w:rPr>
                <w:rFonts w:cs="Arial"/>
              </w:rPr>
            </w:pPr>
          </w:p>
          <w:p w:rsidR="00912FE3" w:rsidRDefault="00912FE3" w:rsidP="00E42900">
            <w:pPr>
              <w:ind w:left="833" w:hanging="544"/>
              <w:rPr>
                <w:rFonts w:cs="Arial"/>
              </w:rPr>
            </w:pPr>
          </w:p>
          <w:p w:rsidR="00912FE3" w:rsidRDefault="00912FE3" w:rsidP="00E42900">
            <w:pPr>
              <w:ind w:left="833" w:hanging="544"/>
              <w:rPr>
                <w:rFonts w:cs="Arial"/>
              </w:rPr>
            </w:pPr>
          </w:p>
          <w:p w:rsidR="00912FE3" w:rsidRDefault="00912FE3" w:rsidP="00E42900">
            <w:pPr>
              <w:ind w:left="833" w:hanging="544"/>
              <w:rPr>
                <w:rFonts w:cs="Arial"/>
              </w:rPr>
            </w:pPr>
          </w:p>
          <w:p w:rsidR="00912FE3" w:rsidRDefault="00912FE3" w:rsidP="00E42900">
            <w:pPr>
              <w:ind w:left="833" w:hanging="544"/>
              <w:rPr>
                <w:rFonts w:cs="Arial"/>
              </w:rPr>
            </w:pPr>
          </w:p>
          <w:p w:rsidR="00912FE3" w:rsidRDefault="00912FE3" w:rsidP="00E42900">
            <w:pPr>
              <w:ind w:left="833" w:hanging="544"/>
              <w:rPr>
                <w:rFonts w:cs="Arial"/>
              </w:rPr>
            </w:pPr>
          </w:p>
          <w:p w:rsidR="00912FE3" w:rsidRDefault="00912FE3" w:rsidP="00E42900">
            <w:pPr>
              <w:ind w:left="833" w:hanging="544"/>
              <w:rPr>
                <w:rFonts w:cs="Arial"/>
              </w:rPr>
            </w:pPr>
          </w:p>
          <w:p w:rsidR="00912FE3" w:rsidRPr="005640BD" w:rsidRDefault="00912FE3" w:rsidP="00E42900">
            <w:pPr>
              <w:ind w:left="833" w:hanging="544"/>
              <w:rPr>
                <w:rFonts w:cs="Arial"/>
              </w:rPr>
            </w:pPr>
          </w:p>
          <w:p w:rsidR="00912FE3" w:rsidRPr="0051514D" w:rsidRDefault="00912FE3" w:rsidP="00E42900">
            <w:pPr>
              <w:spacing w:line="360" w:lineRule="auto"/>
              <w:rPr>
                <w:rFonts w:cs="Arial"/>
                <w:bCs/>
              </w:rPr>
            </w:pPr>
            <w:r w:rsidRPr="0051514D">
              <w:rPr>
                <w:rFonts w:cs="Arial"/>
                <w:bCs/>
              </w:rPr>
              <w:t>…</w:t>
            </w:r>
          </w:p>
        </w:tc>
        <w:tc>
          <w:tcPr>
            <w:tcW w:w="4982" w:type="dxa"/>
          </w:tcPr>
          <w:p w:rsidR="00912FE3" w:rsidRPr="005640BD" w:rsidRDefault="00912FE3" w:rsidP="00E42900">
            <w:pPr>
              <w:rPr>
                <w:rFonts w:cs="Arial"/>
              </w:rPr>
            </w:pPr>
            <w:r w:rsidRPr="005640BD">
              <w:rPr>
                <w:rFonts w:cs="Arial"/>
                <w:b/>
                <w:bCs/>
              </w:rPr>
              <w:t xml:space="preserve">Artículo 89. </w:t>
            </w:r>
            <w:r w:rsidRPr="005640BD">
              <w:rPr>
                <w:rFonts w:cs="Arial"/>
              </w:rPr>
              <w:t>Las facultades y obligaciones del Presidente, son las siguientes:</w:t>
            </w:r>
          </w:p>
          <w:p w:rsidR="00912FE3" w:rsidRPr="005640BD" w:rsidRDefault="00912FE3" w:rsidP="00E42900">
            <w:pPr>
              <w:ind w:firstLine="289"/>
              <w:rPr>
                <w:rFonts w:cs="Arial"/>
              </w:rPr>
            </w:pPr>
          </w:p>
          <w:p w:rsidR="00912FE3" w:rsidRPr="005640BD" w:rsidRDefault="00912FE3" w:rsidP="00E42900">
            <w:pPr>
              <w:ind w:left="833" w:hanging="544"/>
              <w:rPr>
                <w:rFonts w:eastAsia="MS Mincho" w:cs="Arial"/>
                <w:i/>
                <w:iCs/>
                <w:color w:val="0000FF"/>
                <w:lang w:val="x-none"/>
              </w:rPr>
            </w:pPr>
            <w:r w:rsidRPr="005640BD">
              <w:rPr>
                <w:rFonts w:cs="Arial"/>
                <w:b/>
                <w:bCs/>
              </w:rPr>
              <w:t xml:space="preserve">I. </w:t>
            </w:r>
            <w:r w:rsidRPr="005640BD">
              <w:rPr>
                <w:rFonts w:cs="Arial"/>
                <w:b/>
                <w:bCs/>
              </w:rPr>
              <w:tab/>
            </w:r>
            <w:r w:rsidRPr="0051514D">
              <w:rPr>
                <w:rFonts w:cs="Arial"/>
              </w:rPr>
              <w:t>a la VI. …</w:t>
            </w:r>
          </w:p>
          <w:p w:rsidR="00912FE3" w:rsidRPr="005640BD" w:rsidRDefault="00912FE3" w:rsidP="00E42900">
            <w:pPr>
              <w:ind w:left="833" w:hanging="544"/>
              <w:rPr>
                <w:rFonts w:cs="Arial"/>
              </w:rPr>
            </w:pPr>
          </w:p>
          <w:p w:rsidR="00912FE3" w:rsidRPr="005640BD" w:rsidRDefault="00912FE3" w:rsidP="00E42900">
            <w:pPr>
              <w:ind w:left="833" w:hanging="544"/>
              <w:rPr>
                <w:rFonts w:cs="Arial"/>
              </w:rPr>
            </w:pPr>
            <w:r w:rsidRPr="005640BD">
              <w:rPr>
                <w:rFonts w:cs="Arial"/>
                <w:b/>
                <w:bCs/>
              </w:rPr>
              <w:t xml:space="preserve">VII. </w:t>
            </w:r>
            <w:r w:rsidRPr="005640BD">
              <w:rPr>
                <w:rFonts w:cs="Arial"/>
                <w:b/>
                <w:bCs/>
              </w:rPr>
              <w:tab/>
            </w:r>
            <w:r>
              <w:rPr>
                <w:rFonts w:cs="Arial"/>
                <w:b/>
              </w:rPr>
              <w:t>Ordenar, disponer y reglamentar a través de la Dependencia correspondiente, a las policías auxiliares de las entidades federativas que operen fuera de sus propias entidades, así como a los cuerpos de seguridad privada debidamente autorizados por la Federación, de conformidad con la ley respectiva; asimismo obtener y manejar la información de los Sistemas de Comando y Control</w:t>
            </w:r>
            <w:r>
              <w:rPr>
                <w:rFonts w:cs="Arial"/>
              </w:rPr>
              <w:t>.</w:t>
            </w:r>
          </w:p>
          <w:p w:rsidR="00912FE3" w:rsidRPr="0051514D" w:rsidRDefault="00912FE3" w:rsidP="00E42900">
            <w:pPr>
              <w:spacing w:line="360" w:lineRule="auto"/>
              <w:rPr>
                <w:rFonts w:cs="Arial"/>
                <w:bCs/>
              </w:rPr>
            </w:pPr>
            <w:r w:rsidRPr="0051514D">
              <w:rPr>
                <w:rFonts w:cs="Arial"/>
                <w:bCs/>
              </w:rPr>
              <w:t>…</w:t>
            </w:r>
          </w:p>
        </w:tc>
      </w:tr>
      <w:tr w:rsidR="00912FE3" w:rsidTr="00E42900">
        <w:trPr>
          <w:jc w:val="center"/>
        </w:trPr>
        <w:tc>
          <w:tcPr>
            <w:tcW w:w="4982" w:type="dxa"/>
          </w:tcPr>
          <w:p w:rsidR="00912FE3" w:rsidRPr="005640BD" w:rsidRDefault="00912FE3" w:rsidP="00E42900">
            <w:pPr>
              <w:rPr>
                <w:rFonts w:cs="Arial"/>
              </w:rPr>
            </w:pPr>
            <w:bookmarkStart w:id="12" w:name="Artículo_123"/>
            <w:r w:rsidRPr="005640BD">
              <w:rPr>
                <w:rFonts w:cs="Arial"/>
                <w:b/>
              </w:rPr>
              <w:t>Artículo 123</w:t>
            </w:r>
            <w:bookmarkEnd w:id="12"/>
            <w:r w:rsidRPr="005640BD">
              <w:rPr>
                <w:rFonts w:cs="Arial"/>
                <w:b/>
              </w:rPr>
              <w:t>.</w:t>
            </w:r>
            <w:r w:rsidRPr="005640BD">
              <w:rPr>
                <w:rFonts w:cs="Arial"/>
              </w:rPr>
              <w:t xml:space="preserve"> Toda persona tiene derecho al trabajo digno y socialmente útil; al efecto, se promoverán la creación de empleos y la organización social de trabajo, conforme a la ley.</w:t>
            </w:r>
          </w:p>
          <w:p w:rsidR="00912FE3" w:rsidRPr="005640BD" w:rsidRDefault="00912FE3" w:rsidP="00E42900">
            <w:pPr>
              <w:ind w:firstLine="288"/>
              <w:rPr>
                <w:rFonts w:cs="Arial"/>
              </w:rPr>
            </w:pPr>
          </w:p>
          <w:p w:rsidR="00912FE3" w:rsidRPr="005640BD" w:rsidRDefault="00912FE3" w:rsidP="00E42900">
            <w:pPr>
              <w:rPr>
                <w:rFonts w:cs="Arial"/>
              </w:rPr>
            </w:pPr>
            <w:r w:rsidRPr="005640BD">
              <w:rPr>
                <w:rFonts w:cs="Arial"/>
              </w:rPr>
              <w:t xml:space="preserve">El Congreso de </w:t>
            </w:r>
            <w:smartTag w:uri="urn:schemas-microsoft-com:office:smarttags" w:element="PersonName">
              <w:smartTagPr>
                <w:attr w:name="ProductID" w:val="la Uni￳n"/>
              </w:smartTagPr>
              <w:r w:rsidRPr="005640BD">
                <w:rPr>
                  <w:rFonts w:cs="Arial"/>
                </w:rPr>
                <w:t>la Unión</w:t>
              </w:r>
            </w:smartTag>
            <w:r w:rsidRPr="005640BD">
              <w:rPr>
                <w:rFonts w:cs="Arial"/>
              </w:rPr>
              <w:t>, sin contravenir a las bases siguientes deberá expedir leyes sobre el trabajo, las cuales regirán:</w:t>
            </w:r>
          </w:p>
          <w:p w:rsidR="00912FE3" w:rsidRPr="005640BD" w:rsidRDefault="00912FE3" w:rsidP="00E42900">
            <w:pPr>
              <w:jc w:val="right"/>
              <w:rPr>
                <w:rFonts w:eastAsia="MS Mincho" w:cs="Arial"/>
                <w:i/>
                <w:iCs/>
                <w:color w:val="0000FF"/>
                <w:lang w:val="x-none"/>
              </w:rPr>
            </w:pPr>
          </w:p>
          <w:p w:rsidR="00912FE3" w:rsidRPr="005640BD" w:rsidRDefault="00912FE3" w:rsidP="00E42900">
            <w:pPr>
              <w:ind w:firstLine="289"/>
              <w:rPr>
                <w:rFonts w:cs="Arial"/>
              </w:rPr>
            </w:pPr>
          </w:p>
          <w:p w:rsidR="00912FE3" w:rsidRPr="005640BD" w:rsidRDefault="00912FE3" w:rsidP="00E42900">
            <w:pPr>
              <w:ind w:left="998" w:hanging="709"/>
              <w:rPr>
                <w:rFonts w:cs="Arial"/>
              </w:rPr>
            </w:pPr>
            <w:r w:rsidRPr="005640BD">
              <w:rPr>
                <w:rFonts w:cs="Arial"/>
                <w:b/>
                <w:bCs/>
              </w:rPr>
              <w:lastRenderedPageBreak/>
              <w:t xml:space="preserve">A. </w:t>
            </w:r>
            <w:r w:rsidRPr="005640BD">
              <w:rPr>
                <w:rFonts w:cs="Arial"/>
                <w:b/>
                <w:bCs/>
              </w:rPr>
              <w:tab/>
            </w:r>
            <w:r w:rsidRPr="005640BD">
              <w:rPr>
                <w:rFonts w:cs="Arial"/>
              </w:rPr>
              <w:t>Entre los obreros, jornaleros, empleados domésticos, artesanos y de una manera general, todo contrato de trabajo:</w:t>
            </w:r>
          </w:p>
          <w:p w:rsidR="00912FE3" w:rsidRPr="005640BD" w:rsidRDefault="00912FE3" w:rsidP="00E42900">
            <w:pPr>
              <w:jc w:val="right"/>
              <w:rPr>
                <w:rFonts w:eastAsia="MS Mincho" w:cs="Arial"/>
                <w:i/>
                <w:iCs/>
                <w:color w:val="0000FF"/>
                <w:lang w:val="x-none"/>
              </w:rPr>
            </w:pPr>
          </w:p>
          <w:p w:rsidR="00912FE3" w:rsidRPr="005640BD" w:rsidRDefault="00912FE3" w:rsidP="00E42900">
            <w:pPr>
              <w:ind w:left="998" w:hanging="709"/>
              <w:rPr>
                <w:rFonts w:cs="Arial"/>
              </w:rPr>
            </w:pPr>
            <w:r w:rsidRPr="0051514D">
              <w:rPr>
                <w:rFonts w:cs="Arial"/>
              </w:rPr>
              <w:t>…</w:t>
            </w:r>
          </w:p>
          <w:p w:rsidR="00912FE3" w:rsidRPr="005640BD" w:rsidRDefault="00912FE3" w:rsidP="00E42900">
            <w:pPr>
              <w:ind w:left="998" w:hanging="709"/>
              <w:rPr>
                <w:rFonts w:cs="Arial"/>
              </w:rPr>
            </w:pPr>
          </w:p>
          <w:p w:rsidR="00912FE3" w:rsidRPr="0051514D" w:rsidRDefault="00912FE3" w:rsidP="00E42900">
            <w:pPr>
              <w:ind w:left="998" w:hanging="709"/>
              <w:rPr>
                <w:rFonts w:cs="Arial"/>
                <w:b/>
                <w:bCs/>
              </w:rPr>
            </w:pPr>
            <w:r w:rsidRPr="005640BD">
              <w:rPr>
                <w:rFonts w:cs="Arial"/>
                <w:b/>
                <w:bCs/>
              </w:rPr>
              <w:t xml:space="preserve">B. </w:t>
            </w:r>
            <w:r w:rsidRPr="005640BD">
              <w:rPr>
                <w:rFonts w:cs="Arial"/>
                <w:b/>
                <w:bCs/>
              </w:rPr>
              <w:tab/>
            </w:r>
          </w:p>
          <w:p w:rsidR="00912FE3" w:rsidRPr="005640BD" w:rsidRDefault="00912FE3" w:rsidP="00E42900">
            <w:pPr>
              <w:ind w:left="998" w:hanging="709"/>
              <w:rPr>
                <w:rFonts w:cs="Arial"/>
              </w:rPr>
            </w:pPr>
          </w:p>
          <w:p w:rsidR="00912FE3" w:rsidRPr="0051514D" w:rsidRDefault="00912FE3" w:rsidP="00E42900">
            <w:pPr>
              <w:ind w:left="738" w:hanging="425"/>
              <w:rPr>
                <w:rFonts w:eastAsia="MS Mincho" w:cs="Arial"/>
                <w:i/>
                <w:iCs/>
                <w:color w:val="0000FF"/>
                <w:lang w:val="x-none"/>
              </w:rPr>
            </w:pPr>
            <w:r w:rsidRPr="005640BD">
              <w:rPr>
                <w:rFonts w:cs="Arial"/>
                <w:b/>
                <w:bCs/>
              </w:rPr>
              <w:t xml:space="preserve">I. </w:t>
            </w:r>
            <w:r w:rsidRPr="0051514D">
              <w:rPr>
                <w:rFonts w:cs="Arial"/>
                <w:bCs/>
              </w:rPr>
              <w:t>a la</w:t>
            </w:r>
            <w:r w:rsidRPr="0051514D">
              <w:rPr>
                <w:rFonts w:cs="Arial"/>
              </w:rPr>
              <w:t xml:space="preserve"> XII. … </w:t>
            </w:r>
          </w:p>
          <w:p w:rsidR="00912FE3" w:rsidRPr="005640BD" w:rsidRDefault="00912FE3" w:rsidP="00E42900">
            <w:pPr>
              <w:ind w:left="738" w:hanging="425"/>
              <w:jc w:val="right"/>
              <w:rPr>
                <w:rFonts w:eastAsia="MS Mincho" w:cs="Arial"/>
                <w:i/>
                <w:iCs/>
                <w:color w:val="0000FF"/>
                <w:lang w:val="x-none"/>
              </w:rPr>
            </w:pPr>
          </w:p>
          <w:p w:rsidR="00912FE3" w:rsidRPr="005640BD" w:rsidRDefault="00912FE3" w:rsidP="00E42900">
            <w:pPr>
              <w:ind w:left="738" w:hanging="425"/>
              <w:rPr>
                <w:rFonts w:cs="Arial"/>
              </w:rPr>
            </w:pPr>
          </w:p>
          <w:p w:rsidR="00912FE3" w:rsidRPr="005640BD" w:rsidRDefault="00912FE3" w:rsidP="00E42900">
            <w:pPr>
              <w:ind w:left="738" w:hanging="425"/>
              <w:rPr>
                <w:rFonts w:cs="Arial"/>
              </w:rPr>
            </w:pPr>
            <w:r w:rsidRPr="005640BD">
              <w:rPr>
                <w:rFonts w:cs="Arial"/>
                <w:b/>
              </w:rPr>
              <w:t>XIII.</w:t>
            </w:r>
            <w:r w:rsidRPr="005640BD">
              <w:rPr>
                <w:rFonts w:cs="Arial"/>
              </w:rPr>
              <w:t xml:space="preserve"> </w:t>
            </w:r>
            <w:r w:rsidRPr="005640BD">
              <w:rPr>
                <w:rFonts w:cs="Arial"/>
              </w:rPr>
              <w:tab/>
              <w:t>Los militares, marinos, personal del servicio exterior, agentes del Ministerio Público, peritos y los miembros de las instituciones policiales, se regirán por sus propias leyes.</w:t>
            </w:r>
          </w:p>
          <w:p w:rsidR="00912FE3" w:rsidRDefault="00912FE3" w:rsidP="00E42900">
            <w:pPr>
              <w:ind w:left="1707" w:hanging="709"/>
              <w:rPr>
                <w:rFonts w:cs="Arial"/>
              </w:rPr>
            </w:pPr>
          </w:p>
          <w:p w:rsidR="00912FE3" w:rsidRPr="005640BD" w:rsidRDefault="00912FE3" w:rsidP="00E42900">
            <w:pPr>
              <w:ind w:left="1707" w:hanging="709"/>
              <w:rPr>
                <w:rFonts w:cs="Arial"/>
              </w:rPr>
            </w:pPr>
          </w:p>
          <w:p w:rsidR="00912FE3" w:rsidRPr="005640BD" w:rsidRDefault="00912FE3" w:rsidP="00E42900">
            <w:pPr>
              <w:ind w:left="313"/>
              <w:rPr>
                <w:rFonts w:cs="Arial"/>
              </w:rPr>
            </w:pPr>
            <w:r w:rsidRPr="005640BD">
              <w:rPr>
                <w:rFonts w:cs="Arial"/>
              </w:rPr>
              <w:t xml:space="preserve">Los agentes del Ministerio Público, los peritos y los miembros de las instituciones policiales de </w:t>
            </w:r>
            <w:smartTag w:uri="urn:schemas-microsoft-com:office:smarttags" w:element="PersonName">
              <w:smartTagPr>
                <w:attr w:name="ProductID" w:val="LA FEDERACIÓN"/>
              </w:smartTagPr>
              <w:r w:rsidRPr="005640BD">
                <w:rPr>
                  <w:rFonts w:cs="Arial"/>
                </w:rPr>
                <w:t>la Federación</w:t>
              </w:r>
            </w:smartTag>
            <w:r w:rsidRPr="005640BD">
              <w:rPr>
                <w:rFonts w:cs="Arial"/>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912FE3" w:rsidRPr="0051514D" w:rsidRDefault="00912FE3" w:rsidP="00E42900">
            <w:pPr>
              <w:ind w:left="313"/>
              <w:rPr>
                <w:rFonts w:eastAsia="MS Mincho" w:cs="Arial"/>
                <w:i/>
                <w:iCs/>
                <w:color w:val="0000FF"/>
              </w:rPr>
            </w:pPr>
          </w:p>
          <w:p w:rsidR="00912FE3" w:rsidRPr="005640BD" w:rsidRDefault="00912FE3" w:rsidP="00E42900">
            <w:pPr>
              <w:ind w:left="313"/>
              <w:rPr>
                <w:rFonts w:cs="Arial"/>
              </w:rPr>
            </w:pPr>
          </w:p>
          <w:p w:rsidR="00912FE3" w:rsidRPr="005640BD" w:rsidRDefault="00912FE3" w:rsidP="00E42900">
            <w:pPr>
              <w:ind w:left="313"/>
              <w:rPr>
                <w:rFonts w:cs="Arial"/>
              </w:rPr>
            </w:pPr>
            <w:r w:rsidRPr="005640BD">
              <w:rPr>
                <w:rFonts w:cs="Arial"/>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912FE3" w:rsidRPr="005640BD" w:rsidRDefault="00912FE3" w:rsidP="00E42900">
            <w:pPr>
              <w:ind w:left="313"/>
              <w:jc w:val="right"/>
              <w:rPr>
                <w:rFonts w:eastAsia="MS Mincho" w:cs="Arial"/>
                <w:i/>
                <w:iCs/>
                <w:color w:val="0000FF"/>
              </w:rPr>
            </w:pPr>
          </w:p>
          <w:p w:rsidR="00912FE3" w:rsidRPr="005640BD" w:rsidRDefault="00912FE3" w:rsidP="00E42900">
            <w:pPr>
              <w:ind w:left="313" w:hanging="709"/>
              <w:rPr>
                <w:rFonts w:cs="Arial"/>
              </w:rPr>
            </w:pPr>
          </w:p>
          <w:p w:rsidR="00912FE3" w:rsidRPr="005640BD" w:rsidRDefault="00912FE3" w:rsidP="00E42900">
            <w:pPr>
              <w:ind w:left="313"/>
              <w:rPr>
                <w:rFonts w:cs="Arial"/>
              </w:rPr>
            </w:pPr>
            <w:r w:rsidRPr="005640BD">
              <w:rPr>
                <w:rFonts w:cs="Arial"/>
              </w:rPr>
              <w:t xml:space="preserve">El Estado proporcionará a los miembros en el activo del Ejército, Fuerza Aérea y Armada, las prestaciones a que se refiere el inciso f) de la </w:t>
            </w:r>
            <w:r w:rsidRPr="005640BD">
              <w:rPr>
                <w:rFonts w:cs="Arial"/>
              </w:rPr>
              <w:lastRenderedPageBreak/>
              <w:t>fracción XI de este apartado, en términos similares y a través del organismo encargado de la seguridad social de los componentes de dichas instituciones.</w:t>
            </w:r>
          </w:p>
          <w:p w:rsidR="00912FE3" w:rsidRPr="0051514D" w:rsidRDefault="00912FE3" w:rsidP="00E42900">
            <w:pPr>
              <w:rPr>
                <w:rFonts w:cs="Arial"/>
                <w:bCs/>
              </w:rPr>
            </w:pPr>
          </w:p>
        </w:tc>
        <w:tc>
          <w:tcPr>
            <w:tcW w:w="4982" w:type="dxa"/>
          </w:tcPr>
          <w:p w:rsidR="00912FE3" w:rsidRPr="005640BD" w:rsidRDefault="00912FE3" w:rsidP="00E42900">
            <w:pPr>
              <w:rPr>
                <w:rFonts w:cs="Arial"/>
              </w:rPr>
            </w:pPr>
            <w:r w:rsidRPr="005640BD">
              <w:rPr>
                <w:rFonts w:cs="Arial"/>
                <w:b/>
              </w:rPr>
              <w:lastRenderedPageBreak/>
              <w:t>Artículo 123.</w:t>
            </w:r>
            <w:r w:rsidRPr="005640BD">
              <w:rPr>
                <w:rFonts w:cs="Arial"/>
              </w:rPr>
              <w:t xml:space="preserve"> Toda persona tiene derecho al trabajo digno y socialmente útil; al efecto, se promoverán la creación de empleos y la organización social de trabajo, conforme a la ley.</w:t>
            </w:r>
          </w:p>
          <w:p w:rsidR="00912FE3" w:rsidRPr="005640BD" w:rsidRDefault="00912FE3" w:rsidP="00E42900">
            <w:pPr>
              <w:ind w:firstLine="288"/>
              <w:rPr>
                <w:rFonts w:cs="Arial"/>
              </w:rPr>
            </w:pPr>
          </w:p>
          <w:p w:rsidR="00912FE3" w:rsidRPr="005640BD" w:rsidRDefault="00912FE3" w:rsidP="00E42900">
            <w:pPr>
              <w:rPr>
                <w:rFonts w:cs="Arial"/>
              </w:rPr>
            </w:pPr>
            <w:r w:rsidRPr="005640BD">
              <w:rPr>
                <w:rFonts w:cs="Arial"/>
              </w:rPr>
              <w:t xml:space="preserve">El Congreso de </w:t>
            </w:r>
            <w:smartTag w:uri="urn:schemas-microsoft-com:office:smarttags" w:element="PersonName">
              <w:smartTagPr>
                <w:attr w:name="ProductID" w:val="la Uni￳n"/>
              </w:smartTagPr>
              <w:r w:rsidRPr="005640BD">
                <w:rPr>
                  <w:rFonts w:cs="Arial"/>
                </w:rPr>
                <w:t>la Unión</w:t>
              </w:r>
            </w:smartTag>
            <w:r w:rsidRPr="005640BD">
              <w:rPr>
                <w:rFonts w:cs="Arial"/>
              </w:rPr>
              <w:t>, sin contravenir a las bases siguientes deberá expedir leyes sobre el trabajo, las cuales regirán:</w:t>
            </w:r>
          </w:p>
          <w:p w:rsidR="00912FE3" w:rsidRPr="005640BD" w:rsidRDefault="00912FE3" w:rsidP="00E42900">
            <w:pPr>
              <w:jc w:val="right"/>
              <w:rPr>
                <w:rFonts w:eastAsia="MS Mincho" w:cs="Arial"/>
                <w:i/>
                <w:iCs/>
                <w:color w:val="0000FF"/>
                <w:lang w:val="x-none"/>
              </w:rPr>
            </w:pPr>
          </w:p>
          <w:p w:rsidR="00912FE3" w:rsidRPr="005640BD" w:rsidRDefault="00912FE3" w:rsidP="00E42900">
            <w:pPr>
              <w:ind w:firstLine="289"/>
              <w:rPr>
                <w:rFonts w:cs="Arial"/>
              </w:rPr>
            </w:pPr>
          </w:p>
          <w:p w:rsidR="00912FE3" w:rsidRPr="005640BD" w:rsidRDefault="00912FE3" w:rsidP="00E42900">
            <w:pPr>
              <w:ind w:left="998" w:hanging="709"/>
              <w:rPr>
                <w:rFonts w:cs="Arial"/>
              </w:rPr>
            </w:pPr>
            <w:r>
              <w:rPr>
                <w:rFonts w:cs="Arial"/>
                <w:b/>
                <w:bCs/>
              </w:rPr>
              <w:lastRenderedPageBreak/>
              <w:t>…</w:t>
            </w:r>
          </w:p>
          <w:p w:rsidR="00912FE3" w:rsidRDefault="00912FE3" w:rsidP="00E42900">
            <w:pPr>
              <w:jc w:val="right"/>
              <w:rPr>
                <w:rFonts w:eastAsia="MS Mincho" w:cs="Arial"/>
                <w:i/>
                <w:iCs/>
                <w:color w:val="0000FF"/>
                <w:lang w:val="x-none"/>
              </w:rPr>
            </w:pPr>
          </w:p>
          <w:p w:rsidR="00912FE3" w:rsidRDefault="00912FE3" w:rsidP="00E42900">
            <w:pPr>
              <w:jc w:val="right"/>
              <w:rPr>
                <w:rFonts w:eastAsia="MS Mincho" w:cs="Arial"/>
                <w:i/>
                <w:iCs/>
                <w:color w:val="0000FF"/>
                <w:lang w:val="x-none"/>
              </w:rPr>
            </w:pPr>
          </w:p>
          <w:p w:rsidR="00912FE3" w:rsidRPr="005640BD" w:rsidRDefault="00912FE3" w:rsidP="00E42900">
            <w:pPr>
              <w:jc w:val="right"/>
              <w:rPr>
                <w:rFonts w:eastAsia="MS Mincho" w:cs="Arial"/>
                <w:i/>
                <w:iCs/>
                <w:color w:val="0000FF"/>
                <w:lang w:val="x-none"/>
              </w:rPr>
            </w:pPr>
          </w:p>
          <w:p w:rsidR="00912FE3" w:rsidRPr="005640BD" w:rsidRDefault="00912FE3" w:rsidP="00E42900">
            <w:pPr>
              <w:ind w:left="998" w:hanging="709"/>
              <w:rPr>
                <w:rFonts w:cs="Arial"/>
              </w:rPr>
            </w:pPr>
            <w:r w:rsidRPr="0051514D">
              <w:rPr>
                <w:rFonts w:cs="Arial"/>
              </w:rPr>
              <w:t>…</w:t>
            </w:r>
          </w:p>
          <w:p w:rsidR="00912FE3" w:rsidRPr="005640BD" w:rsidRDefault="00912FE3" w:rsidP="00E42900">
            <w:pPr>
              <w:ind w:left="998" w:hanging="709"/>
              <w:rPr>
                <w:rFonts w:cs="Arial"/>
              </w:rPr>
            </w:pPr>
          </w:p>
          <w:p w:rsidR="00912FE3" w:rsidRPr="0051514D" w:rsidRDefault="00912FE3" w:rsidP="00E42900">
            <w:pPr>
              <w:ind w:left="998" w:hanging="709"/>
              <w:rPr>
                <w:rFonts w:cs="Arial"/>
                <w:b/>
                <w:bCs/>
              </w:rPr>
            </w:pPr>
            <w:r>
              <w:rPr>
                <w:rFonts w:cs="Arial"/>
                <w:b/>
                <w:bCs/>
              </w:rPr>
              <w:t>…</w:t>
            </w:r>
            <w:r w:rsidRPr="005640BD">
              <w:rPr>
                <w:rFonts w:cs="Arial"/>
                <w:b/>
                <w:bCs/>
              </w:rPr>
              <w:tab/>
            </w:r>
          </w:p>
          <w:p w:rsidR="00912FE3" w:rsidRPr="005640BD" w:rsidRDefault="00912FE3" w:rsidP="00E42900">
            <w:pPr>
              <w:ind w:left="998" w:hanging="709"/>
              <w:rPr>
                <w:rFonts w:cs="Arial"/>
              </w:rPr>
            </w:pPr>
          </w:p>
          <w:p w:rsidR="00912FE3" w:rsidRPr="0051514D" w:rsidRDefault="00912FE3" w:rsidP="00E42900">
            <w:pPr>
              <w:ind w:left="738" w:hanging="425"/>
              <w:rPr>
                <w:rFonts w:eastAsia="MS Mincho" w:cs="Arial"/>
                <w:i/>
                <w:iCs/>
                <w:color w:val="0000FF"/>
                <w:lang w:val="x-none"/>
              </w:rPr>
            </w:pPr>
            <w:r w:rsidRPr="005640BD">
              <w:rPr>
                <w:rFonts w:cs="Arial"/>
                <w:b/>
                <w:bCs/>
              </w:rPr>
              <w:t xml:space="preserve">I. </w:t>
            </w:r>
            <w:r w:rsidRPr="0051514D">
              <w:rPr>
                <w:rFonts w:cs="Arial"/>
                <w:bCs/>
              </w:rPr>
              <w:t>a la</w:t>
            </w:r>
            <w:r w:rsidRPr="0051514D">
              <w:rPr>
                <w:rFonts w:cs="Arial"/>
              </w:rPr>
              <w:t xml:space="preserve"> XII. … </w:t>
            </w:r>
          </w:p>
          <w:p w:rsidR="00912FE3" w:rsidRPr="005640BD" w:rsidRDefault="00912FE3" w:rsidP="00E42900">
            <w:pPr>
              <w:ind w:left="738" w:hanging="425"/>
              <w:jc w:val="right"/>
              <w:rPr>
                <w:rFonts w:eastAsia="MS Mincho" w:cs="Arial"/>
                <w:i/>
                <w:iCs/>
                <w:color w:val="0000FF"/>
                <w:lang w:val="x-none"/>
              </w:rPr>
            </w:pPr>
          </w:p>
          <w:p w:rsidR="00912FE3" w:rsidRPr="005640BD" w:rsidRDefault="00912FE3" w:rsidP="00E42900">
            <w:pPr>
              <w:ind w:left="738" w:hanging="425"/>
              <w:rPr>
                <w:rFonts w:cs="Arial"/>
              </w:rPr>
            </w:pPr>
          </w:p>
          <w:p w:rsidR="00912FE3" w:rsidRPr="005640BD" w:rsidRDefault="00912FE3" w:rsidP="00E42900">
            <w:pPr>
              <w:ind w:left="738" w:hanging="425"/>
              <w:rPr>
                <w:rFonts w:cs="Arial"/>
              </w:rPr>
            </w:pPr>
            <w:r w:rsidRPr="005640BD">
              <w:rPr>
                <w:rFonts w:cs="Arial"/>
                <w:b/>
              </w:rPr>
              <w:t>XIII.</w:t>
            </w:r>
            <w:r w:rsidRPr="005640BD">
              <w:rPr>
                <w:rFonts w:cs="Arial"/>
              </w:rPr>
              <w:t xml:space="preserve"> </w:t>
            </w:r>
            <w:r w:rsidRPr="005640BD">
              <w:rPr>
                <w:rFonts w:cs="Arial"/>
              </w:rPr>
              <w:tab/>
              <w:t>Los militares, marinos, personal del servicio exterior, agentes d</w:t>
            </w:r>
            <w:r>
              <w:rPr>
                <w:rFonts w:cs="Arial"/>
              </w:rPr>
              <w:t xml:space="preserve">el Ministerio Público, peritos, </w:t>
            </w:r>
            <w:r w:rsidRPr="005640BD">
              <w:rPr>
                <w:rFonts w:cs="Arial"/>
              </w:rPr>
              <w:t xml:space="preserve">los miembros </w:t>
            </w:r>
            <w:r>
              <w:rPr>
                <w:rFonts w:cs="Arial"/>
              </w:rPr>
              <w:t xml:space="preserve">de las instituciones policiales </w:t>
            </w:r>
            <w:r w:rsidRPr="00854776">
              <w:rPr>
                <w:rFonts w:cs="Arial"/>
                <w:b/>
              </w:rPr>
              <w:t>y los miembros de la guardia nacional</w:t>
            </w:r>
            <w:r>
              <w:rPr>
                <w:rFonts w:cs="Arial"/>
              </w:rPr>
              <w:t>,</w:t>
            </w:r>
            <w:r w:rsidRPr="005640BD">
              <w:rPr>
                <w:rFonts w:cs="Arial"/>
              </w:rPr>
              <w:t xml:space="preserve"> se regirán por sus propias leyes.</w:t>
            </w:r>
          </w:p>
          <w:p w:rsidR="00912FE3" w:rsidRPr="005640BD" w:rsidRDefault="00912FE3" w:rsidP="00E42900">
            <w:pPr>
              <w:ind w:left="1707" w:hanging="709"/>
              <w:rPr>
                <w:rFonts w:cs="Arial"/>
              </w:rPr>
            </w:pPr>
          </w:p>
          <w:p w:rsidR="00912FE3" w:rsidRPr="005640BD" w:rsidRDefault="00912FE3" w:rsidP="00E42900">
            <w:pPr>
              <w:ind w:left="313"/>
              <w:rPr>
                <w:rFonts w:cs="Arial"/>
              </w:rPr>
            </w:pPr>
            <w:r>
              <w:rPr>
                <w:rFonts w:cs="Arial"/>
              </w:rPr>
              <w:t>…</w:t>
            </w: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Default="00912FE3" w:rsidP="00E42900">
            <w:pPr>
              <w:ind w:left="313"/>
              <w:rPr>
                <w:rFonts w:eastAsia="MS Mincho" w:cs="Arial"/>
                <w:i/>
                <w:iCs/>
                <w:color w:val="0000FF"/>
              </w:rPr>
            </w:pPr>
          </w:p>
          <w:p w:rsidR="00912FE3" w:rsidRPr="0051514D" w:rsidRDefault="00912FE3" w:rsidP="00E42900">
            <w:pPr>
              <w:ind w:left="313"/>
              <w:rPr>
                <w:rFonts w:eastAsia="MS Mincho" w:cs="Arial"/>
                <w:i/>
                <w:iCs/>
                <w:color w:val="0000FF"/>
              </w:rPr>
            </w:pPr>
          </w:p>
          <w:p w:rsidR="00912FE3" w:rsidRDefault="00912FE3" w:rsidP="00E42900">
            <w:pPr>
              <w:ind w:left="313"/>
              <w:rPr>
                <w:rFonts w:cs="Arial"/>
              </w:rPr>
            </w:pPr>
          </w:p>
          <w:p w:rsidR="00912FE3" w:rsidRDefault="00912FE3" w:rsidP="00E42900">
            <w:pPr>
              <w:ind w:left="313"/>
              <w:rPr>
                <w:rFonts w:cs="Arial"/>
              </w:rPr>
            </w:pPr>
          </w:p>
          <w:p w:rsidR="00912FE3" w:rsidRDefault="00912FE3" w:rsidP="00E42900">
            <w:pPr>
              <w:ind w:left="313"/>
              <w:rPr>
                <w:rFonts w:cs="Arial"/>
              </w:rPr>
            </w:pPr>
          </w:p>
          <w:p w:rsidR="00912FE3" w:rsidRDefault="00912FE3" w:rsidP="00E42900">
            <w:pPr>
              <w:ind w:left="313"/>
              <w:rPr>
                <w:rFonts w:cs="Arial"/>
              </w:rPr>
            </w:pPr>
          </w:p>
          <w:p w:rsidR="00912FE3" w:rsidRDefault="00912FE3" w:rsidP="00E42900">
            <w:pPr>
              <w:rPr>
                <w:rFonts w:cs="Arial"/>
              </w:rPr>
            </w:pPr>
          </w:p>
          <w:p w:rsidR="00912FE3" w:rsidRPr="005640BD" w:rsidRDefault="00912FE3" w:rsidP="00E42900">
            <w:pPr>
              <w:rPr>
                <w:rFonts w:cs="Arial"/>
              </w:rPr>
            </w:pPr>
          </w:p>
          <w:p w:rsidR="00912FE3" w:rsidRPr="005640BD" w:rsidRDefault="00912FE3" w:rsidP="00E42900">
            <w:pPr>
              <w:ind w:left="313"/>
              <w:rPr>
                <w:rFonts w:cs="Arial"/>
              </w:rPr>
            </w:pPr>
            <w:r>
              <w:rPr>
                <w:rFonts w:cs="Arial"/>
              </w:rPr>
              <w:t>…</w:t>
            </w:r>
          </w:p>
          <w:p w:rsidR="00912FE3" w:rsidRDefault="00912FE3" w:rsidP="00E42900">
            <w:pPr>
              <w:ind w:left="313"/>
              <w:jc w:val="right"/>
              <w:rPr>
                <w:rFonts w:eastAsia="MS Mincho" w:cs="Arial"/>
                <w:i/>
                <w:iCs/>
                <w:color w:val="0000FF"/>
              </w:rPr>
            </w:pPr>
          </w:p>
          <w:p w:rsidR="00912FE3" w:rsidRDefault="00912FE3" w:rsidP="00E42900">
            <w:pPr>
              <w:ind w:left="313"/>
              <w:jc w:val="right"/>
              <w:rPr>
                <w:rFonts w:eastAsia="MS Mincho" w:cs="Arial"/>
                <w:i/>
                <w:iCs/>
                <w:color w:val="0000FF"/>
              </w:rPr>
            </w:pPr>
          </w:p>
          <w:p w:rsidR="00912FE3" w:rsidRDefault="00912FE3" w:rsidP="00E42900">
            <w:pPr>
              <w:ind w:left="313"/>
              <w:jc w:val="right"/>
              <w:rPr>
                <w:rFonts w:eastAsia="MS Mincho" w:cs="Arial"/>
                <w:i/>
                <w:iCs/>
                <w:color w:val="0000FF"/>
              </w:rPr>
            </w:pPr>
          </w:p>
          <w:p w:rsidR="00912FE3" w:rsidRDefault="00912FE3" w:rsidP="00E42900">
            <w:pPr>
              <w:ind w:left="313"/>
              <w:jc w:val="right"/>
              <w:rPr>
                <w:rFonts w:eastAsia="MS Mincho" w:cs="Arial"/>
                <w:i/>
                <w:iCs/>
                <w:color w:val="0000FF"/>
              </w:rPr>
            </w:pPr>
          </w:p>
          <w:p w:rsidR="00912FE3" w:rsidRDefault="00912FE3" w:rsidP="00E42900">
            <w:pPr>
              <w:ind w:left="313"/>
              <w:jc w:val="right"/>
              <w:rPr>
                <w:rFonts w:eastAsia="MS Mincho" w:cs="Arial"/>
                <w:i/>
                <w:iCs/>
                <w:color w:val="0000FF"/>
              </w:rPr>
            </w:pPr>
          </w:p>
          <w:p w:rsidR="00912FE3" w:rsidRDefault="00912FE3" w:rsidP="00E42900">
            <w:pPr>
              <w:ind w:left="313"/>
              <w:jc w:val="right"/>
              <w:rPr>
                <w:rFonts w:eastAsia="MS Mincho" w:cs="Arial"/>
                <w:i/>
                <w:iCs/>
                <w:color w:val="0000FF"/>
              </w:rPr>
            </w:pPr>
          </w:p>
          <w:p w:rsidR="00912FE3" w:rsidRDefault="00912FE3" w:rsidP="00E42900">
            <w:pPr>
              <w:ind w:left="313"/>
              <w:jc w:val="right"/>
              <w:rPr>
                <w:rFonts w:eastAsia="MS Mincho" w:cs="Arial"/>
                <w:i/>
                <w:iCs/>
                <w:color w:val="0000FF"/>
              </w:rPr>
            </w:pPr>
          </w:p>
          <w:p w:rsidR="00912FE3" w:rsidRPr="005640BD" w:rsidRDefault="00912FE3" w:rsidP="00E42900">
            <w:pPr>
              <w:ind w:left="313"/>
              <w:jc w:val="right"/>
              <w:rPr>
                <w:rFonts w:eastAsia="MS Mincho" w:cs="Arial"/>
                <w:i/>
                <w:iCs/>
                <w:color w:val="0000FF"/>
              </w:rPr>
            </w:pPr>
          </w:p>
          <w:p w:rsidR="00912FE3" w:rsidRPr="005640BD" w:rsidRDefault="00912FE3" w:rsidP="00E42900">
            <w:pPr>
              <w:ind w:left="313" w:hanging="709"/>
              <w:rPr>
                <w:rFonts w:cs="Arial"/>
              </w:rPr>
            </w:pPr>
          </w:p>
          <w:p w:rsidR="00912FE3" w:rsidRPr="005640BD" w:rsidRDefault="00912FE3" w:rsidP="00E42900">
            <w:pPr>
              <w:ind w:left="313"/>
              <w:rPr>
                <w:rFonts w:cs="Arial"/>
              </w:rPr>
            </w:pPr>
            <w:r w:rsidRPr="005640BD">
              <w:rPr>
                <w:rFonts w:cs="Arial"/>
              </w:rPr>
              <w:t xml:space="preserve">El Estado proporcionará a los miembros en el activo del Ejército, Fuerza Aérea y Armada, </w:t>
            </w:r>
            <w:r w:rsidRPr="00854776">
              <w:rPr>
                <w:rFonts w:cs="Arial"/>
                <w:b/>
              </w:rPr>
              <w:t xml:space="preserve">así como los miembros de </w:t>
            </w:r>
            <w:proofErr w:type="gramStart"/>
            <w:r w:rsidRPr="00854776">
              <w:rPr>
                <w:rFonts w:cs="Arial"/>
                <w:b/>
              </w:rPr>
              <w:t>la  guardia</w:t>
            </w:r>
            <w:proofErr w:type="gramEnd"/>
            <w:r w:rsidRPr="00854776">
              <w:rPr>
                <w:rFonts w:cs="Arial"/>
                <w:b/>
              </w:rPr>
              <w:t xml:space="preserve"> nacional en lo que resulte aplicable</w:t>
            </w:r>
            <w:r>
              <w:rPr>
                <w:rFonts w:cs="Arial"/>
              </w:rPr>
              <w:t xml:space="preserve">, </w:t>
            </w:r>
            <w:r w:rsidRPr="005640BD">
              <w:rPr>
                <w:rFonts w:cs="Arial"/>
              </w:rPr>
              <w:t xml:space="preserve">las prestaciones a que se refiere el inciso f) de la fracción XI de </w:t>
            </w:r>
            <w:r w:rsidRPr="005640BD">
              <w:rPr>
                <w:rFonts w:cs="Arial"/>
              </w:rPr>
              <w:lastRenderedPageBreak/>
              <w:t>este apartado, en términos similares y a través del organismo encargado de la seguridad social de los componentes de dichas instituciones.</w:t>
            </w:r>
          </w:p>
          <w:p w:rsidR="00912FE3" w:rsidRPr="0051514D" w:rsidRDefault="00912FE3" w:rsidP="00E42900">
            <w:pPr>
              <w:rPr>
                <w:rFonts w:cs="Arial"/>
                <w:bCs/>
              </w:rPr>
            </w:pPr>
          </w:p>
        </w:tc>
      </w:tr>
    </w:tbl>
    <w:p w:rsidR="00912FE3" w:rsidRPr="00757C08" w:rsidRDefault="00912FE3" w:rsidP="00912FE3">
      <w:pPr>
        <w:spacing w:line="360" w:lineRule="auto"/>
        <w:rPr>
          <w:rFonts w:cs="Arial"/>
          <w:bCs/>
          <w:sz w:val="24"/>
          <w:szCs w:val="24"/>
        </w:rPr>
      </w:pPr>
    </w:p>
    <w:p w:rsidR="00912FE3" w:rsidRDefault="00912FE3" w:rsidP="00912FE3">
      <w:pPr>
        <w:spacing w:line="360" w:lineRule="auto"/>
        <w:rPr>
          <w:rFonts w:cs="Arial"/>
          <w:b/>
          <w:bCs/>
          <w:sz w:val="24"/>
          <w:szCs w:val="24"/>
        </w:rPr>
      </w:pPr>
    </w:p>
    <w:p w:rsidR="00912FE3" w:rsidRDefault="00912FE3" w:rsidP="00912FE3">
      <w:pPr>
        <w:spacing w:line="360" w:lineRule="auto"/>
        <w:rPr>
          <w:rFonts w:cs="Arial"/>
          <w:sz w:val="24"/>
          <w:szCs w:val="24"/>
        </w:rPr>
      </w:pPr>
      <w:proofErr w:type="gramStart"/>
      <w:r>
        <w:rPr>
          <w:rFonts w:cs="Arial"/>
          <w:b/>
          <w:bCs/>
          <w:sz w:val="24"/>
          <w:szCs w:val="24"/>
        </w:rPr>
        <w:t>TERCERO.-</w:t>
      </w:r>
      <w:proofErr w:type="gramEnd"/>
      <w:r>
        <w:rPr>
          <w:rFonts w:cs="Arial"/>
          <w:b/>
          <w:bCs/>
          <w:sz w:val="24"/>
          <w:szCs w:val="24"/>
        </w:rPr>
        <w:t xml:space="preserve"> </w:t>
      </w:r>
      <w:r w:rsidRPr="003A079A">
        <w:rPr>
          <w:rFonts w:cs="Arial"/>
          <w:sz w:val="24"/>
          <w:szCs w:val="24"/>
        </w:rPr>
        <w:t>Quienes dictaminamos analizamos el objeto y contenido de la Minuta con Proyecto de Decreto por el que se reforman, adicionan y derogan diversas disposiciones de la Constitución Política de los Estados Unidos Mexicanos, en materia de Guardia Nacional, misma que contempla entre otras cuestiones las siguientes:</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 xml:space="preserve">Se plantea que la Seguridad pública es una función del Estado, a cargo de la Federación, las </w:t>
      </w:r>
      <w:r>
        <w:rPr>
          <w:rFonts w:cs="Arial"/>
          <w:sz w:val="24"/>
          <w:szCs w:val="24"/>
        </w:rPr>
        <w:t>E</w:t>
      </w:r>
      <w:r w:rsidRPr="003A079A">
        <w:rPr>
          <w:rFonts w:cs="Arial"/>
          <w:sz w:val="24"/>
          <w:szCs w:val="24"/>
        </w:rPr>
        <w:t xml:space="preserve">ntidades </w:t>
      </w:r>
      <w:r>
        <w:rPr>
          <w:rFonts w:cs="Arial"/>
          <w:sz w:val="24"/>
          <w:szCs w:val="24"/>
        </w:rPr>
        <w:t>F</w:t>
      </w:r>
      <w:r w:rsidRPr="003A079A">
        <w:rPr>
          <w:rFonts w:cs="Arial"/>
          <w:sz w:val="24"/>
          <w:szCs w:val="24"/>
        </w:rPr>
        <w:t xml:space="preserve">ederativas y los Municipios, cuyos fines son salvaguardar la vida, las libertades, la integridad y el patrimonio de las personas, así como </w:t>
      </w:r>
      <w:proofErr w:type="gramStart"/>
      <w:r w:rsidRPr="003A079A">
        <w:rPr>
          <w:rFonts w:cs="Arial"/>
          <w:sz w:val="24"/>
          <w:szCs w:val="24"/>
        </w:rPr>
        <w:t>contribuir  a</w:t>
      </w:r>
      <w:proofErr w:type="gramEnd"/>
      <w:r w:rsidRPr="003A079A">
        <w:rPr>
          <w:rFonts w:cs="Arial"/>
          <w:sz w:val="24"/>
          <w:szCs w:val="24"/>
        </w:rPr>
        <w:t xml:space="preserve"> la generación  y preservación  del orden público y la paz social.</w:t>
      </w:r>
    </w:p>
    <w:p w:rsidR="00912FE3" w:rsidRPr="003A079A" w:rsidRDefault="00912FE3" w:rsidP="00912FE3">
      <w:pPr>
        <w:pStyle w:val="Sinespaciado"/>
      </w:pPr>
    </w:p>
    <w:p w:rsidR="00912FE3" w:rsidRDefault="00912FE3" w:rsidP="00912FE3">
      <w:pPr>
        <w:spacing w:line="360" w:lineRule="auto"/>
        <w:rPr>
          <w:rFonts w:cs="Arial"/>
          <w:sz w:val="24"/>
          <w:szCs w:val="24"/>
        </w:rPr>
      </w:pPr>
      <w:r>
        <w:rPr>
          <w:rFonts w:cs="Arial"/>
          <w:sz w:val="24"/>
          <w:szCs w:val="24"/>
        </w:rPr>
        <w:t>Se dispone que l</w:t>
      </w:r>
      <w:r w:rsidRPr="003A079A">
        <w:rPr>
          <w:rFonts w:cs="Arial"/>
          <w:sz w:val="24"/>
          <w:szCs w:val="24"/>
        </w:rPr>
        <w:t xml:space="preserve">as instituciones de seguridad pública, incluyendo la Guardia Nacional, </w:t>
      </w:r>
      <w:r w:rsidRPr="003A079A">
        <w:rPr>
          <w:rFonts w:cs="Arial"/>
          <w:b/>
          <w:sz w:val="24"/>
          <w:szCs w:val="24"/>
        </w:rPr>
        <w:t>serán de carácter civil,</w:t>
      </w:r>
      <w:r w:rsidRPr="003A079A">
        <w:rPr>
          <w:rFonts w:cs="Arial"/>
          <w:sz w:val="24"/>
          <w:szCs w:val="24"/>
        </w:rPr>
        <w:t xml:space="preserve"> disciplinado y profesional.</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En este sentido</w:t>
      </w:r>
      <w:r>
        <w:rPr>
          <w:rFonts w:cs="Arial"/>
          <w:sz w:val="24"/>
          <w:szCs w:val="24"/>
        </w:rPr>
        <w:t>,</w:t>
      </w:r>
      <w:r w:rsidRPr="003A079A">
        <w:rPr>
          <w:rFonts w:cs="Arial"/>
          <w:sz w:val="24"/>
          <w:szCs w:val="24"/>
        </w:rPr>
        <w:t xml:space="preserve"> se fija también</w:t>
      </w:r>
      <w:r>
        <w:rPr>
          <w:rFonts w:cs="Arial"/>
          <w:sz w:val="24"/>
          <w:szCs w:val="24"/>
        </w:rPr>
        <w:t>,</w:t>
      </w:r>
      <w:r w:rsidRPr="003A079A">
        <w:rPr>
          <w:rFonts w:cs="Arial"/>
          <w:sz w:val="24"/>
          <w:szCs w:val="24"/>
        </w:rPr>
        <w:t xml:space="preserve"> la coordinación entre el Ministerio Público y las instituciones policiales de los tres órdenes de gobierno y que dichas autoridades conformarán el Sistema Nacional de Seguridad Pública.</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Con el propósito de hacer frente de manera eficiente al problema de inseguridad que aqueja a nuestro país, se plantea la creación de una nueva institución con características particulares.</w:t>
      </w:r>
    </w:p>
    <w:p w:rsidR="00912FE3" w:rsidRPr="003A079A" w:rsidRDefault="00912FE3" w:rsidP="00912FE3">
      <w:pPr>
        <w:pStyle w:val="Sinespaciado"/>
      </w:pPr>
    </w:p>
    <w:p w:rsidR="00912FE3" w:rsidRDefault="00912FE3" w:rsidP="00912FE3">
      <w:pPr>
        <w:spacing w:line="360" w:lineRule="auto"/>
        <w:rPr>
          <w:rFonts w:cs="Arial"/>
          <w:sz w:val="24"/>
          <w:szCs w:val="24"/>
        </w:rPr>
      </w:pPr>
      <w:r>
        <w:rPr>
          <w:rFonts w:cs="Arial"/>
          <w:sz w:val="24"/>
          <w:szCs w:val="24"/>
        </w:rPr>
        <w:t>Así,</w:t>
      </w:r>
      <w:r w:rsidRPr="003A079A">
        <w:rPr>
          <w:rFonts w:cs="Arial"/>
          <w:sz w:val="24"/>
          <w:szCs w:val="24"/>
        </w:rPr>
        <w:t xml:space="preserve"> se plantea que la Federación contará con una institución policial de carácter civil denominada Gu</w:t>
      </w:r>
      <w:r>
        <w:rPr>
          <w:rFonts w:cs="Arial"/>
          <w:sz w:val="24"/>
          <w:szCs w:val="24"/>
        </w:rPr>
        <w:t>ardia Nacional, cuyos fines son</w:t>
      </w:r>
      <w:r w:rsidRPr="003A079A">
        <w:rPr>
          <w:rFonts w:cs="Arial"/>
          <w:sz w:val="24"/>
          <w:szCs w:val="24"/>
        </w:rPr>
        <w:t xml:space="preserve"> precisamente los que se enuncian en materia de seguridad pública, </w:t>
      </w:r>
      <w:r>
        <w:rPr>
          <w:rFonts w:cs="Arial"/>
          <w:sz w:val="24"/>
          <w:szCs w:val="24"/>
        </w:rPr>
        <w:t xml:space="preserve">así como </w:t>
      </w:r>
      <w:r w:rsidRPr="003A079A">
        <w:rPr>
          <w:rFonts w:cs="Arial"/>
          <w:sz w:val="24"/>
          <w:szCs w:val="24"/>
        </w:rPr>
        <w:t xml:space="preserve">la coordinación y </w:t>
      </w:r>
      <w:r>
        <w:rPr>
          <w:rFonts w:cs="Arial"/>
          <w:sz w:val="24"/>
          <w:szCs w:val="24"/>
        </w:rPr>
        <w:t xml:space="preserve">la </w:t>
      </w:r>
      <w:r w:rsidRPr="003A079A">
        <w:rPr>
          <w:rFonts w:cs="Arial"/>
          <w:sz w:val="24"/>
          <w:szCs w:val="24"/>
        </w:rPr>
        <w:t>colaboración.</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lastRenderedPageBreak/>
        <w:t>Se determina que la ley fijará la estructura orgánica y de dirección de la Guardia Nacional, que estará adscrita a la secretaría del ramo de seguridad pública que formulará la Estrategia Nacional y sus respectivos programas y políticas.</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Sobre la formación y desempeño de los integrantes de la Guardia Nacional y de las demás instituciones policiales se</w:t>
      </w:r>
      <w:r>
        <w:rPr>
          <w:rFonts w:cs="Arial"/>
          <w:sz w:val="24"/>
          <w:szCs w:val="24"/>
        </w:rPr>
        <w:t xml:space="preserve"> establece que se</w:t>
      </w:r>
      <w:r w:rsidRPr="003A079A">
        <w:rPr>
          <w:rFonts w:cs="Arial"/>
          <w:sz w:val="24"/>
          <w:szCs w:val="24"/>
        </w:rPr>
        <w:t xml:space="preserve"> regirán por una doctrina policial fundada en el servicio a la sociedad, la disciplina, el respeto a los derechos humanos, el imperio de la ley, al mando superior y en lo conducente a la perspectiva de género.</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 xml:space="preserve">Por lo que hace al artículo </w:t>
      </w:r>
      <w:proofErr w:type="gramStart"/>
      <w:r w:rsidRPr="003A079A">
        <w:rPr>
          <w:rFonts w:cs="Arial"/>
          <w:sz w:val="24"/>
          <w:szCs w:val="24"/>
        </w:rPr>
        <w:t>31,  referente</w:t>
      </w:r>
      <w:proofErr w:type="gramEnd"/>
      <w:r w:rsidRPr="003A079A">
        <w:rPr>
          <w:rFonts w:cs="Arial"/>
          <w:sz w:val="24"/>
          <w:szCs w:val="24"/>
        </w:rPr>
        <w:t xml:space="preserve">  a las obligaciones de las y los Mexicanos, se modifica el vocablo Guardia Nacional a efecto de sustituirlo por el de “cuerpos de reserva”, misma modificación se lleva a cabo en el artículo 36. </w:t>
      </w:r>
    </w:p>
    <w:p w:rsidR="00912FE3" w:rsidRPr="003A079A" w:rsidRDefault="00912FE3" w:rsidP="00912FE3">
      <w:pPr>
        <w:pStyle w:val="Sinespaciado"/>
      </w:pPr>
    </w:p>
    <w:p w:rsidR="00912FE3" w:rsidRDefault="00912FE3" w:rsidP="00912FE3">
      <w:pPr>
        <w:spacing w:line="360" w:lineRule="auto"/>
        <w:rPr>
          <w:rFonts w:cs="Arial"/>
          <w:i/>
          <w:sz w:val="24"/>
          <w:szCs w:val="24"/>
        </w:rPr>
      </w:pPr>
      <w:r>
        <w:rPr>
          <w:rFonts w:cs="Arial"/>
          <w:sz w:val="24"/>
          <w:szCs w:val="24"/>
        </w:rPr>
        <w:t>En lo concerniente</w:t>
      </w:r>
      <w:r w:rsidRPr="003A079A">
        <w:rPr>
          <w:rFonts w:cs="Arial"/>
          <w:sz w:val="24"/>
          <w:szCs w:val="24"/>
        </w:rPr>
        <w:t xml:space="preserve"> al artículo 73, la reforma plantea la atribución exclusiva del Congreso de la Unión de expedir las leyes que </w:t>
      </w:r>
      <w:r w:rsidRPr="00521065">
        <w:rPr>
          <w:rFonts w:cs="Arial"/>
          <w:i/>
          <w:sz w:val="24"/>
          <w:szCs w:val="24"/>
        </w:rPr>
        <w:t>“con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del Uso de la Fuerza y la Ley Nacional del Registro de Detenciones</w:t>
      </w:r>
      <w:r>
        <w:rPr>
          <w:rFonts w:cs="Arial"/>
          <w:i/>
          <w:sz w:val="24"/>
          <w:szCs w:val="24"/>
        </w:rPr>
        <w:t>”</w:t>
      </w:r>
      <w:r w:rsidRPr="00521065">
        <w:rPr>
          <w:rFonts w:cs="Arial"/>
          <w:i/>
          <w:sz w:val="24"/>
          <w:szCs w:val="24"/>
        </w:rPr>
        <w:t>.</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En este mismo orden de ideas</w:t>
      </w:r>
      <w:r>
        <w:rPr>
          <w:rFonts w:cs="Arial"/>
          <w:sz w:val="24"/>
          <w:szCs w:val="24"/>
        </w:rPr>
        <w:t>,</w:t>
      </w:r>
      <w:r w:rsidRPr="003A079A">
        <w:rPr>
          <w:rFonts w:cs="Arial"/>
          <w:sz w:val="24"/>
          <w:szCs w:val="24"/>
        </w:rPr>
        <w:t xml:space="preserve"> se establece la obligación al Presidente de la República de informar anualmente al Senado sobre las actividades de la Guardia Nacional, mismo que estará sujeto al análisis y aprobación del congreso.</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Asimismo</w:t>
      </w:r>
      <w:r>
        <w:rPr>
          <w:rFonts w:cs="Arial"/>
          <w:sz w:val="24"/>
          <w:szCs w:val="24"/>
        </w:rPr>
        <w:t>,</w:t>
      </w:r>
      <w:r w:rsidRPr="003A079A">
        <w:rPr>
          <w:rFonts w:cs="Arial"/>
          <w:sz w:val="24"/>
          <w:szCs w:val="24"/>
        </w:rPr>
        <w:t xml:space="preserve"> se faculta al Senado para analizar y aprobar la Estrategia Nacional de Seguridad Pública, en el plazo que disponga la ley, previa comparecencia del Secretario del Ramo.</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Por lo que hace al régimen transitorio del Decreto, éste resulta esp</w:t>
      </w:r>
      <w:r>
        <w:rPr>
          <w:rFonts w:cs="Arial"/>
          <w:sz w:val="24"/>
          <w:szCs w:val="24"/>
        </w:rPr>
        <w:t>e</w:t>
      </w:r>
      <w:r w:rsidRPr="003A079A">
        <w:rPr>
          <w:rFonts w:cs="Arial"/>
          <w:sz w:val="24"/>
          <w:szCs w:val="24"/>
        </w:rPr>
        <w:t xml:space="preserve">cialmente importante al regular entre otras cuestiones, la constitución de esta institución, la cual se prevé </w:t>
      </w:r>
      <w:r>
        <w:rPr>
          <w:rFonts w:cs="Arial"/>
          <w:sz w:val="24"/>
          <w:szCs w:val="24"/>
        </w:rPr>
        <w:t xml:space="preserve">será </w:t>
      </w:r>
      <w:r>
        <w:rPr>
          <w:rFonts w:cs="Arial"/>
          <w:sz w:val="24"/>
          <w:szCs w:val="24"/>
        </w:rPr>
        <w:lastRenderedPageBreak/>
        <w:t>de manera gradual;</w:t>
      </w:r>
      <w:r w:rsidRPr="003A079A">
        <w:rPr>
          <w:rFonts w:cs="Arial"/>
          <w:sz w:val="24"/>
          <w:szCs w:val="24"/>
        </w:rPr>
        <w:t xml:space="preserve"> lo concerniente al nombramiento de su titular</w:t>
      </w:r>
      <w:r>
        <w:rPr>
          <w:rFonts w:cs="Arial"/>
          <w:sz w:val="24"/>
          <w:szCs w:val="24"/>
        </w:rPr>
        <w:t>;</w:t>
      </w:r>
      <w:r w:rsidRPr="003A079A">
        <w:rPr>
          <w:rFonts w:cs="Arial"/>
          <w:sz w:val="24"/>
          <w:szCs w:val="24"/>
        </w:rPr>
        <w:t xml:space="preserve"> lo referente a los derechos y prestaciones de los elementos de las policías Militar y Naval, de la fuerza Armada Permanente y de la Policía Federal que sean asignados en la Guardia Nacional, para garantizar </w:t>
      </w:r>
      <w:proofErr w:type="gramStart"/>
      <w:r w:rsidRPr="003A079A">
        <w:rPr>
          <w:rFonts w:cs="Arial"/>
          <w:sz w:val="24"/>
          <w:szCs w:val="24"/>
        </w:rPr>
        <w:t>que  conservarán</w:t>
      </w:r>
      <w:proofErr w:type="gramEnd"/>
      <w:r w:rsidRPr="003A079A">
        <w:rPr>
          <w:rFonts w:cs="Arial"/>
          <w:sz w:val="24"/>
          <w:szCs w:val="24"/>
        </w:rPr>
        <w:t xml:space="preserve"> su rango y prestaciones.</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Otro</w:t>
      </w:r>
      <w:r>
        <w:rPr>
          <w:rFonts w:cs="Arial"/>
          <w:sz w:val="24"/>
          <w:szCs w:val="24"/>
        </w:rPr>
        <w:t>s</w:t>
      </w:r>
      <w:r w:rsidRPr="003A079A">
        <w:rPr>
          <w:rFonts w:cs="Arial"/>
          <w:sz w:val="24"/>
          <w:szCs w:val="24"/>
        </w:rPr>
        <w:t xml:space="preserve"> punto</w:t>
      </w:r>
      <w:r>
        <w:rPr>
          <w:rFonts w:cs="Arial"/>
          <w:sz w:val="24"/>
          <w:szCs w:val="24"/>
        </w:rPr>
        <w:t xml:space="preserve">s </w:t>
      </w:r>
      <w:r w:rsidRPr="003A079A">
        <w:rPr>
          <w:rFonts w:cs="Arial"/>
          <w:sz w:val="24"/>
          <w:szCs w:val="24"/>
        </w:rPr>
        <w:t>que para quienes dictaminamos resulta</w:t>
      </w:r>
      <w:r>
        <w:rPr>
          <w:rFonts w:cs="Arial"/>
          <w:sz w:val="24"/>
          <w:szCs w:val="24"/>
        </w:rPr>
        <w:t>n</w:t>
      </w:r>
      <w:r w:rsidRPr="003A079A">
        <w:rPr>
          <w:rFonts w:cs="Arial"/>
          <w:sz w:val="24"/>
          <w:szCs w:val="24"/>
        </w:rPr>
        <w:t xml:space="preserve"> toral</w:t>
      </w:r>
      <w:r>
        <w:rPr>
          <w:rFonts w:cs="Arial"/>
          <w:sz w:val="24"/>
          <w:szCs w:val="24"/>
        </w:rPr>
        <w:t>es,</w:t>
      </w:r>
      <w:r w:rsidRPr="003A079A">
        <w:rPr>
          <w:rFonts w:cs="Arial"/>
          <w:sz w:val="24"/>
          <w:szCs w:val="24"/>
        </w:rPr>
        <w:t xml:space="preserve"> son los contenidos en </w:t>
      </w:r>
      <w:r>
        <w:rPr>
          <w:rFonts w:cs="Arial"/>
          <w:sz w:val="24"/>
          <w:szCs w:val="24"/>
        </w:rPr>
        <w:t>el transitorio</w:t>
      </w:r>
      <w:r w:rsidRPr="003A079A">
        <w:rPr>
          <w:rFonts w:cs="Arial"/>
          <w:sz w:val="24"/>
          <w:szCs w:val="24"/>
        </w:rPr>
        <w:t xml:space="preserve"> cuarto, ello ya que representan</w:t>
      </w:r>
      <w:r>
        <w:rPr>
          <w:rFonts w:cs="Arial"/>
          <w:sz w:val="24"/>
          <w:szCs w:val="24"/>
        </w:rPr>
        <w:t>, que</w:t>
      </w:r>
      <w:r w:rsidRPr="003A079A">
        <w:rPr>
          <w:rFonts w:cs="Arial"/>
          <w:sz w:val="24"/>
          <w:szCs w:val="24"/>
        </w:rPr>
        <w:t xml:space="preserve"> se garantice un justo balance entre el combate al crimen, la prevención del delito y los derechos humanos de los ciudadanos.</w:t>
      </w:r>
    </w:p>
    <w:p w:rsidR="00912FE3" w:rsidRPr="003A079A" w:rsidRDefault="00912FE3" w:rsidP="00912FE3">
      <w:pPr>
        <w:pStyle w:val="Sinespaciado"/>
      </w:pPr>
    </w:p>
    <w:p w:rsidR="00912FE3" w:rsidRPr="003A079A" w:rsidRDefault="00912FE3" w:rsidP="00912FE3">
      <w:pPr>
        <w:spacing w:line="360" w:lineRule="auto"/>
        <w:rPr>
          <w:rFonts w:cs="Arial"/>
          <w:sz w:val="24"/>
          <w:szCs w:val="24"/>
        </w:rPr>
      </w:pPr>
      <w:r w:rsidRPr="003A079A">
        <w:rPr>
          <w:rFonts w:cs="Arial"/>
          <w:sz w:val="24"/>
          <w:szCs w:val="24"/>
        </w:rPr>
        <w:t>En este sentido</w:t>
      </w:r>
      <w:r>
        <w:rPr>
          <w:rFonts w:cs="Arial"/>
          <w:sz w:val="24"/>
          <w:szCs w:val="24"/>
        </w:rPr>
        <w:t>,</w:t>
      </w:r>
      <w:r w:rsidRPr="003A079A">
        <w:rPr>
          <w:rFonts w:cs="Arial"/>
          <w:sz w:val="24"/>
          <w:szCs w:val="24"/>
        </w:rPr>
        <w:t xml:space="preserve"> dicho transitorio provee las bases mínimas a las que habrá de ajustarse el constituyente permanente, </w:t>
      </w:r>
      <w:r>
        <w:rPr>
          <w:rFonts w:cs="Arial"/>
          <w:sz w:val="24"/>
          <w:szCs w:val="24"/>
        </w:rPr>
        <w:t xml:space="preserve">para legislar en la materia, </w:t>
      </w:r>
      <w:r w:rsidRPr="003A079A">
        <w:rPr>
          <w:rFonts w:cs="Arial"/>
          <w:sz w:val="24"/>
          <w:szCs w:val="24"/>
        </w:rPr>
        <w:t>al respecto se dispone lo siguiente:</w:t>
      </w:r>
    </w:p>
    <w:p w:rsidR="00912FE3" w:rsidRPr="00521065" w:rsidRDefault="00912FE3" w:rsidP="00912FE3">
      <w:pPr>
        <w:spacing w:line="360" w:lineRule="auto"/>
        <w:rPr>
          <w:rFonts w:cs="Arial"/>
          <w:i/>
          <w:sz w:val="24"/>
          <w:szCs w:val="24"/>
        </w:rPr>
      </w:pPr>
      <w:r w:rsidRPr="00521065">
        <w:rPr>
          <w:rFonts w:cs="Arial"/>
          <w:b/>
          <w:i/>
          <w:sz w:val="24"/>
          <w:szCs w:val="24"/>
        </w:rPr>
        <w:t>l.</w:t>
      </w:r>
      <w:r w:rsidRPr="00521065">
        <w:rPr>
          <w:rFonts w:cs="Arial"/>
          <w:i/>
          <w:sz w:val="24"/>
          <w:szCs w:val="24"/>
        </w:rPr>
        <w:t xml:space="preserve"> Las reformas a la Ley General del Sistema Nacional de Seguridad Pública deberán contemplar, al menos, los siguientes elementos:</w:t>
      </w:r>
    </w:p>
    <w:p w:rsidR="00912FE3" w:rsidRPr="00521065" w:rsidRDefault="00912FE3" w:rsidP="00912FE3">
      <w:pPr>
        <w:spacing w:line="360" w:lineRule="auto"/>
        <w:ind w:left="567"/>
        <w:rPr>
          <w:rFonts w:cs="Arial"/>
          <w:i/>
          <w:sz w:val="24"/>
          <w:szCs w:val="24"/>
        </w:rPr>
      </w:pPr>
      <w:r w:rsidRPr="00521065">
        <w:rPr>
          <w:rFonts w:cs="Arial"/>
          <w:b/>
          <w:i/>
          <w:sz w:val="24"/>
          <w:szCs w:val="24"/>
        </w:rPr>
        <w:t>1.</w:t>
      </w:r>
      <w:r w:rsidRPr="00521065">
        <w:rPr>
          <w:rFonts w:cs="Arial"/>
          <w:i/>
          <w:sz w:val="24"/>
          <w:szCs w:val="24"/>
        </w:rPr>
        <w:t xml:space="preserve"> La normativa sobre la formación y actuación de las instituciones de policía encargadas de la seguridad pública en términos de la doctrina policial civil establecida en el artículo 21 de esta Constitución, y </w:t>
      </w:r>
    </w:p>
    <w:p w:rsidR="00912FE3" w:rsidRPr="00521065" w:rsidRDefault="00912FE3" w:rsidP="00912FE3">
      <w:pPr>
        <w:spacing w:line="360" w:lineRule="auto"/>
        <w:ind w:left="567"/>
        <w:rPr>
          <w:rFonts w:cs="Arial"/>
          <w:i/>
          <w:sz w:val="24"/>
          <w:szCs w:val="24"/>
        </w:rPr>
      </w:pPr>
      <w:r w:rsidRPr="00521065">
        <w:rPr>
          <w:rFonts w:cs="Arial"/>
          <w:b/>
          <w:i/>
          <w:sz w:val="24"/>
          <w:szCs w:val="24"/>
        </w:rPr>
        <w:t>2.</w:t>
      </w:r>
      <w:r w:rsidRPr="00521065">
        <w:rPr>
          <w:rFonts w:cs="Arial"/>
          <w:i/>
          <w:sz w:val="24"/>
          <w:szCs w:val="24"/>
        </w:rPr>
        <w:t xml:space="preserve"> La regulación del sistema nacional de información en seguridad pública a que se refiere el inciso b) del párrafo décimo del artículo 21 constitucional.</w:t>
      </w:r>
    </w:p>
    <w:p w:rsidR="00912FE3" w:rsidRPr="00521065" w:rsidRDefault="00912FE3" w:rsidP="00912FE3">
      <w:pPr>
        <w:pStyle w:val="Sinespaciado"/>
        <w:rPr>
          <w:i/>
        </w:rPr>
      </w:pPr>
    </w:p>
    <w:p w:rsidR="00912FE3" w:rsidRPr="00521065" w:rsidRDefault="00912FE3" w:rsidP="00912FE3">
      <w:pPr>
        <w:spacing w:line="360" w:lineRule="auto"/>
        <w:rPr>
          <w:rFonts w:cs="Arial"/>
          <w:i/>
          <w:sz w:val="24"/>
          <w:szCs w:val="24"/>
        </w:rPr>
      </w:pPr>
      <w:r w:rsidRPr="00521065">
        <w:rPr>
          <w:rFonts w:cs="Arial"/>
          <w:b/>
          <w:i/>
          <w:sz w:val="24"/>
          <w:szCs w:val="24"/>
        </w:rPr>
        <w:t>II.</w:t>
      </w:r>
      <w:r w:rsidRPr="00521065">
        <w:rPr>
          <w:rFonts w:cs="Arial"/>
          <w:i/>
          <w:sz w:val="24"/>
          <w:szCs w:val="24"/>
        </w:rPr>
        <w:t xml:space="preserve"> La Ley de la Guardia Nacional contendrá, al menos, los siguientes elementos:</w:t>
      </w:r>
    </w:p>
    <w:p w:rsidR="00912FE3" w:rsidRPr="00521065" w:rsidRDefault="00912FE3" w:rsidP="00912FE3">
      <w:pPr>
        <w:spacing w:line="360" w:lineRule="auto"/>
        <w:ind w:left="567"/>
        <w:rPr>
          <w:rFonts w:cs="Arial"/>
          <w:i/>
          <w:sz w:val="24"/>
          <w:szCs w:val="24"/>
        </w:rPr>
      </w:pPr>
      <w:r w:rsidRPr="00521065">
        <w:rPr>
          <w:rFonts w:cs="Arial"/>
          <w:b/>
          <w:i/>
          <w:sz w:val="24"/>
          <w:szCs w:val="24"/>
        </w:rPr>
        <w:t>1.</w:t>
      </w:r>
      <w:r w:rsidRPr="00521065">
        <w:rPr>
          <w:rFonts w:cs="Arial"/>
          <w:i/>
          <w:sz w:val="24"/>
          <w:szCs w:val="24"/>
        </w:rPr>
        <w:t xml:space="preserve"> Los supuestos para la coordinación y colaboración de la Guardia Nacional con las instituciones de seguridad pública de las entidades federativas y de los Municipios; </w:t>
      </w:r>
    </w:p>
    <w:p w:rsidR="00912FE3" w:rsidRPr="00521065" w:rsidRDefault="00912FE3" w:rsidP="00912FE3">
      <w:pPr>
        <w:spacing w:line="360" w:lineRule="auto"/>
        <w:ind w:left="567"/>
        <w:rPr>
          <w:rFonts w:cs="Arial"/>
          <w:i/>
          <w:sz w:val="24"/>
          <w:szCs w:val="24"/>
        </w:rPr>
      </w:pPr>
      <w:r w:rsidRPr="00521065">
        <w:rPr>
          <w:rFonts w:cs="Arial"/>
          <w:b/>
          <w:i/>
          <w:sz w:val="24"/>
          <w:szCs w:val="24"/>
        </w:rPr>
        <w:t>2.</w:t>
      </w:r>
      <w:r w:rsidRPr="00521065">
        <w:rPr>
          <w:rFonts w:cs="Arial"/>
          <w:i/>
          <w:sz w:val="24"/>
          <w:szCs w:val="24"/>
        </w:rPr>
        <w:t xml:space="preserve"> Las reglas para determinar las aportaciones de las entidades federativas y Municipios cuando soliciten la colaboración de la Guardia Nacional para la atención de tareas de seguridad pública de competencia local;</w:t>
      </w:r>
    </w:p>
    <w:p w:rsidR="00912FE3" w:rsidRPr="00521065" w:rsidRDefault="00912FE3" w:rsidP="00912FE3">
      <w:pPr>
        <w:spacing w:line="360" w:lineRule="auto"/>
        <w:ind w:left="567"/>
        <w:rPr>
          <w:rFonts w:cs="Arial"/>
          <w:i/>
          <w:sz w:val="24"/>
          <w:szCs w:val="24"/>
        </w:rPr>
      </w:pPr>
      <w:r w:rsidRPr="00521065">
        <w:rPr>
          <w:rFonts w:cs="Arial"/>
          <w:b/>
          <w:i/>
          <w:sz w:val="24"/>
          <w:szCs w:val="24"/>
        </w:rPr>
        <w:t>3.</w:t>
      </w:r>
      <w:r w:rsidRPr="00521065">
        <w:rPr>
          <w:rFonts w:cs="Arial"/>
          <w:i/>
          <w:sz w:val="24"/>
          <w:szCs w:val="24"/>
        </w:rPr>
        <w:t xml:space="preserve"> Lo relativo a la estructura jerárquica, regímenes de disciplina que incluya faltas, delitos y sanciones a la disciplina policial, responsabilidades y servicios, ascensos, prestaciones, ingreso, educación, capacitación, profesionalización y el cumplimiento </w:t>
      </w:r>
      <w:r w:rsidRPr="00521065">
        <w:rPr>
          <w:rFonts w:cs="Arial"/>
          <w:i/>
          <w:sz w:val="24"/>
          <w:szCs w:val="24"/>
        </w:rPr>
        <w:lastRenderedPageBreak/>
        <w:t xml:space="preserve">de las responsabilidades y tareas que puedan homologarse, en lo conducente a las disposiciones aplicables en el ámbito de la Fuerza Armada permanente; </w:t>
      </w:r>
    </w:p>
    <w:p w:rsidR="00912FE3" w:rsidRPr="00521065" w:rsidRDefault="00912FE3" w:rsidP="00912FE3">
      <w:pPr>
        <w:spacing w:line="360" w:lineRule="auto"/>
        <w:ind w:left="567"/>
        <w:rPr>
          <w:rFonts w:cs="Arial"/>
          <w:i/>
          <w:sz w:val="24"/>
          <w:szCs w:val="24"/>
        </w:rPr>
      </w:pPr>
      <w:r w:rsidRPr="00521065">
        <w:rPr>
          <w:rFonts w:cs="Arial"/>
          <w:b/>
          <w:i/>
          <w:sz w:val="24"/>
          <w:szCs w:val="24"/>
        </w:rPr>
        <w:t>4.</w:t>
      </w:r>
      <w:r w:rsidRPr="00521065">
        <w:rPr>
          <w:rFonts w:cs="Arial"/>
          <w:i/>
          <w:sz w:val="24"/>
          <w:szCs w:val="24"/>
        </w:rPr>
        <w:t xml:space="preserve"> Los criterios de evaluación del desempeño de sus integrantes; </w:t>
      </w:r>
    </w:p>
    <w:p w:rsidR="00912FE3" w:rsidRPr="00521065" w:rsidRDefault="00912FE3" w:rsidP="00912FE3">
      <w:pPr>
        <w:spacing w:line="360" w:lineRule="auto"/>
        <w:ind w:left="567"/>
        <w:rPr>
          <w:rFonts w:cs="Arial"/>
          <w:i/>
          <w:sz w:val="24"/>
          <w:szCs w:val="24"/>
        </w:rPr>
      </w:pPr>
      <w:r w:rsidRPr="00521065">
        <w:rPr>
          <w:rFonts w:cs="Arial"/>
          <w:b/>
          <w:i/>
          <w:sz w:val="24"/>
          <w:szCs w:val="24"/>
        </w:rPr>
        <w:t>5.</w:t>
      </w:r>
      <w:r w:rsidRPr="00521065">
        <w:rPr>
          <w:rFonts w:cs="Arial"/>
          <w:i/>
          <w:sz w:val="24"/>
          <w:szCs w:val="24"/>
        </w:rPr>
        <w:t xml:space="preserve"> La regulación sobre la disposición, posesión, portación y uso de armas de fuego, atendiendo los estándares y mejores prácticas internacionales; </w:t>
      </w:r>
    </w:p>
    <w:p w:rsidR="00912FE3" w:rsidRPr="00521065" w:rsidRDefault="00912FE3" w:rsidP="00912FE3">
      <w:pPr>
        <w:spacing w:line="360" w:lineRule="auto"/>
        <w:ind w:left="567"/>
        <w:rPr>
          <w:rFonts w:cs="Arial"/>
          <w:i/>
          <w:sz w:val="24"/>
          <w:szCs w:val="24"/>
        </w:rPr>
      </w:pPr>
      <w:r w:rsidRPr="00521065">
        <w:rPr>
          <w:rFonts w:cs="Arial"/>
          <w:b/>
          <w:i/>
          <w:sz w:val="24"/>
          <w:szCs w:val="24"/>
        </w:rPr>
        <w:t>6.</w:t>
      </w:r>
      <w:r w:rsidRPr="00521065">
        <w:rPr>
          <w:rFonts w:cs="Arial"/>
          <w:i/>
          <w:sz w:val="24"/>
          <w:szCs w:val="24"/>
        </w:rPr>
        <w:t xml:space="preserve"> Las hipótesis para la delimitación de la actuación de sus integrantes; </w:t>
      </w:r>
    </w:p>
    <w:p w:rsidR="00912FE3" w:rsidRPr="00521065" w:rsidRDefault="00912FE3" w:rsidP="00912FE3">
      <w:pPr>
        <w:spacing w:line="360" w:lineRule="auto"/>
        <w:ind w:left="567"/>
        <w:rPr>
          <w:rFonts w:cs="Arial"/>
          <w:i/>
          <w:sz w:val="24"/>
          <w:szCs w:val="24"/>
        </w:rPr>
      </w:pPr>
      <w:r w:rsidRPr="00521065">
        <w:rPr>
          <w:rFonts w:cs="Arial"/>
          <w:b/>
          <w:i/>
          <w:sz w:val="24"/>
          <w:szCs w:val="24"/>
        </w:rPr>
        <w:t>7.</w:t>
      </w:r>
      <w:r w:rsidRPr="00521065">
        <w:rPr>
          <w:rFonts w:cs="Arial"/>
          <w:i/>
          <w:sz w:val="24"/>
          <w:szCs w:val="24"/>
        </w:rPr>
        <w:t xml:space="preserve"> Los requisitos que deberán cumplir sus integrantes, conforme a las leyes aplicables, y </w:t>
      </w:r>
    </w:p>
    <w:p w:rsidR="00912FE3" w:rsidRPr="00521065" w:rsidRDefault="00912FE3" w:rsidP="00912FE3">
      <w:pPr>
        <w:spacing w:line="360" w:lineRule="auto"/>
        <w:ind w:left="567"/>
        <w:rPr>
          <w:rFonts w:cs="Arial"/>
          <w:i/>
          <w:sz w:val="24"/>
          <w:szCs w:val="24"/>
        </w:rPr>
      </w:pPr>
      <w:r w:rsidRPr="00521065">
        <w:rPr>
          <w:rFonts w:cs="Arial"/>
          <w:b/>
          <w:i/>
          <w:sz w:val="24"/>
          <w:szCs w:val="24"/>
        </w:rPr>
        <w:t>8.</w:t>
      </w:r>
      <w:r w:rsidRPr="00521065">
        <w:rPr>
          <w:rFonts w:cs="Arial"/>
          <w:i/>
          <w:sz w:val="24"/>
          <w:szCs w:val="24"/>
        </w:rPr>
        <w:t xml:space="preserve"> Los componentes mínimos del informe anual a que se refiere la fracción IV del artículo 76 de esta Constitución.</w:t>
      </w:r>
    </w:p>
    <w:p w:rsidR="00912FE3" w:rsidRPr="00521065" w:rsidRDefault="00912FE3" w:rsidP="00912FE3">
      <w:pPr>
        <w:spacing w:line="360" w:lineRule="auto"/>
        <w:rPr>
          <w:rFonts w:cs="Arial"/>
          <w:i/>
          <w:sz w:val="24"/>
          <w:szCs w:val="24"/>
        </w:rPr>
      </w:pPr>
      <w:r w:rsidRPr="00521065">
        <w:rPr>
          <w:rFonts w:cs="Arial"/>
          <w:b/>
          <w:i/>
          <w:sz w:val="24"/>
          <w:szCs w:val="24"/>
        </w:rPr>
        <w:t>III.</w:t>
      </w:r>
      <w:r w:rsidRPr="00521065">
        <w:rPr>
          <w:rFonts w:cs="Arial"/>
          <w:i/>
          <w:sz w:val="24"/>
          <w:szCs w:val="24"/>
        </w:rPr>
        <w:t xml:space="preserve"> La Ley Nacional sobre el Uso de la Fuerza establecerá, por lo menos, las siguientes previsiones:</w:t>
      </w:r>
    </w:p>
    <w:p w:rsidR="00912FE3" w:rsidRPr="00521065" w:rsidRDefault="00912FE3" w:rsidP="00912FE3">
      <w:pPr>
        <w:spacing w:line="360" w:lineRule="auto"/>
        <w:ind w:left="567"/>
        <w:rPr>
          <w:rFonts w:cs="Arial"/>
          <w:i/>
          <w:sz w:val="24"/>
          <w:szCs w:val="24"/>
        </w:rPr>
      </w:pPr>
      <w:r w:rsidRPr="00521065">
        <w:rPr>
          <w:rFonts w:cs="Arial"/>
          <w:b/>
          <w:i/>
          <w:sz w:val="24"/>
          <w:szCs w:val="24"/>
        </w:rPr>
        <w:t>1.</w:t>
      </w:r>
      <w:r w:rsidRPr="00521065">
        <w:rPr>
          <w:rFonts w:cs="Arial"/>
          <w:i/>
          <w:sz w:val="24"/>
          <w:szCs w:val="24"/>
        </w:rPr>
        <w:t xml:space="preserve"> La finalidad, alcance y definición del uso de la fuerza pública; </w:t>
      </w:r>
    </w:p>
    <w:p w:rsidR="00912FE3" w:rsidRPr="00521065" w:rsidRDefault="00912FE3" w:rsidP="00912FE3">
      <w:pPr>
        <w:spacing w:line="360" w:lineRule="auto"/>
        <w:ind w:left="567"/>
        <w:rPr>
          <w:rFonts w:cs="Arial"/>
          <w:i/>
          <w:sz w:val="24"/>
          <w:szCs w:val="24"/>
        </w:rPr>
      </w:pPr>
      <w:r w:rsidRPr="00521065">
        <w:rPr>
          <w:rFonts w:cs="Arial"/>
          <w:b/>
          <w:i/>
          <w:sz w:val="24"/>
          <w:szCs w:val="24"/>
        </w:rPr>
        <w:t>2.</w:t>
      </w:r>
      <w:r w:rsidRPr="00521065">
        <w:rPr>
          <w:rFonts w:cs="Arial"/>
          <w:i/>
          <w:sz w:val="24"/>
          <w:szCs w:val="24"/>
        </w:rPr>
        <w:t xml:space="preserve"> Los sujetos obligados al cumplimiento del ordenamiento y los derechos y obligaciones de los integrantes de instituciones con atribuciones para llevar a cabo el ejercicio de la fuerza pública; </w:t>
      </w:r>
    </w:p>
    <w:p w:rsidR="00912FE3" w:rsidRPr="00521065" w:rsidRDefault="00912FE3" w:rsidP="00912FE3">
      <w:pPr>
        <w:spacing w:line="360" w:lineRule="auto"/>
        <w:ind w:left="567"/>
        <w:rPr>
          <w:rFonts w:cs="Arial"/>
          <w:i/>
          <w:sz w:val="24"/>
          <w:szCs w:val="24"/>
        </w:rPr>
      </w:pPr>
      <w:r w:rsidRPr="00521065">
        <w:rPr>
          <w:rFonts w:cs="Arial"/>
          <w:b/>
          <w:i/>
          <w:sz w:val="24"/>
          <w:szCs w:val="24"/>
        </w:rPr>
        <w:t>3.</w:t>
      </w:r>
      <w:r w:rsidRPr="00521065">
        <w:rPr>
          <w:rFonts w:cs="Arial"/>
          <w:i/>
          <w:sz w:val="24"/>
          <w:szCs w:val="24"/>
        </w:rPr>
        <w:t xml:space="preserve"> La sujeción del uso de la fuerza a los principios de legalidad, necesidad, proporcionalidad, racionalidad y oportunidad; </w:t>
      </w:r>
    </w:p>
    <w:p w:rsidR="00912FE3" w:rsidRPr="00521065" w:rsidRDefault="00912FE3" w:rsidP="00912FE3">
      <w:pPr>
        <w:spacing w:line="360" w:lineRule="auto"/>
        <w:ind w:left="567"/>
        <w:rPr>
          <w:rFonts w:cs="Arial"/>
          <w:i/>
          <w:sz w:val="24"/>
          <w:szCs w:val="24"/>
        </w:rPr>
      </w:pPr>
      <w:r w:rsidRPr="00521065">
        <w:rPr>
          <w:rFonts w:cs="Arial"/>
          <w:b/>
          <w:i/>
          <w:sz w:val="24"/>
          <w:szCs w:val="24"/>
        </w:rPr>
        <w:t>4.</w:t>
      </w:r>
      <w:r w:rsidRPr="00521065">
        <w:rPr>
          <w:rFonts w:cs="Arial"/>
          <w:i/>
          <w:sz w:val="24"/>
          <w:szCs w:val="24"/>
        </w:rPr>
        <w:t xml:space="preserve"> La previsión del adiestramiento en medios, métodos, técnicas y tácticas del uso de la fuerza mediante el control físico, el empleo de armas incapacitantes, no letales y de armas letales;</w:t>
      </w:r>
    </w:p>
    <w:p w:rsidR="00912FE3" w:rsidRPr="00521065" w:rsidRDefault="00912FE3" w:rsidP="00912FE3">
      <w:pPr>
        <w:spacing w:line="360" w:lineRule="auto"/>
        <w:ind w:left="567"/>
        <w:rPr>
          <w:rFonts w:cs="Arial"/>
          <w:i/>
          <w:sz w:val="24"/>
          <w:szCs w:val="24"/>
        </w:rPr>
      </w:pPr>
      <w:r w:rsidRPr="00521065">
        <w:rPr>
          <w:rFonts w:cs="Arial"/>
          <w:b/>
          <w:i/>
          <w:sz w:val="24"/>
          <w:szCs w:val="24"/>
        </w:rPr>
        <w:t>5.</w:t>
      </w:r>
      <w:r w:rsidRPr="00521065">
        <w:rPr>
          <w:rFonts w:cs="Arial"/>
          <w:i/>
          <w:sz w:val="24"/>
          <w:szCs w:val="24"/>
        </w:rPr>
        <w:t xml:space="preserve"> Los niveles para el uso de la fuerza pública por los servidores públicos en el ejercicio de sus atribuciones para hacer cumplir la ley; </w:t>
      </w:r>
    </w:p>
    <w:p w:rsidR="00912FE3" w:rsidRPr="00521065" w:rsidRDefault="00912FE3" w:rsidP="00912FE3">
      <w:pPr>
        <w:spacing w:line="360" w:lineRule="auto"/>
        <w:ind w:left="567"/>
        <w:rPr>
          <w:rFonts w:cs="Arial"/>
          <w:i/>
          <w:sz w:val="24"/>
          <w:szCs w:val="24"/>
        </w:rPr>
      </w:pPr>
      <w:r w:rsidRPr="00521065">
        <w:rPr>
          <w:rFonts w:cs="Arial"/>
          <w:b/>
          <w:i/>
          <w:sz w:val="24"/>
          <w:szCs w:val="24"/>
        </w:rPr>
        <w:t>6.</w:t>
      </w:r>
      <w:r w:rsidRPr="00521065">
        <w:rPr>
          <w:rFonts w:cs="Arial"/>
          <w:i/>
          <w:sz w:val="24"/>
          <w:szCs w:val="24"/>
        </w:rPr>
        <w:t xml:space="preserve"> La distinción y regulación de las armas e instrumentos incapacitantes, no letales y letales; </w:t>
      </w:r>
    </w:p>
    <w:p w:rsidR="00912FE3" w:rsidRPr="00521065" w:rsidRDefault="00912FE3" w:rsidP="00912FE3">
      <w:pPr>
        <w:spacing w:line="360" w:lineRule="auto"/>
        <w:ind w:left="567"/>
        <w:rPr>
          <w:rFonts w:cs="Arial"/>
          <w:i/>
          <w:sz w:val="24"/>
          <w:szCs w:val="24"/>
        </w:rPr>
      </w:pPr>
      <w:r w:rsidRPr="00521065">
        <w:rPr>
          <w:rFonts w:cs="Arial"/>
          <w:b/>
          <w:i/>
          <w:sz w:val="24"/>
          <w:szCs w:val="24"/>
        </w:rPr>
        <w:t>7.</w:t>
      </w:r>
      <w:r w:rsidRPr="00521065">
        <w:rPr>
          <w:rFonts w:cs="Arial"/>
          <w:i/>
          <w:sz w:val="24"/>
          <w:szCs w:val="24"/>
        </w:rPr>
        <w:t xml:space="preserve"> Las reglas sobre la portación y uso de armas de fuego entre los integrantes de instituciones con atribuciones para llevar a cabo el ejercicio de la fuerza pública, así como sus responsabilidades y sanciones; </w:t>
      </w:r>
    </w:p>
    <w:p w:rsidR="00912FE3" w:rsidRPr="00521065" w:rsidRDefault="00912FE3" w:rsidP="00912FE3">
      <w:pPr>
        <w:spacing w:line="360" w:lineRule="auto"/>
        <w:ind w:left="567"/>
        <w:rPr>
          <w:rFonts w:cs="Arial"/>
          <w:i/>
          <w:sz w:val="24"/>
          <w:szCs w:val="24"/>
        </w:rPr>
      </w:pPr>
      <w:r w:rsidRPr="00521065">
        <w:rPr>
          <w:rFonts w:cs="Arial"/>
          <w:b/>
          <w:i/>
          <w:sz w:val="24"/>
          <w:szCs w:val="24"/>
        </w:rPr>
        <w:lastRenderedPageBreak/>
        <w:t>8.</w:t>
      </w:r>
      <w:r w:rsidRPr="00521065">
        <w:rPr>
          <w:rFonts w:cs="Arial"/>
          <w:i/>
          <w:sz w:val="24"/>
          <w:szCs w:val="24"/>
        </w:rPr>
        <w:t xml:space="preserve"> Las previsiones de actuación de los integrantes de instituciones con atribuciones para llevar a cabo el ejercicio de la fuerza pública, con relación a personas detenidas, bajo su custodia o en manifestaciones públicas; </w:t>
      </w:r>
    </w:p>
    <w:p w:rsidR="00912FE3" w:rsidRPr="00521065" w:rsidRDefault="00912FE3" w:rsidP="00912FE3">
      <w:pPr>
        <w:spacing w:line="360" w:lineRule="auto"/>
        <w:ind w:left="567"/>
        <w:rPr>
          <w:rFonts w:cs="Arial"/>
          <w:i/>
          <w:sz w:val="24"/>
          <w:szCs w:val="24"/>
        </w:rPr>
      </w:pPr>
      <w:r w:rsidRPr="00521065">
        <w:rPr>
          <w:rFonts w:cs="Arial"/>
          <w:b/>
          <w:i/>
          <w:sz w:val="24"/>
          <w:szCs w:val="24"/>
        </w:rPr>
        <w:t>9.</w:t>
      </w:r>
      <w:r w:rsidRPr="00521065">
        <w:rPr>
          <w:rFonts w:cs="Arial"/>
          <w:i/>
          <w:sz w:val="24"/>
          <w:szCs w:val="24"/>
        </w:rPr>
        <w:t xml:space="preserve"> Las normas para la presentación de informes de los servidores públicos que hagan uso de armas de fuego en el desempeño de sus funciones, así como para su sistematización y archivo, y</w:t>
      </w:r>
    </w:p>
    <w:p w:rsidR="00912FE3" w:rsidRPr="00521065" w:rsidRDefault="00912FE3" w:rsidP="00912FE3">
      <w:pPr>
        <w:spacing w:line="360" w:lineRule="auto"/>
        <w:ind w:left="567"/>
        <w:rPr>
          <w:rFonts w:cs="Arial"/>
          <w:i/>
          <w:sz w:val="24"/>
          <w:szCs w:val="24"/>
        </w:rPr>
      </w:pPr>
      <w:r w:rsidRPr="00521065">
        <w:rPr>
          <w:rFonts w:cs="Arial"/>
          <w:b/>
          <w:i/>
          <w:sz w:val="24"/>
          <w:szCs w:val="24"/>
        </w:rPr>
        <w:t>10.</w:t>
      </w:r>
      <w:r w:rsidRPr="00521065">
        <w:rPr>
          <w:rFonts w:cs="Arial"/>
          <w:i/>
          <w:sz w:val="24"/>
          <w:szCs w:val="24"/>
        </w:rPr>
        <w:t xml:space="preserve"> Las reglas básicas de adiestramiento y gestión profesional del uso de la fuerza pública.</w:t>
      </w:r>
    </w:p>
    <w:p w:rsidR="00912FE3" w:rsidRPr="00521065" w:rsidRDefault="00912FE3" w:rsidP="00912FE3">
      <w:pPr>
        <w:spacing w:line="360" w:lineRule="auto"/>
        <w:rPr>
          <w:rFonts w:cs="Arial"/>
          <w:i/>
          <w:sz w:val="24"/>
          <w:szCs w:val="24"/>
        </w:rPr>
      </w:pPr>
      <w:r w:rsidRPr="00521065">
        <w:rPr>
          <w:rFonts w:cs="Arial"/>
          <w:b/>
          <w:i/>
          <w:sz w:val="24"/>
          <w:szCs w:val="24"/>
        </w:rPr>
        <w:t>IV.</w:t>
      </w:r>
      <w:r w:rsidRPr="00521065">
        <w:rPr>
          <w:rFonts w:cs="Arial"/>
          <w:i/>
          <w:sz w:val="24"/>
          <w:szCs w:val="24"/>
        </w:rPr>
        <w:t xml:space="preserve"> La Ley Nacional del Registro de Detenciones incorporará, al menos, las siguientes previsiones:</w:t>
      </w:r>
    </w:p>
    <w:p w:rsidR="00912FE3" w:rsidRPr="00521065" w:rsidRDefault="00912FE3" w:rsidP="00912FE3">
      <w:pPr>
        <w:spacing w:line="360" w:lineRule="auto"/>
        <w:ind w:left="567"/>
        <w:rPr>
          <w:rFonts w:cs="Arial"/>
          <w:i/>
          <w:sz w:val="24"/>
          <w:szCs w:val="24"/>
        </w:rPr>
      </w:pPr>
      <w:r w:rsidRPr="00521065">
        <w:rPr>
          <w:rFonts w:cs="Arial"/>
          <w:b/>
          <w:i/>
          <w:sz w:val="24"/>
          <w:szCs w:val="24"/>
        </w:rPr>
        <w:t>1.</w:t>
      </w:r>
      <w:r w:rsidRPr="00521065">
        <w:rPr>
          <w:rFonts w:cs="Arial"/>
          <w:i/>
          <w:sz w:val="24"/>
          <w:szCs w:val="24"/>
        </w:rPr>
        <w:t xml:space="preserve"> Las características del Registro y los principios que rigen su conformación, uso y conservación; </w:t>
      </w:r>
    </w:p>
    <w:p w:rsidR="00912FE3" w:rsidRPr="00521065" w:rsidRDefault="00912FE3" w:rsidP="00912FE3">
      <w:pPr>
        <w:spacing w:line="360" w:lineRule="auto"/>
        <w:ind w:left="567"/>
        <w:rPr>
          <w:rFonts w:cs="Arial"/>
          <w:i/>
          <w:sz w:val="24"/>
          <w:szCs w:val="24"/>
        </w:rPr>
      </w:pPr>
      <w:r w:rsidRPr="00521065">
        <w:rPr>
          <w:rFonts w:cs="Arial"/>
          <w:b/>
          <w:i/>
          <w:sz w:val="24"/>
          <w:szCs w:val="24"/>
        </w:rPr>
        <w:t>2.</w:t>
      </w:r>
      <w:r w:rsidRPr="00521065">
        <w:rPr>
          <w:rFonts w:cs="Arial"/>
          <w:i/>
          <w:sz w:val="24"/>
          <w:szCs w:val="24"/>
        </w:rPr>
        <w:t xml:space="preserve"> El momento de realizar el registro de la persona dentro del procedimiento de detención; </w:t>
      </w:r>
    </w:p>
    <w:p w:rsidR="00912FE3" w:rsidRPr="00521065" w:rsidRDefault="00912FE3" w:rsidP="00912FE3">
      <w:pPr>
        <w:spacing w:line="360" w:lineRule="auto"/>
        <w:ind w:left="567"/>
        <w:rPr>
          <w:rFonts w:cs="Arial"/>
          <w:i/>
          <w:sz w:val="24"/>
          <w:szCs w:val="24"/>
        </w:rPr>
      </w:pPr>
      <w:r w:rsidRPr="00521065">
        <w:rPr>
          <w:rFonts w:cs="Arial"/>
          <w:b/>
          <w:i/>
          <w:sz w:val="24"/>
          <w:szCs w:val="24"/>
        </w:rPr>
        <w:t>3.</w:t>
      </w:r>
      <w:r w:rsidRPr="00521065">
        <w:rPr>
          <w:rFonts w:cs="Arial"/>
          <w:i/>
          <w:sz w:val="24"/>
          <w:szCs w:val="24"/>
        </w:rPr>
        <w:t xml:space="preserve"> El tratamiento de los datos personales de la persona detenida, en términos de las leyes en la materia; </w:t>
      </w:r>
    </w:p>
    <w:p w:rsidR="00912FE3" w:rsidRPr="00521065" w:rsidRDefault="00912FE3" w:rsidP="00912FE3">
      <w:pPr>
        <w:spacing w:line="360" w:lineRule="auto"/>
        <w:ind w:left="567"/>
        <w:rPr>
          <w:rFonts w:cs="Arial"/>
          <w:i/>
          <w:sz w:val="24"/>
          <w:szCs w:val="24"/>
        </w:rPr>
      </w:pPr>
      <w:r w:rsidRPr="00521065">
        <w:rPr>
          <w:rFonts w:cs="Arial"/>
          <w:b/>
          <w:i/>
          <w:sz w:val="24"/>
          <w:szCs w:val="24"/>
        </w:rPr>
        <w:t>4.</w:t>
      </w:r>
      <w:r w:rsidRPr="00521065">
        <w:rPr>
          <w:rFonts w:cs="Arial"/>
          <w:i/>
          <w:sz w:val="24"/>
          <w:szCs w:val="24"/>
        </w:rPr>
        <w:t xml:space="preserve"> Los criterios para clasificar la información como reservada o confidencial;</w:t>
      </w:r>
    </w:p>
    <w:p w:rsidR="00912FE3" w:rsidRPr="00521065" w:rsidRDefault="00912FE3" w:rsidP="00912FE3">
      <w:pPr>
        <w:spacing w:line="360" w:lineRule="auto"/>
        <w:ind w:left="567"/>
        <w:rPr>
          <w:rFonts w:cs="Arial"/>
          <w:i/>
          <w:sz w:val="24"/>
          <w:szCs w:val="24"/>
        </w:rPr>
      </w:pPr>
      <w:r w:rsidRPr="00521065">
        <w:rPr>
          <w:rFonts w:cs="Arial"/>
          <w:b/>
          <w:i/>
          <w:sz w:val="24"/>
          <w:szCs w:val="24"/>
        </w:rPr>
        <w:t>5.</w:t>
      </w:r>
      <w:r w:rsidRPr="00521065">
        <w:rPr>
          <w:rFonts w:cs="Arial"/>
          <w:i/>
          <w:sz w:val="24"/>
          <w:szCs w:val="24"/>
        </w:rPr>
        <w:t xml:space="preserve"> Las personas autorizadas para acceder a la base de datos del Registro y los niveles de acceso;</w:t>
      </w:r>
    </w:p>
    <w:p w:rsidR="00912FE3" w:rsidRPr="00521065" w:rsidRDefault="00912FE3" w:rsidP="00912FE3">
      <w:pPr>
        <w:spacing w:line="360" w:lineRule="auto"/>
        <w:ind w:left="567"/>
        <w:rPr>
          <w:rFonts w:cs="Arial"/>
          <w:i/>
          <w:sz w:val="24"/>
          <w:szCs w:val="24"/>
        </w:rPr>
      </w:pPr>
      <w:r w:rsidRPr="00521065">
        <w:rPr>
          <w:rFonts w:cs="Arial"/>
          <w:b/>
          <w:i/>
          <w:sz w:val="24"/>
          <w:szCs w:val="24"/>
        </w:rPr>
        <w:t>6.</w:t>
      </w:r>
      <w:r w:rsidRPr="00521065">
        <w:rPr>
          <w:rFonts w:cs="Arial"/>
          <w:i/>
          <w:sz w:val="24"/>
          <w:szCs w:val="24"/>
        </w:rPr>
        <w:t xml:space="preserve"> Las atribuciones de los servidores públicos que desempeñen funciones en el Registro y sus responsabilidades en la recepción, administración y seguridad de la información, y </w:t>
      </w:r>
    </w:p>
    <w:p w:rsidR="00912FE3" w:rsidRPr="00521065" w:rsidRDefault="00912FE3" w:rsidP="00912FE3">
      <w:pPr>
        <w:spacing w:line="360" w:lineRule="auto"/>
        <w:ind w:left="567"/>
        <w:rPr>
          <w:rFonts w:cs="Arial"/>
          <w:i/>
          <w:sz w:val="24"/>
          <w:szCs w:val="24"/>
        </w:rPr>
      </w:pPr>
      <w:r w:rsidRPr="00521065">
        <w:rPr>
          <w:rFonts w:cs="Arial"/>
          <w:b/>
          <w:i/>
          <w:sz w:val="24"/>
          <w:szCs w:val="24"/>
        </w:rPr>
        <w:t>7.</w:t>
      </w:r>
      <w:r w:rsidRPr="00521065">
        <w:rPr>
          <w:rFonts w:cs="Arial"/>
          <w:i/>
          <w:sz w:val="24"/>
          <w:szCs w:val="24"/>
        </w:rPr>
        <w:t xml:space="preserve"> La actuación que deberá desplegar el Registro y su personal en caso de ocurrir hechos que pongan en riesgo o vulneren su base de datos.</w:t>
      </w:r>
    </w:p>
    <w:p w:rsidR="00912FE3" w:rsidRPr="003A079A" w:rsidRDefault="00912FE3" w:rsidP="00912FE3">
      <w:pPr>
        <w:spacing w:line="360" w:lineRule="auto"/>
        <w:rPr>
          <w:rFonts w:cs="Arial"/>
          <w:sz w:val="24"/>
          <w:szCs w:val="24"/>
        </w:rPr>
      </w:pPr>
    </w:p>
    <w:p w:rsidR="00912FE3" w:rsidRDefault="00912FE3" w:rsidP="00912FE3">
      <w:pPr>
        <w:spacing w:line="360" w:lineRule="auto"/>
        <w:rPr>
          <w:rFonts w:cs="Arial"/>
          <w:sz w:val="24"/>
          <w:szCs w:val="24"/>
        </w:rPr>
      </w:pPr>
      <w:r w:rsidRPr="003A079A">
        <w:rPr>
          <w:rFonts w:cs="Arial"/>
          <w:sz w:val="24"/>
          <w:szCs w:val="24"/>
        </w:rPr>
        <w:t>Por último</w:t>
      </w:r>
      <w:r>
        <w:rPr>
          <w:rFonts w:cs="Arial"/>
          <w:sz w:val="24"/>
          <w:szCs w:val="24"/>
        </w:rPr>
        <w:t>,</w:t>
      </w:r>
      <w:r w:rsidRPr="003A079A">
        <w:rPr>
          <w:rFonts w:cs="Arial"/>
          <w:sz w:val="24"/>
          <w:szCs w:val="24"/>
        </w:rPr>
        <w:t xml:space="preserve"> observamos que el régimen transitorio establece la posibilidad </w:t>
      </w:r>
      <w:proofErr w:type="gramStart"/>
      <w:r w:rsidRPr="003A079A">
        <w:rPr>
          <w:rFonts w:cs="Arial"/>
          <w:sz w:val="24"/>
          <w:szCs w:val="24"/>
        </w:rPr>
        <w:t>que</w:t>
      </w:r>
      <w:proofErr w:type="gramEnd"/>
      <w:r w:rsidRPr="003A079A">
        <w:rPr>
          <w:rFonts w:cs="Arial"/>
          <w:sz w:val="24"/>
          <w:szCs w:val="24"/>
        </w:rPr>
        <w:t xml:space="preserve"> durante</w:t>
      </w:r>
      <w:r>
        <w:rPr>
          <w:rFonts w:cs="Arial"/>
          <w:sz w:val="24"/>
          <w:szCs w:val="24"/>
        </w:rPr>
        <w:t xml:space="preserve"> l</w:t>
      </w:r>
      <w:r w:rsidRPr="003A079A">
        <w:rPr>
          <w:rFonts w:cs="Arial"/>
          <w:sz w:val="24"/>
          <w:szCs w:val="24"/>
        </w:rPr>
        <w:t>os cinco años s</w:t>
      </w:r>
      <w:r>
        <w:rPr>
          <w:rFonts w:cs="Arial"/>
          <w:sz w:val="24"/>
          <w:szCs w:val="24"/>
        </w:rPr>
        <w:t>iguientes a la entrada en vigor</w:t>
      </w:r>
      <w:r w:rsidRPr="003A079A">
        <w:rPr>
          <w:rFonts w:cs="Arial"/>
          <w:sz w:val="24"/>
          <w:szCs w:val="24"/>
        </w:rPr>
        <w:t xml:space="preserve"> del </w:t>
      </w:r>
      <w:r>
        <w:rPr>
          <w:rFonts w:cs="Arial"/>
          <w:sz w:val="24"/>
          <w:szCs w:val="24"/>
        </w:rPr>
        <w:t>Decreto, en tanto se desarrolla</w:t>
      </w:r>
      <w:r w:rsidRPr="003A079A">
        <w:rPr>
          <w:rFonts w:cs="Arial"/>
          <w:sz w:val="24"/>
          <w:szCs w:val="24"/>
        </w:rPr>
        <w:t xml:space="preserve"> la estructura, capacidades e implantación territorial, el Presidente de la República </w:t>
      </w:r>
      <w:r>
        <w:rPr>
          <w:rFonts w:cs="Arial"/>
          <w:sz w:val="24"/>
          <w:szCs w:val="24"/>
        </w:rPr>
        <w:t>“</w:t>
      </w:r>
      <w:r w:rsidRPr="00521065">
        <w:rPr>
          <w:rFonts w:cs="Arial"/>
          <w:i/>
          <w:sz w:val="24"/>
          <w:szCs w:val="24"/>
        </w:rPr>
        <w:t xml:space="preserve">podrá disponer de la Fuerza Armada Permanente en tareas de seguridad pública de manera </w:t>
      </w:r>
      <w:r w:rsidRPr="00521065">
        <w:rPr>
          <w:rFonts w:cs="Arial"/>
          <w:i/>
          <w:sz w:val="24"/>
          <w:szCs w:val="24"/>
        </w:rPr>
        <w:lastRenderedPageBreak/>
        <w:t>extraordinaria, regulada, fiscalizada, subordinada y complementaria. 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r>
        <w:rPr>
          <w:rFonts w:cs="Arial"/>
          <w:i/>
          <w:sz w:val="24"/>
          <w:szCs w:val="24"/>
        </w:rPr>
        <w:t>”</w:t>
      </w:r>
      <w:r w:rsidRPr="003A079A">
        <w:rPr>
          <w:rFonts w:cs="Arial"/>
          <w:sz w:val="24"/>
          <w:szCs w:val="24"/>
        </w:rPr>
        <w:t>.</w:t>
      </w:r>
    </w:p>
    <w:p w:rsidR="00912FE3" w:rsidRPr="003A079A" w:rsidRDefault="00912FE3" w:rsidP="00912FE3">
      <w:pPr>
        <w:pStyle w:val="Sinespaciado"/>
      </w:pPr>
    </w:p>
    <w:p w:rsidR="00912FE3" w:rsidRDefault="00912FE3" w:rsidP="00912FE3">
      <w:pPr>
        <w:spacing w:line="360" w:lineRule="auto"/>
        <w:rPr>
          <w:rFonts w:cs="Arial"/>
          <w:i/>
          <w:sz w:val="24"/>
          <w:szCs w:val="24"/>
        </w:rPr>
      </w:pPr>
      <w:r w:rsidRPr="00521065">
        <w:rPr>
          <w:rFonts w:cs="Arial"/>
          <w:sz w:val="24"/>
          <w:szCs w:val="24"/>
        </w:rPr>
        <w:t>También se establece que</w:t>
      </w:r>
      <w:r w:rsidRPr="003A079A">
        <w:rPr>
          <w:rFonts w:cs="Arial"/>
          <w:b/>
          <w:sz w:val="24"/>
          <w:szCs w:val="24"/>
        </w:rPr>
        <w:t xml:space="preserve"> </w:t>
      </w:r>
      <w:r w:rsidRPr="003A079A">
        <w:rPr>
          <w:rFonts w:cs="Arial"/>
          <w:b/>
          <w:i/>
          <w:sz w:val="24"/>
          <w:szCs w:val="24"/>
        </w:rPr>
        <w:t>“</w:t>
      </w:r>
      <w:r w:rsidRPr="003A079A">
        <w:rPr>
          <w:rFonts w:cs="Arial"/>
          <w:i/>
          <w:sz w:val="24"/>
          <w:szCs w:val="24"/>
        </w:rPr>
        <w:t>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respetivos cuerpos policiales estatales y municipales.</w:t>
      </w:r>
    </w:p>
    <w:p w:rsidR="00912FE3" w:rsidRPr="003A079A" w:rsidRDefault="00912FE3" w:rsidP="00912FE3">
      <w:pPr>
        <w:pStyle w:val="Sinespaciado"/>
      </w:pPr>
    </w:p>
    <w:p w:rsidR="00912FE3" w:rsidRDefault="00912FE3" w:rsidP="00912FE3">
      <w:pPr>
        <w:spacing w:line="360" w:lineRule="auto"/>
        <w:rPr>
          <w:rFonts w:cs="Arial"/>
          <w:i/>
          <w:sz w:val="24"/>
          <w:szCs w:val="24"/>
        </w:rPr>
      </w:pPr>
      <w:r w:rsidRPr="003A079A">
        <w:rPr>
          <w:rFonts w:cs="Arial"/>
          <w:i/>
          <w:sz w:val="24"/>
          <w:szCs w:val="24"/>
        </w:rPr>
        <w:t xml:space="preserve">Para la ejecución del programa, se establecerán las previsiones necesarias en los presupuestos de Egresos de la Federación y de las entidades federativas, sobre la base de la corresponsabilidad a partir del ejercicio fiscal de 2020”. </w:t>
      </w:r>
    </w:p>
    <w:p w:rsidR="00912FE3" w:rsidRPr="006265B9"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Una vez finalizado con el estudio sobre el contenido y alcances de la reforma constitucional, quienes dictaminamos estimamos que la misma es una medida normativa adecuada.</w:t>
      </w:r>
    </w:p>
    <w:p w:rsidR="00912FE3" w:rsidRPr="003A079A" w:rsidRDefault="00912FE3" w:rsidP="00912FE3">
      <w:pPr>
        <w:pStyle w:val="Sinespaciado"/>
      </w:pPr>
    </w:p>
    <w:p w:rsidR="00912FE3" w:rsidRDefault="00912FE3" w:rsidP="00912FE3">
      <w:pPr>
        <w:spacing w:line="360" w:lineRule="auto"/>
        <w:rPr>
          <w:rFonts w:cs="Arial"/>
          <w:sz w:val="24"/>
          <w:szCs w:val="24"/>
        </w:rPr>
      </w:pPr>
      <w:r>
        <w:rPr>
          <w:rFonts w:cs="Arial"/>
          <w:sz w:val="24"/>
          <w:szCs w:val="24"/>
        </w:rPr>
        <w:t>Así, l</w:t>
      </w:r>
      <w:r w:rsidRPr="003A079A">
        <w:rPr>
          <w:rFonts w:cs="Arial"/>
          <w:sz w:val="24"/>
          <w:szCs w:val="24"/>
        </w:rPr>
        <w:t>os integrantes de la Comisión de Gobernación, Punt</w:t>
      </w:r>
      <w:r>
        <w:rPr>
          <w:rFonts w:cs="Arial"/>
          <w:sz w:val="24"/>
          <w:szCs w:val="24"/>
        </w:rPr>
        <w:t xml:space="preserve">os Constitucionales y Justicia </w:t>
      </w:r>
      <w:r w:rsidRPr="003A079A">
        <w:rPr>
          <w:rFonts w:cs="Arial"/>
          <w:sz w:val="24"/>
          <w:szCs w:val="24"/>
        </w:rPr>
        <w:t>estimamos que una tarea pri</w:t>
      </w:r>
      <w:r>
        <w:rPr>
          <w:rFonts w:cs="Arial"/>
          <w:sz w:val="24"/>
          <w:szCs w:val="24"/>
        </w:rPr>
        <w:t>ncipal de toda sociedad estado,</w:t>
      </w:r>
      <w:r w:rsidRPr="003A079A">
        <w:rPr>
          <w:rFonts w:cs="Arial"/>
          <w:sz w:val="24"/>
          <w:szCs w:val="24"/>
        </w:rPr>
        <w:t xml:space="preserve"> radica en  proveer a sus </w:t>
      </w:r>
      <w:r>
        <w:rPr>
          <w:rFonts w:cs="Arial"/>
          <w:sz w:val="24"/>
          <w:szCs w:val="24"/>
        </w:rPr>
        <w:t xml:space="preserve">ciudadanos </w:t>
      </w:r>
      <w:r w:rsidRPr="003A079A">
        <w:rPr>
          <w:rFonts w:cs="Arial"/>
          <w:sz w:val="24"/>
          <w:szCs w:val="24"/>
        </w:rPr>
        <w:t>de seguridad, tranquilidad y certeza sobre su integridad personal, patrimonial y social, puesto que la seguridad pública constituye un presupuesto indispensable para el goce y disfrute de los derechos humanos de las y los Mexicanos y guarda también una estrecha relación con el progreso económico y el bienestar social.</w:t>
      </w:r>
    </w:p>
    <w:p w:rsidR="00912FE3" w:rsidRDefault="00912FE3" w:rsidP="00912FE3">
      <w:pPr>
        <w:pStyle w:val="Sinespaciado"/>
      </w:pPr>
    </w:p>
    <w:p w:rsidR="00912FE3" w:rsidRPr="003A079A" w:rsidRDefault="00912FE3" w:rsidP="00912FE3">
      <w:pPr>
        <w:spacing w:line="360" w:lineRule="auto"/>
        <w:rPr>
          <w:rFonts w:cs="Arial"/>
          <w:sz w:val="24"/>
          <w:szCs w:val="24"/>
        </w:rPr>
      </w:pPr>
      <w:r>
        <w:rPr>
          <w:rFonts w:cs="Arial"/>
          <w:sz w:val="24"/>
          <w:szCs w:val="24"/>
        </w:rPr>
        <w:lastRenderedPageBreak/>
        <w:t xml:space="preserve">Si bien es cierto, </w:t>
      </w:r>
      <w:r w:rsidRPr="003A079A">
        <w:rPr>
          <w:rFonts w:cs="Arial"/>
          <w:sz w:val="24"/>
          <w:szCs w:val="24"/>
        </w:rPr>
        <w:t xml:space="preserve">se trata de un problema complejo y multifactorial, que requiere de un tratamiento integral, dentro del </w:t>
      </w:r>
      <w:r>
        <w:rPr>
          <w:rFonts w:cs="Arial"/>
          <w:sz w:val="24"/>
          <w:szCs w:val="24"/>
        </w:rPr>
        <w:t xml:space="preserve">mismo </w:t>
      </w:r>
      <w:r w:rsidRPr="003A079A">
        <w:rPr>
          <w:rFonts w:cs="Arial"/>
          <w:sz w:val="24"/>
          <w:szCs w:val="24"/>
        </w:rPr>
        <w:t>constituye un elemento importante el contar con corporaciones con las facultades y perfiles profesionales adecuados</w:t>
      </w:r>
      <w:r>
        <w:rPr>
          <w:rFonts w:cs="Arial"/>
          <w:sz w:val="24"/>
          <w:szCs w:val="24"/>
        </w:rPr>
        <w:t>,</w:t>
      </w:r>
      <w:r w:rsidRPr="003A079A">
        <w:rPr>
          <w:rFonts w:cs="Arial"/>
          <w:sz w:val="24"/>
          <w:szCs w:val="24"/>
        </w:rPr>
        <w:t xml:space="preserve"> a fin de realizar las tareas de prevención, investigación, y persecución al crimen y la violencia.</w:t>
      </w:r>
    </w:p>
    <w:p w:rsidR="00912FE3" w:rsidRPr="003A079A" w:rsidRDefault="00912FE3" w:rsidP="00912FE3">
      <w:pPr>
        <w:pStyle w:val="Sinespaciado"/>
      </w:pPr>
    </w:p>
    <w:p w:rsidR="00912FE3" w:rsidRDefault="00912FE3" w:rsidP="00912FE3">
      <w:pPr>
        <w:spacing w:line="360" w:lineRule="auto"/>
        <w:rPr>
          <w:rFonts w:cs="Arial"/>
          <w:i/>
          <w:sz w:val="24"/>
          <w:szCs w:val="24"/>
        </w:rPr>
      </w:pPr>
      <w:r w:rsidRPr="003A079A">
        <w:rPr>
          <w:rFonts w:cs="Arial"/>
          <w:sz w:val="24"/>
          <w:szCs w:val="24"/>
        </w:rPr>
        <w:t xml:space="preserve">En este contexto, coincidimos con las Cámaras en que </w:t>
      </w:r>
      <w:r>
        <w:rPr>
          <w:rFonts w:cs="Arial"/>
          <w:sz w:val="24"/>
          <w:szCs w:val="24"/>
        </w:rPr>
        <w:t xml:space="preserve">la </w:t>
      </w:r>
      <w:r w:rsidRPr="00D95F08">
        <w:rPr>
          <w:rFonts w:cs="Arial"/>
          <w:i/>
          <w:sz w:val="24"/>
          <w:szCs w:val="24"/>
        </w:rPr>
        <w:t>“inseguridad pública es hoy en día uno de los grandes problemas nacionales; (y) su solución es una justificada exigencia de la ciudadanía”.</w:t>
      </w:r>
    </w:p>
    <w:p w:rsidR="00912FE3" w:rsidRPr="003A079A" w:rsidRDefault="00912FE3" w:rsidP="00912FE3">
      <w:pPr>
        <w:pStyle w:val="Sinespaciado"/>
      </w:pPr>
    </w:p>
    <w:p w:rsidR="00912FE3" w:rsidRDefault="00912FE3" w:rsidP="00912FE3">
      <w:pPr>
        <w:spacing w:line="360" w:lineRule="auto"/>
        <w:rPr>
          <w:rFonts w:cs="Arial"/>
          <w:i/>
          <w:sz w:val="24"/>
          <w:szCs w:val="24"/>
        </w:rPr>
      </w:pPr>
      <w:r w:rsidRPr="003A079A">
        <w:rPr>
          <w:rFonts w:cs="Arial"/>
          <w:sz w:val="24"/>
          <w:szCs w:val="24"/>
        </w:rPr>
        <w:t>En este sentido</w:t>
      </w:r>
      <w:r>
        <w:rPr>
          <w:rFonts w:cs="Arial"/>
          <w:sz w:val="24"/>
          <w:szCs w:val="24"/>
        </w:rPr>
        <w:t>,</w:t>
      </w:r>
      <w:r w:rsidRPr="003A079A">
        <w:rPr>
          <w:rFonts w:cs="Arial"/>
          <w:sz w:val="24"/>
          <w:szCs w:val="24"/>
        </w:rPr>
        <w:t xml:space="preserve"> dentro de las consideraciones que se plantean desde las motivaciones que dieron origen a la propuesta</w:t>
      </w:r>
      <w:r>
        <w:rPr>
          <w:rFonts w:cs="Arial"/>
          <w:sz w:val="24"/>
          <w:szCs w:val="24"/>
        </w:rPr>
        <w:t>,</w:t>
      </w:r>
      <w:r w:rsidRPr="003A079A">
        <w:rPr>
          <w:rFonts w:cs="Arial"/>
          <w:sz w:val="24"/>
          <w:szCs w:val="24"/>
        </w:rPr>
        <w:t xml:space="preserve"> se dispone que para poder alcanzar la finalidad buscada</w:t>
      </w:r>
      <w:r w:rsidRPr="00D95F08">
        <w:rPr>
          <w:rFonts w:cs="Arial"/>
          <w:i/>
          <w:sz w:val="24"/>
          <w:szCs w:val="24"/>
        </w:rPr>
        <w:t xml:space="preserve"> “es necesario, diseñar una solución efectiva a la falta de una corporación capaz y suficiente para prevenir la criminalidad, neutralizar la violencia delictiva, investigar las violaciones a la ley e identificar, detener y presentar ante los organismos jurisdiccionales.”</w:t>
      </w:r>
    </w:p>
    <w:p w:rsidR="00912FE3" w:rsidRPr="003A079A" w:rsidRDefault="00912FE3" w:rsidP="00912FE3">
      <w:pPr>
        <w:pStyle w:val="Sinespaciado"/>
      </w:pPr>
    </w:p>
    <w:p w:rsidR="00912FE3" w:rsidRDefault="00912FE3" w:rsidP="00912FE3">
      <w:pPr>
        <w:spacing w:line="360" w:lineRule="auto"/>
        <w:rPr>
          <w:rFonts w:cs="Arial"/>
          <w:i/>
          <w:sz w:val="24"/>
          <w:szCs w:val="24"/>
        </w:rPr>
      </w:pPr>
      <w:r w:rsidRPr="003A079A">
        <w:rPr>
          <w:rFonts w:cs="Arial"/>
          <w:sz w:val="24"/>
          <w:szCs w:val="24"/>
        </w:rPr>
        <w:t xml:space="preserve">Así, las consideraciones refieren que al día de hoy las fuerzas armadas </w:t>
      </w:r>
      <w:r w:rsidRPr="00D95F08">
        <w:rPr>
          <w:rFonts w:cs="Arial"/>
          <w:i/>
          <w:sz w:val="24"/>
          <w:szCs w:val="24"/>
        </w:rPr>
        <w:t>“siguen siendo el principal y el más confiable pilar de seguridad en nuestro país; pero a 12 años de que fueran involucradas en esa misión por el mando civil, siguen careciendo de un marco legal específico y de una formulación adecuada para participar en esta tarea. Como consecuencia, los institutos castrenses han pagado un alto costo en vidas de soldados y marinos, han experimentado un desgaste injustificable, han sido distraídos de sus funciones constitucionales explícitas y se ha generado una indeseable erosión en sus vínculos con la población civil”.</w:t>
      </w:r>
    </w:p>
    <w:p w:rsidR="00912FE3" w:rsidRPr="003A079A" w:rsidRDefault="00912FE3" w:rsidP="00912FE3">
      <w:pPr>
        <w:pStyle w:val="Sinespaciado"/>
      </w:pPr>
    </w:p>
    <w:p w:rsidR="00912FE3" w:rsidRDefault="00912FE3" w:rsidP="00912FE3">
      <w:pPr>
        <w:spacing w:line="360" w:lineRule="auto"/>
        <w:rPr>
          <w:rFonts w:cs="Arial"/>
          <w:i/>
          <w:sz w:val="24"/>
          <w:szCs w:val="24"/>
        </w:rPr>
      </w:pPr>
      <w:r w:rsidRPr="003A079A">
        <w:rPr>
          <w:rFonts w:cs="Arial"/>
          <w:sz w:val="24"/>
          <w:szCs w:val="24"/>
        </w:rPr>
        <w:t xml:space="preserve">En el mismo orden de ideas, se plantea que </w:t>
      </w:r>
      <w:r w:rsidRPr="00D95F08">
        <w:rPr>
          <w:rFonts w:cs="Arial"/>
          <w:i/>
          <w:sz w:val="24"/>
          <w:szCs w:val="24"/>
        </w:rPr>
        <w:t>“sin embargo, en la crisis de violencia e inseguridad actual es evidente que el Estado no puede asegurar el cumplimiento de la legalidad ni reconstruir la paz sin el concurso de los institutos armados. El retiro de los soldados y marinos de las tareas de seguridad pública colocaría a diversas regiones y a sus habitantes en una total indefensión ante la criminalidad organizada”.</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lastRenderedPageBreak/>
        <w:t>En este contexto</w:t>
      </w:r>
      <w:r>
        <w:rPr>
          <w:rFonts w:cs="Arial"/>
          <w:sz w:val="24"/>
          <w:szCs w:val="24"/>
        </w:rPr>
        <w:t>,</w:t>
      </w:r>
      <w:r w:rsidRPr="003A079A">
        <w:rPr>
          <w:rFonts w:cs="Arial"/>
          <w:sz w:val="24"/>
          <w:szCs w:val="24"/>
        </w:rPr>
        <w:t xml:space="preserve"> surge la necesidad de modificar el texto constitucional a efecto de crear una institución capaz de hacer frente a la problemática de inseguridad que aqueja a nuestro país, creándose la Guardia Nacional con las características que ya hemos referido con anterioridad.</w:t>
      </w:r>
    </w:p>
    <w:p w:rsidR="00912FE3" w:rsidRPr="003A079A" w:rsidRDefault="00912FE3" w:rsidP="00912FE3">
      <w:pPr>
        <w:pStyle w:val="Sinespaciado"/>
      </w:pPr>
    </w:p>
    <w:p w:rsidR="00912FE3" w:rsidRDefault="00912FE3" w:rsidP="00912FE3">
      <w:pPr>
        <w:spacing w:line="360" w:lineRule="auto"/>
        <w:rPr>
          <w:rFonts w:cs="Arial"/>
          <w:sz w:val="24"/>
          <w:szCs w:val="24"/>
        </w:rPr>
      </w:pPr>
      <w:r w:rsidRPr="00CD3F3F">
        <w:rPr>
          <w:rFonts w:cs="Arial"/>
          <w:sz w:val="24"/>
          <w:szCs w:val="24"/>
        </w:rPr>
        <w:t>No podemos omitir señalar que un aspecto que preocupó a la opinión pública y a nosotros mismos como legisladores fue la posible militarización de la función de seguridad pública en el país. En este sentido, observamos el riesgo de que el uso de la fuerza resultara no racional, excesivo y provocara múltiples violaciones a derechos humanos.</w:t>
      </w:r>
    </w:p>
    <w:p w:rsidR="00912FE3" w:rsidRDefault="00912FE3" w:rsidP="00912FE3">
      <w:pPr>
        <w:pStyle w:val="Sinespaciado"/>
      </w:pPr>
    </w:p>
    <w:p w:rsidR="00912FE3" w:rsidRDefault="00912FE3" w:rsidP="00912FE3">
      <w:pPr>
        <w:spacing w:line="360" w:lineRule="auto"/>
        <w:rPr>
          <w:rFonts w:cs="Arial"/>
          <w:sz w:val="24"/>
          <w:szCs w:val="24"/>
        </w:rPr>
      </w:pPr>
      <w:r>
        <w:rPr>
          <w:rFonts w:cs="Arial"/>
          <w:sz w:val="24"/>
          <w:szCs w:val="24"/>
        </w:rPr>
        <w:t>Con respecto al tema,</w:t>
      </w:r>
      <w:r w:rsidRPr="003A079A">
        <w:rPr>
          <w:rFonts w:cs="Arial"/>
          <w:sz w:val="24"/>
          <w:szCs w:val="24"/>
        </w:rPr>
        <w:t xml:space="preserve"> el Alto Comisionado de las Naciones Unidas para los Derechos Humanos, emitió una serie de recomendaciones al Estado Mexicano</w:t>
      </w:r>
      <w:r>
        <w:rPr>
          <w:rFonts w:cs="Arial"/>
          <w:sz w:val="24"/>
          <w:szCs w:val="24"/>
        </w:rPr>
        <w:t xml:space="preserve"> </w:t>
      </w:r>
      <w:r w:rsidRPr="003A079A">
        <w:rPr>
          <w:rFonts w:cs="Arial"/>
          <w:sz w:val="24"/>
          <w:szCs w:val="24"/>
        </w:rPr>
        <w:t>en el año 2015,</w:t>
      </w:r>
      <w:r w:rsidRPr="00D95F08">
        <w:rPr>
          <w:rFonts w:cs="Arial"/>
          <w:sz w:val="24"/>
          <w:szCs w:val="24"/>
        </w:rPr>
        <w:t xml:space="preserve"> </w:t>
      </w:r>
      <w:r>
        <w:rPr>
          <w:rFonts w:cs="Arial"/>
          <w:sz w:val="24"/>
          <w:szCs w:val="24"/>
        </w:rPr>
        <w:t xml:space="preserve"> entre las cuales destaca al de </w:t>
      </w:r>
      <w:r w:rsidRPr="00D95F08">
        <w:rPr>
          <w:rFonts w:cs="Arial"/>
          <w:sz w:val="24"/>
          <w:szCs w:val="24"/>
        </w:rPr>
        <w:t>“Adoptar un cronograma para el retiro de las fuerzas militares de las funciones de seguridad pública”</w:t>
      </w:r>
      <w:r>
        <w:rPr>
          <w:rFonts w:cs="Arial"/>
          <w:sz w:val="24"/>
          <w:szCs w:val="24"/>
        </w:rPr>
        <w:t>,</w:t>
      </w:r>
      <w:r w:rsidRPr="003A079A">
        <w:rPr>
          <w:rFonts w:cs="Arial"/>
          <w:sz w:val="24"/>
          <w:szCs w:val="24"/>
        </w:rPr>
        <w:t xml:space="preserve"> </w:t>
      </w:r>
      <w:r>
        <w:rPr>
          <w:rFonts w:cs="Arial"/>
          <w:sz w:val="24"/>
          <w:szCs w:val="24"/>
        </w:rPr>
        <w:t xml:space="preserve">así mismo </w:t>
      </w:r>
      <w:r w:rsidRPr="003A079A">
        <w:rPr>
          <w:rFonts w:cs="Arial"/>
          <w:sz w:val="24"/>
          <w:szCs w:val="24"/>
        </w:rPr>
        <w:t>señal</w:t>
      </w:r>
      <w:r>
        <w:rPr>
          <w:rFonts w:cs="Arial"/>
          <w:sz w:val="24"/>
          <w:szCs w:val="24"/>
        </w:rPr>
        <w:t>ó</w:t>
      </w:r>
      <w:r w:rsidRPr="003A079A">
        <w:rPr>
          <w:rFonts w:cs="Arial"/>
          <w:sz w:val="24"/>
          <w:szCs w:val="24"/>
        </w:rPr>
        <w:t xml:space="preserve"> como primordial la tarea de “Fortalecer de manera urgente la capacidad de la policía para llevar a cabo sus funciones de seguridad pública en línea con las obligaciones de derechos humanos, incluyendo el desarrollo de un </w:t>
      </w:r>
      <w:r w:rsidRPr="003A079A">
        <w:rPr>
          <w:rFonts w:cs="Arial"/>
          <w:sz w:val="24"/>
          <w:szCs w:val="24"/>
          <w:u w:val="single"/>
        </w:rPr>
        <w:t>marco legal sobre el uso de la fuerza”.</w:t>
      </w:r>
      <w:r w:rsidRPr="003A079A">
        <w:rPr>
          <w:rFonts w:cs="Arial"/>
          <w:sz w:val="24"/>
          <w:szCs w:val="24"/>
        </w:rPr>
        <w:t xml:space="preserve"> </w:t>
      </w:r>
    </w:p>
    <w:p w:rsidR="00912FE3" w:rsidRPr="00D95F08" w:rsidRDefault="00912FE3" w:rsidP="00912FE3">
      <w:pPr>
        <w:pStyle w:val="Sinespaciado"/>
        <w:rPr>
          <w:highlight w:val="yellow"/>
        </w:rPr>
      </w:pPr>
    </w:p>
    <w:p w:rsidR="00912FE3" w:rsidRDefault="00912FE3" w:rsidP="00912FE3">
      <w:pPr>
        <w:spacing w:line="360" w:lineRule="auto"/>
        <w:rPr>
          <w:rFonts w:cs="Arial"/>
          <w:sz w:val="24"/>
          <w:szCs w:val="24"/>
        </w:rPr>
      </w:pPr>
      <w:r>
        <w:rPr>
          <w:rFonts w:cs="Arial"/>
          <w:sz w:val="24"/>
          <w:szCs w:val="24"/>
        </w:rPr>
        <w:t xml:space="preserve">En virtud de lo anterior, quienes dictaminamos aplaudimos </w:t>
      </w:r>
      <w:r w:rsidRPr="003A079A">
        <w:rPr>
          <w:rFonts w:cs="Arial"/>
          <w:sz w:val="24"/>
          <w:szCs w:val="24"/>
        </w:rPr>
        <w:t xml:space="preserve">los ejercicios de Parlamento Abierto que se realizaron en la Cámara de Senadores, con respecto al tema, de lo cual derivaron valiosas aportaciones que robustecieron el diseño de la </w:t>
      </w:r>
      <w:r>
        <w:rPr>
          <w:rFonts w:cs="Arial"/>
          <w:sz w:val="24"/>
          <w:szCs w:val="24"/>
        </w:rPr>
        <w:t>G</w:t>
      </w:r>
      <w:r w:rsidRPr="003A079A">
        <w:rPr>
          <w:rFonts w:cs="Arial"/>
          <w:sz w:val="24"/>
          <w:szCs w:val="24"/>
        </w:rPr>
        <w:t xml:space="preserve">uardia </w:t>
      </w:r>
      <w:r>
        <w:rPr>
          <w:rFonts w:cs="Arial"/>
          <w:sz w:val="24"/>
          <w:szCs w:val="24"/>
        </w:rPr>
        <w:t>N</w:t>
      </w:r>
      <w:r w:rsidRPr="003A079A">
        <w:rPr>
          <w:rFonts w:cs="Arial"/>
          <w:sz w:val="24"/>
          <w:szCs w:val="24"/>
        </w:rPr>
        <w:t>acional.</w:t>
      </w:r>
    </w:p>
    <w:p w:rsidR="00912FE3" w:rsidRPr="003A079A" w:rsidRDefault="00912FE3" w:rsidP="00912FE3">
      <w:pPr>
        <w:pStyle w:val="Sinespaciado"/>
      </w:pPr>
    </w:p>
    <w:p w:rsidR="00912FE3" w:rsidRPr="003A079A" w:rsidRDefault="00912FE3" w:rsidP="00912FE3">
      <w:pPr>
        <w:spacing w:line="360" w:lineRule="auto"/>
        <w:rPr>
          <w:rFonts w:cs="Arial"/>
          <w:sz w:val="24"/>
          <w:szCs w:val="24"/>
        </w:rPr>
      </w:pPr>
      <w:r w:rsidRPr="003A079A">
        <w:rPr>
          <w:rFonts w:cs="Arial"/>
          <w:sz w:val="24"/>
          <w:szCs w:val="24"/>
        </w:rPr>
        <w:t>En este sentido</w:t>
      </w:r>
      <w:r>
        <w:rPr>
          <w:rFonts w:cs="Arial"/>
          <w:sz w:val="24"/>
          <w:szCs w:val="24"/>
        </w:rPr>
        <w:t>,</w:t>
      </w:r>
      <w:r w:rsidRPr="003A079A">
        <w:rPr>
          <w:rFonts w:cs="Arial"/>
          <w:sz w:val="24"/>
          <w:szCs w:val="24"/>
        </w:rPr>
        <w:t xml:space="preserve"> apreciamos </w:t>
      </w:r>
      <w:proofErr w:type="gramStart"/>
      <w:r w:rsidRPr="003A079A">
        <w:rPr>
          <w:rFonts w:cs="Arial"/>
          <w:sz w:val="24"/>
          <w:szCs w:val="24"/>
        </w:rPr>
        <w:t>que</w:t>
      </w:r>
      <w:proofErr w:type="gramEnd"/>
      <w:r w:rsidRPr="003A079A">
        <w:rPr>
          <w:rFonts w:cs="Arial"/>
          <w:sz w:val="24"/>
          <w:szCs w:val="24"/>
        </w:rPr>
        <w:t xml:space="preserve"> con la finalidad de llevar a cabo una discusión enriquecedora, la Junta de Coordinación Política convocó a instituciones académicas, organizaciones de la sociedad civil, especialistas en el tema y demás organismos y ciudadanas y ciudadanos, para coadyuvar en el proceso de análisis y discusión de la Minuta</w:t>
      </w:r>
      <w:r>
        <w:rPr>
          <w:rFonts w:cs="Arial"/>
          <w:sz w:val="24"/>
          <w:szCs w:val="24"/>
        </w:rPr>
        <w:t xml:space="preserve"> en materia de Guardia Nacional, en donde la</w:t>
      </w:r>
      <w:r w:rsidRPr="003A079A">
        <w:rPr>
          <w:rFonts w:cs="Arial"/>
          <w:sz w:val="24"/>
          <w:szCs w:val="24"/>
        </w:rPr>
        <w:t xml:space="preserve"> serie</w:t>
      </w:r>
      <w:r>
        <w:rPr>
          <w:rFonts w:cs="Arial"/>
          <w:sz w:val="24"/>
          <w:szCs w:val="24"/>
        </w:rPr>
        <w:t xml:space="preserve"> de cinco Audiencias Públicas</w:t>
      </w:r>
      <w:r w:rsidRPr="003A079A">
        <w:rPr>
          <w:rFonts w:cs="Arial"/>
          <w:sz w:val="24"/>
          <w:szCs w:val="24"/>
        </w:rPr>
        <w:t xml:space="preserve"> desarrolladas fueron las siguientes: 1. Constitucionalidad y Convencionalidad. 2. Derechos Humanos. 3. Fortalecimiento del Sistema Nacional de Seguridad Pública. 4. Federalismo y Seguridad Pública. 5. Profesionalización, capacitación y uso de la fuerza en temas de seguridad.</w:t>
      </w:r>
    </w:p>
    <w:p w:rsidR="00912FE3" w:rsidRPr="003A079A" w:rsidRDefault="00912FE3" w:rsidP="00912FE3">
      <w:pPr>
        <w:pStyle w:val="Sinespaciado"/>
      </w:pPr>
    </w:p>
    <w:p w:rsidR="00912FE3" w:rsidRPr="003A079A" w:rsidRDefault="00912FE3" w:rsidP="00912FE3">
      <w:pPr>
        <w:spacing w:line="360" w:lineRule="auto"/>
        <w:rPr>
          <w:rFonts w:cs="Arial"/>
          <w:sz w:val="24"/>
          <w:szCs w:val="24"/>
        </w:rPr>
      </w:pPr>
      <w:r w:rsidRPr="003A079A">
        <w:rPr>
          <w:rFonts w:cs="Arial"/>
          <w:sz w:val="24"/>
          <w:szCs w:val="24"/>
        </w:rPr>
        <w:t>Así</w:t>
      </w:r>
      <w:r>
        <w:rPr>
          <w:rFonts w:cs="Arial"/>
          <w:sz w:val="24"/>
          <w:szCs w:val="24"/>
        </w:rPr>
        <w:t>,</w:t>
      </w:r>
      <w:r w:rsidRPr="003A079A">
        <w:rPr>
          <w:rFonts w:cs="Arial"/>
          <w:sz w:val="24"/>
          <w:szCs w:val="24"/>
        </w:rPr>
        <w:t xml:space="preserve"> mediante este tipo de acciones se hicieron llegar a los legisladores ordinarios de opiniones y comentarios, de especialistas, profesionistas, organizaci</w:t>
      </w:r>
      <w:r>
        <w:rPr>
          <w:rFonts w:cs="Arial"/>
          <w:sz w:val="24"/>
          <w:szCs w:val="24"/>
        </w:rPr>
        <w:t>o</w:t>
      </w:r>
      <w:r w:rsidRPr="003A079A">
        <w:rPr>
          <w:rFonts w:cs="Arial"/>
          <w:sz w:val="24"/>
          <w:szCs w:val="24"/>
        </w:rPr>
        <w:t>n</w:t>
      </w:r>
      <w:r>
        <w:rPr>
          <w:rFonts w:cs="Arial"/>
          <w:sz w:val="24"/>
          <w:szCs w:val="24"/>
        </w:rPr>
        <w:t>es</w:t>
      </w:r>
      <w:r w:rsidRPr="003A079A">
        <w:rPr>
          <w:rFonts w:cs="Arial"/>
          <w:sz w:val="24"/>
          <w:szCs w:val="24"/>
        </w:rPr>
        <w:t xml:space="preserve"> de la sociedad civil, servidores públicos, organismos no gubernamentales y autónomos, así como de la ciudadanía en general,</w:t>
      </w:r>
      <w:r>
        <w:rPr>
          <w:rFonts w:cs="Arial"/>
          <w:sz w:val="24"/>
          <w:szCs w:val="24"/>
        </w:rPr>
        <w:t xml:space="preserve"> que</w:t>
      </w:r>
      <w:r w:rsidRPr="003A079A">
        <w:rPr>
          <w:rFonts w:cs="Arial"/>
          <w:sz w:val="24"/>
          <w:szCs w:val="24"/>
        </w:rPr>
        <w:t xml:space="preserve"> expresaron sobre todo su preocupación por generar esquemas de seguridad que fueran además de eficaces, compatibles con los derechos humanos. </w:t>
      </w:r>
    </w:p>
    <w:p w:rsidR="00912FE3" w:rsidRPr="003A079A" w:rsidRDefault="00912FE3" w:rsidP="00912FE3">
      <w:pPr>
        <w:pStyle w:val="Sinespaciado"/>
      </w:pPr>
    </w:p>
    <w:p w:rsidR="00912FE3" w:rsidRPr="00CD3F3F" w:rsidRDefault="00912FE3" w:rsidP="00912FE3">
      <w:pPr>
        <w:spacing w:line="360" w:lineRule="auto"/>
        <w:rPr>
          <w:rFonts w:cs="Arial"/>
          <w:sz w:val="24"/>
          <w:szCs w:val="24"/>
        </w:rPr>
      </w:pPr>
      <w:r w:rsidRPr="00CD3F3F">
        <w:rPr>
          <w:rFonts w:cs="Arial"/>
          <w:sz w:val="24"/>
          <w:szCs w:val="24"/>
        </w:rPr>
        <w:t xml:space="preserve">Tal como lo cita la Cámara Revisora en su dictamen, la Suprema Corte de Justicia de la Nación, al emitir la tesis jurisprudencial P./J.38/2000 precisó que la participación de las fuerzas armadas en auxilio de las autoridades civiles encargadas de la seguridad pública no implica por sí mismo una violación al orden constitucional, dado que existen situaciones de naturaleza civil que pueden ameritar la intervención del Ejército, la Armada o la Fuerza Aérea, sin que ello implique una afectación a la vigencia de los derechos humanos. Sin embargo, para ello deben contemplarse criterios que permitan garantizar una función estatal que sea estrictamente respetuosa con la vida y la integridad de las personas. </w:t>
      </w:r>
    </w:p>
    <w:p w:rsidR="00912FE3" w:rsidRPr="003A079A" w:rsidRDefault="00912FE3" w:rsidP="00912FE3">
      <w:pPr>
        <w:pStyle w:val="Sinespaciado"/>
        <w:rPr>
          <w:highlight w:val="yellow"/>
        </w:rPr>
      </w:pPr>
    </w:p>
    <w:p w:rsidR="00912FE3" w:rsidRDefault="00912FE3" w:rsidP="00912FE3">
      <w:pPr>
        <w:spacing w:line="360" w:lineRule="auto"/>
        <w:rPr>
          <w:rFonts w:cs="Arial"/>
          <w:sz w:val="24"/>
          <w:szCs w:val="24"/>
        </w:rPr>
      </w:pPr>
      <w:r w:rsidRPr="003A079A">
        <w:rPr>
          <w:rFonts w:cs="Arial"/>
          <w:sz w:val="24"/>
          <w:szCs w:val="24"/>
        </w:rPr>
        <w:t>En ese orden lógico</w:t>
      </w:r>
      <w:r>
        <w:rPr>
          <w:rFonts w:cs="Arial"/>
          <w:sz w:val="24"/>
          <w:szCs w:val="24"/>
        </w:rPr>
        <w:t>,</w:t>
      </w:r>
      <w:r w:rsidRPr="003A079A">
        <w:rPr>
          <w:rFonts w:cs="Arial"/>
          <w:sz w:val="24"/>
          <w:szCs w:val="24"/>
        </w:rPr>
        <w:t xml:space="preserve"> </w:t>
      </w:r>
      <w:r>
        <w:rPr>
          <w:rFonts w:cs="Arial"/>
          <w:sz w:val="24"/>
          <w:szCs w:val="24"/>
        </w:rPr>
        <w:t>nos congratulamos del</w:t>
      </w:r>
      <w:r w:rsidRPr="003A079A">
        <w:rPr>
          <w:rFonts w:cs="Arial"/>
          <w:sz w:val="24"/>
          <w:szCs w:val="24"/>
        </w:rPr>
        <w:t xml:space="preserve"> resultado del trabajo de las cámaras </w:t>
      </w:r>
      <w:r>
        <w:rPr>
          <w:rFonts w:cs="Arial"/>
          <w:sz w:val="24"/>
          <w:szCs w:val="24"/>
        </w:rPr>
        <w:t>mediante el cual se</w:t>
      </w:r>
      <w:r w:rsidRPr="003A079A">
        <w:rPr>
          <w:rFonts w:cs="Arial"/>
          <w:sz w:val="24"/>
          <w:szCs w:val="24"/>
        </w:rPr>
        <w:t xml:space="preserve"> incorporaron elementos suficientes e importantes a efecto de garantizar el respeto irrestricto a los derechos humanos, como lo son el establecer un mando civil y el sentar las bases para una legislación en materia de uso de la fuerza pública y la de Ley Nacion</w:t>
      </w:r>
      <w:r>
        <w:rPr>
          <w:rFonts w:cs="Arial"/>
          <w:sz w:val="24"/>
          <w:szCs w:val="24"/>
        </w:rPr>
        <w:t>al del Registro de Detenciones, que</w:t>
      </w:r>
      <w:r w:rsidRPr="003A079A">
        <w:rPr>
          <w:rFonts w:cs="Arial"/>
          <w:sz w:val="24"/>
          <w:szCs w:val="24"/>
        </w:rPr>
        <w:t xml:space="preserve"> definitivament</w:t>
      </w:r>
      <w:r>
        <w:rPr>
          <w:rFonts w:cs="Arial"/>
          <w:sz w:val="24"/>
          <w:szCs w:val="24"/>
        </w:rPr>
        <w:t xml:space="preserve">e constituyen límites al actuar </w:t>
      </w:r>
      <w:r w:rsidRPr="003A079A">
        <w:rPr>
          <w:rFonts w:cs="Arial"/>
          <w:sz w:val="24"/>
          <w:szCs w:val="24"/>
        </w:rPr>
        <w:t>estatal, contribuyendo de ma</w:t>
      </w:r>
      <w:r>
        <w:rPr>
          <w:rFonts w:cs="Arial"/>
          <w:sz w:val="24"/>
          <w:szCs w:val="24"/>
        </w:rPr>
        <w:t xml:space="preserve">nera importante a evitar entre </w:t>
      </w:r>
      <w:r w:rsidRPr="003A079A">
        <w:rPr>
          <w:rFonts w:cs="Arial"/>
          <w:sz w:val="24"/>
          <w:szCs w:val="24"/>
        </w:rPr>
        <w:t>otras violaciones a derechos human</w:t>
      </w:r>
      <w:r>
        <w:rPr>
          <w:rFonts w:cs="Arial"/>
          <w:sz w:val="24"/>
          <w:szCs w:val="24"/>
        </w:rPr>
        <w:t xml:space="preserve">os, las detenciones arbitrarias, la tortura y </w:t>
      </w:r>
      <w:r w:rsidRPr="003A079A">
        <w:rPr>
          <w:rFonts w:cs="Arial"/>
          <w:sz w:val="24"/>
          <w:szCs w:val="24"/>
        </w:rPr>
        <w:t xml:space="preserve">la desaparición de personas, así como abusos de poder. </w:t>
      </w:r>
    </w:p>
    <w:p w:rsidR="00912FE3" w:rsidRPr="00DF696B" w:rsidRDefault="00912FE3" w:rsidP="00912FE3">
      <w:pPr>
        <w:pStyle w:val="Sinespaciado"/>
      </w:pPr>
    </w:p>
    <w:p w:rsidR="00912FE3" w:rsidRDefault="00912FE3" w:rsidP="00912FE3">
      <w:pPr>
        <w:spacing w:line="360" w:lineRule="auto"/>
        <w:rPr>
          <w:rFonts w:cs="Arial"/>
          <w:sz w:val="24"/>
          <w:szCs w:val="24"/>
        </w:rPr>
      </w:pPr>
      <w:r w:rsidRPr="003A079A">
        <w:rPr>
          <w:rFonts w:cs="Arial"/>
          <w:sz w:val="24"/>
          <w:szCs w:val="24"/>
        </w:rPr>
        <w:t xml:space="preserve">Derivado de todo lo anterior, esta dictaminadora, coincide con lo </w:t>
      </w:r>
      <w:r w:rsidRPr="00CD3F3F">
        <w:rPr>
          <w:rFonts w:cs="Arial"/>
          <w:sz w:val="24"/>
          <w:szCs w:val="24"/>
        </w:rPr>
        <w:t xml:space="preserve">manifestado por ambas Cámaras, </w:t>
      </w:r>
      <w:r w:rsidRPr="003A079A">
        <w:rPr>
          <w:rFonts w:cs="Arial"/>
          <w:sz w:val="24"/>
          <w:szCs w:val="24"/>
        </w:rPr>
        <w:t>en cuanto a la necesidad de reestructurar el diseño institucional y legal en materia de seguridad pública, a efecto de es</w:t>
      </w:r>
      <w:r>
        <w:rPr>
          <w:rFonts w:cs="Arial"/>
          <w:sz w:val="24"/>
          <w:szCs w:val="24"/>
        </w:rPr>
        <w:t>tar en posibilidades de mitigar</w:t>
      </w:r>
      <w:r w:rsidRPr="003A079A">
        <w:rPr>
          <w:rFonts w:cs="Arial"/>
          <w:sz w:val="24"/>
          <w:szCs w:val="24"/>
        </w:rPr>
        <w:t xml:space="preserve"> la grave </w:t>
      </w:r>
      <w:r w:rsidRPr="003A079A">
        <w:rPr>
          <w:rFonts w:cs="Arial"/>
          <w:sz w:val="24"/>
          <w:szCs w:val="24"/>
        </w:rPr>
        <w:lastRenderedPageBreak/>
        <w:t>problemática que en este rubro nos aqueja, tom</w:t>
      </w:r>
      <w:r>
        <w:rPr>
          <w:rFonts w:cs="Arial"/>
          <w:sz w:val="24"/>
          <w:szCs w:val="24"/>
        </w:rPr>
        <w:t>ando en consideración los más al</w:t>
      </w:r>
      <w:r w:rsidRPr="003A079A">
        <w:rPr>
          <w:rFonts w:cs="Arial"/>
          <w:sz w:val="24"/>
          <w:szCs w:val="24"/>
        </w:rPr>
        <w:t>tos estándares en materia de derechos humanos.</w:t>
      </w:r>
    </w:p>
    <w:p w:rsidR="00912FE3" w:rsidRPr="003A079A" w:rsidRDefault="00912FE3" w:rsidP="00912FE3">
      <w:pPr>
        <w:pStyle w:val="Sinespaciado"/>
      </w:pPr>
    </w:p>
    <w:p w:rsidR="00912FE3" w:rsidRPr="00BE51FD" w:rsidRDefault="00912FE3" w:rsidP="00912FE3">
      <w:pPr>
        <w:spacing w:line="360" w:lineRule="auto"/>
        <w:rPr>
          <w:rFonts w:cs="Arial"/>
          <w:sz w:val="24"/>
          <w:szCs w:val="24"/>
        </w:rPr>
      </w:pPr>
      <w:r w:rsidRPr="003A079A">
        <w:rPr>
          <w:rFonts w:cs="Arial"/>
          <w:sz w:val="24"/>
          <w:szCs w:val="24"/>
        </w:rPr>
        <w:t xml:space="preserve">En atención a todo lo referido, y toda vez que consideramos que la medida legislativa, cumple con el test de proporcionalidad, al constituir una medida necesaria, </w:t>
      </w:r>
      <w:proofErr w:type="gramStart"/>
      <w:r w:rsidRPr="003A079A">
        <w:rPr>
          <w:rFonts w:cs="Arial"/>
          <w:sz w:val="24"/>
          <w:szCs w:val="24"/>
        </w:rPr>
        <w:t>razonable,  proporcional</w:t>
      </w:r>
      <w:proofErr w:type="gramEnd"/>
      <w:r w:rsidRPr="003A079A">
        <w:rPr>
          <w:rFonts w:cs="Arial"/>
          <w:sz w:val="24"/>
          <w:szCs w:val="24"/>
        </w:rPr>
        <w:t>, e idónea, sometemos a su consideración</w:t>
      </w:r>
      <w:r>
        <w:rPr>
          <w:rFonts w:cs="Arial"/>
          <w:sz w:val="24"/>
          <w:szCs w:val="24"/>
        </w:rPr>
        <w:t xml:space="preserve"> la</w:t>
      </w:r>
      <w:r w:rsidRPr="00BE51FD">
        <w:rPr>
          <w:rFonts w:cs="Arial"/>
          <w:sz w:val="24"/>
          <w:szCs w:val="24"/>
        </w:rPr>
        <w:t xml:space="preserve"> siguiente:</w:t>
      </w:r>
    </w:p>
    <w:p w:rsidR="00912FE3" w:rsidRPr="00BE51FD" w:rsidRDefault="00912FE3" w:rsidP="00912FE3">
      <w:pPr>
        <w:spacing w:after="200"/>
        <w:rPr>
          <w:rFonts w:cs="Arial"/>
          <w:sz w:val="24"/>
          <w:szCs w:val="24"/>
        </w:rPr>
      </w:pPr>
    </w:p>
    <w:p w:rsidR="00912FE3" w:rsidRDefault="00912FE3" w:rsidP="00912FE3">
      <w:pPr>
        <w:spacing w:line="360" w:lineRule="auto"/>
        <w:jc w:val="center"/>
        <w:rPr>
          <w:rFonts w:cs="Arial"/>
          <w:b/>
          <w:sz w:val="24"/>
          <w:szCs w:val="24"/>
        </w:rPr>
      </w:pPr>
      <w:r>
        <w:rPr>
          <w:rFonts w:cs="Arial"/>
          <w:b/>
          <w:sz w:val="24"/>
          <w:szCs w:val="24"/>
        </w:rPr>
        <w:t>M I N U T A</w:t>
      </w:r>
    </w:p>
    <w:p w:rsidR="00912FE3" w:rsidRDefault="00912FE3" w:rsidP="00912FE3">
      <w:pPr>
        <w:spacing w:line="360" w:lineRule="auto"/>
        <w:jc w:val="center"/>
        <w:rPr>
          <w:rFonts w:cs="Arial"/>
          <w:b/>
          <w:sz w:val="24"/>
          <w:szCs w:val="24"/>
        </w:rPr>
      </w:pPr>
      <w:r>
        <w:rPr>
          <w:rFonts w:cs="Arial"/>
          <w:b/>
          <w:sz w:val="24"/>
          <w:szCs w:val="24"/>
        </w:rPr>
        <w:t>P R O Y E C T O</w:t>
      </w:r>
    </w:p>
    <w:p w:rsidR="00912FE3" w:rsidRDefault="00912FE3" w:rsidP="00912FE3">
      <w:pPr>
        <w:spacing w:line="360" w:lineRule="auto"/>
        <w:jc w:val="center"/>
        <w:rPr>
          <w:rFonts w:cs="Arial"/>
          <w:b/>
          <w:sz w:val="24"/>
          <w:szCs w:val="24"/>
        </w:rPr>
      </w:pPr>
      <w:r>
        <w:rPr>
          <w:rFonts w:cs="Arial"/>
          <w:b/>
          <w:sz w:val="24"/>
          <w:szCs w:val="24"/>
        </w:rPr>
        <w:t>D E</w:t>
      </w:r>
    </w:p>
    <w:p w:rsidR="00912FE3" w:rsidRPr="00BE51FD" w:rsidRDefault="00912FE3" w:rsidP="00912FE3">
      <w:pPr>
        <w:spacing w:line="360" w:lineRule="auto"/>
        <w:jc w:val="center"/>
        <w:rPr>
          <w:rFonts w:cs="Arial"/>
          <w:b/>
          <w:sz w:val="24"/>
          <w:szCs w:val="24"/>
        </w:rPr>
      </w:pPr>
      <w:r>
        <w:rPr>
          <w:rFonts w:cs="Arial"/>
          <w:b/>
          <w:sz w:val="24"/>
          <w:szCs w:val="24"/>
        </w:rPr>
        <w:t>D E C R E T O</w:t>
      </w:r>
    </w:p>
    <w:p w:rsidR="00912FE3" w:rsidRDefault="00912FE3" w:rsidP="00912FE3">
      <w:pPr>
        <w:spacing w:line="360" w:lineRule="auto"/>
        <w:rPr>
          <w:rFonts w:cs="Arial"/>
          <w:sz w:val="24"/>
          <w:szCs w:val="24"/>
        </w:rPr>
      </w:pPr>
    </w:p>
    <w:p w:rsidR="00912FE3" w:rsidRPr="000210B1" w:rsidRDefault="00912FE3" w:rsidP="00912FE3">
      <w:pPr>
        <w:spacing w:line="360" w:lineRule="auto"/>
        <w:rPr>
          <w:rFonts w:cs="Arial"/>
          <w:b/>
          <w:sz w:val="24"/>
          <w:szCs w:val="24"/>
        </w:rPr>
      </w:pPr>
      <w:r w:rsidRPr="00854776">
        <w:rPr>
          <w:rFonts w:cs="Arial"/>
          <w:b/>
          <w:sz w:val="24"/>
          <w:szCs w:val="24"/>
        </w:rPr>
        <w:t xml:space="preserve">POR EL QUE SE REFORMAN, ADICIONAN Y DEROGAN DIVERSAS DISPOSICIONES DE </w:t>
      </w:r>
      <w:proofErr w:type="gramStart"/>
      <w:r w:rsidRPr="00854776">
        <w:rPr>
          <w:rFonts w:cs="Arial"/>
          <w:b/>
          <w:sz w:val="24"/>
          <w:szCs w:val="24"/>
        </w:rPr>
        <w:t>LA  CONSTITUCIÓN</w:t>
      </w:r>
      <w:proofErr w:type="gramEnd"/>
      <w:r w:rsidRPr="00854776">
        <w:rPr>
          <w:rFonts w:cs="Arial"/>
          <w:b/>
          <w:sz w:val="24"/>
          <w:szCs w:val="24"/>
        </w:rPr>
        <w:t xml:space="preserve"> POLÍTICA DE LOS ESTADOS UNIDOS MEXICANOS, EN MATERIA DE GUARDIA NACIONAL.</w:t>
      </w:r>
    </w:p>
    <w:p w:rsidR="00912FE3" w:rsidRDefault="00912FE3" w:rsidP="00912FE3">
      <w:pPr>
        <w:pStyle w:val="Sinespaciado"/>
      </w:pPr>
    </w:p>
    <w:p w:rsidR="00912FE3" w:rsidRDefault="00912FE3" w:rsidP="00912FE3">
      <w:pPr>
        <w:spacing w:line="360" w:lineRule="auto"/>
        <w:rPr>
          <w:rFonts w:cs="Arial"/>
          <w:sz w:val="24"/>
          <w:szCs w:val="24"/>
        </w:rPr>
      </w:pPr>
      <w:r w:rsidRPr="00757C08">
        <w:rPr>
          <w:rFonts w:cs="Arial"/>
          <w:b/>
          <w:sz w:val="24"/>
          <w:szCs w:val="24"/>
        </w:rPr>
        <w:t xml:space="preserve">Artículo </w:t>
      </w:r>
      <w:proofErr w:type="gramStart"/>
      <w:r w:rsidRPr="00757C08">
        <w:rPr>
          <w:rFonts w:cs="Arial"/>
          <w:b/>
          <w:sz w:val="24"/>
          <w:szCs w:val="24"/>
        </w:rPr>
        <w:t>Único.-</w:t>
      </w:r>
      <w:proofErr w:type="gramEnd"/>
      <w:r w:rsidRPr="00757C08">
        <w:rPr>
          <w:rFonts w:cs="Arial"/>
          <w:sz w:val="24"/>
          <w:szCs w:val="24"/>
        </w:rPr>
        <w:t xml:space="preserve"> Se </w:t>
      </w:r>
      <w:r w:rsidRPr="00183C73">
        <w:rPr>
          <w:rFonts w:cs="Arial"/>
          <w:b/>
          <w:sz w:val="24"/>
          <w:szCs w:val="24"/>
        </w:rPr>
        <w:t>reforman</w:t>
      </w:r>
      <w:r w:rsidRPr="00757C08">
        <w:rPr>
          <w:rFonts w:cs="Arial"/>
          <w:sz w:val="24"/>
          <w:szCs w:val="24"/>
        </w:rPr>
        <w:t xml:space="preserve"> los artículos 10; 16, párrafo quinto; 21, párrafos noveno, décimo y su inciso b); 31, fracción III; 35, fracción IV; 36, fracción II; 73, fracción XXIII; 76, fracciones IV y XI, </w:t>
      </w:r>
      <w:r>
        <w:rPr>
          <w:rFonts w:cs="Arial"/>
          <w:sz w:val="24"/>
          <w:szCs w:val="24"/>
        </w:rPr>
        <w:t>y</w:t>
      </w:r>
      <w:r w:rsidRPr="00757C08">
        <w:rPr>
          <w:rFonts w:cs="Arial"/>
          <w:sz w:val="24"/>
          <w:szCs w:val="24"/>
        </w:rPr>
        <w:t xml:space="preserve"> 89, fracción VII; se </w:t>
      </w:r>
      <w:r w:rsidRPr="00183C73">
        <w:rPr>
          <w:rFonts w:cs="Arial"/>
          <w:b/>
          <w:sz w:val="24"/>
          <w:szCs w:val="24"/>
        </w:rPr>
        <w:t xml:space="preserve">adicionan </w:t>
      </w:r>
      <w:r w:rsidRPr="00757C08">
        <w:rPr>
          <w:rFonts w:cs="Arial"/>
          <w:sz w:val="24"/>
          <w:szCs w:val="24"/>
        </w:rPr>
        <w:t xml:space="preserve">los párrafos décimo primero, décimo segundo y décimo tercero al artículo 21; y se </w:t>
      </w:r>
      <w:r w:rsidRPr="00183C73">
        <w:rPr>
          <w:rFonts w:cs="Arial"/>
          <w:b/>
          <w:sz w:val="24"/>
          <w:szCs w:val="24"/>
        </w:rPr>
        <w:t>derogan</w:t>
      </w:r>
      <w:r w:rsidRPr="00757C08">
        <w:rPr>
          <w:rFonts w:cs="Arial"/>
          <w:sz w:val="24"/>
          <w:szCs w:val="24"/>
        </w:rPr>
        <w:t xml:space="preserve"> la fracción XV del artículo 73, y la fracción I del artículo 78 de la Constitución Política de los Estados Unidos Mexicanos, para quedar como sigue:</w:t>
      </w:r>
    </w:p>
    <w:p w:rsidR="00912FE3" w:rsidRPr="00757C08" w:rsidRDefault="00912FE3" w:rsidP="00912FE3">
      <w:pPr>
        <w:spacing w:line="360" w:lineRule="auto"/>
        <w:rPr>
          <w:rFonts w:cs="Arial"/>
          <w:sz w:val="24"/>
          <w:szCs w:val="24"/>
        </w:rPr>
      </w:pPr>
    </w:p>
    <w:p w:rsidR="00912FE3" w:rsidRPr="00757C08" w:rsidRDefault="00912FE3" w:rsidP="00912FE3">
      <w:pPr>
        <w:spacing w:line="360" w:lineRule="auto"/>
        <w:rPr>
          <w:rFonts w:cs="Arial"/>
          <w:sz w:val="24"/>
          <w:szCs w:val="24"/>
        </w:rPr>
      </w:pPr>
      <w:r w:rsidRPr="00757C08">
        <w:rPr>
          <w:rFonts w:cs="Arial"/>
          <w:b/>
          <w:sz w:val="24"/>
          <w:szCs w:val="24"/>
        </w:rPr>
        <w:t>Artículo 10.</w:t>
      </w:r>
      <w:r w:rsidRPr="00757C08">
        <w:rPr>
          <w:rFonts w:cs="Arial"/>
          <w:sz w:val="24"/>
          <w:szCs w:val="24"/>
        </w:rPr>
        <w:t xml:space="preserve"> 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rsidR="00912FE3" w:rsidRDefault="00912FE3" w:rsidP="00912FE3">
      <w:pPr>
        <w:pStyle w:val="Sinespaciado"/>
      </w:pPr>
    </w:p>
    <w:p w:rsidR="00912FE3" w:rsidRPr="00757C08" w:rsidRDefault="00912FE3" w:rsidP="00912FE3">
      <w:pPr>
        <w:spacing w:line="360" w:lineRule="auto"/>
        <w:rPr>
          <w:rFonts w:cs="Arial"/>
          <w:b/>
          <w:sz w:val="24"/>
          <w:szCs w:val="24"/>
        </w:rPr>
      </w:pPr>
      <w:r w:rsidRPr="00757C08">
        <w:rPr>
          <w:rFonts w:cs="Arial"/>
          <w:b/>
          <w:sz w:val="24"/>
          <w:szCs w:val="24"/>
        </w:rPr>
        <w:lastRenderedPageBreak/>
        <w:t xml:space="preserve">Artículo </w:t>
      </w:r>
      <w:proofErr w:type="gramStart"/>
      <w:r w:rsidRPr="00757C08">
        <w:rPr>
          <w:rFonts w:cs="Arial"/>
          <w:b/>
          <w:sz w:val="24"/>
          <w:szCs w:val="24"/>
        </w:rPr>
        <w:t>16 .</w:t>
      </w:r>
      <w:proofErr w:type="gramEnd"/>
      <w:r w:rsidRPr="00757C08">
        <w:rPr>
          <w:rFonts w:cs="Arial"/>
          <w:b/>
          <w:sz w:val="24"/>
          <w:szCs w:val="24"/>
        </w:rPr>
        <w:t xml:space="preserve"> ... </w:t>
      </w:r>
    </w:p>
    <w:p w:rsidR="00912FE3" w:rsidRPr="00757C08" w:rsidRDefault="00912FE3" w:rsidP="00912FE3">
      <w:pPr>
        <w:spacing w:line="360" w:lineRule="auto"/>
        <w:rPr>
          <w:rFonts w:cs="Arial"/>
          <w:b/>
          <w:sz w:val="24"/>
          <w:szCs w:val="24"/>
        </w:rPr>
      </w:pPr>
      <w:r w:rsidRPr="00757C08">
        <w:rPr>
          <w:rFonts w:cs="Arial"/>
          <w:b/>
          <w:sz w:val="24"/>
          <w:szCs w:val="24"/>
        </w:rPr>
        <w:t xml:space="preserve">... </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sz w:val="24"/>
          <w:szCs w:val="24"/>
        </w:rPr>
      </w:pPr>
      <w:r w:rsidRPr="00757C08">
        <w:rPr>
          <w:rFonts w:cs="Arial"/>
          <w:b/>
          <w:sz w:val="24"/>
          <w:szCs w:val="24"/>
        </w:rPr>
        <w:t>…</w:t>
      </w:r>
    </w:p>
    <w:p w:rsidR="00912FE3" w:rsidRPr="00757C08" w:rsidRDefault="00912FE3" w:rsidP="00912FE3">
      <w:pPr>
        <w:spacing w:line="360" w:lineRule="auto"/>
        <w:rPr>
          <w:rFonts w:cs="Arial"/>
          <w:sz w:val="24"/>
          <w:szCs w:val="24"/>
        </w:rPr>
      </w:pPr>
      <w:r w:rsidRPr="00757C08">
        <w:rPr>
          <w:rFonts w:cs="Arial"/>
          <w:sz w:val="24"/>
          <w:szCs w:val="24"/>
        </w:rP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sz w:val="24"/>
          <w:szCs w:val="24"/>
        </w:rPr>
      </w:pPr>
    </w:p>
    <w:p w:rsidR="00912FE3" w:rsidRPr="00757C08" w:rsidRDefault="00912FE3" w:rsidP="00912FE3">
      <w:pPr>
        <w:spacing w:line="360" w:lineRule="auto"/>
        <w:rPr>
          <w:rFonts w:cs="Arial"/>
          <w:b/>
          <w:sz w:val="24"/>
          <w:szCs w:val="24"/>
        </w:rPr>
      </w:pPr>
      <w:r w:rsidRPr="00757C08">
        <w:rPr>
          <w:rFonts w:cs="Arial"/>
          <w:b/>
          <w:sz w:val="24"/>
          <w:szCs w:val="24"/>
        </w:rPr>
        <w:t>Artículo 21. …</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b/>
          <w:sz w:val="24"/>
          <w:szCs w:val="24"/>
        </w:rPr>
      </w:pPr>
      <w:r w:rsidRPr="00757C08">
        <w:rPr>
          <w:rFonts w:cs="Arial"/>
          <w:b/>
          <w:sz w:val="24"/>
          <w:szCs w:val="24"/>
        </w:rPr>
        <w:lastRenderedPageBreak/>
        <w:t>…</w:t>
      </w:r>
    </w:p>
    <w:p w:rsidR="00912FE3" w:rsidRDefault="00912FE3" w:rsidP="00912FE3">
      <w:pPr>
        <w:spacing w:line="360" w:lineRule="auto"/>
        <w:rPr>
          <w:rFonts w:cs="Arial"/>
          <w:sz w:val="24"/>
          <w:szCs w:val="24"/>
        </w:rPr>
      </w:pPr>
      <w:r w:rsidRPr="00757C08">
        <w:rPr>
          <w:rFonts w:cs="Arial"/>
          <w:sz w:val="24"/>
          <w:szCs w:val="24"/>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912FE3" w:rsidRPr="00757C08" w:rsidRDefault="00912FE3" w:rsidP="00912FE3">
      <w:pPr>
        <w:spacing w:line="360" w:lineRule="auto"/>
        <w:rPr>
          <w:rFonts w:cs="Arial"/>
          <w:sz w:val="24"/>
          <w:szCs w:val="24"/>
        </w:rPr>
      </w:pPr>
    </w:p>
    <w:p w:rsidR="00912FE3" w:rsidRPr="00757C08" w:rsidRDefault="00912FE3" w:rsidP="00912FE3">
      <w:pPr>
        <w:spacing w:line="360" w:lineRule="auto"/>
        <w:rPr>
          <w:rFonts w:cs="Arial"/>
          <w:sz w:val="24"/>
          <w:szCs w:val="24"/>
        </w:rPr>
      </w:pPr>
      <w:r w:rsidRPr="00757C08">
        <w:rPr>
          <w:rFonts w:cs="Arial"/>
          <w:sz w:val="24"/>
          <w:szCs w:val="24"/>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912FE3" w:rsidRPr="00757C08" w:rsidRDefault="00912FE3" w:rsidP="00912FE3">
      <w:pPr>
        <w:spacing w:line="360" w:lineRule="auto"/>
        <w:rPr>
          <w:rFonts w:cs="Arial"/>
          <w:b/>
          <w:sz w:val="24"/>
          <w:szCs w:val="24"/>
        </w:rPr>
      </w:pPr>
      <w:r w:rsidRPr="00757C08">
        <w:rPr>
          <w:rFonts w:cs="Arial"/>
          <w:b/>
          <w:sz w:val="24"/>
          <w:szCs w:val="24"/>
        </w:rPr>
        <w:t>a) ...</w:t>
      </w:r>
    </w:p>
    <w:p w:rsidR="00912FE3" w:rsidRDefault="00912FE3" w:rsidP="00912FE3">
      <w:pPr>
        <w:spacing w:line="360" w:lineRule="auto"/>
        <w:rPr>
          <w:rFonts w:cs="Arial"/>
          <w:b/>
          <w:sz w:val="24"/>
          <w:szCs w:val="24"/>
        </w:rPr>
      </w:pPr>
    </w:p>
    <w:p w:rsidR="00912FE3" w:rsidRDefault="00912FE3" w:rsidP="00912FE3">
      <w:pPr>
        <w:spacing w:line="360" w:lineRule="auto"/>
        <w:rPr>
          <w:rFonts w:cs="Arial"/>
          <w:sz w:val="24"/>
          <w:szCs w:val="24"/>
        </w:rPr>
      </w:pPr>
      <w:r w:rsidRPr="00757C08">
        <w:rPr>
          <w:rFonts w:cs="Arial"/>
          <w:b/>
          <w:sz w:val="24"/>
          <w:szCs w:val="24"/>
        </w:rPr>
        <w:t>b)</w:t>
      </w:r>
      <w:r w:rsidRPr="00757C08">
        <w:rPr>
          <w:rFonts w:cs="Arial"/>
          <w:sz w:val="24"/>
          <w:szCs w:val="24"/>
        </w:rPr>
        <w:t xml:space="preserve"> 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rsidR="00912FE3" w:rsidRPr="00757C08" w:rsidRDefault="00912FE3" w:rsidP="00912FE3">
      <w:pPr>
        <w:spacing w:line="360" w:lineRule="auto"/>
        <w:rPr>
          <w:rFonts w:cs="Arial"/>
          <w:sz w:val="24"/>
          <w:szCs w:val="24"/>
        </w:rPr>
      </w:pPr>
    </w:p>
    <w:p w:rsidR="00912FE3" w:rsidRPr="00757C08" w:rsidRDefault="00912FE3" w:rsidP="00912FE3">
      <w:pPr>
        <w:spacing w:line="360" w:lineRule="auto"/>
        <w:rPr>
          <w:rFonts w:cs="Arial"/>
          <w:sz w:val="24"/>
          <w:szCs w:val="24"/>
        </w:rPr>
      </w:pPr>
      <w:r w:rsidRPr="00757C08">
        <w:rPr>
          <w:rFonts w:cs="Arial"/>
          <w:b/>
          <w:sz w:val="24"/>
          <w:szCs w:val="24"/>
        </w:rPr>
        <w:t>c)</w:t>
      </w:r>
      <w:r w:rsidRPr="00757C08">
        <w:rPr>
          <w:rFonts w:cs="Arial"/>
          <w:sz w:val="24"/>
          <w:szCs w:val="24"/>
        </w:rPr>
        <w:t xml:space="preserve"> a </w:t>
      </w:r>
      <w:r w:rsidRPr="00757C08">
        <w:rPr>
          <w:rFonts w:cs="Arial"/>
          <w:b/>
          <w:sz w:val="24"/>
          <w:szCs w:val="24"/>
        </w:rPr>
        <w:t>e) ...</w:t>
      </w:r>
    </w:p>
    <w:p w:rsidR="00912FE3" w:rsidRPr="00757C08" w:rsidRDefault="00912FE3" w:rsidP="00912FE3">
      <w:pPr>
        <w:spacing w:line="360" w:lineRule="auto"/>
        <w:rPr>
          <w:rFonts w:cs="Arial"/>
          <w:sz w:val="24"/>
          <w:szCs w:val="24"/>
        </w:rPr>
      </w:pPr>
      <w:r w:rsidRPr="00757C08">
        <w:rPr>
          <w:rFonts w:cs="Arial"/>
          <w:sz w:val="24"/>
          <w:szCs w:val="24"/>
        </w:rPr>
        <w:lastRenderedPageBreak/>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912FE3" w:rsidRDefault="00912FE3" w:rsidP="00912FE3">
      <w:pPr>
        <w:spacing w:line="360" w:lineRule="auto"/>
        <w:rPr>
          <w:rFonts w:cs="Arial"/>
          <w:sz w:val="24"/>
          <w:szCs w:val="24"/>
        </w:rPr>
      </w:pPr>
      <w:r w:rsidRPr="00757C08">
        <w:rPr>
          <w:rFonts w:cs="Arial"/>
          <w:sz w:val="24"/>
          <w:szCs w:val="24"/>
        </w:rPr>
        <w:t xml:space="preserve">La ley determinará la estructura orgánica y de dirección de la Guardia Nacional, que estará adscrita a la secretaría del ramo de seguridad pública, que formulará la Estrategia Nacional de Seguridad Pública, los respectivos programas, políticas y acciones. </w:t>
      </w:r>
    </w:p>
    <w:p w:rsidR="00912FE3" w:rsidRPr="00757C08" w:rsidRDefault="00912FE3" w:rsidP="00912FE3">
      <w:pPr>
        <w:spacing w:line="360" w:lineRule="auto"/>
        <w:rPr>
          <w:rFonts w:cs="Arial"/>
          <w:sz w:val="24"/>
          <w:szCs w:val="24"/>
        </w:rPr>
      </w:pPr>
    </w:p>
    <w:p w:rsidR="00912FE3" w:rsidRPr="00757C08" w:rsidRDefault="00912FE3" w:rsidP="00912FE3">
      <w:pPr>
        <w:spacing w:line="360" w:lineRule="auto"/>
        <w:rPr>
          <w:rFonts w:cs="Arial"/>
          <w:sz w:val="24"/>
          <w:szCs w:val="24"/>
        </w:rPr>
      </w:pPr>
      <w:r w:rsidRPr="00757C08">
        <w:rPr>
          <w:rFonts w:cs="Arial"/>
          <w:sz w:val="24"/>
          <w:szCs w:val="24"/>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912FE3" w:rsidRPr="00757C08" w:rsidRDefault="00912FE3" w:rsidP="00912FE3">
      <w:pPr>
        <w:pStyle w:val="Sinespaciado"/>
      </w:pPr>
    </w:p>
    <w:p w:rsidR="00912FE3" w:rsidRPr="00757C08" w:rsidRDefault="00912FE3" w:rsidP="00912FE3">
      <w:pPr>
        <w:spacing w:line="360" w:lineRule="auto"/>
        <w:rPr>
          <w:rFonts w:cs="Arial"/>
          <w:b/>
          <w:sz w:val="24"/>
          <w:szCs w:val="24"/>
        </w:rPr>
      </w:pPr>
      <w:r w:rsidRPr="00757C08">
        <w:rPr>
          <w:rFonts w:cs="Arial"/>
          <w:b/>
          <w:sz w:val="24"/>
          <w:szCs w:val="24"/>
        </w:rPr>
        <w:t xml:space="preserve">Artículo 31. ... </w:t>
      </w:r>
    </w:p>
    <w:p w:rsidR="00912FE3" w:rsidRPr="00757C08" w:rsidRDefault="00912FE3" w:rsidP="00912FE3">
      <w:pPr>
        <w:spacing w:line="360" w:lineRule="auto"/>
        <w:rPr>
          <w:rFonts w:cs="Arial"/>
          <w:sz w:val="24"/>
          <w:szCs w:val="24"/>
        </w:rPr>
      </w:pPr>
      <w:r w:rsidRPr="00757C08">
        <w:rPr>
          <w:rFonts w:cs="Arial"/>
          <w:b/>
          <w:sz w:val="24"/>
          <w:szCs w:val="24"/>
        </w:rPr>
        <w:t>l.</w:t>
      </w:r>
      <w:r w:rsidRPr="00757C08">
        <w:rPr>
          <w:rFonts w:cs="Arial"/>
          <w:sz w:val="24"/>
          <w:szCs w:val="24"/>
        </w:rPr>
        <w:t xml:space="preserve"> y </w:t>
      </w:r>
      <w:r w:rsidRPr="00757C08">
        <w:rPr>
          <w:rFonts w:cs="Arial"/>
          <w:b/>
          <w:sz w:val="24"/>
          <w:szCs w:val="24"/>
        </w:rPr>
        <w:t>II. ...</w:t>
      </w:r>
      <w:r w:rsidRPr="00757C08">
        <w:rPr>
          <w:rFonts w:cs="Arial"/>
          <w:sz w:val="24"/>
          <w:szCs w:val="24"/>
        </w:rPr>
        <w:t xml:space="preserve"> </w:t>
      </w:r>
    </w:p>
    <w:p w:rsidR="00912FE3" w:rsidRPr="00757C08" w:rsidRDefault="00912FE3" w:rsidP="00912FE3">
      <w:pPr>
        <w:spacing w:line="360" w:lineRule="auto"/>
        <w:rPr>
          <w:rFonts w:cs="Arial"/>
          <w:sz w:val="24"/>
          <w:szCs w:val="24"/>
        </w:rPr>
      </w:pPr>
      <w:r w:rsidRPr="00757C08">
        <w:rPr>
          <w:rFonts w:cs="Arial"/>
          <w:b/>
          <w:sz w:val="24"/>
          <w:szCs w:val="24"/>
        </w:rPr>
        <w:t>III.</w:t>
      </w:r>
      <w:r w:rsidRPr="00757C08">
        <w:rPr>
          <w:rFonts w:cs="Arial"/>
          <w:sz w:val="24"/>
          <w:szCs w:val="24"/>
        </w:rPr>
        <w:t xml:space="preserve"> Alistarse y servir en los cuerpos de reserva, conforme a la ley, para asegurar y defender la independencia, el territorio, el honor, los derechos e intereses de la Patria, y</w:t>
      </w:r>
    </w:p>
    <w:p w:rsidR="00912FE3" w:rsidRPr="00757C08" w:rsidRDefault="00912FE3" w:rsidP="00912FE3">
      <w:pPr>
        <w:spacing w:line="360" w:lineRule="auto"/>
        <w:rPr>
          <w:rFonts w:cs="Arial"/>
          <w:b/>
          <w:sz w:val="24"/>
          <w:szCs w:val="24"/>
        </w:rPr>
      </w:pPr>
      <w:r w:rsidRPr="00757C08">
        <w:rPr>
          <w:rFonts w:cs="Arial"/>
          <w:b/>
          <w:sz w:val="24"/>
          <w:szCs w:val="24"/>
        </w:rPr>
        <w:t xml:space="preserve">IV. ... </w:t>
      </w:r>
    </w:p>
    <w:p w:rsidR="00912FE3" w:rsidRPr="00757C08" w:rsidRDefault="00912FE3" w:rsidP="00912FE3">
      <w:pPr>
        <w:pStyle w:val="Sinespaciado"/>
      </w:pPr>
    </w:p>
    <w:p w:rsidR="00912FE3" w:rsidRPr="00757C08" w:rsidRDefault="00912FE3" w:rsidP="00912FE3">
      <w:pPr>
        <w:spacing w:line="360" w:lineRule="auto"/>
        <w:rPr>
          <w:rFonts w:cs="Arial"/>
          <w:b/>
          <w:sz w:val="24"/>
          <w:szCs w:val="24"/>
        </w:rPr>
      </w:pPr>
      <w:r w:rsidRPr="00757C08">
        <w:rPr>
          <w:rFonts w:cs="Arial"/>
          <w:b/>
          <w:sz w:val="24"/>
          <w:szCs w:val="24"/>
        </w:rPr>
        <w:t xml:space="preserve">Artículo 35. ... </w:t>
      </w:r>
    </w:p>
    <w:p w:rsidR="00912FE3" w:rsidRPr="00757C08" w:rsidRDefault="00912FE3" w:rsidP="00912FE3">
      <w:pPr>
        <w:spacing w:line="360" w:lineRule="auto"/>
        <w:rPr>
          <w:rFonts w:cs="Arial"/>
          <w:sz w:val="24"/>
          <w:szCs w:val="24"/>
        </w:rPr>
      </w:pPr>
      <w:r w:rsidRPr="00757C08">
        <w:rPr>
          <w:rFonts w:cs="Arial"/>
          <w:b/>
          <w:sz w:val="24"/>
          <w:szCs w:val="24"/>
        </w:rPr>
        <w:t>l.</w:t>
      </w:r>
      <w:r w:rsidRPr="00757C08">
        <w:rPr>
          <w:rFonts w:cs="Arial"/>
          <w:sz w:val="24"/>
          <w:szCs w:val="24"/>
        </w:rPr>
        <w:t xml:space="preserve"> a </w:t>
      </w:r>
      <w:r w:rsidRPr="00757C08">
        <w:rPr>
          <w:rFonts w:cs="Arial"/>
          <w:b/>
          <w:sz w:val="24"/>
          <w:szCs w:val="24"/>
        </w:rPr>
        <w:t>III. ...</w:t>
      </w:r>
      <w:r w:rsidRPr="00757C08">
        <w:rPr>
          <w:rFonts w:cs="Arial"/>
          <w:sz w:val="24"/>
          <w:szCs w:val="24"/>
        </w:rPr>
        <w:t xml:space="preserve"> </w:t>
      </w:r>
    </w:p>
    <w:p w:rsidR="00912FE3" w:rsidRPr="00757C08" w:rsidRDefault="00912FE3" w:rsidP="00912FE3">
      <w:pPr>
        <w:spacing w:line="360" w:lineRule="auto"/>
        <w:rPr>
          <w:rFonts w:cs="Arial"/>
          <w:sz w:val="24"/>
          <w:szCs w:val="24"/>
        </w:rPr>
      </w:pPr>
      <w:r w:rsidRPr="00757C08">
        <w:rPr>
          <w:rFonts w:cs="Arial"/>
          <w:b/>
          <w:sz w:val="24"/>
          <w:szCs w:val="24"/>
        </w:rPr>
        <w:t>IV.</w:t>
      </w:r>
      <w:r w:rsidRPr="00757C08">
        <w:rPr>
          <w:rFonts w:cs="Arial"/>
          <w:sz w:val="24"/>
          <w:szCs w:val="24"/>
        </w:rPr>
        <w:t xml:space="preserve"> Tomar las armas en la Fuerza Armada permanente o en los cuerpos de reserva, para la defensa de la República y de sus instituciones, en los términos que prescriben las leyes;</w:t>
      </w:r>
    </w:p>
    <w:p w:rsidR="00912FE3" w:rsidRPr="00757C08" w:rsidRDefault="00912FE3" w:rsidP="00912FE3">
      <w:pPr>
        <w:spacing w:line="360" w:lineRule="auto"/>
        <w:rPr>
          <w:rFonts w:cs="Arial"/>
          <w:b/>
          <w:sz w:val="24"/>
          <w:szCs w:val="24"/>
        </w:rPr>
      </w:pPr>
      <w:r w:rsidRPr="00757C08">
        <w:rPr>
          <w:rFonts w:cs="Arial"/>
          <w:b/>
          <w:sz w:val="24"/>
          <w:szCs w:val="24"/>
        </w:rPr>
        <w:t>V. a VIII. ...</w:t>
      </w:r>
    </w:p>
    <w:p w:rsidR="00912FE3" w:rsidRPr="00757C08" w:rsidRDefault="00912FE3" w:rsidP="00912FE3">
      <w:pPr>
        <w:pStyle w:val="Sinespaciado"/>
      </w:pPr>
    </w:p>
    <w:p w:rsidR="00912FE3" w:rsidRPr="00757C08" w:rsidRDefault="00912FE3" w:rsidP="00912FE3">
      <w:pPr>
        <w:spacing w:line="360" w:lineRule="auto"/>
        <w:rPr>
          <w:rFonts w:cs="Arial"/>
          <w:b/>
          <w:sz w:val="24"/>
          <w:szCs w:val="24"/>
        </w:rPr>
      </w:pPr>
      <w:r w:rsidRPr="00757C08">
        <w:rPr>
          <w:rFonts w:cs="Arial"/>
          <w:b/>
          <w:sz w:val="24"/>
          <w:szCs w:val="24"/>
        </w:rPr>
        <w:t xml:space="preserve">Artículo 36. ... </w:t>
      </w:r>
    </w:p>
    <w:p w:rsidR="00912FE3" w:rsidRPr="00757C08" w:rsidRDefault="00912FE3" w:rsidP="00912FE3">
      <w:pPr>
        <w:spacing w:line="360" w:lineRule="auto"/>
        <w:rPr>
          <w:rFonts w:cs="Arial"/>
          <w:b/>
          <w:sz w:val="24"/>
          <w:szCs w:val="24"/>
        </w:rPr>
      </w:pPr>
      <w:r w:rsidRPr="00757C08">
        <w:rPr>
          <w:rFonts w:cs="Arial"/>
          <w:b/>
          <w:sz w:val="24"/>
          <w:szCs w:val="24"/>
        </w:rPr>
        <w:t xml:space="preserve">l. ... </w:t>
      </w:r>
    </w:p>
    <w:p w:rsidR="00912FE3" w:rsidRPr="00757C08" w:rsidRDefault="00912FE3" w:rsidP="00912FE3">
      <w:pPr>
        <w:spacing w:line="360" w:lineRule="auto"/>
        <w:rPr>
          <w:rFonts w:cs="Arial"/>
          <w:sz w:val="24"/>
          <w:szCs w:val="24"/>
        </w:rPr>
      </w:pPr>
      <w:r w:rsidRPr="00757C08">
        <w:rPr>
          <w:rFonts w:cs="Arial"/>
          <w:b/>
          <w:sz w:val="24"/>
          <w:szCs w:val="24"/>
        </w:rPr>
        <w:t>II.</w:t>
      </w:r>
      <w:r w:rsidRPr="00757C08">
        <w:rPr>
          <w:rFonts w:cs="Arial"/>
          <w:sz w:val="24"/>
          <w:szCs w:val="24"/>
        </w:rPr>
        <w:t xml:space="preserve"> Formar parte de los cuerpos de reserva en términos de ley; </w:t>
      </w:r>
    </w:p>
    <w:p w:rsidR="00912FE3" w:rsidRPr="00757C08" w:rsidRDefault="00912FE3" w:rsidP="00912FE3">
      <w:pPr>
        <w:spacing w:line="360" w:lineRule="auto"/>
        <w:rPr>
          <w:rFonts w:cs="Arial"/>
          <w:b/>
          <w:sz w:val="24"/>
          <w:szCs w:val="24"/>
        </w:rPr>
      </w:pPr>
      <w:r w:rsidRPr="00757C08">
        <w:rPr>
          <w:rFonts w:cs="Arial"/>
          <w:b/>
          <w:sz w:val="24"/>
          <w:szCs w:val="24"/>
        </w:rPr>
        <w:t>III.</w:t>
      </w:r>
      <w:r w:rsidRPr="00757C08">
        <w:rPr>
          <w:rFonts w:cs="Arial"/>
          <w:sz w:val="24"/>
          <w:szCs w:val="24"/>
        </w:rPr>
        <w:t xml:space="preserve"> a </w:t>
      </w:r>
      <w:r w:rsidRPr="00757C08">
        <w:rPr>
          <w:rFonts w:cs="Arial"/>
          <w:b/>
          <w:sz w:val="24"/>
          <w:szCs w:val="24"/>
        </w:rPr>
        <w:t>V. ...</w:t>
      </w:r>
    </w:p>
    <w:p w:rsidR="00912FE3" w:rsidRPr="00757C08" w:rsidRDefault="00912FE3" w:rsidP="00912FE3">
      <w:pPr>
        <w:pStyle w:val="Sinespaciado"/>
      </w:pPr>
    </w:p>
    <w:p w:rsidR="00912FE3" w:rsidRPr="00757C08" w:rsidRDefault="00912FE3" w:rsidP="00912FE3">
      <w:pPr>
        <w:spacing w:line="360" w:lineRule="auto"/>
        <w:rPr>
          <w:rFonts w:cs="Arial"/>
          <w:b/>
          <w:sz w:val="24"/>
          <w:szCs w:val="24"/>
        </w:rPr>
      </w:pPr>
      <w:r w:rsidRPr="00757C08">
        <w:rPr>
          <w:rFonts w:cs="Arial"/>
          <w:b/>
          <w:sz w:val="24"/>
          <w:szCs w:val="24"/>
        </w:rPr>
        <w:t>Artículo 73. ...</w:t>
      </w:r>
    </w:p>
    <w:p w:rsidR="00912FE3" w:rsidRPr="00757C08" w:rsidRDefault="00912FE3" w:rsidP="00912FE3">
      <w:pPr>
        <w:spacing w:line="360" w:lineRule="auto"/>
        <w:rPr>
          <w:rFonts w:cs="Arial"/>
          <w:sz w:val="24"/>
          <w:szCs w:val="24"/>
        </w:rPr>
      </w:pPr>
      <w:r w:rsidRPr="00757C08">
        <w:rPr>
          <w:rFonts w:cs="Arial"/>
          <w:b/>
          <w:sz w:val="24"/>
          <w:szCs w:val="24"/>
        </w:rPr>
        <w:t>l.</w:t>
      </w:r>
      <w:r w:rsidRPr="00757C08">
        <w:rPr>
          <w:rFonts w:cs="Arial"/>
          <w:sz w:val="24"/>
          <w:szCs w:val="24"/>
        </w:rPr>
        <w:t xml:space="preserve"> a </w:t>
      </w:r>
      <w:r w:rsidRPr="00757C08">
        <w:rPr>
          <w:rFonts w:cs="Arial"/>
          <w:b/>
          <w:sz w:val="24"/>
          <w:szCs w:val="24"/>
        </w:rPr>
        <w:t xml:space="preserve">XIV. ... </w:t>
      </w:r>
    </w:p>
    <w:p w:rsidR="00912FE3" w:rsidRPr="00757C08" w:rsidRDefault="00912FE3" w:rsidP="00912FE3">
      <w:pPr>
        <w:spacing w:line="360" w:lineRule="auto"/>
        <w:rPr>
          <w:rFonts w:cs="Arial"/>
          <w:sz w:val="24"/>
          <w:szCs w:val="24"/>
        </w:rPr>
      </w:pPr>
      <w:r w:rsidRPr="00757C08">
        <w:rPr>
          <w:rFonts w:cs="Arial"/>
          <w:b/>
          <w:sz w:val="24"/>
          <w:szCs w:val="24"/>
        </w:rPr>
        <w:t>XV.</w:t>
      </w:r>
      <w:r w:rsidRPr="00757C08">
        <w:rPr>
          <w:rFonts w:cs="Arial"/>
          <w:sz w:val="24"/>
          <w:szCs w:val="24"/>
        </w:rPr>
        <w:t xml:space="preserve"> Derogada.</w:t>
      </w:r>
    </w:p>
    <w:p w:rsidR="00912FE3" w:rsidRPr="00757C08" w:rsidRDefault="00912FE3" w:rsidP="00912FE3">
      <w:pPr>
        <w:spacing w:line="360" w:lineRule="auto"/>
        <w:rPr>
          <w:rFonts w:cs="Arial"/>
          <w:sz w:val="24"/>
          <w:szCs w:val="24"/>
        </w:rPr>
      </w:pPr>
      <w:r w:rsidRPr="00757C08">
        <w:rPr>
          <w:rFonts w:cs="Arial"/>
          <w:sz w:val="24"/>
          <w:szCs w:val="24"/>
        </w:rPr>
        <w:t xml:space="preserve"> </w:t>
      </w:r>
      <w:r w:rsidRPr="00757C08">
        <w:rPr>
          <w:rFonts w:cs="Arial"/>
          <w:b/>
          <w:sz w:val="24"/>
          <w:szCs w:val="24"/>
        </w:rPr>
        <w:t>XVI.</w:t>
      </w:r>
      <w:r w:rsidRPr="00757C08">
        <w:rPr>
          <w:rFonts w:cs="Arial"/>
          <w:sz w:val="24"/>
          <w:szCs w:val="24"/>
        </w:rPr>
        <w:t xml:space="preserve"> a </w:t>
      </w:r>
      <w:r w:rsidRPr="00757C08">
        <w:rPr>
          <w:rFonts w:cs="Arial"/>
          <w:b/>
          <w:sz w:val="24"/>
          <w:szCs w:val="24"/>
        </w:rPr>
        <w:t>XXII. ...</w:t>
      </w:r>
    </w:p>
    <w:p w:rsidR="00912FE3" w:rsidRPr="00757C08" w:rsidRDefault="00912FE3" w:rsidP="00912FE3">
      <w:pPr>
        <w:spacing w:line="360" w:lineRule="auto"/>
        <w:rPr>
          <w:rFonts w:cs="Arial"/>
          <w:sz w:val="24"/>
          <w:szCs w:val="24"/>
        </w:rPr>
      </w:pPr>
      <w:r w:rsidRPr="00757C08">
        <w:rPr>
          <w:rFonts w:cs="Arial"/>
          <w:b/>
          <w:sz w:val="24"/>
          <w:szCs w:val="24"/>
        </w:rPr>
        <w:t>XXIII.</w:t>
      </w:r>
      <w:r w:rsidRPr="00757C08">
        <w:rPr>
          <w:rFonts w:cs="Arial"/>
          <w:sz w:val="24"/>
          <w:szCs w:val="24"/>
        </w:rPr>
        <w:t xml:space="preserve"> 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rsidR="00912FE3" w:rsidRPr="00757C08" w:rsidRDefault="00912FE3" w:rsidP="00912FE3">
      <w:pPr>
        <w:spacing w:line="360" w:lineRule="auto"/>
        <w:rPr>
          <w:rFonts w:cs="Arial"/>
          <w:b/>
          <w:sz w:val="24"/>
          <w:szCs w:val="24"/>
        </w:rPr>
      </w:pPr>
      <w:r w:rsidRPr="00757C08">
        <w:rPr>
          <w:rFonts w:cs="Arial"/>
          <w:b/>
          <w:sz w:val="24"/>
          <w:szCs w:val="24"/>
        </w:rPr>
        <w:t>XXIV.</w:t>
      </w:r>
      <w:r w:rsidRPr="00757C08">
        <w:rPr>
          <w:rFonts w:cs="Arial"/>
          <w:sz w:val="24"/>
          <w:szCs w:val="24"/>
        </w:rPr>
        <w:t xml:space="preserve"> a </w:t>
      </w:r>
      <w:r w:rsidRPr="00757C08">
        <w:rPr>
          <w:rFonts w:cs="Arial"/>
          <w:b/>
          <w:sz w:val="24"/>
          <w:szCs w:val="24"/>
        </w:rPr>
        <w:t>XXXI. ...</w:t>
      </w:r>
    </w:p>
    <w:p w:rsidR="00912FE3" w:rsidRPr="00757C08" w:rsidRDefault="00912FE3" w:rsidP="00912FE3">
      <w:pPr>
        <w:pStyle w:val="Sinespaciado"/>
      </w:pPr>
    </w:p>
    <w:p w:rsidR="00912FE3" w:rsidRPr="00757C08" w:rsidRDefault="00912FE3" w:rsidP="00912FE3">
      <w:pPr>
        <w:spacing w:line="360" w:lineRule="auto"/>
        <w:rPr>
          <w:rFonts w:cs="Arial"/>
          <w:b/>
          <w:sz w:val="24"/>
          <w:szCs w:val="24"/>
        </w:rPr>
      </w:pPr>
      <w:r w:rsidRPr="00757C08">
        <w:rPr>
          <w:rFonts w:cs="Arial"/>
          <w:b/>
          <w:sz w:val="24"/>
          <w:szCs w:val="24"/>
        </w:rPr>
        <w:t xml:space="preserve">Artículo 76. ... </w:t>
      </w:r>
    </w:p>
    <w:p w:rsidR="00912FE3" w:rsidRPr="00757C08" w:rsidRDefault="00912FE3" w:rsidP="00912FE3">
      <w:pPr>
        <w:spacing w:line="360" w:lineRule="auto"/>
        <w:rPr>
          <w:rFonts w:cs="Arial"/>
          <w:sz w:val="24"/>
          <w:szCs w:val="24"/>
        </w:rPr>
      </w:pPr>
      <w:r w:rsidRPr="00757C08">
        <w:rPr>
          <w:rFonts w:cs="Arial"/>
          <w:b/>
          <w:sz w:val="24"/>
          <w:szCs w:val="24"/>
        </w:rPr>
        <w:t>l.</w:t>
      </w:r>
      <w:r w:rsidRPr="00757C08">
        <w:rPr>
          <w:rFonts w:cs="Arial"/>
          <w:sz w:val="24"/>
          <w:szCs w:val="24"/>
        </w:rPr>
        <w:t xml:space="preserve"> a </w:t>
      </w:r>
      <w:r w:rsidRPr="00757C08">
        <w:rPr>
          <w:rFonts w:cs="Arial"/>
          <w:b/>
          <w:sz w:val="24"/>
          <w:szCs w:val="24"/>
        </w:rPr>
        <w:t>III. ...</w:t>
      </w:r>
    </w:p>
    <w:p w:rsidR="00912FE3" w:rsidRPr="00757C08" w:rsidRDefault="00912FE3" w:rsidP="00912FE3">
      <w:pPr>
        <w:spacing w:line="360" w:lineRule="auto"/>
        <w:rPr>
          <w:rFonts w:cs="Arial"/>
          <w:sz w:val="24"/>
          <w:szCs w:val="24"/>
        </w:rPr>
      </w:pPr>
      <w:r w:rsidRPr="00757C08">
        <w:rPr>
          <w:rFonts w:cs="Arial"/>
          <w:b/>
          <w:sz w:val="24"/>
          <w:szCs w:val="24"/>
        </w:rPr>
        <w:t>IV.</w:t>
      </w:r>
      <w:r w:rsidRPr="00757C08">
        <w:rPr>
          <w:rFonts w:cs="Arial"/>
          <w:sz w:val="24"/>
          <w:szCs w:val="24"/>
        </w:rPr>
        <w:t xml:space="preserve"> Analizar y aprobar el informe anual que el Ejecutivo Federal le presente sobre las actividades de la Guardia Nacional;</w:t>
      </w:r>
    </w:p>
    <w:p w:rsidR="00912FE3" w:rsidRPr="00757C08" w:rsidRDefault="00912FE3" w:rsidP="00912FE3">
      <w:pPr>
        <w:spacing w:line="360" w:lineRule="auto"/>
        <w:rPr>
          <w:rFonts w:cs="Arial"/>
          <w:b/>
          <w:sz w:val="24"/>
          <w:szCs w:val="24"/>
        </w:rPr>
      </w:pPr>
      <w:r w:rsidRPr="00757C08">
        <w:rPr>
          <w:rFonts w:cs="Arial"/>
          <w:b/>
          <w:sz w:val="24"/>
          <w:szCs w:val="24"/>
        </w:rPr>
        <w:t>V. a X. ...</w:t>
      </w:r>
    </w:p>
    <w:p w:rsidR="00912FE3" w:rsidRPr="00757C08" w:rsidRDefault="00912FE3" w:rsidP="00912FE3">
      <w:pPr>
        <w:spacing w:line="360" w:lineRule="auto"/>
        <w:rPr>
          <w:rFonts w:cs="Arial"/>
          <w:sz w:val="24"/>
          <w:szCs w:val="24"/>
        </w:rPr>
      </w:pPr>
      <w:r w:rsidRPr="00757C08">
        <w:rPr>
          <w:rFonts w:cs="Arial"/>
          <w:b/>
          <w:sz w:val="24"/>
          <w:szCs w:val="24"/>
        </w:rPr>
        <w:t>XI.</w:t>
      </w:r>
      <w:r w:rsidRPr="00757C08">
        <w:rPr>
          <w:rFonts w:cs="Arial"/>
          <w:sz w:val="24"/>
          <w:szCs w:val="24"/>
        </w:rPr>
        <w:t xml:space="preserve"> Analizar y aprobar la Estrategia Nacional de Seguridad Pública, en el plazo que disponga la ley, previa comparecencia del titular de la secretaría del ramo. En caso de que el Senado no se pronuncie en dicho plazo, ésta se entenderá aprobada; </w:t>
      </w:r>
    </w:p>
    <w:p w:rsidR="00912FE3" w:rsidRPr="00757C08" w:rsidRDefault="00912FE3" w:rsidP="00912FE3">
      <w:pPr>
        <w:spacing w:line="360" w:lineRule="auto"/>
        <w:rPr>
          <w:rFonts w:cs="Arial"/>
          <w:b/>
          <w:sz w:val="24"/>
          <w:szCs w:val="24"/>
        </w:rPr>
      </w:pPr>
      <w:r w:rsidRPr="00757C08">
        <w:rPr>
          <w:rFonts w:cs="Arial"/>
          <w:b/>
          <w:sz w:val="24"/>
          <w:szCs w:val="24"/>
        </w:rPr>
        <w:t>XII. a XIV. ...</w:t>
      </w:r>
    </w:p>
    <w:p w:rsidR="00912FE3" w:rsidRPr="00757C08" w:rsidRDefault="00912FE3" w:rsidP="00912FE3">
      <w:pPr>
        <w:pStyle w:val="Sinespaciado"/>
      </w:pPr>
    </w:p>
    <w:p w:rsidR="00912FE3" w:rsidRPr="00757C08" w:rsidRDefault="00912FE3" w:rsidP="00912FE3">
      <w:pPr>
        <w:spacing w:line="360" w:lineRule="auto"/>
        <w:rPr>
          <w:rFonts w:cs="Arial"/>
          <w:b/>
          <w:sz w:val="24"/>
          <w:szCs w:val="24"/>
        </w:rPr>
      </w:pPr>
      <w:r w:rsidRPr="00757C08">
        <w:rPr>
          <w:rFonts w:cs="Arial"/>
          <w:b/>
          <w:sz w:val="24"/>
          <w:szCs w:val="24"/>
        </w:rPr>
        <w:t>Artículo 78. ...</w:t>
      </w:r>
    </w:p>
    <w:p w:rsidR="00912FE3" w:rsidRPr="00757C08" w:rsidRDefault="00912FE3" w:rsidP="00912FE3">
      <w:pPr>
        <w:spacing w:line="360" w:lineRule="auto"/>
        <w:rPr>
          <w:rFonts w:cs="Arial"/>
          <w:b/>
          <w:sz w:val="24"/>
          <w:szCs w:val="24"/>
        </w:rPr>
      </w:pPr>
      <w:r w:rsidRPr="00757C08">
        <w:rPr>
          <w:rFonts w:cs="Arial"/>
          <w:b/>
          <w:sz w:val="24"/>
          <w:szCs w:val="24"/>
        </w:rPr>
        <w:t>…</w:t>
      </w:r>
    </w:p>
    <w:p w:rsidR="00912FE3" w:rsidRPr="00757C08" w:rsidRDefault="00912FE3" w:rsidP="00912FE3">
      <w:pPr>
        <w:spacing w:line="360" w:lineRule="auto"/>
        <w:rPr>
          <w:rFonts w:cs="Arial"/>
          <w:sz w:val="24"/>
          <w:szCs w:val="24"/>
        </w:rPr>
      </w:pPr>
      <w:r w:rsidRPr="00757C08">
        <w:rPr>
          <w:rFonts w:cs="Arial"/>
          <w:b/>
          <w:sz w:val="24"/>
          <w:szCs w:val="24"/>
        </w:rPr>
        <w:t>l.</w:t>
      </w:r>
      <w:r w:rsidRPr="00757C08">
        <w:rPr>
          <w:rFonts w:cs="Arial"/>
          <w:sz w:val="24"/>
          <w:szCs w:val="24"/>
        </w:rPr>
        <w:t xml:space="preserve"> Derogada.</w:t>
      </w:r>
    </w:p>
    <w:p w:rsidR="00912FE3" w:rsidRPr="00757C08" w:rsidRDefault="00912FE3" w:rsidP="00912FE3">
      <w:pPr>
        <w:spacing w:line="360" w:lineRule="auto"/>
        <w:rPr>
          <w:rFonts w:cs="Arial"/>
          <w:sz w:val="24"/>
          <w:szCs w:val="24"/>
        </w:rPr>
      </w:pPr>
      <w:r w:rsidRPr="00757C08">
        <w:rPr>
          <w:rFonts w:cs="Arial"/>
          <w:b/>
          <w:sz w:val="24"/>
          <w:szCs w:val="24"/>
        </w:rPr>
        <w:t>II.</w:t>
      </w:r>
      <w:r w:rsidRPr="00757C08">
        <w:rPr>
          <w:rFonts w:cs="Arial"/>
          <w:sz w:val="24"/>
          <w:szCs w:val="24"/>
        </w:rPr>
        <w:t xml:space="preserve"> a </w:t>
      </w:r>
      <w:r w:rsidRPr="00757C08">
        <w:rPr>
          <w:rFonts w:cs="Arial"/>
          <w:b/>
          <w:sz w:val="24"/>
          <w:szCs w:val="24"/>
        </w:rPr>
        <w:t>VIII. ...</w:t>
      </w:r>
    </w:p>
    <w:p w:rsidR="00912FE3" w:rsidRPr="00757C08" w:rsidRDefault="00912FE3" w:rsidP="00912FE3">
      <w:pPr>
        <w:pStyle w:val="Sinespaciado"/>
      </w:pPr>
    </w:p>
    <w:p w:rsidR="00912FE3" w:rsidRPr="00757C08" w:rsidRDefault="00912FE3" w:rsidP="00912FE3">
      <w:pPr>
        <w:spacing w:line="360" w:lineRule="auto"/>
        <w:rPr>
          <w:rFonts w:cs="Arial"/>
          <w:b/>
          <w:sz w:val="24"/>
          <w:szCs w:val="24"/>
        </w:rPr>
      </w:pPr>
      <w:r w:rsidRPr="00757C08">
        <w:rPr>
          <w:rFonts w:cs="Arial"/>
          <w:b/>
          <w:sz w:val="24"/>
          <w:szCs w:val="24"/>
        </w:rPr>
        <w:t xml:space="preserve">Artículo 89. ... </w:t>
      </w:r>
    </w:p>
    <w:p w:rsidR="00912FE3" w:rsidRPr="00757C08" w:rsidRDefault="00912FE3" w:rsidP="00912FE3">
      <w:pPr>
        <w:spacing w:line="360" w:lineRule="auto"/>
        <w:rPr>
          <w:rFonts w:cs="Arial"/>
          <w:b/>
          <w:sz w:val="24"/>
          <w:szCs w:val="24"/>
        </w:rPr>
      </w:pPr>
      <w:r w:rsidRPr="00757C08">
        <w:rPr>
          <w:rFonts w:cs="Arial"/>
          <w:b/>
          <w:sz w:val="24"/>
          <w:szCs w:val="24"/>
        </w:rPr>
        <w:t xml:space="preserve">l. a VI. ... </w:t>
      </w:r>
    </w:p>
    <w:p w:rsidR="00912FE3" w:rsidRPr="00757C08" w:rsidRDefault="00912FE3" w:rsidP="00912FE3">
      <w:pPr>
        <w:spacing w:line="360" w:lineRule="auto"/>
        <w:rPr>
          <w:rFonts w:cs="Arial"/>
          <w:sz w:val="24"/>
          <w:szCs w:val="24"/>
        </w:rPr>
      </w:pPr>
      <w:r w:rsidRPr="00757C08">
        <w:rPr>
          <w:rFonts w:cs="Arial"/>
          <w:b/>
          <w:sz w:val="24"/>
          <w:szCs w:val="24"/>
        </w:rPr>
        <w:t>VII.</w:t>
      </w:r>
      <w:r w:rsidRPr="00757C08">
        <w:rPr>
          <w:rFonts w:cs="Arial"/>
          <w:sz w:val="24"/>
          <w:szCs w:val="24"/>
        </w:rPr>
        <w:t xml:space="preserve"> Disponer de la Guardia Nacional en los términos que señale la ley; </w:t>
      </w:r>
    </w:p>
    <w:p w:rsidR="00912FE3" w:rsidRPr="00757C08" w:rsidRDefault="00912FE3" w:rsidP="00912FE3">
      <w:pPr>
        <w:spacing w:line="360" w:lineRule="auto"/>
        <w:rPr>
          <w:rFonts w:cs="Arial"/>
          <w:b/>
          <w:sz w:val="24"/>
          <w:szCs w:val="24"/>
        </w:rPr>
      </w:pPr>
      <w:r w:rsidRPr="00757C08">
        <w:rPr>
          <w:rFonts w:cs="Arial"/>
          <w:b/>
          <w:sz w:val="24"/>
          <w:szCs w:val="24"/>
        </w:rPr>
        <w:t>VIII. a XX. ...</w:t>
      </w:r>
    </w:p>
    <w:p w:rsidR="00912FE3" w:rsidRPr="00757C08" w:rsidRDefault="00912FE3" w:rsidP="00912FE3">
      <w:pPr>
        <w:spacing w:line="360" w:lineRule="auto"/>
        <w:rPr>
          <w:rFonts w:cs="Arial"/>
          <w:sz w:val="24"/>
          <w:szCs w:val="24"/>
        </w:rPr>
      </w:pPr>
    </w:p>
    <w:p w:rsidR="00912FE3" w:rsidRPr="00757C08" w:rsidRDefault="00912FE3" w:rsidP="00912FE3">
      <w:pPr>
        <w:spacing w:line="360" w:lineRule="auto"/>
        <w:jc w:val="center"/>
        <w:rPr>
          <w:rFonts w:cs="Arial"/>
          <w:b/>
          <w:sz w:val="24"/>
          <w:szCs w:val="24"/>
        </w:rPr>
      </w:pPr>
      <w:r w:rsidRPr="00757C08">
        <w:rPr>
          <w:rFonts w:cs="Arial"/>
          <w:b/>
          <w:sz w:val="24"/>
          <w:szCs w:val="24"/>
        </w:rPr>
        <w:t>Transitorios</w:t>
      </w:r>
    </w:p>
    <w:p w:rsidR="00912FE3" w:rsidRDefault="00912FE3" w:rsidP="00912FE3">
      <w:pPr>
        <w:spacing w:line="360" w:lineRule="auto"/>
        <w:rPr>
          <w:rFonts w:cs="Arial"/>
          <w:sz w:val="24"/>
          <w:szCs w:val="24"/>
        </w:rPr>
      </w:pPr>
      <w:r w:rsidRPr="00757C08">
        <w:rPr>
          <w:rFonts w:cs="Arial"/>
          <w:b/>
          <w:sz w:val="24"/>
          <w:szCs w:val="24"/>
        </w:rPr>
        <w:t>Primero.</w:t>
      </w:r>
      <w:r w:rsidRPr="00757C08">
        <w:rPr>
          <w:rFonts w:cs="Arial"/>
          <w:sz w:val="24"/>
          <w:szCs w:val="24"/>
        </w:rPr>
        <w:t xml:space="preserve"> El presente Decreto entrará en vigor al día siguiente de su publicación en el Diario Oficial de la Federación. </w:t>
      </w:r>
    </w:p>
    <w:p w:rsidR="00912FE3" w:rsidRPr="00757C08" w:rsidRDefault="00912FE3" w:rsidP="00912FE3">
      <w:pPr>
        <w:pStyle w:val="Sinespaciado"/>
      </w:pPr>
    </w:p>
    <w:p w:rsidR="00912FE3" w:rsidRDefault="00912FE3" w:rsidP="00912FE3">
      <w:pPr>
        <w:spacing w:line="360" w:lineRule="auto"/>
        <w:rPr>
          <w:rFonts w:cs="Arial"/>
          <w:sz w:val="24"/>
          <w:szCs w:val="24"/>
        </w:rPr>
      </w:pPr>
      <w:r w:rsidRPr="00757C08">
        <w:rPr>
          <w:rFonts w:cs="Arial"/>
          <w:sz w:val="24"/>
          <w:szCs w:val="24"/>
        </w:rPr>
        <w:t>El Congreso de la Unión dentro de los 60 días naturales siguientes a la entrada en vigor de este Decreto, expedirá la Ley de la Guardia Nacional y hará las adecuaciones legales conducentes.</w:t>
      </w:r>
    </w:p>
    <w:p w:rsidR="00912FE3" w:rsidRPr="00757C08" w:rsidRDefault="00912FE3" w:rsidP="00912FE3">
      <w:pPr>
        <w:pStyle w:val="Sinespaciado"/>
      </w:pPr>
    </w:p>
    <w:p w:rsidR="00912FE3" w:rsidRDefault="00912FE3" w:rsidP="00912FE3">
      <w:pPr>
        <w:spacing w:line="360" w:lineRule="auto"/>
        <w:rPr>
          <w:rFonts w:cs="Arial"/>
          <w:sz w:val="24"/>
          <w:szCs w:val="24"/>
        </w:rPr>
      </w:pPr>
      <w:r w:rsidRPr="00757C08">
        <w:rPr>
          <w:rFonts w:cs="Arial"/>
          <w:sz w:val="24"/>
          <w:szCs w:val="24"/>
        </w:rPr>
        <w:t>Asimismo, expedirá las leyes nacionales que reglamenten el uso de la fuerza y del registro de detenciones dentro de los 90 días naturales siguientes a la entrada en vigor de este Decreto.</w:t>
      </w:r>
    </w:p>
    <w:p w:rsidR="00912FE3" w:rsidRPr="00757C08" w:rsidRDefault="00912FE3" w:rsidP="00912FE3">
      <w:pPr>
        <w:pStyle w:val="Sinespaciado"/>
      </w:pPr>
    </w:p>
    <w:p w:rsidR="00912FE3" w:rsidRDefault="00912FE3" w:rsidP="00912FE3">
      <w:pPr>
        <w:spacing w:line="360" w:lineRule="auto"/>
        <w:rPr>
          <w:rFonts w:cs="Arial"/>
          <w:sz w:val="24"/>
          <w:szCs w:val="24"/>
        </w:rPr>
      </w:pPr>
      <w:r w:rsidRPr="00757C08">
        <w:rPr>
          <w:rFonts w:cs="Arial"/>
          <w:b/>
          <w:sz w:val="24"/>
          <w:szCs w:val="24"/>
        </w:rPr>
        <w:t>Segundo.</w:t>
      </w:r>
      <w:r w:rsidRPr="00757C08">
        <w:rPr>
          <w:rFonts w:cs="Arial"/>
          <w:sz w:val="24"/>
          <w:szCs w:val="24"/>
        </w:rPr>
        <w:t xml:space="preserve"> 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rsidR="00912FE3" w:rsidRPr="00757C08" w:rsidRDefault="00912FE3" w:rsidP="00912FE3">
      <w:pPr>
        <w:pStyle w:val="Sinespaciado"/>
      </w:pPr>
    </w:p>
    <w:p w:rsidR="00912FE3" w:rsidRDefault="00912FE3" w:rsidP="00912FE3">
      <w:pPr>
        <w:spacing w:line="360" w:lineRule="auto"/>
        <w:rPr>
          <w:rFonts w:cs="Arial"/>
          <w:sz w:val="24"/>
          <w:szCs w:val="24"/>
        </w:rPr>
      </w:pPr>
      <w:r w:rsidRPr="00757C08">
        <w:rPr>
          <w:rFonts w:cs="Arial"/>
          <w:b/>
          <w:sz w:val="24"/>
          <w:szCs w:val="24"/>
        </w:rPr>
        <w:t>Tercero.</w:t>
      </w:r>
      <w:r w:rsidRPr="00757C08">
        <w:rPr>
          <w:rFonts w:cs="Arial"/>
          <w:sz w:val="24"/>
          <w:szCs w:val="24"/>
        </w:rPr>
        <w:t xml:space="preserve"> 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w:t>
      </w:r>
      <w:r w:rsidRPr="00757C08">
        <w:rPr>
          <w:rFonts w:cs="Arial"/>
          <w:sz w:val="24"/>
          <w:szCs w:val="24"/>
        </w:rPr>
        <w:lastRenderedPageBreak/>
        <w:t>reconocimiento del tiempo de servicio en la misma, para efectos de su antigüedad. Lo anterior será aplicable, en lo conducente, a los elementos de la Policía Federal que sean adscritos a la Guardia Nacional.</w:t>
      </w:r>
    </w:p>
    <w:p w:rsidR="00912FE3" w:rsidRPr="00757C08" w:rsidRDefault="00912FE3" w:rsidP="00912FE3">
      <w:pPr>
        <w:pStyle w:val="Sinespaciado"/>
      </w:pPr>
    </w:p>
    <w:p w:rsidR="00912FE3" w:rsidRDefault="00912FE3" w:rsidP="00912FE3">
      <w:pPr>
        <w:spacing w:line="360" w:lineRule="auto"/>
        <w:rPr>
          <w:rFonts w:cs="Arial"/>
          <w:sz w:val="24"/>
          <w:szCs w:val="24"/>
        </w:rPr>
      </w:pPr>
      <w:r w:rsidRPr="00757C08">
        <w:rPr>
          <w:rFonts w:cs="Arial"/>
          <w:b/>
          <w:sz w:val="24"/>
          <w:szCs w:val="24"/>
        </w:rPr>
        <w:t>Cuarto.</w:t>
      </w:r>
      <w:r w:rsidRPr="00757C08">
        <w:rPr>
          <w:rFonts w:cs="Arial"/>
          <w:sz w:val="24"/>
          <w:szCs w:val="24"/>
        </w:rPr>
        <w:t xml:space="preserve"> Al expedir las leyes a que se refiere la fracción XXIII del artículo 73 de esta Constitución, el Congreso de la Unión estará a lo siguiente:</w:t>
      </w:r>
    </w:p>
    <w:p w:rsidR="00912FE3" w:rsidRPr="00757C08" w:rsidRDefault="00912FE3" w:rsidP="00912FE3">
      <w:pPr>
        <w:pStyle w:val="Sinespaciado"/>
      </w:pPr>
    </w:p>
    <w:p w:rsidR="00912FE3" w:rsidRPr="00757C08" w:rsidRDefault="00912FE3" w:rsidP="00912FE3">
      <w:pPr>
        <w:spacing w:line="360" w:lineRule="auto"/>
        <w:rPr>
          <w:rFonts w:cs="Arial"/>
          <w:sz w:val="24"/>
          <w:szCs w:val="24"/>
        </w:rPr>
      </w:pPr>
      <w:r w:rsidRPr="00757C08">
        <w:rPr>
          <w:rFonts w:cs="Arial"/>
          <w:b/>
          <w:sz w:val="24"/>
          <w:szCs w:val="24"/>
        </w:rPr>
        <w:t>l.</w:t>
      </w:r>
      <w:r w:rsidRPr="00757C08">
        <w:rPr>
          <w:rFonts w:cs="Arial"/>
          <w:sz w:val="24"/>
          <w:szCs w:val="24"/>
        </w:rPr>
        <w:t xml:space="preserve"> Las reformas a la Ley General del Sistema Nacional de Seguridad Pública deberán contemplar, al menos, los siguientes elementos:</w:t>
      </w:r>
    </w:p>
    <w:p w:rsidR="00912FE3" w:rsidRPr="00757C08" w:rsidRDefault="00912FE3" w:rsidP="00912FE3">
      <w:pPr>
        <w:spacing w:line="360" w:lineRule="auto"/>
        <w:ind w:left="567"/>
        <w:rPr>
          <w:rFonts w:cs="Arial"/>
          <w:sz w:val="24"/>
          <w:szCs w:val="24"/>
        </w:rPr>
      </w:pPr>
      <w:r w:rsidRPr="00757C08">
        <w:rPr>
          <w:rFonts w:cs="Arial"/>
          <w:b/>
          <w:sz w:val="24"/>
          <w:szCs w:val="24"/>
        </w:rPr>
        <w:t>1.</w:t>
      </w:r>
      <w:r w:rsidRPr="00757C08">
        <w:rPr>
          <w:rFonts w:cs="Arial"/>
          <w:sz w:val="24"/>
          <w:szCs w:val="24"/>
        </w:rPr>
        <w:t xml:space="preserve"> La normativa sobre la formación y actuación de las instituciones de policía encargadas de la seguridad pública en términos de la doctrina policial civil establecida en el artículo 21 de esta Constitución, y </w:t>
      </w:r>
    </w:p>
    <w:p w:rsidR="00912FE3" w:rsidRPr="00757C08" w:rsidRDefault="00912FE3" w:rsidP="00912FE3">
      <w:pPr>
        <w:spacing w:line="360" w:lineRule="auto"/>
        <w:ind w:left="567"/>
        <w:rPr>
          <w:rFonts w:cs="Arial"/>
          <w:sz w:val="24"/>
          <w:szCs w:val="24"/>
        </w:rPr>
      </w:pPr>
      <w:r w:rsidRPr="00757C08">
        <w:rPr>
          <w:rFonts w:cs="Arial"/>
          <w:b/>
          <w:sz w:val="24"/>
          <w:szCs w:val="24"/>
        </w:rPr>
        <w:t>2.</w:t>
      </w:r>
      <w:r w:rsidRPr="00757C08">
        <w:rPr>
          <w:rFonts w:cs="Arial"/>
          <w:sz w:val="24"/>
          <w:szCs w:val="24"/>
        </w:rPr>
        <w:t xml:space="preserve"> La regulación del sistema nacional de información en seguridad pública a que se refiere el inciso b) del párrafo décimo del artículo 21 constitucional.</w:t>
      </w:r>
    </w:p>
    <w:p w:rsidR="00912FE3" w:rsidRPr="00757C08" w:rsidRDefault="00912FE3" w:rsidP="00912FE3">
      <w:pPr>
        <w:spacing w:line="360" w:lineRule="auto"/>
        <w:ind w:left="284"/>
        <w:rPr>
          <w:rFonts w:cs="Arial"/>
          <w:sz w:val="24"/>
          <w:szCs w:val="24"/>
        </w:rPr>
      </w:pPr>
    </w:p>
    <w:p w:rsidR="00912FE3" w:rsidRPr="00757C08" w:rsidRDefault="00912FE3" w:rsidP="00912FE3">
      <w:pPr>
        <w:spacing w:line="360" w:lineRule="auto"/>
        <w:rPr>
          <w:rFonts w:cs="Arial"/>
          <w:sz w:val="24"/>
          <w:szCs w:val="24"/>
        </w:rPr>
      </w:pPr>
      <w:r w:rsidRPr="00757C08">
        <w:rPr>
          <w:rFonts w:cs="Arial"/>
          <w:b/>
          <w:sz w:val="24"/>
          <w:szCs w:val="24"/>
        </w:rPr>
        <w:t>II.</w:t>
      </w:r>
      <w:r w:rsidRPr="00757C08">
        <w:rPr>
          <w:rFonts w:cs="Arial"/>
          <w:sz w:val="24"/>
          <w:szCs w:val="24"/>
        </w:rPr>
        <w:t xml:space="preserve"> La Ley de la Guardia Nacional contendrá, al menos, los siguientes elementos:</w:t>
      </w:r>
    </w:p>
    <w:p w:rsidR="00912FE3" w:rsidRPr="00757C08" w:rsidRDefault="00912FE3" w:rsidP="00912FE3">
      <w:pPr>
        <w:spacing w:line="360" w:lineRule="auto"/>
        <w:ind w:left="567"/>
        <w:rPr>
          <w:rFonts w:cs="Arial"/>
          <w:sz w:val="24"/>
          <w:szCs w:val="24"/>
        </w:rPr>
      </w:pPr>
      <w:r w:rsidRPr="00757C08">
        <w:rPr>
          <w:rFonts w:cs="Arial"/>
          <w:b/>
          <w:sz w:val="24"/>
          <w:szCs w:val="24"/>
        </w:rPr>
        <w:t>1.</w:t>
      </w:r>
      <w:r w:rsidRPr="00757C08">
        <w:rPr>
          <w:rFonts w:cs="Arial"/>
          <w:sz w:val="24"/>
          <w:szCs w:val="24"/>
        </w:rPr>
        <w:t xml:space="preserve"> Los supuestos para la coordinación y colaboración de la Guardia Nacional con las instituciones de seguridad pública de las entidades federativas y de los Municipios; </w:t>
      </w:r>
    </w:p>
    <w:p w:rsidR="00912FE3" w:rsidRPr="00757C08" w:rsidRDefault="00912FE3" w:rsidP="00912FE3">
      <w:pPr>
        <w:spacing w:line="360" w:lineRule="auto"/>
        <w:ind w:left="567"/>
        <w:rPr>
          <w:rFonts w:cs="Arial"/>
          <w:sz w:val="24"/>
          <w:szCs w:val="24"/>
        </w:rPr>
      </w:pPr>
      <w:r w:rsidRPr="00757C08">
        <w:rPr>
          <w:rFonts w:cs="Arial"/>
          <w:b/>
          <w:sz w:val="24"/>
          <w:szCs w:val="24"/>
        </w:rPr>
        <w:t>2.</w:t>
      </w:r>
      <w:r w:rsidRPr="00757C08">
        <w:rPr>
          <w:rFonts w:cs="Arial"/>
          <w:sz w:val="24"/>
          <w:szCs w:val="24"/>
        </w:rPr>
        <w:t xml:space="preserve"> Las reglas para determinar las aportaciones de las entidades federativas y Municipios cuando soliciten la colaboración de la Guardia Nacional para la atención de tareas de seguridad pública de competencia local;</w:t>
      </w:r>
    </w:p>
    <w:p w:rsidR="00912FE3" w:rsidRPr="00757C08" w:rsidRDefault="00912FE3" w:rsidP="00912FE3">
      <w:pPr>
        <w:spacing w:line="360" w:lineRule="auto"/>
        <w:ind w:left="567"/>
        <w:rPr>
          <w:rFonts w:cs="Arial"/>
          <w:sz w:val="24"/>
          <w:szCs w:val="24"/>
        </w:rPr>
      </w:pPr>
      <w:r w:rsidRPr="00757C08">
        <w:rPr>
          <w:rFonts w:cs="Arial"/>
          <w:b/>
          <w:sz w:val="24"/>
          <w:szCs w:val="24"/>
        </w:rPr>
        <w:t>3.</w:t>
      </w:r>
      <w:r w:rsidRPr="00757C08">
        <w:rPr>
          <w:rFonts w:cs="Arial"/>
          <w:sz w:val="24"/>
          <w:szCs w:val="24"/>
        </w:rPr>
        <w:t xml:space="preserve"> 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 </w:t>
      </w:r>
    </w:p>
    <w:p w:rsidR="00912FE3" w:rsidRPr="00757C08" w:rsidRDefault="00912FE3" w:rsidP="00912FE3">
      <w:pPr>
        <w:spacing w:line="360" w:lineRule="auto"/>
        <w:ind w:left="567"/>
        <w:rPr>
          <w:rFonts w:cs="Arial"/>
          <w:sz w:val="24"/>
          <w:szCs w:val="24"/>
        </w:rPr>
      </w:pPr>
      <w:r w:rsidRPr="00757C08">
        <w:rPr>
          <w:rFonts w:cs="Arial"/>
          <w:b/>
          <w:sz w:val="24"/>
          <w:szCs w:val="24"/>
        </w:rPr>
        <w:t>4.</w:t>
      </w:r>
      <w:r w:rsidRPr="00757C08">
        <w:rPr>
          <w:rFonts w:cs="Arial"/>
          <w:sz w:val="24"/>
          <w:szCs w:val="24"/>
        </w:rPr>
        <w:t xml:space="preserve"> Los criterios de evaluación del desempeño de sus integrantes; </w:t>
      </w:r>
    </w:p>
    <w:p w:rsidR="00912FE3" w:rsidRPr="00757C08" w:rsidRDefault="00912FE3" w:rsidP="00912FE3">
      <w:pPr>
        <w:spacing w:line="360" w:lineRule="auto"/>
        <w:ind w:left="567"/>
        <w:rPr>
          <w:rFonts w:cs="Arial"/>
          <w:sz w:val="24"/>
          <w:szCs w:val="24"/>
        </w:rPr>
      </w:pPr>
      <w:r w:rsidRPr="00757C08">
        <w:rPr>
          <w:rFonts w:cs="Arial"/>
          <w:b/>
          <w:sz w:val="24"/>
          <w:szCs w:val="24"/>
        </w:rPr>
        <w:t>5.</w:t>
      </w:r>
      <w:r w:rsidRPr="00757C08">
        <w:rPr>
          <w:rFonts w:cs="Arial"/>
          <w:sz w:val="24"/>
          <w:szCs w:val="24"/>
        </w:rPr>
        <w:t xml:space="preserve"> La regulación sobre la disposición, posesión, portación y uso de armas de fuego, atendiendo los estándares y mejores prácticas internacionales; </w:t>
      </w:r>
    </w:p>
    <w:p w:rsidR="00912FE3" w:rsidRPr="00757C08" w:rsidRDefault="00912FE3" w:rsidP="00912FE3">
      <w:pPr>
        <w:spacing w:line="360" w:lineRule="auto"/>
        <w:ind w:left="567"/>
        <w:rPr>
          <w:rFonts w:cs="Arial"/>
          <w:sz w:val="24"/>
          <w:szCs w:val="24"/>
        </w:rPr>
      </w:pPr>
      <w:r w:rsidRPr="00757C08">
        <w:rPr>
          <w:rFonts w:cs="Arial"/>
          <w:b/>
          <w:sz w:val="24"/>
          <w:szCs w:val="24"/>
        </w:rPr>
        <w:lastRenderedPageBreak/>
        <w:t>6.</w:t>
      </w:r>
      <w:r w:rsidRPr="00757C08">
        <w:rPr>
          <w:rFonts w:cs="Arial"/>
          <w:sz w:val="24"/>
          <w:szCs w:val="24"/>
        </w:rPr>
        <w:t xml:space="preserve"> Las hipótesis para la delimitación de la actuación de sus integrantes; </w:t>
      </w:r>
    </w:p>
    <w:p w:rsidR="00912FE3" w:rsidRPr="00757C08" w:rsidRDefault="00912FE3" w:rsidP="00912FE3">
      <w:pPr>
        <w:spacing w:line="360" w:lineRule="auto"/>
        <w:ind w:left="567"/>
        <w:rPr>
          <w:rFonts w:cs="Arial"/>
          <w:sz w:val="24"/>
          <w:szCs w:val="24"/>
        </w:rPr>
      </w:pPr>
      <w:r w:rsidRPr="00757C08">
        <w:rPr>
          <w:rFonts w:cs="Arial"/>
          <w:b/>
          <w:sz w:val="24"/>
          <w:szCs w:val="24"/>
        </w:rPr>
        <w:t>7.</w:t>
      </w:r>
      <w:r w:rsidRPr="00757C08">
        <w:rPr>
          <w:rFonts w:cs="Arial"/>
          <w:sz w:val="24"/>
          <w:szCs w:val="24"/>
        </w:rPr>
        <w:t xml:space="preserve"> Los requisitos que deberán cumplir sus integrantes, conforme a las leyes aplicables, y </w:t>
      </w:r>
    </w:p>
    <w:p w:rsidR="00912FE3" w:rsidRPr="00757C08" w:rsidRDefault="00912FE3" w:rsidP="00912FE3">
      <w:pPr>
        <w:spacing w:line="360" w:lineRule="auto"/>
        <w:ind w:left="567"/>
        <w:rPr>
          <w:rFonts w:cs="Arial"/>
          <w:sz w:val="24"/>
          <w:szCs w:val="24"/>
        </w:rPr>
      </w:pPr>
      <w:r w:rsidRPr="00757C08">
        <w:rPr>
          <w:rFonts w:cs="Arial"/>
          <w:b/>
          <w:sz w:val="24"/>
          <w:szCs w:val="24"/>
        </w:rPr>
        <w:t>8.</w:t>
      </w:r>
      <w:r w:rsidRPr="00757C08">
        <w:rPr>
          <w:rFonts w:cs="Arial"/>
          <w:sz w:val="24"/>
          <w:szCs w:val="24"/>
        </w:rPr>
        <w:t xml:space="preserve"> Los componentes mínimos del informe anual a que se refiere la fracción IV del artículo 76 de esta Constitución.</w:t>
      </w:r>
    </w:p>
    <w:p w:rsidR="00912FE3" w:rsidRPr="00757C08" w:rsidRDefault="00912FE3" w:rsidP="00912FE3">
      <w:pPr>
        <w:spacing w:line="360" w:lineRule="auto"/>
        <w:rPr>
          <w:rFonts w:cs="Arial"/>
          <w:sz w:val="24"/>
          <w:szCs w:val="24"/>
        </w:rPr>
      </w:pPr>
      <w:r w:rsidRPr="00757C08">
        <w:rPr>
          <w:rFonts w:cs="Arial"/>
          <w:b/>
          <w:sz w:val="24"/>
          <w:szCs w:val="24"/>
        </w:rPr>
        <w:t>III.</w:t>
      </w:r>
      <w:r w:rsidRPr="00757C08">
        <w:rPr>
          <w:rFonts w:cs="Arial"/>
          <w:sz w:val="24"/>
          <w:szCs w:val="24"/>
        </w:rPr>
        <w:t xml:space="preserve"> La Ley Nacional sobre el Uso de la Fuerza establecerá, por lo menos, las siguientes previsiones:</w:t>
      </w:r>
    </w:p>
    <w:p w:rsidR="00912FE3" w:rsidRPr="00757C08" w:rsidRDefault="00912FE3" w:rsidP="00912FE3">
      <w:pPr>
        <w:spacing w:line="360" w:lineRule="auto"/>
        <w:ind w:left="567"/>
        <w:rPr>
          <w:rFonts w:cs="Arial"/>
          <w:sz w:val="24"/>
          <w:szCs w:val="24"/>
        </w:rPr>
      </w:pPr>
      <w:r w:rsidRPr="00757C08">
        <w:rPr>
          <w:rFonts w:cs="Arial"/>
          <w:b/>
          <w:sz w:val="24"/>
          <w:szCs w:val="24"/>
        </w:rPr>
        <w:t>1.</w:t>
      </w:r>
      <w:r w:rsidRPr="00757C08">
        <w:rPr>
          <w:rFonts w:cs="Arial"/>
          <w:sz w:val="24"/>
          <w:szCs w:val="24"/>
        </w:rPr>
        <w:t xml:space="preserve"> La finalidad, alcance y definición del uso de la fuerza pública; </w:t>
      </w:r>
    </w:p>
    <w:p w:rsidR="00912FE3" w:rsidRPr="00757C08" w:rsidRDefault="00912FE3" w:rsidP="00912FE3">
      <w:pPr>
        <w:spacing w:line="360" w:lineRule="auto"/>
        <w:ind w:left="567"/>
        <w:rPr>
          <w:rFonts w:cs="Arial"/>
          <w:sz w:val="24"/>
          <w:szCs w:val="24"/>
        </w:rPr>
      </w:pPr>
      <w:r w:rsidRPr="00757C08">
        <w:rPr>
          <w:rFonts w:cs="Arial"/>
          <w:b/>
          <w:sz w:val="24"/>
          <w:szCs w:val="24"/>
        </w:rPr>
        <w:t>2.</w:t>
      </w:r>
      <w:r w:rsidRPr="00757C08">
        <w:rPr>
          <w:rFonts w:cs="Arial"/>
          <w:sz w:val="24"/>
          <w:szCs w:val="24"/>
        </w:rPr>
        <w:t xml:space="preserve"> Los sujetos obligados al cumplimiento del ordenamiento y los derechos y obligaciones de los integrantes de instituciones con atribuciones para llevar a cabo el ejercicio de la fuerza pública; </w:t>
      </w:r>
    </w:p>
    <w:p w:rsidR="00912FE3" w:rsidRPr="00757C08" w:rsidRDefault="00912FE3" w:rsidP="00912FE3">
      <w:pPr>
        <w:spacing w:line="360" w:lineRule="auto"/>
        <w:ind w:left="567"/>
        <w:rPr>
          <w:rFonts w:cs="Arial"/>
          <w:sz w:val="24"/>
          <w:szCs w:val="24"/>
        </w:rPr>
      </w:pPr>
      <w:r w:rsidRPr="00757C08">
        <w:rPr>
          <w:rFonts w:cs="Arial"/>
          <w:b/>
          <w:sz w:val="24"/>
          <w:szCs w:val="24"/>
        </w:rPr>
        <w:t>3.</w:t>
      </w:r>
      <w:r w:rsidRPr="00757C08">
        <w:rPr>
          <w:rFonts w:cs="Arial"/>
          <w:sz w:val="24"/>
          <w:szCs w:val="24"/>
        </w:rPr>
        <w:t xml:space="preserve"> La sujeción del uso de la fuerza a los principios de legalidad, necesidad, proporcionalidad, racionalidad y oportunidad; </w:t>
      </w:r>
    </w:p>
    <w:p w:rsidR="00912FE3" w:rsidRPr="00757C08" w:rsidRDefault="00912FE3" w:rsidP="00912FE3">
      <w:pPr>
        <w:spacing w:line="360" w:lineRule="auto"/>
        <w:ind w:left="567"/>
        <w:rPr>
          <w:rFonts w:cs="Arial"/>
          <w:sz w:val="24"/>
          <w:szCs w:val="24"/>
        </w:rPr>
      </w:pPr>
      <w:r w:rsidRPr="00757C08">
        <w:rPr>
          <w:rFonts w:cs="Arial"/>
          <w:b/>
          <w:sz w:val="24"/>
          <w:szCs w:val="24"/>
        </w:rPr>
        <w:t>4.</w:t>
      </w:r>
      <w:r w:rsidRPr="00757C08">
        <w:rPr>
          <w:rFonts w:cs="Arial"/>
          <w:sz w:val="24"/>
          <w:szCs w:val="24"/>
        </w:rPr>
        <w:t xml:space="preserve"> La previsión del adiestramiento en medios, métodos, técnicas y tácticas del uso de la fuerza mediante el control físico, el empleo de armas incapacitantes, no letales y de armas letales;</w:t>
      </w:r>
    </w:p>
    <w:p w:rsidR="00912FE3" w:rsidRPr="00757C08" w:rsidRDefault="00912FE3" w:rsidP="00912FE3">
      <w:pPr>
        <w:spacing w:line="360" w:lineRule="auto"/>
        <w:ind w:left="567"/>
        <w:rPr>
          <w:rFonts w:cs="Arial"/>
          <w:sz w:val="24"/>
          <w:szCs w:val="24"/>
        </w:rPr>
      </w:pPr>
      <w:r w:rsidRPr="00757C08">
        <w:rPr>
          <w:rFonts w:cs="Arial"/>
          <w:b/>
          <w:sz w:val="24"/>
          <w:szCs w:val="24"/>
        </w:rPr>
        <w:t>5.</w:t>
      </w:r>
      <w:r w:rsidRPr="00757C08">
        <w:rPr>
          <w:rFonts w:cs="Arial"/>
          <w:sz w:val="24"/>
          <w:szCs w:val="24"/>
        </w:rPr>
        <w:t xml:space="preserve"> Los niveles para el uso de la fuerza pública por los servidores públicos en el ejercicio de sus atribuciones para hacer cumplir la ley; </w:t>
      </w:r>
    </w:p>
    <w:p w:rsidR="00912FE3" w:rsidRPr="00757C08" w:rsidRDefault="00912FE3" w:rsidP="00912FE3">
      <w:pPr>
        <w:spacing w:line="360" w:lineRule="auto"/>
        <w:ind w:left="567"/>
        <w:rPr>
          <w:rFonts w:cs="Arial"/>
          <w:sz w:val="24"/>
          <w:szCs w:val="24"/>
        </w:rPr>
      </w:pPr>
      <w:r w:rsidRPr="00757C08">
        <w:rPr>
          <w:rFonts w:cs="Arial"/>
          <w:b/>
          <w:sz w:val="24"/>
          <w:szCs w:val="24"/>
        </w:rPr>
        <w:t>6.</w:t>
      </w:r>
      <w:r w:rsidRPr="00757C08">
        <w:rPr>
          <w:rFonts w:cs="Arial"/>
          <w:sz w:val="24"/>
          <w:szCs w:val="24"/>
        </w:rPr>
        <w:t xml:space="preserve"> La distinción y regulación de las armas e instrumentos incapacitantes, no letales y letales; </w:t>
      </w:r>
    </w:p>
    <w:p w:rsidR="00912FE3" w:rsidRPr="00757C08" w:rsidRDefault="00912FE3" w:rsidP="00912FE3">
      <w:pPr>
        <w:spacing w:line="360" w:lineRule="auto"/>
        <w:ind w:left="567"/>
        <w:rPr>
          <w:rFonts w:cs="Arial"/>
          <w:sz w:val="24"/>
          <w:szCs w:val="24"/>
        </w:rPr>
      </w:pPr>
      <w:r w:rsidRPr="00757C08">
        <w:rPr>
          <w:rFonts w:cs="Arial"/>
          <w:b/>
          <w:sz w:val="24"/>
          <w:szCs w:val="24"/>
        </w:rPr>
        <w:t>7.</w:t>
      </w:r>
      <w:r w:rsidRPr="00757C08">
        <w:rPr>
          <w:rFonts w:cs="Arial"/>
          <w:sz w:val="24"/>
          <w:szCs w:val="24"/>
        </w:rPr>
        <w:t xml:space="preserve"> Las reglas sobre la portación y uso de armas de fuego entre los integrantes de instituciones con atribuciones para llevar a cabo el ejercicio de la fuerza pública, así como sus responsabilidades y sanciones; </w:t>
      </w:r>
    </w:p>
    <w:p w:rsidR="00912FE3" w:rsidRPr="00757C08" w:rsidRDefault="00912FE3" w:rsidP="00912FE3">
      <w:pPr>
        <w:spacing w:line="360" w:lineRule="auto"/>
        <w:ind w:left="567"/>
        <w:rPr>
          <w:rFonts w:cs="Arial"/>
          <w:sz w:val="24"/>
          <w:szCs w:val="24"/>
        </w:rPr>
      </w:pPr>
      <w:r w:rsidRPr="00757C08">
        <w:rPr>
          <w:rFonts w:cs="Arial"/>
          <w:b/>
          <w:sz w:val="24"/>
          <w:szCs w:val="24"/>
        </w:rPr>
        <w:t>8.</w:t>
      </w:r>
      <w:r w:rsidRPr="00757C08">
        <w:rPr>
          <w:rFonts w:cs="Arial"/>
          <w:sz w:val="24"/>
          <w:szCs w:val="24"/>
        </w:rPr>
        <w:t xml:space="preserve"> Las previsiones de actuación de los integrantes de instituciones con atribuciones para llevar a cabo el ejercicio de la fuerza pública, con relación a personas detenidas, bajo su custodia o en manifestaciones públicas; </w:t>
      </w:r>
    </w:p>
    <w:p w:rsidR="00912FE3" w:rsidRPr="00757C08" w:rsidRDefault="00912FE3" w:rsidP="00912FE3">
      <w:pPr>
        <w:spacing w:line="360" w:lineRule="auto"/>
        <w:ind w:left="567"/>
        <w:rPr>
          <w:rFonts w:cs="Arial"/>
          <w:sz w:val="24"/>
          <w:szCs w:val="24"/>
        </w:rPr>
      </w:pPr>
      <w:r w:rsidRPr="00757C08">
        <w:rPr>
          <w:rFonts w:cs="Arial"/>
          <w:b/>
          <w:sz w:val="24"/>
          <w:szCs w:val="24"/>
        </w:rPr>
        <w:t>9.</w:t>
      </w:r>
      <w:r w:rsidRPr="00757C08">
        <w:rPr>
          <w:rFonts w:cs="Arial"/>
          <w:sz w:val="24"/>
          <w:szCs w:val="24"/>
        </w:rPr>
        <w:t xml:space="preserve"> Las normas para la presentación de informes de los servidores públicos que hagan uso de armas de fuego en el desempeño de sus funciones, así como para su sistematización y archivo, y</w:t>
      </w:r>
    </w:p>
    <w:p w:rsidR="00912FE3" w:rsidRPr="00757C08" w:rsidRDefault="00912FE3" w:rsidP="00912FE3">
      <w:pPr>
        <w:spacing w:line="360" w:lineRule="auto"/>
        <w:ind w:left="567"/>
        <w:rPr>
          <w:rFonts w:cs="Arial"/>
          <w:sz w:val="24"/>
          <w:szCs w:val="24"/>
        </w:rPr>
      </w:pPr>
      <w:r w:rsidRPr="00757C08">
        <w:rPr>
          <w:rFonts w:cs="Arial"/>
          <w:b/>
          <w:sz w:val="24"/>
          <w:szCs w:val="24"/>
        </w:rPr>
        <w:lastRenderedPageBreak/>
        <w:t>10.</w:t>
      </w:r>
      <w:r w:rsidRPr="00757C08">
        <w:rPr>
          <w:rFonts w:cs="Arial"/>
          <w:sz w:val="24"/>
          <w:szCs w:val="24"/>
        </w:rPr>
        <w:t xml:space="preserve"> Las reglas básicas de adiestramiento y gestión profesional del uso de la fuerza pública.</w:t>
      </w:r>
    </w:p>
    <w:p w:rsidR="00912FE3" w:rsidRPr="00757C08" w:rsidRDefault="00912FE3" w:rsidP="00912FE3">
      <w:pPr>
        <w:spacing w:line="360" w:lineRule="auto"/>
        <w:rPr>
          <w:rFonts w:cs="Arial"/>
          <w:sz w:val="24"/>
          <w:szCs w:val="24"/>
        </w:rPr>
      </w:pPr>
      <w:r w:rsidRPr="00757C08">
        <w:rPr>
          <w:rFonts w:cs="Arial"/>
          <w:b/>
          <w:sz w:val="24"/>
          <w:szCs w:val="24"/>
        </w:rPr>
        <w:t>IV.</w:t>
      </w:r>
      <w:r w:rsidRPr="00757C08">
        <w:rPr>
          <w:rFonts w:cs="Arial"/>
          <w:sz w:val="24"/>
          <w:szCs w:val="24"/>
        </w:rPr>
        <w:t xml:space="preserve"> La Ley Nacional del Registro de Detenciones incorporará, al menos, las siguientes previsiones:</w:t>
      </w:r>
    </w:p>
    <w:p w:rsidR="00912FE3" w:rsidRPr="00757C08" w:rsidRDefault="00912FE3" w:rsidP="00912FE3">
      <w:pPr>
        <w:spacing w:line="360" w:lineRule="auto"/>
        <w:ind w:left="567"/>
        <w:rPr>
          <w:rFonts w:cs="Arial"/>
          <w:sz w:val="24"/>
          <w:szCs w:val="24"/>
        </w:rPr>
      </w:pPr>
      <w:r w:rsidRPr="00757C08">
        <w:rPr>
          <w:rFonts w:cs="Arial"/>
          <w:b/>
          <w:sz w:val="24"/>
          <w:szCs w:val="24"/>
        </w:rPr>
        <w:t>1.</w:t>
      </w:r>
      <w:r w:rsidRPr="00757C08">
        <w:rPr>
          <w:rFonts w:cs="Arial"/>
          <w:sz w:val="24"/>
          <w:szCs w:val="24"/>
        </w:rPr>
        <w:t xml:space="preserve"> Las características del Registro y los principios que rigen su conformación, uso y conservación; </w:t>
      </w:r>
    </w:p>
    <w:p w:rsidR="00912FE3" w:rsidRPr="00757C08" w:rsidRDefault="00912FE3" w:rsidP="00912FE3">
      <w:pPr>
        <w:spacing w:line="360" w:lineRule="auto"/>
        <w:ind w:left="567"/>
        <w:rPr>
          <w:rFonts w:cs="Arial"/>
          <w:sz w:val="24"/>
          <w:szCs w:val="24"/>
        </w:rPr>
      </w:pPr>
      <w:r w:rsidRPr="00757C08">
        <w:rPr>
          <w:rFonts w:cs="Arial"/>
          <w:b/>
          <w:sz w:val="24"/>
          <w:szCs w:val="24"/>
        </w:rPr>
        <w:t>2.</w:t>
      </w:r>
      <w:r w:rsidRPr="00757C08">
        <w:rPr>
          <w:rFonts w:cs="Arial"/>
          <w:sz w:val="24"/>
          <w:szCs w:val="24"/>
        </w:rPr>
        <w:t xml:space="preserve"> El momento de realizar el registro de la persona dentro del procedimiento de detención; </w:t>
      </w:r>
    </w:p>
    <w:p w:rsidR="00912FE3" w:rsidRPr="00757C08" w:rsidRDefault="00912FE3" w:rsidP="00912FE3">
      <w:pPr>
        <w:spacing w:line="360" w:lineRule="auto"/>
        <w:ind w:left="567"/>
        <w:rPr>
          <w:rFonts w:cs="Arial"/>
          <w:sz w:val="24"/>
          <w:szCs w:val="24"/>
        </w:rPr>
      </w:pPr>
      <w:r w:rsidRPr="00757C08">
        <w:rPr>
          <w:rFonts w:cs="Arial"/>
          <w:b/>
          <w:sz w:val="24"/>
          <w:szCs w:val="24"/>
        </w:rPr>
        <w:t>3.</w:t>
      </w:r>
      <w:r w:rsidRPr="00757C08">
        <w:rPr>
          <w:rFonts w:cs="Arial"/>
          <w:sz w:val="24"/>
          <w:szCs w:val="24"/>
        </w:rPr>
        <w:t xml:space="preserve"> El tratamiento de los datos personales de la persona detenida, en términos de las leyes en la materia; </w:t>
      </w:r>
    </w:p>
    <w:p w:rsidR="00912FE3" w:rsidRPr="00757C08" w:rsidRDefault="00912FE3" w:rsidP="00912FE3">
      <w:pPr>
        <w:spacing w:line="360" w:lineRule="auto"/>
        <w:ind w:left="567"/>
        <w:rPr>
          <w:rFonts w:cs="Arial"/>
          <w:sz w:val="24"/>
          <w:szCs w:val="24"/>
        </w:rPr>
      </w:pPr>
      <w:r w:rsidRPr="00757C08">
        <w:rPr>
          <w:rFonts w:cs="Arial"/>
          <w:b/>
          <w:sz w:val="24"/>
          <w:szCs w:val="24"/>
        </w:rPr>
        <w:t>4.</w:t>
      </w:r>
      <w:r w:rsidRPr="00757C08">
        <w:rPr>
          <w:rFonts w:cs="Arial"/>
          <w:sz w:val="24"/>
          <w:szCs w:val="24"/>
        </w:rPr>
        <w:t xml:space="preserve"> Los criterios para clasificar la información como reservada o confidencial;</w:t>
      </w:r>
    </w:p>
    <w:p w:rsidR="00912FE3" w:rsidRPr="00757C08" w:rsidRDefault="00912FE3" w:rsidP="00912FE3">
      <w:pPr>
        <w:spacing w:line="360" w:lineRule="auto"/>
        <w:ind w:left="567"/>
        <w:rPr>
          <w:rFonts w:cs="Arial"/>
          <w:sz w:val="24"/>
          <w:szCs w:val="24"/>
        </w:rPr>
      </w:pPr>
      <w:r w:rsidRPr="00757C08">
        <w:rPr>
          <w:rFonts w:cs="Arial"/>
          <w:b/>
          <w:sz w:val="24"/>
          <w:szCs w:val="24"/>
        </w:rPr>
        <w:t>5.</w:t>
      </w:r>
      <w:r w:rsidRPr="00757C08">
        <w:rPr>
          <w:rFonts w:cs="Arial"/>
          <w:sz w:val="24"/>
          <w:szCs w:val="24"/>
        </w:rPr>
        <w:t xml:space="preserve"> Las personas autorizadas para acceder a la base de datos del Registro y los niveles de acceso;</w:t>
      </w:r>
    </w:p>
    <w:p w:rsidR="00912FE3" w:rsidRPr="00757C08" w:rsidRDefault="00912FE3" w:rsidP="00912FE3">
      <w:pPr>
        <w:spacing w:line="360" w:lineRule="auto"/>
        <w:ind w:left="567"/>
        <w:rPr>
          <w:rFonts w:cs="Arial"/>
          <w:sz w:val="24"/>
          <w:szCs w:val="24"/>
        </w:rPr>
      </w:pPr>
      <w:r w:rsidRPr="00757C08">
        <w:rPr>
          <w:rFonts w:cs="Arial"/>
          <w:b/>
          <w:sz w:val="24"/>
          <w:szCs w:val="24"/>
        </w:rPr>
        <w:t>6.</w:t>
      </w:r>
      <w:r w:rsidRPr="00757C08">
        <w:rPr>
          <w:rFonts w:cs="Arial"/>
          <w:sz w:val="24"/>
          <w:szCs w:val="24"/>
        </w:rPr>
        <w:t xml:space="preserve"> Las atribuciones de los servidores públicos que desempeñen funciones en el Registro y sus responsabilidades en la recepción, administración y seguridad de la información, y </w:t>
      </w:r>
    </w:p>
    <w:p w:rsidR="00912FE3" w:rsidRPr="00757C08" w:rsidRDefault="00912FE3" w:rsidP="00912FE3">
      <w:pPr>
        <w:spacing w:line="360" w:lineRule="auto"/>
        <w:ind w:left="567"/>
        <w:rPr>
          <w:rFonts w:cs="Arial"/>
          <w:sz w:val="24"/>
          <w:szCs w:val="24"/>
        </w:rPr>
      </w:pPr>
      <w:r w:rsidRPr="00757C08">
        <w:rPr>
          <w:rFonts w:cs="Arial"/>
          <w:b/>
          <w:sz w:val="24"/>
          <w:szCs w:val="24"/>
        </w:rPr>
        <w:t>7.</w:t>
      </w:r>
      <w:r w:rsidRPr="00757C08">
        <w:rPr>
          <w:rFonts w:cs="Arial"/>
          <w:sz w:val="24"/>
          <w:szCs w:val="24"/>
        </w:rPr>
        <w:t xml:space="preserve"> La actuación que deberá desplegar el Registro y su personal en caso de ocurrir hechos que pongan en riesgo o vulneren su base de datos.</w:t>
      </w:r>
    </w:p>
    <w:p w:rsidR="00912FE3" w:rsidRPr="00757C08" w:rsidRDefault="00912FE3" w:rsidP="00912FE3">
      <w:pPr>
        <w:pStyle w:val="Sinespaciado"/>
      </w:pPr>
    </w:p>
    <w:p w:rsidR="00912FE3" w:rsidRDefault="00912FE3" w:rsidP="00912FE3">
      <w:pPr>
        <w:spacing w:line="360" w:lineRule="auto"/>
        <w:rPr>
          <w:rFonts w:cs="Arial"/>
          <w:sz w:val="24"/>
          <w:szCs w:val="24"/>
        </w:rPr>
      </w:pPr>
      <w:r w:rsidRPr="00757C08">
        <w:rPr>
          <w:rFonts w:cs="Arial"/>
          <w:b/>
          <w:sz w:val="24"/>
          <w:szCs w:val="24"/>
        </w:rPr>
        <w:t>Quinto.</w:t>
      </w:r>
      <w:r w:rsidRPr="00757C08">
        <w:rPr>
          <w:rFonts w:cs="Arial"/>
          <w:sz w:val="24"/>
          <w:szCs w:val="24"/>
        </w:rPr>
        <w:t xml:space="preserve"> 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 </w:t>
      </w:r>
    </w:p>
    <w:p w:rsidR="00912FE3" w:rsidRPr="00757C08" w:rsidRDefault="00912FE3" w:rsidP="00912FE3">
      <w:pPr>
        <w:spacing w:line="360" w:lineRule="auto"/>
        <w:rPr>
          <w:rFonts w:cs="Arial"/>
          <w:sz w:val="24"/>
          <w:szCs w:val="24"/>
        </w:rPr>
      </w:pPr>
    </w:p>
    <w:p w:rsidR="00912FE3" w:rsidRDefault="00912FE3" w:rsidP="00912FE3">
      <w:pPr>
        <w:spacing w:line="360" w:lineRule="auto"/>
        <w:rPr>
          <w:rFonts w:cs="Arial"/>
          <w:sz w:val="24"/>
          <w:szCs w:val="24"/>
        </w:rPr>
      </w:pPr>
      <w:r w:rsidRPr="00757C08">
        <w:rPr>
          <w:rFonts w:cs="Arial"/>
          <w:sz w:val="24"/>
          <w:szCs w:val="24"/>
        </w:rPr>
        <w:t>El Ejecutivo Federal incluirá un apartado sobre el uso de la facultad anterior en la presentación del informe a que se hace referencia en la fracción IV del artículo 76.</w:t>
      </w:r>
    </w:p>
    <w:p w:rsidR="00912FE3" w:rsidRPr="00757C08" w:rsidRDefault="00912FE3" w:rsidP="00912FE3">
      <w:pPr>
        <w:spacing w:line="360" w:lineRule="auto"/>
        <w:rPr>
          <w:rFonts w:cs="Arial"/>
          <w:sz w:val="24"/>
          <w:szCs w:val="24"/>
        </w:rPr>
      </w:pPr>
    </w:p>
    <w:p w:rsidR="00912FE3" w:rsidRDefault="00912FE3" w:rsidP="00912FE3">
      <w:pPr>
        <w:spacing w:line="360" w:lineRule="auto"/>
        <w:rPr>
          <w:rFonts w:cs="Arial"/>
          <w:sz w:val="24"/>
          <w:szCs w:val="24"/>
        </w:rPr>
      </w:pPr>
      <w:r w:rsidRPr="00757C08">
        <w:rPr>
          <w:rFonts w:cs="Arial"/>
          <w:b/>
          <w:sz w:val="24"/>
          <w:szCs w:val="24"/>
        </w:rPr>
        <w:t>Sexto.</w:t>
      </w:r>
      <w:r w:rsidRPr="00757C08">
        <w:rPr>
          <w:rFonts w:cs="Arial"/>
          <w:sz w:val="24"/>
          <w:szCs w:val="24"/>
        </w:rPr>
        <w:t xml:space="preserve"> Durante el periodo a que se refiere el artículo anterior, para la conformación y funcionamiento de la Guardia Nacional, las secretarías de los ramos de Defensa Nacional </w:t>
      </w:r>
      <w:r w:rsidRPr="00757C08">
        <w:rPr>
          <w:rFonts w:cs="Arial"/>
          <w:sz w:val="24"/>
          <w:szCs w:val="24"/>
        </w:rPr>
        <w:lastRenderedPageBreak/>
        <w:t>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rsidR="00912FE3" w:rsidRPr="00757C08" w:rsidRDefault="00912FE3" w:rsidP="00912FE3">
      <w:pPr>
        <w:pStyle w:val="Sinespaciado"/>
      </w:pPr>
    </w:p>
    <w:p w:rsidR="00912FE3" w:rsidRDefault="00912FE3" w:rsidP="00912FE3">
      <w:pPr>
        <w:spacing w:line="360" w:lineRule="auto"/>
        <w:rPr>
          <w:rFonts w:cs="Arial"/>
          <w:sz w:val="24"/>
          <w:szCs w:val="24"/>
        </w:rPr>
      </w:pPr>
      <w:r w:rsidRPr="00757C08">
        <w:rPr>
          <w:rFonts w:cs="Arial"/>
          <w:b/>
          <w:sz w:val="24"/>
          <w:szCs w:val="24"/>
        </w:rPr>
        <w:t>Séptimo.</w:t>
      </w:r>
      <w:r w:rsidRPr="00757C08">
        <w:rPr>
          <w:rFonts w:cs="Arial"/>
          <w:sz w:val="24"/>
          <w:szCs w:val="24"/>
        </w:rPr>
        <w:t xml:space="preserve"> 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respetivos cuerpos policiales estatales y municipales.</w:t>
      </w:r>
    </w:p>
    <w:p w:rsidR="00912FE3" w:rsidRPr="00757C08" w:rsidRDefault="00912FE3" w:rsidP="00912FE3">
      <w:pPr>
        <w:pStyle w:val="Sinespaciado"/>
      </w:pPr>
    </w:p>
    <w:p w:rsidR="00912FE3" w:rsidRDefault="00912FE3" w:rsidP="00912FE3">
      <w:pPr>
        <w:spacing w:line="360" w:lineRule="auto"/>
        <w:rPr>
          <w:rFonts w:cs="Arial"/>
          <w:sz w:val="24"/>
          <w:szCs w:val="24"/>
        </w:rPr>
      </w:pPr>
      <w:r w:rsidRPr="00757C08">
        <w:rPr>
          <w:rFonts w:cs="Arial"/>
          <w:sz w:val="24"/>
          <w:szCs w:val="24"/>
        </w:rPr>
        <w:t xml:space="preserve">Para la ejecución del programa, se establecerán las previsiones necesarias en los presupuestos de Egresos de la Federación y de las entidades federativas, sobre la base de la corresponsabilidad a partir del ejercicio fiscal de 2020. </w:t>
      </w:r>
    </w:p>
    <w:p w:rsidR="00912FE3" w:rsidRPr="00757C08" w:rsidRDefault="00912FE3" w:rsidP="00912FE3">
      <w:pPr>
        <w:pStyle w:val="Sinespaciado"/>
      </w:pPr>
    </w:p>
    <w:p w:rsidR="00912FE3" w:rsidRPr="00757C08" w:rsidRDefault="00912FE3" w:rsidP="00912FE3">
      <w:pPr>
        <w:spacing w:line="360" w:lineRule="auto"/>
        <w:rPr>
          <w:rFonts w:cs="Arial"/>
          <w:sz w:val="24"/>
          <w:szCs w:val="24"/>
        </w:rPr>
      </w:pPr>
      <w:r w:rsidRPr="00757C08">
        <w:rPr>
          <w:rFonts w:cs="Arial"/>
          <w:sz w:val="24"/>
          <w:szCs w:val="24"/>
        </w:rP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rsidR="00912FE3" w:rsidRDefault="00912FE3" w:rsidP="00912FE3">
      <w:pPr>
        <w:spacing w:line="360" w:lineRule="auto"/>
        <w:rPr>
          <w:rFonts w:cs="Arial"/>
          <w:sz w:val="24"/>
          <w:szCs w:val="24"/>
        </w:rPr>
      </w:pPr>
    </w:p>
    <w:p w:rsidR="00912FE3" w:rsidRDefault="00912FE3" w:rsidP="00912FE3">
      <w:pPr>
        <w:spacing w:line="360" w:lineRule="auto"/>
        <w:rPr>
          <w:rFonts w:cs="Arial"/>
          <w:sz w:val="24"/>
          <w:szCs w:val="24"/>
        </w:rPr>
      </w:pPr>
    </w:p>
    <w:p w:rsidR="00912FE3" w:rsidRDefault="00912FE3" w:rsidP="00912FE3">
      <w:pPr>
        <w:spacing w:line="360" w:lineRule="auto"/>
        <w:rPr>
          <w:rFonts w:cs="Arial"/>
          <w:sz w:val="24"/>
          <w:szCs w:val="24"/>
        </w:rPr>
      </w:pPr>
    </w:p>
    <w:p w:rsidR="00912FE3" w:rsidRPr="00BE51FD" w:rsidRDefault="00912FE3" w:rsidP="00912FE3">
      <w:pPr>
        <w:spacing w:line="360" w:lineRule="auto"/>
        <w:rPr>
          <w:rFonts w:cs="Arial"/>
          <w:sz w:val="24"/>
          <w:szCs w:val="24"/>
        </w:rPr>
      </w:pPr>
    </w:p>
    <w:p w:rsidR="00912FE3" w:rsidRPr="00BE51FD" w:rsidRDefault="00912FE3" w:rsidP="00912FE3">
      <w:pPr>
        <w:spacing w:line="360" w:lineRule="auto"/>
        <w:jc w:val="center"/>
        <w:rPr>
          <w:rFonts w:cs="Arial"/>
          <w:b/>
          <w:sz w:val="24"/>
          <w:szCs w:val="24"/>
          <w:lang w:val="en-US"/>
        </w:rPr>
      </w:pPr>
      <w:r w:rsidRPr="00BE51FD">
        <w:rPr>
          <w:rFonts w:cs="Arial"/>
          <w:b/>
          <w:sz w:val="24"/>
          <w:szCs w:val="24"/>
          <w:lang w:val="en-US"/>
        </w:rPr>
        <w:t xml:space="preserve">T R </w:t>
      </w:r>
      <w:proofErr w:type="gramStart"/>
      <w:r w:rsidRPr="00BE51FD">
        <w:rPr>
          <w:rFonts w:cs="Arial"/>
          <w:b/>
          <w:sz w:val="24"/>
          <w:szCs w:val="24"/>
          <w:lang w:val="en-US"/>
        </w:rPr>
        <w:t>A</w:t>
      </w:r>
      <w:proofErr w:type="gramEnd"/>
      <w:r w:rsidRPr="00BE51FD">
        <w:rPr>
          <w:rFonts w:cs="Arial"/>
          <w:b/>
          <w:sz w:val="24"/>
          <w:szCs w:val="24"/>
          <w:lang w:val="en-US"/>
        </w:rPr>
        <w:t xml:space="preserve"> N S I T O R I O</w:t>
      </w:r>
    </w:p>
    <w:p w:rsidR="00912FE3" w:rsidRPr="00BE51FD" w:rsidRDefault="00912FE3" w:rsidP="00912FE3">
      <w:pPr>
        <w:spacing w:line="360" w:lineRule="auto"/>
        <w:rPr>
          <w:rFonts w:cs="Arial"/>
          <w:b/>
          <w:sz w:val="24"/>
          <w:szCs w:val="24"/>
          <w:lang w:val="en-US"/>
        </w:rPr>
      </w:pPr>
    </w:p>
    <w:p w:rsidR="00912FE3" w:rsidRPr="00BE51FD" w:rsidRDefault="00912FE3" w:rsidP="00912FE3">
      <w:pPr>
        <w:spacing w:line="360" w:lineRule="auto"/>
        <w:rPr>
          <w:rFonts w:cs="Arial"/>
          <w:sz w:val="24"/>
          <w:szCs w:val="24"/>
        </w:rPr>
      </w:pPr>
      <w:proofErr w:type="gramStart"/>
      <w:r w:rsidRPr="00BE51FD">
        <w:rPr>
          <w:rFonts w:cs="Arial"/>
          <w:b/>
          <w:sz w:val="24"/>
          <w:szCs w:val="24"/>
        </w:rPr>
        <w:t>ÚNICO.-</w:t>
      </w:r>
      <w:proofErr w:type="gramEnd"/>
      <w:r w:rsidRPr="00BE51FD">
        <w:rPr>
          <w:rFonts w:cs="Arial"/>
          <w:b/>
          <w:sz w:val="24"/>
          <w:szCs w:val="24"/>
        </w:rPr>
        <w:t xml:space="preserve"> </w:t>
      </w:r>
      <w:r w:rsidRPr="00BE51FD">
        <w:rPr>
          <w:rFonts w:cs="Arial"/>
          <w:sz w:val="24"/>
          <w:szCs w:val="24"/>
        </w:rPr>
        <w:t xml:space="preserve">Publíquese el presente decreto en el Periódico Oficial del Gobierno del Estado. </w:t>
      </w:r>
    </w:p>
    <w:p w:rsidR="00912FE3" w:rsidRPr="00BE51FD" w:rsidRDefault="00912FE3" w:rsidP="00912FE3">
      <w:pPr>
        <w:widowControl w:val="0"/>
        <w:autoSpaceDE w:val="0"/>
        <w:autoSpaceDN w:val="0"/>
        <w:adjustRightInd w:val="0"/>
        <w:rPr>
          <w:rFonts w:cs="Arial"/>
          <w:sz w:val="24"/>
          <w:szCs w:val="24"/>
        </w:rPr>
      </w:pPr>
    </w:p>
    <w:p w:rsidR="00912FE3" w:rsidRPr="00BE51FD" w:rsidRDefault="00912FE3" w:rsidP="00912FE3">
      <w:pPr>
        <w:widowControl w:val="0"/>
        <w:autoSpaceDE w:val="0"/>
        <w:autoSpaceDN w:val="0"/>
        <w:adjustRightInd w:val="0"/>
        <w:rPr>
          <w:rFonts w:cs="Arial"/>
          <w:sz w:val="24"/>
          <w:szCs w:val="24"/>
        </w:rPr>
      </w:pPr>
    </w:p>
    <w:p w:rsidR="00912FE3" w:rsidRDefault="00912FE3" w:rsidP="00912FE3">
      <w:pPr>
        <w:widowControl w:val="0"/>
        <w:autoSpaceDE w:val="0"/>
        <w:autoSpaceDN w:val="0"/>
        <w:adjustRightInd w:val="0"/>
        <w:rPr>
          <w:rFonts w:cs="Arial"/>
          <w:sz w:val="24"/>
          <w:szCs w:val="24"/>
        </w:rPr>
      </w:pPr>
    </w:p>
    <w:p w:rsidR="00912FE3" w:rsidRDefault="00912FE3" w:rsidP="00912FE3">
      <w:pPr>
        <w:widowControl w:val="0"/>
        <w:autoSpaceDE w:val="0"/>
        <w:autoSpaceDN w:val="0"/>
        <w:adjustRightInd w:val="0"/>
        <w:rPr>
          <w:rFonts w:cs="Arial"/>
          <w:sz w:val="24"/>
          <w:szCs w:val="24"/>
        </w:rPr>
      </w:pPr>
    </w:p>
    <w:p w:rsidR="00912FE3" w:rsidRPr="00BE51FD" w:rsidRDefault="00912FE3" w:rsidP="00912FE3">
      <w:pPr>
        <w:widowControl w:val="0"/>
        <w:autoSpaceDE w:val="0"/>
        <w:autoSpaceDN w:val="0"/>
        <w:adjustRightInd w:val="0"/>
        <w:rPr>
          <w:rFonts w:cs="Arial"/>
          <w:sz w:val="24"/>
          <w:szCs w:val="24"/>
        </w:rPr>
      </w:pPr>
    </w:p>
    <w:p w:rsidR="00912FE3" w:rsidRDefault="00912FE3" w:rsidP="00912FE3">
      <w:pPr>
        <w:autoSpaceDE w:val="0"/>
        <w:autoSpaceDN w:val="0"/>
        <w:adjustRightInd w:val="0"/>
        <w:spacing w:line="360" w:lineRule="auto"/>
        <w:rPr>
          <w:rFonts w:eastAsia="Calibri" w:cs="Arial"/>
          <w:color w:val="000000"/>
          <w:sz w:val="24"/>
          <w:szCs w:val="24"/>
        </w:rPr>
      </w:pPr>
      <w:r w:rsidRPr="00BE51F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E51FD">
        <w:rPr>
          <w:rFonts w:eastAsia="Calibri" w:cs="Arial"/>
          <w:color w:val="000000"/>
          <w:sz w:val="24"/>
          <w:szCs w:val="24"/>
          <w:lang w:val="es-ES"/>
        </w:rPr>
        <w:t>Jaime Bueno Zertuche</w:t>
      </w:r>
      <w:r w:rsidRPr="00BE51FD">
        <w:rPr>
          <w:rFonts w:eastAsia="Calibri" w:cs="Arial"/>
          <w:color w:val="000000"/>
          <w:sz w:val="24"/>
          <w:szCs w:val="24"/>
        </w:rPr>
        <w:t xml:space="preserve">, (Coordinador), Dip. </w:t>
      </w:r>
      <w:r w:rsidRPr="00BE51FD">
        <w:rPr>
          <w:rFonts w:eastAsia="Calibri" w:cs="Arial"/>
          <w:color w:val="000000"/>
          <w:sz w:val="24"/>
          <w:szCs w:val="24"/>
          <w:lang w:val="es-ES"/>
        </w:rPr>
        <w:t xml:space="preserve">Marcelo de Jesús Torres Cofiño </w:t>
      </w:r>
      <w:r w:rsidRPr="00BE51FD">
        <w:rPr>
          <w:rFonts w:eastAsia="Calibri" w:cs="Arial"/>
          <w:color w:val="000000"/>
          <w:sz w:val="24"/>
          <w:szCs w:val="24"/>
        </w:rPr>
        <w:t xml:space="preserve">(Secretario), </w:t>
      </w:r>
      <w:r w:rsidRPr="00BE51FD">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BE51FD">
        <w:rPr>
          <w:rFonts w:eastAsia="Calibri" w:cs="Arial"/>
          <w:color w:val="000000"/>
          <w:sz w:val="24"/>
          <w:szCs w:val="24"/>
        </w:rPr>
        <w:t>.</w:t>
      </w:r>
      <w:r w:rsidRPr="00BE51FD">
        <w:rPr>
          <w:rFonts w:eastAsia="Calibri" w:cs="Arial"/>
          <w:b/>
          <w:color w:val="000000"/>
          <w:sz w:val="24"/>
          <w:szCs w:val="24"/>
        </w:rPr>
        <w:t xml:space="preserve"> </w:t>
      </w:r>
      <w:r w:rsidRPr="00BE51FD">
        <w:rPr>
          <w:rFonts w:eastAsia="Calibri" w:cs="Arial"/>
          <w:color w:val="000000"/>
          <w:sz w:val="24"/>
          <w:szCs w:val="24"/>
        </w:rPr>
        <w:t xml:space="preserve">En la Ciudad de Saltillo, Coahuila de Zaragoza, a </w:t>
      </w:r>
      <w:r>
        <w:rPr>
          <w:rFonts w:eastAsia="Calibri" w:cs="Arial"/>
          <w:color w:val="000000"/>
          <w:sz w:val="24"/>
          <w:szCs w:val="24"/>
        </w:rPr>
        <w:t>05</w:t>
      </w:r>
      <w:r w:rsidRPr="00BE51FD">
        <w:rPr>
          <w:rFonts w:eastAsia="Calibri" w:cs="Arial"/>
          <w:color w:val="000000"/>
          <w:sz w:val="24"/>
          <w:szCs w:val="24"/>
        </w:rPr>
        <w:t xml:space="preserve"> de </w:t>
      </w:r>
      <w:r>
        <w:rPr>
          <w:rFonts w:eastAsia="Calibri" w:cs="Arial"/>
          <w:color w:val="000000"/>
          <w:sz w:val="24"/>
          <w:szCs w:val="24"/>
        </w:rPr>
        <w:t xml:space="preserve">marzo </w:t>
      </w:r>
      <w:r w:rsidRPr="00BE51FD">
        <w:rPr>
          <w:rFonts w:eastAsia="Calibri" w:cs="Arial"/>
          <w:color w:val="000000"/>
          <w:sz w:val="24"/>
          <w:szCs w:val="24"/>
        </w:rPr>
        <w:t>de 2019.</w:t>
      </w:r>
    </w:p>
    <w:p w:rsidR="00912FE3" w:rsidRPr="00BE51FD" w:rsidRDefault="00912FE3" w:rsidP="00912FE3">
      <w:pPr>
        <w:rPr>
          <w:rFonts w:ascii="Times New Roman" w:eastAsia="Calibri" w:hAnsi="Times New Roman"/>
          <w:color w:val="000000"/>
          <w:sz w:val="24"/>
          <w:szCs w:val="24"/>
          <w:lang w:val="es-ES"/>
        </w:rPr>
      </w:pPr>
    </w:p>
    <w:p w:rsidR="00912FE3" w:rsidRPr="00BE51FD" w:rsidRDefault="00912FE3" w:rsidP="00912FE3">
      <w:pPr>
        <w:jc w:val="center"/>
        <w:rPr>
          <w:rFonts w:ascii="Times New Roman" w:hAnsi="Times New Roman"/>
          <w:b/>
          <w:sz w:val="24"/>
          <w:szCs w:val="24"/>
        </w:rPr>
      </w:pPr>
      <w:r w:rsidRPr="00BE51FD">
        <w:rPr>
          <w:rFonts w:ascii="Times New Roman" w:hAnsi="Times New Roman"/>
          <w:b/>
          <w:sz w:val="24"/>
          <w:szCs w:val="24"/>
        </w:rPr>
        <w:t>COMISIÓN DE GOBERNACIÓN, PUNTOS CONSTITUCIONALES Y JUSTICIA</w:t>
      </w:r>
    </w:p>
    <w:p w:rsidR="00912FE3" w:rsidRPr="00BE51FD" w:rsidRDefault="00912FE3" w:rsidP="00912FE3">
      <w:pPr>
        <w:jc w:val="center"/>
        <w:rPr>
          <w:rFonts w:ascii="Times New Roman" w:hAnsi="Times New Roman"/>
          <w:b/>
          <w:sz w:val="24"/>
          <w:szCs w:val="24"/>
        </w:rPr>
      </w:pPr>
    </w:p>
    <w:p w:rsidR="00912FE3" w:rsidRPr="00BE51FD" w:rsidRDefault="00912FE3" w:rsidP="00912FE3"/>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912FE3" w:rsidRPr="00BE51FD" w:rsidTr="00E42900">
        <w:trPr>
          <w:jc w:val="center"/>
        </w:trPr>
        <w:tc>
          <w:tcPr>
            <w:tcW w:w="3231" w:type="dxa"/>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NOMBRE Y FIRMA</w:t>
            </w:r>
          </w:p>
        </w:tc>
        <w:tc>
          <w:tcPr>
            <w:tcW w:w="0" w:type="auto"/>
            <w:gridSpan w:val="3"/>
            <w:shd w:val="clear" w:color="auto" w:fill="auto"/>
            <w:vAlign w:val="center"/>
          </w:tcPr>
          <w:p w:rsidR="00912FE3" w:rsidRPr="00BE51FD" w:rsidRDefault="00912FE3" w:rsidP="00E42900">
            <w:pPr>
              <w:jc w:val="center"/>
              <w:rPr>
                <w:rFonts w:ascii="Times New Roman" w:eastAsia="Calibri" w:hAnsi="Times New Roman"/>
                <w:sz w:val="24"/>
                <w:szCs w:val="24"/>
              </w:rPr>
            </w:pPr>
            <w:r w:rsidRPr="00BE51FD">
              <w:rPr>
                <w:rFonts w:ascii="Times New Roman" w:eastAsia="Calibri" w:hAnsi="Times New Roman"/>
                <w:b/>
                <w:sz w:val="24"/>
                <w:szCs w:val="24"/>
              </w:rPr>
              <w:t>VOTO</w:t>
            </w:r>
          </w:p>
        </w:tc>
        <w:tc>
          <w:tcPr>
            <w:tcW w:w="0" w:type="auto"/>
            <w:gridSpan w:val="2"/>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RESERVA DE ARTÍCULOS</w:t>
            </w:r>
          </w:p>
        </w:tc>
      </w:tr>
      <w:tr w:rsidR="00912FE3" w:rsidRPr="00BE51FD" w:rsidTr="00E42900">
        <w:trPr>
          <w:jc w:val="center"/>
        </w:trPr>
        <w:tc>
          <w:tcPr>
            <w:tcW w:w="3231" w:type="dxa"/>
            <w:vMerge w:val="restart"/>
            <w:shd w:val="clear" w:color="auto" w:fill="auto"/>
          </w:tcPr>
          <w:p w:rsidR="00912FE3" w:rsidRPr="00BE51FD" w:rsidRDefault="00912FE3" w:rsidP="00E42900">
            <w:pPr>
              <w:ind w:right="-142"/>
              <w:jc w:val="center"/>
              <w:rPr>
                <w:rFonts w:ascii="Times New Roman" w:eastAsia="Calibri" w:hAnsi="Times New Roman"/>
                <w:b/>
                <w:sz w:val="24"/>
                <w:szCs w:val="24"/>
              </w:rPr>
            </w:pPr>
            <w:r w:rsidRPr="00BE51FD">
              <w:rPr>
                <w:rFonts w:ascii="Times New Roman" w:eastAsia="Calibri" w:hAnsi="Times New Roman"/>
                <w:b/>
                <w:sz w:val="24"/>
                <w:szCs w:val="24"/>
              </w:rPr>
              <w:t xml:space="preserve">DIP. </w:t>
            </w:r>
            <w:r w:rsidRPr="00BE51FD">
              <w:rPr>
                <w:rFonts w:ascii="Times New Roman" w:eastAsia="Calibri" w:hAnsi="Times New Roman"/>
                <w:b/>
                <w:sz w:val="24"/>
                <w:szCs w:val="24"/>
                <w:lang w:val="es-ES"/>
              </w:rPr>
              <w:t>JAIME BUENO ZERTUCHE</w:t>
            </w:r>
          </w:p>
          <w:p w:rsidR="00912FE3" w:rsidRPr="00BE51FD" w:rsidRDefault="00912FE3" w:rsidP="00E42900">
            <w:pPr>
              <w:ind w:right="-142"/>
              <w:jc w:val="center"/>
              <w:rPr>
                <w:rFonts w:ascii="Times New Roman" w:eastAsia="Calibri" w:hAnsi="Times New Roman"/>
                <w:b/>
                <w:sz w:val="24"/>
                <w:szCs w:val="24"/>
              </w:rPr>
            </w:pPr>
            <w:r w:rsidRPr="00BE51FD">
              <w:rPr>
                <w:rFonts w:ascii="Times New Roman" w:eastAsia="Calibri" w:hAnsi="Times New Roman"/>
                <w:b/>
                <w:sz w:val="24"/>
                <w:szCs w:val="24"/>
              </w:rPr>
              <w:t>(COORDINADOR)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 FAVOR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EN CONTRA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ABSTENCIÓN</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SI</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CUALES</w:t>
            </w:r>
          </w:p>
        </w:tc>
      </w:tr>
      <w:tr w:rsidR="00912FE3" w:rsidRPr="00BE51FD" w:rsidTr="00E42900">
        <w:trPr>
          <w:trHeight w:val="1417"/>
          <w:jc w:val="center"/>
        </w:trPr>
        <w:tc>
          <w:tcPr>
            <w:tcW w:w="3231" w:type="dxa"/>
            <w:vMerge/>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p w:rsidR="00912FE3" w:rsidRPr="00BE51FD" w:rsidRDefault="00912FE3" w:rsidP="00E42900">
            <w:pPr>
              <w:rPr>
                <w:rFonts w:ascii="Times New Roman" w:eastAsia="Calibri" w:hAnsi="Times New Roman"/>
                <w:sz w:val="24"/>
                <w:szCs w:val="24"/>
              </w:rPr>
            </w:pPr>
          </w:p>
          <w:p w:rsidR="00912FE3" w:rsidRPr="00BE51FD" w:rsidRDefault="00912FE3" w:rsidP="00E42900">
            <w:pPr>
              <w:rPr>
                <w:rFonts w:ascii="Times New Roman" w:eastAsia="Calibri" w:hAnsi="Times New Roman"/>
                <w:sz w:val="24"/>
                <w:szCs w:val="24"/>
              </w:rPr>
            </w:pPr>
          </w:p>
          <w:p w:rsidR="00912FE3" w:rsidRPr="00BE51FD" w:rsidRDefault="00912FE3" w:rsidP="00E42900">
            <w:pPr>
              <w:rPr>
                <w:rFonts w:ascii="Times New Roman" w:eastAsia="Calibri" w:hAnsi="Times New Roman"/>
                <w:sz w:val="24"/>
                <w:szCs w:val="24"/>
              </w:rPr>
            </w:pPr>
          </w:p>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r>
      <w:tr w:rsidR="00912FE3" w:rsidRPr="00BE51FD" w:rsidTr="00E42900">
        <w:trPr>
          <w:jc w:val="center"/>
        </w:trPr>
        <w:tc>
          <w:tcPr>
            <w:tcW w:w="3231" w:type="dxa"/>
            <w:vMerge w:val="restart"/>
            <w:shd w:val="clear" w:color="auto" w:fill="auto"/>
          </w:tcPr>
          <w:p w:rsidR="00912FE3" w:rsidRPr="00BE51FD" w:rsidRDefault="00912FE3" w:rsidP="00E42900">
            <w:pPr>
              <w:ind w:right="-142"/>
              <w:jc w:val="center"/>
              <w:rPr>
                <w:rFonts w:ascii="Times New Roman" w:eastAsia="Calibri" w:hAnsi="Times New Roman"/>
                <w:b/>
                <w:sz w:val="24"/>
                <w:szCs w:val="24"/>
              </w:rPr>
            </w:pPr>
            <w:r w:rsidRPr="00BE51FD">
              <w:rPr>
                <w:rFonts w:ascii="Times New Roman" w:eastAsia="Calibri" w:hAnsi="Times New Roman"/>
                <w:b/>
                <w:sz w:val="24"/>
                <w:szCs w:val="24"/>
              </w:rPr>
              <w:t xml:space="preserve">DIP. </w:t>
            </w:r>
            <w:r w:rsidRPr="00BE51FD">
              <w:rPr>
                <w:rFonts w:ascii="Times New Roman" w:eastAsia="Calibri" w:hAnsi="Times New Roman"/>
                <w:b/>
                <w:sz w:val="24"/>
                <w:szCs w:val="24"/>
                <w:lang w:val="es-ES"/>
              </w:rPr>
              <w:t>MARCELO DE JESÚS TORRES COFIÑO</w:t>
            </w:r>
          </w:p>
          <w:p w:rsidR="00912FE3" w:rsidRPr="00BE51FD" w:rsidRDefault="00912FE3" w:rsidP="00E42900">
            <w:pPr>
              <w:ind w:right="-142"/>
              <w:jc w:val="center"/>
              <w:rPr>
                <w:rFonts w:ascii="Times New Roman" w:eastAsia="Calibri" w:hAnsi="Times New Roman"/>
                <w:b/>
                <w:sz w:val="24"/>
                <w:szCs w:val="24"/>
              </w:rPr>
            </w:pPr>
            <w:r w:rsidRPr="00BE51FD">
              <w:rPr>
                <w:rFonts w:ascii="Times New Roman" w:eastAsia="Calibri" w:hAnsi="Times New Roman"/>
                <w:b/>
                <w:sz w:val="24"/>
                <w:szCs w:val="24"/>
              </w:rPr>
              <w:t>(SECRETARIO)</w:t>
            </w:r>
          </w:p>
          <w:p w:rsidR="00912FE3" w:rsidRPr="00BE51FD" w:rsidRDefault="00912FE3" w:rsidP="00E42900">
            <w:pPr>
              <w:rPr>
                <w:rFonts w:ascii="Times New Roman" w:eastAsia="Calibri" w:hAnsi="Times New Roman"/>
                <w:sz w:val="24"/>
                <w:szCs w:val="24"/>
              </w:rPr>
            </w:pP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 FAVOR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EN CONTRA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ABSTENCIÓN</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SI</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CUALES</w:t>
            </w:r>
          </w:p>
        </w:tc>
      </w:tr>
      <w:tr w:rsidR="00912FE3" w:rsidRPr="00BE51FD" w:rsidTr="00E42900">
        <w:trPr>
          <w:trHeight w:val="1417"/>
          <w:jc w:val="center"/>
        </w:trPr>
        <w:tc>
          <w:tcPr>
            <w:tcW w:w="3231" w:type="dxa"/>
            <w:vMerge/>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r>
      <w:tr w:rsidR="00912FE3" w:rsidRPr="00BE51FD" w:rsidTr="00E42900">
        <w:trPr>
          <w:trHeight w:val="624"/>
          <w:jc w:val="center"/>
        </w:trPr>
        <w:tc>
          <w:tcPr>
            <w:tcW w:w="3231" w:type="dxa"/>
            <w:vMerge w:val="restart"/>
            <w:shd w:val="clear" w:color="auto" w:fill="auto"/>
          </w:tcPr>
          <w:p w:rsidR="00912FE3" w:rsidRPr="00BE51FD" w:rsidRDefault="00912FE3" w:rsidP="00E42900">
            <w:pPr>
              <w:ind w:right="-142"/>
              <w:jc w:val="center"/>
              <w:rPr>
                <w:rFonts w:ascii="Times New Roman" w:eastAsia="Calibri" w:hAnsi="Times New Roman"/>
                <w:b/>
                <w:sz w:val="24"/>
                <w:szCs w:val="24"/>
              </w:rPr>
            </w:pPr>
            <w:r w:rsidRPr="00BE51FD">
              <w:rPr>
                <w:rFonts w:ascii="Times New Roman" w:eastAsia="Calibri" w:hAnsi="Times New Roman"/>
                <w:b/>
                <w:sz w:val="24"/>
                <w:szCs w:val="24"/>
              </w:rPr>
              <w:t xml:space="preserve">DIP. </w:t>
            </w:r>
            <w:r w:rsidRPr="00BE51FD">
              <w:rPr>
                <w:rFonts w:ascii="Times New Roman" w:eastAsia="Calibri" w:hAnsi="Times New Roman"/>
                <w:b/>
                <w:sz w:val="24"/>
                <w:szCs w:val="24"/>
                <w:lang w:val="es-ES"/>
              </w:rPr>
              <w:t>LUCÍA AZUCENA RAMOS RAMOS</w:t>
            </w:r>
          </w:p>
          <w:p w:rsidR="00912FE3" w:rsidRPr="00BE51FD" w:rsidRDefault="00912FE3" w:rsidP="00E42900">
            <w:pPr>
              <w:rPr>
                <w:rFonts w:ascii="Times New Roman" w:eastAsia="Calibri" w:hAnsi="Times New Roman"/>
                <w:sz w:val="24"/>
                <w:szCs w:val="24"/>
              </w:rPr>
            </w:pP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lastRenderedPageBreak/>
              <w:t>A FAVOR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EN CONTRA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ABSTENCIÓN</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SI</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CUALES</w:t>
            </w:r>
          </w:p>
        </w:tc>
      </w:tr>
      <w:tr w:rsidR="00912FE3" w:rsidRPr="00BE51FD" w:rsidTr="00E42900">
        <w:trPr>
          <w:trHeight w:val="1417"/>
          <w:jc w:val="center"/>
        </w:trPr>
        <w:tc>
          <w:tcPr>
            <w:tcW w:w="3231" w:type="dxa"/>
            <w:vMerge/>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r>
      <w:tr w:rsidR="00912FE3" w:rsidRPr="00BE51FD" w:rsidTr="00E42900">
        <w:trPr>
          <w:trHeight w:val="624"/>
          <w:jc w:val="center"/>
        </w:trPr>
        <w:tc>
          <w:tcPr>
            <w:tcW w:w="3231" w:type="dxa"/>
            <w:vMerge w:val="restart"/>
            <w:shd w:val="clear" w:color="auto" w:fill="auto"/>
          </w:tcPr>
          <w:p w:rsidR="00912FE3" w:rsidRPr="00BE51FD" w:rsidRDefault="00912FE3" w:rsidP="00E42900">
            <w:pPr>
              <w:jc w:val="center"/>
              <w:rPr>
                <w:rFonts w:ascii="Times New Roman" w:eastAsia="Calibri" w:hAnsi="Times New Roman"/>
                <w:sz w:val="24"/>
                <w:szCs w:val="24"/>
              </w:rPr>
            </w:pPr>
            <w:r w:rsidRPr="00BE51FD">
              <w:rPr>
                <w:rFonts w:ascii="Times New Roman" w:eastAsia="Calibri" w:hAnsi="Times New Roman"/>
                <w:b/>
                <w:sz w:val="24"/>
                <w:szCs w:val="24"/>
              </w:rPr>
              <w:lastRenderedPageBreak/>
              <w:t xml:space="preserve">DIP. </w:t>
            </w:r>
            <w:r w:rsidRPr="00BE51FD">
              <w:rPr>
                <w:rFonts w:ascii="Times New Roman" w:eastAsia="Calibri" w:hAnsi="Times New Roman"/>
                <w:b/>
                <w:sz w:val="24"/>
                <w:szCs w:val="24"/>
                <w:lang w:val="es-ES"/>
              </w:rPr>
              <w:t>GERARDO ABRAHAM AGUADO GÓMEZ</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 FAVOR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EN CONTRA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ABSTENCIÓN</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SI</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CUALES</w:t>
            </w:r>
          </w:p>
        </w:tc>
      </w:tr>
      <w:tr w:rsidR="00912FE3" w:rsidRPr="00BE51FD" w:rsidTr="00E42900">
        <w:trPr>
          <w:trHeight w:val="1417"/>
          <w:jc w:val="center"/>
        </w:trPr>
        <w:tc>
          <w:tcPr>
            <w:tcW w:w="3231" w:type="dxa"/>
            <w:vMerge/>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r>
      <w:tr w:rsidR="00912FE3" w:rsidRPr="00BE51FD" w:rsidTr="00E42900">
        <w:trPr>
          <w:trHeight w:val="624"/>
          <w:jc w:val="center"/>
        </w:trPr>
        <w:tc>
          <w:tcPr>
            <w:tcW w:w="3231" w:type="dxa"/>
            <w:vMerge w:val="restart"/>
            <w:shd w:val="clear" w:color="auto" w:fill="auto"/>
          </w:tcPr>
          <w:p w:rsidR="00912FE3" w:rsidRPr="00BE51FD" w:rsidRDefault="00912FE3" w:rsidP="00E42900">
            <w:pPr>
              <w:ind w:right="-142"/>
              <w:jc w:val="center"/>
              <w:rPr>
                <w:rFonts w:ascii="Times New Roman" w:eastAsia="Calibri" w:hAnsi="Times New Roman"/>
                <w:b/>
                <w:sz w:val="24"/>
                <w:szCs w:val="24"/>
              </w:rPr>
            </w:pPr>
            <w:r w:rsidRPr="00BE51FD">
              <w:rPr>
                <w:rFonts w:ascii="Times New Roman" w:eastAsia="Calibri" w:hAnsi="Times New Roman"/>
                <w:b/>
                <w:sz w:val="24"/>
                <w:szCs w:val="24"/>
              </w:rPr>
              <w:t xml:space="preserve">DIP. </w:t>
            </w:r>
            <w:r w:rsidRPr="00BE51FD">
              <w:rPr>
                <w:rFonts w:ascii="Times New Roman" w:eastAsia="Calibri" w:hAnsi="Times New Roman"/>
                <w:b/>
                <w:sz w:val="24"/>
                <w:szCs w:val="24"/>
                <w:lang w:val="es-ES"/>
              </w:rPr>
              <w:t>EMILIO ALEJANDRO DE HOYOS MONTEMAYOR</w:t>
            </w:r>
            <w:r w:rsidRPr="00BE51FD">
              <w:rPr>
                <w:rFonts w:ascii="Times New Roman" w:eastAsia="Calibri" w:hAnsi="Times New Roman"/>
                <w:b/>
                <w:sz w:val="24"/>
                <w:szCs w:val="24"/>
              </w:rPr>
              <w:t xml:space="preserve"> </w:t>
            </w:r>
          </w:p>
          <w:p w:rsidR="00912FE3" w:rsidRPr="00BE51FD" w:rsidRDefault="00912FE3" w:rsidP="00E42900">
            <w:pPr>
              <w:rPr>
                <w:rFonts w:ascii="Times New Roman" w:eastAsia="Calibri" w:hAnsi="Times New Roman"/>
                <w:sz w:val="24"/>
                <w:szCs w:val="24"/>
              </w:rPr>
            </w:pP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 FAVOR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EN CONTRA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ABSTENCIÓN</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SI</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CUALES</w:t>
            </w:r>
          </w:p>
        </w:tc>
      </w:tr>
      <w:tr w:rsidR="00912FE3" w:rsidRPr="00BE51FD" w:rsidTr="00E42900">
        <w:trPr>
          <w:trHeight w:val="1417"/>
          <w:jc w:val="center"/>
        </w:trPr>
        <w:tc>
          <w:tcPr>
            <w:tcW w:w="3231" w:type="dxa"/>
            <w:vMerge/>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p w:rsidR="00912FE3" w:rsidRPr="00BE51FD" w:rsidRDefault="00912FE3" w:rsidP="00E42900">
            <w:pPr>
              <w:rPr>
                <w:rFonts w:ascii="Times New Roman" w:eastAsia="Calibri" w:hAnsi="Times New Roman"/>
                <w:sz w:val="24"/>
                <w:szCs w:val="24"/>
              </w:rPr>
            </w:pPr>
          </w:p>
          <w:p w:rsidR="00912FE3" w:rsidRPr="00BE51FD" w:rsidRDefault="00912FE3" w:rsidP="00E42900">
            <w:pPr>
              <w:rPr>
                <w:rFonts w:ascii="Times New Roman" w:eastAsia="Calibri" w:hAnsi="Times New Roman"/>
                <w:sz w:val="24"/>
                <w:szCs w:val="24"/>
              </w:rPr>
            </w:pPr>
          </w:p>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r>
      <w:tr w:rsidR="00912FE3" w:rsidRPr="00BE51FD" w:rsidTr="00E42900">
        <w:trPr>
          <w:trHeight w:val="624"/>
          <w:jc w:val="center"/>
        </w:trPr>
        <w:tc>
          <w:tcPr>
            <w:tcW w:w="3231" w:type="dxa"/>
            <w:vMerge w:val="restart"/>
            <w:shd w:val="clear" w:color="auto" w:fill="auto"/>
          </w:tcPr>
          <w:p w:rsidR="00912FE3" w:rsidRPr="00BE51FD" w:rsidRDefault="00912FE3" w:rsidP="00E42900">
            <w:pPr>
              <w:jc w:val="center"/>
              <w:rPr>
                <w:rFonts w:ascii="Times New Roman" w:eastAsia="Calibri" w:hAnsi="Times New Roman"/>
                <w:sz w:val="24"/>
                <w:szCs w:val="24"/>
              </w:rPr>
            </w:pPr>
            <w:r w:rsidRPr="00BE51FD">
              <w:rPr>
                <w:rFonts w:ascii="Times New Roman" w:eastAsia="Calibri" w:hAnsi="Times New Roman"/>
                <w:b/>
                <w:sz w:val="24"/>
                <w:szCs w:val="24"/>
              </w:rPr>
              <w:t xml:space="preserve">DIP. </w:t>
            </w:r>
            <w:r w:rsidRPr="00BE51FD">
              <w:rPr>
                <w:rFonts w:ascii="Times New Roman" w:eastAsia="Calibri" w:hAnsi="Times New Roman"/>
                <w:b/>
                <w:sz w:val="24"/>
                <w:szCs w:val="24"/>
                <w:lang w:val="es-ES"/>
              </w:rPr>
              <w:t>JOSÉ BENITO RAMÍREZ ROSAS</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 FAVOR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EN CONTRA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ABSTENCIÓN</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SI</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CUALES</w:t>
            </w:r>
          </w:p>
        </w:tc>
      </w:tr>
      <w:tr w:rsidR="00912FE3" w:rsidRPr="00BE51FD" w:rsidTr="00E42900">
        <w:trPr>
          <w:trHeight w:val="1417"/>
          <w:jc w:val="center"/>
        </w:trPr>
        <w:tc>
          <w:tcPr>
            <w:tcW w:w="3231" w:type="dxa"/>
            <w:vMerge/>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r>
      <w:tr w:rsidR="00912FE3" w:rsidRPr="00BE51FD" w:rsidTr="00E42900">
        <w:trPr>
          <w:trHeight w:val="624"/>
          <w:jc w:val="center"/>
        </w:trPr>
        <w:tc>
          <w:tcPr>
            <w:tcW w:w="3231" w:type="dxa"/>
            <w:vMerge w:val="restart"/>
            <w:shd w:val="clear" w:color="auto" w:fill="auto"/>
          </w:tcPr>
          <w:p w:rsidR="00912FE3" w:rsidRPr="00BE51FD" w:rsidRDefault="00912FE3" w:rsidP="00E42900">
            <w:pPr>
              <w:ind w:right="-142"/>
              <w:jc w:val="center"/>
              <w:rPr>
                <w:rFonts w:ascii="Times New Roman" w:eastAsia="Calibri" w:hAnsi="Times New Roman"/>
                <w:b/>
                <w:sz w:val="24"/>
                <w:szCs w:val="24"/>
              </w:rPr>
            </w:pPr>
            <w:r w:rsidRPr="00BE51FD">
              <w:rPr>
                <w:rFonts w:ascii="Times New Roman" w:eastAsia="Calibri" w:hAnsi="Times New Roman"/>
                <w:b/>
                <w:sz w:val="24"/>
                <w:szCs w:val="24"/>
              </w:rPr>
              <w:t xml:space="preserve">DIP.  </w:t>
            </w:r>
            <w:r w:rsidRPr="00BE51FD">
              <w:rPr>
                <w:rFonts w:ascii="Times New Roman" w:eastAsia="Calibri" w:hAnsi="Times New Roman"/>
                <w:b/>
                <w:sz w:val="24"/>
                <w:szCs w:val="24"/>
                <w:lang w:val="es-ES"/>
              </w:rPr>
              <w:t>CLAUDIA ISELA RAMÍREZ PINEDA</w:t>
            </w:r>
          </w:p>
          <w:p w:rsidR="00912FE3" w:rsidRPr="00BE51FD" w:rsidRDefault="00912FE3" w:rsidP="00E42900">
            <w:pPr>
              <w:rPr>
                <w:rFonts w:ascii="Times New Roman" w:eastAsia="Calibri" w:hAnsi="Times New Roman"/>
                <w:sz w:val="24"/>
                <w:szCs w:val="24"/>
              </w:rPr>
            </w:pP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 FAVOR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EN CONTRA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ABSTENCIÓN</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SI</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CUALES</w:t>
            </w:r>
          </w:p>
        </w:tc>
      </w:tr>
      <w:tr w:rsidR="00912FE3" w:rsidRPr="00BE51FD" w:rsidTr="00E42900">
        <w:trPr>
          <w:trHeight w:val="1417"/>
          <w:jc w:val="center"/>
        </w:trPr>
        <w:tc>
          <w:tcPr>
            <w:tcW w:w="3231" w:type="dxa"/>
            <w:vMerge/>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r>
      <w:tr w:rsidR="00912FE3" w:rsidRPr="00BE51FD" w:rsidTr="00E42900">
        <w:trPr>
          <w:trHeight w:val="624"/>
          <w:jc w:val="center"/>
        </w:trPr>
        <w:tc>
          <w:tcPr>
            <w:tcW w:w="3231" w:type="dxa"/>
            <w:vMerge w:val="restart"/>
            <w:shd w:val="clear" w:color="auto" w:fill="auto"/>
          </w:tcPr>
          <w:p w:rsidR="00912FE3" w:rsidRPr="00BE51FD" w:rsidRDefault="00912FE3" w:rsidP="00E42900">
            <w:pPr>
              <w:jc w:val="center"/>
              <w:rPr>
                <w:rFonts w:ascii="Times New Roman" w:eastAsia="Calibri" w:hAnsi="Times New Roman"/>
                <w:sz w:val="24"/>
                <w:szCs w:val="24"/>
              </w:rPr>
            </w:pPr>
            <w:r w:rsidRPr="00BE51FD">
              <w:rPr>
                <w:rFonts w:ascii="Times New Roman" w:eastAsia="Calibri" w:hAnsi="Times New Roman"/>
                <w:b/>
                <w:sz w:val="24"/>
                <w:szCs w:val="24"/>
              </w:rPr>
              <w:t xml:space="preserve">DIP. </w:t>
            </w:r>
            <w:r w:rsidRPr="00BE51FD">
              <w:rPr>
                <w:rFonts w:ascii="Times New Roman" w:eastAsia="Calibri" w:hAnsi="Times New Roman"/>
                <w:b/>
                <w:sz w:val="24"/>
                <w:szCs w:val="24"/>
                <w:lang w:val="es-ES"/>
              </w:rPr>
              <w:t>EDGAR GERARDO SÁNCHEZ GARZA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 FAVOR</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EN CONTRA</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ABSTENCIÓN</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SI</w:t>
            </w:r>
          </w:p>
        </w:tc>
        <w:tc>
          <w:tcPr>
            <w:tcW w:w="0" w:type="auto"/>
            <w:shd w:val="clear" w:color="auto" w:fill="auto"/>
            <w:vAlign w:val="center"/>
          </w:tcPr>
          <w:p w:rsidR="00912FE3" w:rsidRPr="00BE51FD" w:rsidRDefault="00912FE3" w:rsidP="00E42900">
            <w:pPr>
              <w:jc w:val="center"/>
              <w:rPr>
                <w:rFonts w:ascii="Times New Roman" w:eastAsia="Calibri" w:hAnsi="Times New Roman"/>
                <w:b/>
                <w:sz w:val="24"/>
                <w:szCs w:val="24"/>
              </w:rPr>
            </w:pPr>
            <w:r w:rsidRPr="00BE51FD">
              <w:rPr>
                <w:rFonts w:ascii="Times New Roman" w:eastAsia="Calibri" w:hAnsi="Times New Roman"/>
                <w:b/>
                <w:sz w:val="24"/>
                <w:szCs w:val="24"/>
              </w:rPr>
              <w:t>CUALES</w:t>
            </w:r>
          </w:p>
        </w:tc>
      </w:tr>
      <w:tr w:rsidR="00912FE3" w:rsidRPr="00BE51FD" w:rsidTr="00E42900">
        <w:trPr>
          <w:trHeight w:val="1417"/>
          <w:jc w:val="center"/>
        </w:trPr>
        <w:tc>
          <w:tcPr>
            <w:tcW w:w="3231" w:type="dxa"/>
            <w:vMerge/>
            <w:shd w:val="clear" w:color="auto" w:fill="auto"/>
          </w:tcPr>
          <w:p w:rsidR="00912FE3" w:rsidRPr="00BE51FD" w:rsidRDefault="00912FE3" w:rsidP="00E42900">
            <w:pPr>
              <w:jc w:val="cente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c>
          <w:tcPr>
            <w:tcW w:w="0" w:type="auto"/>
            <w:shd w:val="clear" w:color="auto" w:fill="auto"/>
          </w:tcPr>
          <w:p w:rsidR="00912FE3" w:rsidRPr="00BE51FD" w:rsidRDefault="00912FE3" w:rsidP="00E42900">
            <w:pPr>
              <w:rPr>
                <w:rFonts w:ascii="Times New Roman" w:eastAsia="Calibri" w:hAnsi="Times New Roman"/>
                <w:sz w:val="24"/>
                <w:szCs w:val="24"/>
              </w:rPr>
            </w:pPr>
          </w:p>
        </w:tc>
      </w:tr>
    </w:tbl>
    <w:p w:rsidR="00912FE3" w:rsidRDefault="00912FE3" w:rsidP="00912FE3">
      <w:pPr>
        <w:widowControl w:val="0"/>
        <w:tabs>
          <w:tab w:val="left" w:pos="851"/>
          <w:tab w:val="left" w:pos="6379"/>
        </w:tabs>
        <w:rPr>
          <w:rFonts w:cs="Arial"/>
          <w:snapToGrid w:val="0"/>
          <w:sz w:val="28"/>
          <w:szCs w:val="28"/>
          <w:lang w:val="es-ES"/>
        </w:rPr>
      </w:pPr>
    </w:p>
    <w:sectPr w:rsidR="00912FE3"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D5" w:rsidRDefault="00ED3BD5">
      <w:r>
        <w:separator/>
      </w:r>
    </w:p>
  </w:endnote>
  <w:endnote w:type="continuationSeparator" w:id="0">
    <w:p w:rsidR="00ED3BD5" w:rsidRDefault="00ED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D5" w:rsidRDefault="00ED3BD5">
      <w:r>
        <w:separator/>
      </w:r>
    </w:p>
  </w:footnote>
  <w:footnote w:type="continuationSeparator" w:id="0">
    <w:p w:rsidR="00ED3BD5" w:rsidRDefault="00ED3B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E1219" w:rsidRPr="00D775E4" w:rsidTr="00AC6304">
      <w:trPr>
        <w:jc w:val="center"/>
      </w:trPr>
      <w:tc>
        <w:tcPr>
          <w:tcW w:w="1253" w:type="dxa"/>
        </w:tcPr>
        <w:p w:rsidR="002E1219" w:rsidRPr="00D775E4" w:rsidRDefault="00311EF8" w:rsidP="00AC6304">
          <w:pPr>
            <w:jc w:val="center"/>
            <w:rPr>
              <w:b/>
              <w:bCs/>
              <w:sz w:val="12"/>
            </w:rPr>
          </w:pPr>
          <w:bookmarkStart w:id="13"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tc>
      <w:tc>
        <w:tcPr>
          <w:tcW w:w="8623" w:type="dxa"/>
        </w:tcPr>
        <w:p w:rsidR="00725501" w:rsidRPr="00815938" w:rsidRDefault="00311EF8" w:rsidP="00AC6304">
          <w:pPr>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2E1219" w:rsidRDefault="002E1219"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E1219" w:rsidRDefault="002E1219"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D5011" w:rsidRPr="004D5011" w:rsidRDefault="004D5011" w:rsidP="004D5011">
          <w:pPr>
            <w:pStyle w:val="Encabezado"/>
            <w:tabs>
              <w:tab w:val="clear" w:pos="4252"/>
              <w:tab w:val="left" w:pos="-1528"/>
              <w:tab w:val="center" w:pos="-1386"/>
            </w:tabs>
            <w:jc w:val="center"/>
            <w:rPr>
              <w:rFonts w:cs="Arial"/>
              <w:bCs/>
              <w:smallCaps/>
              <w:spacing w:val="20"/>
              <w:sz w:val="32"/>
              <w:szCs w:val="32"/>
            </w:rPr>
          </w:pPr>
        </w:p>
        <w:p w:rsidR="00BA6C9E" w:rsidRPr="00E41A80" w:rsidRDefault="00BA6C9E"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2E1219" w:rsidRPr="00D775E4" w:rsidRDefault="002E1219" w:rsidP="002E1219">
          <w:pPr>
            <w:ind w:left="-434" w:right="-672"/>
            <w:jc w:val="center"/>
            <w:rPr>
              <w:b/>
              <w:bCs/>
              <w:sz w:val="12"/>
            </w:rPr>
          </w:pPr>
        </w:p>
      </w:tc>
      <w:tc>
        <w:tcPr>
          <w:tcW w:w="1181" w:type="dxa"/>
        </w:tcPr>
        <w:p w:rsidR="002E1219" w:rsidRDefault="002E1219" w:rsidP="00AC6304">
          <w:pPr>
            <w:jc w:val="center"/>
            <w:rPr>
              <w:b/>
              <w:bCs/>
              <w:sz w:val="12"/>
            </w:rPr>
          </w:pPr>
        </w:p>
        <w:p w:rsidR="002E1219" w:rsidRDefault="002E1219" w:rsidP="00AC6304">
          <w:pPr>
            <w:jc w:val="center"/>
            <w:rPr>
              <w:b/>
              <w:bCs/>
              <w:sz w:val="12"/>
            </w:rPr>
          </w:pPr>
        </w:p>
        <w:p w:rsidR="002E1219" w:rsidRPr="00D775E4" w:rsidRDefault="002E1219" w:rsidP="00AC6304">
          <w:pPr>
            <w:jc w:val="center"/>
            <w:rPr>
              <w:b/>
              <w:bCs/>
              <w:sz w:val="12"/>
            </w:rPr>
          </w:pPr>
        </w:p>
      </w:tc>
    </w:tr>
    <w:bookmarkEnd w:id="13"/>
  </w:tbl>
  <w:p w:rsidR="0022062F" w:rsidRPr="00030032" w:rsidRDefault="0022062F"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0"/>
  </w:num>
  <w:num w:numId="8">
    <w:abstractNumId w:val="9"/>
  </w:num>
  <w:num w:numId="9">
    <w:abstractNumId w:val="12"/>
  </w:num>
  <w:num w:numId="10">
    <w:abstractNumId w:val="13"/>
  </w:num>
  <w:num w:numId="11">
    <w:abstractNumId w:val="7"/>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301"/>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8EC"/>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455"/>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3512"/>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34D7"/>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2FE3"/>
    <w:rsid w:val="009172DE"/>
    <w:rsid w:val="009223EE"/>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123"/>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A06"/>
    <w:rsid w:val="00ED3BD5"/>
    <w:rsid w:val="00ED3E05"/>
    <w:rsid w:val="00EE034D"/>
    <w:rsid w:val="00EE4045"/>
    <w:rsid w:val="00EE6867"/>
    <w:rsid w:val="00EE719A"/>
    <w:rsid w:val="00EF00DB"/>
    <w:rsid w:val="00EF1095"/>
    <w:rsid w:val="00EF2CD7"/>
    <w:rsid w:val="00EF2E60"/>
    <w:rsid w:val="00EF5C4D"/>
    <w:rsid w:val="00EF600B"/>
    <w:rsid w:val="00EF663A"/>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EA3CFA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Textonotapie">
    <w:name w:val="footnote text"/>
    <w:basedOn w:val="Normal"/>
    <w:link w:val="TextonotapieCar"/>
    <w:uiPriority w:val="99"/>
    <w:semiHidden/>
    <w:unhideWhenUsed/>
    <w:rsid w:val="00912FE3"/>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912FE3"/>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912FE3"/>
    <w:rPr>
      <w:vertAlign w:val="superscript"/>
    </w:rPr>
  </w:style>
  <w:style w:type="table" w:customStyle="1" w:styleId="Tablaconcuadrcula1">
    <w:name w:val="Tabla con cuadrícula1"/>
    <w:basedOn w:val="Tablanormal"/>
    <w:next w:val="Tablaconcuadrcula"/>
    <w:uiPriority w:val="39"/>
    <w:rsid w:val="00912F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912FE3"/>
    <w:pPr>
      <w:jc w:val="left"/>
    </w:pPr>
    <w:rPr>
      <w:rFonts w:ascii="Courier New" w:hAnsi="Courier New"/>
      <w:lang w:val="x-none"/>
    </w:rPr>
  </w:style>
  <w:style w:type="character" w:customStyle="1" w:styleId="TextosinformatoCar">
    <w:name w:val="Texto sin formato Car"/>
    <w:basedOn w:val="Fuentedeprrafopredeter"/>
    <w:link w:val="Textosinformato"/>
    <w:rsid w:val="00912FE3"/>
    <w:rPr>
      <w:rFonts w:ascii="Courier New" w:hAnsi="Courier New"/>
      <w:lang w:val="x-none" w:eastAsia="es-ES"/>
    </w:rPr>
  </w:style>
  <w:style w:type="paragraph" w:customStyle="1" w:styleId="Texto">
    <w:name w:val="Texto"/>
    <w:basedOn w:val="Normal"/>
    <w:rsid w:val="00912FE3"/>
    <w:pPr>
      <w:spacing w:after="101" w:line="216" w:lineRule="exact"/>
      <w:ind w:firstLine="288"/>
    </w:pPr>
    <w:rPr>
      <w:rFonts w:cs="Arial"/>
      <w:sz w:val="18"/>
      <w:szCs w:val="18"/>
    </w:rPr>
  </w:style>
  <w:style w:type="paragraph" w:styleId="Textodeglobo">
    <w:name w:val="Balloon Text"/>
    <w:basedOn w:val="Normal"/>
    <w:link w:val="TextodegloboCar"/>
    <w:uiPriority w:val="99"/>
    <w:semiHidden/>
    <w:unhideWhenUsed/>
    <w:rsid w:val="00912FE3"/>
    <w:pPr>
      <w:jc w:val="left"/>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912FE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3BCD-4B92-456D-8E84-98D460A2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14278</Words>
  <Characters>78535</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2019-01-29T21:13:00Z</cp:lastPrinted>
  <dcterms:created xsi:type="dcterms:W3CDTF">2019-03-07T16:14:00Z</dcterms:created>
  <dcterms:modified xsi:type="dcterms:W3CDTF">2019-03-07T16:14:00Z</dcterms:modified>
</cp:coreProperties>
</file>