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4274A4" w:rsidRPr="004274A4" w:rsidRDefault="00C00A95" w:rsidP="004274A4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 </w:t>
      </w:r>
      <w:r w:rsidR="004274A4" w:rsidRPr="004274A4">
        <w:rPr>
          <w:rFonts w:ascii="Arial Narrow" w:eastAsia="Times New Roman" w:hAnsi="Arial Narrow" w:cs="Arial"/>
          <w:sz w:val="28"/>
          <w:szCs w:val="28"/>
          <w:lang w:eastAsia="es-ES"/>
        </w:rPr>
        <w:t xml:space="preserve">mediante la cual se reforma la </w:t>
      </w:r>
      <w:r w:rsidR="004274A4" w:rsidRPr="004274A4">
        <w:rPr>
          <w:rFonts w:ascii="Arial Narrow" w:eastAsia="Times New Roman" w:hAnsi="Arial Narrow" w:cs="Arial"/>
          <w:b/>
          <w:sz w:val="28"/>
          <w:szCs w:val="28"/>
          <w:lang w:eastAsia="es-ES"/>
        </w:rPr>
        <w:t>Ley de Acceso a la Información Pública para el Estado de Coahuila de Zaragoza.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el 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C. </w:t>
      </w:r>
      <w:proofErr w:type="spellStart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Amal</w:t>
      </w:r>
      <w:proofErr w:type="spellEnd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proofErr w:type="spellStart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Lizette</w:t>
      </w:r>
      <w:proofErr w:type="spellEnd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proofErr w:type="spellStart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Esper</w:t>
      </w:r>
      <w:proofErr w:type="spellEnd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proofErr w:type="spellStart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Serur</w:t>
      </w:r>
      <w:proofErr w:type="spellEnd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="004274A4">
        <w:rPr>
          <w:rFonts w:ascii="Arial Narrow" w:eastAsia="Times New Roman" w:hAnsi="Arial Narrow" w:cs="Arial"/>
          <w:b/>
          <w:sz w:val="28"/>
          <w:szCs w:val="28"/>
          <w:lang w:eastAsia="es-ES"/>
        </w:rPr>
        <w:t>15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Septiembre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de 2020.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9827DC" w:rsidRPr="001C0019" w:rsidRDefault="009827DC" w:rsidP="009827D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Acuerdo de Comisión</w:t>
      </w:r>
    </w:p>
    <w:p w:rsidR="009827DC" w:rsidRPr="001C0019" w:rsidRDefault="009827DC" w:rsidP="009827D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21 de </w:t>
      </w:r>
      <w:proofErr w:type="gramStart"/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Octubre</w:t>
      </w:r>
      <w:proofErr w:type="gramEnd"/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2020</w:t>
      </w:r>
    </w:p>
    <w:p w:rsidR="009827DC" w:rsidRDefault="009827DC" w:rsidP="009827DC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9827DC" w:rsidRPr="00A0603F" w:rsidRDefault="009827DC" w:rsidP="009827DC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Se declara procedente para continuar su trámite legislativo y se turna a la </w:t>
      </w:r>
      <w:r w:rsidRPr="009827DC">
        <w:rPr>
          <w:rFonts w:ascii="Arial Narrow" w:eastAsia="Times New Roman" w:hAnsi="Arial Narrow" w:cs="Arial"/>
          <w:b/>
          <w:sz w:val="28"/>
          <w:szCs w:val="28"/>
          <w:lang w:eastAsia="es-ES"/>
        </w:rPr>
        <w:t>Comisión de Transparencia y Acceso a la Inf</w:t>
      </w:r>
      <w:bookmarkStart w:id="0" w:name="_GoBack"/>
      <w:bookmarkEnd w:id="0"/>
      <w:r w:rsidRPr="009827DC">
        <w:rPr>
          <w:rFonts w:ascii="Arial Narrow" w:eastAsia="Times New Roman" w:hAnsi="Arial Narrow" w:cs="Arial"/>
          <w:b/>
          <w:sz w:val="28"/>
          <w:szCs w:val="28"/>
          <w:lang w:eastAsia="es-ES"/>
        </w:rPr>
        <w:t>ormación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9827DC" w:rsidRPr="00C00A95" w:rsidRDefault="009827DC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C00A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C00A95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C00A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  <w:sectPr w:rsidR="00FC32C4" w:rsidSect="00FC32C4">
          <w:headerReference w:type="default" r:id="rId6"/>
          <w:type w:val="continuous"/>
          <w:pgSz w:w="12242" w:h="15842" w:code="1"/>
          <w:pgMar w:top="1418" w:right="1418" w:bottom="1418" w:left="1418" w:header="567" w:footer="567" w:gutter="0"/>
          <w:cols w:space="720"/>
          <w:noEndnote/>
        </w:sectPr>
      </w:pPr>
    </w:p>
    <w:p w:rsidR="00A35BE5" w:rsidRPr="00A35BE5" w:rsidRDefault="00A35BE5" w:rsidP="00A35BE5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lastRenderedPageBreak/>
        <w:t>DIPUTADA ZULMMA VERENICE GUERRERO CÁZARES</w:t>
      </w:r>
    </w:p>
    <w:p w:rsidR="00A35BE5" w:rsidRPr="00A35BE5" w:rsidRDefault="00A35BE5" w:rsidP="00A35BE5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PRESIDENTA DE LA DIPUTACIÓN PERMANENTE DEL CONGRESO DEL ESTADO INDEPENDIENTE, LIBRE Y SOBERANO DEL ESTADO DE COAHUILA DE ZARAGOZA</w:t>
      </w:r>
    </w:p>
    <w:p w:rsidR="00A35BE5" w:rsidRPr="00A35BE5" w:rsidRDefault="00A35BE5" w:rsidP="00A35BE5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P R E S E N T E.- </w:t>
      </w:r>
    </w:p>
    <w:p w:rsidR="00A35BE5" w:rsidRPr="00A35BE5" w:rsidRDefault="00A35BE5" w:rsidP="00A35BE5">
      <w:pPr>
        <w:spacing w:before="100" w:beforeAutospacing="1"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Times New Roman"/>
          <w:b/>
          <w:sz w:val="24"/>
          <w:szCs w:val="24"/>
          <w:lang w:eastAsia="es-ES_tradnl"/>
        </w:rPr>
        <w:t>AMAL LIZETTE ESPER SERUR</w:t>
      </w: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, mexicana, mayor de edad, </w:t>
      </w:r>
      <w:r w:rsidRPr="00A35BE5">
        <w:rPr>
          <w:rFonts w:ascii="Book Antiqua" w:eastAsia="Calibri" w:hAnsi="Book Antiqua" w:cs="Times New Roman"/>
          <w:sz w:val="24"/>
          <w:szCs w:val="24"/>
          <w:lang w:val="es-ES_tradnl" w:eastAsia="en-US"/>
        </w:rPr>
        <w:t>con domicilio para oír y recibir notificaciones en Calle Maravillas número 581, en la Colonia Jardines Del Valle, en esta ciudad de Saltillo, Coahuila de Zaragoza</w:t>
      </w:r>
      <w:r w:rsidRPr="00A35BE5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, autorizando como representantes para oír, recibir notificaciones y para realizar todos los actos correspondientes al trámite de la iniciativa popular a los </w:t>
      </w:r>
      <w:r w:rsidRPr="00A35BE5">
        <w:rPr>
          <w:rFonts w:ascii="Book Antiqua" w:eastAsia="Calibri" w:hAnsi="Book Antiqua" w:cs="Times New Roman"/>
          <w:b/>
          <w:sz w:val="24"/>
          <w:szCs w:val="24"/>
          <w:lang w:eastAsia="es-ES"/>
        </w:rPr>
        <w:t>CC. JUAN PABLO VALDEZ FUENTES</w:t>
      </w:r>
      <w:r w:rsidRPr="00A35BE5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, </w:t>
      </w:r>
      <w:r w:rsidRPr="00A35BE5">
        <w:rPr>
          <w:rFonts w:ascii="Book Antiqua" w:eastAsia="Calibri" w:hAnsi="Book Antiqua" w:cs="Times New Roman"/>
          <w:b/>
          <w:sz w:val="24"/>
          <w:szCs w:val="24"/>
          <w:lang w:eastAsia="es-ES"/>
        </w:rPr>
        <w:t>FERNANDO MURGUÍA DE NIGRIS</w:t>
      </w:r>
      <w:r w:rsidRPr="00A35BE5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 y </w:t>
      </w:r>
      <w:r w:rsidRPr="00A35BE5">
        <w:rPr>
          <w:rFonts w:ascii="Book Antiqua" w:eastAsia="Calibri" w:hAnsi="Book Antiqua" w:cs="Times New Roman"/>
          <w:b/>
          <w:sz w:val="24"/>
          <w:szCs w:val="24"/>
          <w:lang w:eastAsia="es-ES"/>
        </w:rPr>
        <w:t>RICARDO RAMÍREZ DÁVILA</w:t>
      </w:r>
      <w:r w:rsidRPr="00A35BE5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, </w:t>
      </w: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>respetuosamente comparezco y expongo:</w:t>
      </w:r>
    </w:p>
    <w:p w:rsidR="00A35BE5" w:rsidRPr="00A35BE5" w:rsidRDefault="00A35BE5" w:rsidP="00A35BE5">
      <w:pPr>
        <w:spacing w:before="100" w:beforeAutospacing="1"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A35BE5">
        <w:rPr>
          <w:rFonts w:ascii="Book Antiqua" w:eastAsia="Calibri" w:hAnsi="Book Antiqua" w:cs="Times New Roman"/>
          <w:sz w:val="24"/>
          <w:szCs w:val="24"/>
          <w:lang w:val="es-ES" w:eastAsia="en-US"/>
        </w:rPr>
        <w:t xml:space="preserve">Que en mi carácter de ciudadana, en ejercicio de la garantía que en mi beneficio prevén los artículos 8 y 35 fracción VI de la Constitución Política de los Estados Unidos Mexicanos, </w:t>
      </w:r>
      <w:proofErr w:type="spellStart"/>
      <w:r w:rsidRPr="00A35BE5">
        <w:rPr>
          <w:rFonts w:ascii="Book Antiqua" w:eastAsia="Calibri" w:hAnsi="Book Antiqua" w:cs="Times New Roman"/>
          <w:sz w:val="24"/>
          <w:szCs w:val="24"/>
          <w:lang w:val="es-ES" w:eastAsia="en-US"/>
        </w:rPr>
        <w:t>articulo</w:t>
      </w:r>
      <w:proofErr w:type="spellEnd"/>
      <w:r w:rsidRPr="00A35BE5">
        <w:rPr>
          <w:rFonts w:ascii="Book Antiqua" w:eastAsia="Calibri" w:hAnsi="Book Antiqua" w:cs="Times New Roman"/>
          <w:sz w:val="24"/>
          <w:szCs w:val="24"/>
          <w:lang w:val="es-ES" w:eastAsia="en-US"/>
        </w:rPr>
        <w:t xml:space="preserve"> 59 fracción VI de la Constitución Política del Estado de Coahuila de Zaragoza; Artículos 152 Apartado VI, 155 y 156 de la Ley Orgánica del Congreso del Estado Independiente, Libre y Soberano de Coahuila de Zaragoza; y los artículos 4 fracción III, 39, 40, 42, 43 y demás relativos de la Ley de Participación Ciudadana para el Estado de Coahuila de Zaragoza, comparezco respetuosamente, a efecto de presentar Iniciativa Popular con proyecto de decreto respecto de la </w:t>
      </w:r>
      <w:r w:rsidRPr="00A35BE5">
        <w:rPr>
          <w:rFonts w:ascii="Book Antiqua" w:eastAsia="Calibri" w:hAnsi="Book Antiqua" w:cs="Times New Roman"/>
          <w:b/>
          <w:sz w:val="24"/>
          <w:szCs w:val="24"/>
          <w:lang w:val="es-ES" w:eastAsia="en-US"/>
        </w:rPr>
        <w:t>Iniciativa Popular que reforma Ley de Acceso a la Información Pública para el Estado de Coahuila de Zaragoza para garantizar la transparencia respecto a enfermedades infecciosas que impliquen riesgo para los coahuilenses</w:t>
      </w:r>
      <w:r w:rsidRPr="00A35BE5">
        <w:rPr>
          <w:rFonts w:ascii="Book Antiqua" w:eastAsia="Calibri" w:hAnsi="Book Antiqua" w:cs="Times New Roman"/>
          <w:sz w:val="24"/>
          <w:szCs w:val="24"/>
          <w:lang w:val="es-ES" w:eastAsia="en-US"/>
        </w:rPr>
        <w:t xml:space="preserve">, misma que más adelante se detallará. </w:t>
      </w:r>
    </w:p>
    <w:p w:rsidR="00A35BE5" w:rsidRPr="00A35BE5" w:rsidRDefault="00A35BE5" w:rsidP="00A35BE5">
      <w:pPr>
        <w:spacing w:before="100" w:beforeAutospacing="1"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lastRenderedPageBreak/>
        <w:t xml:space="preserve">A efecto de cumplir con los requisitos previstos por el </w:t>
      </w:r>
      <w:proofErr w:type="spellStart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>artículo</w:t>
      </w:r>
      <w:proofErr w:type="spellEnd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43 </w:t>
      </w:r>
      <w:proofErr w:type="spellStart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>fracción</w:t>
      </w:r>
      <w:proofErr w:type="spellEnd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IV de la </w:t>
      </w:r>
      <w:r w:rsidRPr="00A35BE5">
        <w:rPr>
          <w:rFonts w:ascii="Book Antiqua" w:eastAsia="Calibri" w:hAnsi="Book Antiqua" w:cs="Times New Roman"/>
          <w:sz w:val="24"/>
          <w:szCs w:val="24"/>
          <w:lang w:val="es-ES" w:eastAsia="en-US"/>
        </w:rPr>
        <w:t>Ley de Participación Ciudadana para el Estado de Coahuila de Zaragoza</w:t>
      </w: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, a </w:t>
      </w:r>
      <w:proofErr w:type="spellStart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>continuación</w:t>
      </w:r>
      <w:proofErr w:type="spellEnd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se hace la siguiente: </w:t>
      </w:r>
    </w:p>
    <w:p w:rsidR="00A35BE5" w:rsidRPr="00A35BE5" w:rsidRDefault="00A35BE5" w:rsidP="00A35BE5">
      <w:pPr>
        <w:spacing w:before="100" w:beforeAutospacing="1" w:after="100" w:afterAutospacing="1" w:line="360" w:lineRule="auto"/>
        <w:ind w:firstLine="284"/>
        <w:jc w:val="center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Times New Roman"/>
          <w:b/>
          <w:sz w:val="24"/>
          <w:szCs w:val="24"/>
          <w:lang w:eastAsia="es-ES_tradnl"/>
        </w:rPr>
        <w:t>EXPOSICIÓN DE MOTIVOS</w:t>
      </w:r>
    </w:p>
    <w:p w:rsidR="00A35BE5" w:rsidRPr="00A35BE5" w:rsidRDefault="00A35BE5" w:rsidP="00A35BE5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Cs/>
          <w:sz w:val="24"/>
          <w:szCs w:val="24"/>
          <w:lang w:eastAsia="es-ES_tradnl"/>
        </w:rPr>
      </w:pPr>
      <w:r w:rsidRPr="00A35BE5">
        <w:rPr>
          <w:rFonts w:ascii="Book Antiqua" w:eastAsia="Calibri" w:hAnsi="Book Antiqua" w:cs="Arial"/>
          <w:sz w:val="24"/>
          <w:szCs w:val="24"/>
          <w:lang w:val="es-ES" w:eastAsia="en-US"/>
        </w:rPr>
        <w:t xml:space="preserve">La situación sanitaria actual, derivada de la Emergencia de Salud Pública de Importancia Internacional y la Emergencia Sanitaria por Causa de Fuerza Mayor declaradas por la Organización Mundial de la Salud (OMS) y el Consejo de Salubridad General, respectivamente, dada la propagación del virus SARS-CoV2 (COVID-19), nos lleva a realizar un análisis respecto varios ámbitos del sector público, en especial de las políticas públicas y leyes o reglamentos destinados a regular el sector salud. Podemos coincidir que, si bien la propagación virus SARS-CoV2 (COVID-19) tomó por sorpresa a todos los países, podemos aprender de esta lamentable circunstancia para en eventos futuros estar mejor preparados y prevenidos en para enfrentar este tipo de contingencias. Es por ello, que propongo que forme parte de la Información Pública de Oficio Sujeta a Publicación por conducto de la Secretaría de Salud, </w:t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un listado de las Enfermedades Transmisibles y No Transmisibles, que estén en los casos en que se presente en forma de brote o epidemia, los actos de </w:t>
      </w:r>
      <w:proofErr w:type="spellStart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prevención</w:t>
      </w:r>
      <w:proofErr w:type="spellEnd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 y control a las mismas, as</w:t>
      </w:r>
      <w:r w:rsidRPr="00A35BE5">
        <w:rPr>
          <w:rFonts w:ascii="Book Antiqua" w:eastAsia="Times New Roman" w:hAnsi="Book Antiqua" w:cs="Book Antiqua"/>
          <w:bCs/>
          <w:sz w:val="24"/>
          <w:szCs w:val="24"/>
          <w:lang w:eastAsia="es-ES_tradnl"/>
        </w:rPr>
        <w:t>í</w:t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 como un sem</w:t>
      </w:r>
      <w:r w:rsidRPr="00A35BE5">
        <w:rPr>
          <w:rFonts w:ascii="Book Antiqua" w:eastAsia="Times New Roman" w:hAnsi="Book Antiqua" w:cs="Book Antiqua"/>
          <w:bCs/>
          <w:sz w:val="24"/>
          <w:szCs w:val="24"/>
          <w:lang w:eastAsia="es-ES_tradnl"/>
        </w:rPr>
        <w:t>á</w:t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foro que indique la peligrosidad y grado de brote. Con ello, podremos dotar tanto al sector salud, como a los </w:t>
      </w:r>
      <w:proofErr w:type="spellStart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coahuilenes</w:t>
      </w:r>
      <w:proofErr w:type="spellEnd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, de un mejor grado de información respecto a temas </w:t>
      </w:r>
      <w:proofErr w:type="spellStart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higienicos</w:t>
      </w:r>
      <w:proofErr w:type="spellEnd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 que ponen en peligro su salud, </w:t>
      </w:r>
      <w:proofErr w:type="spellStart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informandoles</w:t>
      </w:r>
      <w:proofErr w:type="spellEnd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 puntualmente </w:t>
      </w:r>
      <w:proofErr w:type="gramStart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sobre  Enfermedades</w:t>
      </w:r>
      <w:proofErr w:type="gramEnd"/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 Transmisibles y No Transmisibles que estén brotando en el Estado.</w:t>
      </w:r>
    </w:p>
    <w:p w:rsidR="00A35BE5" w:rsidRPr="00A35BE5" w:rsidRDefault="00A35BE5" w:rsidP="00A35BE5">
      <w:pPr>
        <w:spacing w:after="0" w:line="360" w:lineRule="auto"/>
        <w:ind w:firstLine="284"/>
        <w:jc w:val="both"/>
        <w:rPr>
          <w:rFonts w:ascii="Book Antiqua" w:eastAsia="Calibri" w:hAnsi="Book Antiqua" w:cs="Times New Roman"/>
          <w:sz w:val="24"/>
          <w:szCs w:val="24"/>
          <w:lang w:eastAsia="en-US"/>
        </w:rPr>
      </w:pPr>
    </w:p>
    <w:p w:rsidR="00A35BE5" w:rsidRPr="00A35BE5" w:rsidRDefault="00A35BE5" w:rsidP="00A35BE5">
      <w:pPr>
        <w:spacing w:after="0" w:line="360" w:lineRule="auto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A35BE5">
        <w:rPr>
          <w:rFonts w:ascii="Book Antiqua" w:eastAsia="Calibri" w:hAnsi="Book Antiqua" w:cs="Times New Roman"/>
          <w:sz w:val="24"/>
          <w:szCs w:val="24"/>
          <w:lang w:val="es-ES" w:eastAsia="en-US"/>
        </w:rPr>
        <w:t>Por lo anteriormente expuesto y fundado,</w:t>
      </w: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</w:t>
      </w:r>
      <w:proofErr w:type="spellStart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>acreditandose</w:t>
      </w:r>
      <w:proofErr w:type="spellEnd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los supuestos de </w:t>
      </w:r>
      <w:proofErr w:type="spellStart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>procedibilidad</w:t>
      </w:r>
      <w:proofErr w:type="spellEnd"/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a que se refieren los</w:t>
      </w:r>
      <w:r w:rsidRPr="00A35BE5">
        <w:rPr>
          <w:rFonts w:ascii="Book Antiqua" w:eastAsia="Calibri" w:hAnsi="Book Antiqua" w:cs="Times New Roman"/>
          <w:sz w:val="24"/>
          <w:szCs w:val="24"/>
          <w:lang w:val="es-ES" w:eastAsia="en-US"/>
        </w:rPr>
        <w:t xml:space="preserve"> artículos 59 fracción VI de la Constitución Política del Estado de Coahuila de Zaragoza; Artículos 152 Apartado VI, 155 y 156 de la Ley Orgánica del Congreso del Estado Independiente, Libre y Soberano de Coahuila de Zaragoza; y los artículos 4 fracción III, 39, 40, 42, 43 y demás relativos </w:t>
      </w:r>
      <w:r w:rsidRPr="00A35BE5">
        <w:rPr>
          <w:rFonts w:ascii="Book Antiqua" w:eastAsia="Calibri" w:hAnsi="Book Antiqua" w:cs="Times New Roman"/>
          <w:sz w:val="24"/>
          <w:szCs w:val="24"/>
          <w:lang w:val="es-ES" w:eastAsia="en-US"/>
        </w:rPr>
        <w:lastRenderedPageBreak/>
        <w:t>de la Ley de Participación Ciudadana para el Estado de Coahuila de Zaragoza</w:t>
      </w: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, respetuosamente, presento la siguiente: </w:t>
      </w:r>
    </w:p>
    <w:p w:rsidR="00A35BE5" w:rsidRPr="00A35BE5" w:rsidRDefault="00A35BE5" w:rsidP="00A35BE5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A35BE5" w:rsidRPr="00A35BE5" w:rsidRDefault="00A35BE5" w:rsidP="00A35BE5">
      <w:pPr>
        <w:spacing w:after="0" w:line="360" w:lineRule="auto"/>
        <w:ind w:firstLine="284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INICIATIVA CON PROYECTO DE DECRETO</w:t>
      </w:r>
    </w:p>
    <w:p w:rsidR="00A35BE5" w:rsidRPr="00A35BE5" w:rsidRDefault="00A35BE5" w:rsidP="00A35BE5">
      <w:pPr>
        <w:spacing w:after="0" w:line="360" w:lineRule="auto"/>
        <w:ind w:firstLine="284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A35BE5" w:rsidRPr="00A35BE5" w:rsidRDefault="00A35BE5" w:rsidP="00A35BE5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Cs/>
          <w:sz w:val="24"/>
          <w:szCs w:val="24"/>
          <w:lang w:eastAsia="es-ES_tradnl"/>
        </w:rPr>
      </w:pPr>
      <w:proofErr w:type="gramStart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ÚNICO.-</w:t>
      </w:r>
      <w:proofErr w:type="gramEnd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 </w:t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Se adicione el numeral 9 a la fracción XII del artículo 25 de la </w:t>
      </w:r>
      <w:r w:rsidRPr="00A35BE5">
        <w:rPr>
          <w:rFonts w:ascii="Book Antiqua" w:eastAsia="Calibri" w:hAnsi="Book Antiqua" w:cs="Times New Roman"/>
          <w:b/>
          <w:sz w:val="24"/>
          <w:szCs w:val="24"/>
          <w:lang w:val="es-ES" w:eastAsia="en-US"/>
        </w:rPr>
        <w:t>Ley de Acceso a la Información Pública para el Estado de Coahuila de Zaragoza</w:t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, para quedar como sigue: 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5BE5" w:rsidRPr="00A35BE5" w:rsidTr="00D16FA9">
        <w:tc>
          <w:tcPr>
            <w:tcW w:w="4414" w:type="dxa"/>
          </w:tcPr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Texto actual</w:t>
            </w:r>
          </w:p>
        </w:tc>
        <w:tc>
          <w:tcPr>
            <w:tcW w:w="4414" w:type="dxa"/>
          </w:tcPr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Reforma propuesta</w:t>
            </w:r>
          </w:p>
        </w:tc>
      </w:tr>
      <w:tr w:rsidR="00A35BE5" w:rsidRPr="00A35BE5" w:rsidTr="00D16FA9">
        <w:tc>
          <w:tcPr>
            <w:tcW w:w="4414" w:type="dxa"/>
          </w:tcPr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proofErr w:type="spellStart"/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Artículo</w:t>
            </w:r>
            <w:proofErr w:type="spellEnd"/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 25.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Además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lo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señalado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en el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artículo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71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fracción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I de la Ley General y el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artículo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21 del presente ordenamiento, el Poder Ejecutivo del Estado y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Administración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Pública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Estatal,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publicar la siguiente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información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: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…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XII. </w:t>
            </w: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Por conducto de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Secretaría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Salud: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1. El listado de todos los hospitales y/o centros de salud en el estado;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2. El listado de todos los laboratorios y su domicilio en el estado;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3. La plantilla de personal, incluyendo en su caso el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número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cédula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profesional;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4. Los permisos, licencias y tarjetas de control sanitario otorgados a los </w:t>
            </w: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lastRenderedPageBreak/>
              <w:t>hospitales y laboratorios que presten servicios en el estado;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5. Los procedimientos de visitas de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verificación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, vigilancia,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revisión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o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inspección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sanitaria que realice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secretaría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en cumplimiento de sus atribuciones, detallando el resultado y en su caso las sanciones que se hayan formalizado;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6. Cuando se decreten Medidas de Seguridad,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éstas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publicarse de inmediato con sus detalles en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página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oficial y difundir en redes sociales;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7. Las medidas preventivas para el cuidado de la salud, de acuerdo a la temporada; y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8. Criterios adoptados para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contratación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del personal del sector salud.</w:t>
            </w:r>
          </w:p>
        </w:tc>
        <w:tc>
          <w:tcPr>
            <w:tcW w:w="4414" w:type="dxa"/>
          </w:tcPr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proofErr w:type="spellStart"/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lastRenderedPageBreak/>
              <w:t>Artículo</w:t>
            </w:r>
            <w:proofErr w:type="spellEnd"/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 25.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Además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lo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señalado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en el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artículo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71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fracción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I de la Ley General y el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artículo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21 del presente ordenamiento, el Poder Ejecutivo del Estado y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Administración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Pública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Estatal,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publicar la siguiente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información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: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…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XII. </w:t>
            </w: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Por conducto de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Secretaría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Salud: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1. El listado de todos los hospitales y/o centros de salud en el estado;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2. El listado de todos los laboratorios y su domicilio en el estado;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3. La plantilla de personal, incluyendo en su caso el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número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cédula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profesional;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4. Los permisos, licencias y tarjetas de control sanitario otorgados a los </w:t>
            </w: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lastRenderedPageBreak/>
              <w:t>hospitales y laboratorios que presten servicios en el estado;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5. Los procedimientos de visitas de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verificación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, vigilancia,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revisión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o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inspección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sanitaria que realice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secretaría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en cumplimiento de sus atribuciones, detallando el resultado y en su caso las sanciones que se hayan formalizado;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6. Cuando se decreten Medidas de Seguridad,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éstas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publicarse de inmediato con sus detalles en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página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oficial y difundir en redes sociales;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7. Las medidas preventivas para el cuidado de la salud, de acuerdo a la temporada; y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8. Criterios adoptados para la </w:t>
            </w:r>
            <w:proofErr w:type="spellStart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>contratación</w:t>
            </w:r>
            <w:proofErr w:type="spellEnd"/>
            <w:r w:rsidRPr="00A35BE5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del personal del sector salud.</w:t>
            </w:r>
          </w:p>
          <w:p w:rsidR="00A35BE5" w:rsidRPr="00A35BE5" w:rsidRDefault="00A35BE5" w:rsidP="00A35BE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u w:val="single"/>
                <w:lang w:eastAsia="es-ES_tradnl"/>
              </w:rPr>
            </w:pPr>
            <w:r w:rsidRPr="00A35BE5">
              <w:rPr>
                <w:rFonts w:ascii="Book Antiqua" w:eastAsia="Times New Roman" w:hAnsi="Book Antiqua" w:cs="Arial"/>
                <w:b/>
                <w:bCs/>
                <w:u w:val="single"/>
                <w:lang w:eastAsia="es-ES_tradnl"/>
              </w:rPr>
              <w:t xml:space="preserve">9.  El listado de las Enfermedades Transmisibles y No Transmisibles, que estén en los casos en que se presente en forma de brote o epidemia, los actos de </w:t>
            </w:r>
            <w:proofErr w:type="spellStart"/>
            <w:r w:rsidRPr="00A35BE5">
              <w:rPr>
                <w:rFonts w:ascii="Book Antiqua" w:eastAsia="Times New Roman" w:hAnsi="Book Antiqua" w:cs="Arial"/>
                <w:b/>
                <w:bCs/>
                <w:u w:val="single"/>
                <w:lang w:eastAsia="es-ES_tradnl"/>
              </w:rPr>
              <w:t>prevención</w:t>
            </w:r>
            <w:proofErr w:type="spellEnd"/>
            <w:r w:rsidRPr="00A35BE5">
              <w:rPr>
                <w:rFonts w:ascii="Book Antiqua" w:eastAsia="Times New Roman" w:hAnsi="Book Antiqua" w:cs="Arial"/>
                <w:b/>
                <w:bCs/>
                <w:u w:val="single"/>
                <w:lang w:eastAsia="es-ES_tradnl"/>
              </w:rPr>
              <w:t xml:space="preserve"> y control a las mismas, así como un semáforo que indique la peligrosidad y grado de brote. </w:t>
            </w:r>
          </w:p>
        </w:tc>
      </w:tr>
    </w:tbl>
    <w:p w:rsidR="00A35BE5" w:rsidRPr="00A35BE5" w:rsidRDefault="00A35BE5" w:rsidP="00A35BE5">
      <w:pPr>
        <w:spacing w:after="0" w:line="360" w:lineRule="auto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A35BE5" w:rsidRPr="00A35BE5" w:rsidRDefault="00A35BE5" w:rsidP="00A35BE5">
      <w:pPr>
        <w:spacing w:after="0" w:line="360" w:lineRule="auto"/>
        <w:ind w:firstLine="284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lastRenderedPageBreak/>
        <w:t>ARTÍCULOS TRANSITORIOS</w:t>
      </w:r>
    </w:p>
    <w:p w:rsidR="00A35BE5" w:rsidRPr="00A35BE5" w:rsidRDefault="00A35BE5" w:rsidP="00A35BE5">
      <w:pPr>
        <w:spacing w:after="0" w:line="360" w:lineRule="auto"/>
        <w:ind w:firstLine="284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A35BE5" w:rsidRPr="00A35BE5" w:rsidRDefault="00A35BE5" w:rsidP="00A35BE5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proofErr w:type="gramStart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PRIMERO.-</w:t>
      </w:r>
      <w:proofErr w:type="gramEnd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El presente decreto entrará en vigor al día siguiente de su publicación en el Periódico Oficial del Gobierno del Estado.</w:t>
      </w:r>
    </w:p>
    <w:p w:rsidR="00A35BE5" w:rsidRPr="00A35BE5" w:rsidRDefault="00A35BE5" w:rsidP="00A35BE5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A35BE5" w:rsidRPr="00A35BE5" w:rsidRDefault="00A35BE5" w:rsidP="00A35BE5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Cs/>
          <w:sz w:val="24"/>
          <w:szCs w:val="24"/>
          <w:lang w:eastAsia="es-ES_tradnl"/>
        </w:rPr>
      </w:pPr>
      <w:proofErr w:type="gramStart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SEGUNDO.-</w:t>
      </w:r>
      <w:proofErr w:type="gramEnd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Se derogan las disposiciones que se opongan al presente decreto.</w:t>
      </w:r>
    </w:p>
    <w:p w:rsidR="00A35BE5" w:rsidRPr="00A35BE5" w:rsidRDefault="00A35BE5" w:rsidP="00A35BE5">
      <w:pPr>
        <w:spacing w:before="100" w:beforeAutospacing="1" w:after="100" w:afterAutospacing="1" w:line="360" w:lineRule="auto"/>
        <w:ind w:firstLine="284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Ante esta Ustedes, Diputados</w:t>
      </w: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del Congreso del Estado Independiente, Libre y Soberano del Estado de Coahuila de Zaragoza, solicito:</w:t>
      </w:r>
    </w:p>
    <w:p w:rsidR="00A35BE5" w:rsidRPr="00A35BE5" w:rsidRDefault="00A35BE5" w:rsidP="00A35BE5">
      <w:pPr>
        <w:spacing w:after="0" w:line="360" w:lineRule="auto"/>
        <w:ind w:right="-93" w:firstLine="284"/>
        <w:jc w:val="both"/>
        <w:rPr>
          <w:rFonts w:ascii="Book Antiqua" w:eastAsia="Calibri" w:hAnsi="Book Antiqua" w:cs="Times New Roman"/>
          <w:b/>
          <w:sz w:val="24"/>
          <w:szCs w:val="24"/>
          <w:lang w:val="es-ES" w:eastAsia="en-US"/>
        </w:rPr>
      </w:pPr>
      <w:proofErr w:type="gramStart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PRIMERO.-</w:t>
      </w:r>
      <w:proofErr w:type="gramEnd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Se nos tenga en tiempo y forma presentando la </w:t>
      </w:r>
      <w:r w:rsidRPr="00A35BE5">
        <w:rPr>
          <w:rFonts w:ascii="Book Antiqua" w:eastAsia="Calibri" w:hAnsi="Book Antiqua" w:cs="Times New Roman"/>
          <w:b/>
          <w:sz w:val="24"/>
          <w:szCs w:val="24"/>
          <w:lang w:val="es-ES" w:eastAsia="en-US"/>
        </w:rPr>
        <w:t xml:space="preserve">Iniciativa Popular que reforma Ley de Acceso a la Información Pública para el Estado de Coahuila de Zaragoza para garantizar la transparencia respecto a enfermedades infecciosas que impliquen riesgo para los coahuilenses </w:t>
      </w: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detallada en el cuerpo del presente escrito. </w:t>
      </w:r>
    </w:p>
    <w:p w:rsidR="00A35BE5" w:rsidRPr="00A35BE5" w:rsidRDefault="00A35BE5" w:rsidP="00A35BE5">
      <w:pPr>
        <w:spacing w:after="0" w:line="360" w:lineRule="auto"/>
        <w:ind w:right="-93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</w:p>
    <w:p w:rsidR="00A35BE5" w:rsidRPr="00A35BE5" w:rsidRDefault="00A35BE5" w:rsidP="00A35BE5">
      <w:pPr>
        <w:autoSpaceDE w:val="0"/>
        <w:autoSpaceDN w:val="0"/>
        <w:adjustRightInd w:val="0"/>
        <w:spacing w:after="0" w:line="360" w:lineRule="auto"/>
        <w:ind w:right="-93" w:firstLine="284"/>
        <w:jc w:val="both"/>
        <w:rPr>
          <w:rFonts w:ascii="Book Antiqua" w:eastAsia="Calibri" w:hAnsi="Book Antiqua" w:cs="Times New Roman"/>
          <w:color w:val="000000"/>
          <w:sz w:val="24"/>
          <w:szCs w:val="24"/>
          <w:lang w:eastAsia="en-US"/>
        </w:rPr>
      </w:pPr>
      <w:proofErr w:type="gramStart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SEGUNDO.-</w:t>
      </w:r>
      <w:proofErr w:type="gramEnd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A35BE5">
        <w:rPr>
          <w:rFonts w:ascii="Book Antiqua" w:eastAsia="Calibri" w:hAnsi="Book Antiqua" w:cs="Times New Roman"/>
          <w:color w:val="000000"/>
          <w:sz w:val="24"/>
          <w:szCs w:val="24"/>
          <w:lang w:eastAsia="en-US"/>
        </w:rPr>
        <w:t>Se me reconozca la personalidad con la que comparezco. De igual manera se me tenga autorizando a las personas señaladas en los términos expuestos.</w:t>
      </w:r>
    </w:p>
    <w:p w:rsidR="00A35BE5" w:rsidRPr="00A35BE5" w:rsidRDefault="00A35BE5" w:rsidP="00A35BE5">
      <w:pPr>
        <w:autoSpaceDE w:val="0"/>
        <w:autoSpaceDN w:val="0"/>
        <w:adjustRightInd w:val="0"/>
        <w:spacing w:after="0" w:line="360" w:lineRule="auto"/>
        <w:ind w:right="-93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A35BE5" w:rsidRPr="00A35BE5" w:rsidRDefault="00A35BE5" w:rsidP="00A35BE5">
      <w:pPr>
        <w:autoSpaceDE w:val="0"/>
        <w:autoSpaceDN w:val="0"/>
        <w:adjustRightInd w:val="0"/>
        <w:spacing w:after="0" w:line="360" w:lineRule="auto"/>
        <w:ind w:right="-93" w:firstLine="284"/>
        <w:jc w:val="both"/>
        <w:rPr>
          <w:rFonts w:ascii="Book Antiqua" w:eastAsia="Calibri" w:hAnsi="Book Antiqua" w:cs="Times New Roman"/>
          <w:color w:val="000000"/>
          <w:sz w:val="24"/>
          <w:szCs w:val="24"/>
          <w:lang w:eastAsia="en-US"/>
        </w:rPr>
      </w:pPr>
      <w:proofErr w:type="gramStart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TERCERO.-</w:t>
      </w:r>
      <w:proofErr w:type="gramEnd"/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A35BE5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Se determine sobre la procedencia de la presente solicitud, otorgándosele el trámite que corresponda conforme a derecho. </w:t>
      </w:r>
    </w:p>
    <w:p w:rsidR="00A35BE5" w:rsidRPr="00A35BE5" w:rsidRDefault="00A35BE5" w:rsidP="00A35BE5">
      <w:pPr>
        <w:autoSpaceDE w:val="0"/>
        <w:autoSpaceDN w:val="0"/>
        <w:adjustRightInd w:val="0"/>
        <w:spacing w:after="0" w:line="360" w:lineRule="auto"/>
        <w:ind w:right="-93" w:firstLine="284"/>
        <w:jc w:val="both"/>
        <w:rPr>
          <w:rFonts w:ascii="Book Antiqua" w:eastAsia="Calibri" w:hAnsi="Book Antiqua" w:cs="Times New Roman"/>
          <w:color w:val="000000"/>
          <w:sz w:val="24"/>
          <w:szCs w:val="24"/>
          <w:lang w:eastAsia="en-US"/>
        </w:rPr>
      </w:pPr>
    </w:p>
    <w:p w:rsidR="00A35BE5" w:rsidRPr="00A35BE5" w:rsidRDefault="00A35BE5" w:rsidP="00A35BE5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A T E N T A M E N T E</w:t>
      </w: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br/>
      </w:r>
      <w:r w:rsidRPr="00A35BE5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Saltillo, Coahuila de Zaragoza, a 08 (ocho) de septiembre del año 2020 (dos mil veinte).</w:t>
      </w:r>
    </w:p>
    <w:p w:rsidR="00A35BE5" w:rsidRPr="00A35BE5" w:rsidRDefault="00A35BE5" w:rsidP="00A35BE5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Times New Roman"/>
          <w:b/>
          <w:sz w:val="24"/>
          <w:szCs w:val="24"/>
          <w:lang w:eastAsia="es-ES_tradnl"/>
        </w:rPr>
        <w:t>PROTESTO LO NECESARIO EN DERECHO</w:t>
      </w:r>
    </w:p>
    <w:p w:rsidR="00A35BE5" w:rsidRPr="00A35BE5" w:rsidRDefault="00A35BE5" w:rsidP="00A35BE5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</w:p>
    <w:p w:rsidR="00A35BE5" w:rsidRPr="00A35BE5" w:rsidRDefault="00A35BE5" w:rsidP="00A35BE5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A35BE5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C. AMAL LIZETTE ESPER SERUR</w:t>
      </w:r>
    </w:p>
    <w:p w:rsidR="00A35BE5" w:rsidRPr="00A35BE5" w:rsidRDefault="00A35BE5" w:rsidP="00A35BE5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s-ES" w:eastAsia="en-US"/>
        </w:rPr>
      </w:pPr>
    </w:p>
    <w:p w:rsidR="00390024" w:rsidRPr="0039492C" w:rsidRDefault="00390024" w:rsidP="0039002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b/>
          <w:bCs/>
          <w:lang w:eastAsia="es-ES_tradnl"/>
        </w:rPr>
      </w:pPr>
    </w:p>
    <w:sectPr w:rsidR="00390024" w:rsidRPr="0039492C" w:rsidSect="004213F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92" w:rsidRDefault="00670092" w:rsidP="00C00A95">
      <w:pPr>
        <w:spacing w:after="0" w:line="240" w:lineRule="auto"/>
      </w:pPr>
      <w:r>
        <w:separator/>
      </w:r>
    </w:p>
  </w:endnote>
  <w:endnote w:type="continuationSeparator" w:id="0">
    <w:p w:rsidR="00670092" w:rsidRDefault="00670092" w:rsidP="00C0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92" w:rsidRDefault="00670092" w:rsidP="00C00A95">
      <w:pPr>
        <w:spacing w:after="0" w:line="240" w:lineRule="auto"/>
      </w:pPr>
      <w:r>
        <w:separator/>
      </w:r>
    </w:p>
  </w:footnote>
  <w:footnote w:type="continuationSeparator" w:id="0">
    <w:p w:rsidR="00670092" w:rsidRDefault="00670092" w:rsidP="00C0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00A95" w:rsidRPr="00C00A95" w:rsidTr="00C67D84">
      <w:trPr>
        <w:jc w:val="center"/>
      </w:trPr>
      <w:tc>
        <w:tcPr>
          <w:tcW w:w="1541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0A9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59264" behindDoc="0" locked="0" layoutInCell="1" allowOverlap="1" wp14:anchorId="4FC35671" wp14:editId="13D813EE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Times New Roman"/>
              <w:sz w:val="18"/>
              <w:szCs w:val="20"/>
            </w:rPr>
            <w:t>“2020, Año del Centenario Luctuoso de Venustiano Carranza, el Varón de Cuatro Ciénegas”</w:t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0A9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60288" behindDoc="0" locked="0" layoutInCell="1" allowOverlap="1" wp14:anchorId="638153FF" wp14:editId="738042DD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00A95" w:rsidRDefault="00C00A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DC" w:rsidRDefault="009827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1"/>
    <w:rsid w:val="00064B91"/>
    <w:rsid w:val="00161FD6"/>
    <w:rsid w:val="001E34B8"/>
    <w:rsid w:val="002240DF"/>
    <w:rsid w:val="00247C0B"/>
    <w:rsid w:val="003410A2"/>
    <w:rsid w:val="00390024"/>
    <w:rsid w:val="004274A4"/>
    <w:rsid w:val="0045775B"/>
    <w:rsid w:val="005B0AFE"/>
    <w:rsid w:val="00670092"/>
    <w:rsid w:val="00750F97"/>
    <w:rsid w:val="00826662"/>
    <w:rsid w:val="00880C70"/>
    <w:rsid w:val="008C6561"/>
    <w:rsid w:val="009827DC"/>
    <w:rsid w:val="00A35BE5"/>
    <w:rsid w:val="00C00A95"/>
    <w:rsid w:val="00CA3CD1"/>
    <w:rsid w:val="00DF6C3C"/>
    <w:rsid w:val="00E0602E"/>
    <w:rsid w:val="00E15F41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FDAB4"/>
  <w14:defaultImageDpi w14:val="0"/>
  <w15:docId w15:val="{F64CE575-E5E5-4ED0-B28E-054D1F0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3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3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0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4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table" w:styleId="Tablaconcuadrcula">
    <w:name w:val="Table Grid"/>
    <w:basedOn w:val="Tablanormal"/>
    <w:uiPriority w:val="39"/>
    <w:rsid w:val="007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C32C4"/>
    <w:pPr>
      <w:spacing w:after="0" w:line="240" w:lineRule="auto"/>
    </w:pPr>
    <w:rPr>
      <w:rFonts w:eastAsia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A95"/>
  </w:style>
  <w:style w:type="paragraph" w:styleId="Piedepgina">
    <w:name w:val="footer"/>
    <w:basedOn w:val="Normal"/>
    <w:link w:val="PiedepginaCar"/>
    <w:uiPriority w:val="99"/>
    <w:unhideWhenUsed/>
    <w:rsid w:val="00C00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A95"/>
  </w:style>
  <w:style w:type="table" w:customStyle="1" w:styleId="Tablaconcuadrcula2">
    <w:name w:val="Tabla con cuadrícula2"/>
    <w:basedOn w:val="Tablanormal"/>
    <w:next w:val="Tablaconcuadrcula"/>
    <w:uiPriority w:val="39"/>
    <w:rsid w:val="00A35BE5"/>
    <w:pPr>
      <w:spacing w:after="0" w:line="240" w:lineRule="auto"/>
    </w:pPr>
    <w:rPr>
      <w:rFonts w:eastAsia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dc:description/>
  <cp:lastModifiedBy>Juan Lumbreras Teniente</cp:lastModifiedBy>
  <cp:revision>7</cp:revision>
  <dcterms:created xsi:type="dcterms:W3CDTF">2020-09-18T15:52:00Z</dcterms:created>
  <dcterms:modified xsi:type="dcterms:W3CDTF">2020-10-24T20:48:00Z</dcterms:modified>
</cp:coreProperties>
</file>