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9DC" w:rsidRDefault="00AB39DC" w:rsidP="00B827DB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</w:p>
    <w:p w:rsidR="00006F75" w:rsidRPr="00B827DB" w:rsidRDefault="00006F75" w:rsidP="00B827DB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</w:p>
    <w:p w:rsidR="00B9430E" w:rsidRPr="00B9430E" w:rsidRDefault="00B9430E" w:rsidP="00B9430E">
      <w:pPr>
        <w:spacing w:after="0" w:line="240" w:lineRule="auto"/>
        <w:jc w:val="both"/>
        <w:rPr>
          <w:rFonts w:ascii="Arial Narrow" w:hAnsi="Arial Narrow" w:cs="Arial"/>
          <w:b/>
          <w:sz w:val="28"/>
          <w:szCs w:val="28"/>
        </w:rPr>
      </w:pPr>
      <w:r w:rsidRPr="00B9430E">
        <w:rPr>
          <w:rFonts w:ascii="Arial Narrow" w:hAnsi="Arial Narrow" w:cs="Arial"/>
          <w:sz w:val="28"/>
          <w:szCs w:val="28"/>
        </w:rPr>
        <w:t xml:space="preserve">Iniciativa </w:t>
      </w:r>
      <w:r>
        <w:rPr>
          <w:rFonts w:ascii="Arial Narrow" w:hAnsi="Arial Narrow" w:cs="Arial"/>
          <w:sz w:val="28"/>
          <w:szCs w:val="28"/>
        </w:rPr>
        <w:t xml:space="preserve">ciudadana, </w:t>
      </w:r>
      <w:r w:rsidRPr="00B9430E">
        <w:rPr>
          <w:rFonts w:ascii="Arial Narrow" w:hAnsi="Arial Narrow" w:cs="Arial"/>
          <w:sz w:val="28"/>
          <w:szCs w:val="28"/>
        </w:rPr>
        <w:t xml:space="preserve">mediante la cual plantea la reforma al artículo 237 bis del </w:t>
      </w:r>
      <w:r w:rsidRPr="00B9430E">
        <w:rPr>
          <w:rFonts w:ascii="Arial Narrow" w:hAnsi="Arial Narrow" w:cs="Arial"/>
          <w:b/>
          <w:sz w:val="28"/>
          <w:szCs w:val="28"/>
        </w:rPr>
        <w:t>Código Penal del Estado de Coahuila de Zaragoza.</w:t>
      </w:r>
    </w:p>
    <w:p w:rsidR="00B9430E" w:rsidRDefault="00B9430E" w:rsidP="00644D1B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</w:p>
    <w:p w:rsidR="00644D1B" w:rsidRPr="00F0178B" w:rsidRDefault="00644D1B" w:rsidP="00644D1B">
      <w:pPr>
        <w:spacing w:after="0" w:line="240" w:lineRule="auto"/>
        <w:jc w:val="both"/>
        <w:rPr>
          <w:rFonts w:ascii="Arial Narrow" w:hAnsi="Arial Narrow" w:cs="Arial"/>
          <w:b/>
          <w:i/>
          <w:color w:val="663300"/>
          <w:sz w:val="18"/>
          <w:szCs w:val="24"/>
        </w:rPr>
      </w:pPr>
    </w:p>
    <w:p w:rsidR="00644D1B" w:rsidRDefault="00644D1B" w:rsidP="00644D1B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  <w:r w:rsidRPr="00606219">
        <w:rPr>
          <w:rFonts w:ascii="Arial Narrow" w:hAnsi="Arial Narrow" w:cs="Arial"/>
          <w:sz w:val="28"/>
          <w:szCs w:val="28"/>
        </w:rPr>
        <w:t xml:space="preserve">Planteada </w:t>
      </w:r>
      <w:r w:rsidRPr="00962270">
        <w:rPr>
          <w:rFonts w:ascii="Arial Narrow" w:hAnsi="Arial Narrow" w:cs="Arial"/>
          <w:sz w:val="28"/>
          <w:szCs w:val="28"/>
        </w:rPr>
        <w:t xml:space="preserve">por </w:t>
      </w:r>
      <w:r w:rsidR="00B9430E">
        <w:rPr>
          <w:rFonts w:ascii="Arial Narrow" w:hAnsi="Arial Narrow" w:cs="Arial"/>
          <w:sz w:val="28"/>
          <w:szCs w:val="28"/>
        </w:rPr>
        <w:t xml:space="preserve">el </w:t>
      </w:r>
      <w:r w:rsidRPr="00B9430E">
        <w:rPr>
          <w:rFonts w:ascii="Arial Narrow" w:hAnsi="Arial Narrow" w:cs="Arial"/>
          <w:b/>
          <w:sz w:val="28"/>
          <w:szCs w:val="28"/>
        </w:rPr>
        <w:t>C</w:t>
      </w:r>
      <w:r w:rsidR="00B9430E" w:rsidRPr="00B9430E">
        <w:rPr>
          <w:rFonts w:ascii="Arial Narrow" w:hAnsi="Arial Narrow" w:cs="Arial"/>
          <w:b/>
          <w:sz w:val="28"/>
          <w:szCs w:val="28"/>
        </w:rPr>
        <w:t>. Ignacio Martínez Pacheco</w:t>
      </w:r>
    </w:p>
    <w:p w:rsidR="00644D1B" w:rsidRDefault="00644D1B" w:rsidP="00644D1B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</w:p>
    <w:p w:rsidR="00644D1B" w:rsidRPr="00237EDB" w:rsidRDefault="00644D1B" w:rsidP="00644D1B">
      <w:pPr>
        <w:spacing w:after="0" w:line="240" w:lineRule="auto"/>
        <w:jc w:val="both"/>
        <w:rPr>
          <w:rFonts w:ascii="Arial Narrow" w:hAnsi="Arial Narrow" w:cs="Arial"/>
          <w:b/>
          <w:sz w:val="28"/>
          <w:szCs w:val="28"/>
        </w:rPr>
      </w:pPr>
      <w:r w:rsidRPr="00237EDB">
        <w:rPr>
          <w:rFonts w:ascii="Arial Narrow" w:hAnsi="Arial Narrow" w:cs="Arial"/>
          <w:sz w:val="28"/>
          <w:szCs w:val="28"/>
        </w:rPr>
        <w:t>Informe en correspondencia:</w:t>
      </w:r>
      <w:r>
        <w:rPr>
          <w:rFonts w:ascii="Arial Narrow" w:hAnsi="Arial Narrow" w:cs="Arial"/>
          <w:b/>
          <w:sz w:val="28"/>
          <w:szCs w:val="28"/>
        </w:rPr>
        <w:t xml:space="preserve"> </w:t>
      </w:r>
      <w:r w:rsidR="00006F75">
        <w:rPr>
          <w:rFonts w:ascii="Arial Narrow" w:hAnsi="Arial Narrow" w:cs="Arial"/>
          <w:b/>
          <w:sz w:val="28"/>
          <w:szCs w:val="28"/>
        </w:rPr>
        <w:t>1</w:t>
      </w:r>
      <w:r w:rsidR="00E81DA9">
        <w:rPr>
          <w:rFonts w:ascii="Arial Narrow" w:hAnsi="Arial Narrow" w:cs="Arial"/>
          <w:b/>
          <w:sz w:val="28"/>
          <w:szCs w:val="28"/>
        </w:rPr>
        <w:t>1</w:t>
      </w:r>
      <w:r w:rsidRPr="00237EDB">
        <w:rPr>
          <w:rFonts w:ascii="Arial Narrow" w:hAnsi="Arial Narrow" w:cs="Arial"/>
          <w:b/>
          <w:sz w:val="28"/>
          <w:szCs w:val="28"/>
        </w:rPr>
        <w:t xml:space="preserve"> de </w:t>
      </w:r>
      <w:proofErr w:type="gramStart"/>
      <w:r w:rsidR="00E81DA9">
        <w:rPr>
          <w:rFonts w:ascii="Arial Narrow" w:hAnsi="Arial Narrow" w:cs="Arial"/>
          <w:b/>
          <w:sz w:val="28"/>
          <w:szCs w:val="28"/>
        </w:rPr>
        <w:t>Diciembre</w:t>
      </w:r>
      <w:proofErr w:type="gramEnd"/>
      <w:r w:rsidR="00E81DA9">
        <w:rPr>
          <w:rFonts w:ascii="Arial Narrow" w:hAnsi="Arial Narrow" w:cs="Arial"/>
          <w:b/>
          <w:sz w:val="28"/>
          <w:szCs w:val="28"/>
        </w:rPr>
        <w:t xml:space="preserve"> </w:t>
      </w:r>
      <w:r>
        <w:rPr>
          <w:rFonts w:ascii="Arial Narrow" w:hAnsi="Arial Narrow" w:cs="Arial"/>
          <w:b/>
          <w:sz w:val="28"/>
          <w:szCs w:val="28"/>
        </w:rPr>
        <w:t xml:space="preserve">de </w:t>
      </w:r>
      <w:r w:rsidRPr="00237EDB">
        <w:rPr>
          <w:rFonts w:ascii="Arial Narrow" w:hAnsi="Arial Narrow" w:cs="Arial"/>
          <w:b/>
          <w:sz w:val="28"/>
          <w:szCs w:val="28"/>
        </w:rPr>
        <w:t>201</w:t>
      </w:r>
      <w:r>
        <w:rPr>
          <w:rFonts w:ascii="Arial Narrow" w:hAnsi="Arial Narrow" w:cs="Arial"/>
          <w:b/>
          <w:sz w:val="28"/>
          <w:szCs w:val="28"/>
        </w:rPr>
        <w:t>8</w:t>
      </w:r>
      <w:r w:rsidRPr="00237EDB">
        <w:rPr>
          <w:rFonts w:ascii="Arial Narrow" w:hAnsi="Arial Narrow" w:cs="Arial"/>
          <w:b/>
          <w:sz w:val="28"/>
          <w:szCs w:val="28"/>
        </w:rPr>
        <w:t>.</w:t>
      </w:r>
    </w:p>
    <w:p w:rsidR="00644D1B" w:rsidRPr="00237EDB" w:rsidRDefault="00644D1B" w:rsidP="00644D1B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</w:p>
    <w:p w:rsidR="00644D1B" w:rsidRDefault="00644D1B" w:rsidP="00644D1B">
      <w:pPr>
        <w:spacing w:after="0" w:line="240" w:lineRule="auto"/>
        <w:jc w:val="both"/>
        <w:rPr>
          <w:rFonts w:ascii="Arial Narrow" w:hAnsi="Arial Narrow" w:cs="Arial"/>
          <w:b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</w:rPr>
        <w:t xml:space="preserve">Turnada a la Comisión de </w:t>
      </w:r>
      <w:r w:rsidRPr="00606219">
        <w:rPr>
          <w:rFonts w:ascii="Arial Narrow" w:hAnsi="Arial Narrow" w:cs="Arial"/>
          <w:b/>
          <w:sz w:val="28"/>
          <w:szCs w:val="28"/>
        </w:rPr>
        <w:t>Gobernación, Puntos Constitucionales y Justicia para los efectos de lo que se dispone en el artículo 43 de la Ley de Participación Ciudadana para el Estado de Coahuila de Zaragoza</w:t>
      </w:r>
      <w:r>
        <w:rPr>
          <w:rFonts w:ascii="Arial Narrow" w:hAnsi="Arial Narrow" w:cs="Arial"/>
          <w:b/>
          <w:sz w:val="28"/>
          <w:szCs w:val="28"/>
        </w:rPr>
        <w:t>.</w:t>
      </w:r>
    </w:p>
    <w:p w:rsidR="00644D1B" w:rsidRDefault="00644D1B" w:rsidP="00644D1B">
      <w:pPr>
        <w:spacing w:after="0" w:line="240" w:lineRule="auto"/>
        <w:jc w:val="both"/>
        <w:rPr>
          <w:rFonts w:ascii="Arial Narrow" w:hAnsi="Arial Narrow" w:cs="Arial"/>
          <w:b/>
          <w:sz w:val="28"/>
          <w:szCs w:val="28"/>
        </w:rPr>
      </w:pPr>
    </w:p>
    <w:p w:rsidR="00977329" w:rsidRPr="00AD71FC" w:rsidRDefault="00977329" w:rsidP="00977329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  <w:r w:rsidRPr="00AD71FC">
        <w:rPr>
          <w:rFonts w:ascii="Arial Narrow" w:hAnsi="Arial Narrow" w:cs="Arial"/>
          <w:b/>
          <w:sz w:val="28"/>
          <w:szCs w:val="28"/>
        </w:rPr>
        <w:t>12 de Marzo de 201</w:t>
      </w:r>
      <w:r w:rsidR="007A306E">
        <w:rPr>
          <w:rFonts w:ascii="Arial Narrow" w:hAnsi="Arial Narrow" w:cs="Arial"/>
          <w:b/>
          <w:sz w:val="28"/>
          <w:szCs w:val="28"/>
        </w:rPr>
        <w:t>9</w:t>
      </w:r>
      <w:bookmarkStart w:id="0" w:name="_GoBack"/>
      <w:bookmarkEnd w:id="0"/>
    </w:p>
    <w:p w:rsidR="00977329" w:rsidRPr="00AD71FC" w:rsidRDefault="00977329" w:rsidP="00977329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  <w:r w:rsidRPr="00AD71FC">
        <w:rPr>
          <w:rFonts w:ascii="Arial Narrow" w:hAnsi="Arial Narrow" w:cs="Arial"/>
          <w:b/>
          <w:sz w:val="28"/>
          <w:szCs w:val="28"/>
        </w:rPr>
        <w:t>ACUERDO / Unanimidad 22 F</w:t>
      </w:r>
    </w:p>
    <w:p w:rsidR="00977329" w:rsidRPr="00AD71FC" w:rsidRDefault="00977329" w:rsidP="00977329">
      <w:pPr>
        <w:spacing w:after="0" w:line="240" w:lineRule="auto"/>
        <w:jc w:val="both"/>
        <w:rPr>
          <w:rFonts w:ascii="Arial Narrow" w:hAnsi="Arial Narrow" w:cs="Arial"/>
          <w:b/>
          <w:sz w:val="28"/>
          <w:szCs w:val="28"/>
        </w:rPr>
      </w:pPr>
      <w:r w:rsidRPr="00AD71FC">
        <w:rPr>
          <w:rFonts w:ascii="Arial Narrow" w:hAnsi="Arial Narrow" w:cs="Arial"/>
          <w:b/>
          <w:sz w:val="28"/>
          <w:szCs w:val="28"/>
        </w:rPr>
        <w:t>Se Declara procedente para continuar su trámite legislativo y se turna a la Comisión de Gobernación, Puntos Constitucionales y Justicia</w:t>
      </w:r>
    </w:p>
    <w:p w:rsidR="00977329" w:rsidRDefault="00977329" w:rsidP="00644D1B">
      <w:pPr>
        <w:spacing w:after="0" w:line="240" w:lineRule="auto"/>
        <w:jc w:val="both"/>
        <w:rPr>
          <w:rFonts w:ascii="Arial Narrow" w:hAnsi="Arial Narrow" w:cs="Arial"/>
          <w:b/>
          <w:sz w:val="28"/>
          <w:szCs w:val="28"/>
        </w:rPr>
      </w:pPr>
    </w:p>
    <w:p w:rsidR="00644D1B" w:rsidRDefault="00644D1B" w:rsidP="00644D1B">
      <w:pPr>
        <w:spacing w:after="0" w:line="240" w:lineRule="auto"/>
        <w:jc w:val="both"/>
        <w:rPr>
          <w:rFonts w:ascii="Arial Narrow" w:hAnsi="Arial Narrow"/>
          <w:color w:val="000000"/>
          <w:sz w:val="28"/>
          <w:szCs w:val="28"/>
        </w:rPr>
      </w:pPr>
      <w:r w:rsidRPr="000731D8">
        <w:rPr>
          <w:rFonts w:ascii="Arial Narrow" w:hAnsi="Arial Narrow"/>
          <w:color w:val="000000"/>
          <w:sz w:val="28"/>
          <w:szCs w:val="28"/>
        </w:rPr>
        <w:t xml:space="preserve">Fecha del Dictamen: </w:t>
      </w:r>
    </w:p>
    <w:p w:rsidR="00006F75" w:rsidRDefault="00006F75" w:rsidP="00644D1B">
      <w:pPr>
        <w:spacing w:after="0" w:line="240" w:lineRule="auto"/>
        <w:jc w:val="both"/>
        <w:rPr>
          <w:rFonts w:ascii="Arial Narrow" w:hAnsi="Arial Narrow"/>
          <w:b/>
          <w:color w:val="000000"/>
          <w:sz w:val="28"/>
          <w:szCs w:val="28"/>
        </w:rPr>
      </w:pPr>
    </w:p>
    <w:p w:rsidR="00644D1B" w:rsidRDefault="00644D1B" w:rsidP="00644D1B">
      <w:pPr>
        <w:spacing w:after="0" w:line="240" w:lineRule="auto"/>
        <w:jc w:val="both"/>
        <w:rPr>
          <w:rFonts w:ascii="Arial Narrow" w:hAnsi="Arial Narrow" w:cs="Arial"/>
          <w:b/>
          <w:color w:val="000000"/>
          <w:sz w:val="28"/>
        </w:rPr>
      </w:pPr>
      <w:r w:rsidRPr="00D961D9">
        <w:rPr>
          <w:rFonts w:ascii="Arial Narrow" w:hAnsi="Arial Narrow" w:cs="Arial"/>
          <w:b/>
          <w:color w:val="000000"/>
          <w:sz w:val="28"/>
        </w:rPr>
        <w:t xml:space="preserve">Decreto No. </w:t>
      </w:r>
    </w:p>
    <w:p w:rsidR="00644D1B" w:rsidRDefault="00644D1B" w:rsidP="00644D1B">
      <w:pPr>
        <w:spacing w:after="0" w:line="240" w:lineRule="auto"/>
        <w:jc w:val="both"/>
        <w:rPr>
          <w:rFonts w:ascii="Arial Narrow" w:hAnsi="Arial Narrow" w:cs="Arial"/>
          <w:color w:val="000000"/>
          <w:sz w:val="28"/>
        </w:rPr>
      </w:pPr>
    </w:p>
    <w:p w:rsidR="00644D1B" w:rsidRPr="00D0336F" w:rsidRDefault="00644D1B" w:rsidP="00644D1B">
      <w:pPr>
        <w:spacing w:after="0" w:line="240" w:lineRule="auto"/>
        <w:jc w:val="both"/>
        <w:rPr>
          <w:rFonts w:ascii="Arial Narrow" w:hAnsi="Arial Narrow" w:cs="Arial"/>
          <w:b/>
          <w:color w:val="000000"/>
          <w:sz w:val="28"/>
        </w:rPr>
      </w:pPr>
      <w:r w:rsidRPr="00D0336F">
        <w:rPr>
          <w:rFonts w:ascii="Arial Narrow" w:hAnsi="Arial Narrow" w:cs="Arial"/>
          <w:color w:val="000000"/>
          <w:sz w:val="28"/>
        </w:rPr>
        <w:t>Publicación en el Periódico Oficial del Gobierno del Estado:</w:t>
      </w:r>
      <w:r>
        <w:rPr>
          <w:rFonts w:ascii="Arial Narrow" w:hAnsi="Arial Narrow" w:cs="Arial"/>
          <w:b/>
          <w:color w:val="000000"/>
          <w:sz w:val="28"/>
        </w:rPr>
        <w:t xml:space="preserve"> </w:t>
      </w:r>
    </w:p>
    <w:p w:rsidR="00644D1B" w:rsidRDefault="00644D1B" w:rsidP="00644D1B">
      <w:pPr>
        <w:spacing w:after="0" w:line="240" w:lineRule="auto"/>
        <w:rPr>
          <w:rFonts w:ascii="Arial Narrow" w:hAnsi="Arial Narrow" w:cs="Arial"/>
          <w:color w:val="000000"/>
          <w:sz w:val="28"/>
        </w:rPr>
      </w:pPr>
    </w:p>
    <w:p w:rsidR="00644D1B" w:rsidRDefault="00644D1B" w:rsidP="00644D1B">
      <w:pPr>
        <w:spacing w:line="360" w:lineRule="auto"/>
        <w:rPr>
          <w:rFonts w:cs="Arial"/>
          <w:b/>
        </w:rPr>
      </w:pPr>
    </w:p>
    <w:p w:rsidR="00AB39DC" w:rsidRDefault="00AB39DC" w:rsidP="000F39E2">
      <w:pPr>
        <w:pStyle w:val="Default"/>
        <w:jc w:val="both"/>
        <w:rPr>
          <w:rFonts w:ascii="Arial" w:hAnsi="Arial" w:cs="Arial"/>
          <w:b/>
          <w:color w:val="auto"/>
          <w:sz w:val="26"/>
          <w:szCs w:val="26"/>
        </w:rPr>
      </w:pPr>
    </w:p>
    <w:p w:rsidR="00AB39DC" w:rsidRDefault="00AB39DC" w:rsidP="000F39E2">
      <w:pPr>
        <w:pStyle w:val="Default"/>
        <w:jc w:val="both"/>
        <w:rPr>
          <w:rFonts w:ascii="Arial" w:hAnsi="Arial" w:cs="Arial"/>
          <w:b/>
          <w:color w:val="auto"/>
          <w:sz w:val="26"/>
          <w:szCs w:val="26"/>
        </w:rPr>
      </w:pPr>
    </w:p>
    <w:p w:rsidR="00AB39DC" w:rsidRDefault="00AB39DC" w:rsidP="000F39E2">
      <w:pPr>
        <w:pStyle w:val="Default"/>
        <w:jc w:val="both"/>
        <w:rPr>
          <w:rFonts w:ascii="Arial" w:hAnsi="Arial" w:cs="Arial"/>
          <w:b/>
          <w:color w:val="auto"/>
          <w:sz w:val="26"/>
          <w:szCs w:val="26"/>
        </w:rPr>
      </w:pPr>
    </w:p>
    <w:p w:rsidR="00AB39DC" w:rsidRDefault="00AB39DC" w:rsidP="000F39E2">
      <w:pPr>
        <w:pStyle w:val="Default"/>
        <w:jc w:val="both"/>
        <w:rPr>
          <w:rFonts w:ascii="Arial" w:hAnsi="Arial" w:cs="Arial"/>
          <w:b/>
          <w:color w:val="auto"/>
          <w:sz w:val="26"/>
          <w:szCs w:val="26"/>
        </w:rPr>
      </w:pPr>
    </w:p>
    <w:p w:rsidR="00644D1B" w:rsidRDefault="00644D1B" w:rsidP="000F39E2">
      <w:pPr>
        <w:pStyle w:val="Default"/>
        <w:jc w:val="both"/>
        <w:rPr>
          <w:rFonts w:ascii="Arial" w:hAnsi="Arial" w:cs="Arial"/>
          <w:b/>
          <w:color w:val="auto"/>
          <w:sz w:val="26"/>
          <w:szCs w:val="26"/>
        </w:rPr>
        <w:sectPr w:rsidR="00644D1B" w:rsidSect="000C1957">
          <w:headerReference w:type="default" r:id="rId8"/>
          <w:type w:val="nextColumn"/>
          <w:pgSz w:w="12242" w:h="15842" w:code="1"/>
          <w:pgMar w:top="1418" w:right="1418" w:bottom="1418" w:left="1418" w:header="567" w:footer="567" w:gutter="0"/>
          <w:cols w:space="720"/>
          <w:noEndnote/>
        </w:sectPr>
      </w:pPr>
    </w:p>
    <w:p w:rsidR="00414DF4" w:rsidRPr="006D5834" w:rsidRDefault="00E81DA9" w:rsidP="00E81DA9">
      <w:pPr>
        <w:pStyle w:val="Default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lastRenderedPageBreak/>
        <w:drawing>
          <wp:inline distT="0" distB="0" distL="0" distR="0">
            <wp:extent cx="5809615" cy="8258810"/>
            <wp:effectExtent l="0" t="0" r="635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forma Código Penal -0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6"/>
          <w:szCs w:val="26"/>
        </w:rPr>
        <w:lastRenderedPageBreak/>
        <w:drawing>
          <wp:inline distT="0" distB="0" distL="0" distR="0">
            <wp:extent cx="5799455" cy="8258810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forma Código Penal -000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6"/>
          <w:szCs w:val="26"/>
        </w:rPr>
        <w:lastRenderedPageBreak/>
        <w:drawing>
          <wp:inline distT="0" distB="0" distL="0" distR="0">
            <wp:extent cx="5856732" cy="5980176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forma Código Penal -000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6732" cy="598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DF4" w:rsidRPr="006D5834" w:rsidSect="00644D1B">
      <w:headerReference w:type="default" r:id="rId12"/>
      <w:pgSz w:w="12242" w:h="15842" w:code="1"/>
      <w:pgMar w:top="1418" w:right="1418" w:bottom="1418" w:left="1418" w:header="567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88E" w:rsidRDefault="0078188E" w:rsidP="000F39E2">
      <w:pPr>
        <w:spacing w:after="0" w:line="240" w:lineRule="auto"/>
      </w:pPr>
      <w:r>
        <w:separator/>
      </w:r>
    </w:p>
  </w:endnote>
  <w:endnote w:type="continuationSeparator" w:id="0">
    <w:p w:rsidR="0078188E" w:rsidRDefault="0078188E" w:rsidP="000F3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88E" w:rsidRDefault="0078188E" w:rsidP="000F39E2">
      <w:pPr>
        <w:spacing w:after="0" w:line="240" w:lineRule="auto"/>
      </w:pPr>
      <w:r>
        <w:separator/>
      </w:r>
    </w:p>
  </w:footnote>
  <w:footnote w:type="continuationSeparator" w:id="0">
    <w:p w:rsidR="0078188E" w:rsidRDefault="0078188E" w:rsidP="000F39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57" w:type="dxa"/>
      <w:jc w:val="center"/>
      <w:tblLook w:val="04A0" w:firstRow="1" w:lastRow="0" w:firstColumn="1" w:lastColumn="0" w:noHBand="0" w:noVBand="1"/>
    </w:tblPr>
    <w:tblGrid>
      <w:gridCol w:w="1253"/>
      <w:gridCol w:w="8623"/>
      <w:gridCol w:w="1181"/>
    </w:tblGrid>
    <w:tr w:rsidR="00644D1B" w:rsidRPr="0078236C" w:rsidTr="005A22F3">
      <w:trPr>
        <w:jc w:val="center"/>
      </w:trPr>
      <w:tc>
        <w:tcPr>
          <w:tcW w:w="1253" w:type="dxa"/>
        </w:tcPr>
        <w:p w:rsidR="00644D1B" w:rsidRPr="0078236C" w:rsidRDefault="00644D1B" w:rsidP="00644D1B">
          <w:pPr>
            <w:spacing w:after="0" w:line="240" w:lineRule="auto"/>
            <w:jc w:val="center"/>
            <w:rPr>
              <w:b/>
              <w:bCs/>
              <w:sz w:val="12"/>
            </w:rPr>
          </w:pPr>
          <w:r w:rsidRPr="0078236C">
            <w:rPr>
              <w:b/>
              <w:bCs/>
              <w:noProof/>
              <w:sz w:val="12"/>
            </w:rPr>
            <w:drawing>
              <wp:anchor distT="0" distB="0" distL="114300" distR="114300" simplePos="0" relativeHeight="251660288" behindDoc="0" locked="0" layoutInCell="1" allowOverlap="1" wp14:anchorId="13438E34" wp14:editId="21B31E09">
                <wp:simplePos x="0" y="0"/>
                <wp:positionH relativeFrom="column">
                  <wp:posOffset>-25400</wp:posOffset>
                </wp:positionH>
                <wp:positionV relativeFrom="paragraph">
                  <wp:posOffset>52705</wp:posOffset>
                </wp:positionV>
                <wp:extent cx="902335" cy="886460"/>
                <wp:effectExtent l="0" t="0" r="0" b="8890"/>
                <wp:wrapNone/>
                <wp:docPr id="2" name="Imagen 2" descr="Escudo de Coahuila de Zaragoza_BN_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 de Coahuila de Zaragoza_BN_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8F8F8"/>
                            </a:clrFrom>
                            <a:clrTo>
                              <a:srgbClr val="F8F8F8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335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644D1B" w:rsidRPr="0078236C" w:rsidRDefault="00644D1B" w:rsidP="00644D1B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644D1B" w:rsidRPr="0078236C" w:rsidRDefault="00644D1B" w:rsidP="00644D1B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644D1B" w:rsidRPr="0078236C" w:rsidRDefault="00644D1B" w:rsidP="00644D1B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644D1B" w:rsidRPr="0078236C" w:rsidRDefault="00644D1B" w:rsidP="00644D1B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644D1B" w:rsidRPr="0078236C" w:rsidRDefault="00644D1B" w:rsidP="00644D1B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644D1B" w:rsidRPr="0078236C" w:rsidRDefault="00644D1B" w:rsidP="00644D1B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644D1B" w:rsidRPr="0078236C" w:rsidRDefault="00644D1B" w:rsidP="00644D1B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644D1B" w:rsidRPr="0078236C" w:rsidRDefault="00644D1B" w:rsidP="00644D1B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644D1B" w:rsidRPr="0078236C" w:rsidRDefault="00644D1B" w:rsidP="00644D1B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644D1B" w:rsidRPr="0078236C" w:rsidRDefault="00644D1B" w:rsidP="00644D1B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644D1B" w:rsidRPr="0078236C" w:rsidRDefault="00644D1B" w:rsidP="00644D1B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</w:tc>
      <w:tc>
        <w:tcPr>
          <w:tcW w:w="8623" w:type="dxa"/>
        </w:tcPr>
        <w:p w:rsidR="00644D1B" w:rsidRPr="0078236C" w:rsidRDefault="00644D1B" w:rsidP="00644D1B">
          <w:pPr>
            <w:spacing w:after="0" w:line="240" w:lineRule="auto"/>
            <w:jc w:val="center"/>
            <w:rPr>
              <w:b/>
              <w:bCs/>
              <w:sz w:val="24"/>
            </w:rPr>
          </w:pPr>
          <w:r w:rsidRPr="0078236C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F93FB22" wp14:editId="1B164C94">
                <wp:simplePos x="0" y="0"/>
                <wp:positionH relativeFrom="column">
                  <wp:posOffset>5220335</wp:posOffset>
                </wp:positionH>
                <wp:positionV relativeFrom="paragraph">
                  <wp:posOffset>40640</wp:posOffset>
                </wp:positionV>
                <wp:extent cx="838200" cy="812800"/>
                <wp:effectExtent l="0" t="0" r="0" b="6350"/>
                <wp:wrapNone/>
                <wp:docPr id="1" name="Imagen 1" descr="LXI Gris 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XI Gris 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644D1B" w:rsidRPr="0078236C" w:rsidRDefault="00644D1B" w:rsidP="00644D1B">
          <w:pPr>
            <w:pStyle w:val="Encabezado"/>
            <w:tabs>
              <w:tab w:val="left" w:pos="5040"/>
            </w:tabs>
            <w:jc w:val="center"/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</w:pPr>
          <w:r w:rsidRPr="0078236C"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  <w:t xml:space="preserve">Congreso del Estado Independiente, </w:t>
          </w:r>
        </w:p>
        <w:p w:rsidR="00644D1B" w:rsidRPr="0078236C" w:rsidRDefault="00644D1B" w:rsidP="00644D1B">
          <w:pPr>
            <w:pStyle w:val="Encabezado"/>
            <w:tabs>
              <w:tab w:val="left" w:pos="5040"/>
            </w:tabs>
            <w:ind w:right="-93"/>
            <w:jc w:val="center"/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</w:pPr>
          <w:r w:rsidRPr="0078236C"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  <w:t>Libre y Soberano de Coahuila de Zaragoza</w:t>
          </w:r>
        </w:p>
        <w:p w:rsidR="00644D1B" w:rsidRPr="0078236C" w:rsidRDefault="00644D1B" w:rsidP="00644D1B">
          <w:pPr>
            <w:pStyle w:val="Encabezado"/>
            <w:tabs>
              <w:tab w:val="left" w:pos="-1528"/>
              <w:tab w:val="center" w:pos="-1386"/>
            </w:tabs>
            <w:jc w:val="center"/>
            <w:rPr>
              <w:rFonts w:cs="Arial"/>
              <w:bCs/>
              <w:smallCaps/>
              <w:spacing w:val="20"/>
              <w:sz w:val="32"/>
              <w:szCs w:val="32"/>
            </w:rPr>
          </w:pPr>
        </w:p>
        <w:p w:rsidR="00644D1B" w:rsidRPr="0078236C" w:rsidRDefault="00644D1B" w:rsidP="00644D1B">
          <w:pPr>
            <w:spacing w:after="0" w:line="240" w:lineRule="auto"/>
            <w:jc w:val="center"/>
            <w:rPr>
              <w:rFonts w:ascii="Arial" w:hAnsi="Arial" w:cs="Arial"/>
              <w:sz w:val="16"/>
            </w:rPr>
          </w:pPr>
          <w:r w:rsidRPr="0078236C">
            <w:rPr>
              <w:rFonts w:ascii="Arial" w:hAnsi="Arial" w:cs="Arial"/>
              <w:sz w:val="16"/>
            </w:rPr>
            <w:t>“2018, AÑO DEL CENTENARIO DE LA CONSTITUCIÓN DE COAHUILA”</w:t>
          </w:r>
        </w:p>
        <w:p w:rsidR="00644D1B" w:rsidRPr="0078236C" w:rsidRDefault="00644D1B" w:rsidP="00644D1B">
          <w:pPr>
            <w:spacing w:after="0" w:line="240" w:lineRule="auto"/>
            <w:jc w:val="center"/>
            <w:rPr>
              <w:rFonts w:ascii="Century Schoolbook" w:hAnsi="Century Schoolbook"/>
              <w:b/>
              <w:bCs/>
              <w:sz w:val="6"/>
            </w:rPr>
          </w:pPr>
        </w:p>
        <w:p w:rsidR="00644D1B" w:rsidRPr="0078236C" w:rsidRDefault="00644D1B" w:rsidP="00644D1B">
          <w:pPr>
            <w:spacing w:after="0" w:line="240" w:lineRule="auto"/>
            <w:ind w:left="-434" w:right="-672"/>
            <w:jc w:val="center"/>
            <w:rPr>
              <w:b/>
              <w:bCs/>
              <w:sz w:val="12"/>
            </w:rPr>
          </w:pPr>
        </w:p>
      </w:tc>
      <w:tc>
        <w:tcPr>
          <w:tcW w:w="1181" w:type="dxa"/>
        </w:tcPr>
        <w:p w:rsidR="00644D1B" w:rsidRPr="0078236C" w:rsidRDefault="00644D1B" w:rsidP="00644D1B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644D1B" w:rsidRPr="0078236C" w:rsidRDefault="00644D1B" w:rsidP="00644D1B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644D1B" w:rsidRPr="0078236C" w:rsidRDefault="00644D1B" w:rsidP="00644D1B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</w:tc>
    </w:tr>
  </w:tbl>
  <w:p w:rsidR="00644D1B" w:rsidRDefault="00644D1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4D1B" w:rsidRDefault="00644D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82EA68A"/>
    <w:multiLevelType w:val="hybridMultilevel"/>
    <w:tmpl w:val="D40A8FCF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FAEE771"/>
    <w:multiLevelType w:val="hybridMultilevel"/>
    <w:tmpl w:val="D203978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36C7B53"/>
    <w:multiLevelType w:val="hybridMultilevel"/>
    <w:tmpl w:val="E91EEA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A5163"/>
    <w:multiLevelType w:val="hybridMultilevel"/>
    <w:tmpl w:val="3C42846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6D4302EA"/>
    <w:multiLevelType w:val="hybridMultilevel"/>
    <w:tmpl w:val="F9DC1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957"/>
    <w:rsid w:val="00006F75"/>
    <w:rsid w:val="00046271"/>
    <w:rsid w:val="00097BF9"/>
    <w:rsid w:val="000C1957"/>
    <w:rsid w:val="000F39E2"/>
    <w:rsid w:val="00130723"/>
    <w:rsid w:val="0015129D"/>
    <w:rsid w:val="00207800"/>
    <w:rsid w:val="00234934"/>
    <w:rsid w:val="0029248D"/>
    <w:rsid w:val="003517FE"/>
    <w:rsid w:val="00414DF4"/>
    <w:rsid w:val="004F2706"/>
    <w:rsid w:val="0052349F"/>
    <w:rsid w:val="00644D1B"/>
    <w:rsid w:val="006528F3"/>
    <w:rsid w:val="006D5834"/>
    <w:rsid w:val="0078188E"/>
    <w:rsid w:val="007A306E"/>
    <w:rsid w:val="00977329"/>
    <w:rsid w:val="00993EED"/>
    <w:rsid w:val="009956B5"/>
    <w:rsid w:val="00A159B4"/>
    <w:rsid w:val="00AB39DC"/>
    <w:rsid w:val="00AE026A"/>
    <w:rsid w:val="00B827DB"/>
    <w:rsid w:val="00B9430E"/>
    <w:rsid w:val="00BD779C"/>
    <w:rsid w:val="00C073C0"/>
    <w:rsid w:val="00D45C2E"/>
    <w:rsid w:val="00DA7F17"/>
    <w:rsid w:val="00E81DA9"/>
    <w:rsid w:val="00F07D35"/>
    <w:rsid w:val="00FA1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88C19E"/>
  <w14:defaultImageDpi w14:val="0"/>
  <w15:docId w15:val="{36D007E9-7818-4079-BD43-DA881D028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color w:val="auto"/>
    </w:rPr>
  </w:style>
  <w:style w:type="paragraph" w:customStyle="1" w:styleId="CM17">
    <w:name w:val="CM17"/>
    <w:basedOn w:val="Default"/>
    <w:next w:val="Default"/>
    <w:uiPriority w:val="99"/>
    <w:rPr>
      <w:color w:val="auto"/>
    </w:rPr>
  </w:style>
  <w:style w:type="paragraph" w:customStyle="1" w:styleId="CM18">
    <w:name w:val="CM18"/>
    <w:basedOn w:val="Default"/>
    <w:next w:val="Default"/>
    <w:uiPriority w:val="99"/>
    <w:rPr>
      <w:color w:val="auto"/>
    </w:rPr>
  </w:style>
  <w:style w:type="paragraph" w:customStyle="1" w:styleId="CM20">
    <w:name w:val="CM20"/>
    <w:basedOn w:val="Default"/>
    <w:next w:val="Default"/>
    <w:uiPriority w:val="99"/>
    <w:rPr>
      <w:color w:val="auto"/>
    </w:rPr>
  </w:style>
  <w:style w:type="paragraph" w:customStyle="1" w:styleId="CM21">
    <w:name w:val="CM21"/>
    <w:basedOn w:val="Default"/>
    <w:next w:val="Default"/>
    <w:uiPriority w:val="99"/>
    <w:rPr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318" w:lineRule="atLeast"/>
    </w:pPr>
    <w:rPr>
      <w:color w:val="auto"/>
    </w:rPr>
  </w:style>
  <w:style w:type="paragraph" w:customStyle="1" w:styleId="CM22">
    <w:name w:val="CM22"/>
    <w:basedOn w:val="Default"/>
    <w:next w:val="Default"/>
    <w:uiPriority w:val="99"/>
    <w:rPr>
      <w:color w:val="auto"/>
    </w:rPr>
  </w:style>
  <w:style w:type="paragraph" w:customStyle="1" w:styleId="CM19">
    <w:name w:val="CM19"/>
    <w:basedOn w:val="Default"/>
    <w:next w:val="Default"/>
    <w:uiPriority w:val="99"/>
    <w:rPr>
      <w:color w:val="auto"/>
    </w:rPr>
  </w:style>
  <w:style w:type="paragraph" w:customStyle="1" w:styleId="CM3">
    <w:name w:val="CM3"/>
    <w:basedOn w:val="Default"/>
    <w:next w:val="Default"/>
    <w:uiPriority w:val="99"/>
    <w:pPr>
      <w:spacing w:line="316" w:lineRule="atLeast"/>
    </w:pPr>
    <w:rPr>
      <w:color w:val="auto"/>
    </w:rPr>
  </w:style>
  <w:style w:type="paragraph" w:customStyle="1" w:styleId="CM4">
    <w:name w:val="CM4"/>
    <w:basedOn w:val="Default"/>
    <w:next w:val="Default"/>
    <w:uiPriority w:val="99"/>
    <w:pPr>
      <w:spacing w:line="308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320" w:lineRule="atLeast"/>
    </w:pPr>
    <w:rPr>
      <w:color w:val="auto"/>
    </w:rPr>
  </w:style>
  <w:style w:type="paragraph" w:customStyle="1" w:styleId="CM6">
    <w:name w:val="CM6"/>
    <w:basedOn w:val="Default"/>
    <w:next w:val="Default"/>
    <w:uiPriority w:val="99"/>
    <w:pPr>
      <w:spacing w:line="283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rPr>
      <w:color w:val="auto"/>
    </w:rPr>
  </w:style>
  <w:style w:type="paragraph" w:customStyle="1" w:styleId="CM10">
    <w:name w:val="CM10"/>
    <w:basedOn w:val="Default"/>
    <w:next w:val="Default"/>
    <w:uiPriority w:val="99"/>
    <w:pPr>
      <w:spacing w:line="278" w:lineRule="atLeast"/>
    </w:pPr>
    <w:rPr>
      <w:color w:val="auto"/>
    </w:rPr>
  </w:style>
  <w:style w:type="paragraph" w:customStyle="1" w:styleId="CM11">
    <w:name w:val="CM11"/>
    <w:basedOn w:val="Default"/>
    <w:next w:val="Default"/>
    <w:uiPriority w:val="99"/>
    <w:pPr>
      <w:spacing w:line="278" w:lineRule="atLeast"/>
    </w:pPr>
    <w:rPr>
      <w:color w:val="auto"/>
    </w:rPr>
  </w:style>
  <w:style w:type="paragraph" w:customStyle="1" w:styleId="CM12">
    <w:name w:val="CM12"/>
    <w:basedOn w:val="Default"/>
    <w:next w:val="Default"/>
    <w:uiPriority w:val="99"/>
    <w:pPr>
      <w:spacing w:line="278" w:lineRule="atLeast"/>
    </w:pPr>
    <w:rPr>
      <w:color w:val="auto"/>
    </w:rPr>
  </w:style>
  <w:style w:type="paragraph" w:customStyle="1" w:styleId="CM13">
    <w:name w:val="CM13"/>
    <w:basedOn w:val="Default"/>
    <w:next w:val="Default"/>
    <w:uiPriority w:val="99"/>
    <w:pPr>
      <w:spacing w:line="280" w:lineRule="atLeast"/>
    </w:pPr>
    <w:rPr>
      <w:color w:val="auto"/>
    </w:rPr>
  </w:style>
  <w:style w:type="paragraph" w:customStyle="1" w:styleId="CM14">
    <w:name w:val="CM14"/>
    <w:basedOn w:val="Default"/>
    <w:next w:val="Default"/>
    <w:uiPriority w:val="99"/>
    <w:pPr>
      <w:spacing w:line="293" w:lineRule="atLeast"/>
    </w:pPr>
    <w:rPr>
      <w:color w:val="auto"/>
    </w:rPr>
  </w:style>
  <w:style w:type="paragraph" w:customStyle="1" w:styleId="CM23">
    <w:name w:val="CM23"/>
    <w:basedOn w:val="Default"/>
    <w:next w:val="Default"/>
    <w:uiPriority w:val="99"/>
    <w:rPr>
      <w:color w:val="auto"/>
    </w:rPr>
  </w:style>
  <w:style w:type="paragraph" w:customStyle="1" w:styleId="CM15">
    <w:name w:val="CM15"/>
    <w:basedOn w:val="Default"/>
    <w:next w:val="Default"/>
    <w:uiPriority w:val="99"/>
    <w:pPr>
      <w:spacing w:line="278" w:lineRule="atLeast"/>
    </w:pPr>
    <w:rPr>
      <w:color w:val="auto"/>
    </w:rPr>
  </w:style>
  <w:style w:type="paragraph" w:customStyle="1" w:styleId="CM8">
    <w:name w:val="CM8"/>
    <w:basedOn w:val="Default"/>
    <w:next w:val="Default"/>
    <w:uiPriority w:val="99"/>
    <w:pPr>
      <w:spacing w:line="276" w:lineRule="atLeast"/>
    </w:pPr>
    <w:rPr>
      <w:color w:val="auto"/>
    </w:rPr>
  </w:style>
  <w:style w:type="paragraph" w:customStyle="1" w:styleId="CM16">
    <w:name w:val="CM16"/>
    <w:basedOn w:val="Default"/>
    <w:next w:val="Default"/>
    <w:uiPriority w:val="99"/>
    <w:pPr>
      <w:spacing w:line="318" w:lineRule="atLeast"/>
    </w:pPr>
    <w:rPr>
      <w:color w:val="aut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F39E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F39E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F39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644D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4D1B"/>
  </w:style>
  <w:style w:type="paragraph" w:styleId="Piedepgina">
    <w:name w:val="footer"/>
    <w:basedOn w:val="Normal"/>
    <w:link w:val="PiedepginaCar"/>
    <w:uiPriority w:val="99"/>
    <w:unhideWhenUsed/>
    <w:rsid w:val="00644D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4D1B"/>
  </w:style>
  <w:style w:type="paragraph" w:styleId="Prrafodelista">
    <w:name w:val="List Paragraph"/>
    <w:basedOn w:val="Normal"/>
    <w:uiPriority w:val="34"/>
    <w:qFormat/>
    <w:rsid w:val="00006F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1EE224-EB10-4989-9FB2-B22C9E356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112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Lumbreras</dc:creator>
  <cp:keywords/>
  <dc:description/>
  <cp:lastModifiedBy>Juan Lumbreras</cp:lastModifiedBy>
  <cp:revision>6</cp:revision>
  <dcterms:created xsi:type="dcterms:W3CDTF">2019-01-08T19:06:00Z</dcterms:created>
  <dcterms:modified xsi:type="dcterms:W3CDTF">2019-03-13T18:55:00Z</dcterms:modified>
</cp:coreProperties>
</file>