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C318E" w14:textId="77777777" w:rsidR="003F0B4E" w:rsidRDefault="003F0B4E" w:rsidP="003F0B4E">
      <w:pPr>
        <w:rPr>
          <w:rFonts w:ascii="Arial Narrow" w:hAnsi="Arial Narrow"/>
          <w:color w:val="000000"/>
          <w:sz w:val="28"/>
          <w:szCs w:val="28"/>
        </w:rPr>
      </w:pPr>
    </w:p>
    <w:p w14:paraId="1B55D075" w14:textId="77777777" w:rsidR="00307297" w:rsidRDefault="00307297" w:rsidP="003F0B4E">
      <w:pPr>
        <w:rPr>
          <w:rFonts w:ascii="Arial Narrow" w:hAnsi="Arial Narrow"/>
          <w:color w:val="000000"/>
          <w:sz w:val="28"/>
          <w:szCs w:val="28"/>
        </w:rPr>
      </w:pPr>
    </w:p>
    <w:p w14:paraId="462AD100" w14:textId="77777777" w:rsidR="00307297" w:rsidRPr="00307297" w:rsidRDefault="003F0B4E" w:rsidP="00307297">
      <w:pPr>
        <w:rPr>
          <w:rFonts w:ascii="Arial Narrow" w:hAnsi="Arial Narrow"/>
          <w:b/>
          <w:color w:val="000000"/>
          <w:sz w:val="28"/>
          <w:szCs w:val="28"/>
        </w:rPr>
      </w:pPr>
      <w:bookmarkStart w:id="0" w:name="_GoBack"/>
      <w:r w:rsidRPr="00DD6222">
        <w:rPr>
          <w:rFonts w:ascii="Arial Narrow" w:hAnsi="Arial Narrow"/>
          <w:color w:val="000000"/>
          <w:sz w:val="28"/>
          <w:szCs w:val="28"/>
        </w:rPr>
        <w:t xml:space="preserve">Iniciativa con proyecto de Decreto </w:t>
      </w:r>
      <w:r w:rsidR="00307297">
        <w:rPr>
          <w:rFonts w:ascii="Arial Narrow" w:hAnsi="Arial Narrow"/>
          <w:color w:val="000000"/>
          <w:sz w:val="28"/>
          <w:szCs w:val="28"/>
        </w:rPr>
        <w:t xml:space="preserve">por el que se reforma </w:t>
      </w:r>
      <w:r w:rsidR="00307297" w:rsidRPr="00307297">
        <w:rPr>
          <w:rFonts w:ascii="Arial Narrow" w:hAnsi="Arial Narrow"/>
          <w:color w:val="000000"/>
          <w:sz w:val="28"/>
          <w:szCs w:val="28"/>
        </w:rPr>
        <w:t>el segundo párrafo del artículo 158-</w:t>
      </w:r>
      <w:r w:rsidR="00307297">
        <w:rPr>
          <w:rFonts w:ascii="Arial Narrow" w:hAnsi="Arial Narrow"/>
          <w:color w:val="000000"/>
          <w:sz w:val="28"/>
          <w:szCs w:val="28"/>
        </w:rPr>
        <w:t>K</w:t>
      </w:r>
      <w:r w:rsidR="00307297" w:rsidRPr="00307297">
        <w:rPr>
          <w:rFonts w:ascii="Arial Narrow" w:hAnsi="Arial Narrow"/>
          <w:color w:val="000000"/>
          <w:sz w:val="28"/>
          <w:szCs w:val="28"/>
        </w:rPr>
        <w:t xml:space="preserve"> de la </w:t>
      </w:r>
      <w:r w:rsidR="00307297" w:rsidRPr="00307297">
        <w:rPr>
          <w:rFonts w:ascii="Arial Narrow" w:hAnsi="Arial Narrow"/>
          <w:b/>
          <w:color w:val="000000"/>
          <w:sz w:val="28"/>
          <w:szCs w:val="28"/>
        </w:rPr>
        <w:t>Constitución Política del Estado de Coahuila de Zaragoza.</w:t>
      </w:r>
    </w:p>
    <w:p w14:paraId="73A0C530" w14:textId="77777777" w:rsidR="003F0B4E" w:rsidRDefault="003F0B4E" w:rsidP="003F0B4E">
      <w:pPr>
        <w:rPr>
          <w:rFonts w:ascii="Arial Narrow" w:hAnsi="Arial Narrow"/>
          <w:color w:val="000000"/>
          <w:sz w:val="28"/>
          <w:szCs w:val="28"/>
        </w:rPr>
      </w:pPr>
    </w:p>
    <w:p w14:paraId="79B9BA9F" w14:textId="77777777" w:rsidR="003F0B4E" w:rsidRPr="003F0B4E" w:rsidRDefault="003F0B4E" w:rsidP="003F0B4E">
      <w:pPr>
        <w:numPr>
          <w:ilvl w:val="0"/>
          <w:numId w:val="1"/>
        </w:numPr>
        <w:rPr>
          <w:rFonts w:ascii="Arial Narrow" w:hAnsi="Arial Narrow"/>
          <w:b/>
          <w:color w:val="000000"/>
          <w:sz w:val="28"/>
          <w:szCs w:val="28"/>
        </w:rPr>
      </w:pPr>
      <w:r w:rsidRPr="003F0B4E">
        <w:rPr>
          <w:rFonts w:ascii="Arial Narrow" w:hAnsi="Arial Narrow"/>
          <w:b/>
          <w:color w:val="000000"/>
          <w:sz w:val="28"/>
          <w:szCs w:val="28"/>
        </w:rPr>
        <w:t>C</w:t>
      </w:r>
      <w:r w:rsidRPr="003F0B4E">
        <w:rPr>
          <w:rFonts w:ascii="Arial Narrow" w:hAnsi="Arial Narrow"/>
          <w:b/>
          <w:color w:val="000000"/>
          <w:sz w:val="28"/>
          <w:szCs w:val="28"/>
        </w:rPr>
        <w:t>on el objeto de señalar expresamente que la integración de los Ayuntamientos se realizará bajo el principio de paridad de género.</w:t>
      </w:r>
    </w:p>
    <w:p w14:paraId="65394D16" w14:textId="77777777" w:rsidR="003F0B4E" w:rsidRPr="003F0B4E" w:rsidRDefault="003F0B4E" w:rsidP="003F0B4E">
      <w:pPr>
        <w:rPr>
          <w:rFonts w:ascii="Arial Narrow" w:hAnsi="Arial Narrow"/>
          <w:color w:val="000000"/>
          <w:sz w:val="28"/>
          <w:szCs w:val="28"/>
          <w:lang w:val="es-ES"/>
        </w:rPr>
      </w:pPr>
    </w:p>
    <w:p w14:paraId="624F3169" w14:textId="77777777" w:rsidR="003F0B4E" w:rsidRPr="00562330" w:rsidRDefault="003F0B4E" w:rsidP="003F0B4E">
      <w:pPr>
        <w:rPr>
          <w:rFonts w:ascii="Arial Narrow" w:hAnsi="Arial Narrow"/>
          <w:color w:val="000000"/>
          <w:sz w:val="28"/>
          <w:szCs w:val="28"/>
        </w:rPr>
      </w:pPr>
      <w:r w:rsidRPr="00562330">
        <w:rPr>
          <w:rFonts w:ascii="Arial Narrow" w:hAnsi="Arial Narrow"/>
          <w:color w:val="000000"/>
          <w:sz w:val="28"/>
          <w:szCs w:val="28"/>
        </w:rPr>
        <w:t xml:space="preserve">Planteada por la </w:t>
      </w:r>
      <w:r w:rsidRPr="00562330">
        <w:rPr>
          <w:rFonts w:ascii="Arial Narrow" w:hAnsi="Arial Narrow"/>
          <w:b/>
          <w:color w:val="000000"/>
          <w:sz w:val="28"/>
          <w:szCs w:val="28"/>
        </w:rPr>
        <w:t>Diputada Elisa Catalina Villalobos Hernández</w:t>
      </w:r>
      <w:r w:rsidRPr="00562330">
        <w:rPr>
          <w:rFonts w:ascii="Arial Narrow" w:hAnsi="Arial Narrow"/>
          <w:color w:val="000000"/>
          <w:sz w:val="28"/>
          <w:szCs w:val="28"/>
        </w:rPr>
        <w:t xml:space="preserve">, del Grupo Parlamentario </w:t>
      </w:r>
      <w:r>
        <w:rPr>
          <w:rFonts w:ascii="Arial Narrow" w:hAnsi="Arial Narrow"/>
          <w:color w:val="000000"/>
          <w:sz w:val="28"/>
          <w:szCs w:val="28"/>
        </w:rPr>
        <w:t>“</w:t>
      </w:r>
      <w:proofErr w:type="gramStart"/>
      <w:r w:rsidRPr="00562330">
        <w:rPr>
          <w:rFonts w:ascii="Arial Narrow" w:hAnsi="Arial Narrow"/>
          <w:color w:val="000000"/>
          <w:sz w:val="28"/>
          <w:szCs w:val="28"/>
        </w:rPr>
        <w:t>Presidente</w:t>
      </w:r>
      <w:proofErr w:type="gramEnd"/>
      <w:r w:rsidRPr="00562330">
        <w:rPr>
          <w:rFonts w:ascii="Arial Narrow" w:hAnsi="Arial Narrow"/>
          <w:color w:val="000000"/>
          <w:sz w:val="28"/>
          <w:szCs w:val="28"/>
        </w:rPr>
        <w:t xml:space="preserve"> Benito Juárez García</w:t>
      </w:r>
      <w:r>
        <w:rPr>
          <w:rFonts w:ascii="Arial Narrow" w:hAnsi="Arial Narrow"/>
          <w:color w:val="000000"/>
          <w:sz w:val="28"/>
          <w:szCs w:val="28"/>
        </w:rPr>
        <w:t>”</w:t>
      </w:r>
      <w:r w:rsidRPr="00562330">
        <w:rPr>
          <w:rFonts w:ascii="Arial Narrow" w:hAnsi="Arial Narrow"/>
          <w:color w:val="000000"/>
          <w:sz w:val="28"/>
          <w:szCs w:val="28"/>
        </w:rPr>
        <w:t>, del Partido Movimiento de Regeneración Nacional.</w:t>
      </w:r>
    </w:p>
    <w:p w14:paraId="132782FB" w14:textId="77777777" w:rsidR="003F0B4E" w:rsidRPr="00562330" w:rsidRDefault="003F0B4E" w:rsidP="003F0B4E">
      <w:pPr>
        <w:rPr>
          <w:rFonts w:ascii="Arial Narrow" w:hAnsi="Arial Narrow"/>
          <w:b/>
          <w:color w:val="000000"/>
          <w:sz w:val="28"/>
          <w:szCs w:val="28"/>
        </w:rPr>
      </w:pPr>
    </w:p>
    <w:p w14:paraId="6DD897FE" w14:textId="77777777" w:rsidR="003F0B4E" w:rsidRPr="00562330" w:rsidRDefault="003F0B4E" w:rsidP="003F0B4E">
      <w:pPr>
        <w:rPr>
          <w:rFonts w:ascii="Arial Narrow" w:hAnsi="Arial Narrow"/>
          <w:b/>
          <w:color w:val="000000"/>
          <w:sz w:val="28"/>
          <w:szCs w:val="28"/>
        </w:rPr>
      </w:pPr>
      <w:r w:rsidRPr="00562330">
        <w:rPr>
          <w:rFonts w:ascii="Arial Narrow" w:hAnsi="Arial Narrow"/>
          <w:color w:val="000000"/>
          <w:sz w:val="28"/>
          <w:szCs w:val="28"/>
        </w:rPr>
        <w:t xml:space="preserve">Fecha de Lectura de la Iniciativa: </w:t>
      </w:r>
      <w:r>
        <w:rPr>
          <w:rFonts w:ascii="Arial Narrow" w:hAnsi="Arial Narrow"/>
          <w:b/>
          <w:color w:val="000000"/>
          <w:sz w:val="28"/>
          <w:szCs w:val="28"/>
        </w:rPr>
        <w:t>25</w:t>
      </w:r>
      <w:r w:rsidRPr="00562330">
        <w:rPr>
          <w:rFonts w:ascii="Arial Narrow" w:hAnsi="Arial Narrow"/>
          <w:b/>
          <w:color w:val="000000"/>
          <w:sz w:val="28"/>
          <w:szCs w:val="28"/>
        </w:rPr>
        <w:t xml:space="preserve"> de </w:t>
      </w:r>
      <w:proofErr w:type="gramStart"/>
      <w:r>
        <w:rPr>
          <w:rFonts w:ascii="Arial Narrow" w:hAnsi="Arial Narrow"/>
          <w:b/>
          <w:color w:val="000000"/>
          <w:sz w:val="28"/>
          <w:szCs w:val="28"/>
        </w:rPr>
        <w:t>Septiembre</w:t>
      </w:r>
      <w:proofErr w:type="gramEnd"/>
      <w:r>
        <w:rPr>
          <w:rFonts w:ascii="Arial Narrow" w:hAnsi="Arial Narrow"/>
          <w:b/>
          <w:color w:val="000000"/>
          <w:sz w:val="28"/>
          <w:szCs w:val="28"/>
        </w:rPr>
        <w:t xml:space="preserve"> </w:t>
      </w:r>
      <w:r w:rsidRPr="00562330">
        <w:rPr>
          <w:rFonts w:ascii="Arial Narrow" w:hAnsi="Arial Narrow"/>
          <w:b/>
          <w:color w:val="000000"/>
          <w:sz w:val="28"/>
          <w:szCs w:val="28"/>
        </w:rPr>
        <w:t>de 2018.</w:t>
      </w:r>
    </w:p>
    <w:p w14:paraId="294BF00C" w14:textId="77777777" w:rsidR="003F0B4E" w:rsidRPr="00562330" w:rsidRDefault="003F0B4E" w:rsidP="003F0B4E">
      <w:pPr>
        <w:rPr>
          <w:rFonts w:ascii="Arial Narrow" w:hAnsi="Arial Narrow" w:cs="Arial"/>
          <w:sz w:val="28"/>
          <w:szCs w:val="28"/>
        </w:rPr>
      </w:pPr>
    </w:p>
    <w:p w14:paraId="6144D11A" w14:textId="77777777" w:rsidR="003F0B4E" w:rsidRPr="00A83705" w:rsidRDefault="003F0B4E" w:rsidP="003F0B4E">
      <w:pPr>
        <w:rPr>
          <w:rFonts w:ascii="Arial Narrow" w:hAnsi="Arial Narrow"/>
          <w:b/>
          <w:color w:val="000000"/>
          <w:sz w:val="28"/>
          <w:szCs w:val="28"/>
        </w:rPr>
      </w:pPr>
      <w:bookmarkStart w:id="1" w:name="_Hlk525636216"/>
      <w:r w:rsidRPr="005A5E6B">
        <w:rPr>
          <w:rFonts w:ascii="Arial Narrow" w:hAnsi="Arial Narrow"/>
          <w:color w:val="000000"/>
          <w:sz w:val="28"/>
          <w:szCs w:val="28"/>
        </w:rPr>
        <w:t xml:space="preserve">Turnada a la </w:t>
      </w:r>
      <w:r w:rsidRPr="00A83705">
        <w:rPr>
          <w:rFonts w:ascii="Arial Narrow" w:hAnsi="Arial Narrow" w:cs="Arial"/>
          <w:b/>
          <w:snapToGrid w:val="0"/>
          <w:sz w:val="28"/>
          <w:szCs w:val="28"/>
        </w:rPr>
        <w:t>Comisión de Gobernación, Puntos Constitucionales y Justicia</w:t>
      </w:r>
      <w:r w:rsidRPr="00A83705">
        <w:rPr>
          <w:rFonts w:ascii="Arial Narrow" w:hAnsi="Arial Narrow"/>
          <w:b/>
          <w:color w:val="000000"/>
          <w:sz w:val="28"/>
          <w:szCs w:val="28"/>
        </w:rPr>
        <w:t>.</w:t>
      </w:r>
    </w:p>
    <w:bookmarkEnd w:id="1"/>
    <w:p w14:paraId="2816BCFF" w14:textId="77777777" w:rsidR="003F0B4E" w:rsidRPr="00562330" w:rsidRDefault="003F0B4E" w:rsidP="003F0B4E">
      <w:pPr>
        <w:rPr>
          <w:rFonts w:ascii="Arial Narrow" w:hAnsi="Arial Narrow"/>
          <w:b/>
          <w:color w:val="000000"/>
          <w:sz w:val="28"/>
          <w:szCs w:val="28"/>
        </w:rPr>
      </w:pPr>
    </w:p>
    <w:bookmarkEnd w:id="0"/>
    <w:p w14:paraId="0B5D415B" w14:textId="77777777" w:rsidR="003F0B4E" w:rsidRPr="003F0B4E" w:rsidRDefault="003F0B4E" w:rsidP="003F0B4E">
      <w:pPr>
        <w:rPr>
          <w:rFonts w:ascii="Arial Narrow" w:hAnsi="Arial Narrow"/>
          <w:b/>
          <w:color w:val="000000"/>
          <w:sz w:val="28"/>
          <w:szCs w:val="28"/>
        </w:rPr>
      </w:pPr>
      <w:r w:rsidRPr="003F0B4E">
        <w:rPr>
          <w:rFonts w:ascii="Arial Narrow" w:hAnsi="Arial Narrow"/>
          <w:b/>
          <w:color w:val="000000"/>
          <w:sz w:val="28"/>
          <w:szCs w:val="28"/>
        </w:rPr>
        <w:t>Fecha del Dictamen:</w:t>
      </w:r>
    </w:p>
    <w:p w14:paraId="13A0F4D0" w14:textId="77777777" w:rsidR="003F0B4E" w:rsidRDefault="003F0B4E" w:rsidP="003F0B4E">
      <w:pPr>
        <w:rPr>
          <w:rFonts w:ascii="Arial Narrow" w:hAnsi="Arial Narrow"/>
          <w:color w:val="000000"/>
          <w:sz w:val="28"/>
          <w:szCs w:val="28"/>
        </w:rPr>
      </w:pPr>
    </w:p>
    <w:p w14:paraId="20DC7E3F" w14:textId="77777777" w:rsidR="003F0B4E" w:rsidRDefault="003F0B4E" w:rsidP="003F0B4E">
      <w:pPr>
        <w:ind w:left="1418" w:hanging="1418"/>
        <w:rPr>
          <w:rFonts w:ascii="Arial Narrow" w:hAnsi="Arial Narrow"/>
          <w:b/>
          <w:color w:val="000000"/>
          <w:sz w:val="28"/>
          <w:szCs w:val="28"/>
        </w:rPr>
      </w:pPr>
      <w:r>
        <w:rPr>
          <w:rFonts w:ascii="Arial Narrow" w:hAnsi="Arial Narrow"/>
          <w:b/>
          <w:color w:val="000000"/>
          <w:sz w:val="28"/>
          <w:szCs w:val="28"/>
        </w:rPr>
        <w:t>Fecha de la Declaratoria:</w:t>
      </w:r>
    </w:p>
    <w:p w14:paraId="45E3F095" w14:textId="77777777" w:rsidR="003F0B4E" w:rsidRDefault="003F0B4E" w:rsidP="003F0B4E">
      <w:pPr>
        <w:ind w:left="1418" w:hanging="1418"/>
        <w:rPr>
          <w:rFonts w:ascii="Arial Narrow" w:hAnsi="Arial Narrow"/>
          <w:b/>
          <w:color w:val="000000"/>
          <w:sz w:val="28"/>
          <w:szCs w:val="28"/>
        </w:rPr>
      </w:pPr>
    </w:p>
    <w:p w14:paraId="549158B9" w14:textId="77777777" w:rsidR="003F0B4E" w:rsidRPr="00562330" w:rsidRDefault="003F0B4E" w:rsidP="003F0B4E">
      <w:pPr>
        <w:ind w:left="1418" w:hanging="1418"/>
        <w:rPr>
          <w:rFonts w:ascii="Arial Narrow" w:hAnsi="Arial Narrow"/>
          <w:b/>
          <w:color w:val="000000"/>
          <w:sz w:val="28"/>
          <w:szCs w:val="28"/>
        </w:rPr>
      </w:pPr>
      <w:r w:rsidRPr="00562330">
        <w:rPr>
          <w:rFonts w:ascii="Arial Narrow" w:hAnsi="Arial Narrow"/>
          <w:b/>
          <w:color w:val="000000"/>
          <w:sz w:val="28"/>
          <w:szCs w:val="28"/>
        </w:rPr>
        <w:t xml:space="preserve">Decreto No. </w:t>
      </w:r>
    </w:p>
    <w:p w14:paraId="67058DD1" w14:textId="77777777" w:rsidR="003F0B4E" w:rsidRPr="00562330" w:rsidRDefault="003F0B4E" w:rsidP="003F0B4E">
      <w:pPr>
        <w:ind w:left="1418" w:hanging="1418"/>
        <w:rPr>
          <w:rFonts w:ascii="Arial Narrow" w:hAnsi="Arial Narrow"/>
          <w:b/>
          <w:color w:val="000000"/>
          <w:sz w:val="28"/>
          <w:szCs w:val="28"/>
        </w:rPr>
      </w:pPr>
    </w:p>
    <w:p w14:paraId="5B1E783F" w14:textId="77777777" w:rsidR="003F0B4E" w:rsidRPr="00562330" w:rsidRDefault="003F0B4E" w:rsidP="003F0B4E">
      <w:pPr>
        <w:ind w:right="-660"/>
        <w:rPr>
          <w:rFonts w:ascii="Arial Narrow" w:hAnsi="Arial Narrow"/>
          <w:b/>
          <w:color w:val="000000"/>
          <w:sz w:val="28"/>
          <w:szCs w:val="28"/>
        </w:rPr>
      </w:pPr>
      <w:r w:rsidRPr="00562330">
        <w:rPr>
          <w:rFonts w:ascii="Arial Narrow" w:hAnsi="Arial Narrow"/>
          <w:color w:val="000000"/>
          <w:sz w:val="28"/>
          <w:szCs w:val="28"/>
        </w:rPr>
        <w:t>Publicación en el Periódico Oficial del Gobierno del Estado:</w:t>
      </w:r>
    </w:p>
    <w:p w14:paraId="3AF7E340" w14:textId="77777777" w:rsidR="003F0B4E" w:rsidRPr="00562330" w:rsidRDefault="003F0B4E" w:rsidP="003F0B4E">
      <w:pPr>
        <w:rPr>
          <w:b/>
          <w:sz w:val="28"/>
          <w:szCs w:val="28"/>
        </w:rPr>
      </w:pPr>
    </w:p>
    <w:p w14:paraId="52D5EA56" w14:textId="77777777" w:rsidR="00614479" w:rsidRPr="003F0B4E" w:rsidRDefault="00614479" w:rsidP="00614479">
      <w:pPr>
        <w:rPr>
          <w:rFonts w:cs="Arial"/>
          <w:b/>
          <w:sz w:val="28"/>
          <w:szCs w:val="28"/>
        </w:rPr>
      </w:pPr>
    </w:p>
    <w:p w14:paraId="738BC825" w14:textId="77777777" w:rsidR="00732857" w:rsidRPr="00620F8D" w:rsidRDefault="00732857" w:rsidP="00614479">
      <w:pPr>
        <w:rPr>
          <w:rFonts w:cs="Arial"/>
          <w:b/>
          <w:sz w:val="28"/>
          <w:szCs w:val="28"/>
          <w:lang w:val="es-ES"/>
        </w:rPr>
      </w:pPr>
    </w:p>
    <w:p w14:paraId="548A2AA7" w14:textId="77777777" w:rsidR="00732857" w:rsidRPr="00620F8D" w:rsidRDefault="00732857" w:rsidP="00614479">
      <w:pPr>
        <w:rPr>
          <w:rFonts w:cs="Arial"/>
          <w:b/>
          <w:sz w:val="28"/>
          <w:szCs w:val="28"/>
          <w:lang w:val="es-ES"/>
        </w:rPr>
      </w:pPr>
    </w:p>
    <w:p w14:paraId="53932235" w14:textId="77777777" w:rsidR="00732857" w:rsidRPr="00620F8D" w:rsidRDefault="00732857" w:rsidP="00614479">
      <w:pPr>
        <w:rPr>
          <w:rFonts w:cs="Arial"/>
          <w:b/>
          <w:sz w:val="28"/>
          <w:szCs w:val="28"/>
          <w:lang w:val="es-ES"/>
        </w:rPr>
      </w:pPr>
    </w:p>
    <w:p w14:paraId="4E94276A" w14:textId="77777777" w:rsidR="003F0B4E" w:rsidRDefault="003F0B4E">
      <w:pPr>
        <w:spacing w:after="200" w:line="276" w:lineRule="auto"/>
        <w:jc w:val="left"/>
        <w:rPr>
          <w:b/>
          <w:sz w:val="28"/>
          <w:szCs w:val="28"/>
        </w:rPr>
      </w:pPr>
      <w:r>
        <w:rPr>
          <w:b/>
          <w:sz w:val="28"/>
          <w:szCs w:val="28"/>
        </w:rPr>
        <w:br w:type="page"/>
      </w:r>
    </w:p>
    <w:p w14:paraId="24B8F762" w14:textId="77777777" w:rsidR="00F22775" w:rsidRPr="00620F8D" w:rsidRDefault="00F22775" w:rsidP="00F22775">
      <w:pPr>
        <w:rPr>
          <w:b/>
          <w:sz w:val="28"/>
          <w:szCs w:val="28"/>
        </w:rPr>
      </w:pPr>
      <w:r w:rsidRPr="00620F8D">
        <w:rPr>
          <w:b/>
          <w:sz w:val="28"/>
          <w:szCs w:val="28"/>
        </w:rPr>
        <w:lastRenderedPageBreak/>
        <w:t xml:space="preserve">INICIATIVA CON PROYECTO DE DECRETO QUE PRESENTA LA DIPUTADA ELISA CATALINA VILLALOBOS HERNÁNDEZ, DEL GRUPO PARLAMENTARIO PRESIDENTE BENITO JUÁREZ GARCÍA, </w:t>
      </w:r>
      <w:proofErr w:type="gramStart"/>
      <w:r w:rsidRPr="00620F8D">
        <w:rPr>
          <w:b/>
          <w:sz w:val="28"/>
          <w:szCs w:val="28"/>
        </w:rPr>
        <w:t>DEL  PARTIDO</w:t>
      </w:r>
      <w:proofErr w:type="gramEnd"/>
      <w:r w:rsidRPr="00620F8D">
        <w:rPr>
          <w:b/>
          <w:sz w:val="28"/>
          <w:szCs w:val="28"/>
        </w:rPr>
        <w:t xml:space="preserve"> MOVIMIENTO DE REGENERACIÓN NACIONAL (MORENA), PARA REFORMAR EL SEGUNDO PÁRRAFO DEL ARTÍCULO 158-K DE LA CONSTITUCIÓN POLÍTICA DEL ESTADO DE COAHUILA DE ZARAGOZA, CON EL OBJETO DE SEÑALAR EXPRESAMENTE QUE LA INTEGRACIÓN DE LOS AYUNTAMIENTOS SE REALIZARÁ BAJO EL PRINCIPIO DE PARIDAD DE GÉNERO. </w:t>
      </w:r>
    </w:p>
    <w:p w14:paraId="66F73753" w14:textId="77777777" w:rsidR="00F22775" w:rsidRPr="00620F8D" w:rsidRDefault="00F22775" w:rsidP="00F22775">
      <w:pPr>
        <w:rPr>
          <w:b/>
          <w:sz w:val="28"/>
          <w:szCs w:val="28"/>
        </w:rPr>
      </w:pPr>
    </w:p>
    <w:p w14:paraId="35126B5B" w14:textId="77777777" w:rsidR="00F22775" w:rsidRPr="00620F8D" w:rsidRDefault="00F22775" w:rsidP="00F22775">
      <w:pPr>
        <w:rPr>
          <w:b/>
          <w:sz w:val="28"/>
          <w:szCs w:val="28"/>
        </w:rPr>
      </w:pPr>
    </w:p>
    <w:p w14:paraId="1EAD53BC" w14:textId="77777777" w:rsidR="00F22775" w:rsidRPr="00620F8D" w:rsidRDefault="00F22775" w:rsidP="00F22775">
      <w:pPr>
        <w:rPr>
          <w:b/>
          <w:sz w:val="28"/>
          <w:szCs w:val="28"/>
        </w:rPr>
      </w:pPr>
    </w:p>
    <w:p w14:paraId="7A720652" w14:textId="77777777" w:rsidR="00F22775" w:rsidRPr="00620F8D" w:rsidRDefault="00F22775" w:rsidP="00F22775">
      <w:pPr>
        <w:rPr>
          <w:rFonts w:cs="Arial"/>
          <w:sz w:val="28"/>
          <w:szCs w:val="28"/>
        </w:rPr>
      </w:pPr>
      <w:r w:rsidRPr="00620F8D">
        <w:rPr>
          <w:rFonts w:cs="Arial"/>
          <w:sz w:val="28"/>
          <w:szCs w:val="28"/>
        </w:rPr>
        <w:t>Honorable Asamblea Legislativa:</w:t>
      </w:r>
    </w:p>
    <w:p w14:paraId="03696C62" w14:textId="77777777" w:rsidR="00F22775" w:rsidRPr="00620F8D" w:rsidRDefault="00F22775" w:rsidP="00F22775">
      <w:pPr>
        <w:rPr>
          <w:rFonts w:cs="Arial"/>
          <w:sz w:val="28"/>
          <w:szCs w:val="28"/>
        </w:rPr>
      </w:pPr>
    </w:p>
    <w:p w14:paraId="7E6F90FD" w14:textId="77777777" w:rsidR="00F22775" w:rsidRPr="00620F8D" w:rsidRDefault="00F22775" w:rsidP="00F22775">
      <w:pPr>
        <w:rPr>
          <w:rFonts w:cs="Arial"/>
          <w:sz w:val="28"/>
          <w:szCs w:val="28"/>
        </w:rPr>
      </w:pPr>
    </w:p>
    <w:p w14:paraId="191A2C41" w14:textId="77777777" w:rsidR="00F22775" w:rsidRPr="00620F8D" w:rsidRDefault="00F22775" w:rsidP="00F22775">
      <w:pPr>
        <w:rPr>
          <w:rFonts w:cs="Arial"/>
          <w:sz w:val="28"/>
          <w:szCs w:val="28"/>
        </w:rPr>
      </w:pPr>
    </w:p>
    <w:p w14:paraId="1C207449" w14:textId="77777777" w:rsidR="00F22775" w:rsidRPr="00620F8D" w:rsidRDefault="00F22775" w:rsidP="00F22775">
      <w:pPr>
        <w:rPr>
          <w:rFonts w:cs="Arial"/>
          <w:sz w:val="28"/>
          <w:szCs w:val="28"/>
        </w:rPr>
      </w:pPr>
      <w:r w:rsidRPr="00620F8D">
        <w:rPr>
          <w:rFonts w:cs="Arial"/>
          <w:sz w:val="28"/>
          <w:szCs w:val="28"/>
        </w:rPr>
        <w:t>Con fundamento en el artículo 196, fracción I, de la Constitución Política del Estado, la suscrita, DIPUTADA ELISA CATALINA VILLALOBOS HERNÁNDEZ, del Grupo Parlamentario Presidente Benito Juárez García, del Partido Movimiento de Regeneración Nacional (MORENA), respetuosamente comparezco para presentar Iniciativa con Proyecto de Decreto, para reformar el segundo párrafo del artículo 158-K de la Constitución Política del Estado de Coahuila de Zaragoza, con el objeto de que se señale expresamente que la integración de los Ayuntamientos se realizará bajo el principio de paridad de género.</w:t>
      </w:r>
    </w:p>
    <w:p w14:paraId="2419D09D" w14:textId="77777777" w:rsidR="00F22775" w:rsidRPr="00620F8D" w:rsidRDefault="00F22775" w:rsidP="00F22775">
      <w:pPr>
        <w:rPr>
          <w:rFonts w:cs="Arial"/>
          <w:sz w:val="28"/>
          <w:szCs w:val="28"/>
        </w:rPr>
      </w:pPr>
    </w:p>
    <w:p w14:paraId="0D64E471" w14:textId="77777777" w:rsidR="00F22775" w:rsidRPr="00620F8D" w:rsidRDefault="00F22775" w:rsidP="00F22775">
      <w:pPr>
        <w:rPr>
          <w:rFonts w:cs="Arial"/>
          <w:sz w:val="28"/>
          <w:szCs w:val="28"/>
        </w:rPr>
      </w:pPr>
      <w:r w:rsidRPr="00620F8D">
        <w:rPr>
          <w:rFonts w:cs="Arial"/>
          <w:sz w:val="28"/>
          <w:szCs w:val="28"/>
        </w:rPr>
        <w:t>Sustento mi Iniciativa al tenor de la siguiente</w:t>
      </w:r>
    </w:p>
    <w:p w14:paraId="729C6883" w14:textId="77777777" w:rsidR="00F22775" w:rsidRPr="00620F8D" w:rsidRDefault="00F22775" w:rsidP="00F22775">
      <w:pPr>
        <w:rPr>
          <w:rFonts w:cs="Arial"/>
          <w:sz w:val="28"/>
          <w:szCs w:val="28"/>
        </w:rPr>
      </w:pPr>
    </w:p>
    <w:p w14:paraId="756262E5" w14:textId="77777777" w:rsidR="00F22775" w:rsidRPr="00620F8D" w:rsidRDefault="00F22775" w:rsidP="00F22775">
      <w:pPr>
        <w:rPr>
          <w:rFonts w:cs="Arial"/>
          <w:sz w:val="28"/>
          <w:szCs w:val="28"/>
        </w:rPr>
      </w:pPr>
    </w:p>
    <w:p w14:paraId="5A78EE64" w14:textId="77777777" w:rsidR="00F22775" w:rsidRPr="00620F8D" w:rsidRDefault="00F22775" w:rsidP="00F22775">
      <w:pPr>
        <w:rPr>
          <w:rFonts w:cs="Arial"/>
          <w:sz w:val="28"/>
          <w:szCs w:val="28"/>
        </w:rPr>
      </w:pPr>
    </w:p>
    <w:p w14:paraId="6C5E4E43" w14:textId="77777777" w:rsidR="00F22775" w:rsidRPr="00620F8D" w:rsidRDefault="00F22775" w:rsidP="00F22775">
      <w:pPr>
        <w:jc w:val="center"/>
        <w:rPr>
          <w:rFonts w:cs="Arial"/>
          <w:b/>
          <w:sz w:val="28"/>
          <w:szCs w:val="28"/>
        </w:rPr>
      </w:pPr>
      <w:r w:rsidRPr="00620F8D">
        <w:rPr>
          <w:rFonts w:cs="Arial"/>
          <w:b/>
          <w:sz w:val="28"/>
          <w:szCs w:val="28"/>
        </w:rPr>
        <w:t>EXPOSICIÓN DE MOTIVOS</w:t>
      </w:r>
    </w:p>
    <w:p w14:paraId="78ED5BAB" w14:textId="77777777" w:rsidR="00F22775" w:rsidRPr="00620F8D" w:rsidRDefault="00F22775" w:rsidP="00F22775">
      <w:pPr>
        <w:jc w:val="center"/>
        <w:rPr>
          <w:rFonts w:cs="Arial"/>
          <w:sz w:val="28"/>
          <w:szCs w:val="28"/>
        </w:rPr>
      </w:pPr>
    </w:p>
    <w:p w14:paraId="44E2AEB9" w14:textId="77777777" w:rsidR="00F22775" w:rsidRPr="00620F8D" w:rsidRDefault="00F22775" w:rsidP="00F22775">
      <w:pPr>
        <w:rPr>
          <w:rFonts w:cs="Arial"/>
          <w:sz w:val="28"/>
          <w:szCs w:val="28"/>
        </w:rPr>
      </w:pPr>
    </w:p>
    <w:p w14:paraId="4755D5EF" w14:textId="77777777" w:rsidR="00F22775" w:rsidRPr="00620F8D" w:rsidRDefault="00F22775" w:rsidP="00F22775">
      <w:pPr>
        <w:rPr>
          <w:rFonts w:cs="Arial"/>
          <w:sz w:val="28"/>
          <w:szCs w:val="28"/>
        </w:rPr>
      </w:pPr>
    </w:p>
    <w:p w14:paraId="42FD0CCA" w14:textId="77777777" w:rsidR="00F22775" w:rsidRPr="00620F8D" w:rsidRDefault="00F22775" w:rsidP="00F22775">
      <w:pPr>
        <w:rPr>
          <w:rFonts w:cs="Arial"/>
          <w:sz w:val="28"/>
          <w:szCs w:val="28"/>
        </w:rPr>
      </w:pPr>
    </w:p>
    <w:p w14:paraId="00E0687E" w14:textId="77777777" w:rsidR="00F22775" w:rsidRPr="00620F8D" w:rsidRDefault="00F22775" w:rsidP="00F22775">
      <w:pPr>
        <w:rPr>
          <w:rFonts w:cs="Arial"/>
          <w:sz w:val="28"/>
          <w:szCs w:val="28"/>
        </w:rPr>
      </w:pPr>
      <w:r w:rsidRPr="00620F8D">
        <w:rPr>
          <w:rFonts w:cs="Arial"/>
          <w:sz w:val="28"/>
          <w:szCs w:val="28"/>
        </w:rPr>
        <w:lastRenderedPageBreak/>
        <w:t>Se debe reconocer que, en los últimos años, se ha avanzado en materia de paridad de género. Sin embargo, se advierte que la paridad de género en la integración de los ayuntamientos, no tiene rango constitucional.</w:t>
      </w:r>
    </w:p>
    <w:p w14:paraId="3C156BB6" w14:textId="77777777" w:rsidR="00F22775" w:rsidRPr="00620F8D" w:rsidRDefault="00F22775" w:rsidP="00F22775">
      <w:pPr>
        <w:rPr>
          <w:rFonts w:cs="Arial"/>
          <w:sz w:val="28"/>
          <w:szCs w:val="28"/>
        </w:rPr>
      </w:pPr>
    </w:p>
    <w:p w14:paraId="1CD1F8F7" w14:textId="77777777" w:rsidR="00F22775" w:rsidRPr="00620F8D" w:rsidRDefault="00F22775" w:rsidP="00F22775">
      <w:pPr>
        <w:rPr>
          <w:rFonts w:cs="Arial"/>
          <w:sz w:val="28"/>
          <w:szCs w:val="28"/>
        </w:rPr>
      </w:pPr>
      <w:r w:rsidRPr="00620F8D">
        <w:rPr>
          <w:rFonts w:cs="Arial"/>
          <w:sz w:val="28"/>
          <w:szCs w:val="28"/>
        </w:rPr>
        <w:t>Lo que si tiene rango constitucional es la paridad de género en la postulación de candidaturas, como una obligación que deben cumplir los partidos políticos.</w:t>
      </w:r>
    </w:p>
    <w:p w14:paraId="3E48E47C" w14:textId="77777777" w:rsidR="00F22775" w:rsidRPr="00620F8D" w:rsidRDefault="00F22775" w:rsidP="00F22775">
      <w:pPr>
        <w:rPr>
          <w:rFonts w:cs="Arial"/>
          <w:sz w:val="28"/>
          <w:szCs w:val="28"/>
        </w:rPr>
      </w:pPr>
    </w:p>
    <w:p w14:paraId="0D725133" w14:textId="77777777" w:rsidR="00F22775" w:rsidRPr="00620F8D" w:rsidRDefault="00F22775" w:rsidP="00F22775">
      <w:pPr>
        <w:rPr>
          <w:rFonts w:cs="Arial"/>
          <w:sz w:val="28"/>
          <w:szCs w:val="28"/>
        </w:rPr>
      </w:pPr>
      <w:r w:rsidRPr="00620F8D">
        <w:rPr>
          <w:rFonts w:cs="Arial"/>
          <w:sz w:val="28"/>
          <w:szCs w:val="28"/>
        </w:rPr>
        <w:t>La paridad de género en la integración de órganos colegiados, como los ayuntamientos, ha encontrado sustento en la labor jurisdiccional de los tribunales y en su jurisprudencia. Ha tenido que ver más con ejercicios de interpretación de normas constitucionales y convencionales.</w:t>
      </w:r>
    </w:p>
    <w:p w14:paraId="75A1D76F" w14:textId="77777777" w:rsidR="00F22775" w:rsidRPr="00620F8D" w:rsidRDefault="00F22775" w:rsidP="00F22775">
      <w:pPr>
        <w:rPr>
          <w:rFonts w:cs="Arial"/>
          <w:sz w:val="28"/>
          <w:szCs w:val="28"/>
        </w:rPr>
      </w:pPr>
    </w:p>
    <w:p w14:paraId="5CD2A938" w14:textId="77777777" w:rsidR="00F22775" w:rsidRPr="00620F8D" w:rsidRDefault="00F22775" w:rsidP="00F22775">
      <w:pPr>
        <w:rPr>
          <w:rFonts w:cs="Arial"/>
          <w:sz w:val="28"/>
          <w:szCs w:val="28"/>
        </w:rPr>
      </w:pPr>
      <w:r w:rsidRPr="00620F8D">
        <w:rPr>
          <w:rFonts w:cs="Arial"/>
          <w:sz w:val="28"/>
          <w:szCs w:val="28"/>
        </w:rPr>
        <w:t>Por ello, en muchos casos, la paridad de género en la integración de los ayuntamientos es producto de criterios que ven, en esta paridad, una acción afirmativa que se desprende de una interpretación conforme a la constitución.</w:t>
      </w:r>
    </w:p>
    <w:p w14:paraId="18B2B8C4" w14:textId="77777777" w:rsidR="00F22775" w:rsidRPr="00620F8D" w:rsidRDefault="00F22775" w:rsidP="00F22775">
      <w:pPr>
        <w:rPr>
          <w:rFonts w:cs="Arial"/>
          <w:sz w:val="28"/>
          <w:szCs w:val="28"/>
        </w:rPr>
      </w:pPr>
    </w:p>
    <w:p w14:paraId="1B66EE81" w14:textId="77777777" w:rsidR="00F22775" w:rsidRPr="00620F8D" w:rsidRDefault="00F22775" w:rsidP="00F22775">
      <w:pPr>
        <w:rPr>
          <w:rFonts w:cs="Arial"/>
          <w:sz w:val="28"/>
          <w:szCs w:val="28"/>
        </w:rPr>
      </w:pPr>
      <w:r w:rsidRPr="00620F8D">
        <w:rPr>
          <w:rFonts w:cs="Arial"/>
          <w:sz w:val="28"/>
          <w:szCs w:val="28"/>
        </w:rPr>
        <w:t>Y esto ha dado lugar a que, en algunos municipios, haya más mujeres que hombres, pues la Sala Regional Monterrey, del Tribunal Electoral del Poder Judicial de la Federación, ha sostenido que las acciones afirmativas no pueden operar en contra de lo que tutelan.</w:t>
      </w:r>
    </w:p>
    <w:p w14:paraId="56D88049" w14:textId="77777777" w:rsidR="00F22775" w:rsidRPr="00620F8D" w:rsidRDefault="00F22775" w:rsidP="00F22775">
      <w:pPr>
        <w:rPr>
          <w:rFonts w:cs="Arial"/>
          <w:sz w:val="28"/>
          <w:szCs w:val="28"/>
        </w:rPr>
      </w:pPr>
    </w:p>
    <w:p w14:paraId="4ABE5DEA" w14:textId="77777777" w:rsidR="00F22775" w:rsidRPr="00620F8D" w:rsidRDefault="00F22775" w:rsidP="00F22775">
      <w:pPr>
        <w:rPr>
          <w:rFonts w:cs="Arial"/>
          <w:sz w:val="28"/>
          <w:szCs w:val="28"/>
        </w:rPr>
      </w:pPr>
      <w:r w:rsidRPr="00620F8D">
        <w:rPr>
          <w:rFonts w:cs="Arial"/>
          <w:sz w:val="28"/>
          <w:szCs w:val="28"/>
        </w:rPr>
        <w:t>Por ello, considero que nuestro texto constitucional debe señalar, expresamente, que la integración de los ayuntamientos se realizará bajo el principio de paridad de género, entendiendo que en los ayuntamientos de la entidad debe haber el mismo número de mujeres y hombres.</w:t>
      </w:r>
    </w:p>
    <w:p w14:paraId="0425BB58" w14:textId="77777777" w:rsidR="00F22775" w:rsidRPr="00620F8D" w:rsidRDefault="00F22775" w:rsidP="00F22775">
      <w:pPr>
        <w:rPr>
          <w:rFonts w:cs="Arial"/>
          <w:sz w:val="28"/>
          <w:szCs w:val="28"/>
        </w:rPr>
      </w:pPr>
    </w:p>
    <w:p w14:paraId="3690D092" w14:textId="77777777" w:rsidR="00F22775" w:rsidRPr="00620F8D" w:rsidRDefault="00F22775" w:rsidP="00F22775">
      <w:pPr>
        <w:rPr>
          <w:rFonts w:cs="Arial"/>
          <w:sz w:val="28"/>
          <w:szCs w:val="28"/>
        </w:rPr>
      </w:pPr>
      <w:r w:rsidRPr="00620F8D">
        <w:rPr>
          <w:rFonts w:cs="Arial"/>
          <w:sz w:val="28"/>
          <w:szCs w:val="28"/>
        </w:rPr>
        <w:t>Con esto, se evita cualquier interpretación y se hace innecesaria cualquier acción afirmativa sobre la integración de los ayuntamientos, pues sería expreso el mandato constitucional de que, en la integración de los ayuntamientos, deberá haber el mismo número de mujeres y de hombres.</w:t>
      </w:r>
    </w:p>
    <w:p w14:paraId="6C9E5451" w14:textId="77777777" w:rsidR="00F22775" w:rsidRPr="00620F8D" w:rsidRDefault="00F22775" w:rsidP="00F22775">
      <w:pPr>
        <w:rPr>
          <w:rFonts w:cs="Arial"/>
          <w:sz w:val="28"/>
          <w:szCs w:val="28"/>
        </w:rPr>
      </w:pPr>
    </w:p>
    <w:p w14:paraId="11159B1E" w14:textId="77777777" w:rsidR="00F22775" w:rsidRPr="00620F8D" w:rsidRDefault="00F22775" w:rsidP="00F22775">
      <w:pPr>
        <w:rPr>
          <w:rFonts w:cs="Arial"/>
          <w:sz w:val="28"/>
          <w:szCs w:val="28"/>
        </w:rPr>
      </w:pPr>
    </w:p>
    <w:p w14:paraId="04EC92C3" w14:textId="77777777" w:rsidR="00F22775" w:rsidRPr="00620F8D" w:rsidRDefault="00F22775" w:rsidP="00F22775">
      <w:pPr>
        <w:rPr>
          <w:rFonts w:cs="Arial"/>
          <w:sz w:val="28"/>
          <w:szCs w:val="28"/>
        </w:rPr>
      </w:pPr>
      <w:r w:rsidRPr="00620F8D">
        <w:rPr>
          <w:rFonts w:cs="Arial"/>
          <w:sz w:val="28"/>
          <w:szCs w:val="28"/>
        </w:rPr>
        <w:t xml:space="preserve">Por las razones expuestas, someto a la consideración de esta honorable asamblea, a efecto de que se le </w:t>
      </w:r>
      <w:r w:rsidR="00EC4EF1" w:rsidRPr="00620F8D">
        <w:rPr>
          <w:rFonts w:cs="Arial"/>
          <w:sz w:val="28"/>
          <w:szCs w:val="28"/>
        </w:rPr>
        <w:t>dé</w:t>
      </w:r>
      <w:r w:rsidRPr="00620F8D">
        <w:rPr>
          <w:rFonts w:cs="Arial"/>
          <w:sz w:val="28"/>
          <w:szCs w:val="28"/>
        </w:rPr>
        <w:t xml:space="preserve"> el trámite que corresponda, la siguiente:</w:t>
      </w:r>
    </w:p>
    <w:p w14:paraId="02C6F38C" w14:textId="77777777" w:rsidR="00F22775" w:rsidRPr="00620F8D" w:rsidRDefault="00F22775" w:rsidP="00F22775">
      <w:pPr>
        <w:rPr>
          <w:rFonts w:cs="Arial"/>
          <w:sz w:val="28"/>
          <w:szCs w:val="28"/>
        </w:rPr>
      </w:pPr>
    </w:p>
    <w:p w14:paraId="2579F7E2" w14:textId="77777777" w:rsidR="00F22775" w:rsidRPr="00620F8D" w:rsidRDefault="00F22775" w:rsidP="00F22775">
      <w:pPr>
        <w:rPr>
          <w:rFonts w:cs="Arial"/>
          <w:sz w:val="28"/>
          <w:szCs w:val="28"/>
        </w:rPr>
      </w:pPr>
    </w:p>
    <w:p w14:paraId="53277185" w14:textId="77777777" w:rsidR="00F22775" w:rsidRPr="00620F8D" w:rsidRDefault="00F22775" w:rsidP="00F22775">
      <w:pPr>
        <w:jc w:val="center"/>
        <w:rPr>
          <w:rFonts w:cs="Arial"/>
          <w:b/>
          <w:sz w:val="28"/>
          <w:szCs w:val="28"/>
        </w:rPr>
      </w:pPr>
      <w:r w:rsidRPr="00620F8D">
        <w:rPr>
          <w:rFonts w:cs="Arial"/>
          <w:b/>
          <w:sz w:val="28"/>
          <w:szCs w:val="28"/>
        </w:rPr>
        <w:t>INICIATIVA CON PROYECTO DE DECRETO</w:t>
      </w:r>
    </w:p>
    <w:p w14:paraId="2B3AD2AF" w14:textId="77777777" w:rsidR="00F22775" w:rsidRPr="00620F8D" w:rsidRDefault="00F22775" w:rsidP="00F22775">
      <w:pPr>
        <w:jc w:val="center"/>
        <w:rPr>
          <w:rFonts w:cs="Arial"/>
          <w:b/>
          <w:sz w:val="28"/>
          <w:szCs w:val="28"/>
        </w:rPr>
      </w:pPr>
    </w:p>
    <w:p w14:paraId="0AB15579" w14:textId="77777777" w:rsidR="00F22775" w:rsidRPr="00620F8D" w:rsidRDefault="00F22775" w:rsidP="00F22775">
      <w:pPr>
        <w:jc w:val="center"/>
        <w:rPr>
          <w:rFonts w:cs="Arial"/>
          <w:b/>
          <w:sz w:val="28"/>
          <w:szCs w:val="28"/>
        </w:rPr>
      </w:pPr>
    </w:p>
    <w:p w14:paraId="5028CAE3" w14:textId="77777777" w:rsidR="00F22775" w:rsidRPr="00620F8D" w:rsidRDefault="00F22775" w:rsidP="00F22775">
      <w:pPr>
        <w:jc w:val="center"/>
        <w:rPr>
          <w:rFonts w:cs="Arial"/>
          <w:b/>
          <w:sz w:val="28"/>
          <w:szCs w:val="28"/>
        </w:rPr>
      </w:pPr>
    </w:p>
    <w:p w14:paraId="47FC4EB1" w14:textId="77777777" w:rsidR="00F22775" w:rsidRPr="00620F8D" w:rsidRDefault="00F22775" w:rsidP="00F22775">
      <w:pPr>
        <w:rPr>
          <w:rFonts w:cs="Arial"/>
          <w:sz w:val="28"/>
          <w:szCs w:val="28"/>
        </w:rPr>
      </w:pPr>
      <w:r w:rsidRPr="00620F8D">
        <w:rPr>
          <w:rFonts w:cs="Arial"/>
          <w:b/>
          <w:sz w:val="28"/>
          <w:szCs w:val="28"/>
        </w:rPr>
        <w:t xml:space="preserve">ÚNICO: </w:t>
      </w:r>
      <w:r w:rsidRPr="00620F8D">
        <w:rPr>
          <w:rFonts w:cs="Arial"/>
          <w:sz w:val="28"/>
          <w:szCs w:val="28"/>
        </w:rPr>
        <w:t>Se reforma el segundo párrafo del artículo 158-K de la Constitución Política del Estado de Coahuila de Zaragoza, para quedar como sigue:</w:t>
      </w:r>
    </w:p>
    <w:p w14:paraId="3563A92E" w14:textId="77777777" w:rsidR="00F22775" w:rsidRPr="00620F8D" w:rsidRDefault="00F22775" w:rsidP="00F22775">
      <w:pPr>
        <w:rPr>
          <w:rFonts w:cs="Arial"/>
          <w:sz w:val="28"/>
          <w:szCs w:val="28"/>
        </w:rPr>
      </w:pPr>
    </w:p>
    <w:p w14:paraId="4B5E0B1F" w14:textId="77777777" w:rsidR="00F22775" w:rsidRPr="00620F8D" w:rsidRDefault="00F22775" w:rsidP="00F22775">
      <w:pPr>
        <w:rPr>
          <w:rFonts w:cs="Arial"/>
          <w:sz w:val="28"/>
          <w:szCs w:val="28"/>
        </w:rPr>
      </w:pPr>
    </w:p>
    <w:p w14:paraId="71DD940D" w14:textId="77777777" w:rsidR="00F22775" w:rsidRPr="00620F8D" w:rsidRDefault="00F22775" w:rsidP="00F22775">
      <w:pPr>
        <w:rPr>
          <w:rFonts w:cs="Arial"/>
          <w:sz w:val="28"/>
          <w:szCs w:val="28"/>
        </w:rPr>
      </w:pPr>
    </w:p>
    <w:p w14:paraId="5C85B739" w14:textId="77777777" w:rsidR="00F22775" w:rsidRPr="00620F8D" w:rsidRDefault="00F22775" w:rsidP="00F22775">
      <w:pPr>
        <w:rPr>
          <w:rFonts w:cs="Arial"/>
          <w:sz w:val="28"/>
          <w:szCs w:val="28"/>
        </w:rPr>
      </w:pPr>
      <w:r w:rsidRPr="00620F8D">
        <w:rPr>
          <w:rFonts w:cs="Arial"/>
          <w:b/>
          <w:sz w:val="28"/>
          <w:szCs w:val="28"/>
        </w:rPr>
        <w:t xml:space="preserve">Artículo 158-K. </w:t>
      </w:r>
      <w:r w:rsidRPr="00620F8D">
        <w:rPr>
          <w:rFonts w:cs="Arial"/>
          <w:sz w:val="28"/>
          <w:szCs w:val="28"/>
        </w:rPr>
        <w:t>- - - - - - - - - - - - - - - - - - - - - - - - - - - - - - - - - - - - - - - -</w:t>
      </w:r>
    </w:p>
    <w:p w14:paraId="10D2F355" w14:textId="77777777" w:rsidR="00F22775" w:rsidRPr="00620F8D" w:rsidRDefault="00F22775" w:rsidP="00F22775">
      <w:pPr>
        <w:rPr>
          <w:rFonts w:cs="Arial"/>
          <w:sz w:val="28"/>
          <w:szCs w:val="28"/>
        </w:rPr>
      </w:pPr>
    </w:p>
    <w:p w14:paraId="07CDAD65" w14:textId="77777777" w:rsidR="00F22775" w:rsidRPr="00620F8D" w:rsidRDefault="00F22775" w:rsidP="00F22775">
      <w:pPr>
        <w:rPr>
          <w:rFonts w:cs="Arial"/>
          <w:sz w:val="28"/>
          <w:szCs w:val="28"/>
        </w:rPr>
      </w:pPr>
      <w:r w:rsidRPr="00620F8D">
        <w:rPr>
          <w:rFonts w:cs="Arial"/>
          <w:sz w:val="28"/>
          <w:szCs w:val="28"/>
        </w:rPr>
        <w:t>El Ayuntamiento se integrará bajo el principio de paridad de género y de acuerdo con las bases siguientes:</w:t>
      </w:r>
    </w:p>
    <w:p w14:paraId="7881A0ED" w14:textId="77777777" w:rsidR="00F22775" w:rsidRPr="00620F8D" w:rsidRDefault="00F22775" w:rsidP="00F22775">
      <w:pPr>
        <w:rPr>
          <w:rFonts w:cs="Arial"/>
          <w:sz w:val="28"/>
          <w:szCs w:val="28"/>
        </w:rPr>
      </w:pPr>
    </w:p>
    <w:p w14:paraId="2007AEDE" w14:textId="77777777" w:rsidR="00F22775" w:rsidRPr="00620F8D" w:rsidRDefault="00F22775" w:rsidP="00F22775">
      <w:pPr>
        <w:rPr>
          <w:rFonts w:cs="Arial"/>
          <w:sz w:val="28"/>
          <w:szCs w:val="28"/>
        </w:rPr>
      </w:pPr>
      <w:r w:rsidRPr="00620F8D">
        <w:rPr>
          <w:rFonts w:cs="Arial"/>
          <w:b/>
          <w:sz w:val="28"/>
          <w:szCs w:val="28"/>
        </w:rPr>
        <w:t xml:space="preserve">I </w:t>
      </w:r>
      <w:r w:rsidRPr="00620F8D">
        <w:rPr>
          <w:rFonts w:cs="Arial"/>
          <w:sz w:val="28"/>
          <w:szCs w:val="28"/>
        </w:rPr>
        <w:t xml:space="preserve">a la </w:t>
      </w:r>
      <w:r w:rsidRPr="00620F8D">
        <w:rPr>
          <w:rFonts w:cs="Arial"/>
          <w:b/>
          <w:sz w:val="28"/>
          <w:szCs w:val="28"/>
        </w:rPr>
        <w:t xml:space="preserve">VII. </w:t>
      </w:r>
      <w:r w:rsidRPr="00620F8D">
        <w:rPr>
          <w:rFonts w:cs="Arial"/>
          <w:sz w:val="28"/>
          <w:szCs w:val="28"/>
        </w:rPr>
        <w:t>- - - - - - - - - - - - - - - - - - - - - - - - - - - - - - - - - - - - - - - - - -</w:t>
      </w:r>
    </w:p>
    <w:p w14:paraId="61CC3D68" w14:textId="77777777" w:rsidR="00F22775" w:rsidRPr="00620F8D" w:rsidRDefault="00F22775" w:rsidP="00F22775">
      <w:pPr>
        <w:rPr>
          <w:rFonts w:cs="Arial"/>
          <w:sz w:val="28"/>
          <w:szCs w:val="28"/>
        </w:rPr>
      </w:pPr>
    </w:p>
    <w:p w14:paraId="735CB8E9" w14:textId="77777777" w:rsidR="00F22775" w:rsidRPr="00620F8D" w:rsidRDefault="00F22775" w:rsidP="00F22775">
      <w:pPr>
        <w:rPr>
          <w:rFonts w:cs="Arial"/>
          <w:sz w:val="28"/>
          <w:szCs w:val="28"/>
        </w:rPr>
      </w:pPr>
    </w:p>
    <w:p w14:paraId="472EC5B2" w14:textId="77777777" w:rsidR="00F22775" w:rsidRPr="00620F8D" w:rsidRDefault="00F22775" w:rsidP="00F22775">
      <w:pPr>
        <w:jc w:val="center"/>
        <w:rPr>
          <w:rFonts w:cs="Arial"/>
          <w:b/>
          <w:sz w:val="28"/>
          <w:szCs w:val="28"/>
        </w:rPr>
      </w:pPr>
      <w:r w:rsidRPr="00620F8D">
        <w:rPr>
          <w:rFonts w:cs="Arial"/>
          <w:b/>
          <w:sz w:val="28"/>
          <w:szCs w:val="28"/>
        </w:rPr>
        <w:t>TRANSITORIOS</w:t>
      </w:r>
    </w:p>
    <w:p w14:paraId="68630BAA" w14:textId="77777777" w:rsidR="00F22775" w:rsidRPr="00620F8D" w:rsidRDefault="00F22775" w:rsidP="00F22775">
      <w:pPr>
        <w:jc w:val="center"/>
        <w:rPr>
          <w:rFonts w:cs="Arial"/>
          <w:sz w:val="28"/>
          <w:szCs w:val="28"/>
        </w:rPr>
      </w:pPr>
    </w:p>
    <w:p w14:paraId="3AC355F8" w14:textId="77777777" w:rsidR="00F22775" w:rsidRPr="00620F8D" w:rsidRDefault="00F22775" w:rsidP="00F22775">
      <w:pPr>
        <w:jc w:val="center"/>
        <w:rPr>
          <w:rFonts w:cs="Arial"/>
          <w:sz w:val="28"/>
          <w:szCs w:val="28"/>
        </w:rPr>
      </w:pPr>
    </w:p>
    <w:p w14:paraId="72C5E36E" w14:textId="77777777" w:rsidR="00F22775" w:rsidRPr="00620F8D" w:rsidRDefault="00F22775" w:rsidP="00F22775">
      <w:pPr>
        <w:jc w:val="center"/>
        <w:rPr>
          <w:rFonts w:cs="Arial"/>
          <w:sz w:val="28"/>
          <w:szCs w:val="28"/>
        </w:rPr>
      </w:pPr>
    </w:p>
    <w:p w14:paraId="2CB2F916" w14:textId="77777777" w:rsidR="00F22775" w:rsidRPr="00620F8D" w:rsidRDefault="00F22775" w:rsidP="00F22775">
      <w:pPr>
        <w:rPr>
          <w:rFonts w:cs="Arial"/>
          <w:sz w:val="28"/>
          <w:szCs w:val="28"/>
        </w:rPr>
      </w:pPr>
      <w:r w:rsidRPr="00620F8D">
        <w:rPr>
          <w:rFonts w:cs="Arial"/>
          <w:b/>
          <w:sz w:val="28"/>
          <w:szCs w:val="28"/>
        </w:rPr>
        <w:t xml:space="preserve">Primero. </w:t>
      </w:r>
      <w:r w:rsidRPr="00620F8D">
        <w:rPr>
          <w:rFonts w:cs="Arial"/>
          <w:sz w:val="28"/>
          <w:szCs w:val="28"/>
        </w:rPr>
        <w:t>El presente decreto entrará en vigor al día siguiente de su publicación en el periódico oficial del Gobierno del Estado; y</w:t>
      </w:r>
    </w:p>
    <w:p w14:paraId="690A79DC" w14:textId="77777777" w:rsidR="00F22775" w:rsidRPr="00620F8D" w:rsidRDefault="00F22775" w:rsidP="00F22775">
      <w:pPr>
        <w:rPr>
          <w:rFonts w:cs="Arial"/>
          <w:sz w:val="28"/>
          <w:szCs w:val="28"/>
        </w:rPr>
      </w:pPr>
    </w:p>
    <w:p w14:paraId="51F1E7F4" w14:textId="77777777" w:rsidR="00F22775" w:rsidRPr="00620F8D" w:rsidRDefault="00F22775" w:rsidP="00F22775">
      <w:pPr>
        <w:rPr>
          <w:rFonts w:cs="Arial"/>
          <w:sz w:val="28"/>
          <w:szCs w:val="28"/>
        </w:rPr>
      </w:pPr>
    </w:p>
    <w:p w14:paraId="485C5F38" w14:textId="77777777" w:rsidR="00F22775" w:rsidRPr="00620F8D" w:rsidRDefault="00F22775" w:rsidP="00F22775">
      <w:pPr>
        <w:rPr>
          <w:rFonts w:cs="Arial"/>
          <w:sz w:val="28"/>
          <w:szCs w:val="28"/>
        </w:rPr>
      </w:pPr>
      <w:r w:rsidRPr="00620F8D">
        <w:rPr>
          <w:rFonts w:cs="Arial"/>
          <w:b/>
          <w:sz w:val="28"/>
          <w:szCs w:val="28"/>
        </w:rPr>
        <w:t xml:space="preserve">Segundo. </w:t>
      </w:r>
      <w:r w:rsidRPr="00620F8D">
        <w:rPr>
          <w:rFonts w:cs="Arial"/>
          <w:sz w:val="28"/>
          <w:szCs w:val="28"/>
        </w:rPr>
        <w:t>Se derogan las disposiciones legales que se opongan al presente decreto.</w:t>
      </w:r>
    </w:p>
    <w:p w14:paraId="1ABDD08C" w14:textId="77777777" w:rsidR="00F22775" w:rsidRPr="00620F8D" w:rsidRDefault="00F22775" w:rsidP="00F22775">
      <w:pPr>
        <w:jc w:val="right"/>
        <w:rPr>
          <w:rFonts w:cs="Arial"/>
          <w:sz w:val="28"/>
          <w:szCs w:val="28"/>
        </w:rPr>
      </w:pPr>
      <w:r w:rsidRPr="00620F8D">
        <w:rPr>
          <w:rFonts w:cs="Arial"/>
          <w:sz w:val="28"/>
          <w:szCs w:val="28"/>
        </w:rPr>
        <w:t xml:space="preserve">Saltillo, Coahuila de Zaragoza, a 25 de </w:t>
      </w:r>
      <w:proofErr w:type="gramStart"/>
      <w:r w:rsidRPr="00620F8D">
        <w:rPr>
          <w:rFonts w:cs="Arial"/>
          <w:sz w:val="28"/>
          <w:szCs w:val="28"/>
        </w:rPr>
        <w:t>Septiembre</w:t>
      </w:r>
      <w:proofErr w:type="gramEnd"/>
      <w:r w:rsidRPr="00620F8D">
        <w:rPr>
          <w:rFonts w:cs="Arial"/>
          <w:sz w:val="28"/>
          <w:szCs w:val="28"/>
        </w:rPr>
        <w:t xml:space="preserve"> de 2018.</w:t>
      </w:r>
    </w:p>
    <w:p w14:paraId="7EF63F3B" w14:textId="77777777" w:rsidR="00F22775" w:rsidRPr="00620F8D" w:rsidRDefault="00F22775" w:rsidP="00F22775">
      <w:pPr>
        <w:jc w:val="right"/>
        <w:rPr>
          <w:rFonts w:cs="Arial"/>
          <w:sz w:val="28"/>
          <w:szCs w:val="28"/>
        </w:rPr>
      </w:pPr>
    </w:p>
    <w:p w14:paraId="47E4B95D" w14:textId="77777777" w:rsidR="00F22775" w:rsidRPr="00620F8D" w:rsidRDefault="00F22775" w:rsidP="00F22775">
      <w:pPr>
        <w:jc w:val="right"/>
        <w:rPr>
          <w:rFonts w:cs="Arial"/>
          <w:sz w:val="28"/>
          <w:szCs w:val="28"/>
        </w:rPr>
      </w:pPr>
    </w:p>
    <w:p w14:paraId="2CA7F33D" w14:textId="77777777" w:rsidR="00F22775" w:rsidRPr="00620F8D" w:rsidRDefault="00F22775" w:rsidP="00F22775">
      <w:pPr>
        <w:jc w:val="center"/>
        <w:rPr>
          <w:rFonts w:cs="Arial"/>
          <w:sz w:val="28"/>
          <w:szCs w:val="28"/>
        </w:rPr>
      </w:pPr>
    </w:p>
    <w:p w14:paraId="422B2574" w14:textId="77777777" w:rsidR="00F22775" w:rsidRPr="00620F8D" w:rsidRDefault="00F22775" w:rsidP="00F22775">
      <w:pPr>
        <w:rPr>
          <w:rFonts w:cs="Arial"/>
          <w:sz w:val="28"/>
          <w:szCs w:val="28"/>
        </w:rPr>
      </w:pPr>
    </w:p>
    <w:p w14:paraId="0C48B91F" w14:textId="77777777" w:rsidR="00F22775" w:rsidRPr="00620F8D" w:rsidRDefault="00F22775" w:rsidP="00F22775">
      <w:pPr>
        <w:jc w:val="center"/>
        <w:rPr>
          <w:rFonts w:cs="Arial"/>
          <w:sz w:val="28"/>
          <w:szCs w:val="28"/>
        </w:rPr>
      </w:pPr>
    </w:p>
    <w:p w14:paraId="5CF295E7" w14:textId="77777777" w:rsidR="00F22775" w:rsidRPr="00620F8D" w:rsidRDefault="00F22775" w:rsidP="00F22775">
      <w:pPr>
        <w:jc w:val="center"/>
        <w:rPr>
          <w:rFonts w:cs="Arial"/>
          <w:sz w:val="28"/>
          <w:szCs w:val="28"/>
        </w:rPr>
      </w:pPr>
    </w:p>
    <w:p w14:paraId="616DAF3C" w14:textId="77777777" w:rsidR="00F22775" w:rsidRPr="00620F8D" w:rsidRDefault="00F22775" w:rsidP="00F22775">
      <w:pPr>
        <w:jc w:val="center"/>
        <w:rPr>
          <w:rFonts w:cs="Arial"/>
          <w:sz w:val="28"/>
          <w:szCs w:val="28"/>
        </w:rPr>
      </w:pPr>
      <w:r w:rsidRPr="00620F8D">
        <w:rPr>
          <w:rFonts w:cs="Arial"/>
          <w:b/>
          <w:sz w:val="28"/>
          <w:szCs w:val="28"/>
        </w:rPr>
        <w:t>DIPUTADA ELISA CATALINA VILLALOBOS HERNÁNDEZ</w:t>
      </w:r>
    </w:p>
    <w:p w14:paraId="47E8755A" w14:textId="77777777" w:rsidR="00B6653A" w:rsidRPr="00620F8D" w:rsidRDefault="00B6653A">
      <w:pPr>
        <w:rPr>
          <w:rFonts w:cs="Arial"/>
          <w:sz w:val="28"/>
          <w:szCs w:val="28"/>
        </w:rPr>
      </w:pPr>
    </w:p>
    <w:sectPr w:rsidR="00B6653A" w:rsidRPr="00620F8D" w:rsidSect="003F0B4E">
      <w:head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91F53" w14:textId="77777777" w:rsidR="001877F2" w:rsidRDefault="001877F2">
      <w:r>
        <w:separator/>
      </w:r>
    </w:p>
  </w:endnote>
  <w:endnote w:type="continuationSeparator" w:id="0">
    <w:p w14:paraId="54D08825" w14:textId="77777777" w:rsidR="001877F2" w:rsidRDefault="0018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050E2" w14:textId="77777777" w:rsidR="001877F2" w:rsidRDefault="001877F2">
      <w:r>
        <w:separator/>
      </w:r>
    </w:p>
  </w:footnote>
  <w:footnote w:type="continuationSeparator" w:id="0">
    <w:p w14:paraId="6AE844AE" w14:textId="77777777" w:rsidR="001877F2" w:rsidRDefault="0018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1FB84" w14:textId="77777777" w:rsidR="0022062F" w:rsidRPr="00F81E38" w:rsidRDefault="003F0B4E" w:rsidP="0022062F">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5AB49627" wp14:editId="5CF13600">
          <wp:simplePos x="0" y="0"/>
          <wp:positionH relativeFrom="column">
            <wp:posOffset>5514094</wp:posOffset>
          </wp:positionH>
          <wp:positionV relativeFrom="paragraph">
            <wp:posOffset>-63851</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2CB1840E" wp14:editId="3123CFB3">
          <wp:simplePos x="0" y="0"/>
          <wp:positionH relativeFrom="column">
            <wp:posOffset>-293976</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479" w:rsidRPr="00F81E38">
      <w:rPr>
        <w:rFonts w:ascii="Times New Roman" w:hAnsi="Times New Roman" w:cs="Arial"/>
        <w:bCs/>
        <w:smallCaps/>
        <w:spacing w:val="20"/>
        <w:sz w:val="32"/>
        <w:szCs w:val="32"/>
      </w:rPr>
      <w:t xml:space="preserve">Congreso del Estado Independiente, </w:t>
    </w:r>
  </w:p>
  <w:p w14:paraId="115AC901" w14:textId="77777777" w:rsidR="0022062F" w:rsidRPr="00F81E38" w:rsidRDefault="00614479" w:rsidP="0022062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62DDDADE" w14:textId="77777777" w:rsidR="0022062F" w:rsidRPr="00DE6A6A" w:rsidRDefault="001877F2" w:rsidP="0022062F">
    <w:pPr>
      <w:ind w:right="616"/>
    </w:pPr>
  </w:p>
  <w:p w14:paraId="742256A1" w14:textId="77777777" w:rsidR="0022062F" w:rsidRDefault="001877F2" w:rsidP="0022062F">
    <w:pPr>
      <w:ind w:right="49"/>
      <w:jc w:val="center"/>
      <w:rPr>
        <w:rFonts w:ascii="Times New Roman" w:hAnsi="Times New Roman"/>
      </w:rPr>
    </w:pPr>
  </w:p>
  <w:p w14:paraId="6462527A" w14:textId="77777777" w:rsidR="0022062F" w:rsidRPr="005E061E" w:rsidRDefault="00614479" w:rsidP="0022062F">
    <w:pPr>
      <w:ind w:right="49"/>
      <w:jc w:val="center"/>
      <w:rPr>
        <w:rFonts w:ascii="Times New Roman" w:hAnsi="Times New Roman"/>
      </w:rPr>
    </w:pPr>
    <w:r>
      <w:rPr>
        <w:rFonts w:ascii="Times New Roman" w:hAnsi="Times New Roman"/>
      </w:rPr>
      <w:t xml:space="preserve"> </w:t>
    </w:r>
  </w:p>
  <w:p w14:paraId="2B02F30E" w14:textId="77777777" w:rsidR="0022062F" w:rsidRPr="00030032" w:rsidRDefault="001877F2" w:rsidP="002206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E35AB"/>
    <w:multiLevelType w:val="hybridMultilevel"/>
    <w:tmpl w:val="59325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79"/>
    <w:rsid w:val="0002654B"/>
    <w:rsid w:val="00056763"/>
    <w:rsid w:val="00084C10"/>
    <w:rsid w:val="00095067"/>
    <w:rsid w:val="000C0D92"/>
    <w:rsid w:val="000D16F8"/>
    <w:rsid w:val="000F4B37"/>
    <w:rsid w:val="00183B75"/>
    <w:rsid w:val="001877F2"/>
    <w:rsid w:val="00231D9A"/>
    <w:rsid w:val="00284E6C"/>
    <w:rsid w:val="00287401"/>
    <w:rsid w:val="002E5E0E"/>
    <w:rsid w:val="00307297"/>
    <w:rsid w:val="00310E3D"/>
    <w:rsid w:val="00321087"/>
    <w:rsid w:val="003F0B4E"/>
    <w:rsid w:val="00457E69"/>
    <w:rsid w:val="0050620A"/>
    <w:rsid w:val="00527C16"/>
    <w:rsid w:val="005E3A5E"/>
    <w:rsid w:val="00614479"/>
    <w:rsid w:val="0061692E"/>
    <w:rsid w:val="00620F8D"/>
    <w:rsid w:val="00633309"/>
    <w:rsid w:val="00671A44"/>
    <w:rsid w:val="00732857"/>
    <w:rsid w:val="00753FDB"/>
    <w:rsid w:val="00781E1D"/>
    <w:rsid w:val="007943AC"/>
    <w:rsid w:val="00812FAD"/>
    <w:rsid w:val="00830AFB"/>
    <w:rsid w:val="00834F8A"/>
    <w:rsid w:val="00A17508"/>
    <w:rsid w:val="00A2366F"/>
    <w:rsid w:val="00A62B04"/>
    <w:rsid w:val="00B566DB"/>
    <w:rsid w:val="00B64F1C"/>
    <w:rsid w:val="00B6653A"/>
    <w:rsid w:val="00D16B9C"/>
    <w:rsid w:val="00D24660"/>
    <w:rsid w:val="00D52067"/>
    <w:rsid w:val="00D91F19"/>
    <w:rsid w:val="00DC5B2B"/>
    <w:rsid w:val="00E97F55"/>
    <w:rsid w:val="00EC4EF1"/>
    <w:rsid w:val="00F22775"/>
    <w:rsid w:val="00F70B3E"/>
    <w:rsid w:val="00FA192E"/>
    <w:rsid w:val="00FA2751"/>
    <w:rsid w:val="00FB73B1"/>
    <w:rsid w:val="00FE2C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CBDC"/>
  <w15:docId w15:val="{8629D688-703D-4E54-A176-2CD2CC97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F8D"/>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620F8D"/>
    <w:pPr>
      <w:keepNext/>
      <w:outlineLvl w:val="0"/>
    </w:pPr>
    <w:rPr>
      <w:b/>
      <w:sz w:val="22"/>
    </w:rPr>
  </w:style>
  <w:style w:type="paragraph" w:styleId="Ttulo2">
    <w:name w:val="heading 2"/>
    <w:basedOn w:val="Normal"/>
    <w:next w:val="Normal"/>
    <w:link w:val="Ttulo2Car"/>
    <w:qFormat/>
    <w:rsid w:val="00620F8D"/>
    <w:pPr>
      <w:keepNext/>
      <w:tabs>
        <w:tab w:val="left" w:pos="0"/>
      </w:tabs>
      <w:jc w:val="center"/>
      <w:outlineLvl w:val="1"/>
    </w:pPr>
    <w:rPr>
      <w:b/>
    </w:rPr>
  </w:style>
  <w:style w:type="paragraph" w:styleId="Ttulo3">
    <w:name w:val="heading 3"/>
    <w:basedOn w:val="Normal"/>
    <w:next w:val="Normal"/>
    <w:link w:val="Ttulo3Car"/>
    <w:qFormat/>
    <w:rsid w:val="00620F8D"/>
    <w:pPr>
      <w:keepNext/>
      <w:spacing w:line="360" w:lineRule="auto"/>
      <w:outlineLvl w:val="2"/>
    </w:pPr>
    <w:rPr>
      <w:b/>
      <w:sz w:val="36"/>
    </w:rPr>
  </w:style>
  <w:style w:type="paragraph" w:styleId="Ttulo4">
    <w:name w:val="heading 4"/>
    <w:basedOn w:val="Normal"/>
    <w:next w:val="Normal"/>
    <w:link w:val="Ttulo4Car"/>
    <w:qFormat/>
    <w:rsid w:val="00620F8D"/>
    <w:pPr>
      <w:keepNext/>
      <w:spacing w:line="360" w:lineRule="auto"/>
      <w:outlineLvl w:val="3"/>
    </w:pPr>
    <w:rPr>
      <w:b/>
      <w:sz w:val="36"/>
    </w:rPr>
  </w:style>
  <w:style w:type="paragraph" w:styleId="Ttulo5">
    <w:name w:val="heading 5"/>
    <w:basedOn w:val="Normal"/>
    <w:next w:val="Normal"/>
    <w:link w:val="Ttulo5Car"/>
    <w:qFormat/>
    <w:rsid w:val="00620F8D"/>
    <w:pPr>
      <w:keepNext/>
      <w:shd w:val="clear" w:color="FF00FF" w:fill="auto"/>
      <w:spacing w:line="360" w:lineRule="auto"/>
      <w:outlineLvl w:val="4"/>
    </w:pPr>
    <w:rPr>
      <w:b/>
      <w:sz w:val="36"/>
    </w:rPr>
  </w:style>
  <w:style w:type="paragraph" w:styleId="Ttulo6">
    <w:name w:val="heading 6"/>
    <w:basedOn w:val="Normal"/>
    <w:next w:val="Normal"/>
    <w:link w:val="Ttulo6Car"/>
    <w:qFormat/>
    <w:rsid w:val="00620F8D"/>
    <w:pPr>
      <w:keepNext/>
      <w:spacing w:line="360" w:lineRule="auto"/>
      <w:outlineLvl w:val="5"/>
    </w:pPr>
    <w:rPr>
      <w:b/>
      <w:sz w:val="36"/>
    </w:rPr>
  </w:style>
  <w:style w:type="paragraph" w:styleId="Ttulo7">
    <w:name w:val="heading 7"/>
    <w:basedOn w:val="Normal"/>
    <w:next w:val="Normal"/>
    <w:link w:val="Ttulo7Car"/>
    <w:qFormat/>
    <w:rsid w:val="00620F8D"/>
    <w:pPr>
      <w:keepNext/>
      <w:spacing w:line="360" w:lineRule="auto"/>
      <w:outlineLvl w:val="6"/>
    </w:pPr>
    <w:rPr>
      <w:b/>
      <w:sz w:val="36"/>
    </w:rPr>
  </w:style>
  <w:style w:type="paragraph" w:styleId="Ttulo8">
    <w:name w:val="heading 8"/>
    <w:basedOn w:val="Normal"/>
    <w:next w:val="Normal"/>
    <w:link w:val="Ttulo8Car"/>
    <w:qFormat/>
    <w:rsid w:val="00620F8D"/>
    <w:pPr>
      <w:keepNext/>
      <w:tabs>
        <w:tab w:val="left" w:pos="6237"/>
      </w:tabs>
      <w:spacing w:line="360" w:lineRule="auto"/>
      <w:outlineLvl w:val="7"/>
    </w:pPr>
    <w:rPr>
      <w:b/>
      <w:sz w:val="36"/>
    </w:rPr>
  </w:style>
  <w:style w:type="paragraph" w:styleId="Ttulo9">
    <w:name w:val="heading 9"/>
    <w:basedOn w:val="Normal"/>
    <w:next w:val="Normal"/>
    <w:link w:val="Ttulo9Car"/>
    <w:qFormat/>
    <w:rsid w:val="00620F8D"/>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20F8D"/>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620F8D"/>
    <w:pPr>
      <w:tabs>
        <w:tab w:val="center" w:pos="4419"/>
        <w:tab w:val="right" w:pos="8838"/>
      </w:tabs>
    </w:pPr>
  </w:style>
  <w:style w:type="character" w:customStyle="1" w:styleId="EncabezadoCar">
    <w:name w:val="Encabezado Car"/>
    <w:link w:val="Encabezado"/>
    <w:uiPriority w:val="99"/>
    <w:rsid w:val="00620F8D"/>
    <w:rPr>
      <w:rFonts w:ascii="Arial" w:eastAsia="Times New Roman" w:hAnsi="Arial" w:cs="Times New Roman"/>
      <w:sz w:val="20"/>
      <w:szCs w:val="20"/>
      <w:lang w:eastAsia="es-ES"/>
    </w:rPr>
  </w:style>
  <w:style w:type="paragraph" w:styleId="Prrafodelista">
    <w:name w:val="List Paragraph"/>
    <w:basedOn w:val="Normal"/>
    <w:uiPriority w:val="34"/>
    <w:qFormat/>
    <w:rsid w:val="00620F8D"/>
    <w:pPr>
      <w:widowControl w:val="0"/>
      <w:ind w:left="720"/>
      <w:contextualSpacing/>
    </w:pPr>
    <w:rPr>
      <w:b/>
      <w:snapToGrid w:val="0"/>
    </w:rPr>
  </w:style>
  <w:style w:type="paragraph" w:styleId="Piedepgina">
    <w:name w:val="footer"/>
    <w:basedOn w:val="Normal"/>
    <w:link w:val="PiedepginaCar"/>
    <w:uiPriority w:val="99"/>
    <w:unhideWhenUsed/>
    <w:rsid w:val="00620F8D"/>
    <w:pPr>
      <w:tabs>
        <w:tab w:val="center" w:pos="4419"/>
        <w:tab w:val="right" w:pos="8838"/>
      </w:tabs>
    </w:pPr>
  </w:style>
  <w:style w:type="character" w:customStyle="1" w:styleId="PiedepginaCar">
    <w:name w:val="Pie de página Car"/>
    <w:link w:val="Piedepgina"/>
    <w:uiPriority w:val="99"/>
    <w:rsid w:val="00620F8D"/>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620F8D"/>
    <w:rPr>
      <w:rFonts w:ascii="Tahoma" w:hAnsi="Tahoma" w:cs="Tahoma"/>
      <w:sz w:val="16"/>
      <w:szCs w:val="16"/>
    </w:rPr>
  </w:style>
  <w:style w:type="character" w:customStyle="1" w:styleId="TextodegloboCar">
    <w:name w:val="Texto de globo Car"/>
    <w:link w:val="Textodeglobo"/>
    <w:uiPriority w:val="99"/>
    <w:semiHidden/>
    <w:rsid w:val="00620F8D"/>
    <w:rPr>
      <w:rFonts w:ascii="Tahoma" w:eastAsia="Times New Roman" w:hAnsi="Tahoma" w:cs="Tahoma"/>
      <w:sz w:val="16"/>
      <w:szCs w:val="16"/>
      <w:lang w:eastAsia="es-ES"/>
    </w:rPr>
  </w:style>
  <w:style w:type="character" w:customStyle="1" w:styleId="Ttulo1Car">
    <w:name w:val="Título 1 Car"/>
    <w:link w:val="Ttulo1"/>
    <w:rsid w:val="00620F8D"/>
    <w:rPr>
      <w:rFonts w:ascii="Arial" w:eastAsia="Times New Roman" w:hAnsi="Arial" w:cs="Times New Roman"/>
      <w:b/>
      <w:szCs w:val="20"/>
      <w:lang w:eastAsia="es-ES"/>
    </w:rPr>
  </w:style>
  <w:style w:type="character" w:customStyle="1" w:styleId="Ttulo2Car">
    <w:name w:val="Título 2 Car"/>
    <w:link w:val="Ttulo2"/>
    <w:rsid w:val="00620F8D"/>
    <w:rPr>
      <w:rFonts w:ascii="Arial" w:eastAsia="Times New Roman" w:hAnsi="Arial" w:cs="Times New Roman"/>
      <w:b/>
      <w:sz w:val="20"/>
      <w:szCs w:val="20"/>
      <w:lang w:eastAsia="es-ES"/>
    </w:rPr>
  </w:style>
  <w:style w:type="character" w:customStyle="1" w:styleId="Ttulo3Car">
    <w:name w:val="Título 3 Car"/>
    <w:link w:val="Ttulo3"/>
    <w:rsid w:val="00620F8D"/>
    <w:rPr>
      <w:rFonts w:ascii="Arial" w:eastAsia="Times New Roman" w:hAnsi="Arial" w:cs="Times New Roman"/>
      <w:b/>
      <w:sz w:val="36"/>
      <w:szCs w:val="20"/>
      <w:lang w:eastAsia="es-ES"/>
    </w:rPr>
  </w:style>
  <w:style w:type="character" w:customStyle="1" w:styleId="Ttulo4Car">
    <w:name w:val="Título 4 Car"/>
    <w:link w:val="Ttulo4"/>
    <w:rsid w:val="00620F8D"/>
    <w:rPr>
      <w:rFonts w:ascii="Arial" w:eastAsia="Times New Roman" w:hAnsi="Arial" w:cs="Times New Roman"/>
      <w:b/>
      <w:sz w:val="36"/>
      <w:szCs w:val="20"/>
      <w:lang w:eastAsia="es-ES"/>
    </w:rPr>
  </w:style>
  <w:style w:type="character" w:customStyle="1" w:styleId="Ttulo5Car">
    <w:name w:val="Título 5 Car"/>
    <w:link w:val="Ttulo5"/>
    <w:rsid w:val="00620F8D"/>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620F8D"/>
    <w:rPr>
      <w:rFonts w:ascii="Arial" w:eastAsia="Times New Roman" w:hAnsi="Arial" w:cs="Times New Roman"/>
      <w:b/>
      <w:sz w:val="36"/>
      <w:szCs w:val="20"/>
      <w:lang w:eastAsia="es-ES"/>
    </w:rPr>
  </w:style>
  <w:style w:type="character" w:customStyle="1" w:styleId="Ttulo7Car">
    <w:name w:val="Título 7 Car"/>
    <w:link w:val="Ttulo7"/>
    <w:rsid w:val="00620F8D"/>
    <w:rPr>
      <w:rFonts w:ascii="Arial" w:eastAsia="Times New Roman" w:hAnsi="Arial" w:cs="Times New Roman"/>
      <w:b/>
      <w:sz w:val="36"/>
      <w:szCs w:val="20"/>
      <w:lang w:eastAsia="es-ES"/>
    </w:rPr>
  </w:style>
  <w:style w:type="character" w:customStyle="1" w:styleId="Ttulo8Car">
    <w:name w:val="Título 8 Car"/>
    <w:link w:val="Ttulo8"/>
    <w:rsid w:val="00620F8D"/>
    <w:rPr>
      <w:rFonts w:ascii="Arial" w:eastAsia="Times New Roman" w:hAnsi="Arial" w:cs="Times New Roman"/>
      <w:b/>
      <w:sz w:val="36"/>
      <w:szCs w:val="20"/>
      <w:lang w:eastAsia="es-ES"/>
    </w:rPr>
  </w:style>
  <w:style w:type="character" w:customStyle="1" w:styleId="Ttulo9Car">
    <w:name w:val="Título 9 Car"/>
    <w:link w:val="Ttulo9"/>
    <w:rsid w:val="00620F8D"/>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3883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VideosHD</dc:creator>
  <cp:lastModifiedBy>Juan Lumbreras</cp:lastModifiedBy>
  <cp:revision>2</cp:revision>
  <cp:lastPrinted>2018-09-25T15:58:00Z</cp:lastPrinted>
  <dcterms:created xsi:type="dcterms:W3CDTF">2018-09-25T15:58:00Z</dcterms:created>
  <dcterms:modified xsi:type="dcterms:W3CDTF">2018-09-25T15:58:00Z</dcterms:modified>
</cp:coreProperties>
</file>