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0E78D" w14:textId="2C21A266" w:rsidR="00815F30" w:rsidRDefault="00815F30" w:rsidP="00815F30">
      <w:pPr>
        <w:rPr>
          <w:rFonts w:ascii="Arial Narrow" w:hAnsi="Arial Narrow"/>
          <w:color w:val="000000"/>
          <w:sz w:val="28"/>
          <w:szCs w:val="28"/>
        </w:rPr>
      </w:pPr>
    </w:p>
    <w:p w14:paraId="215FEB4A" w14:textId="77D22D40" w:rsidR="00815F30" w:rsidRDefault="00815F30" w:rsidP="00815F30">
      <w:pPr>
        <w:rPr>
          <w:rFonts w:ascii="Arial Narrow" w:hAnsi="Arial Narrow"/>
          <w:color w:val="000000"/>
          <w:sz w:val="28"/>
          <w:szCs w:val="28"/>
        </w:rPr>
      </w:pPr>
    </w:p>
    <w:p w14:paraId="551EF95E" w14:textId="4F1B1C2E" w:rsidR="00815F30" w:rsidRPr="00815F30" w:rsidRDefault="00815F30" w:rsidP="00815F30">
      <w:pPr>
        <w:rPr>
          <w:rFonts w:ascii="Arial Narrow" w:hAnsi="Arial Narrow"/>
          <w:b/>
          <w:color w:val="000000"/>
          <w:sz w:val="28"/>
          <w:szCs w:val="28"/>
        </w:rPr>
      </w:pPr>
      <w:r w:rsidRPr="0021421B">
        <w:rPr>
          <w:rFonts w:ascii="Arial Narrow" w:hAnsi="Arial Narrow"/>
          <w:color w:val="000000"/>
          <w:sz w:val="28"/>
          <w:szCs w:val="28"/>
        </w:rPr>
        <w:t xml:space="preserve">Iniciativa con proyecto de Decreto por el que se </w:t>
      </w:r>
      <w:r w:rsidRPr="00815F30">
        <w:rPr>
          <w:rFonts w:ascii="Arial Narrow" w:hAnsi="Arial Narrow"/>
          <w:color w:val="000000"/>
          <w:sz w:val="28"/>
          <w:szCs w:val="28"/>
        </w:rPr>
        <w:t xml:space="preserve">reforma y adiciona un </w:t>
      </w:r>
      <w:r>
        <w:rPr>
          <w:rFonts w:ascii="Arial Narrow" w:hAnsi="Arial Narrow"/>
          <w:color w:val="000000"/>
          <w:sz w:val="28"/>
          <w:szCs w:val="28"/>
        </w:rPr>
        <w:t>Tí</w:t>
      </w:r>
      <w:r w:rsidRPr="00815F30">
        <w:rPr>
          <w:rFonts w:ascii="Arial Narrow" w:hAnsi="Arial Narrow"/>
          <w:color w:val="000000"/>
          <w:sz w:val="28"/>
          <w:szCs w:val="28"/>
        </w:rPr>
        <w:t xml:space="preserve">tulo </w:t>
      </w:r>
      <w:r>
        <w:rPr>
          <w:rFonts w:ascii="Arial Narrow" w:hAnsi="Arial Narrow"/>
          <w:color w:val="000000"/>
          <w:sz w:val="28"/>
          <w:szCs w:val="28"/>
        </w:rPr>
        <w:t>O</w:t>
      </w:r>
      <w:r w:rsidRPr="00815F30">
        <w:rPr>
          <w:rFonts w:ascii="Arial Narrow" w:hAnsi="Arial Narrow"/>
          <w:color w:val="000000"/>
          <w:sz w:val="28"/>
          <w:szCs w:val="28"/>
        </w:rPr>
        <w:t>ctavo bis y los art</w:t>
      </w:r>
      <w:r>
        <w:rPr>
          <w:rFonts w:ascii="Arial Narrow" w:hAnsi="Arial Narrow"/>
          <w:color w:val="000000"/>
          <w:sz w:val="28"/>
          <w:szCs w:val="28"/>
        </w:rPr>
        <w:t>í</w:t>
      </w:r>
      <w:r w:rsidRPr="00815F30">
        <w:rPr>
          <w:rFonts w:ascii="Arial Narrow" w:hAnsi="Arial Narrow"/>
          <w:color w:val="000000"/>
          <w:sz w:val="28"/>
          <w:szCs w:val="28"/>
        </w:rPr>
        <w:t xml:space="preserve">culo 125 </w:t>
      </w:r>
      <w:proofErr w:type="gramStart"/>
      <w:r w:rsidRPr="00815F30">
        <w:rPr>
          <w:rFonts w:ascii="Arial Narrow" w:hAnsi="Arial Narrow"/>
          <w:color w:val="000000"/>
          <w:sz w:val="28"/>
          <w:szCs w:val="28"/>
        </w:rPr>
        <w:t>bis  al</w:t>
      </w:r>
      <w:proofErr w:type="gramEnd"/>
      <w:r w:rsidRPr="00815F30">
        <w:rPr>
          <w:rFonts w:ascii="Arial Narrow" w:hAnsi="Arial Narrow"/>
          <w:color w:val="000000"/>
          <w:sz w:val="28"/>
          <w:szCs w:val="28"/>
        </w:rPr>
        <w:t xml:space="preserve"> art</w:t>
      </w:r>
      <w:r>
        <w:rPr>
          <w:rFonts w:ascii="Arial Narrow" w:hAnsi="Arial Narrow"/>
          <w:color w:val="000000"/>
          <w:sz w:val="28"/>
          <w:szCs w:val="28"/>
        </w:rPr>
        <w:t>í</w:t>
      </w:r>
      <w:r w:rsidRPr="00815F30">
        <w:rPr>
          <w:rFonts w:ascii="Arial Narrow" w:hAnsi="Arial Narrow"/>
          <w:color w:val="000000"/>
          <w:sz w:val="28"/>
          <w:szCs w:val="28"/>
        </w:rPr>
        <w:t xml:space="preserve">culo 125 bis 18 de la </w:t>
      </w:r>
      <w:r w:rsidRPr="00815F30">
        <w:rPr>
          <w:rFonts w:ascii="Arial Narrow" w:hAnsi="Arial Narrow"/>
          <w:b/>
          <w:color w:val="000000"/>
          <w:sz w:val="28"/>
          <w:szCs w:val="28"/>
        </w:rPr>
        <w:t>Ley Estatal de Salud.</w:t>
      </w:r>
    </w:p>
    <w:p w14:paraId="7A0FE72F" w14:textId="5E14F424" w:rsidR="00815F30" w:rsidRDefault="00815F30" w:rsidP="00815F30">
      <w:pPr>
        <w:rPr>
          <w:rFonts w:ascii="Arial Narrow" w:hAnsi="Arial Narrow"/>
          <w:color w:val="000000"/>
          <w:sz w:val="28"/>
          <w:szCs w:val="28"/>
        </w:rPr>
      </w:pPr>
    </w:p>
    <w:p w14:paraId="60E670C8" w14:textId="7E8F3AA9" w:rsidR="00815F30" w:rsidRPr="00815F30" w:rsidRDefault="00815F30" w:rsidP="00815F30">
      <w:pPr>
        <w:numPr>
          <w:ilvl w:val="0"/>
          <w:numId w:val="3"/>
        </w:numPr>
        <w:rPr>
          <w:rFonts w:ascii="Arial Narrow" w:hAnsi="Arial Narrow"/>
          <w:b/>
          <w:color w:val="000000"/>
          <w:sz w:val="28"/>
          <w:szCs w:val="28"/>
        </w:rPr>
      </w:pPr>
      <w:r w:rsidRPr="00815F30">
        <w:rPr>
          <w:rFonts w:ascii="Arial Narrow" w:hAnsi="Arial Narrow"/>
          <w:b/>
          <w:color w:val="000000"/>
          <w:sz w:val="28"/>
          <w:szCs w:val="28"/>
        </w:rPr>
        <w:t xml:space="preserve">Relativo a los cuidados paliativos a enfermos en situación terminal. </w:t>
      </w:r>
    </w:p>
    <w:p w14:paraId="48929A30" w14:textId="77777777" w:rsidR="00815F30" w:rsidRDefault="00815F30" w:rsidP="00815F30">
      <w:pPr>
        <w:rPr>
          <w:rFonts w:ascii="Arial Narrow" w:hAnsi="Arial Narrow"/>
          <w:color w:val="000000"/>
          <w:sz w:val="28"/>
          <w:szCs w:val="28"/>
        </w:rPr>
      </w:pPr>
    </w:p>
    <w:p w14:paraId="3B31ED9E" w14:textId="77777777" w:rsidR="00815F30" w:rsidRPr="00014602" w:rsidRDefault="00815F30" w:rsidP="00815F30">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014602">
        <w:rPr>
          <w:rFonts w:ascii="Arial Narrow" w:hAnsi="Arial Narrow"/>
          <w:b/>
          <w:color w:val="000000"/>
          <w:sz w:val="28"/>
          <w:szCs w:val="28"/>
        </w:rPr>
        <w:t>Diputad</w:t>
      </w:r>
      <w:r>
        <w:rPr>
          <w:rFonts w:ascii="Arial Narrow" w:hAnsi="Arial Narrow"/>
          <w:b/>
          <w:color w:val="000000"/>
          <w:sz w:val="28"/>
          <w:szCs w:val="28"/>
        </w:rPr>
        <w:t xml:space="preserve">a </w:t>
      </w:r>
      <w:r w:rsidRPr="008B086E">
        <w:rPr>
          <w:rFonts w:ascii="Arial Narrow" w:hAnsi="Arial Narrow"/>
          <w:b/>
          <w:color w:val="000000"/>
          <w:sz w:val="28"/>
          <w:szCs w:val="28"/>
        </w:rPr>
        <w:t xml:space="preserve">Verónica </w:t>
      </w:r>
      <w:proofErr w:type="spellStart"/>
      <w:r w:rsidRPr="008B086E">
        <w:rPr>
          <w:rFonts w:ascii="Arial Narrow" w:hAnsi="Arial Narrow"/>
          <w:b/>
          <w:color w:val="000000"/>
          <w:sz w:val="28"/>
          <w:szCs w:val="28"/>
        </w:rPr>
        <w:t>Boreque</w:t>
      </w:r>
      <w:proofErr w:type="spellEnd"/>
      <w:r w:rsidRPr="008B086E">
        <w:rPr>
          <w:rFonts w:ascii="Arial Narrow" w:hAnsi="Arial Narrow"/>
          <w:b/>
          <w:color w:val="000000"/>
          <w:sz w:val="28"/>
          <w:szCs w:val="28"/>
        </w:rPr>
        <w:t xml:space="preserve"> Martínez González</w:t>
      </w:r>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0575997F" w14:textId="77777777" w:rsidR="00815F30" w:rsidRDefault="00815F30" w:rsidP="00815F30">
      <w:pPr>
        <w:rPr>
          <w:rFonts w:ascii="Arial Narrow" w:hAnsi="Arial Narrow" w:cs="Arial"/>
          <w:sz w:val="28"/>
          <w:szCs w:val="28"/>
        </w:rPr>
      </w:pPr>
    </w:p>
    <w:p w14:paraId="0B8E617A" w14:textId="4069418A" w:rsidR="00815F30" w:rsidRPr="00944940" w:rsidRDefault="00815F30" w:rsidP="00815F30">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30</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Octubre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703E2B9B" w14:textId="77777777" w:rsidR="00815F30" w:rsidRPr="00944940" w:rsidRDefault="00815F30" w:rsidP="00815F30">
      <w:pPr>
        <w:rPr>
          <w:rFonts w:ascii="Arial Narrow" w:hAnsi="Arial Narrow" w:cs="Arial"/>
          <w:sz w:val="28"/>
          <w:szCs w:val="28"/>
        </w:rPr>
      </w:pPr>
    </w:p>
    <w:p w14:paraId="1C1BD28C" w14:textId="108290E4" w:rsidR="00815F30" w:rsidRDefault="00815F30" w:rsidP="00815F30">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815F30">
        <w:rPr>
          <w:rFonts w:ascii="Arial Narrow" w:hAnsi="Arial Narrow" w:cs="Arial"/>
          <w:b/>
          <w:snapToGrid w:val="0"/>
          <w:sz w:val="28"/>
        </w:rPr>
        <w:t>Comisión de Salud, Medio Ambiente, Recursos Naturales y Agua</w:t>
      </w:r>
      <w:r>
        <w:rPr>
          <w:rFonts w:ascii="Arial Narrow" w:hAnsi="Arial Narrow" w:cs="Arial"/>
          <w:b/>
          <w:snapToGrid w:val="0"/>
          <w:sz w:val="28"/>
        </w:rPr>
        <w:t>.</w:t>
      </w:r>
    </w:p>
    <w:p w14:paraId="7268F470" w14:textId="77777777" w:rsidR="00815F30" w:rsidRDefault="00815F30" w:rsidP="00815F30">
      <w:pPr>
        <w:widowControl w:val="0"/>
        <w:rPr>
          <w:rFonts w:ascii="Arial Narrow" w:hAnsi="Arial Narrow"/>
          <w:color w:val="000000"/>
          <w:sz w:val="28"/>
          <w:szCs w:val="28"/>
        </w:rPr>
      </w:pPr>
    </w:p>
    <w:p w14:paraId="40C64568" w14:textId="77777777" w:rsidR="0071468E" w:rsidRPr="00EC15D9" w:rsidRDefault="0071468E" w:rsidP="0071468E">
      <w:pPr>
        <w:rPr>
          <w:rFonts w:ascii="Arial Narrow" w:hAnsi="Arial Narrow"/>
          <w:b/>
          <w:color w:val="000000"/>
          <w:sz w:val="28"/>
          <w:szCs w:val="28"/>
        </w:rPr>
      </w:pPr>
      <w:r w:rsidRPr="00EC15D9">
        <w:rPr>
          <w:rFonts w:ascii="Arial Narrow" w:hAnsi="Arial Narrow"/>
          <w:b/>
          <w:color w:val="000000"/>
          <w:sz w:val="28"/>
          <w:szCs w:val="28"/>
        </w:rPr>
        <w:t xml:space="preserve">Fecha del Dictamen: 20 de </w:t>
      </w:r>
      <w:proofErr w:type="gramStart"/>
      <w:r w:rsidRPr="00EC15D9">
        <w:rPr>
          <w:rFonts w:ascii="Arial Narrow" w:hAnsi="Arial Narrow"/>
          <w:b/>
          <w:color w:val="000000"/>
          <w:sz w:val="28"/>
          <w:szCs w:val="28"/>
        </w:rPr>
        <w:t>Marzo</w:t>
      </w:r>
      <w:proofErr w:type="gramEnd"/>
      <w:r w:rsidRPr="00EC15D9">
        <w:rPr>
          <w:rFonts w:ascii="Arial Narrow" w:hAnsi="Arial Narrow"/>
          <w:b/>
          <w:color w:val="000000"/>
          <w:sz w:val="28"/>
          <w:szCs w:val="28"/>
        </w:rPr>
        <w:t xml:space="preserve"> de 2019.</w:t>
      </w:r>
    </w:p>
    <w:p w14:paraId="11616C4D" w14:textId="77777777" w:rsidR="0071468E" w:rsidRDefault="0071468E" w:rsidP="0071468E">
      <w:pPr>
        <w:rPr>
          <w:rFonts w:ascii="Arial Narrow" w:hAnsi="Arial Narrow"/>
          <w:color w:val="000000"/>
          <w:sz w:val="28"/>
          <w:szCs w:val="28"/>
        </w:rPr>
      </w:pPr>
    </w:p>
    <w:p w14:paraId="61847088" w14:textId="25749DAD" w:rsidR="0071468E" w:rsidRPr="00EE6FB0" w:rsidRDefault="0071468E" w:rsidP="0071468E">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245</w:t>
      </w:r>
    </w:p>
    <w:p w14:paraId="30DDF1D7" w14:textId="77777777" w:rsidR="0071468E" w:rsidRPr="00EE6FB0" w:rsidRDefault="0071468E" w:rsidP="0071468E">
      <w:pPr>
        <w:rPr>
          <w:rFonts w:ascii="Arial Narrow" w:hAnsi="Arial Narrow"/>
          <w:b/>
          <w:color w:val="000000"/>
          <w:sz w:val="28"/>
          <w:szCs w:val="28"/>
        </w:rPr>
      </w:pPr>
    </w:p>
    <w:p w14:paraId="67DC7ECD" w14:textId="77777777" w:rsidR="00465EB7" w:rsidRPr="001E0008" w:rsidRDefault="00465EB7" w:rsidP="00465EB7">
      <w:pPr>
        <w:rPr>
          <w:rFonts w:ascii="Arial Narrow" w:hAnsi="Arial Narrow"/>
          <w:b/>
          <w:color w:val="000000"/>
          <w:sz w:val="28"/>
          <w:szCs w:val="28"/>
        </w:rPr>
      </w:pPr>
      <w:r w:rsidRPr="001E0008">
        <w:rPr>
          <w:rFonts w:ascii="Arial Narrow" w:hAnsi="Arial Narrow"/>
          <w:color w:val="000000"/>
          <w:sz w:val="28"/>
          <w:szCs w:val="28"/>
        </w:rPr>
        <w:t>Publicación en el Periódico Oficial del Gobierno del Estado:</w:t>
      </w:r>
      <w:r w:rsidRPr="001E0008">
        <w:rPr>
          <w:rFonts w:ascii="Arial Narrow" w:hAnsi="Arial Narrow"/>
          <w:b/>
          <w:color w:val="000000"/>
          <w:sz w:val="28"/>
          <w:szCs w:val="28"/>
        </w:rPr>
        <w:t xml:space="preserve"> P.O. 30 / 12 de </w:t>
      </w:r>
      <w:proofErr w:type="gramStart"/>
      <w:r w:rsidRPr="001E0008">
        <w:rPr>
          <w:rFonts w:ascii="Arial Narrow" w:hAnsi="Arial Narrow"/>
          <w:b/>
          <w:color w:val="000000"/>
          <w:sz w:val="28"/>
          <w:szCs w:val="28"/>
        </w:rPr>
        <w:t>Abril</w:t>
      </w:r>
      <w:proofErr w:type="gramEnd"/>
      <w:r w:rsidRPr="001E0008">
        <w:rPr>
          <w:rFonts w:ascii="Arial Narrow" w:hAnsi="Arial Narrow"/>
          <w:b/>
          <w:color w:val="000000"/>
          <w:sz w:val="28"/>
          <w:szCs w:val="28"/>
        </w:rPr>
        <w:t xml:space="preserve"> de 2019</w:t>
      </w:r>
      <w:r>
        <w:rPr>
          <w:rFonts w:ascii="Arial Narrow" w:hAnsi="Arial Narrow"/>
          <w:b/>
          <w:color w:val="000000"/>
          <w:sz w:val="28"/>
          <w:szCs w:val="28"/>
        </w:rPr>
        <w:t>.</w:t>
      </w:r>
    </w:p>
    <w:p w14:paraId="3B91CF5A" w14:textId="77777777" w:rsidR="00815F30" w:rsidRDefault="00815F30" w:rsidP="00815F30">
      <w:pPr>
        <w:autoSpaceDE w:val="0"/>
        <w:autoSpaceDN w:val="0"/>
        <w:adjustRightInd w:val="0"/>
        <w:spacing w:line="360" w:lineRule="exact"/>
        <w:rPr>
          <w:rFonts w:cs="Arial"/>
          <w:b/>
          <w:snapToGrid w:val="0"/>
          <w:sz w:val="24"/>
          <w:szCs w:val="24"/>
        </w:rPr>
      </w:pPr>
      <w:bookmarkStart w:id="0" w:name="_GoBack"/>
      <w:bookmarkEnd w:id="0"/>
    </w:p>
    <w:p w14:paraId="1EE3BF7A" w14:textId="77777777" w:rsidR="00815F30" w:rsidRPr="00815F30" w:rsidRDefault="00815F30" w:rsidP="0006717D">
      <w:pPr>
        <w:autoSpaceDE w:val="0"/>
        <w:autoSpaceDN w:val="0"/>
        <w:adjustRightInd w:val="0"/>
        <w:spacing w:line="360" w:lineRule="auto"/>
        <w:rPr>
          <w:rFonts w:cs="Arial"/>
          <w:b/>
          <w:snapToGrid w:val="0"/>
          <w:sz w:val="24"/>
          <w:szCs w:val="24"/>
        </w:rPr>
      </w:pPr>
    </w:p>
    <w:p w14:paraId="769C1198" w14:textId="77777777" w:rsidR="00815F30" w:rsidRDefault="00815F30" w:rsidP="0006717D">
      <w:pPr>
        <w:autoSpaceDE w:val="0"/>
        <w:autoSpaceDN w:val="0"/>
        <w:adjustRightInd w:val="0"/>
        <w:spacing w:line="360" w:lineRule="auto"/>
        <w:rPr>
          <w:rFonts w:cs="Arial"/>
          <w:b/>
          <w:snapToGrid w:val="0"/>
          <w:sz w:val="24"/>
          <w:szCs w:val="24"/>
          <w:lang w:val="es-ES_tradnl"/>
        </w:rPr>
      </w:pPr>
    </w:p>
    <w:p w14:paraId="4E2A0B80" w14:textId="77777777" w:rsidR="00815F30" w:rsidRDefault="00815F30" w:rsidP="0006717D">
      <w:pPr>
        <w:autoSpaceDE w:val="0"/>
        <w:autoSpaceDN w:val="0"/>
        <w:adjustRightInd w:val="0"/>
        <w:spacing w:line="360" w:lineRule="auto"/>
        <w:rPr>
          <w:rFonts w:cs="Arial"/>
          <w:b/>
          <w:snapToGrid w:val="0"/>
          <w:sz w:val="24"/>
          <w:szCs w:val="24"/>
          <w:lang w:val="es-ES_tradnl"/>
        </w:rPr>
      </w:pPr>
    </w:p>
    <w:p w14:paraId="32BDD083" w14:textId="77777777" w:rsidR="00815F30" w:rsidRDefault="00815F30">
      <w:pPr>
        <w:spacing w:after="160" w:line="259" w:lineRule="auto"/>
        <w:jc w:val="left"/>
        <w:rPr>
          <w:rFonts w:cs="Arial"/>
          <w:b/>
          <w:snapToGrid w:val="0"/>
          <w:sz w:val="24"/>
          <w:szCs w:val="24"/>
          <w:lang w:val="es-ES_tradnl"/>
        </w:rPr>
      </w:pPr>
      <w:r>
        <w:rPr>
          <w:rFonts w:cs="Arial"/>
          <w:b/>
          <w:snapToGrid w:val="0"/>
          <w:sz w:val="24"/>
          <w:szCs w:val="24"/>
          <w:lang w:val="es-ES_tradnl"/>
        </w:rPr>
        <w:br w:type="page"/>
      </w:r>
    </w:p>
    <w:p w14:paraId="7BC13F22" w14:textId="0136EA0E" w:rsidR="0006717D" w:rsidRPr="0006717D" w:rsidRDefault="0006717D" w:rsidP="0006717D">
      <w:pPr>
        <w:autoSpaceDE w:val="0"/>
        <w:autoSpaceDN w:val="0"/>
        <w:adjustRightInd w:val="0"/>
        <w:spacing w:line="360" w:lineRule="auto"/>
        <w:rPr>
          <w:rFonts w:cs="Arial"/>
          <w:b/>
          <w:snapToGrid w:val="0"/>
          <w:sz w:val="24"/>
          <w:szCs w:val="24"/>
          <w:lang w:val="es-ES_tradnl"/>
        </w:rPr>
      </w:pPr>
      <w:r w:rsidRPr="0006717D">
        <w:rPr>
          <w:rFonts w:cs="Arial"/>
          <w:b/>
          <w:snapToGrid w:val="0"/>
          <w:sz w:val="24"/>
          <w:szCs w:val="24"/>
          <w:lang w:val="es-ES_tradnl"/>
        </w:rPr>
        <w:lastRenderedPageBreak/>
        <w:t>INICIATIVA CON PROYECTO DE DECRETO QUE PRESENTAN LAS DIPUTADAS Y DIPUTADOS INTEGRANTES DEL GRUPO PARLAMENTARIO “GRAL. ANDRÉS S. VIESCA”, DEL PARTIDO REVOLUCIONARIO INSTITUCIONAL, POR CONDUCTO DE LA DIP. VERÓNICA BOREQUE MARTÍNEZ GONZÁLEZ, PARA REFORMAR Y ADICIONAR DIVERSAS DISPOSICIONES DE LA LEY ESTATAL DE SALUD.</w:t>
      </w:r>
    </w:p>
    <w:p w14:paraId="3F9FFD47" w14:textId="77777777" w:rsidR="0006717D" w:rsidRPr="0006717D" w:rsidRDefault="0006717D" w:rsidP="0006717D">
      <w:pPr>
        <w:autoSpaceDE w:val="0"/>
        <w:autoSpaceDN w:val="0"/>
        <w:adjustRightInd w:val="0"/>
        <w:spacing w:line="360" w:lineRule="auto"/>
        <w:rPr>
          <w:rFonts w:cs="Arial"/>
          <w:b/>
          <w:snapToGrid w:val="0"/>
          <w:sz w:val="24"/>
          <w:szCs w:val="24"/>
          <w:lang w:val="es-ES_tradnl"/>
        </w:rPr>
      </w:pPr>
    </w:p>
    <w:p w14:paraId="77C4656E" w14:textId="77777777" w:rsidR="0006717D" w:rsidRPr="0006717D" w:rsidRDefault="0006717D" w:rsidP="0006717D">
      <w:pPr>
        <w:autoSpaceDE w:val="0"/>
        <w:autoSpaceDN w:val="0"/>
        <w:adjustRightInd w:val="0"/>
        <w:spacing w:line="360" w:lineRule="auto"/>
        <w:rPr>
          <w:rFonts w:cs="Arial"/>
          <w:b/>
          <w:snapToGrid w:val="0"/>
          <w:sz w:val="24"/>
          <w:szCs w:val="24"/>
          <w:lang w:val="es-ES_tradnl"/>
        </w:rPr>
      </w:pPr>
      <w:r w:rsidRPr="0006717D">
        <w:rPr>
          <w:rFonts w:cs="Arial"/>
          <w:b/>
          <w:snapToGrid w:val="0"/>
          <w:sz w:val="24"/>
          <w:szCs w:val="24"/>
          <w:lang w:val="es-ES_tradnl"/>
        </w:rPr>
        <w:t>EN ATENCION A LA SIGUIENTE:</w:t>
      </w:r>
    </w:p>
    <w:p w14:paraId="44742898" w14:textId="77777777" w:rsidR="0006717D" w:rsidRPr="0006717D" w:rsidRDefault="0006717D" w:rsidP="0006717D">
      <w:pPr>
        <w:autoSpaceDE w:val="0"/>
        <w:autoSpaceDN w:val="0"/>
        <w:adjustRightInd w:val="0"/>
        <w:spacing w:line="360" w:lineRule="auto"/>
        <w:rPr>
          <w:rFonts w:cs="Arial"/>
          <w:b/>
          <w:snapToGrid w:val="0"/>
          <w:sz w:val="24"/>
          <w:szCs w:val="24"/>
          <w:lang w:val="es-ES_tradnl"/>
        </w:rPr>
      </w:pPr>
    </w:p>
    <w:p w14:paraId="37461DF8" w14:textId="77777777" w:rsidR="0006717D" w:rsidRPr="0006717D" w:rsidRDefault="0006717D" w:rsidP="0006717D">
      <w:pPr>
        <w:rPr>
          <w:rFonts w:cs="Arial"/>
          <w:b/>
          <w:color w:val="000000"/>
          <w:sz w:val="24"/>
          <w:szCs w:val="24"/>
          <w:lang w:val="es-ES_tradnl"/>
        </w:rPr>
      </w:pPr>
    </w:p>
    <w:p w14:paraId="17F88944" w14:textId="77777777" w:rsidR="0006717D" w:rsidRPr="0006717D" w:rsidRDefault="0006717D" w:rsidP="0006717D">
      <w:pPr>
        <w:jc w:val="center"/>
        <w:rPr>
          <w:rFonts w:cs="Arial"/>
          <w:b/>
          <w:color w:val="000000"/>
          <w:sz w:val="24"/>
          <w:szCs w:val="24"/>
          <w:lang w:val="es-ES_tradnl"/>
        </w:rPr>
      </w:pPr>
      <w:r w:rsidRPr="0006717D">
        <w:rPr>
          <w:rFonts w:cs="Arial"/>
          <w:b/>
          <w:color w:val="000000"/>
          <w:sz w:val="24"/>
          <w:szCs w:val="24"/>
          <w:lang w:val="es-ES_tradnl"/>
        </w:rPr>
        <w:t>EXPOSICIÓN DE MOTIVOS</w:t>
      </w:r>
    </w:p>
    <w:p w14:paraId="34B6A4D6"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bCs/>
          <w:sz w:val="24"/>
          <w:szCs w:val="24"/>
          <w:lang w:val="es-ES_tradnl"/>
        </w:rPr>
        <w:t xml:space="preserve">El pasado sábado 13 de octubre se conmemoró el, Día Mundial de los Cuidados Paliativos o también conocido como </w:t>
      </w:r>
      <w:r w:rsidRPr="0006717D">
        <w:rPr>
          <w:rFonts w:cs="Arial"/>
          <w:b/>
          <w:bCs/>
          <w:i/>
          <w:sz w:val="24"/>
          <w:szCs w:val="24"/>
          <w:lang w:val="es-ES_tradnl"/>
        </w:rPr>
        <w:t>la conmemoración de la lucha contra el dolor</w:t>
      </w:r>
      <w:r w:rsidRPr="0006717D">
        <w:rPr>
          <w:rFonts w:cs="Arial"/>
          <w:bCs/>
          <w:sz w:val="24"/>
          <w:szCs w:val="24"/>
          <w:lang w:val="es-ES_tradnl"/>
        </w:rPr>
        <w:t xml:space="preserve">, </w:t>
      </w:r>
      <w:r w:rsidRPr="0006717D">
        <w:rPr>
          <w:rFonts w:cs="Arial"/>
          <w:sz w:val="24"/>
          <w:szCs w:val="24"/>
          <w:lang w:val="es-ES_tradnl"/>
        </w:rPr>
        <w:t>desde 1984.</w:t>
      </w:r>
    </w:p>
    <w:p w14:paraId="5DDE62E2" w14:textId="77777777" w:rsidR="0006717D" w:rsidRPr="0006717D" w:rsidRDefault="0006717D" w:rsidP="0006717D">
      <w:pPr>
        <w:shd w:val="clear" w:color="auto" w:fill="FFFFFF"/>
        <w:textAlignment w:val="baseline"/>
        <w:rPr>
          <w:rFonts w:cs="Arial"/>
          <w:sz w:val="24"/>
          <w:szCs w:val="24"/>
          <w:lang w:val="es-ES_tradnl"/>
        </w:rPr>
      </w:pPr>
      <w:r w:rsidRPr="0006717D">
        <w:rPr>
          <w:rFonts w:cs="Arial"/>
          <w:sz w:val="24"/>
          <w:szCs w:val="24"/>
          <w:lang w:val="es-ES_tradnl"/>
        </w:rPr>
        <w:t>Según la </w:t>
      </w:r>
      <w:r w:rsidRPr="0006717D">
        <w:rPr>
          <w:rFonts w:cs="Arial"/>
          <w:b/>
          <w:bCs/>
          <w:sz w:val="24"/>
          <w:szCs w:val="24"/>
          <w:bdr w:val="none" w:sz="0" w:space="0" w:color="auto" w:frame="1"/>
          <w:lang w:val="es-ES_tradnl"/>
        </w:rPr>
        <w:t>Organización Mundial de la Salud</w:t>
      </w:r>
      <w:r w:rsidRPr="0006717D">
        <w:rPr>
          <w:rFonts w:cs="Arial"/>
          <w:sz w:val="24"/>
          <w:szCs w:val="24"/>
          <w:lang w:val="es-ES_tradnl"/>
        </w:rPr>
        <w:t> (OMS), los cuidados paliativos:</w:t>
      </w:r>
    </w:p>
    <w:p w14:paraId="37845A55" w14:textId="77777777" w:rsidR="0006717D" w:rsidRPr="0006717D" w:rsidRDefault="0006717D" w:rsidP="0006717D">
      <w:pPr>
        <w:numPr>
          <w:ilvl w:val="0"/>
          <w:numId w:val="2"/>
        </w:numPr>
        <w:shd w:val="clear" w:color="auto" w:fill="FFFFFF"/>
        <w:textAlignment w:val="baseline"/>
        <w:rPr>
          <w:rFonts w:cs="Arial"/>
          <w:sz w:val="24"/>
          <w:szCs w:val="24"/>
          <w:lang w:val="es-ES_tradnl"/>
        </w:rPr>
      </w:pPr>
      <w:r w:rsidRPr="0006717D">
        <w:rPr>
          <w:rFonts w:cs="Arial"/>
          <w:sz w:val="24"/>
          <w:szCs w:val="24"/>
          <w:lang w:val="es-ES_tradnl"/>
        </w:rPr>
        <w:t>Alivian el dolor y otros síntomas angustiantes.</w:t>
      </w:r>
    </w:p>
    <w:p w14:paraId="6B8A4DBC" w14:textId="77777777" w:rsidR="0006717D" w:rsidRPr="0006717D" w:rsidRDefault="0006717D" w:rsidP="0006717D">
      <w:pPr>
        <w:shd w:val="clear" w:color="auto" w:fill="FFFFFF"/>
        <w:textAlignment w:val="baseline"/>
        <w:rPr>
          <w:rFonts w:cs="Arial"/>
          <w:sz w:val="24"/>
          <w:szCs w:val="24"/>
          <w:lang w:val="es-ES_tradnl"/>
        </w:rPr>
      </w:pPr>
    </w:p>
    <w:p w14:paraId="33D523DA" w14:textId="77777777" w:rsidR="0006717D" w:rsidRPr="0006717D" w:rsidRDefault="0006717D" w:rsidP="0006717D">
      <w:pPr>
        <w:numPr>
          <w:ilvl w:val="0"/>
          <w:numId w:val="2"/>
        </w:numPr>
        <w:shd w:val="clear" w:color="auto" w:fill="FFFFFF"/>
        <w:textAlignment w:val="baseline"/>
        <w:rPr>
          <w:rFonts w:cs="Arial"/>
          <w:sz w:val="24"/>
          <w:szCs w:val="24"/>
          <w:lang w:val="es-ES_tradnl"/>
        </w:rPr>
      </w:pPr>
      <w:r w:rsidRPr="0006717D">
        <w:rPr>
          <w:rFonts w:cs="Arial"/>
          <w:sz w:val="24"/>
          <w:szCs w:val="24"/>
          <w:lang w:val="es-ES_tradnl"/>
        </w:rPr>
        <w:t>Afirman la vida y consideran la muerte como un proceso normal.</w:t>
      </w:r>
    </w:p>
    <w:p w14:paraId="12CD3418" w14:textId="77777777" w:rsidR="0006717D" w:rsidRPr="0006717D" w:rsidRDefault="0006717D" w:rsidP="0006717D">
      <w:pPr>
        <w:shd w:val="clear" w:color="auto" w:fill="FFFFFF"/>
        <w:spacing w:after="120"/>
        <w:textAlignment w:val="baseline"/>
        <w:rPr>
          <w:rFonts w:cs="Arial"/>
          <w:sz w:val="24"/>
          <w:szCs w:val="24"/>
          <w:lang w:val="es-ES_tradnl"/>
        </w:rPr>
      </w:pPr>
    </w:p>
    <w:p w14:paraId="655444A6" w14:textId="77777777" w:rsidR="0006717D" w:rsidRPr="0006717D" w:rsidRDefault="0006717D" w:rsidP="0006717D">
      <w:pPr>
        <w:numPr>
          <w:ilvl w:val="0"/>
          <w:numId w:val="2"/>
        </w:numPr>
        <w:shd w:val="clear" w:color="auto" w:fill="FFFFFF"/>
        <w:textAlignment w:val="baseline"/>
        <w:rPr>
          <w:rFonts w:cs="Arial"/>
          <w:sz w:val="24"/>
          <w:szCs w:val="24"/>
          <w:lang w:val="es-ES_tradnl"/>
        </w:rPr>
      </w:pPr>
      <w:r w:rsidRPr="0006717D">
        <w:rPr>
          <w:rFonts w:cs="Arial"/>
          <w:sz w:val="24"/>
          <w:szCs w:val="24"/>
          <w:lang w:val="es-ES_tradnl"/>
        </w:rPr>
        <w:t>No intentan ni acelerar ni retrasar la muerte.</w:t>
      </w:r>
    </w:p>
    <w:p w14:paraId="6CDA7C87" w14:textId="77777777" w:rsidR="0006717D" w:rsidRPr="0006717D" w:rsidRDefault="0006717D" w:rsidP="0006717D">
      <w:pPr>
        <w:shd w:val="clear" w:color="auto" w:fill="FFFFFF"/>
        <w:textAlignment w:val="baseline"/>
        <w:rPr>
          <w:rFonts w:cs="Arial"/>
          <w:sz w:val="24"/>
          <w:szCs w:val="24"/>
          <w:lang w:val="es-ES_tradnl"/>
        </w:rPr>
      </w:pPr>
    </w:p>
    <w:p w14:paraId="14E83A49" w14:textId="77777777" w:rsidR="0006717D" w:rsidRPr="0006717D" w:rsidRDefault="0006717D" w:rsidP="0006717D">
      <w:pPr>
        <w:numPr>
          <w:ilvl w:val="0"/>
          <w:numId w:val="2"/>
        </w:numPr>
        <w:shd w:val="clear" w:color="auto" w:fill="FFFFFF"/>
        <w:textAlignment w:val="baseline"/>
        <w:rPr>
          <w:rFonts w:cs="Arial"/>
          <w:sz w:val="24"/>
          <w:szCs w:val="24"/>
          <w:lang w:val="es-ES_tradnl"/>
        </w:rPr>
      </w:pPr>
      <w:r w:rsidRPr="0006717D">
        <w:rPr>
          <w:rFonts w:cs="Arial"/>
          <w:sz w:val="24"/>
          <w:szCs w:val="24"/>
          <w:lang w:val="es-ES_tradnl"/>
        </w:rPr>
        <w:t>Integran los aspectos psicológicos y espirituales del cuidado del paciente.</w:t>
      </w:r>
    </w:p>
    <w:p w14:paraId="2C10C415" w14:textId="77777777" w:rsidR="0006717D" w:rsidRPr="0006717D" w:rsidRDefault="0006717D" w:rsidP="0006717D">
      <w:pPr>
        <w:shd w:val="clear" w:color="auto" w:fill="FFFFFF"/>
        <w:textAlignment w:val="baseline"/>
        <w:rPr>
          <w:rFonts w:cs="Arial"/>
          <w:sz w:val="24"/>
          <w:szCs w:val="24"/>
          <w:lang w:val="es-ES_tradnl"/>
        </w:rPr>
      </w:pPr>
    </w:p>
    <w:p w14:paraId="1A3F30FF" w14:textId="77777777" w:rsidR="0006717D" w:rsidRPr="0006717D" w:rsidRDefault="0006717D" w:rsidP="0006717D">
      <w:pPr>
        <w:numPr>
          <w:ilvl w:val="0"/>
          <w:numId w:val="2"/>
        </w:numPr>
        <w:shd w:val="clear" w:color="auto" w:fill="FFFFFF"/>
        <w:textAlignment w:val="baseline"/>
        <w:rPr>
          <w:rFonts w:cs="Arial"/>
          <w:sz w:val="24"/>
          <w:szCs w:val="24"/>
          <w:lang w:val="es-ES_tradnl"/>
        </w:rPr>
      </w:pPr>
      <w:r w:rsidRPr="0006717D">
        <w:rPr>
          <w:rFonts w:cs="Arial"/>
          <w:sz w:val="24"/>
          <w:szCs w:val="24"/>
          <w:lang w:val="es-ES_tradnl"/>
        </w:rPr>
        <w:t>Ofrecen un sistema de apoyo para ayudar a los pacientes a vivir tan activamente como sea posible hasta la muerte y a los familiares a adaptarse y entender a este proceso.</w:t>
      </w:r>
    </w:p>
    <w:p w14:paraId="0547788A" w14:textId="77777777" w:rsidR="0006717D" w:rsidRPr="0006717D" w:rsidRDefault="0006717D" w:rsidP="0006717D">
      <w:pPr>
        <w:shd w:val="clear" w:color="auto" w:fill="FFFFFF"/>
        <w:textAlignment w:val="baseline"/>
        <w:rPr>
          <w:rFonts w:cs="Arial"/>
          <w:sz w:val="24"/>
          <w:szCs w:val="24"/>
          <w:lang w:val="es-ES_tradnl"/>
        </w:rPr>
      </w:pPr>
    </w:p>
    <w:p w14:paraId="21E7E7B4" w14:textId="77777777" w:rsidR="0006717D" w:rsidRPr="0006717D" w:rsidRDefault="0006717D" w:rsidP="0006717D">
      <w:pPr>
        <w:numPr>
          <w:ilvl w:val="0"/>
          <w:numId w:val="2"/>
        </w:numPr>
        <w:shd w:val="clear" w:color="auto" w:fill="FFFFFF"/>
        <w:textAlignment w:val="baseline"/>
        <w:rPr>
          <w:rFonts w:cs="Arial"/>
          <w:sz w:val="24"/>
          <w:szCs w:val="24"/>
          <w:lang w:val="es-ES_tradnl"/>
        </w:rPr>
      </w:pPr>
      <w:r w:rsidRPr="0006717D">
        <w:rPr>
          <w:rFonts w:cs="Arial"/>
          <w:sz w:val="24"/>
          <w:szCs w:val="24"/>
          <w:lang w:val="es-ES_tradnl"/>
        </w:rPr>
        <w:t>Pueden también influir positivamente en el curso de la enfermedad.</w:t>
      </w:r>
    </w:p>
    <w:p w14:paraId="0BE6D87E" w14:textId="77777777" w:rsidR="0006717D" w:rsidRPr="0006717D" w:rsidRDefault="0006717D" w:rsidP="0006717D">
      <w:pPr>
        <w:shd w:val="clear" w:color="auto" w:fill="FFFFFF"/>
        <w:spacing w:beforeAutospacing="1" w:afterAutospacing="1"/>
        <w:textAlignment w:val="baseline"/>
        <w:rPr>
          <w:rFonts w:cs="Arial"/>
          <w:sz w:val="24"/>
          <w:szCs w:val="24"/>
          <w:lang w:val="es-ES_tradnl"/>
        </w:rPr>
      </w:pPr>
      <w:r w:rsidRPr="0006717D">
        <w:rPr>
          <w:rFonts w:cs="Arial"/>
          <w:sz w:val="24"/>
          <w:szCs w:val="24"/>
          <w:lang w:val="es-ES_tradnl"/>
        </w:rPr>
        <w:t>El </w:t>
      </w:r>
      <w:r w:rsidRPr="0006717D">
        <w:rPr>
          <w:rFonts w:cs="Arial"/>
          <w:b/>
          <w:bCs/>
          <w:sz w:val="24"/>
          <w:szCs w:val="24"/>
          <w:lang w:val="es-ES_tradnl"/>
        </w:rPr>
        <w:t>Día Mundial de los Cuidados Paliativos</w:t>
      </w:r>
      <w:r w:rsidRPr="0006717D">
        <w:rPr>
          <w:rFonts w:cs="Arial"/>
          <w:sz w:val="24"/>
          <w:szCs w:val="24"/>
          <w:lang w:val="es-ES_tradnl"/>
        </w:rPr>
        <w:t>, es la fecha que representa la continua lucha tanto de profesionales de la salud como de pacientes contra el dolor, síntoma común en un diagnostico irreversible e inminente. La búsqueda de brindar alivio a diferentes padecimientos surgió en la edad media en el continente europeo.</w:t>
      </w:r>
    </w:p>
    <w:p w14:paraId="320C1B30" w14:textId="77777777" w:rsidR="0006717D" w:rsidRPr="0006717D" w:rsidRDefault="0006717D" w:rsidP="0006717D">
      <w:pPr>
        <w:shd w:val="clear" w:color="auto" w:fill="FFFFFF"/>
        <w:spacing w:before="100" w:beforeAutospacing="1" w:after="100" w:afterAutospacing="1"/>
        <w:textAlignment w:val="baseline"/>
        <w:rPr>
          <w:rFonts w:cs="Arial"/>
          <w:sz w:val="24"/>
          <w:szCs w:val="24"/>
          <w:lang w:val="es-ES_tradnl"/>
        </w:rPr>
      </w:pPr>
      <w:r w:rsidRPr="0006717D">
        <w:rPr>
          <w:rFonts w:cs="Arial"/>
          <w:sz w:val="24"/>
          <w:szCs w:val="24"/>
          <w:lang w:val="es-ES_tradnl"/>
        </w:rPr>
        <w:lastRenderedPageBreak/>
        <w:t xml:space="preserve">Posteriormente, en 1967, aparecería en Londres el primer hospicio que aceptaría a las personas con enfermedades terminales y además daría cabida a investigaciones, docencia y brindaría apoyo a las familias tanto en la enfermedad como en el duelo. Con el tiempo se establecería el término de “cuidados paliativos” incorporado oficialmente por la OMS en 1980. </w:t>
      </w:r>
    </w:p>
    <w:p w14:paraId="48FC23C9" w14:textId="77777777" w:rsidR="0006717D" w:rsidRPr="0006717D" w:rsidRDefault="0006717D" w:rsidP="0006717D">
      <w:pPr>
        <w:shd w:val="clear" w:color="auto" w:fill="FFFFFF"/>
        <w:spacing w:before="100" w:beforeAutospacing="1" w:after="100" w:afterAutospacing="1"/>
        <w:textAlignment w:val="baseline"/>
        <w:rPr>
          <w:rFonts w:cs="Arial"/>
          <w:sz w:val="24"/>
          <w:szCs w:val="24"/>
          <w:lang w:val="es-ES_tradnl"/>
        </w:rPr>
      </w:pPr>
      <w:r w:rsidRPr="0006717D">
        <w:rPr>
          <w:rFonts w:cs="Arial"/>
          <w:sz w:val="24"/>
          <w:szCs w:val="24"/>
          <w:lang w:val="es-ES_tradnl"/>
        </w:rPr>
        <w:t xml:space="preserve">En la actualidad, los cuidados paliativos no solo se brindan en los hospicios o a pacientes que tienen una esperanza de vida menor a 6 meses, los cuidados paliativos pueden integrarse conjuntamente con el tratamiento terapéutico, con el fin de brindar calidad de vida a los pacientes y a sus familiares, independientemente de que sean o no pacientes terminales. </w:t>
      </w:r>
    </w:p>
    <w:p w14:paraId="0BF5C391" w14:textId="77777777" w:rsidR="0006717D" w:rsidRPr="0006717D" w:rsidRDefault="0006717D" w:rsidP="0006717D">
      <w:pPr>
        <w:shd w:val="clear" w:color="auto" w:fill="FFFFFF"/>
        <w:spacing w:before="100" w:beforeAutospacing="1" w:after="100" w:afterAutospacing="1"/>
        <w:textAlignment w:val="baseline"/>
        <w:rPr>
          <w:rFonts w:cs="Arial"/>
          <w:sz w:val="24"/>
          <w:szCs w:val="24"/>
          <w:lang w:val="es-ES_tradnl"/>
        </w:rPr>
      </w:pPr>
      <w:r w:rsidRPr="0006717D">
        <w:rPr>
          <w:rFonts w:cs="Arial"/>
          <w:sz w:val="24"/>
          <w:szCs w:val="24"/>
          <w:lang w:val="es-ES_tradnl"/>
        </w:rPr>
        <w:t xml:space="preserve">La aplicación de los cuidados paliativos busca aliviar los síntomas y el dolor experimentados por los pacientes, mismos que no solo afectan su cuerpo, sino que también los dañan de forma psicológica, espiritual y social; estos elementos agrupados reciben el nombre de “dolor total”, el cual es el aspecto en el que actúan los cuidados paliativos. </w:t>
      </w:r>
    </w:p>
    <w:p w14:paraId="6E5C5A94" w14:textId="77777777" w:rsidR="0006717D" w:rsidRPr="0006717D" w:rsidRDefault="0006717D" w:rsidP="0006717D">
      <w:pPr>
        <w:shd w:val="clear" w:color="auto" w:fill="FFFFFF"/>
        <w:spacing w:before="100" w:beforeAutospacing="1" w:after="100" w:afterAutospacing="1"/>
        <w:textAlignment w:val="baseline"/>
        <w:rPr>
          <w:rFonts w:cs="Arial"/>
          <w:sz w:val="24"/>
          <w:szCs w:val="24"/>
          <w:lang w:val="es-ES_tradnl"/>
        </w:rPr>
      </w:pPr>
      <w:r w:rsidRPr="0006717D">
        <w:rPr>
          <w:rFonts w:cs="Arial"/>
          <w:sz w:val="24"/>
          <w:szCs w:val="24"/>
          <w:lang w:val="es-ES_tradnl"/>
        </w:rPr>
        <w:t>En estos casos, en que la persona sufre una enfermedad crónica esta no debe ser abordada de un modo exclusivamente físico, es decir, intentando aliviar los síntomas únicamente con la administración de diferentes fármacos; se trata de un proceso mucho más complejo que requiere la participación de un equipo profesional de salud multidisciplinario que ayude tanto al paciente como a su familia a sobrellevar la enfermedad, a mantener la unión y a regresar un poco de paz a su mente. Se debe cambiar la perspectiva de los pacientes y de sus familias, de tal manera que puedan disfrutar los momentos que les queda juntos.</w:t>
      </w:r>
    </w:p>
    <w:p w14:paraId="680BD5DA"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t xml:space="preserve">En lo referente a nuestro país, en enero de 2009, México incorporó una sección sobre cuidados paliativos a su Ley General de Salud, que concede a las personas con una enfermedad terminal definidas como personas con un pronóstico de vida de seis meses o menos el derecho a recibir cuidados paliativos en las instituciones de salud y en el hogar. </w:t>
      </w:r>
    </w:p>
    <w:p w14:paraId="2917F03A"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t>También les concede el derecho a recibir información sobre su enfermedad y diagnóstico, y les permite tomar decisiones acerca de la atención médica que desea recibir en el final de su vida, incluyendo el derecho a rechazar los tratamientos de soporte vital.</w:t>
      </w:r>
    </w:p>
    <w:p w14:paraId="1667A75B"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lastRenderedPageBreak/>
        <w:t>Según la ley, todos los proveedores de salud deben desarrollar planes de tratamiento que aborden las necesidades individuales de los pacientes terminales y sus familias. El cuidado debe ser proporcionado por equipos multidisciplinarios que incluyan no solo médicos sino también enfermeros, psicólogos y otros trabajadores de la salud. La ley obliga a las instituciones de salud a asegurarse de que su personal está debidamente capacitado y de que dispone de un suministro adecuado de medicamentos para tratar el dolor y otros síntomas.</w:t>
      </w:r>
    </w:p>
    <w:p w14:paraId="218C1013"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t>Estas disposiciones en la Ley General de Salud fueron aprobadas en reconocimiento de los cambios demográficos y los desafíos de salud que afronta México.</w:t>
      </w:r>
    </w:p>
    <w:p w14:paraId="15515D5B" w14:textId="1FC3F642"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t xml:space="preserve">Aunque México sigue siendo una nación relativamente joven, se anticipa un rápido cambio demográfico en las próximas décadas. Para 2020, la cifra de personas mayores a los 65 años de edad habrá llegado a los 9,8 millones, y para 2050, a 23,1 millones. Mientras tanto, la prevalencia de enfermedades crónicas como las enfermedades cardiovasculares y la diabetes, y otras como el cáncer registran un alza y seguirán aumentando como resultado de entre otros factores, el proceso de envejecimiento. </w:t>
      </w:r>
    </w:p>
    <w:p w14:paraId="6D77253A"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t>Gracias al desarrollo de servicios de cuidados paliativos en la actualidad, el sistema de salud de México puede prepararse para la ola de pacientes con enfermedades crónicas que recurrirán a sus servicios de salud en los próximos años.</w:t>
      </w:r>
    </w:p>
    <w:p w14:paraId="2BC2E448" w14:textId="77777777" w:rsidR="0006717D" w:rsidRPr="0006717D" w:rsidRDefault="0006717D" w:rsidP="0006717D">
      <w:pPr>
        <w:shd w:val="clear" w:color="auto" w:fill="FFFFFF"/>
        <w:spacing w:before="100" w:beforeAutospacing="1" w:after="100" w:afterAutospacing="1" w:line="405" w:lineRule="atLeast"/>
        <w:rPr>
          <w:rFonts w:cs="Arial"/>
          <w:sz w:val="24"/>
          <w:szCs w:val="24"/>
          <w:lang w:val="es-ES_tradnl"/>
        </w:rPr>
      </w:pPr>
      <w:r w:rsidRPr="0006717D">
        <w:rPr>
          <w:rFonts w:cs="Arial"/>
          <w:sz w:val="24"/>
          <w:szCs w:val="24"/>
          <w:lang w:val="es-ES_tradnl"/>
        </w:rPr>
        <w:t xml:space="preserve">En este sentido y tomando en cuenta el proceso de armonización de las legislaciones federales y estatales que vive nuestro país, es que considero importante realizar la adecuación de nuestra legislación estatal a fin de incluir un apartado que considere los cuidados de este tipo, así como su regulación. </w:t>
      </w:r>
    </w:p>
    <w:p w14:paraId="6EBC706D" w14:textId="3BCB1466" w:rsidR="0006717D" w:rsidRPr="0006717D" w:rsidRDefault="0006717D" w:rsidP="0006717D">
      <w:pPr>
        <w:rPr>
          <w:rFonts w:cs="Arial"/>
          <w:color w:val="000000"/>
          <w:sz w:val="24"/>
          <w:szCs w:val="24"/>
          <w:lang w:val="es-ES_tradnl"/>
        </w:rPr>
      </w:pPr>
      <w:r w:rsidRPr="0006717D">
        <w:rPr>
          <w:rFonts w:cs="Arial"/>
          <w:color w:val="000000"/>
          <w:sz w:val="24"/>
          <w:szCs w:val="24"/>
          <w:lang w:val="es-ES_tradnl"/>
        </w:rPr>
        <w:t>Es por lo anteriormente expuesto, que les pido sumarse al llamado y atención social plasmada en la presente iniciativa, la cual presento ante este Honorable recinto:</w:t>
      </w:r>
    </w:p>
    <w:p w14:paraId="78DA5F66" w14:textId="77777777" w:rsidR="0006717D" w:rsidRPr="0006717D" w:rsidRDefault="0006717D" w:rsidP="0006717D">
      <w:pPr>
        <w:rPr>
          <w:rFonts w:cs="Arial"/>
          <w:b/>
          <w:color w:val="000000"/>
          <w:sz w:val="24"/>
          <w:szCs w:val="24"/>
          <w:lang w:val="es-ES_tradnl"/>
        </w:rPr>
      </w:pPr>
    </w:p>
    <w:p w14:paraId="4E31F05F" w14:textId="77777777" w:rsidR="0006717D" w:rsidRPr="0006717D" w:rsidRDefault="0006717D" w:rsidP="0006717D">
      <w:pPr>
        <w:rPr>
          <w:rFonts w:cs="Arial"/>
          <w:b/>
          <w:color w:val="000000"/>
          <w:sz w:val="24"/>
          <w:szCs w:val="24"/>
          <w:lang w:val="es-ES_tradnl"/>
        </w:rPr>
      </w:pPr>
      <w:r w:rsidRPr="0006717D">
        <w:rPr>
          <w:rFonts w:cs="Arial"/>
          <w:b/>
          <w:color w:val="000000"/>
          <w:sz w:val="24"/>
          <w:szCs w:val="24"/>
          <w:lang w:val="es-ES_tradnl"/>
        </w:rPr>
        <w:lastRenderedPageBreak/>
        <w:t>INICIATIVA CON PROYECTO DE DECRETO</w:t>
      </w:r>
      <w:r w:rsidRPr="0006717D">
        <w:rPr>
          <w:rFonts w:cs="Arial"/>
          <w:color w:val="000000"/>
          <w:sz w:val="24"/>
          <w:szCs w:val="24"/>
          <w:lang w:val="es-ES_tradnl"/>
        </w:rPr>
        <w:t xml:space="preserve"> </w:t>
      </w:r>
      <w:r w:rsidRPr="0006717D">
        <w:rPr>
          <w:rFonts w:cs="Arial"/>
          <w:b/>
          <w:color w:val="000000"/>
          <w:sz w:val="24"/>
          <w:szCs w:val="24"/>
          <w:lang w:val="es-ES_tradnl"/>
        </w:rPr>
        <w:t>QUE REFORMA Y ADICIONA UN TITULO OCTAVO BIS Y LOS ARTICULO 125 BIS AL ARTICULO 125 BIS 18 DE LA LEY ESTATAL DE SALUD.</w:t>
      </w:r>
    </w:p>
    <w:p w14:paraId="6CDF4034" w14:textId="77777777" w:rsidR="0006717D" w:rsidRPr="0006717D" w:rsidRDefault="0006717D" w:rsidP="0006717D">
      <w:pPr>
        <w:rPr>
          <w:rFonts w:cs="Arial"/>
          <w:b/>
          <w:color w:val="000000"/>
          <w:sz w:val="24"/>
          <w:szCs w:val="24"/>
          <w:lang w:val="es-ES_tradnl"/>
        </w:rPr>
      </w:pPr>
    </w:p>
    <w:p w14:paraId="4BAF06F9" w14:textId="77777777" w:rsidR="0006717D" w:rsidRPr="0006717D" w:rsidRDefault="0006717D" w:rsidP="0006717D">
      <w:pPr>
        <w:rPr>
          <w:rFonts w:cs="Arial"/>
          <w:b/>
          <w:color w:val="000000"/>
          <w:sz w:val="24"/>
          <w:szCs w:val="24"/>
          <w:lang w:val="es-ES_tradnl"/>
        </w:rPr>
      </w:pPr>
      <w:r w:rsidRPr="0006717D">
        <w:rPr>
          <w:rFonts w:cs="Arial"/>
          <w:b/>
          <w:color w:val="000000"/>
          <w:sz w:val="24"/>
          <w:szCs w:val="24"/>
          <w:lang w:val="es-ES_tradnl"/>
        </w:rPr>
        <w:t>ARTÍCULO ÚNICO:</w:t>
      </w:r>
      <w:r w:rsidRPr="0006717D">
        <w:rPr>
          <w:rFonts w:cs="Arial"/>
          <w:color w:val="000000"/>
          <w:sz w:val="24"/>
          <w:szCs w:val="24"/>
          <w:lang w:val="es-ES_tradnl"/>
        </w:rPr>
        <w:t xml:space="preserve"> reforma y adiciona un </w:t>
      </w:r>
      <w:proofErr w:type="spellStart"/>
      <w:r w:rsidRPr="0006717D">
        <w:rPr>
          <w:rFonts w:cs="Arial"/>
          <w:color w:val="000000"/>
          <w:sz w:val="24"/>
          <w:szCs w:val="24"/>
          <w:lang w:val="es-ES_tradnl"/>
        </w:rPr>
        <w:t>titulo</w:t>
      </w:r>
      <w:proofErr w:type="spellEnd"/>
      <w:r w:rsidRPr="0006717D">
        <w:rPr>
          <w:rFonts w:cs="Arial"/>
          <w:color w:val="000000"/>
          <w:sz w:val="24"/>
          <w:szCs w:val="24"/>
          <w:lang w:val="es-ES_tradnl"/>
        </w:rPr>
        <w:t xml:space="preserve"> octavo bis y los </w:t>
      </w:r>
      <w:proofErr w:type="spellStart"/>
      <w:r w:rsidRPr="0006717D">
        <w:rPr>
          <w:rFonts w:cs="Arial"/>
          <w:color w:val="000000"/>
          <w:sz w:val="24"/>
          <w:szCs w:val="24"/>
          <w:lang w:val="es-ES_tradnl"/>
        </w:rPr>
        <w:t>articulo</w:t>
      </w:r>
      <w:proofErr w:type="spellEnd"/>
      <w:r w:rsidRPr="0006717D">
        <w:rPr>
          <w:rFonts w:cs="Arial"/>
          <w:color w:val="000000"/>
          <w:sz w:val="24"/>
          <w:szCs w:val="24"/>
          <w:lang w:val="es-ES_tradnl"/>
        </w:rPr>
        <w:t xml:space="preserve"> 125 </w:t>
      </w:r>
      <w:proofErr w:type="gramStart"/>
      <w:r w:rsidRPr="0006717D">
        <w:rPr>
          <w:rFonts w:cs="Arial"/>
          <w:color w:val="000000"/>
          <w:sz w:val="24"/>
          <w:szCs w:val="24"/>
          <w:lang w:val="es-ES_tradnl"/>
        </w:rPr>
        <w:t>bis  al</w:t>
      </w:r>
      <w:proofErr w:type="gramEnd"/>
      <w:r w:rsidRPr="0006717D">
        <w:rPr>
          <w:rFonts w:cs="Arial"/>
          <w:color w:val="000000"/>
          <w:sz w:val="24"/>
          <w:szCs w:val="24"/>
          <w:lang w:val="es-ES_tradnl"/>
        </w:rPr>
        <w:t xml:space="preserve"> </w:t>
      </w:r>
      <w:proofErr w:type="spellStart"/>
      <w:r w:rsidRPr="0006717D">
        <w:rPr>
          <w:rFonts w:cs="Arial"/>
          <w:color w:val="000000"/>
          <w:sz w:val="24"/>
          <w:szCs w:val="24"/>
          <w:lang w:val="es-ES_tradnl"/>
        </w:rPr>
        <w:t>articulo</w:t>
      </w:r>
      <w:proofErr w:type="spellEnd"/>
      <w:r w:rsidRPr="0006717D">
        <w:rPr>
          <w:rFonts w:cs="Arial"/>
          <w:color w:val="000000"/>
          <w:sz w:val="24"/>
          <w:szCs w:val="24"/>
          <w:lang w:val="es-ES_tradnl"/>
        </w:rPr>
        <w:t xml:space="preserve"> 125 bis 18 de la Ley Estatal de Salud, para quedar como sigue:</w:t>
      </w:r>
    </w:p>
    <w:p w14:paraId="14AB5082" w14:textId="77777777" w:rsidR="0006717D" w:rsidRPr="0006717D" w:rsidRDefault="0006717D" w:rsidP="0006717D">
      <w:pPr>
        <w:rPr>
          <w:rFonts w:cs="Arial"/>
          <w:color w:val="000000"/>
          <w:sz w:val="24"/>
          <w:szCs w:val="24"/>
          <w:lang w:val="es-ES_tradnl"/>
        </w:rPr>
      </w:pPr>
    </w:p>
    <w:p w14:paraId="0B3C3ABC" w14:textId="77777777" w:rsidR="0006717D" w:rsidRPr="0006717D" w:rsidRDefault="0006717D" w:rsidP="0006717D">
      <w:pPr>
        <w:jc w:val="center"/>
        <w:rPr>
          <w:rFonts w:cs="Arial"/>
          <w:b/>
          <w:color w:val="000000"/>
          <w:sz w:val="24"/>
          <w:szCs w:val="24"/>
          <w:lang w:val="es-ES_tradnl"/>
        </w:rPr>
      </w:pPr>
      <w:r w:rsidRPr="0006717D">
        <w:rPr>
          <w:rFonts w:cs="Arial"/>
          <w:b/>
          <w:color w:val="000000"/>
          <w:sz w:val="24"/>
          <w:szCs w:val="24"/>
          <w:lang w:val="es-ES_tradnl"/>
        </w:rPr>
        <w:t>TITULO OCTAVO BIS</w:t>
      </w:r>
    </w:p>
    <w:p w14:paraId="20A5F7EB" w14:textId="77777777" w:rsidR="0006717D" w:rsidRPr="0006717D" w:rsidRDefault="0006717D" w:rsidP="0006717D">
      <w:pPr>
        <w:jc w:val="center"/>
        <w:rPr>
          <w:rFonts w:cs="Arial"/>
          <w:b/>
          <w:color w:val="000000"/>
          <w:sz w:val="24"/>
          <w:szCs w:val="24"/>
          <w:lang w:val="es-ES_tradnl"/>
        </w:rPr>
      </w:pPr>
      <w:r w:rsidRPr="0006717D">
        <w:rPr>
          <w:rFonts w:cs="Arial"/>
          <w:b/>
          <w:color w:val="000000"/>
          <w:sz w:val="24"/>
          <w:szCs w:val="24"/>
          <w:lang w:val="es-ES_tradnl"/>
        </w:rPr>
        <w:t>De los Cuidados Paliativos a Enfermos en Situación Terminal</w:t>
      </w:r>
    </w:p>
    <w:p w14:paraId="1A24C000" w14:textId="77777777" w:rsidR="0006717D" w:rsidRPr="0006717D" w:rsidRDefault="0006717D" w:rsidP="0006717D">
      <w:pPr>
        <w:jc w:val="center"/>
        <w:rPr>
          <w:rFonts w:cs="Arial"/>
          <w:color w:val="000000"/>
          <w:sz w:val="24"/>
          <w:szCs w:val="24"/>
          <w:lang w:val="es-ES_tradnl"/>
        </w:rPr>
      </w:pPr>
    </w:p>
    <w:p w14:paraId="0EE67A5F" w14:textId="77777777" w:rsidR="0006717D" w:rsidRPr="0006717D" w:rsidRDefault="0006717D" w:rsidP="0006717D">
      <w:pPr>
        <w:jc w:val="center"/>
        <w:rPr>
          <w:rFonts w:cs="Arial"/>
          <w:b/>
          <w:color w:val="000000"/>
          <w:sz w:val="24"/>
          <w:szCs w:val="24"/>
          <w:lang w:val="es-ES_tradnl"/>
        </w:rPr>
      </w:pPr>
      <w:r w:rsidRPr="0006717D">
        <w:rPr>
          <w:rFonts w:cs="Arial"/>
          <w:b/>
          <w:color w:val="000000"/>
          <w:sz w:val="24"/>
          <w:szCs w:val="24"/>
          <w:lang w:val="es-ES_tradnl"/>
        </w:rPr>
        <w:t>CAPÍTULO I</w:t>
      </w:r>
    </w:p>
    <w:p w14:paraId="3AF15518" w14:textId="77777777" w:rsidR="0006717D" w:rsidRPr="0006717D" w:rsidRDefault="0006717D" w:rsidP="0006717D">
      <w:pPr>
        <w:jc w:val="center"/>
        <w:rPr>
          <w:rFonts w:cs="Arial"/>
          <w:b/>
          <w:color w:val="000000"/>
          <w:sz w:val="24"/>
          <w:szCs w:val="24"/>
          <w:lang w:val="es-ES_tradnl"/>
        </w:rPr>
      </w:pPr>
      <w:r w:rsidRPr="0006717D">
        <w:rPr>
          <w:rFonts w:cs="Arial"/>
          <w:b/>
          <w:color w:val="000000"/>
          <w:sz w:val="24"/>
          <w:szCs w:val="24"/>
          <w:lang w:val="es-ES_tradnl"/>
        </w:rPr>
        <w:t>Disposiciones Generales</w:t>
      </w:r>
    </w:p>
    <w:p w14:paraId="575A579A"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w:t>
      </w:r>
      <w:r w:rsidRPr="0006717D">
        <w:rPr>
          <w:rFonts w:cs="Arial"/>
          <w:sz w:val="24"/>
          <w:szCs w:val="24"/>
          <w:lang w:val="es-ES_tradnl"/>
        </w:rPr>
        <w:t xml:space="preserve"> El presente título tiene por objeto:</w:t>
      </w:r>
    </w:p>
    <w:p w14:paraId="3FDF9FA3" w14:textId="77777777" w:rsidR="0006717D" w:rsidRPr="0006717D" w:rsidRDefault="0006717D" w:rsidP="0006717D">
      <w:pPr>
        <w:rPr>
          <w:rFonts w:cs="Arial"/>
          <w:sz w:val="24"/>
          <w:szCs w:val="24"/>
          <w:lang w:val="es-ES_tradnl"/>
        </w:rPr>
      </w:pPr>
      <w:r w:rsidRPr="0006717D">
        <w:rPr>
          <w:rFonts w:cs="Arial"/>
          <w:sz w:val="24"/>
          <w:szCs w:val="24"/>
          <w:lang w:val="es-ES_tradnl"/>
        </w:rPr>
        <w:t>I. Salvaguardar la dignidad de los enfermos en situación terminal, para garantizar una vida de calidad a través de los cuidados y atenciones médicas, necesarios para ello;</w:t>
      </w:r>
    </w:p>
    <w:p w14:paraId="00FC1140" w14:textId="77777777" w:rsidR="0006717D" w:rsidRPr="0006717D" w:rsidRDefault="0006717D" w:rsidP="0006717D">
      <w:pPr>
        <w:rPr>
          <w:rFonts w:cs="Arial"/>
          <w:sz w:val="24"/>
          <w:szCs w:val="24"/>
          <w:lang w:val="es-ES_tradnl"/>
        </w:rPr>
      </w:pPr>
    </w:p>
    <w:p w14:paraId="612E8057" w14:textId="77777777" w:rsidR="0006717D" w:rsidRPr="0006717D" w:rsidRDefault="0006717D" w:rsidP="0006717D">
      <w:pPr>
        <w:rPr>
          <w:rFonts w:cs="Arial"/>
          <w:sz w:val="24"/>
          <w:szCs w:val="24"/>
          <w:lang w:val="es-ES_tradnl"/>
        </w:rPr>
      </w:pPr>
      <w:r w:rsidRPr="0006717D">
        <w:rPr>
          <w:rFonts w:cs="Arial"/>
          <w:sz w:val="24"/>
          <w:szCs w:val="24"/>
          <w:lang w:val="es-ES_tradnl"/>
        </w:rPr>
        <w:t>II. Garantizar una muerte natural en condiciones dignas a los enfermos en situación terminal;</w:t>
      </w:r>
    </w:p>
    <w:p w14:paraId="4FFE7D5F" w14:textId="77777777" w:rsidR="0006717D" w:rsidRPr="0006717D" w:rsidRDefault="0006717D" w:rsidP="0006717D">
      <w:pPr>
        <w:rPr>
          <w:rFonts w:cs="Arial"/>
          <w:sz w:val="24"/>
          <w:szCs w:val="24"/>
          <w:lang w:val="es-ES_tradnl"/>
        </w:rPr>
      </w:pPr>
    </w:p>
    <w:p w14:paraId="711C7CCD" w14:textId="77777777" w:rsidR="0006717D" w:rsidRPr="0006717D" w:rsidRDefault="0006717D" w:rsidP="0006717D">
      <w:pPr>
        <w:rPr>
          <w:rFonts w:cs="Arial"/>
          <w:sz w:val="24"/>
          <w:szCs w:val="24"/>
          <w:lang w:val="es-ES_tradnl"/>
        </w:rPr>
      </w:pPr>
      <w:r w:rsidRPr="0006717D">
        <w:rPr>
          <w:rFonts w:cs="Arial"/>
          <w:sz w:val="24"/>
          <w:szCs w:val="24"/>
          <w:lang w:val="es-ES_tradnl"/>
        </w:rPr>
        <w:t>III. Establecer y garantizar los derechos del enfermo en situación terminal en relación con su tratamiento;</w:t>
      </w:r>
    </w:p>
    <w:p w14:paraId="6CECB5C3" w14:textId="77777777" w:rsidR="0006717D" w:rsidRPr="0006717D" w:rsidRDefault="0006717D" w:rsidP="0006717D">
      <w:pPr>
        <w:rPr>
          <w:rFonts w:cs="Arial"/>
          <w:sz w:val="24"/>
          <w:szCs w:val="24"/>
          <w:lang w:val="es-ES_tradnl"/>
        </w:rPr>
      </w:pPr>
    </w:p>
    <w:p w14:paraId="5005EC41" w14:textId="77777777" w:rsidR="0006717D" w:rsidRPr="0006717D" w:rsidRDefault="0006717D" w:rsidP="0006717D">
      <w:pPr>
        <w:rPr>
          <w:rFonts w:cs="Arial"/>
          <w:sz w:val="24"/>
          <w:szCs w:val="24"/>
          <w:lang w:val="es-ES_tradnl"/>
        </w:rPr>
      </w:pPr>
    </w:p>
    <w:p w14:paraId="0E45618B" w14:textId="77777777" w:rsidR="0006717D" w:rsidRPr="0006717D" w:rsidRDefault="0006717D" w:rsidP="0006717D">
      <w:pPr>
        <w:rPr>
          <w:rFonts w:cs="Arial"/>
          <w:sz w:val="24"/>
          <w:szCs w:val="24"/>
          <w:lang w:val="es-ES_tradnl"/>
        </w:rPr>
      </w:pPr>
      <w:r w:rsidRPr="0006717D">
        <w:rPr>
          <w:rFonts w:cs="Arial"/>
          <w:sz w:val="24"/>
          <w:szCs w:val="24"/>
          <w:lang w:val="es-ES_tradnl"/>
        </w:rPr>
        <w:t>IV. Dar a conocer los límites entre el tratamiento curativo y el paliativo;</w:t>
      </w:r>
    </w:p>
    <w:p w14:paraId="16BBC281" w14:textId="77777777" w:rsidR="0006717D" w:rsidRPr="0006717D" w:rsidRDefault="0006717D" w:rsidP="0006717D">
      <w:pPr>
        <w:rPr>
          <w:rFonts w:cs="Arial"/>
          <w:sz w:val="24"/>
          <w:szCs w:val="24"/>
          <w:lang w:val="es-ES_tradnl"/>
        </w:rPr>
      </w:pPr>
    </w:p>
    <w:p w14:paraId="3C217A66" w14:textId="77777777" w:rsidR="0006717D" w:rsidRPr="0006717D" w:rsidRDefault="0006717D" w:rsidP="0006717D">
      <w:pPr>
        <w:rPr>
          <w:rFonts w:cs="Arial"/>
          <w:sz w:val="24"/>
          <w:szCs w:val="24"/>
          <w:lang w:val="es-ES_tradnl"/>
        </w:rPr>
      </w:pPr>
      <w:r w:rsidRPr="0006717D">
        <w:rPr>
          <w:rFonts w:cs="Arial"/>
          <w:sz w:val="24"/>
          <w:szCs w:val="24"/>
          <w:lang w:val="es-ES_tradnl"/>
        </w:rPr>
        <w:t>V. Determinar los medios ordinarios y extraordinarios en los tratamientos; y</w:t>
      </w:r>
    </w:p>
    <w:p w14:paraId="6B6162FC" w14:textId="77777777" w:rsidR="0006717D" w:rsidRPr="0006717D" w:rsidRDefault="0006717D" w:rsidP="0006717D">
      <w:pPr>
        <w:rPr>
          <w:rFonts w:cs="Arial"/>
          <w:sz w:val="24"/>
          <w:szCs w:val="24"/>
          <w:lang w:val="es-ES_tradnl"/>
        </w:rPr>
      </w:pPr>
    </w:p>
    <w:p w14:paraId="121F45C6" w14:textId="77777777" w:rsidR="0006717D" w:rsidRPr="0006717D" w:rsidRDefault="0006717D" w:rsidP="0006717D">
      <w:pPr>
        <w:rPr>
          <w:rFonts w:cs="Arial"/>
          <w:sz w:val="24"/>
          <w:szCs w:val="24"/>
          <w:lang w:val="es-ES_tradnl"/>
        </w:rPr>
      </w:pPr>
      <w:r w:rsidRPr="0006717D">
        <w:rPr>
          <w:rFonts w:cs="Arial"/>
          <w:sz w:val="24"/>
          <w:szCs w:val="24"/>
          <w:lang w:val="es-ES_tradnl"/>
        </w:rPr>
        <w:t>VI. Establecer los límites entre la defensa de la vida del enfermo en situación terminal y la obstinación terapéutica.</w:t>
      </w:r>
    </w:p>
    <w:p w14:paraId="54C489E1" w14:textId="77777777" w:rsidR="0006717D" w:rsidRPr="0006717D" w:rsidRDefault="0006717D" w:rsidP="0006717D">
      <w:pPr>
        <w:rPr>
          <w:rFonts w:cs="Arial"/>
          <w:sz w:val="24"/>
          <w:szCs w:val="24"/>
          <w:lang w:val="es-ES_tradnl"/>
        </w:rPr>
      </w:pPr>
    </w:p>
    <w:p w14:paraId="12EA6B7C"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1.</w:t>
      </w:r>
      <w:r w:rsidRPr="0006717D">
        <w:rPr>
          <w:rFonts w:cs="Arial"/>
          <w:sz w:val="24"/>
          <w:szCs w:val="24"/>
          <w:lang w:val="es-ES_tradnl"/>
        </w:rPr>
        <w:t xml:space="preserve"> Para los efectos de este Título, se entenderá por:</w:t>
      </w:r>
    </w:p>
    <w:p w14:paraId="462A395B" w14:textId="77777777" w:rsidR="0006717D" w:rsidRPr="0006717D" w:rsidRDefault="0006717D" w:rsidP="0006717D">
      <w:pPr>
        <w:rPr>
          <w:rFonts w:cs="Arial"/>
          <w:sz w:val="24"/>
          <w:szCs w:val="24"/>
          <w:lang w:val="es-ES_tradnl"/>
        </w:rPr>
      </w:pPr>
    </w:p>
    <w:p w14:paraId="5CE73292" w14:textId="77777777" w:rsidR="0006717D" w:rsidRPr="0006717D" w:rsidRDefault="0006717D" w:rsidP="0006717D">
      <w:pPr>
        <w:rPr>
          <w:rFonts w:cs="Arial"/>
          <w:sz w:val="24"/>
          <w:szCs w:val="24"/>
          <w:lang w:val="es-ES_tradnl"/>
        </w:rPr>
      </w:pPr>
      <w:r w:rsidRPr="0006717D">
        <w:rPr>
          <w:rFonts w:cs="Arial"/>
          <w:sz w:val="24"/>
          <w:szCs w:val="24"/>
          <w:lang w:val="es-ES_tradnl"/>
        </w:rPr>
        <w:t>I. Enfermedad en estado terminal. A todo padecimiento reconocido, irreversible, progresivo e incurable que se encuentra en estado avanzado y cuyo pronóstico de vida para el paciente sea menor a 6 meses;</w:t>
      </w:r>
    </w:p>
    <w:p w14:paraId="2C8BF510" w14:textId="77777777" w:rsidR="0006717D" w:rsidRPr="0006717D" w:rsidRDefault="0006717D" w:rsidP="0006717D">
      <w:pPr>
        <w:rPr>
          <w:rFonts w:cs="Arial"/>
          <w:sz w:val="24"/>
          <w:szCs w:val="24"/>
          <w:lang w:val="es-ES_tradnl"/>
        </w:rPr>
      </w:pPr>
    </w:p>
    <w:p w14:paraId="1045417B" w14:textId="77777777" w:rsidR="0006717D" w:rsidRPr="0006717D" w:rsidRDefault="0006717D" w:rsidP="0006717D">
      <w:pPr>
        <w:rPr>
          <w:rFonts w:cs="Arial"/>
          <w:sz w:val="24"/>
          <w:szCs w:val="24"/>
          <w:lang w:val="es-ES_tradnl"/>
        </w:rPr>
      </w:pPr>
      <w:r w:rsidRPr="0006717D">
        <w:rPr>
          <w:rFonts w:cs="Arial"/>
          <w:sz w:val="24"/>
          <w:szCs w:val="24"/>
          <w:lang w:val="es-ES_tradnl"/>
        </w:rPr>
        <w:t xml:space="preserve">II. Cuidados básicos. La higiene, alimentación e hidratación, y en su caso el manejo de la vía aérea permeable; </w:t>
      </w:r>
    </w:p>
    <w:p w14:paraId="4BEDB6EB" w14:textId="77777777" w:rsidR="0006717D" w:rsidRPr="0006717D" w:rsidRDefault="0006717D" w:rsidP="0006717D">
      <w:pPr>
        <w:rPr>
          <w:rFonts w:cs="Arial"/>
          <w:sz w:val="24"/>
          <w:szCs w:val="24"/>
          <w:lang w:val="es-ES_tradnl"/>
        </w:rPr>
      </w:pPr>
    </w:p>
    <w:p w14:paraId="798F27CA" w14:textId="77777777" w:rsidR="0006717D" w:rsidRPr="0006717D" w:rsidRDefault="0006717D" w:rsidP="0006717D">
      <w:pPr>
        <w:rPr>
          <w:rFonts w:cs="Arial"/>
          <w:sz w:val="24"/>
          <w:szCs w:val="24"/>
          <w:lang w:val="es-ES_tradnl"/>
        </w:rPr>
      </w:pPr>
      <w:r w:rsidRPr="0006717D">
        <w:rPr>
          <w:rFonts w:cs="Arial"/>
          <w:sz w:val="24"/>
          <w:szCs w:val="24"/>
          <w:lang w:val="es-ES_tradnl"/>
        </w:rPr>
        <w:t>III. Cuidados Paliativos. Es el cuidado activo y total de aquéllas enfermedades que no responden a tratamiento curativo. El control del dolor, y de otros síntomas, así como la atención de aspectos psicológicos, sociales y espirituales;</w:t>
      </w:r>
    </w:p>
    <w:p w14:paraId="03F66919" w14:textId="77777777" w:rsidR="0006717D" w:rsidRPr="0006717D" w:rsidRDefault="0006717D" w:rsidP="0006717D">
      <w:pPr>
        <w:rPr>
          <w:rFonts w:cs="Arial"/>
          <w:sz w:val="24"/>
          <w:szCs w:val="24"/>
          <w:lang w:val="es-ES_tradnl"/>
        </w:rPr>
      </w:pPr>
    </w:p>
    <w:p w14:paraId="1F2A892D" w14:textId="77777777" w:rsidR="0006717D" w:rsidRPr="0006717D" w:rsidRDefault="0006717D" w:rsidP="0006717D">
      <w:pPr>
        <w:rPr>
          <w:rFonts w:cs="Arial"/>
          <w:sz w:val="24"/>
          <w:szCs w:val="24"/>
          <w:lang w:val="es-ES_tradnl"/>
        </w:rPr>
      </w:pPr>
      <w:r w:rsidRPr="0006717D">
        <w:rPr>
          <w:rFonts w:cs="Arial"/>
          <w:sz w:val="24"/>
          <w:szCs w:val="24"/>
          <w:lang w:val="es-ES_tradnl"/>
        </w:rPr>
        <w:t>IV. Enfermo en situación terminal. Es la persona que tiene una enfermedad incurable e irreversible y que tiene un pronóstico de vida inferior a seis meses;</w:t>
      </w:r>
    </w:p>
    <w:p w14:paraId="3DDD3374" w14:textId="77777777" w:rsidR="0006717D" w:rsidRPr="0006717D" w:rsidRDefault="0006717D" w:rsidP="0006717D">
      <w:pPr>
        <w:rPr>
          <w:rFonts w:cs="Arial"/>
          <w:sz w:val="24"/>
          <w:szCs w:val="24"/>
          <w:lang w:val="es-ES_tradnl"/>
        </w:rPr>
      </w:pPr>
    </w:p>
    <w:p w14:paraId="6A0BB424" w14:textId="77777777" w:rsidR="0006717D" w:rsidRPr="0006717D" w:rsidRDefault="0006717D" w:rsidP="0006717D">
      <w:pPr>
        <w:rPr>
          <w:rFonts w:cs="Arial"/>
          <w:sz w:val="24"/>
          <w:szCs w:val="24"/>
          <w:lang w:val="es-ES_tradnl"/>
        </w:rPr>
      </w:pPr>
      <w:r w:rsidRPr="0006717D">
        <w:rPr>
          <w:rFonts w:cs="Arial"/>
          <w:sz w:val="24"/>
          <w:szCs w:val="24"/>
          <w:lang w:val="es-ES_tradnl"/>
        </w:rPr>
        <w:t>V. Obstinación terapéutica. La adopción de medidas desproporcionadas o inútiles con el objeto de alargar la vida en situación de agonía;</w:t>
      </w:r>
    </w:p>
    <w:p w14:paraId="5E0AC276" w14:textId="77777777" w:rsidR="0006717D" w:rsidRPr="0006717D" w:rsidRDefault="0006717D" w:rsidP="0006717D">
      <w:pPr>
        <w:rPr>
          <w:rFonts w:cs="Arial"/>
          <w:sz w:val="24"/>
          <w:szCs w:val="24"/>
          <w:lang w:val="es-ES_tradnl"/>
        </w:rPr>
      </w:pPr>
    </w:p>
    <w:p w14:paraId="5DD30C98" w14:textId="77777777" w:rsidR="0006717D" w:rsidRPr="0006717D" w:rsidRDefault="0006717D" w:rsidP="0006717D">
      <w:pPr>
        <w:rPr>
          <w:rFonts w:cs="Arial"/>
          <w:sz w:val="24"/>
          <w:szCs w:val="24"/>
          <w:lang w:val="es-ES_tradnl"/>
        </w:rPr>
      </w:pPr>
      <w:r w:rsidRPr="0006717D">
        <w:rPr>
          <w:rFonts w:cs="Arial"/>
          <w:sz w:val="24"/>
          <w:szCs w:val="24"/>
          <w:lang w:val="es-ES_tradnl"/>
        </w:rP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14:paraId="04971A5C" w14:textId="77777777" w:rsidR="0006717D" w:rsidRPr="0006717D" w:rsidRDefault="0006717D" w:rsidP="0006717D">
      <w:pPr>
        <w:rPr>
          <w:rFonts w:cs="Arial"/>
          <w:sz w:val="24"/>
          <w:szCs w:val="24"/>
          <w:lang w:val="es-ES_tradnl"/>
        </w:rPr>
      </w:pPr>
    </w:p>
    <w:p w14:paraId="33DAE78E" w14:textId="77777777" w:rsidR="0006717D" w:rsidRPr="0006717D" w:rsidRDefault="0006717D" w:rsidP="0006717D">
      <w:pPr>
        <w:rPr>
          <w:rFonts w:cs="Arial"/>
          <w:sz w:val="24"/>
          <w:szCs w:val="24"/>
          <w:lang w:val="es-ES_tradnl"/>
        </w:rPr>
      </w:pPr>
      <w:r w:rsidRPr="0006717D">
        <w:rPr>
          <w:rFonts w:cs="Arial"/>
          <w:sz w:val="24"/>
          <w:szCs w:val="24"/>
          <w:lang w:val="es-ES_tradnl"/>
        </w:rPr>
        <w:t>VII. Medios ordinarios. Los que son útiles para conservar la vida del enfermo en situación terminal o para curarlo y que no constituyen, para él una carga grave o desproporcionada a los beneficios que se pueden obtener;</w:t>
      </w:r>
    </w:p>
    <w:p w14:paraId="6FF20BE6" w14:textId="77777777" w:rsidR="0006717D" w:rsidRPr="0006717D" w:rsidRDefault="0006717D" w:rsidP="0006717D">
      <w:pPr>
        <w:rPr>
          <w:rFonts w:cs="Arial"/>
          <w:sz w:val="24"/>
          <w:szCs w:val="24"/>
          <w:lang w:val="es-ES_tradnl"/>
        </w:rPr>
      </w:pPr>
    </w:p>
    <w:p w14:paraId="33BF642D" w14:textId="77777777" w:rsidR="0006717D" w:rsidRPr="0006717D" w:rsidRDefault="0006717D" w:rsidP="0006717D">
      <w:pPr>
        <w:rPr>
          <w:rFonts w:cs="Arial"/>
          <w:sz w:val="24"/>
          <w:szCs w:val="24"/>
          <w:lang w:val="es-ES_tradnl"/>
        </w:rPr>
      </w:pPr>
      <w:r w:rsidRPr="0006717D">
        <w:rPr>
          <w:rFonts w:cs="Arial"/>
          <w:sz w:val="24"/>
          <w:szCs w:val="24"/>
          <w:lang w:val="es-ES_tradnl"/>
        </w:rPr>
        <w:t>VIII. Muerte natural. El proceso de fallecimiento natural de un enfermo en situación terminal, contando con asistencia física, psicológica y en su caso, espiritual; y</w:t>
      </w:r>
    </w:p>
    <w:p w14:paraId="5072E24C" w14:textId="77777777" w:rsidR="0006717D" w:rsidRPr="0006717D" w:rsidRDefault="0006717D" w:rsidP="0006717D">
      <w:pPr>
        <w:rPr>
          <w:rFonts w:cs="Arial"/>
          <w:sz w:val="24"/>
          <w:szCs w:val="24"/>
          <w:lang w:val="es-ES_tradnl"/>
        </w:rPr>
      </w:pPr>
    </w:p>
    <w:p w14:paraId="6260502E" w14:textId="77777777" w:rsidR="0006717D" w:rsidRPr="0006717D" w:rsidRDefault="0006717D" w:rsidP="0006717D">
      <w:pPr>
        <w:rPr>
          <w:rFonts w:cs="Arial"/>
          <w:sz w:val="24"/>
          <w:szCs w:val="24"/>
          <w:lang w:val="es-ES_tradnl"/>
        </w:rPr>
      </w:pPr>
      <w:r w:rsidRPr="0006717D">
        <w:rPr>
          <w:rFonts w:cs="Arial"/>
          <w:sz w:val="24"/>
          <w:szCs w:val="24"/>
          <w:lang w:val="es-ES_tradnl"/>
        </w:rPr>
        <w:t>IX. Tratamiento del dolor. Todas aquellas medidas proporcionadas por profesionales de la salud, orientadas a reducir los sufrimientos físico y emocional producto de una enfermedad terminal, destinadas a mejorar la calidad de vida.</w:t>
      </w:r>
    </w:p>
    <w:p w14:paraId="23F0D4FF" w14:textId="77777777" w:rsidR="0006717D" w:rsidRPr="0006717D" w:rsidRDefault="0006717D" w:rsidP="0006717D">
      <w:pPr>
        <w:rPr>
          <w:rFonts w:cs="Arial"/>
          <w:sz w:val="24"/>
          <w:szCs w:val="24"/>
          <w:lang w:val="es-ES_tradnl"/>
        </w:rPr>
      </w:pPr>
    </w:p>
    <w:p w14:paraId="6927FDC5" w14:textId="4C503143" w:rsidR="0006717D" w:rsidRPr="0006717D" w:rsidRDefault="0006717D" w:rsidP="0006717D">
      <w:pPr>
        <w:rPr>
          <w:rFonts w:cs="Arial"/>
          <w:sz w:val="24"/>
          <w:szCs w:val="24"/>
          <w:lang w:val="es-ES_tradnl"/>
        </w:rPr>
      </w:pPr>
      <w:r w:rsidRPr="0006717D">
        <w:rPr>
          <w:rFonts w:cs="Arial"/>
          <w:b/>
          <w:sz w:val="24"/>
          <w:szCs w:val="24"/>
          <w:lang w:val="es-ES_tradnl"/>
        </w:rPr>
        <w:t>Artículo 125 Bis 2.</w:t>
      </w:r>
      <w:r w:rsidRPr="0006717D">
        <w:rPr>
          <w:rFonts w:cs="Arial"/>
          <w:sz w:val="24"/>
          <w:szCs w:val="24"/>
          <w:lang w:val="es-ES_tradnl"/>
        </w:rPr>
        <w:t xml:space="preserve"> Corresponde al Sistema Estatal de Salud garantizar el pleno, libre e informado ejercicio de los derechos que señalan esta Ley y demás ordenamientos aplicables, a los enfermos en situación terminal.</w:t>
      </w:r>
    </w:p>
    <w:p w14:paraId="3E3F652E" w14:textId="77777777" w:rsidR="0006717D" w:rsidRPr="0006717D" w:rsidRDefault="0006717D" w:rsidP="0006717D">
      <w:pPr>
        <w:rPr>
          <w:rFonts w:cs="Arial"/>
          <w:sz w:val="24"/>
          <w:szCs w:val="24"/>
          <w:lang w:val="es-ES_tradnl"/>
        </w:rPr>
      </w:pPr>
    </w:p>
    <w:p w14:paraId="21195DCB" w14:textId="77777777" w:rsidR="0006717D" w:rsidRPr="0006717D" w:rsidRDefault="0006717D" w:rsidP="0006717D">
      <w:pPr>
        <w:jc w:val="center"/>
        <w:rPr>
          <w:rFonts w:cs="Arial"/>
          <w:b/>
          <w:sz w:val="24"/>
          <w:szCs w:val="24"/>
          <w:lang w:val="es-ES_tradnl"/>
        </w:rPr>
      </w:pPr>
      <w:r w:rsidRPr="0006717D">
        <w:rPr>
          <w:rFonts w:cs="Arial"/>
          <w:b/>
          <w:sz w:val="24"/>
          <w:szCs w:val="24"/>
          <w:lang w:val="es-ES_tradnl"/>
        </w:rPr>
        <w:t>CAPÍTULO II</w:t>
      </w:r>
    </w:p>
    <w:p w14:paraId="6530048B" w14:textId="77777777" w:rsidR="0006717D" w:rsidRPr="0006717D" w:rsidRDefault="0006717D" w:rsidP="0006717D">
      <w:pPr>
        <w:jc w:val="center"/>
        <w:rPr>
          <w:rFonts w:cs="Arial"/>
          <w:b/>
          <w:sz w:val="24"/>
          <w:szCs w:val="24"/>
          <w:lang w:val="es-ES_tradnl"/>
        </w:rPr>
      </w:pPr>
      <w:r w:rsidRPr="0006717D">
        <w:rPr>
          <w:rFonts w:cs="Arial"/>
          <w:b/>
          <w:sz w:val="24"/>
          <w:szCs w:val="24"/>
          <w:lang w:val="es-ES_tradnl"/>
        </w:rPr>
        <w:t>De los Derechos de los Enfermos en Situación Terminal</w:t>
      </w:r>
    </w:p>
    <w:p w14:paraId="7E2B337D" w14:textId="77777777" w:rsidR="0006717D" w:rsidRPr="0006717D" w:rsidRDefault="0006717D" w:rsidP="0006717D">
      <w:pPr>
        <w:rPr>
          <w:rFonts w:cs="Arial"/>
          <w:sz w:val="24"/>
          <w:szCs w:val="24"/>
          <w:lang w:val="es-ES_tradnl"/>
        </w:rPr>
      </w:pPr>
    </w:p>
    <w:p w14:paraId="5A63514C"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3.</w:t>
      </w:r>
      <w:r w:rsidRPr="0006717D">
        <w:rPr>
          <w:rFonts w:cs="Arial"/>
          <w:sz w:val="24"/>
          <w:szCs w:val="24"/>
          <w:lang w:val="es-ES_tradnl"/>
        </w:rPr>
        <w:t xml:space="preserve"> Los pacientes enfermos en situación terminal tienen los siguientes derechos:</w:t>
      </w:r>
    </w:p>
    <w:p w14:paraId="2F32B96F" w14:textId="77777777" w:rsidR="0006717D" w:rsidRPr="0006717D" w:rsidRDefault="0006717D" w:rsidP="0006717D">
      <w:pPr>
        <w:rPr>
          <w:rFonts w:cs="Arial"/>
          <w:sz w:val="24"/>
          <w:szCs w:val="24"/>
          <w:lang w:val="es-ES_tradnl"/>
        </w:rPr>
      </w:pPr>
    </w:p>
    <w:p w14:paraId="4800B595" w14:textId="77777777" w:rsidR="0006717D" w:rsidRPr="0006717D" w:rsidRDefault="0006717D" w:rsidP="0006717D">
      <w:pPr>
        <w:rPr>
          <w:rFonts w:cs="Arial"/>
          <w:sz w:val="24"/>
          <w:szCs w:val="24"/>
          <w:lang w:val="es-ES_tradnl"/>
        </w:rPr>
      </w:pPr>
      <w:r w:rsidRPr="0006717D">
        <w:rPr>
          <w:rFonts w:cs="Arial"/>
          <w:sz w:val="24"/>
          <w:szCs w:val="24"/>
          <w:lang w:val="es-ES_tradnl"/>
        </w:rPr>
        <w:t>I. Recibir atención médica integral;</w:t>
      </w:r>
    </w:p>
    <w:p w14:paraId="5E43024C" w14:textId="77777777" w:rsidR="0006717D" w:rsidRPr="0006717D" w:rsidRDefault="0006717D" w:rsidP="0006717D">
      <w:pPr>
        <w:rPr>
          <w:rFonts w:cs="Arial"/>
          <w:sz w:val="24"/>
          <w:szCs w:val="24"/>
          <w:lang w:val="es-ES_tradnl"/>
        </w:rPr>
      </w:pPr>
    </w:p>
    <w:p w14:paraId="4BBC1066" w14:textId="77777777" w:rsidR="0006717D" w:rsidRPr="0006717D" w:rsidRDefault="0006717D" w:rsidP="0006717D">
      <w:pPr>
        <w:rPr>
          <w:rFonts w:cs="Arial"/>
          <w:sz w:val="24"/>
          <w:szCs w:val="24"/>
          <w:lang w:val="es-ES_tradnl"/>
        </w:rPr>
      </w:pPr>
      <w:r w:rsidRPr="0006717D">
        <w:rPr>
          <w:rFonts w:cs="Arial"/>
          <w:sz w:val="24"/>
          <w:szCs w:val="24"/>
          <w:lang w:val="es-ES_tradnl"/>
        </w:rPr>
        <w:t>II. Ingresar a las instituciones de salud cuando requiera atención médica;</w:t>
      </w:r>
    </w:p>
    <w:p w14:paraId="08CDFD63" w14:textId="77777777" w:rsidR="0006717D" w:rsidRPr="0006717D" w:rsidRDefault="0006717D" w:rsidP="0006717D">
      <w:pPr>
        <w:rPr>
          <w:rFonts w:cs="Arial"/>
          <w:sz w:val="24"/>
          <w:szCs w:val="24"/>
          <w:lang w:val="es-ES_tradnl"/>
        </w:rPr>
      </w:pPr>
    </w:p>
    <w:p w14:paraId="617E7AC2" w14:textId="77777777" w:rsidR="0006717D" w:rsidRPr="0006717D" w:rsidRDefault="0006717D" w:rsidP="0006717D">
      <w:pPr>
        <w:rPr>
          <w:rFonts w:cs="Arial"/>
          <w:sz w:val="24"/>
          <w:szCs w:val="24"/>
          <w:lang w:val="es-ES_tradnl"/>
        </w:rPr>
      </w:pPr>
      <w:r w:rsidRPr="0006717D">
        <w:rPr>
          <w:rFonts w:cs="Arial"/>
          <w:sz w:val="24"/>
          <w:szCs w:val="24"/>
          <w:lang w:val="es-ES_tradnl"/>
        </w:rPr>
        <w:t>III. Dejar voluntariamente la institución de salud en que esté hospitalizado, de conformidad a las disposiciones aplicables;</w:t>
      </w:r>
    </w:p>
    <w:p w14:paraId="4C383C5E" w14:textId="77777777" w:rsidR="0006717D" w:rsidRPr="0006717D" w:rsidRDefault="0006717D" w:rsidP="0006717D">
      <w:pPr>
        <w:rPr>
          <w:rFonts w:cs="Arial"/>
          <w:sz w:val="24"/>
          <w:szCs w:val="24"/>
          <w:lang w:val="es-ES_tradnl"/>
        </w:rPr>
      </w:pPr>
    </w:p>
    <w:p w14:paraId="2470BE76" w14:textId="77777777" w:rsidR="0006717D" w:rsidRPr="0006717D" w:rsidRDefault="0006717D" w:rsidP="0006717D">
      <w:pPr>
        <w:rPr>
          <w:rFonts w:cs="Arial"/>
          <w:sz w:val="24"/>
          <w:szCs w:val="24"/>
          <w:lang w:val="es-ES_tradnl"/>
        </w:rPr>
      </w:pPr>
      <w:r w:rsidRPr="0006717D">
        <w:rPr>
          <w:rFonts w:cs="Arial"/>
          <w:sz w:val="24"/>
          <w:szCs w:val="24"/>
          <w:lang w:val="es-ES_tradnl"/>
        </w:rPr>
        <w:lastRenderedPageBreak/>
        <w:t>IV. Recibir un trato digno, respetuoso y profesional procurando preservar su calidad de vida;</w:t>
      </w:r>
    </w:p>
    <w:p w14:paraId="14478651" w14:textId="77777777" w:rsidR="0006717D" w:rsidRPr="0006717D" w:rsidRDefault="0006717D" w:rsidP="0006717D">
      <w:pPr>
        <w:rPr>
          <w:rFonts w:cs="Arial"/>
          <w:sz w:val="24"/>
          <w:szCs w:val="24"/>
          <w:lang w:val="es-ES_tradnl"/>
        </w:rPr>
      </w:pPr>
    </w:p>
    <w:p w14:paraId="16F895EA" w14:textId="77777777" w:rsidR="0006717D" w:rsidRPr="0006717D" w:rsidRDefault="0006717D" w:rsidP="0006717D">
      <w:pPr>
        <w:rPr>
          <w:rFonts w:cs="Arial"/>
          <w:sz w:val="24"/>
          <w:szCs w:val="24"/>
          <w:lang w:val="es-ES_tradnl"/>
        </w:rPr>
      </w:pPr>
      <w:r w:rsidRPr="0006717D">
        <w:rPr>
          <w:rFonts w:cs="Arial"/>
          <w:sz w:val="24"/>
          <w:szCs w:val="24"/>
          <w:lang w:val="es-ES_tradnl"/>
        </w:rPr>
        <w:t>V. Recibir información clara, oportuna y suficiente sobre las condiciones y efectos de su enfermedad y los tipos de tratamientos por los cuales puede optar según la enfermedad que padezca;</w:t>
      </w:r>
    </w:p>
    <w:p w14:paraId="599BE63B" w14:textId="77777777" w:rsidR="0006717D" w:rsidRPr="0006717D" w:rsidRDefault="0006717D" w:rsidP="0006717D">
      <w:pPr>
        <w:rPr>
          <w:rFonts w:cs="Arial"/>
          <w:sz w:val="24"/>
          <w:szCs w:val="24"/>
          <w:lang w:val="es-ES_tradnl"/>
        </w:rPr>
      </w:pPr>
    </w:p>
    <w:p w14:paraId="4CDC566D" w14:textId="77777777" w:rsidR="0006717D" w:rsidRPr="0006717D" w:rsidRDefault="0006717D" w:rsidP="0006717D">
      <w:pPr>
        <w:rPr>
          <w:rFonts w:cs="Arial"/>
          <w:sz w:val="24"/>
          <w:szCs w:val="24"/>
          <w:lang w:val="es-ES_tradnl"/>
        </w:rPr>
      </w:pPr>
      <w:r w:rsidRPr="0006717D">
        <w:rPr>
          <w:rFonts w:cs="Arial"/>
          <w:sz w:val="24"/>
          <w:szCs w:val="24"/>
          <w:lang w:val="es-ES_tradnl"/>
        </w:rPr>
        <w:t>VI. Dar su consentimiento informado por escrito para la aplicación o no de tratamientos, medicamentos y cuidados paliativos adecuados a su enfermedad, necesidades y calidad de vida;</w:t>
      </w:r>
    </w:p>
    <w:p w14:paraId="3BEC6A24" w14:textId="77777777" w:rsidR="0006717D" w:rsidRPr="0006717D" w:rsidRDefault="0006717D" w:rsidP="0006717D">
      <w:pPr>
        <w:rPr>
          <w:rFonts w:cs="Arial"/>
          <w:sz w:val="24"/>
          <w:szCs w:val="24"/>
          <w:lang w:val="es-ES_tradnl"/>
        </w:rPr>
      </w:pPr>
    </w:p>
    <w:p w14:paraId="77B0B90C" w14:textId="77777777" w:rsidR="0006717D" w:rsidRPr="0006717D" w:rsidRDefault="0006717D" w:rsidP="0006717D">
      <w:pPr>
        <w:rPr>
          <w:rFonts w:cs="Arial"/>
          <w:sz w:val="24"/>
          <w:szCs w:val="24"/>
          <w:lang w:val="es-ES_tradnl"/>
        </w:rPr>
      </w:pPr>
      <w:r w:rsidRPr="0006717D">
        <w:rPr>
          <w:rFonts w:cs="Arial"/>
          <w:sz w:val="24"/>
          <w:szCs w:val="24"/>
          <w:lang w:val="es-ES_tradnl"/>
        </w:rPr>
        <w:t>VII. Solicitar al médico que le administre medicamentos que mitiguen el dolor;</w:t>
      </w:r>
    </w:p>
    <w:p w14:paraId="51B7F69F" w14:textId="77777777" w:rsidR="0006717D" w:rsidRPr="0006717D" w:rsidRDefault="0006717D" w:rsidP="0006717D">
      <w:pPr>
        <w:rPr>
          <w:rFonts w:cs="Arial"/>
          <w:sz w:val="24"/>
          <w:szCs w:val="24"/>
          <w:lang w:val="es-ES_tradnl"/>
        </w:rPr>
      </w:pPr>
    </w:p>
    <w:p w14:paraId="197D15F2" w14:textId="77777777" w:rsidR="0006717D" w:rsidRPr="0006717D" w:rsidRDefault="0006717D" w:rsidP="0006717D">
      <w:pPr>
        <w:rPr>
          <w:rFonts w:cs="Arial"/>
          <w:sz w:val="24"/>
          <w:szCs w:val="24"/>
          <w:lang w:val="es-ES_tradnl"/>
        </w:rPr>
      </w:pPr>
      <w:r w:rsidRPr="0006717D">
        <w:rPr>
          <w:rFonts w:cs="Arial"/>
          <w:sz w:val="24"/>
          <w:szCs w:val="24"/>
          <w:lang w:val="es-ES_tradnl"/>
        </w:rPr>
        <w:t>VIII. Renunciar, abandonar o negarse en cualquier momento a recibir o continuar el tratamiento que considere extraordinario;</w:t>
      </w:r>
    </w:p>
    <w:p w14:paraId="6EBF92C5" w14:textId="77777777" w:rsidR="0006717D" w:rsidRPr="0006717D" w:rsidRDefault="0006717D" w:rsidP="0006717D">
      <w:pPr>
        <w:rPr>
          <w:rFonts w:cs="Arial"/>
          <w:sz w:val="24"/>
          <w:szCs w:val="24"/>
          <w:lang w:val="es-ES_tradnl"/>
        </w:rPr>
      </w:pPr>
    </w:p>
    <w:p w14:paraId="466E6FB3" w14:textId="77777777" w:rsidR="0006717D" w:rsidRPr="0006717D" w:rsidRDefault="0006717D" w:rsidP="0006717D">
      <w:pPr>
        <w:rPr>
          <w:rFonts w:cs="Arial"/>
          <w:sz w:val="24"/>
          <w:szCs w:val="24"/>
          <w:lang w:val="es-ES_tradnl"/>
        </w:rPr>
      </w:pPr>
      <w:r w:rsidRPr="0006717D">
        <w:rPr>
          <w:rFonts w:cs="Arial"/>
          <w:sz w:val="24"/>
          <w:szCs w:val="24"/>
          <w:lang w:val="es-ES_tradnl"/>
        </w:rPr>
        <w:t>XI. Designar, a algún familiar, representante legal o a una persona de su confianza, para el caso de que, con el avance de la enfermedad, esté impedido a expresar su voluntad, lo haga en su representación;</w:t>
      </w:r>
    </w:p>
    <w:p w14:paraId="15C001AB" w14:textId="77777777" w:rsidR="0006717D" w:rsidRPr="0006717D" w:rsidRDefault="0006717D" w:rsidP="0006717D">
      <w:pPr>
        <w:rPr>
          <w:rFonts w:cs="Arial"/>
          <w:sz w:val="24"/>
          <w:szCs w:val="24"/>
          <w:lang w:val="es-ES_tradnl"/>
        </w:rPr>
      </w:pPr>
    </w:p>
    <w:p w14:paraId="020CB638" w14:textId="77777777" w:rsidR="0006717D" w:rsidRPr="0006717D" w:rsidRDefault="0006717D" w:rsidP="0006717D">
      <w:pPr>
        <w:rPr>
          <w:rFonts w:cs="Arial"/>
          <w:sz w:val="24"/>
          <w:szCs w:val="24"/>
          <w:lang w:val="es-ES_tradnl"/>
        </w:rPr>
      </w:pPr>
      <w:r w:rsidRPr="0006717D">
        <w:rPr>
          <w:rFonts w:cs="Arial"/>
          <w:sz w:val="24"/>
          <w:szCs w:val="24"/>
          <w:lang w:val="es-ES_tradnl"/>
        </w:rPr>
        <w:t>X. A recibir los servicios espirituales, así como los de expertos en tanatología, cuando lo solicite él, su familia, representante legal o persona de su confianza; y</w:t>
      </w:r>
    </w:p>
    <w:p w14:paraId="3CB7458E" w14:textId="77777777" w:rsidR="0006717D" w:rsidRPr="0006717D" w:rsidRDefault="0006717D" w:rsidP="0006717D">
      <w:pPr>
        <w:rPr>
          <w:rFonts w:cs="Arial"/>
          <w:sz w:val="24"/>
          <w:szCs w:val="24"/>
          <w:lang w:val="es-ES_tradnl"/>
        </w:rPr>
      </w:pPr>
    </w:p>
    <w:p w14:paraId="5DF42FCE" w14:textId="77777777" w:rsidR="0006717D" w:rsidRPr="0006717D" w:rsidRDefault="0006717D" w:rsidP="0006717D">
      <w:pPr>
        <w:rPr>
          <w:rFonts w:cs="Arial"/>
          <w:sz w:val="24"/>
          <w:szCs w:val="24"/>
          <w:lang w:val="es-ES_tradnl"/>
        </w:rPr>
      </w:pPr>
      <w:r w:rsidRPr="0006717D">
        <w:rPr>
          <w:rFonts w:cs="Arial"/>
          <w:sz w:val="24"/>
          <w:szCs w:val="24"/>
          <w:lang w:val="es-ES_tradnl"/>
        </w:rPr>
        <w:t>XI. Los demás que las leyes señalen.</w:t>
      </w:r>
    </w:p>
    <w:p w14:paraId="7BDACCCC" w14:textId="77777777" w:rsidR="0006717D" w:rsidRPr="0006717D" w:rsidRDefault="0006717D" w:rsidP="0006717D">
      <w:pPr>
        <w:rPr>
          <w:rFonts w:cs="Arial"/>
          <w:sz w:val="24"/>
          <w:szCs w:val="24"/>
          <w:lang w:val="es-ES_tradnl"/>
        </w:rPr>
      </w:pPr>
    </w:p>
    <w:p w14:paraId="6A306523" w14:textId="77777777" w:rsidR="0006717D" w:rsidRPr="0006717D" w:rsidRDefault="0006717D" w:rsidP="0006717D">
      <w:pPr>
        <w:rPr>
          <w:rFonts w:cs="Arial"/>
          <w:sz w:val="24"/>
          <w:szCs w:val="24"/>
          <w:lang w:val="es-ES_tradnl"/>
        </w:rPr>
      </w:pPr>
    </w:p>
    <w:p w14:paraId="5DA4F0E4"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4.</w:t>
      </w:r>
      <w:r w:rsidRPr="0006717D">
        <w:rPr>
          <w:rFonts w:cs="Arial"/>
          <w:sz w:val="24"/>
          <w:szCs w:val="24"/>
          <w:lang w:val="es-ES_tradnl"/>
        </w:rPr>
        <w:t xml:space="preserve"> El paciente en situación terminal que esté recibiendo los cuidados paliativos, podrá solicitar recibir nuevamente el tratamiento curativo, ratificando su decisión por escrito ante el personal médico correspondiente.</w:t>
      </w:r>
    </w:p>
    <w:p w14:paraId="1BBA3A5D" w14:textId="77777777" w:rsidR="0006717D" w:rsidRPr="0006717D" w:rsidRDefault="0006717D" w:rsidP="0006717D">
      <w:pPr>
        <w:rPr>
          <w:rFonts w:cs="Arial"/>
          <w:sz w:val="24"/>
          <w:szCs w:val="24"/>
          <w:lang w:val="es-ES_tradnl"/>
        </w:rPr>
      </w:pPr>
    </w:p>
    <w:p w14:paraId="736695D3" w14:textId="73B667C9" w:rsidR="0006717D" w:rsidRPr="0006717D" w:rsidRDefault="0006717D" w:rsidP="0006717D">
      <w:pPr>
        <w:rPr>
          <w:rFonts w:cs="Arial"/>
          <w:sz w:val="24"/>
          <w:szCs w:val="24"/>
          <w:lang w:val="es-ES_tradnl"/>
        </w:rPr>
      </w:pPr>
      <w:r w:rsidRPr="0006717D">
        <w:rPr>
          <w:rFonts w:cs="Arial"/>
          <w:b/>
          <w:sz w:val="24"/>
          <w:szCs w:val="24"/>
          <w:lang w:val="es-ES_tradnl"/>
        </w:rPr>
        <w:t>Artículo 125 Bis 5.</w:t>
      </w:r>
      <w:r w:rsidRPr="0006717D">
        <w:rPr>
          <w:rFonts w:cs="Arial"/>
          <w:sz w:val="24"/>
          <w:szCs w:val="24"/>
          <w:lang w:val="es-ES_tradnl"/>
        </w:rPr>
        <w:t xml:space="preserve"> Si el enfermo en situación terminal es menor de edad, o se encuentra incapacitado para expresar su voluntad, las decisiones derivadas de los derechos señalados en este título, serán asumidos por los padres o el tutor y a falta de estos por su representante legal,</w:t>
      </w:r>
      <w:r>
        <w:rPr>
          <w:rFonts w:cs="Arial"/>
          <w:sz w:val="24"/>
          <w:szCs w:val="24"/>
          <w:lang w:val="es-ES_tradnl"/>
        </w:rPr>
        <w:t xml:space="preserve"> </w:t>
      </w:r>
      <w:r w:rsidRPr="0006717D">
        <w:rPr>
          <w:rFonts w:cs="Arial"/>
          <w:sz w:val="24"/>
          <w:szCs w:val="24"/>
          <w:lang w:val="es-ES_tradnl"/>
        </w:rPr>
        <w:t>persona de su confianza mayor de edad o juez de conformidad con las disposiciones aplicables.</w:t>
      </w:r>
    </w:p>
    <w:p w14:paraId="418EAA5A" w14:textId="77777777" w:rsidR="0006717D" w:rsidRPr="0006717D" w:rsidRDefault="0006717D" w:rsidP="0006717D">
      <w:pPr>
        <w:rPr>
          <w:rFonts w:cs="Arial"/>
          <w:sz w:val="24"/>
          <w:szCs w:val="24"/>
          <w:lang w:val="es-ES_tradnl"/>
        </w:rPr>
      </w:pPr>
    </w:p>
    <w:p w14:paraId="192A0B5A"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6.</w:t>
      </w:r>
      <w:r w:rsidRPr="0006717D">
        <w:rPr>
          <w:rFonts w:cs="Arial"/>
          <w:sz w:val="24"/>
          <w:szCs w:val="24"/>
          <w:lang w:val="es-ES_tradnl"/>
        </w:rPr>
        <w:t xml:space="preserve"> Los cuidados paliativos se proporcionarán desde el momento en que se diagnostica el estado terminal de la enfermedad, por el médico especialista.</w:t>
      </w:r>
    </w:p>
    <w:p w14:paraId="7D022833" w14:textId="77777777" w:rsidR="0006717D" w:rsidRPr="0006717D" w:rsidRDefault="0006717D" w:rsidP="0006717D">
      <w:pPr>
        <w:rPr>
          <w:rFonts w:cs="Arial"/>
          <w:sz w:val="24"/>
          <w:szCs w:val="24"/>
          <w:lang w:val="es-ES_tradnl"/>
        </w:rPr>
      </w:pPr>
    </w:p>
    <w:p w14:paraId="56CD28AF"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7.</w:t>
      </w:r>
      <w:r w:rsidRPr="0006717D">
        <w:rPr>
          <w:rFonts w:cs="Arial"/>
          <w:sz w:val="24"/>
          <w:szCs w:val="24"/>
          <w:lang w:val="es-ES_tradnl"/>
        </w:rPr>
        <w:t xml:space="preserve"> Los familiares del enfermo en situación terminal tienen la obligación de respetar la decisión que de manera voluntaria tome el enfermo en los términos de este título.</w:t>
      </w:r>
    </w:p>
    <w:p w14:paraId="179E9AAB" w14:textId="77777777" w:rsidR="0006717D" w:rsidRPr="0006717D" w:rsidRDefault="0006717D" w:rsidP="0006717D">
      <w:pPr>
        <w:rPr>
          <w:rFonts w:cs="Arial"/>
          <w:sz w:val="24"/>
          <w:szCs w:val="24"/>
          <w:lang w:val="es-ES_tradnl"/>
        </w:rPr>
      </w:pPr>
    </w:p>
    <w:p w14:paraId="3AA04479"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8.</w:t>
      </w:r>
      <w:r w:rsidRPr="0006717D">
        <w:rPr>
          <w:rFonts w:cs="Arial"/>
          <w:sz w:val="24"/>
          <w:szCs w:val="24"/>
          <w:lang w:val="es-ES_tradnl"/>
        </w:rPr>
        <w:t xml:space="preserve">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w:t>
      </w:r>
    </w:p>
    <w:p w14:paraId="316FB232" w14:textId="77777777" w:rsidR="0006717D" w:rsidRPr="0006717D" w:rsidRDefault="0006717D" w:rsidP="0006717D">
      <w:pPr>
        <w:rPr>
          <w:rFonts w:cs="Arial"/>
          <w:sz w:val="24"/>
          <w:szCs w:val="24"/>
          <w:lang w:val="es-ES_tradnl"/>
        </w:rPr>
      </w:pPr>
    </w:p>
    <w:p w14:paraId="2513F2A5" w14:textId="77777777" w:rsidR="0006717D" w:rsidRPr="0006717D" w:rsidRDefault="0006717D" w:rsidP="0006717D">
      <w:pPr>
        <w:rPr>
          <w:sz w:val="24"/>
          <w:szCs w:val="24"/>
          <w:lang w:val="es-ES_tradnl"/>
        </w:rPr>
      </w:pPr>
      <w:r w:rsidRPr="0006717D">
        <w:rPr>
          <w:b/>
          <w:sz w:val="24"/>
          <w:szCs w:val="24"/>
          <w:lang w:val="es-ES_tradnl"/>
        </w:rPr>
        <w:t>Artículo 125 Bis 9.</w:t>
      </w:r>
      <w:r w:rsidRPr="0006717D">
        <w:rPr>
          <w:sz w:val="24"/>
          <w:szCs w:val="24"/>
          <w:lang w:val="es-ES_tradnl"/>
        </w:rPr>
        <w:t xml:space="preserve"> Todos los documentos a que se refiere este título se regirán de acuerdo a lo que se establezca </w:t>
      </w:r>
      <w:proofErr w:type="gramStart"/>
      <w:r w:rsidRPr="0006717D">
        <w:rPr>
          <w:sz w:val="24"/>
          <w:szCs w:val="24"/>
          <w:lang w:val="es-ES_tradnl"/>
        </w:rPr>
        <w:t xml:space="preserve">en  </w:t>
      </w:r>
      <w:r w:rsidRPr="0006717D">
        <w:rPr>
          <w:bCs/>
          <w:sz w:val="24"/>
          <w:szCs w:val="24"/>
          <w:lang w:val="es-ES_tradnl"/>
        </w:rPr>
        <w:t>Ley</w:t>
      </w:r>
      <w:proofErr w:type="gramEnd"/>
      <w:r w:rsidRPr="0006717D">
        <w:rPr>
          <w:bCs/>
          <w:sz w:val="24"/>
          <w:szCs w:val="24"/>
          <w:lang w:val="es-ES_tradnl"/>
        </w:rPr>
        <w:t xml:space="preserve"> Protectora de la Dignidad del Enfermo Terminal, para el Estado de Coahuila </w:t>
      </w:r>
      <w:r w:rsidRPr="0006717D">
        <w:rPr>
          <w:sz w:val="24"/>
          <w:szCs w:val="24"/>
          <w:lang w:val="es-ES_tradnl"/>
        </w:rPr>
        <w:t>y demás disposiciones aplicables.</w:t>
      </w:r>
    </w:p>
    <w:p w14:paraId="09506C8D" w14:textId="77777777" w:rsidR="0006717D" w:rsidRPr="0006717D" w:rsidRDefault="0006717D" w:rsidP="0006717D">
      <w:pPr>
        <w:rPr>
          <w:rFonts w:cs="Arial"/>
          <w:sz w:val="24"/>
          <w:szCs w:val="24"/>
          <w:lang w:val="es-ES_tradnl"/>
        </w:rPr>
      </w:pPr>
    </w:p>
    <w:p w14:paraId="6D611112" w14:textId="77777777" w:rsidR="0006717D" w:rsidRPr="0006717D" w:rsidRDefault="0006717D" w:rsidP="0006717D">
      <w:pPr>
        <w:jc w:val="center"/>
        <w:rPr>
          <w:rFonts w:cs="Arial"/>
          <w:b/>
          <w:sz w:val="24"/>
          <w:szCs w:val="24"/>
          <w:lang w:val="es-ES_tradnl"/>
        </w:rPr>
      </w:pPr>
      <w:r w:rsidRPr="0006717D">
        <w:rPr>
          <w:rFonts w:cs="Arial"/>
          <w:b/>
          <w:sz w:val="24"/>
          <w:szCs w:val="24"/>
          <w:lang w:val="es-ES_tradnl"/>
        </w:rPr>
        <w:t>CAPÍTULO III</w:t>
      </w:r>
    </w:p>
    <w:p w14:paraId="3FD8D40E" w14:textId="77777777" w:rsidR="0006717D" w:rsidRPr="0006717D" w:rsidRDefault="0006717D" w:rsidP="0006717D">
      <w:pPr>
        <w:jc w:val="center"/>
        <w:rPr>
          <w:rFonts w:cs="Arial"/>
          <w:sz w:val="24"/>
          <w:szCs w:val="24"/>
          <w:lang w:val="es-ES_tradnl"/>
        </w:rPr>
      </w:pPr>
      <w:r w:rsidRPr="0006717D">
        <w:rPr>
          <w:rFonts w:cs="Arial"/>
          <w:b/>
          <w:sz w:val="24"/>
          <w:szCs w:val="24"/>
          <w:lang w:val="es-ES_tradnl"/>
        </w:rPr>
        <w:t>De las Facultades y Obligaciones de las Instituciones de Salud</w:t>
      </w:r>
    </w:p>
    <w:p w14:paraId="7C4BE1F1" w14:textId="77777777" w:rsidR="0006717D" w:rsidRPr="0006717D" w:rsidRDefault="0006717D" w:rsidP="0006717D">
      <w:pPr>
        <w:rPr>
          <w:rFonts w:cs="Arial"/>
          <w:sz w:val="24"/>
          <w:szCs w:val="24"/>
          <w:lang w:val="es-ES_tradnl"/>
        </w:rPr>
      </w:pPr>
    </w:p>
    <w:p w14:paraId="0627D7FC" w14:textId="77777777" w:rsidR="0006717D" w:rsidRPr="0006717D" w:rsidRDefault="0006717D" w:rsidP="0006717D">
      <w:pPr>
        <w:rPr>
          <w:rFonts w:cs="Arial"/>
          <w:sz w:val="24"/>
          <w:szCs w:val="24"/>
          <w:lang w:val="es-ES_tradnl"/>
        </w:rPr>
      </w:pPr>
    </w:p>
    <w:p w14:paraId="419594B8"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10.</w:t>
      </w:r>
      <w:r w:rsidRPr="0006717D">
        <w:rPr>
          <w:rFonts w:cs="Arial"/>
          <w:sz w:val="24"/>
          <w:szCs w:val="24"/>
          <w:lang w:val="es-ES_tradnl"/>
        </w:rPr>
        <w:t xml:space="preserve"> Las Instituciones del Sistema Estatal de Salud: </w:t>
      </w:r>
    </w:p>
    <w:p w14:paraId="22773D33" w14:textId="77777777" w:rsidR="0006717D" w:rsidRPr="0006717D" w:rsidRDefault="0006717D" w:rsidP="0006717D">
      <w:pPr>
        <w:rPr>
          <w:rFonts w:cs="Arial"/>
          <w:sz w:val="24"/>
          <w:szCs w:val="24"/>
          <w:lang w:val="es-ES_tradnl"/>
        </w:rPr>
      </w:pPr>
      <w:r w:rsidRPr="0006717D">
        <w:rPr>
          <w:rFonts w:cs="Arial"/>
          <w:sz w:val="24"/>
          <w:szCs w:val="24"/>
          <w:lang w:val="es-ES_tradnl"/>
        </w:rPr>
        <w:t>I. Ofrecerán el servicio para la atención debida a los enfermos en situación terminal;</w:t>
      </w:r>
    </w:p>
    <w:p w14:paraId="537385A6" w14:textId="77777777" w:rsidR="0006717D" w:rsidRPr="0006717D" w:rsidRDefault="0006717D" w:rsidP="0006717D">
      <w:pPr>
        <w:rPr>
          <w:rFonts w:cs="Arial"/>
          <w:sz w:val="24"/>
          <w:szCs w:val="24"/>
          <w:lang w:val="es-ES_tradnl"/>
        </w:rPr>
      </w:pPr>
    </w:p>
    <w:p w14:paraId="11DB0D05" w14:textId="77777777" w:rsidR="0006717D" w:rsidRPr="0006717D" w:rsidRDefault="0006717D" w:rsidP="0006717D">
      <w:pPr>
        <w:rPr>
          <w:rFonts w:cs="Arial"/>
          <w:sz w:val="24"/>
          <w:szCs w:val="24"/>
          <w:lang w:val="es-ES_tradnl"/>
        </w:rPr>
      </w:pPr>
      <w:r w:rsidRPr="0006717D">
        <w:rPr>
          <w:rFonts w:cs="Arial"/>
          <w:sz w:val="24"/>
          <w:szCs w:val="24"/>
          <w:lang w:val="es-ES_tradnl"/>
        </w:rPr>
        <w:t>II. Proporcionarán los servicios de orientación, asesoría y seguimiento al enfermo en situación terminal y o sus familiares o persona de confianza;</w:t>
      </w:r>
    </w:p>
    <w:p w14:paraId="1B8F38E2" w14:textId="77777777" w:rsidR="0006717D" w:rsidRPr="0006717D" w:rsidRDefault="0006717D" w:rsidP="0006717D">
      <w:pPr>
        <w:rPr>
          <w:rFonts w:cs="Arial"/>
          <w:sz w:val="24"/>
          <w:szCs w:val="24"/>
          <w:lang w:val="es-ES_tradnl"/>
        </w:rPr>
      </w:pPr>
    </w:p>
    <w:p w14:paraId="6085F531" w14:textId="77777777" w:rsidR="0006717D" w:rsidRPr="0006717D" w:rsidRDefault="0006717D" w:rsidP="0006717D">
      <w:pPr>
        <w:rPr>
          <w:rFonts w:cs="Arial"/>
          <w:sz w:val="24"/>
          <w:szCs w:val="24"/>
          <w:lang w:val="es-ES_tradnl"/>
        </w:rPr>
      </w:pPr>
      <w:r w:rsidRPr="0006717D">
        <w:rPr>
          <w:rFonts w:cs="Arial"/>
          <w:sz w:val="24"/>
          <w:szCs w:val="24"/>
          <w:lang w:val="es-ES_tradnl"/>
        </w:rP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14:paraId="0E1C3065" w14:textId="77777777" w:rsidR="0006717D" w:rsidRPr="0006717D" w:rsidRDefault="0006717D" w:rsidP="0006717D">
      <w:pPr>
        <w:rPr>
          <w:rFonts w:cs="Arial"/>
          <w:sz w:val="24"/>
          <w:szCs w:val="24"/>
          <w:lang w:val="es-ES_tradnl"/>
        </w:rPr>
      </w:pPr>
    </w:p>
    <w:p w14:paraId="6A795321" w14:textId="77777777" w:rsidR="0006717D" w:rsidRPr="0006717D" w:rsidRDefault="0006717D" w:rsidP="0006717D">
      <w:pPr>
        <w:rPr>
          <w:rFonts w:cs="Arial"/>
          <w:sz w:val="24"/>
          <w:szCs w:val="24"/>
          <w:lang w:val="es-ES_tradnl"/>
        </w:rPr>
      </w:pPr>
      <w:r w:rsidRPr="0006717D">
        <w:rPr>
          <w:rFonts w:cs="Arial"/>
          <w:sz w:val="24"/>
          <w:szCs w:val="24"/>
          <w:lang w:val="es-ES_tradnl"/>
        </w:rPr>
        <w:t>IV. Proporcionarán los cuidados paliativos correspondientes al tipo y grado de enfermedad, desde el momento del diagnóstico de la enfermedad terminal hasta el último momento;</w:t>
      </w:r>
    </w:p>
    <w:p w14:paraId="4B76FAEB" w14:textId="77777777" w:rsidR="0006717D" w:rsidRPr="0006717D" w:rsidRDefault="0006717D" w:rsidP="0006717D">
      <w:pPr>
        <w:rPr>
          <w:rFonts w:cs="Arial"/>
          <w:sz w:val="24"/>
          <w:szCs w:val="24"/>
          <w:lang w:val="es-ES_tradnl"/>
        </w:rPr>
      </w:pPr>
    </w:p>
    <w:p w14:paraId="2E84F2B9" w14:textId="77777777" w:rsidR="0006717D" w:rsidRPr="0006717D" w:rsidRDefault="0006717D" w:rsidP="0006717D">
      <w:pPr>
        <w:rPr>
          <w:rFonts w:cs="Arial"/>
          <w:sz w:val="24"/>
          <w:szCs w:val="24"/>
          <w:lang w:val="es-ES_tradnl"/>
        </w:rPr>
      </w:pPr>
      <w:r w:rsidRPr="0006717D">
        <w:rPr>
          <w:rFonts w:cs="Arial"/>
          <w:sz w:val="24"/>
          <w:szCs w:val="24"/>
          <w:lang w:val="es-ES_tradnl"/>
        </w:rPr>
        <w:t>V. Fomentarán la creación de áreas especializadas que presten atención a los enfermos en situación terminal; y</w:t>
      </w:r>
    </w:p>
    <w:p w14:paraId="3D606585" w14:textId="77777777" w:rsidR="0006717D" w:rsidRPr="0006717D" w:rsidRDefault="0006717D" w:rsidP="0006717D">
      <w:pPr>
        <w:rPr>
          <w:rFonts w:cs="Arial"/>
          <w:sz w:val="24"/>
          <w:szCs w:val="24"/>
          <w:lang w:val="es-ES_tradnl"/>
        </w:rPr>
      </w:pPr>
    </w:p>
    <w:p w14:paraId="36236FA4" w14:textId="77777777" w:rsidR="0006717D" w:rsidRPr="0006717D" w:rsidRDefault="0006717D" w:rsidP="0006717D">
      <w:pPr>
        <w:rPr>
          <w:rFonts w:cs="Arial"/>
          <w:sz w:val="24"/>
          <w:szCs w:val="24"/>
          <w:lang w:val="es-ES_tradnl"/>
        </w:rPr>
      </w:pPr>
      <w:r w:rsidRPr="0006717D">
        <w:rPr>
          <w:rFonts w:cs="Arial"/>
          <w:sz w:val="24"/>
          <w:szCs w:val="24"/>
          <w:lang w:val="es-ES_tradnl"/>
        </w:rPr>
        <w:t>VI. Garantizarán la capacitación y actualización permanente de los recursos humanos para la salud, en materia de cuidados paliativos, tanatología y atención a enfermos en situación terminal.</w:t>
      </w:r>
    </w:p>
    <w:p w14:paraId="087EB5A2" w14:textId="77777777" w:rsidR="0006717D" w:rsidRPr="0006717D" w:rsidRDefault="0006717D" w:rsidP="0006717D">
      <w:pPr>
        <w:rPr>
          <w:rFonts w:cs="Arial"/>
          <w:sz w:val="24"/>
          <w:szCs w:val="24"/>
          <w:lang w:val="es-ES_tradnl"/>
        </w:rPr>
      </w:pPr>
    </w:p>
    <w:p w14:paraId="000AAD2C" w14:textId="77777777" w:rsidR="0006717D" w:rsidRPr="0006717D" w:rsidRDefault="0006717D" w:rsidP="0006717D">
      <w:pPr>
        <w:jc w:val="center"/>
        <w:rPr>
          <w:rFonts w:cs="Arial"/>
          <w:b/>
          <w:sz w:val="24"/>
          <w:szCs w:val="24"/>
          <w:lang w:val="es-ES_tradnl"/>
        </w:rPr>
      </w:pPr>
      <w:r w:rsidRPr="0006717D">
        <w:rPr>
          <w:rFonts w:cs="Arial"/>
          <w:b/>
          <w:sz w:val="24"/>
          <w:szCs w:val="24"/>
          <w:lang w:val="es-ES_tradnl"/>
        </w:rPr>
        <w:t>CAPÍTULO IV</w:t>
      </w:r>
    </w:p>
    <w:p w14:paraId="34A20FA2" w14:textId="77777777" w:rsidR="0006717D" w:rsidRPr="0006717D" w:rsidRDefault="0006717D" w:rsidP="0006717D">
      <w:pPr>
        <w:jc w:val="center"/>
        <w:rPr>
          <w:rFonts w:cs="Arial"/>
          <w:b/>
          <w:sz w:val="24"/>
          <w:szCs w:val="24"/>
          <w:lang w:val="es-ES_tradnl"/>
        </w:rPr>
      </w:pPr>
      <w:r w:rsidRPr="0006717D">
        <w:rPr>
          <w:rFonts w:cs="Arial"/>
          <w:b/>
          <w:sz w:val="24"/>
          <w:szCs w:val="24"/>
          <w:lang w:val="es-ES_tradnl"/>
        </w:rPr>
        <w:t>De los Derechos, Facultades y Obligaciones de los Médicos y Personal Sanitario</w:t>
      </w:r>
    </w:p>
    <w:p w14:paraId="3E6D54F0" w14:textId="77777777" w:rsidR="0006717D" w:rsidRDefault="0006717D" w:rsidP="0006717D">
      <w:pPr>
        <w:rPr>
          <w:rFonts w:cs="Arial"/>
          <w:b/>
          <w:sz w:val="24"/>
          <w:szCs w:val="24"/>
          <w:lang w:val="es-ES_tradnl"/>
        </w:rPr>
      </w:pPr>
    </w:p>
    <w:p w14:paraId="483E787E" w14:textId="37B88FB1" w:rsidR="0006717D" w:rsidRPr="0006717D" w:rsidRDefault="0006717D" w:rsidP="0006717D">
      <w:pPr>
        <w:rPr>
          <w:rFonts w:cs="Arial"/>
          <w:sz w:val="24"/>
          <w:szCs w:val="24"/>
          <w:lang w:val="es-ES_tradnl"/>
        </w:rPr>
      </w:pPr>
      <w:r w:rsidRPr="0006717D">
        <w:rPr>
          <w:rFonts w:cs="Arial"/>
          <w:b/>
          <w:sz w:val="24"/>
          <w:szCs w:val="24"/>
          <w:lang w:val="es-ES_tradnl"/>
        </w:rPr>
        <w:t>Artículo 125 Bis 11.</w:t>
      </w:r>
      <w:r w:rsidRPr="0006717D">
        <w:rPr>
          <w:rFonts w:cs="Arial"/>
          <w:sz w:val="24"/>
          <w:szCs w:val="24"/>
          <w:lang w:val="es-ES_tradnl"/>
        </w:rPr>
        <w:t xml:space="preserve"> Los médicos tratantes y el equipo sanitario que preste los cuidados paliativos, para el mejor desempeño de sus servicios, deberán estar debidamente capacitados humana y técnicamente, por instituciones autorizadas para ello.</w:t>
      </w:r>
    </w:p>
    <w:p w14:paraId="1FA15B8F" w14:textId="77777777" w:rsidR="0006717D" w:rsidRPr="0006717D" w:rsidRDefault="0006717D" w:rsidP="0006717D">
      <w:pPr>
        <w:rPr>
          <w:rFonts w:cs="Arial"/>
          <w:sz w:val="24"/>
          <w:szCs w:val="24"/>
          <w:lang w:val="es-ES_tradnl"/>
        </w:rPr>
      </w:pPr>
    </w:p>
    <w:p w14:paraId="0C423200" w14:textId="77777777" w:rsidR="0006717D" w:rsidRPr="0006717D" w:rsidRDefault="0006717D" w:rsidP="0006717D">
      <w:pPr>
        <w:rPr>
          <w:rFonts w:cs="Arial"/>
          <w:b/>
          <w:sz w:val="24"/>
          <w:szCs w:val="24"/>
          <w:lang w:val="es-ES_tradnl"/>
        </w:rPr>
      </w:pPr>
    </w:p>
    <w:p w14:paraId="6284F48D"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12.</w:t>
      </w:r>
      <w:r w:rsidRPr="0006717D">
        <w:rPr>
          <w:rFonts w:cs="Arial"/>
          <w:sz w:val="24"/>
          <w:szCs w:val="24"/>
          <w:lang w:val="es-ES_tradnl"/>
        </w:rPr>
        <w:t xml:space="preserve"> Los médicos especialistas en las instituciones, encargadas de detectar enfermedades terminales, tendrán las siguientes obligaciones:</w:t>
      </w:r>
    </w:p>
    <w:p w14:paraId="21A6BB29" w14:textId="77777777" w:rsidR="0006717D" w:rsidRPr="0006717D" w:rsidRDefault="0006717D" w:rsidP="0006717D">
      <w:pPr>
        <w:rPr>
          <w:rFonts w:cs="Arial"/>
          <w:sz w:val="24"/>
          <w:szCs w:val="24"/>
          <w:lang w:val="es-ES_tradnl"/>
        </w:rPr>
      </w:pPr>
    </w:p>
    <w:p w14:paraId="1466E9FD" w14:textId="77777777" w:rsidR="0006717D" w:rsidRPr="0006717D" w:rsidRDefault="0006717D" w:rsidP="0006717D">
      <w:pPr>
        <w:rPr>
          <w:rFonts w:cs="Arial"/>
          <w:sz w:val="24"/>
          <w:szCs w:val="24"/>
          <w:lang w:val="es-ES_tradnl"/>
        </w:rPr>
      </w:pPr>
      <w:r w:rsidRPr="0006717D">
        <w:rPr>
          <w:rFonts w:cs="Arial"/>
          <w:sz w:val="24"/>
          <w:szCs w:val="24"/>
          <w:lang w:val="es-ES_tradnl"/>
        </w:rPr>
        <w:t>I. Proporcionar toda la información que el paciente requiera, así como la que el médico considere necesaria para que el enfermo en situación terminal pueda tomar una decisión libre e informada sobre su atención, tratamiento y cuidados;</w:t>
      </w:r>
    </w:p>
    <w:p w14:paraId="4B2B5D6F" w14:textId="77777777" w:rsidR="0006717D" w:rsidRPr="0006717D" w:rsidRDefault="0006717D" w:rsidP="0006717D">
      <w:pPr>
        <w:rPr>
          <w:rFonts w:cs="Arial"/>
          <w:sz w:val="24"/>
          <w:szCs w:val="24"/>
          <w:lang w:val="es-ES_tradnl"/>
        </w:rPr>
      </w:pPr>
    </w:p>
    <w:p w14:paraId="59AC52F3" w14:textId="44AE6E84" w:rsidR="0006717D" w:rsidRPr="0006717D" w:rsidRDefault="0006717D" w:rsidP="0006717D">
      <w:pPr>
        <w:rPr>
          <w:rFonts w:cs="Arial"/>
          <w:sz w:val="24"/>
          <w:szCs w:val="24"/>
          <w:lang w:val="es-ES_tradnl"/>
        </w:rPr>
      </w:pPr>
      <w:r w:rsidRPr="0006717D">
        <w:rPr>
          <w:rFonts w:cs="Arial"/>
          <w:sz w:val="24"/>
          <w:szCs w:val="24"/>
          <w:lang w:val="es-ES_tradnl"/>
        </w:rPr>
        <w:t xml:space="preserve">II. Pedir el consentimiento informado del enfermo en situación terminal, </w:t>
      </w:r>
      <w:r>
        <w:rPr>
          <w:rFonts w:cs="Arial"/>
          <w:sz w:val="24"/>
          <w:szCs w:val="24"/>
          <w:lang w:val="es-ES_tradnl"/>
        </w:rPr>
        <w:t>s</w:t>
      </w:r>
      <w:r w:rsidRPr="0006717D">
        <w:rPr>
          <w:rFonts w:cs="Arial"/>
          <w:sz w:val="24"/>
          <w:szCs w:val="24"/>
          <w:lang w:val="es-ES_tradnl"/>
        </w:rPr>
        <w:t>eg</w:t>
      </w:r>
      <w:r>
        <w:rPr>
          <w:rFonts w:cs="Arial"/>
          <w:sz w:val="24"/>
          <w:szCs w:val="24"/>
          <w:lang w:val="es-ES_tradnl"/>
        </w:rPr>
        <w:t>ú</w:t>
      </w:r>
      <w:r w:rsidRPr="0006717D">
        <w:rPr>
          <w:rFonts w:cs="Arial"/>
          <w:sz w:val="24"/>
          <w:szCs w:val="24"/>
          <w:lang w:val="es-ES_tradnl"/>
        </w:rPr>
        <w:t xml:space="preserve">n lo marca la </w:t>
      </w:r>
      <w:r w:rsidRPr="0006717D">
        <w:rPr>
          <w:rFonts w:cs="Arial"/>
          <w:bCs/>
          <w:sz w:val="24"/>
          <w:szCs w:val="24"/>
          <w:lang w:val="es-ES_tradnl"/>
        </w:rPr>
        <w:t>Ley Protectora de la Dignidad del Enfermo Terminal, para el Estado de Coahuila</w:t>
      </w:r>
      <w:r w:rsidRPr="0006717D">
        <w:rPr>
          <w:rFonts w:cs="Arial"/>
          <w:sz w:val="24"/>
          <w:szCs w:val="24"/>
          <w:lang w:val="es-ES_tradnl"/>
        </w:rPr>
        <w:t>, para los tratamientos o medidas a tomar respecto de la enfermedad terminal;</w:t>
      </w:r>
    </w:p>
    <w:p w14:paraId="42F71622" w14:textId="77777777" w:rsidR="0006717D" w:rsidRPr="0006717D" w:rsidRDefault="0006717D" w:rsidP="0006717D">
      <w:pPr>
        <w:rPr>
          <w:rFonts w:cs="Arial"/>
          <w:sz w:val="24"/>
          <w:szCs w:val="24"/>
          <w:lang w:val="es-ES_tradnl"/>
        </w:rPr>
      </w:pPr>
    </w:p>
    <w:p w14:paraId="1C18F8BC" w14:textId="77777777" w:rsidR="0006717D" w:rsidRPr="0006717D" w:rsidRDefault="0006717D" w:rsidP="0006717D">
      <w:pPr>
        <w:rPr>
          <w:rFonts w:cs="Arial"/>
          <w:sz w:val="24"/>
          <w:szCs w:val="24"/>
          <w:lang w:val="es-ES_tradnl"/>
        </w:rPr>
      </w:pPr>
      <w:r w:rsidRPr="0006717D">
        <w:rPr>
          <w:rFonts w:cs="Arial"/>
          <w:sz w:val="24"/>
          <w:szCs w:val="24"/>
          <w:lang w:val="es-ES_tradnl"/>
        </w:rPr>
        <w:t>III. Informar oportunamente al enfermo en situación terminal, cuando el tratamiento curativo no dé resultados;</w:t>
      </w:r>
    </w:p>
    <w:p w14:paraId="050B0ABC" w14:textId="77777777" w:rsidR="0006717D" w:rsidRPr="0006717D" w:rsidRDefault="0006717D" w:rsidP="0006717D">
      <w:pPr>
        <w:rPr>
          <w:rFonts w:cs="Arial"/>
          <w:sz w:val="24"/>
          <w:szCs w:val="24"/>
          <w:lang w:val="es-ES_tradnl"/>
        </w:rPr>
      </w:pPr>
    </w:p>
    <w:p w14:paraId="13A777E3" w14:textId="77777777" w:rsidR="0006717D" w:rsidRPr="0006717D" w:rsidRDefault="0006717D" w:rsidP="0006717D">
      <w:pPr>
        <w:rPr>
          <w:rFonts w:cs="Arial"/>
          <w:sz w:val="24"/>
          <w:szCs w:val="24"/>
          <w:lang w:val="es-ES_tradnl"/>
        </w:rPr>
      </w:pPr>
      <w:r w:rsidRPr="0006717D">
        <w:rPr>
          <w:rFonts w:cs="Arial"/>
          <w:sz w:val="24"/>
          <w:szCs w:val="24"/>
          <w:lang w:val="es-ES_tradnl"/>
        </w:rPr>
        <w:t>IV. Informar al enfermo en situación terminal, sobre las opciones que existan de cuidados paliativos;</w:t>
      </w:r>
    </w:p>
    <w:p w14:paraId="1AAEEBAD" w14:textId="77777777" w:rsidR="0006717D" w:rsidRPr="0006717D" w:rsidRDefault="0006717D" w:rsidP="0006717D">
      <w:pPr>
        <w:rPr>
          <w:rFonts w:cs="Arial"/>
          <w:sz w:val="24"/>
          <w:szCs w:val="24"/>
          <w:lang w:val="es-ES_tradnl"/>
        </w:rPr>
      </w:pPr>
    </w:p>
    <w:p w14:paraId="439405C4" w14:textId="77777777" w:rsidR="0006717D" w:rsidRPr="0006717D" w:rsidRDefault="0006717D" w:rsidP="0006717D">
      <w:pPr>
        <w:rPr>
          <w:rFonts w:cs="Arial"/>
          <w:sz w:val="24"/>
          <w:szCs w:val="24"/>
          <w:lang w:val="es-ES_tradnl"/>
        </w:rPr>
      </w:pPr>
      <w:r w:rsidRPr="0006717D">
        <w:rPr>
          <w:rFonts w:cs="Arial"/>
          <w:sz w:val="24"/>
          <w:szCs w:val="24"/>
          <w:lang w:val="es-ES_tradnl"/>
        </w:rPr>
        <w:t>V. Respetar la decisión del enfermo en situación terminal en cuanto al tratamiento curativo y cuidados paliativos, una vez que se le haya explicado en términos sencillos las consecuencias de su decisión;</w:t>
      </w:r>
    </w:p>
    <w:p w14:paraId="20AE19B4" w14:textId="77777777" w:rsidR="0006717D" w:rsidRPr="0006717D" w:rsidRDefault="0006717D" w:rsidP="0006717D">
      <w:pPr>
        <w:rPr>
          <w:rFonts w:cs="Arial"/>
          <w:sz w:val="24"/>
          <w:szCs w:val="24"/>
          <w:lang w:val="es-ES_tradnl"/>
        </w:rPr>
      </w:pPr>
    </w:p>
    <w:p w14:paraId="521CDEA3" w14:textId="77777777" w:rsidR="0006717D" w:rsidRPr="0006717D" w:rsidRDefault="0006717D" w:rsidP="0006717D">
      <w:pPr>
        <w:rPr>
          <w:rFonts w:cs="Arial"/>
          <w:sz w:val="24"/>
          <w:szCs w:val="24"/>
          <w:lang w:val="es-ES_tradnl"/>
        </w:rPr>
      </w:pPr>
      <w:r w:rsidRPr="0006717D">
        <w:rPr>
          <w:rFonts w:cs="Arial"/>
          <w:sz w:val="24"/>
          <w:szCs w:val="24"/>
          <w:lang w:val="es-ES_tradnl"/>
        </w:rPr>
        <w:t>VI. Garantizar que se brinden los cuidados básicos o tratamiento al paciente en todo momento;</w:t>
      </w:r>
    </w:p>
    <w:p w14:paraId="389601A9" w14:textId="77777777" w:rsidR="0006717D" w:rsidRPr="0006717D" w:rsidRDefault="0006717D" w:rsidP="0006717D">
      <w:pPr>
        <w:rPr>
          <w:rFonts w:cs="Arial"/>
          <w:sz w:val="24"/>
          <w:szCs w:val="24"/>
          <w:lang w:val="es-ES_tradnl"/>
        </w:rPr>
      </w:pPr>
    </w:p>
    <w:p w14:paraId="6DCA8031" w14:textId="77777777" w:rsidR="0006717D" w:rsidRPr="0006717D" w:rsidRDefault="0006717D" w:rsidP="0006717D">
      <w:pPr>
        <w:rPr>
          <w:rFonts w:cs="Arial"/>
          <w:sz w:val="24"/>
          <w:szCs w:val="24"/>
          <w:lang w:val="es-ES_tradnl"/>
        </w:rPr>
      </w:pPr>
      <w:r w:rsidRPr="0006717D">
        <w:rPr>
          <w:rFonts w:cs="Arial"/>
          <w:sz w:val="24"/>
          <w:szCs w:val="24"/>
          <w:lang w:val="es-ES_tradnl"/>
        </w:rPr>
        <w:t>VII. Procurar las medidas mínimas necesaria para preservar la calidad de vida de los enfermos en situación terminal;</w:t>
      </w:r>
    </w:p>
    <w:p w14:paraId="0CA4C2CD" w14:textId="77777777" w:rsidR="0006717D" w:rsidRPr="0006717D" w:rsidRDefault="0006717D" w:rsidP="0006717D">
      <w:pPr>
        <w:rPr>
          <w:rFonts w:cs="Arial"/>
          <w:sz w:val="24"/>
          <w:szCs w:val="24"/>
          <w:lang w:val="es-ES_tradnl"/>
        </w:rPr>
      </w:pPr>
    </w:p>
    <w:p w14:paraId="27D1F4A3" w14:textId="77777777" w:rsidR="0006717D" w:rsidRPr="0006717D" w:rsidRDefault="0006717D" w:rsidP="0006717D">
      <w:pPr>
        <w:rPr>
          <w:rFonts w:cs="Arial"/>
          <w:sz w:val="24"/>
          <w:szCs w:val="24"/>
          <w:lang w:val="es-ES_tradnl"/>
        </w:rPr>
      </w:pPr>
      <w:r w:rsidRPr="0006717D">
        <w:rPr>
          <w:rFonts w:cs="Arial"/>
          <w:sz w:val="24"/>
          <w:szCs w:val="24"/>
          <w:lang w:val="es-ES_tradnl"/>
        </w:rPr>
        <w:t>VIII. Respetar y aplicar todas y cada una de las medidas y procedimientos para los casos que señala esta ley;</w:t>
      </w:r>
    </w:p>
    <w:p w14:paraId="4D9C923C" w14:textId="77777777" w:rsidR="0006717D" w:rsidRPr="0006717D" w:rsidRDefault="0006717D" w:rsidP="0006717D">
      <w:pPr>
        <w:rPr>
          <w:rFonts w:cs="Arial"/>
          <w:sz w:val="24"/>
          <w:szCs w:val="24"/>
          <w:lang w:val="es-ES_tradnl"/>
        </w:rPr>
      </w:pPr>
    </w:p>
    <w:p w14:paraId="0AA2F918" w14:textId="77777777" w:rsidR="0006717D" w:rsidRPr="0006717D" w:rsidRDefault="0006717D" w:rsidP="0006717D">
      <w:pPr>
        <w:rPr>
          <w:rFonts w:cs="Arial"/>
          <w:sz w:val="24"/>
          <w:szCs w:val="24"/>
          <w:lang w:val="es-ES_tradnl"/>
        </w:rPr>
      </w:pPr>
    </w:p>
    <w:p w14:paraId="293AB369" w14:textId="77777777" w:rsidR="0006717D" w:rsidRPr="0006717D" w:rsidRDefault="0006717D" w:rsidP="0006717D">
      <w:pPr>
        <w:rPr>
          <w:rFonts w:cs="Arial"/>
          <w:sz w:val="24"/>
          <w:szCs w:val="24"/>
          <w:lang w:val="es-ES_tradnl"/>
        </w:rPr>
      </w:pPr>
      <w:r w:rsidRPr="0006717D">
        <w:rPr>
          <w:rFonts w:cs="Arial"/>
          <w:sz w:val="24"/>
          <w:szCs w:val="24"/>
          <w:lang w:val="es-ES_tradnl"/>
        </w:rPr>
        <w:t>IX. Hacer saber al enfermo, de inmediato y antes de su aplicación, si el tratamiento a seguir para aliviar el dolor y los síntomas de su enfermedad tenga como posibles efectos secundarios disminuir el tiempo de vida;</w:t>
      </w:r>
    </w:p>
    <w:p w14:paraId="4C0184A2" w14:textId="77777777" w:rsidR="0006717D" w:rsidRPr="0006717D" w:rsidRDefault="0006717D" w:rsidP="0006717D">
      <w:pPr>
        <w:rPr>
          <w:rFonts w:cs="Arial"/>
          <w:sz w:val="24"/>
          <w:szCs w:val="24"/>
          <w:lang w:val="es-ES_tradnl"/>
        </w:rPr>
      </w:pPr>
    </w:p>
    <w:p w14:paraId="714A0B3F" w14:textId="77777777" w:rsidR="0006717D" w:rsidRPr="0006717D" w:rsidRDefault="0006717D" w:rsidP="0006717D">
      <w:pPr>
        <w:rPr>
          <w:rFonts w:cs="Arial"/>
          <w:sz w:val="24"/>
          <w:szCs w:val="24"/>
          <w:lang w:val="es-ES_tradnl"/>
        </w:rPr>
      </w:pPr>
      <w:r w:rsidRPr="0006717D">
        <w:rPr>
          <w:rFonts w:cs="Arial"/>
          <w:sz w:val="24"/>
          <w:szCs w:val="24"/>
          <w:lang w:val="es-ES_tradnl"/>
        </w:rPr>
        <w:t xml:space="preserve">X. Solicitar una segunda opinión a otro médico especialista, cuando su diagnóstico sea una enfermedad terminal; y </w:t>
      </w:r>
    </w:p>
    <w:p w14:paraId="409E6C45" w14:textId="77777777" w:rsidR="0006717D" w:rsidRPr="0006717D" w:rsidRDefault="0006717D" w:rsidP="0006717D">
      <w:pPr>
        <w:rPr>
          <w:rFonts w:cs="Arial"/>
          <w:sz w:val="24"/>
          <w:szCs w:val="24"/>
          <w:lang w:val="es-ES_tradnl"/>
        </w:rPr>
      </w:pPr>
    </w:p>
    <w:p w14:paraId="18AC5AA0" w14:textId="77777777" w:rsidR="0006717D" w:rsidRPr="0006717D" w:rsidRDefault="0006717D" w:rsidP="0006717D">
      <w:pPr>
        <w:rPr>
          <w:rFonts w:cs="Arial"/>
          <w:sz w:val="24"/>
          <w:szCs w:val="24"/>
          <w:lang w:val="es-ES_tradnl"/>
        </w:rPr>
      </w:pPr>
      <w:r w:rsidRPr="0006717D">
        <w:rPr>
          <w:rFonts w:cs="Arial"/>
          <w:sz w:val="24"/>
          <w:szCs w:val="24"/>
          <w:lang w:val="es-ES_tradnl"/>
        </w:rPr>
        <w:t>XI. Las demás que le señalen ésta y otras leyes aplicables en la materia.</w:t>
      </w:r>
    </w:p>
    <w:p w14:paraId="271D7183" w14:textId="77777777" w:rsidR="0006717D" w:rsidRPr="0006717D" w:rsidRDefault="0006717D" w:rsidP="0006717D">
      <w:pPr>
        <w:rPr>
          <w:rFonts w:cs="Arial"/>
          <w:sz w:val="24"/>
          <w:szCs w:val="24"/>
          <w:lang w:val="es-ES_tradnl"/>
        </w:rPr>
      </w:pPr>
      <w:r w:rsidRPr="0006717D">
        <w:rPr>
          <w:rFonts w:cs="Arial"/>
          <w:b/>
          <w:sz w:val="24"/>
          <w:szCs w:val="24"/>
          <w:lang w:val="es-ES_tradnl"/>
        </w:rPr>
        <w:lastRenderedPageBreak/>
        <w:t>Artículo 125 Bis 13.</w:t>
      </w:r>
      <w:r w:rsidRPr="0006717D">
        <w:rPr>
          <w:rFonts w:cs="Arial"/>
          <w:sz w:val="24"/>
          <w:szCs w:val="24"/>
          <w:lang w:val="es-ES_tradnl"/>
        </w:rPr>
        <w:t xml:space="preserve"> Los médicos tratantes podrán suministrar fármacos paliativos a un enfermo en situación terminal, </w:t>
      </w:r>
      <w:proofErr w:type="spellStart"/>
      <w:r w:rsidRPr="0006717D">
        <w:rPr>
          <w:rFonts w:cs="Arial"/>
          <w:sz w:val="24"/>
          <w:szCs w:val="24"/>
          <w:lang w:val="es-ES_tradnl"/>
        </w:rPr>
        <w:t>aún</w:t>
      </w:r>
      <w:proofErr w:type="spellEnd"/>
      <w:r w:rsidRPr="0006717D">
        <w:rPr>
          <w:rFonts w:cs="Arial"/>
          <w:sz w:val="24"/>
          <w:szCs w:val="24"/>
          <w:lang w:val="es-ES_tradnl"/>
        </w:rPr>
        <w:t xml:space="preserve"> cuando con ello se pierda estado de alerta o se acorte la vida del paciente, siempre y cuando se suministren dichos fármacos paliativos con el objeto de aliviar el dolor del paciente.</w:t>
      </w:r>
    </w:p>
    <w:p w14:paraId="2F9869B6" w14:textId="77777777" w:rsidR="0006717D" w:rsidRPr="0006717D" w:rsidRDefault="0006717D" w:rsidP="0006717D">
      <w:pPr>
        <w:rPr>
          <w:rFonts w:cs="Arial"/>
          <w:sz w:val="24"/>
          <w:szCs w:val="24"/>
          <w:lang w:val="es-ES_tradnl"/>
        </w:rPr>
      </w:pPr>
    </w:p>
    <w:p w14:paraId="051C2AA9" w14:textId="77777777" w:rsidR="0006717D" w:rsidRPr="0006717D" w:rsidRDefault="0006717D" w:rsidP="0006717D">
      <w:pPr>
        <w:rPr>
          <w:rFonts w:cs="Arial"/>
          <w:sz w:val="24"/>
          <w:szCs w:val="24"/>
          <w:lang w:val="es-ES_tradnl"/>
        </w:rPr>
      </w:pPr>
      <w:r w:rsidRPr="0006717D">
        <w:rPr>
          <w:rFonts w:cs="Arial"/>
          <w:sz w:val="24"/>
          <w:szCs w:val="24"/>
          <w:lang w:val="es-ES_tradnl"/>
        </w:rPr>
        <w:t>Podrán hacer uso, de ser necesario de acuerdo con lo estipulado en la Ley de la materia, de analgésicos del grupo de los opioides. En estos casos será necesario el consentimiento del enfermo.</w:t>
      </w:r>
    </w:p>
    <w:p w14:paraId="249D4A12" w14:textId="77777777" w:rsidR="0006717D" w:rsidRPr="0006717D" w:rsidRDefault="0006717D" w:rsidP="0006717D">
      <w:pPr>
        <w:rPr>
          <w:rFonts w:cs="Arial"/>
          <w:sz w:val="24"/>
          <w:szCs w:val="24"/>
          <w:lang w:val="es-ES_tradnl"/>
        </w:rPr>
      </w:pPr>
    </w:p>
    <w:p w14:paraId="412F629D" w14:textId="77777777" w:rsidR="0006717D" w:rsidRPr="0006717D" w:rsidRDefault="0006717D" w:rsidP="0006717D">
      <w:pPr>
        <w:rPr>
          <w:rFonts w:cs="Arial"/>
          <w:sz w:val="24"/>
          <w:szCs w:val="24"/>
          <w:lang w:val="es-ES_tradnl"/>
        </w:rPr>
      </w:pPr>
      <w:r w:rsidRPr="0006717D">
        <w:rPr>
          <w:rFonts w:cs="Arial"/>
          <w:sz w:val="24"/>
          <w:szCs w:val="24"/>
          <w:lang w:val="es-ES_tradnl"/>
        </w:rPr>
        <w:t>En ningún caso se suministrarán tales fármacos con la finalidad de acortar o terminar la vida del paciente, en tal caso se estará sujeto a las disposiciones penales aplicables.</w:t>
      </w:r>
    </w:p>
    <w:p w14:paraId="51E70537" w14:textId="77777777" w:rsidR="0006717D" w:rsidRPr="0006717D" w:rsidRDefault="0006717D" w:rsidP="0006717D">
      <w:pPr>
        <w:rPr>
          <w:rFonts w:cs="Arial"/>
          <w:sz w:val="24"/>
          <w:szCs w:val="24"/>
          <w:lang w:val="es-ES_tradnl"/>
        </w:rPr>
      </w:pPr>
    </w:p>
    <w:p w14:paraId="26BFE334" w14:textId="77777777" w:rsidR="0006717D" w:rsidRPr="0006717D" w:rsidRDefault="0006717D" w:rsidP="0006717D">
      <w:pPr>
        <w:rPr>
          <w:rFonts w:cs="Arial"/>
          <w:sz w:val="24"/>
          <w:szCs w:val="24"/>
          <w:lang w:val="es-ES_tradnl"/>
        </w:rPr>
      </w:pPr>
      <w:proofErr w:type="spellStart"/>
      <w:r w:rsidRPr="0006717D">
        <w:rPr>
          <w:rFonts w:cs="Arial"/>
          <w:b/>
          <w:sz w:val="24"/>
          <w:szCs w:val="24"/>
          <w:lang w:val="es-ES_tradnl"/>
        </w:rPr>
        <w:t>Articulo</w:t>
      </w:r>
      <w:proofErr w:type="spellEnd"/>
      <w:r w:rsidRPr="0006717D">
        <w:rPr>
          <w:rFonts w:cs="Arial"/>
          <w:b/>
          <w:sz w:val="24"/>
          <w:szCs w:val="24"/>
          <w:lang w:val="es-ES_tradnl"/>
        </w:rPr>
        <w:t xml:space="preserve"> 125 Bis 14.</w:t>
      </w:r>
      <w:r w:rsidRPr="0006717D">
        <w:rPr>
          <w:rFonts w:cs="Arial"/>
          <w:sz w:val="24"/>
          <w:szCs w:val="24"/>
          <w:lang w:val="es-ES_tradnl"/>
        </w:rPr>
        <w:t xml:space="preserve"> Los médicos tratantes, en ningún caso y por ningún motivo implementaran medios extraordinarios al enfermo en situación terminal, sin su consentimiento.</w:t>
      </w:r>
    </w:p>
    <w:p w14:paraId="2A7BFBA9" w14:textId="77777777" w:rsidR="0006717D" w:rsidRPr="0006717D" w:rsidRDefault="0006717D" w:rsidP="0006717D">
      <w:pPr>
        <w:rPr>
          <w:rFonts w:cs="Arial"/>
          <w:sz w:val="24"/>
          <w:szCs w:val="24"/>
          <w:lang w:val="es-ES_tradnl"/>
        </w:rPr>
      </w:pPr>
    </w:p>
    <w:p w14:paraId="71725DF4"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15.</w:t>
      </w:r>
      <w:r w:rsidRPr="0006717D">
        <w:rPr>
          <w:rFonts w:cs="Arial"/>
          <w:sz w:val="24"/>
          <w:szCs w:val="24"/>
          <w:lang w:val="es-ES_tradnl"/>
        </w:rPr>
        <w:t xml:space="preserve"> Para garantizar una vida de calidad y el respeto a la dignidad del enfermo en situación terminal, el personal médico no deberá aplicar tratamientos o medidas consideradas como obstinación terapéutica ni medios extraordinarios.</w:t>
      </w:r>
    </w:p>
    <w:p w14:paraId="4B8B587E" w14:textId="77777777" w:rsidR="0006717D" w:rsidRPr="0006717D" w:rsidRDefault="0006717D" w:rsidP="0006717D">
      <w:pPr>
        <w:rPr>
          <w:rFonts w:cs="Arial"/>
          <w:sz w:val="24"/>
          <w:szCs w:val="24"/>
          <w:lang w:val="es-ES_tradnl"/>
        </w:rPr>
      </w:pPr>
    </w:p>
    <w:p w14:paraId="3BCEC78B" w14:textId="77777777" w:rsidR="0006717D" w:rsidRPr="0006717D" w:rsidRDefault="0006717D" w:rsidP="0006717D">
      <w:pPr>
        <w:rPr>
          <w:rFonts w:cs="Arial"/>
          <w:sz w:val="24"/>
          <w:szCs w:val="24"/>
          <w:lang w:val="es-ES_tradnl"/>
        </w:rPr>
      </w:pPr>
    </w:p>
    <w:p w14:paraId="06C9FD4F"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16.</w:t>
      </w:r>
      <w:r w:rsidRPr="0006717D">
        <w:rPr>
          <w:rFonts w:cs="Arial"/>
          <w:sz w:val="24"/>
          <w:szCs w:val="24"/>
          <w:lang w:val="es-ES_tradnl"/>
        </w:rPr>
        <w:t xml:space="preserve"> El personal médico que deje de proporcionar los cuidados básicos a los enfermos en situación terminal, será sancionado conforme lo establecido por las leyes aplicables.</w:t>
      </w:r>
    </w:p>
    <w:p w14:paraId="0E078310" w14:textId="77777777" w:rsidR="0006717D" w:rsidRPr="0006717D" w:rsidRDefault="0006717D" w:rsidP="0006717D">
      <w:pPr>
        <w:rPr>
          <w:rFonts w:cs="Arial"/>
          <w:sz w:val="24"/>
          <w:szCs w:val="24"/>
          <w:lang w:val="es-ES_tradnl"/>
        </w:rPr>
      </w:pPr>
    </w:p>
    <w:p w14:paraId="513BBB9A"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Bis17.</w:t>
      </w:r>
      <w:r w:rsidRPr="0006717D">
        <w:rPr>
          <w:rFonts w:cs="Arial"/>
          <w:sz w:val="24"/>
          <w:szCs w:val="24"/>
          <w:lang w:val="es-ES_tradnl"/>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14:paraId="7B98E506" w14:textId="77777777" w:rsidR="0006717D" w:rsidRPr="0006717D" w:rsidRDefault="0006717D" w:rsidP="0006717D">
      <w:pPr>
        <w:rPr>
          <w:rFonts w:cs="Arial"/>
          <w:sz w:val="24"/>
          <w:szCs w:val="24"/>
          <w:lang w:val="es-ES_tradnl"/>
        </w:rPr>
      </w:pPr>
    </w:p>
    <w:p w14:paraId="33970E77" w14:textId="77777777" w:rsidR="0006717D" w:rsidRPr="0006717D" w:rsidRDefault="0006717D" w:rsidP="0006717D">
      <w:pPr>
        <w:rPr>
          <w:rFonts w:cs="Arial"/>
          <w:sz w:val="24"/>
          <w:szCs w:val="24"/>
          <w:lang w:val="es-ES_tradnl"/>
        </w:rPr>
      </w:pPr>
      <w:r w:rsidRPr="0006717D">
        <w:rPr>
          <w:rFonts w:cs="Arial"/>
          <w:b/>
          <w:sz w:val="24"/>
          <w:szCs w:val="24"/>
          <w:lang w:val="es-ES_tradnl"/>
        </w:rPr>
        <w:t>Artículo 125 Bis 18.</w:t>
      </w:r>
      <w:r w:rsidRPr="0006717D">
        <w:rPr>
          <w:rFonts w:cs="Arial"/>
          <w:sz w:val="24"/>
          <w:szCs w:val="24"/>
          <w:lang w:val="es-ES_tradnl"/>
        </w:rPr>
        <w:t xml:space="preserve"> Queda prohibida, la práctica de la eutanasia, entendida como homicidio por </w:t>
      </w:r>
      <w:proofErr w:type="gramStart"/>
      <w:r w:rsidRPr="0006717D">
        <w:rPr>
          <w:rFonts w:cs="Arial"/>
          <w:sz w:val="24"/>
          <w:szCs w:val="24"/>
          <w:lang w:val="es-ES_tradnl"/>
        </w:rPr>
        <w:t>piedad</w:t>
      </w:r>
      <w:proofErr w:type="gramEnd"/>
      <w:r w:rsidRPr="0006717D">
        <w:rPr>
          <w:rFonts w:cs="Arial"/>
          <w:sz w:val="24"/>
          <w:szCs w:val="24"/>
          <w:lang w:val="es-ES_tradnl"/>
        </w:rPr>
        <w:t xml:space="preserve"> así como el suicidio asistido. En tal caso se estará a lo que señalan las disposiciones penales aplicables.</w:t>
      </w:r>
    </w:p>
    <w:p w14:paraId="4512CBAA" w14:textId="77777777" w:rsidR="0006717D" w:rsidRPr="0006717D" w:rsidRDefault="0006717D" w:rsidP="0006717D">
      <w:pPr>
        <w:spacing w:line="360" w:lineRule="auto"/>
        <w:jc w:val="center"/>
        <w:rPr>
          <w:rFonts w:cs="Arial"/>
          <w:sz w:val="24"/>
          <w:szCs w:val="24"/>
          <w:lang w:val="es-ES_tradnl"/>
        </w:rPr>
      </w:pPr>
    </w:p>
    <w:p w14:paraId="7D1C09D4" w14:textId="77777777" w:rsidR="0006717D" w:rsidRPr="0006717D" w:rsidRDefault="0006717D" w:rsidP="0006717D">
      <w:pPr>
        <w:spacing w:line="360" w:lineRule="auto"/>
        <w:jc w:val="center"/>
        <w:rPr>
          <w:rFonts w:cs="Arial"/>
          <w:b/>
          <w:sz w:val="24"/>
          <w:szCs w:val="24"/>
          <w:lang w:val="es-ES_tradnl"/>
        </w:rPr>
      </w:pPr>
      <w:r w:rsidRPr="0006717D">
        <w:rPr>
          <w:rFonts w:cs="Arial"/>
          <w:b/>
          <w:sz w:val="24"/>
          <w:szCs w:val="24"/>
          <w:lang w:val="es-ES_tradnl"/>
        </w:rPr>
        <w:t>TRANSITORIOS</w:t>
      </w:r>
    </w:p>
    <w:p w14:paraId="37B1F863" w14:textId="77777777" w:rsidR="0006717D" w:rsidRPr="0006717D" w:rsidRDefault="0006717D" w:rsidP="0006717D">
      <w:pPr>
        <w:spacing w:line="360" w:lineRule="auto"/>
        <w:rPr>
          <w:rFonts w:cs="Arial"/>
          <w:sz w:val="24"/>
          <w:szCs w:val="24"/>
          <w:lang w:val="es-ES_tradnl"/>
        </w:rPr>
      </w:pPr>
      <w:r w:rsidRPr="0006717D">
        <w:rPr>
          <w:rFonts w:cs="Arial"/>
          <w:b/>
          <w:sz w:val="24"/>
          <w:szCs w:val="24"/>
          <w:lang w:val="es-ES_tradnl"/>
        </w:rPr>
        <w:t>ARTÍCULO UNICO.</w:t>
      </w:r>
      <w:r w:rsidRPr="0006717D">
        <w:rPr>
          <w:rFonts w:cs="Arial"/>
          <w:sz w:val="24"/>
          <w:szCs w:val="24"/>
          <w:lang w:val="es-ES_tradnl"/>
        </w:rPr>
        <w:t xml:space="preserve"> El presente Decreto entrará en vigor al día siguiente de su publicación en el Periódico Oficial del Estado.</w:t>
      </w:r>
    </w:p>
    <w:p w14:paraId="4192B6DF" w14:textId="77777777" w:rsidR="0006717D" w:rsidRPr="0006717D" w:rsidRDefault="0006717D" w:rsidP="0006717D">
      <w:pPr>
        <w:spacing w:line="360" w:lineRule="auto"/>
        <w:rPr>
          <w:rFonts w:cs="Arial"/>
          <w:sz w:val="24"/>
          <w:szCs w:val="24"/>
          <w:lang w:val="es-ES_tradnl"/>
        </w:rPr>
      </w:pPr>
    </w:p>
    <w:p w14:paraId="347E58BD" w14:textId="77777777" w:rsidR="0006717D" w:rsidRPr="0006717D" w:rsidRDefault="0006717D" w:rsidP="0006717D">
      <w:pPr>
        <w:tabs>
          <w:tab w:val="left" w:pos="5040"/>
        </w:tabs>
        <w:spacing w:line="360" w:lineRule="auto"/>
        <w:jc w:val="center"/>
        <w:rPr>
          <w:rFonts w:cs="Arial"/>
          <w:b/>
          <w:sz w:val="24"/>
          <w:szCs w:val="24"/>
          <w:lang w:val="es-ES_tradnl"/>
        </w:rPr>
      </w:pPr>
      <w:r w:rsidRPr="0006717D">
        <w:rPr>
          <w:rFonts w:cs="Arial"/>
          <w:b/>
          <w:sz w:val="24"/>
          <w:szCs w:val="24"/>
          <w:lang w:val="es-ES_tradnl"/>
        </w:rPr>
        <w:lastRenderedPageBreak/>
        <w:t>DADO EN EL SALÓN DE SESIONES DEL CONGRESO DEL ESTADO DE COAHUILA DE ZARAGOZA,</w:t>
      </w:r>
    </w:p>
    <w:p w14:paraId="6E1F0853" w14:textId="77777777" w:rsidR="0006717D" w:rsidRPr="0006717D" w:rsidRDefault="0006717D" w:rsidP="0006717D">
      <w:pPr>
        <w:tabs>
          <w:tab w:val="left" w:pos="5040"/>
        </w:tabs>
        <w:spacing w:line="360" w:lineRule="auto"/>
        <w:rPr>
          <w:rFonts w:cs="Arial"/>
          <w:b/>
          <w:sz w:val="24"/>
          <w:szCs w:val="24"/>
          <w:lang w:val="es-ES_tradnl"/>
        </w:rPr>
      </w:pPr>
    </w:p>
    <w:p w14:paraId="2D681ABA" w14:textId="274925F9" w:rsidR="00A7099E" w:rsidRPr="0006717D" w:rsidRDefault="00A7099E" w:rsidP="008A3CF8">
      <w:pPr>
        <w:tabs>
          <w:tab w:val="left" w:pos="5040"/>
        </w:tabs>
        <w:spacing w:line="360" w:lineRule="auto"/>
        <w:jc w:val="center"/>
        <w:rPr>
          <w:rFonts w:cs="Arial"/>
          <w:b/>
          <w:sz w:val="24"/>
          <w:szCs w:val="24"/>
          <w:lang w:val="es-ES_tradnl"/>
        </w:rPr>
      </w:pPr>
      <w:r w:rsidRPr="0006717D">
        <w:rPr>
          <w:rFonts w:cs="Arial"/>
          <w:b/>
          <w:sz w:val="24"/>
          <w:szCs w:val="24"/>
          <w:lang w:val="es-ES_tradnl"/>
        </w:rPr>
        <w:t xml:space="preserve">SALTILLO, COAHUILA DE ZARAGOZA, A </w:t>
      </w:r>
      <w:r w:rsidR="00925EA9" w:rsidRPr="0006717D">
        <w:rPr>
          <w:rFonts w:cs="Arial"/>
          <w:b/>
          <w:sz w:val="24"/>
          <w:szCs w:val="24"/>
          <w:lang w:val="es-ES_tradnl"/>
        </w:rPr>
        <w:t>23</w:t>
      </w:r>
      <w:r w:rsidR="007A04A0" w:rsidRPr="0006717D">
        <w:rPr>
          <w:rFonts w:cs="Arial"/>
          <w:b/>
          <w:sz w:val="24"/>
          <w:szCs w:val="24"/>
          <w:lang w:val="es-ES_tradnl"/>
        </w:rPr>
        <w:t xml:space="preserve"> </w:t>
      </w:r>
      <w:r w:rsidRPr="0006717D">
        <w:rPr>
          <w:rFonts w:cs="Arial"/>
          <w:b/>
          <w:sz w:val="24"/>
          <w:szCs w:val="24"/>
          <w:lang w:val="es-ES_tradnl"/>
        </w:rPr>
        <w:t>DE</w:t>
      </w:r>
      <w:r w:rsidR="007A04A0" w:rsidRPr="0006717D">
        <w:rPr>
          <w:rFonts w:cs="Arial"/>
          <w:b/>
          <w:sz w:val="24"/>
          <w:szCs w:val="24"/>
          <w:lang w:val="es-ES_tradnl"/>
        </w:rPr>
        <w:t xml:space="preserve"> </w:t>
      </w:r>
      <w:r w:rsidR="00714536" w:rsidRPr="0006717D">
        <w:rPr>
          <w:rFonts w:cs="Arial"/>
          <w:b/>
          <w:sz w:val="24"/>
          <w:szCs w:val="24"/>
          <w:lang w:val="es-ES_tradnl"/>
        </w:rPr>
        <w:t>OCTUBRE</w:t>
      </w:r>
      <w:r w:rsidR="007A04A0" w:rsidRPr="0006717D">
        <w:rPr>
          <w:rFonts w:cs="Arial"/>
          <w:b/>
          <w:sz w:val="24"/>
          <w:szCs w:val="24"/>
          <w:lang w:val="es-ES_tradnl"/>
        </w:rPr>
        <w:t xml:space="preserve"> </w:t>
      </w:r>
      <w:r w:rsidRPr="0006717D">
        <w:rPr>
          <w:rFonts w:cs="Arial"/>
          <w:b/>
          <w:sz w:val="24"/>
          <w:szCs w:val="24"/>
          <w:lang w:val="es-ES_tradnl"/>
        </w:rPr>
        <w:t>DE</w:t>
      </w:r>
      <w:r w:rsidR="00BE2BE8" w:rsidRPr="0006717D">
        <w:rPr>
          <w:rFonts w:cs="Arial"/>
          <w:b/>
          <w:sz w:val="24"/>
          <w:szCs w:val="24"/>
          <w:lang w:val="es-ES_tradnl"/>
        </w:rPr>
        <w:t>L</w:t>
      </w:r>
      <w:r w:rsidRPr="0006717D">
        <w:rPr>
          <w:rFonts w:cs="Arial"/>
          <w:b/>
          <w:sz w:val="24"/>
          <w:szCs w:val="24"/>
          <w:lang w:val="es-ES_tradnl"/>
        </w:rPr>
        <w:t xml:space="preserve"> 2018.</w:t>
      </w:r>
    </w:p>
    <w:p w14:paraId="617A255A" w14:textId="77777777" w:rsidR="00A7099E" w:rsidRPr="0006717D" w:rsidRDefault="00A7099E" w:rsidP="008A3CF8">
      <w:pPr>
        <w:tabs>
          <w:tab w:val="left" w:pos="5040"/>
        </w:tabs>
        <w:spacing w:line="360" w:lineRule="auto"/>
        <w:jc w:val="center"/>
        <w:rPr>
          <w:rFonts w:cs="Arial"/>
          <w:b/>
          <w:sz w:val="24"/>
          <w:szCs w:val="24"/>
          <w:lang w:val="es-ES_tradnl"/>
        </w:rPr>
      </w:pPr>
    </w:p>
    <w:p w14:paraId="555A1EE9" w14:textId="3C4284E5" w:rsidR="00A7099E" w:rsidRPr="0006717D" w:rsidRDefault="00A7099E" w:rsidP="008A3CF8">
      <w:pPr>
        <w:tabs>
          <w:tab w:val="left" w:pos="5040"/>
        </w:tabs>
        <w:spacing w:line="360" w:lineRule="auto"/>
        <w:jc w:val="center"/>
        <w:rPr>
          <w:rFonts w:cs="Arial"/>
          <w:b/>
          <w:sz w:val="24"/>
          <w:szCs w:val="24"/>
          <w:lang w:val="es-ES_tradnl"/>
        </w:rPr>
      </w:pPr>
      <w:r w:rsidRPr="0006717D">
        <w:rPr>
          <w:rFonts w:cs="Arial"/>
          <w:b/>
          <w:sz w:val="24"/>
          <w:szCs w:val="24"/>
          <w:lang w:val="es-ES_tradnl"/>
        </w:rPr>
        <w:t>ATENTAMENTE.</w:t>
      </w:r>
    </w:p>
    <w:p w14:paraId="45DD2F34" w14:textId="421B5B32" w:rsidR="008A3CF8" w:rsidRPr="0006717D" w:rsidRDefault="00486B4B" w:rsidP="008A3CF8">
      <w:pPr>
        <w:tabs>
          <w:tab w:val="left" w:pos="5040"/>
        </w:tabs>
        <w:spacing w:line="360" w:lineRule="auto"/>
        <w:jc w:val="center"/>
        <w:rPr>
          <w:rFonts w:cs="Arial"/>
          <w:b/>
          <w:sz w:val="24"/>
          <w:szCs w:val="24"/>
          <w:lang w:val="es-ES_tradnl"/>
        </w:rPr>
      </w:pPr>
      <w:r w:rsidRPr="0006717D">
        <w:rPr>
          <w:b/>
          <w:noProof/>
          <w:lang w:eastAsia="es-MX"/>
        </w:rPr>
        <w:drawing>
          <wp:anchor distT="0" distB="0" distL="114300" distR="114300" simplePos="0" relativeHeight="251665408" behindDoc="0" locked="0" layoutInCell="1" allowOverlap="1" wp14:anchorId="1C3CDBD7" wp14:editId="7FEDBDC1">
            <wp:simplePos x="0" y="0"/>
            <wp:positionH relativeFrom="column">
              <wp:posOffset>2115820</wp:posOffset>
            </wp:positionH>
            <wp:positionV relativeFrom="paragraph">
              <wp:posOffset>169545</wp:posOffset>
            </wp:positionV>
            <wp:extent cx="2216785" cy="870585"/>
            <wp:effectExtent l="0" t="0" r="0" b="0"/>
            <wp:wrapNone/>
            <wp:docPr id="201" name="Imagen 201"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17 PRI Dip"/>
                    <pic:cNvPicPr>
                      <a:picLocks noChangeAspect="1" noChangeArrowheads="1"/>
                    </pic:cNvPicPr>
                  </pic:nvPicPr>
                  <pic:blipFill>
                    <a:blip r:embed="rId7"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221678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8C7C3" w14:textId="336744F8" w:rsidR="008A3CF8" w:rsidRPr="0006717D" w:rsidRDefault="008A3CF8" w:rsidP="008A3CF8">
      <w:pPr>
        <w:tabs>
          <w:tab w:val="left" w:pos="5040"/>
        </w:tabs>
        <w:spacing w:line="360" w:lineRule="auto"/>
        <w:jc w:val="center"/>
        <w:rPr>
          <w:rFonts w:cs="Arial"/>
          <w:b/>
          <w:sz w:val="24"/>
          <w:szCs w:val="24"/>
          <w:lang w:val="es-ES_tradnl"/>
        </w:rPr>
      </w:pPr>
    </w:p>
    <w:p w14:paraId="03083AE2" w14:textId="273690A7" w:rsidR="00486B4B" w:rsidRPr="0006717D" w:rsidRDefault="00486B4B" w:rsidP="008A3CF8">
      <w:pPr>
        <w:tabs>
          <w:tab w:val="left" w:pos="5040"/>
        </w:tabs>
        <w:spacing w:line="360" w:lineRule="auto"/>
        <w:jc w:val="center"/>
        <w:rPr>
          <w:rFonts w:cs="Arial"/>
          <w:b/>
          <w:sz w:val="24"/>
          <w:szCs w:val="24"/>
          <w:lang w:val="es-ES_tradnl"/>
        </w:rPr>
      </w:pPr>
    </w:p>
    <w:p w14:paraId="5EF10AF3" w14:textId="24CD27D1" w:rsidR="00925EA9" w:rsidRPr="0006717D" w:rsidRDefault="00A7099E" w:rsidP="008A3CF8">
      <w:pPr>
        <w:spacing w:line="360" w:lineRule="auto"/>
        <w:jc w:val="center"/>
        <w:rPr>
          <w:rFonts w:cs="Arial"/>
          <w:b/>
          <w:sz w:val="24"/>
          <w:szCs w:val="24"/>
          <w:lang w:val="es-ES_tradnl"/>
        </w:rPr>
      </w:pPr>
      <w:r w:rsidRPr="0006717D">
        <w:rPr>
          <w:rFonts w:cs="Arial"/>
          <w:b/>
          <w:sz w:val="24"/>
          <w:szCs w:val="24"/>
          <w:lang w:val="es-ES_tradnl"/>
        </w:rPr>
        <w:t>DIPUTADA VERÓNICA BOREQUE MARTÍNEZ GONZÁLEZ</w:t>
      </w:r>
    </w:p>
    <w:p w14:paraId="6D7D350B" w14:textId="1843A5BD" w:rsidR="00486B4B" w:rsidRPr="0006717D" w:rsidRDefault="00486B4B" w:rsidP="008A3CF8">
      <w:pPr>
        <w:spacing w:line="360" w:lineRule="auto"/>
        <w:jc w:val="center"/>
        <w:rPr>
          <w:rFonts w:cs="Arial"/>
          <w:b/>
          <w:sz w:val="24"/>
          <w:szCs w:val="24"/>
          <w:lang w:val="es-ES_tradnl"/>
        </w:rPr>
      </w:pPr>
    </w:p>
    <w:p w14:paraId="0EC23DF8" w14:textId="4CD01242" w:rsidR="00486B4B" w:rsidRPr="0006717D" w:rsidRDefault="00486B4B" w:rsidP="008A3CF8">
      <w:pPr>
        <w:spacing w:line="360" w:lineRule="auto"/>
        <w:jc w:val="center"/>
        <w:rPr>
          <w:rFonts w:cs="Arial"/>
          <w:b/>
          <w:sz w:val="24"/>
          <w:szCs w:val="24"/>
          <w:lang w:val="es-ES_tradnl"/>
        </w:rPr>
      </w:pPr>
    </w:p>
    <w:p w14:paraId="65594C89" w14:textId="2DDA0674" w:rsidR="00486B4B" w:rsidRPr="0006717D" w:rsidRDefault="00486B4B" w:rsidP="008A3CF8">
      <w:pPr>
        <w:spacing w:line="360" w:lineRule="auto"/>
        <w:jc w:val="center"/>
        <w:rPr>
          <w:rFonts w:cs="Arial"/>
          <w:b/>
          <w:sz w:val="24"/>
          <w:szCs w:val="24"/>
          <w:lang w:val="es-ES_tradnl"/>
        </w:rPr>
      </w:pPr>
    </w:p>
    <w:p w14:paraId="66520792" w14:textId="77777777" w:rsidR="00486B4B" w:rsidRPr="0006717D" w:rsidRDefault="00486B4B" w:rsidP="00877957">
      <w:pPr>
        <w:tabs>
          <w:tab w:val="left" w:pos="5056"/>
        </w:tabs>
        <w:spacing w:line="360" w:lineRule="auto"/>
        <w:rPr>
          <w:rFonts w:cs="Arial"/>
          <w:b/>
          <w:sz w:val="24"/>
          <w:szCs w:val="24"/>
          <w:lang w:val="es-ES_tradnl"/>
        </w:rPr>
      </w:pPr>
    </w:p>
    <w:p w14:paraId="41952563" w14:textId="1C81FEDE" w:rsidR="00486B4B" w:rsidRPr="0006717D" w:rsidRDefault="00486B4B" w:rsidP="00877957">
      <w:pPr>
        <w:tabs>
          <w:tab w:val="left" w:pos="5056"/>
        </w:tabs>
        <w:spacing w:line="360" w:lineRule="auto"/>
        <w:rPr>
          <w:rFonts w:cs="Arial"/>
          <w:b/>
          <w:sz w:val="24"/>
          <w:szCs w:val="24"/>
          <w:lang w:val="es-ES_tradnl"/>
        </w:rPr>
      </w:pPr>
    </w:p>
    <w:p w14:paraId="454ED421" w14:textId="77777777" w:rsidR="00486B4B" w:rsidRPr="0006717D" w:rsidRDefault="00486B4B" w:rsidP="00877957">
      <w:pPr>
        <w:tabs>
          <w:tab w:val="left" w:pos="5056"/>
        </w:tabs>
        <w:spacing w:line="360" w:lineRule="auto"/>
        <w:rPr>
          <w:rFonts w:cs="Arial"/>
          <w:b/>
          <w:sz w:val="24"/>
          <w:szCs w:val="24"/>
          <w:lang w:val="es-ES_tradnl"/>
        </w:rPr>
      </w:pPr>
    </w:p>
    <w:p w14:paraId="5E2809F2" w14:textId="77777777" w:rsidR="00486B4B" w:rsidRPr="0006717D" w:rsidRDefault="00486B4B" w:rsidP="00877957">
      <w:pPr>
        <w:tabs>
          <w:tab w:val="left" w:pos="5056"/>
        </w:tabs>
        <w:spacing w:line="360" w:lineRule="auto"/>
        <w:rPr>
          <w:rFonts w:cs="Arial"/>
          <w:b/>
          <w:sz w:val="24"/>
          <w:szCs w:val="24"/>
          <w:lang w:val="es-ES_tradnl"/>
        </w:rPr>
      </w:pPr>
    </w:p>
    <w:p w14:paraId="7A8E4A55" w14:textId="1182E889" w:rsidR="00486B4B" w:rsidRPr="0006717D" w:rsidRDefault="00486B4B" w:rsidP="00877957">
      <w:pPr>
        <w:tabs>
          <w:tab w:val="left" w:pos="5056"/>
        </w:tabs>
        <w:spacing w:line="360" w:lineRule="auto"/>
        <w:rPr>
          <w:rFonts w:cs="Arial"/>
          <w:b/>
          <w:sz w:val="24"/>
          <w:szCs w:val="24"/>
          <w:lang w:val="es-ES_tradnl"/>
        </w:rPr>
      </w:pPr>
    </w:p>
    <w:p w14:paraId="40C38688" w14:textId="72D289ED" w:rsidR="00486B4B" w:rsidRDefault="00486B4B" w:rsidP="00877957">
      <w:pPr>
        <w:tabs>
          <w:tab w:val="left" w:pos="5056"/>
        </w:tabs>
        <w:spacing w:line="360" w:lineRule="auto"/>
        <w:rPr>
          <w:rFonts w:cs="Arial"/>
          <w:b/>
          <w:sz w:val="24"/>
          <w:szCs w:val="24"/>
          <w:lang w:val="es-ES_tradnl"/>
        </w:rPr>
      </w:pPr>
    </w:p>
    <w:p w14:paraId="12025059" w14:textId="7DD1148F" w:rsidR="0006717D" w:rsidRDefault="0006717D" w:rsidP="00877957">
      <w:pPr>
        <w:tabs>
          <w:tab w:val="left" w:pos="5056"/>
        </w:tabs>
        <w:spacing w:line="360" w:lineRule="auto"/>
        <w:rPr>
          <w:rFonts w:cs="Arial"/>
          <w:b/>
          <w:sz w:val="24"/>
          <w:szCs w:val="24"/>
          <w:lang w:val="es-ES_tradnl"/>
        </w:rPr>
      </w:pPr>
    </w:p>
    <w:p w14:paraId="590EB4EC" w14:textId="32D1C5DE" w:rsidR="0006717D" w:rsidRDefault="0006717D" w:rsidP="00877957">
      <w:pPr>
        <w:tabs>
          <w:tab w:val="left" w:pos="5056"/>
        </w:tabs>
        <w:spacing w:line="360" w:lineRule="auto"/>
        <w:rPr>
          <w:rFonts w:cs="Arial"/>
          <w:b/>
          <w:sz w:val="24"/>
          <w:szCs w:val="24"/>
          <w:lang w:val="es-ES_tradnl"/>
        </w:rPr>
      </w:pPr>
    </w:p>
    <w:p w14:paraId="34A09231" w14:textId="5CE2D1C2" w:rsidR="0006717D" w:rsidRDefault="0006717D" w:rsidP="00877957">
      <w:pPr>
        <w:tabs>
          <w:tab w:val="left" w:pos="5056"/>
        </w:tabs>
        <w:spacing w:line="360" w:lineRule="auto"/>
        <w:rPr>
          <w:rFonts w:cs="Arial"/>
          <w:b/>
          <w:sz w:val="24"/>
          <w:szCs w:val="24"/>
          <w:lang w:val="es-ES_tradnl"/>
        </w:rPr>
      </w:pPr>
    </w:p>
    <w:p w14:paraId="0495ED7A" w14:textId="5FD508BA" w:rsidR="0006717D" w:rsidRDefault="0006717D" w:rsidP="00877957">
      <w:pPr>
        <w:tabs>
          <w:tab w:val="left" w:pos="5056"/>
        </w:tabs>
        <w:spacing w:line="360" w:lineRule="auto"/>
        <w:rPr>
          <w:rFonts w:cs="Arial"/>
          <w:b/>
          <w:sz w:val="24"/>
          <w:szCs w:val="24"/>
          <w:lang w:val="es-ES_tradnl"/>
        </w:rPr>
      </w:pPr>
    </w:p>
    <w:p w14:paraId="0ABC9F17" w14:textId="7943B45D" w:rsidR="0006717D" w:rsidRDefault="0006717D" w:rsidP="00877957">
      <w:pPr>
        <w:tabs>
          <w:tab w:val="left" w:pos="5056"/>
        </w:tabs>
        <w:spacing w:line="360" w:lineRule="auto"/>
        <w:rPr>
          <w:rFonts w:cs="Arial"/>
          <w:b/>
          <w:sz w:val="24"/>
          <w:szCs w:val="24"/>
          <w:lang w:val="es-ES_tradnl"/>
        </w:rPr>
      </w:pPr>
    </w:p>
    <w:p w14:paraId="356B4B7C" w14:textId="51382D9F" w:rsidR="0006717D" w:rsidRDefault="0006717D" w:rsidP="00877957">
      <w:pPr>
        <w:tabs>
          <w:tab w:val="left" w:pos="5056"/>
        </w:tabs>
        <w:spacing w:line="360" w:lineRule="auto"/>
        <w:rPr>
          <w:rFonts w:cs="Arial"/>
          <w:b/>
          <w:sz w:val="24"/>
          <w:szCs w:val="24"/>
          <w:lang w:val="es-ES_tradnl"/>
        </w:rPr>
      </w:pPr>
    </w:p>
    <w:p w14:paraId="733B16B5" w14:textId="2184E813" w:rsidR="0006717D" w:rsidRDefault="0006717D" w:rsidP="00877957">
      <w:pPr>
        <w:tabs>
          <w:tab w:val="left" w:pos="5056"/>
        </w:tabs>
        <w:spacing w:line="360" w:lineRule="auto"/>
        <w:rPr>
          <w:rFonts w:cs="Arial"/>
          <w:b/>
          <w:sz w:val="24"/>
          <w:szCs w:val="24"/>
          <w:lang w:val="es-ES_tradnl"/>
        </w:rPr>
      </w:pPr>
    </w:p>
    <w:p w14:paraId="02C7F2A7" w14:textId="4E61D26A" w:rsidR="0006717D" w:rsidRDefault="0006717D" w:rsidP="00877957">
      <w:pPr>
        <w:tabs>
          <w:tab w:val="left" w:pos="5056"/>
        </w:tabs>
        <w:spacing w:line="360" w:lineRule="auto"/>
        <w:rPr>
          <w:rFonts w:cs="Arial"/>
          <w:b/>
          <w:sz w:val="24"/>
          <w:szCs w:val="24"/>
          <w:lang w:val="es-ES_tradnl"/>
        </w:rPr>
      </w:pPr>
    </w:p>
    <w:p w14:paraId="19D21257" w14:textId="634A03C7" w:rsidR="0006717D" w:rsidRDefault="0006717D" w:rsidP="00877957">
      <w:pPr>
        <w:tabs>
          <w:tab w:val="left" w:pos="5056"/>
        </w:tabs>
        <w:spacing w:line="360" w:lineRule="auto"/>
        <w:rPr>
          <w:rFonts w:cs="Arial"/>
          <w:b/>
          <w:sz w:val="24"/>
          <w:szCs w:val="24"/>
          <w:lang w:val="es-ES_tradnl"/>
        </w:rPr>
      </w:pPr>
    </w:p>
    <w:p w14:paraId="297FE766" w14:textId="1F6C3D68" w:rsidR="0006717D" w:rsidRDefault="0006717D" w:rsidP="00877957">
      <w:pPr>
        <w:tabs>
          <w:tab w:val="left" w:pos="5056"/>
        </w:tabs>
        <w:spacing w:line="360" w:lineRule="auto"/>
        <w:rPr>
          <w:rFonts w:cs="Arial"/>
          <w:b/>
          <w:sz w:val="24"/>
          <w:szCs w:val="24"/>
          <w:lang w:val="es-ES_tradnl"/>
        </w:rPr>
      </w:pPr>
    </w:p>
    <w:p w14:paraId="167C7A0D" w14:textId="77777777" w:rsidR="0006717D" w:rsidRPr="0006717D" w:rsidRDefault="0006717D" w:rsidP="00877957">
      <w:pPr>
        <w:tabs>
          <w:tab w:val="left" w:pos="5056"/>
        </w:tabs>
        <w:spacing w:line="360" w:lineRule="auto"/>
        <w:rPr>
          <w:rFonts w:cs="Arial"/>
          <w:b/>
          <w:sz w:val="24"/>
          <w:szCs w:val="24"/>
          <w:lang w:val="es-ES_tradnl"/>
        </w:rPr>
      </w:pPr>
    </w:p>
    <w:p w14:paraId="2A16D927" w14:textId="77777777" w:rsidR="00486B4B" w:rsidRPr="0006717D" w:rsidRDefault="00486B4B" w:rsidP="00486B4B">
      <w:pPr>
        <w:jc w:val="center"/>
        <w:rPr>
          <w:rFonts w:cs="Arial"/>
          <w:b/>
        </w:rPr>
      </w:pPr>
      <w:bookmarkStart w:id="1" w:name="_Hlk526794571"/>
      <w:r w:rsidRPr="0006717D">
        <w:rPr>
          <w:rFonts w:cs="Arial"/>
          <w:b/>
        </w:rPr>
        <w:t xml:space="preserve">LAS DIPUTADAS Y LOS DIPUTADOS INTEGRANTES DEL </w:t>
      </w:r>
    </w:p>
    <w:p w14:paraId="4995862F" w14:textId="77777777" w:rsidR="00486B4B" w:rsidRPr="0006717D" w:rsidRDefault="00486B4B" w:rsidP="00486B4B">
      <w:pPr>
        <w:jc w:val="center"/>
        <w:rPr>
          <w:rFonts w:cs="Arial"/>
          <w:b/>
        </w:rPr>
      </w:pPr>
      <w:r w:rsidRPr="0006717D">
        <w:rPr>
          <w:rFonts w:cs="Arial"/>
          <w:b/>
        </w:rPr>
        <w:t xml:space="preserve">GRUPO PARLAMENTARIO “GRAL. ANDRÉS S. VIESCA”, </w:t>
      </w:r>
    </w:p>
    <w:p w14:paraId="08498AD3" w14:textId="77777777" w:rsidR="00486B4B" w:rsidRPr="0006717D" w:rsidRDefault="00486B4B" w:rsidP="00486B4B">
      <w:pPr>
        <w:jc w:val="center"/>
        <w:rPr>
          <w:rFonts w:cs="Arial"/>
          <w:b/>
        </w:rPr>
      </w:pPr>
      <w:r w:rsidRPr="0006717D">
        <w:rPr>
          <w:rFonts w:cs="Arial"/>
          <w:b/>
        </w:rPr>
        <w:t>DEL PARTIDO REVOLUCIONARIO INSTITUCIONAL.</w:t>
      </w:r>
    </w:p>
    <w:p w14:paraId="085F7AA7" w14:textId="4BF08D7C" w:rsidR="00486B4B" w:rsidRPr="0006717D" w:rsidRDefault="00486B4B" w:rsidP="00486B4B">
      <w:pPr>
        <w:tabs>
          <w:tab w:val="left" w:pos="5056"/>
        </w:tabs>
        <w:jc w:val="left"/>
        <w:rPr>
          <w:b/>
        </w:rPr>
      </w:pPr>
    </w:p>
    <w:p w14:paraId="51F0FC68" w14:textId="77777777" w:rsidR="00486B4B" w:rsidRPr="0006717D" w:rsidRDefault="00486B4B" w:rsidP="00486B4B">
      <w:pPr>
        <w:tabs>
          <w:tab w:val="left" w:pos="5056"/>
        </w:tabs>
        <w:jc w:val="left"/>
        <w:rPr>
          <w:b/>
        </w:rPr>
      </w:pPr>
    </w:p>
    <w:p w14:paraId="25101446" w14:textId="00D379B4" w:rsidR="00486B4B" w:rsidRPr="0006717D" w:rsidRDefault="00486B4B" w:rsidP="00486B4B">
      <w:pPr>
        <w:tabs>
          <w:tab w:val="left" w:pos="5056"/>
        </w:tabs>
        <w:jc w:val="left"/>
        <w:rPr>
          <w:b/>
        </w:rPr>
      </w:pPr>
    </w:p>
    <w:p w14:paraId="74E689E2" w14:textId="77777777" w:rsidR="00486B4B" w:rsidRPr="0006717D" w:rsidRDefault="00486B4B" w:rsidP="00486B4B">
      <w:pPr>
        <w:tabs>
          <w:tab w:val="left" w:pos="5056"/>
        </w:tabs>
        <w:jc w:val="left"/>
        <w:rPr>
          <w:b/>
        </w:rPr>
      </w:pPr>
    </w:p>
    <w:p w14:paraId="4B4495BE" w14:textId="77777777" w:rsidR="00486B4B" w:rsidRPr="0006717D" w:rsidRDefault="00486B4B" w:rsidP="00486B4B">
      <w:pPr>
        <w:tabs>
          <w:tab w:val="left" w:pos="5056"/>
        </w:tabs>
        <w:jc w:val="left"/>
        <w:rPr>
          <w:b/>
        </w:rPr>
      </w:pPr>
    </w:p>
    <w:p w14:paraId="21317091" w14:textId="0D161363" w:rsidR="00486B4B" w:rsidRPr="0006717D" w:rsidRDefault="00486B4B" w:rsidP="00486B4B">
      <w:pPr>
        <w:tabs>
          <w:tab w:val="left" w:pos="5056"/>
        </w:tabs>
        <w:jc w:val="left"/>
        <w:rPr>
          <w:b/>
        </w:rPr>
      </w:pPr>
    </w:p>
    <w:p w14:paraId="00B83CA7" w14:textId="77777777" w:rsidR="00486B4B" w:rsidRPr="0006717D" w:rsidRDefault="00486B4B" w:rsidP="00486B4B">
      <w:pPr>
        <w:tabs>
          <w:tab w:val="left" w:pos="4678"/>
        </w:tabs>
        <w:rPr>
          <w:b/>
        </w:rPr>
      </w:pPr>
      <w:r w:rsidRPr="0006717D">
        <w:rPr>
          <w:b/>
        </w:rPr>
        <w:t xml:space="preserve">DIP. </w:t>
      </w:r>
      <w:r w:rsidRPr="0006717D">
        <w:rPr>
          <w:rFonts w:cs="Arial"/>
          <w:b/>
          <w:snapToGrid w:val="0"/>
        </w:rPr>
        <w:t>MARÍA ESPERANZA CHAPA GARCÍA</w:t>
      </w:r>
      <w:r w:rsidRPr="0006717D">
        <w:rPr>
          <w:b/>
        </w:rPr>
        <w:tab/>
        <w:t xml:space="preserve">DIP. </w:t>
      </w:r>
      <w:r w:rsidRPr="0006717D">
        <w:rPr>
          <w:rFonts w:cs="Arial"/>
          <w:b/>
          <w:snapToGrid w:val="0"/>
        </w:rPr>
        <w:t xml:space="preserve">LUCÍA AZUCENA RAMOS </w:t>
      </w:r>
      <w:proofErr w:type="spellStart"/>
      <w:r w:rsidRPr="0006717D">
        <w:rPr>
          <w:rFonts w:cs="Arial"/>
          <w:b/>
          <w:snapToGrid w:val="0"/>
        </w:rPr>
        <w:t>RAMOS</w:t>
      </w:r>
      <w:proofErr w:type="spellEnd"/>
    </w:p>
    <w:p w14:paraId="36FB7B34" w14:textId="77777777" w:rsidR="00486B4B" w:rsidRPr="0006717D" w:rsidRDefault="00486B4B" w:rsidP="00486B4B">
      <w:pPr>
        <w:tabs>
          <w:tab w:val="left" w:pos="4678"/>
        </w:tabs>
        <w:rPr>
          <w:b/>
        </w:rPr>
      </w:pPr>
    </w:p>
    <w:p w14:paraId="68B25DFE" w14:textId="77777777" w:rsidR="00486B4B" w:rsidRPr="0006717D" w:rsidRDefault="00486B4B" w:rsidP="00486B4B">
      <w:pPr>
        <w:tabs>
          <w:tab w:val="left" w:pos="4678"/>
        </w:tabs>
        <w:rPr>
          <w:b/>
        </w:rPr>
      </w:pPr>
    </w:p>
    <w:p w14:paraId="1DCCD85B" w14:textId="6670B67F" w:rsidR="00486B4B" w:rsidRPr="0006717D" w:rsidRDefault="00486B4B" w:rsidP="00486B4B">
      <w:pPr>
        <w:tabs>
          <w:tab w:val="left" w:pos="4678"/>
        </w:tabs>
        <w:rPr>
          <w:b/>
        </w:rPr>
      </w:pPr>
    </w:p>
    <w:p w14:paraId="5694D0EE" w14:textId="77777777" w:rsidR="00486B4B" w:rsidRPr="0006717D" w:rsidRDefault="00486B4B" w:rsidP="00486B4B">
      <w:pPr>
        <w:tabs>
          <w:tab w:val="left" w:pos="4678"/>
        </w:tabs>
        <w:rPr>
          <w:b/>
        </w:rPr>
      </w:pPr>
    </w:p>
    <w:p w14:paraId="26202B4E" w14:textId="77777777" w:rsidR="00486B4B" w:rsidRPr="0006717D" w:rsidRDefault="00486B4B" w:rsidP="00486B4B">
      <w:pPr>
        <w:tabs>
          <w:tab w:val="left" w:pos="4678"/>
        </w:tabs>
        <w:rPr>
          <w:b/>
        </w:rPr>
      </w:pPr>
    </w:p>
    <w:p w14:paraId="3B2A17F1" w14:textId="77777777" w:rsidR="00486B4B" w:rsidRPr="0006717D" w:rsidRDefault="00486B4B" w:rsidP="00486B4B">
      <w:pPr>
        <w:tabs>
          <w:tab w:val="left" w:pos="4678"/>
        </w:tabs>
        <w:rPr>
          <w:b/>
        </w:rPr>
      </w:pPr>
    </w:p>
    <w:p w14:paraId="58E552C3" w14:textId="77777777" w:rsidR="00486B4B" w:rsidRPr="0006717D" w:rsidRDefault="00486B4B" w:rsidP="00486B4B">
      <w:pPr>
        <w:tabs>
          <w:tab w:val="left" w:pos="4678"/>
        </w:tabs>
        <w:rPr>
          <w:b/>
        </w:rPr>
      </w:pPr>
      <w:r w:rsidRPr="0006717D">
        <w:rPr>
          <w:b/>
        </w:rPr>
        <w:t xml:space="preserve">DIP. </w:t>
      </w:r>
      <w:r w:rsidRPr="0006717D">
        <w:rPr>
          <w:rFonts w:cs="Arial"/>
          <w:b/>
          <w:snapToGrid w:val="0"/>
        </w:rPr>
        <w:t>JOSEFINA GARZA BARRERA</w:t>
      </w:r>
      <w:r w:rsidRPr="0006717D">
        <w:rPr>
          <w:b/>
        </w:rPr>
        <w:tab/>
      </w:r>
      <w:r w:rsidRPr="0006717D">
        <w:rPr>
          <w:rFonts w:cs="Arial"/>
          <w:b/>
          <w:szCs w:val="24"/>
        </w:rPr>
        <w:t>DIP. JESÚS ANDRÉS LOYA CARDONA</w:t>
      </w:r>
      <w:r w:rsidRPr="0006717D">
        <w:rPr>
          <w:rFonts w:cs="Arial"/>
          <w:b/>
          <w:snapToGrid w:val="0"/>
        </w:rPr>
        <w:tab/>
      </w:r>
    </w:p>
    <w:p w14:paraId="70A4F75A" w14:textId="77777777" w:rsidR="00486B4B" w:rsidRPr="0006717D" w:rsidRDefault="00486B4B" w:rsidP="00486B4B">
      <w:pPr>
        <w:tabs>
          <w:tab w:val="left" w:pos="4678"/>
        </w:tabs>
        <w:rPr>
          <w:b/>
        </w:rPr>
      </w:pPr>
    </w:p>
    <w:p w14:paraId="03B222D9" w14:textId="77777777" w:rsidR="00486B4B" w:rsidRPr="0006717D" w:rsidRDefault="00486B4B" w:rsidP="00486B4B">
      <w:pPr>
        <w:tabs>
          <w:tab w:val="left" w:pos="4678"/>
        </w:tabs>
        <w:rPr>
          <w:b/>
        </w:rPr>
      </w:pPr>
    </w:p>
    <w:p w14:paraId="63EF88B7" w14:textId="48D93BD8" w:rsidR="00486B4B" w:rsidRPr="0006717D" w:rsidRDefault="00486B4B" w:rsidP="00486B4B">
      <w:pPr>
        <w:tabs>
          <w:tab w:val="left" w:pos="4678"/>
        </w:tabs>
        <w:rPr>
          <w:b/>
        </w:rPr>
      </w:pPr>
    </w:p>
    <w:p w14:paraId="775CC2EC" w14:textId="77777777" w:rsidR="00486B4B" w:rsidRPr="0006717D" w:rsidRDefault="00486B4B" w:rsidP="00486B4B">
      <w:pPr>
        <w:tabs>
          <w:tab w:val="left" w:pos="4678"/>
        </w:tabs>
        <w:rPr>
          <w:b/>
        </w:rPr>
      </w:pPr>
    </w:p>
    <w:p w14:paraId="3CAECDE6" w14:textId="77777777" w:rsidR="00486B4B" w:rsidRPr="0006717D" w:rsidRDefault="00486B4B" w:rsidP="00486B4B">
      <w:pPr>
        <w:tabs>
          <w:tab w:val="left" w:pos="4678"/>
        </w:tabs>
        <w:rPr>
          <w:b/>
        </w:rPr>
      </w:pPr>
    </w:p>
    <w:p w14:paraId="191DB544" w14:textId="286029EE" w:rsidR="00486B4B" w:rsidRPr="0006717D" w:rsidRDefault="00486B4B" w:rsidP="00486B4B">
      <w:pPr>
        <w:tabs>
          <w:tab w:val="left" w:pos="4678"/>
        </w:tabs>
        <w:rPr>
          <w:b/>
        </w:rPr>
      </w:pPr>
    </w:p>
    <w:p w14:paraId="421E9CB2" w14:textId="4A41C45E" w:rsidR="00486B4B" w:rsidRPr="0006717D" w:rsidRDefault="00486B4B" w:rsidP="00486B4B">
      <w:pPr>
        <w:tabs>
          <w:tab w:val="left" w:pos="4678"/>
        </w:tabs>
        <w:rPr>
          <w:b/>
        </w:rPr>
      </w:pPr>
      <w:r w:rsidRPr="0006717D">
        <w:rPr>
          <w:b/>
        </w:rPr>
        <w:t xml:space="preserve">DIP. </w:t>
      </w:r>
      <w:r w:rsidRPr="0006717D">
        <w:rPr>
          <w:rFonts w:cs="Arial"/>
          <w:b/>
          <w:snapToGrid w:val="0"/>
        </w:rPr>
        <w:t>GRACIELA FERNÁNDEZ ALMARAZ</w:t>
      </w:r>
      <w:r w:rsidRPr="0006717D">
        <w:rPr>
          <w:b/>
        </w:rPr>
        <w:tab/>
        <w:t xml:space="preserve">DIP. </w:t>
      </w:r>
      <w:r w:rsidRPr="0006717D">
        <w:rPr>
          <w:rFonts w:cs="Arial"/>
          <w:b/>
          <w:snapToGrid w:val="0"/>
        </w:rPr>
        <w:t>DIANA PATRICIA GONZÁLEZ SOTO</w:t>
      </w:r>
    </w:p>
    <w:p w14:paraId="23BFBAD6" w14:textId="4E0C1F6E" w:rsidR="00486B4B" w:rsidRPr="0006717D" w:rsidRDefault="00486B4B" w:rsidP="00486B4B">
      <w:pPr>
        <w:tabs>
          <w:tab w:val="left" w:pos="4678"/>
        </w:tabs>
        <w:ind w:right="-661"/>
        <w:rPr>
          <w:b/>
        </w:rPr>
      </w:pPr>
    </w:p>
    <w:p w14:paraId="0D6F6203" w14:textId="77777777" w:rsidR="00486B4B" w:rsidRPr="0006717D" w:rsidRDefault="00486B4B" w:rsidP="00486B4B">
      <w:pPr>
        <w:tabs>
          <w:tab w:val="left" w:pos="4678"/>
        </w:tabs>
        <w:rPr>
          <w:b/>
        </w:rPr>
      </w:pPr>
    </w:p>
    <w:p w14:paraId="050FBE66" w14:textId="77777777" w:rsidR="00486B4B" w:rsidRPr="0006717D" w:rsidRDefault="00486B4B" w:rsidP="00486B4B">
      <w:pPr>
        <w:tabs>
          <w:tab w:val="left" w:pos="4678"/>
        </w:tabs>
        <w:rPr>
          <w:b/>
        </w:rPr>
      </w:pPr>
    </w:p>
    <w:p w14:paraId="4807F019" w14:textId="77777777" w:rsidR="00486B4B" w:rsidRPr="0006717D" w:rsidRDefault="00486B4B" w:rsidP="00486B4B">
      <w:pPr>
        <w:tabs>
          <w:tab w:val="left" w:pos="4678"/>
        </w:tabs>
        <w:rPr>
          <w:b/>
        </w:rPr>
      </w:pPr>
    </w:p>
    <w:p w14:paraId="7392CCE4" w14:textId="50D9B000" w:rsidR="00486B4B" w:rsidRPr="0006717D" w:rsidRDefault="00486B4B" w:rsidP="00486B4B">
      <w:pPr>
        <w:tabs>
          <w:tab w:val="left" w:pos="4678"/>
        </w:tabs>
        <w:rPr>
          <w:b/>
        </w:rPr>
      </w:pPr>
    </w:p>
    <w:p w14:paraId="61CB308D" w14:textId="77777777" w:rsidR="00486B4B" w:rsidRPr="0006717D" w:rsidRDefault="00486B4B" w:rsidP="00486B4B">
      <w:pPr>
        <w:tabs>
          <w:tab w:val="left" w:pos="4678"/>
        </w:tabs>
        <w:rPr>
          <w:b/>
        </w:rPr>
      </w:pPr>
    </w:p>
    <w:p w14:paraId="4B127673" w14:textId="77777777" w:rsidR="00486B4B" w:rsidRPr="0006717D" w:rsidRDefault="00486B4B" w:rsidP="00486B4B">
      <w:pPr>
        <w:tabs>
          <w:tab w:val="left" w:pos="4678"/>
        </w:tabs>
        <w:rPr>
          <w:b/>
        </w:rPr>
      </w:pPr>
    </w:p>
    <w:p w14:paraId="1E5702D4" w14:textId="7B440DDB" w:rsidR="00486B4B" w:rsidRPr="0006717D" w:rsidRDefault="00486B4B" w:rsidP="00486B4B">
      <w:pPr>
        <w:tabs>
          <w:tab w:val="left" w:pos="4678"/>
        </w:tabs>
        <w:rPr>
          <w:b/>
        </w:rPr>
      </w:pPr>
      <w:r w:rsidRPr="0006717D">
        <w:rPr>
          <w:b/>
        </w:rPr>
        <w:t xml:space="preserve">DIP. </w:t>
      </w:r>
      <w:r w:rsidRPr="0006717D">
        <w:rPr>
          <w:rFonts w:cs="Arial"/>
          <w:b/>
          <w:snapToGrid w:val="0"/>
        </w:rPr>
        <w:t>LILIA ISABEL GUTIÉRREZ BURCIAGA</w:t>
      </w:r>
      <w:r w:rsidRPr="0006717D">
        <w:rPr>
          <w:b/>
        </w:rPr>
        <w:tab/>
        <w:t xml:space="preserve">DIP. </w:t>
      </w:r>
      <w:r w:rsidRPr="0006717D">
        <w:rPr>
          <w:rFonts w:cs="Arial"/>
          <w:b/>
          <w:snapToGrid w:val="0"/>
        </w:rPr>
        <w:t>JESÚS BERINO GRANADOS</w:t>
      </w:r>
    </w:p>
    <w:p w14:paraId="0B144BD2" w14:textId="77777777" w:rsidR="00486B4B" w:rsidRPr="0006717D" w:rsidRDefault="00486B4B" w:rsidP="00486B4B">
      <w:pPr>
        <w:tabs>
          <w:tab w:val="left" w:pos="4678"/>
        </w:tabs>
        <w:rPr>
          <w:b/>
        </w:rPr>
      </w:pPr>
    </w:p>
    <w:p w14:paraId="24AD71BC" w14:textId="58173838" w:rsidR="00486B4B" w:rsidRPr="0006717D" w:rsidRDefault="00486B4B" w:rsidP="00486B4B">
      <w:pPr>
        <w:tabs>
          <w:tab w:val="left" w:pos="4678"/>
        </w:tabs>
        <w:rPr>
          <w:b/>
        </w:rPr>
      </w:pPr>
    </w:p>
    <w:p w14:paraId="2CF106D9" w14:textId="096327E1" w:rsidR="00486B4B" w:rsidRPr="0006717D" w:rsidRDefault="00486B4B" w:rsidP="00486B4B">
      <w:pPr>
        <w:tabs>
          <w:tab w:val="left" w:pos="4678"/>
        </w:tabs>
        <w:rPr>
          <w:b/>
        </w:rPr>
      </w:pPr>
    </w:p>
    <w:p w14:paraId="35A08C99" w14:textId="77777777" w:rsidR="00486B4B" w:rsidRPr="0006717D" w:rsidRDefault="00486B4B" w:rsidP="00486B4B">
      <w:pPr>
        <w:tabs>
          <w:tab w:val="left" w:pos="4678"/>
        </w:tabs>
        <w:rPr>
          <w:b/>
        </w:rPr>
      </w:pPr>
    </w:p>
    <w:p w14:paraId="6B3E9449" w14:textId="77777777" w:rsidR="00486B4B" w:rsidRPr="0006717D" w:rsidRDefault="00486B4B" w:rsidP="00486B4B">
      <w:pPr>
        <w:tabs>
          <w:tab w:val="left" w:pos="4678"/>
        </w:tabs>
        <w:rPr>
          <w:b/>
        </w:rPr>
      </w:pPr>
    </w:p>
    <w:p w14:paraId="5ACB9207" w14:textId="77777777" w:rsidR="00486B4B" w:rsidRPr="0006717D" w:rsidRDefault="00486B4B" w:rsidP="00486B4B">
      <w:pPr>
        <w:tabs>
          <w:tab w:val="left" w:pos="4678"/>
        </w:tabs>
        <w:rPr>
          <w:b/>
        </w:rPr>
      </w:pPr>
    </w:p>
    <w:p w14:paraId="4EAE0AC2" w14:textId="68DD4D56" w:rsidR="00486B4B" w:rsidRPr="0006717D" w:rsidRDefault="00486B4B" w:rsidP="00486B4B">
      <w:pPr>
        <w:tabs>
          <w:tab w:val="left" w:pos="4678"/>
        </w:tabs>
        <w:jc w:val="center"/>
        <w:rPr>
          <w:b/>
        </w:rPr>
      </w:pPr>
      <w:r w:rsidRPr="0006717D">
        <w:rPr>
          <w:b/>
        </w:rPr>
        <w:t xml:space="preserve">DIP. </w:t>
      </w:r>
      <w:r w:rsidRPr="0006717D">
        <w:rPr>
          <w:rFonts w:cs="Arial"/>
          <w:b/>
          <w:snapToGrid w:val="0"/>
        </w:rPr>
        <w:t>JAIME BUENO ZERTUCHE</w:t>
      </w:r>
    </w:p>
    <w:p w14:paraId="05DF83C1" w14:textId="2429C8A5" w:rsidR="00486B4B" w:rsidRPr="0006717D" w:rsidRDefault="00486B4B" w:rsidP="00486B4B">
      <w:pPr>
        <w:tabs>
          <w:tab w:val="left" w:pos="4678"/>
        </w:tabs>
        <w:rPr>
          <w:b/>
        </w:rPr>
      </w:pPr>
    </w:p>
    <w:p w14:paraId="6ACE3D55" w14:textId="19A7F81E" w:rsidR="00486B4B" w:rsidRPr="0006717D" w:rsidRDefault="00486B4B" w:rsidP="00486B4B">
      <w:pPr>
        <w:tabs>
          <w:tab w:val="left" w:pos="4678"/>
        </w:tabs>
        <w:rPr>
          <w:b/>
        </w:rPr>
      </w:pPr>
    </w:p>
    <w:p w14:paraId="4C8D5813" w14:textId="6578B860" w:rsidR="00486B4B" w:rsidRPr="0006717D" w:rsidRDefault="00486B4B" w:rsidP="00486B4B">
      <w:pPr>
        <w:tabs>
          <w:tab w:val="left" w:pos="4678"/>
        </w:tabs>
        <w:rPr>
          <w:b/>
        </w:rPr>
      </w:pPr>
    </w:p>
    <w:p w14:paraId="63463528" w14:textId="77777777" w:rsidR="00486B4B" w:rsidRPr="0006717D" w:rsidRDefault="00486B4B" w:rsidP="00486B4B">
      <w:pPr>
        <w:tabs>
          <w:tab w:val="left" w:pos="4678"/>
        </w:tabs>
        <w:rPr>
          <w:b/>
        </w:rPr>
      </w:pPr>
    </w:p>
    <w:p w14:paraId="0513C4E4" w14:textId="77777777" w:rsidR="00486B4B" w:rsidRPr="0006717D" w:rsidRDefault="00486B4B" w:rsidP="00486B4B">
      <w:pPr>
        <w:tabs>
          <w:tab w:val="left" w:pos="4678"/>
        </w:tabs>
        <w:rPr>
          <w:b/>
          <w:sz w:val="14"/>
        </w:rPr>
      </w:pPr>
    </w:p>
    <w:p w14:paraId="24B4E469" w14:textId="0B3C0C13" w:rsidR="00486B4B" w:rsidRPr="00486B4B" w:rsidRDefault="00486B4B" w:rsidP="00486B4B">
      <w:pPr>
        <w:tabs>
          <w:tab w:val="left" w:pos="4678"/>
        </w:tabs>
        <w:rPr>
          <w:b/>
          <w:sz w:val="14"/>
        </w:rPr>
      </w:pPr>
      <w:r w:rsidRPr="0006717D">
        <w:rPr>
          <w:b/>
          <w:sz w:val="14"/>
        </w:rPr>
        <w:t xml:space="preserve">ESTA HOJA DE FIRMAS CORRESPONDE A LA INICIATIVA CON PROYECTO DE </w:t>
      </w:r>
      <w:proofErr w:type="gramStart"/>
      <w:r w:rsidRPr="0006717D">
        <w:rPr>
          <w:b/>
          <w:sz w:val="14"/>
        </w:rPr>
        <w:t>DECRETO  PARA</w:t>
      </w:r>
      <w:proofErr w:type="gramEnd"/>
      <w:r w:rsidRPr="0006717D">
        <w:rPr>
          <w:b/>
          <w:sz w:val="14"/>
        </w:rPr>
        <w:t xml:space="preserve"> REFORMAR Y ADICIONAR DIVERSAS DISPOSICIONES DE LA LEY ESTATAL DE SALUD.</w:t>
      </w:r>
      <w:bookmarkEnd w:id="1"/>
    </w:p>
    <w:sectPr w:rsidR="00486B4B" w:rsidRPr="00486B4B" w:rsidSect="00486B4B">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66432" w14:textId="77777777" w:rsidR="00891CCD" w:rsidRDefault="00891CCD" w:rsidP="00715952">
      <w:r>
        <w:separator/>
      </w:r>
    </w:p>
  </w:endnote>
  <w:endnote w:type="continuationSeparator" w:id="0">
    <w:p w14:paraId="723E51B9" w14:textId="77777777" w:rsidR="00891CCD" w:rsidRDefault="00891CCD" w:rsidP="007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C6802" w14:textId="77777777" w:rsidR="00891CCD" w:rsidRDefault="00891CCD" w:rsidP="00715952">
      <w:r>
        <w:separator/>
      </w:r>
    </w:p>
  </w:footnote>
  <w:footnote w:type="continuationSeparator" w:id="0">
    <w:p w14:paraId="476A6F0A" w14:textId="77777777" w:rsidR="00891CCD" w:rsidRDefault="00891CCD" w:rsidP="00715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86B4B" w:rsidRPr="00D775E4" w14:paraId="1537ADDB" w14:textId="77777777" w:rsidTr="00056039">
      <w:trPr>
        <w:jc w:val="center"/>
      </w:trPr>
      <w:tc>
        <w:tcPr>
          <w:tcW w:w="1253" w:type="dxa"/>
        </w:tcPr>
        <w:p w14:paraId="67595353" w14:textId="77777777" w:rsidR="00486B4B" w:rsidRPr="00D775E4" w:rsidRDefault="00486B4B" w:rsidP="00486B4B">
          <w:pPr>
            <w:jc w:val="center"/>
            <w:rPr>
              <w:b/>
              <w:bCs/>
              <w:sz w:val="12"/>
            </w:rPr>
          </w:pPr>
          <w:r>
            <w:rPr>
              <w:b/>
              <w:bCs/>
              <w:noProof/>
              <w:sz w:val="12"/>
              <w:lang w:eastAsia="es-MX"/>
            </w:rPr>
            <w:drawing>
              <wp:anchor distT="0" distB="0" distL="114300" distR="114300" simplePos="0" relativeHeight="251660288" behindDoc="0" locked="0" layoutInCell="1" allowOverlap="1" wp14:anchorId="14155798" wp14:editId="11CE1C1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E757C" w14:textId="77777777" w:rsidR="00486B4B" w:rsidRPr="00D775E4" w:rsidRDefault="00486B4B" w:rsidP="00486B4B">
          <w:pPr>
            <w:jc w:val="center"/>
            <w:rPr>
              <w:b/>
              <w:bCs/>
              <w:sz w:val="12"/>
            </w:rPr>
          </w:pPr>
        </w:p>
        <w:p w14:paraId="394E0A30" w14:textId="77777777" w:rsidR="00486B4B" w:rsidRPr="00D775E4" w:rsidRDefault="00486B4B" w:rsidP="00486B4B">
          <w:pPr>
            <w:jc w:val="center"/>
            <w:rPr>
              <w:b/>
              <w:bCs/>
              <w:sz w:val="12"/>
            </w:rPr>
          </w:pPr>
        </w:p>
        <w:p w14:paraId="01E99BBF" w14:textId="77777777" w:rsidR="00486B4B" w:rsidRPr="00D775E4" w:rsidRDefault="00486B4B" w:rsidP="00486B4B">
          <w:pPr>
            <w:jc w:val="center"/>
            <w:rPr>
              <w:b/>
              <w:bCs/>
              <w:sz w:val="12"/>
            </w:rPr>
          </w:pPr>
        </w:p>
        <w:p w14:paraId="7A08ACB9" w14:textId="77777777" w:rsidR="00486B4B" w:rsidRPr="00D775E4" w:rsidRDefault="00486B4B" w:rsidP="00486B4B">
          <w:pPr>
            <w:jc w:val="center"/>
            <w:rPr>
              <w:b/>
              <w:bCs/>
              <w:sz w:val="12"/>
            </w:rPr>
          </w:pPr>
        </w:p>
        <w:p w14:paraId="39D73A35" w14:textId="77777777" w:rsidR="00486B4B" w:rsidRPr="00D775E4" w:rsidRDefault="00486B4B" w:rsidP="00486B4B">
          <w:pPr>
            <w:jc w:val="center"/>
            <w:rPr>
              <w:b/>
              <w:bCs/>
              <w:sz w:val="12"/>
            </w:rPr>
          </w:pPr>
        </w:p>
        <w:p w14:paraId="10E0DD8C" w14:textId="77777777" w:rsidR="00486B4B" w:rsidRPr="00D775E4" w:rsidRDefault="00486B4B" w:rsidP="00486B4B">
          <w:pPr>
            <w:jc w:val="center"/>
            <w:rPr>
              <w:b/>
              <w:bCs/>
              <w:sz w:val="12"/>
            </w:rPr>
          </w:pPr>
        </w:p>
        <w:p w14:paraId="1D9FF29E" w14:textId="77777777" w:rsidR="00486B4B" w:rsidRPr="00D775E4" w:rsidRDefault="00486B4B" w:rsidP="00486B4B">
          <w:pPr>
            <w:jc w:val="center"/>
            <w:rPr>
              <w:b/>
              <w:bCs/>
              <w:sz w:val="12"/>
            </w:rPr>
          </w:pPr>
        </w:p>
        <w:p w14:paraId="1C2B5810" w14:textId="77777777" w:rsidR="00486B4B" w:rsidRPr="00D775E4" w:rsidRDefault="00486B4B" w:rsidP="00486B4B">
          <w:pPr>
            <w:jc w:val="center"/>
            <w:rPr>
              <w:b/>
              <w:bCs/>
              <w:sz w:val="12"/>
            </w:rPr>
          </w:pPr>
        </w:p>
        <w:p w14:paraId="45DE2E49" w14:textId="77777777" w:rsidR="00486B4B" w:rsidRPr="00D775E4" w:rsidRDefault="00486B4B" w:rsidP="00486B4B">
          <w:pPr>
            <w:jc w:val="center"/>
            <w:rPr>
              <w:b/>
              <w:bCs/>
              <w:sz w:val="12"/>
            </w:rPr>
          </w:pPr>
        </w:p>
        <w:p w14:paraId="77A28381" w14:textId="77777777" w:rsidR="00486B4B" w:rsidRPr="00D775E4" w:rsidRDefault="00486B4B" w:rsidP="00486B4B">
          <w:pPr>
            <w:jc w:val="center"/>
            <w:rPr>
              <w:b/>
              <w:bCs/>
              <w:sz w:val="12"/>
            </w:rPr>
          </w:pPr>
        </w:p>
        <w:p w14:paraId="309BD5AA" w14:textId="77777777" w:rsidR="00486B4B" w:rsidRPr="00D775E4" w:rsidRDefault="00486B4B" w:rsidP="00486B4B">
          <w:pPr>
            <w:jc w:val="center"/>
            <w:rPr>
              <w:b/>
              <w:bCs/>
              <w:sz w:val="12"/>
            </w:rPr>
          </w:pPr>
        </w:p>
      </w:tc>
      <w:tc>
        <w:tcPr>
          <w:tcW w:w="8623" w:type="dxa"/>
        </w:tcPr>
        <w:p w14:paraId="6560A084" w14:textId="77777777" w:rsidR="00486B4B" w:rsidRPr="00815938" w:rsidRDefault="00486B4B" w:rsidP="00486B4B">
          <w:pPr>
            <w:jc w:val="center"/>
            <w:rPr>
              <w:b/>
              <w:bCs/>
              <w:sz w:val="24"/>
            </w:rPr>
          </w:pPr>
          <w:r w:rsidRPr="002E1219">
            <w:rPr>
              <w:noProof/>
              <w:lang w:eastAsia="es-MX"/>
            </w:rPr>
            <w:drawing>
              <wp:anchor distT="0" distB="0" distL="114300" distR="114300" simplePos="0" relativeHeight="251659264" behindDoc="0" locked="0" layoutInCell="1" allowOverlap="1" wp14:anchorId="2B177458" wp14:editId="3DD72857">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AC5EA" w14:textId="77777777" w:rsidR="00486B4B" w:rsidRPr="002E1219" w:rsidRDefault="00486B4B" w:rsidP="00486B4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D87734F" w14:textId="77777777" w:rsidR="00486B4B" w:rsidRDefault="00486B4B" w:rsidP="00486B4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705F543F" w14:textId="77777777" w:rsidR="00486B4B" w:rsidRPr="004D5011" w:rsidRDefault="00486B4B" w:rsidP="00486B4B">
          <w:pPr>
            <w:pStyle w:val="Encabezado"/>
            <w:tabs>
              <w:tab w:val="left" w:pos="-1528"/>
              <w:tab w:val="center" w:pos="-1386"/>
            </w:tabs>
            <w:jc w:val="center"/>
            <w:rPr>
              <w:rFonts w:cs="Arial"/>
              <w:bCs/>
              <w:smallCaps/>
              <w:spacing w:val="20"/>
              <w:sz w:val="32"/>
              <w:szCs w:val="32"/>
            </w:rPr>
          </w:pPr>
        </w:p>
        <w:p w14:paraId="142FD7B8" w14:textId="77777777" w:rsidR="00486B4B" w:rsidRPr="00E41A80" w:rsidRDefault="00486B4B" w:rsidP="00486B4B">
          <w:pPr>
            <w:jc w:val="center"/>
            <w:rPr>
              <w:rFonts w:cs="Arial"/>
              <w:sz w:val="16"/>
            </w:rPr>
          </w:pPr>
          <w:r w:rsidRPr="00E41A80">
            <w:rPr>
              <w:rFonts w:cs="Arial"/>
              <w:sz w:val="16"/>
            </w:rPr>
            <w:t>“2018, AÑO DEL CENTENARIO DE LA CONSTITUCIÓN DE COAHUILA”</w:t>
          </w:r>
        </w:p>
        <w:p w14:paraId="0A7377CD" w14:textId="77777777" w:rsidR="00486B4B" w:rsidRPr="0037765C" w:rsidRDefault="00486B4B" w:rsidP="00486B4B">
          <w:pPr>
            <w:jc w:val="center"/>
            <w:rPr>
              <w:rFonts w:ascii="Century Schoolbook" w:hAnsi="Century Schoolbook"/>
              <w:b/>
              <w:bCs/>
              <w:sz w:val="6"/>
            </w:rPr>
          </w:pPr>
        </w:p>
        <w:p w14:paraId="0AC7B1AB" w14:textId="77777777" w:rsidR="00486B4B" w:rsidRPr="00D775E4" w:rsidRDefault="00486B4B" w:rsidP="00486B4B">
          <w:pPr>
            <w:ind w:left="-434" w:right="-672"/>
            <w:jc w:val="center"/>
            <w:rPr>
              <w:b/>
              <w:bCs/>
              <w:sz w:val="12"/>
            </w:rPr>
          </w:pPr>
        </w:p>
      </w:tc>
      <w:tc>
        <w:tcPr>
          <w:tcW w:w="1181" w:type="dxa"/>
        </w:tcPr>
        <w:p w14:paraId="29F79775" w14:textId="77777777" w:rsidR="00486B4B" w:rsidRDefault="00486B4B" w:rsidP="00486B4B">
          <w:pPr>
            <w:jc w:val="center"/>
            <w:rPr>
              <w:b/>
              <w:bCs/>
              <w:sz w:val="12"/>
            </w:rPr>
          </w:pPr>
        </w:p>
        <w:p w14:paraId="1A7A2F09" w14:textId="77777777" w:rsidR="00486B4B" w:rsidRDefault="00486B4B" w:rsidP="00486B4B">
          <w:pPr>
            <w:jc w:val="center"/>
            <w:rPr>
              <w:b/>
              <w:bCs/>
              <w:sz w:val="12"/>
            </w:rPr>
          </w:pPr>
        </w:p>
        <w:p w14:paraId="5C6B2357" w14:textId="77777777" w:rsidR="00486B4B" w:rsidRPr="00D775E4" w:rsidRDefault="00486B4B" w:rsidP="00486B4B">
          <w:pPr>
            <w:jc w:val="center"/>
            <w:rPr>
              <w:b/>
              <w:bCs/>
              <w:sz w:val="12"/>
            </w:rPr>
          </w:pPr>
        </w:p>
      </w:tc>
    </w:tr>
  </w:tbl>
  <w:p w14:paraId="4DA5F279" w14:textId="77777777" w:rsidR="008A3CF8" w:rsidRDefault="008A3C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6EDA"/>
    <w:multiLevelType w:val="hybridMultilevel"/>
    <w:tmpl w:val="E0E40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4B0006"/>
    <w:multiLevelType w:val="hybridMultilevel"/>
    <w:tmpl w:val="3C7A6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47"/>
    <w:rsid w:val="000054E8"/>
    <w:rsid w:val="000300DB"/>
    <w:rsid w:val="00031240"/>
    <w:rsid w:val="000531A6"/>
    <w:rsid w:val="0006717D"/>
    <w:rsid w:val="00071C0F"/>
    <w:rsid w:val="00084635"/>
    <w:rsid w:val="000B6994"/>
    <w:rsid w:val="001007D2"/>
    <w:rsid w:val="00107659"/>
    <w:rsid w:val="00153F44"/>
    <w:rsid w:val="0019532E"/>
    <w:rsid w:val="001C3633"/>
    <w:rsid w:val="00210790"/>
    <w:rsid w:val="002368F3"/>
    <w:rsid w:val="002551C8"/>
    <w:rsid w:val="0029661A"/>
    <w:rsid w:val="002B68EA"/>
    <w:rsid w:val="002F66C7"/>
    <w:rsid w:val="00317E5C"/>
    <w:rsid w:val="00320F59"/>
    <w:rsid w:val="00344706"/>
    <w:rsid w:val="003818AA"/>
    <w:rsid w:val="003917CD"/>
    <w:rsid w:val="003B75A3"/>
    <w:rsid w:val="00436413"/>
    <w:rsid w:val="00465EB7"/>
    <w:rsid w:val="0047172C"/>
    <w:rsid w:val="004853E7"/>
    <w:rsid w:val="00486B4B"/>
    <w:rsid w:val="004B1A2D"/>
    <w:rsid w:val="00512A06"/>
    <w:rsid w:val="0055688F"/>
    <w:rsid w:val="00562952"/>
    <w:rsid w:val="005C2473"/>
    <w:rsid w:val="005E0AE7"/>
    <w:rsid w:val="005E62CA"/>
    <w:rsid w:val="006150EC"/>
    <w:rsid w:val="00617B23"/>
    <w:rsid w:val="00652F56"/>
    <w:rsid w:val="00661C6E"/>
    <w:rsid w:val="00671F78"/>
    <w:rsid w:val="00694D4F"/>
    <w:rsid w:val="006A58B9"/>
    <w:rsid w:val="00714536"/>
    <w:rsid w:val="0071468E"/>
    <w:rsid w:val="00715952"/>
    <w:rsid w:val="0072210D"/>
    <w:rsid w:val="0076077B"/>
    <w:rsid w:val="0077224B"/>
    <w:rsid w:val="007A04A0"/>
    <w:rsid w:val="007D5C11"/>
    <w:rsid w:val="007D6A32"/>
    <w:rsid w:val="0080511C"/>
    <w:rsid w:val="00815F30"/>
    <w:rsid w:val="00877957"/>
    <w:rsid w:val="00885AEE"/>
    <w:rsid w:val="00891CCD"/>
    <w:rsid w:val="008A3CF8"/>
    <w:rsid w:val="008A41D8"/>
    <w:rsid w:val="008A59DF"/>
    <w:rsid w:val="008A7AEC"/>
    <w:rsid w:val="008C2614"/>
    <w:rsid w:val="008D6710"/>
    <w:rsid w:val="00925EA9"/>
    <w:rsid w:val="009B1EA2"/>
    <w:rsid w:val="009B724F"/>
    <w:rsid w:val="009C196E"/>
    <w:rsid w:val="00A23DB3"/>
    <w:rsid w:val="00A249F4"/>
    <w:rsid w:val="00A4420D"/>
    <w:rsid w:val="00A479C2"/>
    <w:rsid w:val="00A7099E"/>
    <w:rsid w:val="00A940CE"/>
    <w:rsid w:val="00A95C07"/>
    <w:rsid w:val="00AC2AC5"/>
    <w:rsid w:val="00AC3502"/>
    <w:rsid w:val="00AF7AA7"/>
    <w:rsid w:val="00B359F4"/>
    <w:rsid w:val="00B421C0"/>
    <w:rsid w:val="00BD2D24"/>
    <w:rsid w:val="00BE2BE8"/>
    <w:rsid w:val="00C87518"/>
    <w:rsid w:val="00C945AB"/>
    <w:rsid w:val="00CC13AB"/>
    <w:rsid w:val="00E1385C"/>
    <w:rsid w:val="00E41D7A"/>
    <w:rsid w:val="00EE33AA"/>
    <w:rsid w:val="00EF6FE4"/>
    <w:rsid w:val="00F163D7"/>
    <w:rsid w:val="00F2583D"/>
    <w:rsid w:val="00F34747"/>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20113"/>
  <w15:docId w15:val="{69594AE0-DFB9-48DD-BB68-6504227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4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486B4B"/>
    <w:pPr>
      <w:keepNext/>
      <w:outlineLvl w:val="0"/>
    </w:pPr>
    <w:rPr>
      <w:b/>
      <w:sz w:val="22"/>
    </w:rPr>
  </w:style>
  <w:style w:type="paragraph" w:styleId="Ttulo2">
    <w:name w:val="heading 2"/>
    <w:basedOn w:val="Normal"/>
    <w:next w:val="Normal"/>
    <w:link w:val="Ttulo2Car"/>
    <w:qFormat/>
    <w:rsid w:val="00486B4B"/>
    <w:pPr>
      <w:keepNext/>
      <w:tabs>
        <w:tab w:val="left" w:pos="0"/>
      </w:tabs>
      <w:jc w:val="center"/>
      <w:outlineLvl w:val="1"/>
    </w:pPr>
    <w:rPr>
      <w:b/>
    </w:rPr>
  </w:style>
  <w:style w:type="paragraph" w:styleId="Ttulo3">
    <w:name w:val="heading 3"/>
    <w:basedOn w:val="Normal"/>
    <w:next w:val="Normal"/>
    <w:link w:val="Ttulo3Car"/>
    <w:qFormat/>
    <w:rsid w:val="00486B4B"/>
    <w:pPr>
      <w:keepNext/>
      <w:spacing w:line="360" w:lineRule="auto"/>
      <w:outlineLvl w:val="2"/>
    </w:pPr>
    <w:rPr>
      <w:b/>
      <w:sz w:val="36"/>
    </w:rPr>
  </w:style>
  <w:style w:type="paragraph" w:styleId="Ttulo4">
    <w:name w:val="heading 4"/>
    <w:basedOn w:val="Normal"/>
    <w:next w:val="Normal"/>
    <w:link w:val="Ttulo4Car"/>
    <w:qFormat/>
    <w:rsid w:val="00486B4B"/>
    <w:pPr>
      <w:keepNext/>
      <w:spacing w:line="360" w:lineRule="auto"/>
      <w:outlineLvl w:val="3"/>
    </w:pPr>
    <w:rPr>
      <w:b/>
      <w:sz w:val="36"/>
    </w:rPr>
  </w:style>
  <w:style w:type="paragraph" w:styleId="Ttulo5">
    <w:name w:val="heading 5"/>
    <w:basedOn w:val="Normal"/>
    <w:next w:val="Normal"/>
    <w:link w:val="Ttulo5Car"/>
    <w:qFormat/>
    <w:rsid w:val="00486B4B"/>
    <w:pPr>
      <w:keepNext/>
      <w:shd w:val="clear" w:color="FF00FF" w:fill="auto"/>
      <w:spacing w:line="360" w:lineRule="auto"/>
      <w:outlineLvl w:val="4"/>
    </w:pPr>
    <w:rPr>
      <w:b/>
      <w:sz w:val="36"/>
    </w:rPr>
  </w:style>
  <w:style w:type="paragraph" w:styleId="Ttulo6">
    <w:name w:val="heading 6"/>
    <w:basedOn w:val="Normal"/>
    <w:next w:val="Normal"/>
    <w:link w:val="Ttulo6Car"/>
    <w:qFormat/>
    <w:rsid w:val="00486B4B"/>
    <w:pPr>
      <w:keepNext/>
      <w:spacing w:line="360" w:lineRule="auto"/>
      <w:outlineLvl w:val="5"/>
    </w:pPr>
    <w:rPr>
      <w:b/>
      <w:sz w:val="36"/>
    </w:rPr>
  </w:style>
  <w:style w:type="paragraph" w:styleId="Ttulo7">
    <w:name w:val="heading 7"/>
    <w:basedOn w:val="Normal"/>
    <w:next w:val="Normal"/>
    <w:link w:val="Ttulo7Car"/>
    <w:qFormat/>
    <w:rsid w:val="00486B4B"/>
    <w:pPr>
      <w:keepNext/>
      <w:spacing w:line="360" w:lineRule="auto"/>
      <w:outlineLvl w:val="6"/>
    </w:pPr>
    <w:rPr>
      <w:b/>
      <w:sz w:val="36"/>
    </w:rPr>
  </w:style>
  <w:style w:type="paragraph" w:styleId="Ttulo8">
    <w:name w:val="heading 8"/>
    <w:basedOn w:val="Normal"/>
    <w:next w:val="Normal"/>
    <w:link w:val="Ttulo8Car"/>
    <w:qFormat/>
    <w:rsid w:val="00486B4B"/>
    <w:pPr>
      <w:keepNext/>
      <w:tabs>
        <w:tab w:val="left" w:pos="6237"/>
      </w:tabs>
      <w:spacing w:line="360" w:lineRule="auto"/>
      <w:outlineLvl w:val="7"/>
    </w:pPr>
    <w:rPr>
      <w:b/>
      <w:sz w:val="36"/>
    </w:rPr>
  </w:style>
  <w:style w:type="paragraph" w:styleId="Ttulo9">
    <w:name w:val="heading 9"/>
    <w:basedOn w:val="Normal"/>
    <w:next w:val="Normal"/>
    <w:link w:val="Ttulo9Car"/>
    <w:qFormat/>
    <w:rsid w:val="00486B4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86B4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486B4B"/>
    <w:pPr>
      <w:tabs>
        <w:tab w:val="center" w:pos="4419"/>
        <w:tab w:val="right" w:pos="8838"/>
      </w:tabs>
    </w:pPr>
  </w:style>
  <w:style w:type="character" w:customStyle="1" w:styleId="EncabezadoCar">
    <w:name w:val="Encabezado Car"/>
    <w:link w:val="Encabezado"/>
    <w:uiPriority w:val="99"/>
    <w:rsid w:val="00486B4B"/>
    <w:rPr>
      <w:rFonts w:ascii="Arial" w:eastAsia="Times New Roman" w:hAnsi="Arial" w:cs="Times New Roman"/>
      <w:sz w:val="20"/>
      <w:szCs w:val="20"/>
      <w:lang w:eastAsia="es-ES"/>
    </w:rPr>
  </w:style>
  <w:style w:type="paragraph" w:styleId="Prrafodelista">
    <w:name w:val="List Paragraph"/>
    <w:basedOn w:val="Normal"/>
    <w:uiPriority w:val="34"/>
    <w:qFormat/>
    <w:rsid w:val="00486B4B"/>
    <w:pPr>
      <w:widowControl w:val="0"/>
      <w:ind w:left="720"/>
      <w:contextualSpacing/>
    </w:pPr>
    <w:rPr>
      <w:b/>
      <w:snapToGrid w:val="0"/>
    </w:rPr>
  </w:style>
  <w:style w:type="paragraph" w:styleId="Piedepgina">
    <w:name w:val="footer"/>
    <w:basedOn w:val="Normal"/>
    <w:link w:val="PiedepginaCar"/>
    <w:uiPriority w:val="99"/>
    <w:unhideWhenUsed/>
    <w:rsid w:val="00486B4B"/>
    <w:pPr>
      <w:tabs>
        <w:tab w:val="center" w:pos="4419"/>
        <w:tab w:val="right" w:pos="8838"/>
      </w:tabs>
    </w:pPr>
  </w:style>
  <w:style w:type="character" w:customStyle="1" w:styleId="PiedepginaCar">
    <w:name w:val="Pie de página Car"/>
    <w:link w:val="Piedepgina"/>
    <w:uiPriority w:val="99"/>
    <w:rsid w:val="00486B4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486B4B"/>
    <w:rPr>
      <w:rFonts w:ascii="Tahoma" w:hAnsi="Tahoma" w:cs="Tahoma"/>
      <w:sz w:val="16"/>
      <w:szCs w:val="16"/>
    </w:rPr>
  </w:style>
  <w:style w:type="character" w:customStyle="1" w:styleId="TextodegloboCar">
    <w:name w:val="Texto de globo Car"/>
    <w:link w:val="Textodeglobo"/>
    <w:uiPriority w:val="99"/>
    <w:semiHidden/>
    <w:rsid w:val="00486B4B"/>
    <w:rPr>
      <w:rFonts w:ascii="Tahoma" w:eastAsia="Times New Roman" w:hAnsi="Tahoma" w:cs="Tahoma"/>
      <w:sz w:val="16"/>
      <w:szCs w:val="16"/>
      <w:lang w:eastAsia="es-ES"/>
    </w:rPr>
  </w:style>
  <w:style w:type="character" w:customStyle="1" w:styleId="Ttulo1Car">
    <w:name w:val="Título 1 Car"/>
    <w:link w:val="Ttulo1"/>
    <w:rsid w:val="00486B4B"/>
    <w:rPr>
      <w:rFonts w:ascii="Arial" w:eastAsia="Times New Roman" w:hAnsi="Arial" w:cs="Times New Roman"/>
      <w:b/>
      <w:szCs w:val="20"/>
      <w:lang w:eastAsia="es-ES"/>
    </w:rPr>
  </w:style>
  <w:style w:type="character" w:customStyle="1" w:styleId="Ttulo2Car">
    <w:name w:val="Título 2 Car"/>
    <w:link w:val="Ttulo2"/>
    <w:rsid w:val="00486B4B"/>
    <w:rPr>
      <w:rFonts w:ascii="Arial" w:eastAsia="Times New Roman" w:hAnsi="Arial" w:cs="Times New Roman"/>
      <w:b/>
      <w:sz w:val="20"/>
      <w:szCs w:val="20"/>
      <w:lang w:eastAsia="es-ES"/>
    </w:rPr>
  </w:style>
  <w:style w:type="character" w:customStyle="1" w:styleId="Ttulo3Car">
    <w:name w:val="Título 3 Car"/>
    <w:link w:val="Ttulo3"/>
    <w:rsid w:val="00486B4B"/>
    <w:rPr>
      <w:rFonts w:ascii="Arial" w:eastAsia="Times New Roman" w:hAnsi="Arial" w:cs="Times New Roman"/>
      <w:b/>
      <w:sz w:val="36"/>
      <w:szCs w:val="20"/>
      <w:lang w:eastAsia="es-ES"/>
    </w:rPr>
  </w:style>
  <w:style w:type="character" w:customStyle="1" w:styleId="Ttulo4Car">
    <w:name w:val="Título 4 Car"/>
    <w:link w:val="Ttulo4"/>
    <w:rsid w:val="00486B4B"/>
    <w:rPr>
      <w:rFonts w:ascii="Arial" w:eastAsia="Times New Roman" w:hAnsi="Arial" w:cs="Times New Roman"/>
      <w:b/>
      <w:sz w:val="36"/>
      <w:szCs w:val="20"/>
      <w:lang w:eastAsia="es-ES"/>
    </w:rPr>
  </w:style>
  <w:style w:type="character" w:customStyle="1" w:styleId="Ttulo5Car">
    <w:name w:val="Título 5 Car"/>
    <w:link w:val="Ttulo5"/>
    <w:rsid w:val="00486B4B"/>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486B4B"/>
    <w:rPr>
      <w:rFonts w:ascii="Arial" w:eastAsia="Times New Roman" w:hAnsi="Arial" w:cs="Times New Roman"/>
      <w:b/>
      <w:sz w:val="36"/>
      <w:szCs w:val="20"/>
      <w:lang w:eastAsia="es-ES"/>
    </w:rPr>
  </w:style>
  <w:style w:type="character" w:customStyle="1" w:styleId="Ttulo7Car">
    <w:name w:val="Título 7 Car"/>
    <w:link w:val="Ttulo7"/>
    <w:rsid w:val="00486B4B"/>
    <w:rPr>
      <w:rFonts w:ascii="Arial" w:eastAsia="Times New Roman" w:hAnsi="Arial" w:cs="Times New Roman"/>
      <w:b/>
      <w:sz w:val="36"/>
      <w:szCs w:val="20"/>
      <w:lang w:eastAsia="es-ES"/>
    </w:rPr>
  </w:style>
  <w:style w:type="character" w:customStyle="1" w:styleId="Ttulo8Car">
    <w:name w:val="Título 8 Car"/>
    <w:link w:val="Ttulo8"/>
    <w:rsid w:val="00486B4B"/>
    <w:rPr>
      <w:rFonts w:ascii="Arial" w:eastAsia="Times New Roman" w:hAnsi="Arial" w:cs="Times New Roman"/>
      <w:b/>
      <w:sz w:val="36"/>
      <w:szCs w:val="20"/>
      <w:lang w:eastAsia="es-ES"/>
    </w:rPr>
  </w:style>
  <w:style w:type="character" w:customStyle="1" w:styleId="Ttulo9Car">
    <w:name w:val="Título 9 Car"/>
    <w:link w:val="Ttulo9"/>
    <w:rsid w:val="00486B4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2888</Words>
  <Characters>15886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raquel</dc:creator>
  <cp:keywords/>
  <dc:description/>
  <cp:lastModifiedBy>Juan Lumbreras</cp:lastModifiedBy>
  <cp:revision>5</cp:revision>
  <cp:lastPrinted>2018-10-30T17:36:00Z</cp:lastPrinted>
  <dcterms:created xsi:type="dcterms:W3CDTF">2018-10-30T17:36:00Z</dcterms:created>
  <dcterms:modified xsi:type="dcterms:W3CDTF">2019-05-08T17:42:00Z</dcterms:modified>
</cp:coreProperties>
</file>