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F623" w14:textId="77777777" w:rsidR="00D85D34" w:rsidRDefault="00D85D34" w:rsidP="00D85D34">
      <w:pPr>
        <w:rPr>
          <w:rFonts w:ascii="Arial Narrow" w:hAnsi="Arial Narrow"/>
          <w:color w:val="000000"/>
          <w:sz w:val="28"/>
          <w:szCs w:val="28"/>
        </w:rPr>
      </w:pPr>
    </w:p>
    <w:p w14:paraId="67647B6C" w14:textId="77777777" w:rsidR="00D85D34" w:rsidRDefault="00D85D34" w:rsidP="00D85D34">
      <w:pPr>
        <w:rPr>
          <w:rFonts w:ascii="Arial Narrow" w:hAnsi="Arial Narrow"/>
          <w:color w:val="000000"/>
          <w:sz w:val="28"/>
          <w:szCs w:val="28"/>
        </w:rPr>
      </w:pPr>
    </w:p>
    <w:p w14:paraId="14DFCEDB" w14:textId="77777777" w:rsidR="00D85D34" w:rsidRDefault="00D85D34" w:rsidP="00D85D34">
      <w:pPr>
        <w:rPr>
          <w:rFonts w:ascii="Arial Narrow" w:hAnsi="Arial Narrow"/>
          <w:b/>
          <w:color w:val="000000"/>
          <w:sz w:val="28"/>
          <w:szCs w:val="28"/>
        </w:rPr>
      </w:pPr>
      <w:r w:rsidRPr="00CC5878">
        <w:rPr>
          <w:rFonts w:ascii="Arial Narrow" w:hAnsi="Arial Narrow"/>
          <w:color w:val="000000"/>
          <w:sz w:val="28"/>
          <w:szCs w:val="28"/>
        </w:rPr>
        <w:t xml:space="preserve">Iniciativa con proyecto de Decreto </w:t>
      </w:r>
      <w:r w:rsidRPr="00D85D34">
        <w:rPr>
          <w:rFonts w:ascii="Arial Narrow" w:hAnsi="Arial Narrow"/>
          <w:color w:val="000000"/>
          <w:sz w:val="28"/>
          <w:szCs w:val="28"/>
        </w:rPr>
        <w:t xml:space="preserve">por el que se </w:t>
      </w:r>
      <w:r>
        <w:rPr>
          <w:rFonts w:ascii="Arial Narrow" w:hAnsi="Arial Narrow"/>
          <w:color w:val="000000"/>
          <w:sz w:val="28"/>
          <w:szCs w:val="28"/>
        </w:rPr>
        <w:t xml:space="preserve">adiciona un párrafo a la fracción III del Artículo </w:t>
      </w:r>
      <w:r w:rsidRPr="00D85D34">
        <w:rPr>
          <w:rFonts w:ascii="Arial Narrow" w:hAnsi="Arial Narrow"/>
          <w:color w:val="000000"/>
          <w:sz w:val="28"/>
          <w:szCs w:val="28"/>
        </w:rPr>
        <w:t>160</w:t>
      </w:r>
      <w:r>
        <w:rPr>
          <w:rFonts w:ascii="Arial Narrow" w:hAnsi="Arial Narrow"/>
          <w:color w:val="000000"/>
          <w:sz w:val="28"/>
          <w:szCs w:val="28"/>
        </w:rPr>
        <w:t xml:space="preserve">, </w:t>
      </w:r>
      <w:r w:rsidRPr="00D85D34">
        <w:rPr>
          <w:rFonts w:ascii="Arial Narrow" w:hAnsi="Arial Narrow"/>
          <w:color w:val="000000"/>
          <w:sz w:val="28"/>
          <w:szCs w:val="28"/>
        </w:rPr>
        <w:t xml:space="preserve">de la </w:t>
      </w:r>
      <w:r w:rsidRPr="00D85D34">
        <w:rPr>
          <w:rFonts w:ascii="Arial Narrow" w:hAnsi="Arial Narrow"/>
          <w:b/>
          <w:color w:val="000000"/>
          <w:sz w:val="28"/>
          <w:szCs w:val="28"/>
        </w:rPr>
        <w:t>Constitución Política del Estado de Coahuila de Zaragoza</w:t>
      </w:r>
      <w:r>
        <w:rPr>
          <w:rFonts w:ascii="Arial Narrow" w:hAnsi="Arial Narrow"/>
          <w:b/>
          <w:color w:val="000000"/>
          <w:sz w:val="28"/>
          <w:szCs w:val="28"/>
        </w:rPr>
        <w:t>.</w:t>
      </w:r>
    </w:p>
    <w:p w14:paraId="690F5B42" w14:textId="77777777" w:rsidR="00D85D34" w:rsidRPr="00CC5878" w:rsidRDefault="00D85D34" w:rsidP="00D85D34">
      <w:pPr>
        <w:rPr>
          <w:rFonts w:ascii="Arial Narrow" w:hAnsi="Arial Narrow"/>
          <w:color w:val="000000"/>
          <w:sz w:val="28"/>
          <w:szCs w:val="28"/>
        </w:rPr>
      </w:pPr>
    </w:p>
    <w:p w14:paraId="0D2CD98F" w14:textId="77777777" w:rsidR="00D85D34" w:rsidRPr="00D85D34" w:rsidRDefault="00D85D34" w:rsidP="00D85D34">
      <w:pPr>
        <w:numPr>
          <w:ilvl w:val="0"/>
          <w:numId w:val="7"/>
        </w:numPr>
        <w:rPr>
          <w:rFonts w:ascii="Arial Narrow" w:hAnsi="Arial Narrow"/>
          <w:b/>
          <w:color w:val="000000"/>
          <w:sz w:val="28"/>
          <w:szCs w:val="28"/>
        </w:rPr>
      </w:pPr>
      <w:r w:rsidRPr="00D85D34">
        <w:rPr>
          <w:rFonts w:ascii="Arial Narrow" w:hAnsi="Arial Narrow"/>
          <w:b/>
          <w:color w:val="000000"/>
          <w:sz w:val="28"/>
          <w:szCs w:val="28"/>
        </w:rPr>
        <w:t>C</w:t>
      </w:r>
      <w:r w:rsidRPr="00D85D34">
        <w:rPr>
          <w:rFonts w:ascii="Arial Narrow" w:hAnsi="Arial Narrow"/>
          <w:b/>
          <w:color w:val="000000"/>
          <w:sz w:val="28"/>
          <w:szCs w:val="28"/>
        </w:rPr>
        <w:t>on la finalidad de impedir que los Servidores Públicos que resulten inhabilitados o sancionados por un acto de corrupción, vuelvan nuevamente a laborar en el servicio público, estatal o municipal.</w:t>
      </w:r>
    </w:p>
    <w:p w14:paraId="0CA2E99E" w14:textId="77777777" w:rsidR="00D85D34" w:rsidRDefault="00D85D34" w:rsidP="00D85D34"/>
    <w:p w14:paraId="60E8FB62" w14:textId="77777777" w:rsidR="005F545F" w:rsidRDefault="005F545F" w:rsidP="005F545F">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6500C627" w14:textId="77777777" w:rsidR="005F545F" w:rsidRDefault="005F545F" w:rsidP="00D85D34"/>
    <w:p w14:paraId="69BEA10E" w14:textId="77777777" w:rsidR="00D85D34" w:rsidRDefault="00D85D34" w:rsidP="00D85D34">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w:t>
      </w:r>
      <w:r>
        <w:rPr>
          <w:rFonts w:ascii="Arial Narrow" w:hAnsi="Arial Narrow"/>
          <w:b/>
          <w:color w:val="000000"/>
          <w:sz w:val="28"/>
          <w:szCs w:val="28"/>
        </w:rPr>
        <w:t>8</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51357C96" w14:textId="77777777" w:rsidR="00D85D34" w:rsidRPr="00EE6FB0" w:rsidRDefault="00D85D34" w:rsidP="00D85D34">
      <w:pPr>
        <w:rPr>
          <w:rFonts w:ascii="Arial Narrow" w:hAnsi="Arial Narrow" w:cs="Arial"/>
          <w:sz w:val="28"/>
          <w:szCs w:val="28"/>
        </w:rPr>
      </w:pPr>
    </w:p>
    <w:p w14:paraId="0BF972EB" w14:textId="77777777" w:rsidR="00D85D34" w:rsidRDefault="00D85D34" w:rsidP="00D85D34">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D85D34">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7BBA4E7A" w14:textId="77777777" w:rsidR="00D85D34" w:rsidRPr="00F76C36" w:rsidRDefault="00D85D34" w:rsidP="00D85D34">
      <w:pPr>
        <w:widowControl w:val="0"/>
        <w:rPr>
          <w:rFonts w:ascii="Arial Narrow" w:hAnsi="Arial Narrow"/>
          <w:b/>
          <w:color w:val="000000"/>
          <w:sz w:val="28"/>
          <w:szCs w:val="28"/>
        </w:rPr>
      </w:pPr>
    </w:p>
    <w:p w14:paraId="3561857F" w14:textId="77777777" w:rsidR="00D85D34" w:rsidRPr="00D85D34" w:rsidRDefault="00D85D34" w:rsidP="00D85D34">
      <w:pPr>
        <w:rPr>
          <w:rFonts w:ascii="Arial Narrow" w:hAnsi="Arial Narrow"/>
          <w:b/>
          <w:color w:val="000000"/>
          <w:sz w:val="28"/>
          <w:szCs w:val="28"/>
        </w:rPr>
      </w:pPr>
      <w:r w:rsidRPr="00D85D34">
        <w:rPr>
          <w:rFonts w:ascii="Arial Narrow" w:hAnsi="Arial Narrow"/>
          <w:b/>
          <w:color w:val="000000"/>
          <w:sz w:val="28"/>
          <w:szCs w:val="28"/>
        </w:rPr>
        <w:t xml:space="preserve">Fecha del Dictamen: </w:t>
      </w:r>
    </w:p>
    <w:p w14:paraId="794B379E" w14:textId="77777777" w:rsidR="00D85D34" w:rsidRPr="00D85D34" w:rsidRDefault="00D85D34" w:rsidP="00D85D34">
      <w:pPr>
        <w:rPr>
          <w:rFonts w:ascii="Arial Narrow" w:hAnsi="Arial Narrow"/>
          <w:b/>
          <w:color w:val="000000"/>
          <w:sz w:val="28"/>
          <w:szCs w:val="28"/>
        </w:rPr>
      </w:pPr>
    </w:p>
    <w:p w14:paraId="55A1AA79" w14:textId="77777777" w:rsidR="00D85D34" w:rsidRPr="00D85D34" w:rsidRDefault="00D85D34" w:rsidP="00D85D34">
      <w:pPr>
        <w:rPr>
          <w:rFonts w:ascii="Arial Narrow" w:hAnsi="Arial Narrow"/>
          <w:b/>
          <w:color w:val="000000"/>
          <w:sz w:val="28"/>
          <w:szCs w:val="28"/>
        </w:rPr>
      </w:pPr>
      <w:r w:rsidRPr="00D85D34">
        <w:rPr>
          <w:rFonts w:ascii="Arial Narrow" w:hAnsi="Arial Narrow"/>
          <w:b/>
          <w:color w:val="000000"/>
          <w:sz w:val="28"/>
          <w:szCs w:val="28"/>
        </w:rPr>
        <w:t>Fecha de la Declaratoria:</w:t>
      </w:r>
    </w:p>
    <w:p w14:paraId="3615CA63" w14:textId="77777777" w:rsidR="00D85D34" w:rsidRPr="00EE6FB0" w:rsidRDefault="00D85D34" w:rsidP="00D85D34">
      <w:pPr>
        <w:rPr>
          <w:rFonts w:ascii="Arial Narrow" w:hAnsi="Arial Narrow"/>
          <w:color w:val="000000"/>
          <w:sz w:val="28"/>
          <w:szCs w:val="28"/>
        </w:rPr>
      </w:pPr>
    </w:p>
    <w:p w14:paraId="7D01F70D" w14:textId="77777777" w:rsidR="00D85D34" w:rsidRPr="00EE6FB0" w:rsidRDefault="00D85D34" w:rsidP="00D85D34">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4F6FABAD" w14:textId="77777777" w:rsidR="00D85D34" w:rsidRPr="00EE6FB0" w:rsidRDefault="00D85D34" w:rsidP="00D85D34">
      <w:pPr>
        <w:rPr>
          <w:rFonts w:ascii="Arial Narrow" w:hAnsi="Arial Narrow"/>
          <w:b/>
          <w:color w:val="000000"/>
          <w:sz w:val="28"/>
          <w:szCs w:val="28"/>
        </w:rPr>
      </w:pPr>
    </w:p>
    <w:p w14:paraId="0A19F2BA" w14:textId="77777777" w:rsidR="00D85D34" w:rsidRDefault="00D85D34" w:rsidP="00D85D34">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20818C1C" w14:textId="77777777" w:rsidR="00D85D34" w:rsidRDefault="00D85D34" w:rsidP="00D85D34">
      <w:pPr>
        <w:spacing w:line="360" w:lineRule="auto"/>
        <w:rPr>
          <w:rFonts w:cs="Arial"/>
          <w:b/>
          <w:sz w:val="26"/>
          <w:szCs w:val="26"/>
        </w:rPr>
      </w:pPr>
    </w:p>
    <w:p w14:paraId="24E8CD0A" w14:textId="77777777" w:rsidR="00D85D34" w:rsidRPr="00A36B92" w:rsidRDefault="00D85D34" w:rsidP="00D85D34">
      <w:pPr>
        <w:spacing w:line="360" w:lineRule="auto"/>
        <w:jc w:val="center"/>
        <w:rPr>
          <w:rFonts w:cs="Arial"/>
          <w:b/>
          <w:sz w:val="24"/>
          <w:szCs w:val="24"/>
        </w:rPr>
      </w:pPr>
    </w:p>
    <w:p w14:paraId="120EBB52" w14:textId="77777777" w:rsidR="00D85D34" w:rsidRDefault="00D85D34" w:rsidP="00072072">
      <w:pPr>
        <w:spacing w:line="360" w:lineRule="auto"/>
        <w:rPr>
          <w:rFonts w:cs="Arial"/>
          <w:b/>
          <w:sz w:val="26"/>
          <w:szCs w:val="26"/>
        </w:rPr>
      </w:pPr>
    </w:p>
    <w:p w14:paraId="5A350597" w14:textId="77777777" w:rsidR="00D85D34" w:rsidRDefault="00D85D34" w:rsidP="00072072">
      <w:pPr>
        <w:spacing w:line="360" w:lineRule="auto"/>
        <w:rPr>
          <w:rFonts w:cs="Arial"/>
          <w:b/>
          <w:sz w:val="26"/>
          <w:szCs w:val="26"/>
        </w:rPr>
      </w:pPr>
    </w:p>
    <w:p w14:paraId="3F2452AA" w14:textId="77777777" w:rsidR="00D85D34" w:rsidRDefault="00D85D34">
      <w:pPr>
        <w:jc w:val="left"/>
        <w:rPr>
          <w:rFonts w:cs="Arial"/>
          <w:b/>
          <w:sz w:val="26"/>
          <w:szCs w:val="26"/>
        </w:rPr>
      </w:pPr>
      <w:r>
        <w:rPr>
          <w:rFonts w:cs="Arial"/>
          <w:b/>
          <w:sz w:val="26"/>
          <w:szCs w:val="26"/>
        </w:rPr>
        <w:br w:type="page"/>
      </w:r>
    </w:p>
    <w:p w14:paraId="6F84114E" w14:textId="77777777" w:rsidR="00072072" w:rsidRPr="006A6965" w:rsidRDefault="00072072" w:rsidP="00072072">
      <w:pPr>
        <w:spacing w:line="360" w:lineRule="auto"/>
        <w:rPr>
          <w:rFonts w:cs="Arial"/>
          <w:b/>
          <w:sz w:val="26"/>
          <w:szCs w:val="26"/>
        </w:rPr>
      </w:pPr>
      <w:r w:rsidRPr="006A6965">
        <w:rPr>
          <w:rFonts w:cs="Arial"/>
          <w:b/>
          <w:sz w:val="26"/>
          <w:szCs w:val="26"/>
        </w:rPr>
        <w:lastRenderedPageBreak/>
        <w:t xml:space="preserve">H. Pleno del Congreso del </w:t>
      </w:r>
    </w:p>
    <w:p w14:paraId="3898DD77" w14:textId="77777777"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14:paraId="5B74E915" w14:textId="77777777" w:rsidR="00072072" w:rsidRPr="006A6965" w:rsidRDefault="00072072" w:rsidP="00072072">
      <w:pPr>
        <w:spacing w:line="360" w:lineRule="auto"/>
        <w:rPr>
          <w:rFonts w:cs="Arial"/>
          <w:b/>
          <w:sz w:val="26"/>
          <w:szCs w:val="26"/>
        </w:rPr>
      </w:pPr>
      <w:r w:rsidRPr="006A6965">
        <w:rPr>
          <w:rFonts w:cs="Arial"/>
          <w:b/>
          <w:sz w:val="26"/>
          <w:szCs w:val="26"/>
        </w:rPr>
        <w:t>Presente.</w:t>
      </w:r>
    </w:p>
    <w:p w14:paraId="2F1EB614" w14:textId="77777777" w:rsidR="00072072" w:rsidRPr="006A6965" w:rsidRDefault="00072072" w:rsidP="00072072">
      <w:pPr>
        <w:spacing w:line="360" w:lineRule="auto"/>
        <w:rPr>
          <w:rFonts w:cs="Arial"/>
          <w:sz w:val="26"/>
          <w:szCs w:val="26"/>
        </w:rPr>
      </w:pPr>
    </w:p>
    <w:p w14:paraId="483BE2E0" w14:textId="77777777" w:rsidR="00396B4C" w:rsidRPr="00FB35FC" w:rsidRDefault="00072072" w:rsidP="00072072">
      <w:pPr>
        <w:spacing w:line="360" w:lineRule="auto"/>
        <w:rPr>
          <w:rFonts w:cs="Arial"/>
          <w:sz w:val="26"/>
          <w:szCs w:val="26"/>
        </w:rPr>
      </w:pPr>
      <w:r w:rsidRPr="006A6965">
        <w:rPr>
          <w:rFonts w:cs="Arial"/>
          <w:color w:val="000000"/>
          <w:sz w:val="26"/>
          <w:szCs w:val="26"/>
        </w:rPr>
        <w:t xml:space="preserve">El que suscribe Diputado Edgar Sánchez Garza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w:t>
      </w:r>
      <w:bookmarkStart w:id="0" w:name="_Hlk529178243"/>
      <w:r w:rsidRPr="006A6965">
        <w:rPr>
          <w:rFonts w:cs="Arial"/>
          <w:color w:val="000000"/>
          <w:sz w:val="26"/>
          <w:szCs w:val="26"/>
        </w:rPr>
        <w:t xml:space="preserve">presente iniciativa con proyecto de decreto </w:t>
      </w:r>
      <w:r w:rsidR="006A6965" w:rsidRPr="006A6965">
        <w:rPr>
          <w:rFonts w:cs="Arial"/>
          <w:bCs/>
          <w:color w:val="000000"/>
          <w:sz w:val="26"/>
          <w:szCs w:val="26"/>
        </w:rPr>
        <w:t xml:space="preserve">por el que se adicionan diversas disposiciones </w:t>
      </w:r>
      <w:r w:rsidR="00AB6D73">
        <w:rPr>
          <w:rFonts w:cs="Arial"/>
          <w:bCs/>
          <w:color w:val="000000"/>
          <w:sz w:val="26"/>
          <w:szCs w:val="26"/>
        </w:rPr>
        <w:t>d</w:t>
      </w:r>
      <w:r w:rsidR="006A6965" w:rsidRPr="006A6965">
        <w:rPr>
          <w:rFonts w:cs="Arial"/>
          <w:bCs/>
          <w:color w:val="000000"/>
          <w:sz w:val="26"/>
          <w:szCs w:val="26"/>
        </w:rPr>
        <w:t xml:space="preserve">e la Constitución Política del Estado de Coahuila de Zaragoza, </w:t>
      </w:r>
      <w:r w:rsidR="00B3505B">
        <w:rPr>
          <w:rFonts w:cs="Arial"/>
          <w:sz w:val="26"/>
          <w:szCs w:val="26"/>
        </w:rPr>
        <w:t xml:space="preserve">con la finalidad de </w:t>
      </w:r>
      <w:r w:rsidR="00FB35FC">
        <w:rPr>
          <w:rFonts w:cs="Arial"/>
          <w:sz w:val="26"/>
          <w:szCs w:val="26"/>
        </w:rPr>
        <w:t>impedir que los servidores públicos que resulten inhabilitados</w:t>
      </w:r>
      <w:r w:rsidR="002F3B4A">
        <w:rPr>
          <w:rFonts w:cs="Arial"/>
          <w:sz w:val="26"/>
          <w:szCs w:val="26"/>
        </w:rPr>
        <w:t xml:space="preserve"> o sancionados</w:t>
      </w:r>
      <w:r w:rsidR="00FB35FC">
        <w:rPr>
          <w:rFonts w:cs="Arial"/>
          <w:sz w:val="26"/>
          <w:szCs w:val="26"/>
        </w:rPr>
        <w:t xml:space="preserve"> por un acto de corrupción, vuelvan nuevamente a laborar en el servicio público, estatal o municipal</w:t>
      </w:r>
      <w:bookmarkEnd w:id="0"/>
      <w:r w:rsidR="00FB35FC">
        <w:rPr>
          <w:rFonts w:cs="Arial"/>
          <w:sz w:val="26"/>
          <w:szCs w:val="26"/>
        </w:rPr>
        <w:t xml:space="preserve">, </w:t>
      </w:r>
      <w:r w:rsidR="00396B4C" w:rsidRPr="006A6965">
        <w:rPr>
          <w:rFonts w:cs="Arial"/>
          <w:color w:val="000000"/>
          <w:sz w:val="26"/>
          <w:szCs w:val="26"/>
        </w:rPr>
        <w:t>al tenor de la siguiente:</w:t>
      </w:r>
    </w:p>
    <w:p w14:paraId="3C7B7B66" w14:textId="77777777" w:rsidR="00072072" w:rsidRPr="006A6965" w:rsidRDefault="00072072" w:rsidP="00072072">
      <w:pPr>
        <w:jc w:val="center"/>
        <w:rPr>
          <w:rFonts w:cs="Arial"/>
          <w:b/>
          <w:sz w:val="26"/>
          <w:szCs w:val="26"/>
        </w:rPr>
      </w:pPr>
    </w:p>
    <w:p w14:paraId="6839D198" w14:textId="77777777"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14:paraId="0D2A9062" w14:textId="77777777" w:rsidR="0005754F" w:rsidRPr="006A6965" w:rsidRDefault="0005754F" w:rsidP="005F7AA2">
      <w:pPr>
        <w:spacing w:line="360" w:lineRule="auto"/>
        <w:rPr>
          <w:rFonts w:cs="Arial"/>
          <w:sz w:val="26"/>
          <w:szCs w:val="26"/>
        </w:rPr>
      </w:pPr>
    </w:p>
    <w:p w14:paraId="34F1C31D" w14:textId="77777777" w:rsidR="00812C7E" w:rsidRDefault="00812C7E" w:rsidP="00812C7E">
      <w:pPr>
        <w:spacing w:line="360" w:lineRule="auto"/>
        <w:rPr>
          <w:sz w:val="26"/>
          <w:szCs w:val="26"/>
        </w:rPr>
      </w:pPr>
      <w:r w:rsidRPr="00812C7E">
        <w:rPr>
          <w:sz w:val="26"/>
          <w:szCs w:val="26"/>
        </w:rPr>
        <w:t>La corr</w:t>
      </w:r>
      <w:r>
        <w:rPr>
          <w:sz w:val="26"/>
          <w:szCs w:val="26"/>
        </w:rPr>
        <w:t xml:space="preserve">upción como problema público es </w:t>
      </w:r>
      <w:r w:rsidRPr="00812C7E">
        <w:rPr>
          <w:sz w:val="26"/>
          <w:szCs w:val="26"/>
        </w:rPr>
        <w:t xml:space="preserve">complejo y el conocimiento de sus manifestaciones es condición necesaria para establecer instrumentos legales e institucionales que sean eficaces y efectivos en su combate. </w:t>
      </w:r>
    </w:p>
    <w:p w14:paraId="39D6FC43" w14:textId="77777777" w:rsidR="00812C7E" w:rsidRDefault="00812C7E" w:rsidP="00812C7E">
      <w:pPr>
        <w:spacing w:line="360" w:lineRule="auto"/>
        <w:rPr>
          <w:sz w:val="26"/>
          <w:szCs w:val="26"/>
        </w:rPr>
      </w:pPr>
    </w:p>
    <w:p w14:paraId="0798702F" w14:textId="77777777" w:rsidR="00812C7E" w:rsidRPr="00812C7E" w:rsidRDefault="00812C7E" w:rsidP="00812C7E">
      <w:pPr>
        <w:spacing w:line="360" w:lineRule="auto"/>
        <w:rPr>
          <w:sz w:val="26"/>
          <w:szCs w:val="26"/>
        </w:rPr>
      </w:pPr>
      <w:r w:rsidRPr="00812C7E">
        <w:rPr>
          <w:sz w:val="26"/>
          <w:szCs w:val="26"/>
        </w:rPr>
        <w:t xml:space="preserve">La reforma constitucional en materia de combate a la corrupción publicada en el Diario Oficial de la Federación el 27 de mayo de 2015, </w:t>
      </w:r>
      <w:r w:rsidR="002553D8">
        <w:rPr>
          <w:sz w:val="26"/>
          <w:szCs w:val="26"/>
        </w:rPr>
        <w:t>abrió</w:t>
      </w:r>
      <w:r w:rsidRPr="00812C7E">
        <w:rPr>
          <w:sz w:val="26"/>
          <w:szCs w:val="26"/>
        </w:rPr>
        <w:t xml:space="preserve"> la oportunidad de corregir las fallas e insuficiencias que han posibilitado que la corrupción sea </w:t>
      </w:r>
      <w:r w:rsidRPr="00812C7E">
        <w:rPr>
          <w:sz w:val="26"/>
          <w:szCs w:val="26"/>
        </w:rPr>
        <w:lastRenderedPageBreak/>
        <w:t>percibida por la sociedad como una práctica extendida y sistemática en el ejercicio de la función pública.</w:t>
      </w:r>
    </w:p>
    <w:p w14:paraId="7E146661" w14:textId="77777777" w:rsidR="002553D8" w:rsidRDefault="002553D8" w:rsidP="002553D8">
      <w:pPr>
        <w:spacing w:line="360" w:lineRule="auto"/>
        <w:rPr>
          <w:sz w:val="26"/>
          <w:szCs w:val="26"/>
          <w:bdr w:val="none" w:sz="0" w:space="0" w:color="auto" w:frame="1"/>
        </w:rPr>
      </w:pPr>
      <w:r>
        <w:rPr>
          <w:sz w:val="26"/>
          <w:szCs w:val="26"/>
          <w:bdr w:val="none" w:sz="0" w:space="0" w:color="auto" w:frame="1"/>
        </w:rPr>
        <w:t>Sin embargo, a</w:t>
      </w:r>
      <w:r w:rsidRPr="002553D8">
        <w:rPr>
          <w:sz w:val="26"/>
          <w:szCs w:val="26"/>
          <w:bdr w:val="none" w:sz="0" w:space="0" w:color="auto" w:frame="1"/>
        </w:rPr>
        <w:t xml:space="preserve"> pesar de los esfuerzos por establecer un nuevo sistema anticorrupción, y probablemente por las resistencias que ha despertado, </w:t>
      </w:r>
      <w:r>
        <w:rPr>
          <w:sz w:val="26"/>
          <w:szCs w:val="26"/>
          <w:bdr w:val="none" w:sz="0" w:space="0" w:color="auto" w:frame="1"/>
        </w:rPr>
        <w:t xml:space="preserve">nuestro País </w:t>
      </w:r>
      <w:r w:rsidRPr="002553D8">
        <w:rPr>
          <w:sz w:val="26"/>
          <w:szCs w:val="26"/>
          <w:bdr w:val="none" w:sz="0" w:space="0" w:color="auto" w:frame="1"/>
        </w:rPr>
        <w:t>cayó en el Índice de Percepción de la Corrupción 2017 publicado por Transparencia Internacional y Transparencia Mexicana.</w:t>
      </w:r>
    </w:p>
    <w:p w14:paraId="6FA896FD" w14:textId="77777777" w:rsidR="002553D8" w:rsidRPr="002553D8" w:rsidRDefault="002553D8" w:rsidP="002553D8">
      <w:pPr>
        <w:spacing w:line="360" w:lineRule="auto"/>
        <w:rPr>
          <w:sz w:val="26"/>
          <w:szCs w:val="26"/>
        </w:rPr>
      </w:pPr>
    </w:p>
    <w:p w14:paraId="31B55C93" w14:textId="77777777" w:rsidR="002553D8" w:rsidRDefault="002553D8" w:rsidP="002553D8">
      <w:pPr>
        <w:spacing w:line="360" w:lineRule="auto"/>
        <w:rPr>
          <w:sz w:val="26"/>
          <w:szCs w:val="26"/>
          <w:bdr w:val="none" w:sz="0" w:space="0" w:color="auto" w:frame="1"/>
        </w:rPr>
      </w:pPr>
      <w:r w:rsidRPr="002553D8">
        <w:rPr>
          <w:sz w:val="26"/>
          <w:szCs w:val="26"/>
          <w:bdr w:val="none" w:sz="0" w:space="0" w:color="auto" w:frame="1"/>
        </w:rPr>
        <w:t xml:space="preserve">En </w:t>
      </w:r>
      <w:r>
        <w:rPr>
          <w:sz w:val="26"/>
          <w:szCs w:val="26"/>
          <w:bdr w:val="none" w:sz="0" w:space="0" w:color="auto" w:frame="1"/>
        </w:rPr>
        <w:t>dicho Í</w:t>
      </w:r>
      <w:r w:rsidRPr="002553D8">
        <w:rPr>
          <w:sz w:val="26"/>
          <w:szCs w:val="26"/>
          <w:bdr w:val="none" w:sz="0" w:space="0" w:color="auto" w:frame="1"/>
        </w:rPr>
        <w:t>ndice de Percepción de la Corrupción 2017, la calificación de México empeoró por un punto, pasando de 30 a 29, en una escala que va de 0 a 100, donde 0 es el país peor evaluado en corrupción y 100 es el mejor evaluado en la materia.</w:t>
      </w:r>
    </w:p>
    <w:p w14:paraId="15AD4633" w14:textId="77777777" w:rsidR="002553D8" w:rsidRPr="002553D8" w:rsidRDefault="002553D8" w:rsidP="002553D8">
      <w:pPr>
        <w:spacing w:line="360" w:lineRule="auto"/>
        <w:rPr>
          <w:sz w:val="26"/>
          <w:szCs w:val="26"/>
        </w:rPr>
      </w:pPr>
    </w:p>
    <w:p w14:paraId="336AE15A" w14:textId="77777777" w:rsidR="002553D8" w:rsidRPr="002553D8" w:rsidRDefault="002553D8" w:rsidP="002553D8">
      <w:pPr>
        <w:spacing w:line="360" w:lineRule="auto"/>
        <w:rPr>
          <w:sz w:val="26"/>
          <w:szCs w:val="26"/>
        </w:rPr>
      </w:pPr>
      <w:r w:rsidRPr="002553D8">
        <w:rPr>
          <w:sz w:val="26"/>
          <w:szCs w:val="26"/>
          <w:bdr w:val="none" w:sz="0" w:space="0" w:color="auto" w:frame="1"/>
        </w:rPr>
        <w:t>Esto ubica al país</w:t>
      </w:r>
      <w:r w:rsidR="00101656">
        <w:rPr>
          <w:sz w:val="26"/>
          <w:szCs w:val="26"/>
          <w:bdr w:val="none" w:sz="0" w:space="0" w:color="auto" w:frame="1"/>
        </w:rPr>
        <w:t>,</w:t>
      </w:r>
      <w:r w:rsidRPr="002553D8">
        <w:rPr>
          <w:sz w:val="26"/>
          <w:szCs w:val="26"/>
          <w:bdr w:val="none" w:sz="0" w:space="0" w:color="auto" w:frame="1"/>
        </w:rPr>
        <w:t xml:space="preserve"> en la posición número 135 de 180 países evaluados en materia anticorrupción. A nivel regional, México se encuentra entre las peores posiciones de América Latina y el Caribe, por debajo de Brasil, Argentina, y Colombia; y ocupando la misma posición que Honduras y Paraguay. </w:t>
      </w:r>
      <w:proofErr w:type="gramStart"/>
      <w:r w:rsidRPr="002553D8">
        <w:rPr>
          <w:sz w:val="26"/>
          <w:szCs w:val="26"/>
          <w:bdr w:val="none" w:sz="0" w:space="0" w:color="auto" w:frame="1"/>
        </w:rPr>
        <w:t>Es</w:t>
      </w:r>
      <w:proofErr w:type="gramEnd"/>
      <w:r w:rsidRPr="002553D8">
        <w:rPr>
          <w:sz w:val="26"/>
          <w:szCs w:val="26"/>
          <w:bdr w:val="none" w:sz="0" w:space="0" w:color="auto" w:frame="1"/>
        </w:rPr>
        <w:t xml:space="preserve"> además, el peor evaluado de la Organización para la Cooperación y el Desarrollo (OCDE).</w:t>
      </w:r>
    </w:p>
    <w:p w14:paraId="265416D5" w14:textId="77777777" w:rsidR="00812C7E" w:rsidRDefault="00812C7E" w:rsidP="00812C7E">
      <w:pPr>
        <w:spacing w:line="360" w:lineRule="auto"/>
        <w:rPr>
          <w:sz w:val="26"/>
          <w:szCs w:val="26"/>
        </w:rPr>
      </w:pPr>
    </w:p>
    <w:p w14:paraId="02FCBAC1" w14:textId="77777777" w:rsidR="00B46755" w:rsidRPr="00B46755" w:rsidRDefault="00B46755" w:rsidP="00B46755">
      <w:pPr>
        <w:spacing w:line="360" w:lineRule="auto"/>
        <w:rPr>
          <w:sz w:val="26"/>
          <w:szCs w:val="26"/>
        </w:rPr>
      </w:pPr>
      <w:r w:rsidRPr="00B46755">
        <w:rPr>
          <w:sz w:val="26"/>
          <w:szCs w:val="26"/>
        </w:rPr>
        <w:t xml:space="preserve">Ante el reto de revertir la situación descrita, la legislación </w:t>
      </w:r>
      <w:r>
        <w:rPr>
          <w:sz w:val="26"/>
          <w:szCs w:val="26"/>
        </w:rPr>
        <w:t>tanto en el ámbito federal como en el estatal</w:t>
      </w:r>
      <w:r w:rsidR="00101656">
        <w:rPr>
          <w:sz w:val="26"/>
          <w:szCs w:val="26"/>
        </w:rPr>
        <w:t>,</w:t>
      </w:r>
      <w:r>
        <w:rPr>
          <w:sz w:val="26"/>
          <w:szCs w:val="26"/>
        </w:rPr>
        <w:t xml:space="preserve"> </w:t>
      </w:r>
      <w:r w:rsidRPr="00B46755">
        <w:rPr>
          <w:sz w:val="26"/>
          <w:szCs w:val="26"/>
        </w:rPr>
        <w:t>debe evitar y</w:t>
      </w:r>
      <w:r>
        <w:rPr>
          <w:sz w:val="26"/>
          <w:szCs w:val="26"/>
        </w:rPr>
        <w:t xml:space="preserve"> </w:t>
      </w:r>
      <w:r w:rsidRPr="00B46755">
        <w:rPr>
          <w:sz w:val="26"/>
          <w:szCs w:val="26"/>
        </w:rPr>
        <w:t>corregir la fragmentación normativa e institucional que ha propiciado la ineficacia de los distintos componentes en el combate a la corrupción.</w:t>
      </w:r>
    </w:p>
    <w:p w14:paraId="34953BA1" w14:textId="77777777" w:rsidR="002553D8" w:rsidRDefault="002553D8" w:rsidP="00812C7E">
      <w:pPr>
        <w:spacing w:line="360" w:lineRule="auto"/>
        <w:rPr>
          <w:sz w:val="26"/>
          <w:szCs w:val="26"/>
        </w:rPr>
      </w:pPr>
    </w:p>
    <w:p w14:paraId="5C1D6E33" w14:textId="77777777" w:rsidR="00DD5395" w:rsidRDefault="00085260" w:rsidP="00085260">
      <w:pPr>
        <w:spacing w:line="360" w:lineRule="auto"/>
        <w:rPr>
          <w:sz w:val="26"/>
          <w:szCs w:val="26"/>
        </w:rPr>
      </w:pPr>
      <w:r>
        <w:rPr>
          <w:sz w:val="26"/>
          <w:szCs w:val="26"/>
        </w:rPr>
        <w:t>En ese sentido, a nivel estatal</w:t>
      </w:r>
      <w:r w:rsidR="00DD5395">
        <w:rPr>
          <w:sz w:val="26"/>
          <w:szCs w:val="26"/>
        </w:rPr>
        <w:t>,</w:t>
      </w:r>
      <w:r>
        <w:rPr>
          <w:sz w:val="26"/>
          <w:szCs w:val="26"/>
        </w:rPr>
        <w:t xml:space="preserve"> se debe mandar un claro mensaje a la sociedad</w:t>
      </w:r>
      <w:r w:rsidR="00DD5395">
        <w:rPr>
          <w:sz w:val="26"/>
          <w:szCs w:val="26"/>
        </w:rPr>
        <w:t>,</w:t>
      </w:r>
      <w:r>
        <w:rPr>
          <w:sz w:val="26"/>
          <w:szCs w:val="26"/>
        </w:rPr>
        <w:t xml:space="preserve"> de un verdadero </w:t>
      </w:r>
      <w:r w:rsidRPr="00085260">
        <w:rPr>
          <w:sz w:val="26"/>
          <w:szCs w:val="26"/>
        </w:rPr>
        <w:t>combate a la corrupción</w:t>
      </w:r>
      <w:r>
        <w:rPr>
          <w:sz w:val="26"/>
          <w:szCs w:val="26"/>
        </w:rPr>
        <w:t>, mediante el establecimiento de una normatividad que realmente este destinada a sancionar de manera enérgica</w:t>
      </w:r>
      <w:r w:rsidR="00DD5395">
        <w:rPr>
          <w:sz w:val="26"/>
          <w:szCs w:val="26"/>
        </w:rPr>
        <w:t xml:space="preserve">, aquellos actos que laceran a la ciudadanía, ello con el fin único de impedir en todo </w:t>
      </w:r>
      <w:r w:rsidR="00DD5395">
        <w:rPr>
          <w:sz w:val="26"/>
          <w:szCs w:val="26"/>
        </w:rPr>
        <w:lastRenderedPageBreak/>
        <w:t xml:space="preserve">momento la impunidad, que pareciera ser el común denominador para todos aquellos funcionarios públicos que se aprovechan de su posición y realizan actos claramente ilícitos y no reciben sanción alguna. Ejemplo de ello tenemos recientemente el caso conocido como la estafa maestra, donde se ve involucrada la Secretaria de Desarrollo Agrario, Territorial y Urbano, Rosario Robles por un desfalco a la nación por varios miles de millones de pesos, sin que hasta la fecha, haya recibido castigo alguno, otro ejemplo </w:t>
      </w:r>
      <w:r w:rsidR="00101656">
        <w:rPr>
          <w:sz w:val="26"/>
          <w:szCs w:val="26"/>
        </w:rPr>
        <w:t xml:space="preserve">de </w:t>
      </w:r>
      <w:r w:rsidR="00DD5395">
        <w:rPr>
          <w:sz w:val="26"/>
          <w:szCs w:val="26"/>
        </w:rPr>
        <w:t>act</w:t>
      </w:r>
      <w:r w:rsidR="00101656">
        <w:rPr>
          <w:sz w:val="26"/>
          <w:szCs w:val="26"/>
        </w:rPr>
        <w:t xml:space="preserve">o </w:t>
      </w:r>
      <w:r w:rsidR="00DD5395">
        <w:rPr>
          <w:sz w:val="26"/>
          <w:szCs w:val="26"/>
        </w:rPr>
        <w:t xml:space="preserve">de corrupción </w:t>
      </w:r>
      <w:r w:rsidR="00101656">
        <w:rPr>
          <w:sz w:val="26"/>
          <w:szCs w:val="26"/>
        </w:rPr>
        <w:t xml:space="preserve">a nivel estatal, es el del </w:t>
      </w:r>
      <w:r w:rsidR="00DD5395">
        <w:rPr>
          <w:sz w:val="26"/>
          <w:szCs w:val="26"/>
        </w:rPr>
        <w:t>el ex tesorero Javier Villarreal, donde se falsificaron decretos del Propio Congreso, sin que hasta le fecha de igual manera haya habido sanción alguna para esta persona.</w:t>
      </w:r>
    </w:p>
    <w:p w14:paraId="70197BC8" w14:textId="77777777" w:rsidR="00101656" w:rsidRDefault="00101656" w:rsidP="00085260">
      <w:pPr>
        <w:spacing w:line="360" w:lineRule="auto"/>
        <w:rPr>
          <w:sz w:val="26"/>
          <w:szCs w:val="26"/>
        </w:rPr>
      </w:pPr>
    </w:p>
    <w:p w14:paraId="1CAE9F05" w14:textId="77777777" w:rsidR="00254398" w:rsidRDefault="00101656" w:rsidP="00085260">
      <w:pPr>
        <w:spacing w:line="360" w:lineRule="auto"/>
        <w:rPr>
          <w:sz w:val="26"/>
          <w:szCs w:val="26"/>
        </w:rPr>
      </w:pPr>
      <w:r>
        <w:rPr>
          <w:sz w:val="26"/>
          <w:szCs w:val="26"/>
        </w:rPr>
        <w:t xml:space="preserve">En virtud de lo antes expuesto es que el día de hoy, se presenta la presente iniciativa de ley, en donde se pretende establecer en la constitución política del estado, máximo cuerpo normativo, el hecho de que si un servidor público </w:t>
      </w:r>
      <w:r w:rsidR="00254398">
        <w:rPr>
          <w:sz w:val="26"/>
          <w:szCs w:val="26"/>
        </w:rPr>
        <w:t xml:space="preserve">que labore dentro del servició público </w:t>
      </w:r>
      <w:r>
        <w:rPr>
          <w:sz w:val="26"/>
          <w:szCs w:val="26"/>
        </w:rPr>
        <w:t>ya sea del orden estatal o municipal</w:t>
      </w:r>
      <w:r w:rsidR="00254398">
        <w:rPr>
          <w:sz w:val="26"/>
          <w:szCs w:val="26"/>
        </w:rPr>
        <w:t xml:space="preserve"> y</w:t>
      </w:r>
      <w:r>
        <w:rPr>
          <w:sz w:val="26"/>
          <w:szCs w:val="26"/>
        </w:rPr>
        <w:t xml:space="preserve"> es encontrado culpable por algún delito de corrupción en el desempeño de sus labores, no podrá jamás volver a desempeñar un trabajo dentro del servicio público en cualquiera de esos dos órdenes de gobierno.</w:t>
      </w:r>
    </w:p>
    <w:p w14:paraId="721743ED" w14:textId="77777777" w:rsidR="00254398" w:rsidRDefault="00254398" w:rsidP="00085260">
      <w:pPr>
        <w:spacing w:line="360" w:lineRule="auto"/>
        <w:rPr>
          <w:sz w:val="26"/>
          <w:szCs w:val="26"/>
        </w:rPr>
      </w:pPr>
    </w:p>
    <w:p w14:paraId="0195D562" w14:textId="77777777" w:rsidR="00254398" w:rsidRDefault="00101656" w:rsidP="00085260">
      <w:pPr>
        <w:spacing w:line="360" w:lineRule="auto"/>
        <w:rPr>
          <w:sz w:val="26"/>
          <w:szCs w:val="26"/>
        </w:rPr>
      </w:pPr>
      <w:r>
        <w:rPr>
          <w:sz w:val="26"/>
          <w:szCs w:val="26"/>
        </w:rPr>
        <w:t>Todo ello</w:t>
      </w:r>
      <w:r w:rsidR="00254398">
        <w:rPr>
          <w:sz w:val="26"/>
          <w:szCs w:val="26"/>
        </w:rPr>
        <w:t>, con el fin precisamente de bajar esos niveles de corrupción que actualmente existen en nuestro País, pues de nada sirve</w:t>
      </w:r>
      <w:r w:rsidR="0004695C">
        <w:rPr>
          <w:sz w:val="26"/>
          <w:szCs w:val="26"/>
        </w:rPr>
        <w:t>,</w:t>
      </w:r>
      <w:r w:rsidR="00254398">
        <w:rPr>
          <w:sz w:val="26"/>
          <w:szCs w:val="26"/>
        </w:rPr>
        <w:t xml:space="preserve"> que al funcionario que resulte inhabilitado o sancionado por algún delito de corrupción, se le castigue tan solo con un cierto tiempo para trabajar en el servicio público, pues después de cumplir con el tiempo con el que fue sancionado tendría la posibilidad nuevamente de regresar al servicio público y muy seguramente volvería realizar actos de corrupción, porque son vicios que se arraigan y difícilmente se pueden eliminar.</w:t>
      </w:r>
    </w:p>
    <w:p w14:paraId="6C27D4DC" w14:textId="77777777" w:rsidR="00254398" w:rsidRDefault="00254398" w:rsidP="00085260">
      <w:pPr>
        <w:spacing w:line="360" w:lineRule="auto"/>
        <w:rPr>
          <w:sz w:val="26"/>
          <w:szCs w:val="26"/>
        </w:rPr>
      </w:pPr>
    </w:p>
    <w:p w14:paraId="4F1DE7F8" w14:textId="77777777" w:rsidR="0004695C" w:rsidRDefault="00254398" w:rsidP="00085260">
      <w:pPr>
        <w:spacing w:line="360" w:lineRule="auto"/>
        <w:rPr>
          <w:sz w:val="26"/>
          <w:szCs w:val="26"/>
        </w:rPr>
      </w:pPr>
      <w:r>
        <w:rPr>
          <w:sz w:val="26"/>
          <w:szCs w:val="26"/>
        </w:rPr>
        <w:lastRenderedPageBreak/>
        <w:t xml:space="preserve">Por otro lado, se pretende establecer mediante esta iniciativa, que </w:t>
      </w:r>
      <w:r w:rsidR="0004695C">
        <w:rPr>
          <w:sz w:val="26"/>
          <w:szCs w:val="26"/>
        </w:rPr>
        <w:t xml:space="preserve">el servidor público estatal o municipal que </w:t>
      </w:r>
      <w:r>
        <w:rPr>
          <w:sz w:val="26"/>
          <w:szCs w:val="26"/>
        </w:rPr>
        <w:t>sea inhabilitado por algún acto de corrupción, pueda desempeñarse dentro de otro ámbito de gobierno, es decir con ello, se trata de evitar que quien sea castigado por la comisión de algún ilícito en el ámbito municipal se pueda incorporar en el sistema estatal o viceversa, pues sino de nada serviría poner sanciones ejemplares, si se deja la posibilidad de laborar en otr</w:t>
      </w:r>
      <w:r w:rsidR="0004695C">
        <w:rPr>
          <w:sz w:val="26"/>
          <w:szCs w:val="26"/>
        </w:rPr>
        <w:t>o sistema de gobierno diferente en el que fue sancionado.</w:t>
      </w:r>
    </w:p>
    <w:p w14:paraId="4958F7A0" w14:textId="77777777" w:rsidR="0004695C" w:rsidRDefault="0004695C" w:rsidP="00085260">
      <w:pPr>
        <w:spacing w:line="360" w:lineRule="auto"/>
        <w:rPr>
          <w:sz w:val="26"/>
          <w:szCs w:val="26"/>
        </w:rPr>
      </w:pPr>
    </w:p>
    <w:p w14:paraId="7520897E" w14:textId="77777777" w:rsidR="0004695C" w:rsidRDefault="0004695C" w:rsidP="00085260">
      <w:pPr>
        <w:spacing w:line="360" w:lineRule="auto"/>
        <w:rPr>
          <w:sz w:val="26"/>
          <w:szCs w:val="26"/>
        </w:rPr>
      </w:pPr>
      <w:r>
        <w:rPr>
          <w:sz w:val="26"/>
          <w:szCs w:val="26"/>
        </w:rPr>
        <w:t>El espíritu de esa iniciativa es mandar un claro y contundente mensaje a los servidores públicos tanto estatales como municipales, en el sentido de que no habrá impunidad en el desempeño de sus labores y que si no hacen las cosas de manera correcta jamás podrán volver a ser parte del servicio público.</w:t>
      </w:r>
    </w:p>
    <w:p w14:paraId="7C4794D7" w14:textId="77777777" w:rsidR="0004695C" w:rsidRDefault="0004695C" w:rsidP="006A6965">
      <w:pPr>
        <w:autoSpaceDE w:val="0"/>
        <w:autoSpaceDN w:val="0"/>
        <w:adjustRightInd w:val="0"/>
        <w:spacing w:line="360" w:lineRule="auto"/>
        <w:rPr>
          <w:rFonts w:eastAsia="Calibri" w:cs="Arial"/>
          <w:color w:val="000000"/>
          <w:sz w:val="26"/>
          <w:szCs w:val="26"/>
        </w:rPr>
      </w:pPr>
    </w:p>
    <w:p w14:paraId="6125F5DD" w14:textId="77777777" w:rsidR="006A6965" w:rsidRPr="006A6965" w:rsidRDefault="006A6965" w:rsidP="006A6965">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14:paraId="0855FF92" w14:textId="77777777" w:rsidR="006A6965" w:rsidRPr="006A6965" w:rsidRDefault="006A6965" w:rsidP="006A6965">
      <w:pPr>
        <w:autoSpaceDE w:val="0"/>
        <w:autoSpaceDN w:val="0"/>
        <w:adjustRightInd w:val="0"/>
        <w:spacing w:line="360" w:lineRule="auto"/>
        <w:rPr>
          <w:rFonts w:cs="Arial"/>
          <w:color w:val="000000"/>
          <w:sz w:val="26"/>
          <w:szCs w:val="26"/>
        </w:rPr>
      </w:pPr>
    </w:p>
    <w:p w14:paraId="663A472C" w14:textId="77777777" w:rsidR="006A6965" w:rsidRPr="006A6965" w:rsidRDefault="006A6965" w:rsidP="002553D8">
      <w:pPr>
        <w:spacing w:line="360" w:lineRule="auto"/>
        <w:rPr>
          <w:rFonts w:cs="Arial"/>
          <w:sz w:val="26"/>
          <w:szCs w:val="26"/>
        </w:rPr>
      </w:pPr>
      <w:r w:rsidRPr="006A6965">
        <w:rPr>
          <w:rFonts w:cs="Arial"/>
          <w:bCs/>
          <w:color w:val="000000"/>
          <w:sz w:val="26"/>
          <w:szCs w:val="26"/>
        </w:rPr>
        <w:t xml:space="preserve">Iniciativa de Decreto por el que se </w:t>
      </w:r>
      <w:r w:rsidR="002553D8">
        <w:rPr>
          <w:rFonts w:cs="Arial"/>
          <w:bCs/>
          <w:color w:val="000000"/>
          <w:sz w:val="26"/>
          <w:szCs w:val="26"/>
        </w:rPr>
        <w:t xml:space="preserve">modifican </w:t>
      </w:r>
      <w:r w:rsidRPr="006A6965">
        <w:rPr>
          <w:rFonts w:cs="Arial"/>
          <w:bCs/>
          <w:color w:val="000000"/>
          <w:sz w:val="26"/>
          <w:szCs w:val="26"/>
        </w:rPr>
        <w:t xml:space="preserve">diversas disposiciones del </w:t>
      </w:r>
      <w:r w:rsidR="002553D8">
        <w:rPr>
          <w:rFonts w:cs="Arial"/>
          <w:bCs/>
          <w:color w:val="000000"/>
          <w:sz w:val="26"/>
          <w:szCs w:val="26"/>
        </w:rPr>
        <w:t>Numeral</w:t>
      </w:r>
      <w:r w:rsidRPr="006A6965">
        <w:rPr>
          <w:rFonts w:cs="Arial"/>
          <w:bCs/>
          <w:color w:val="000000"/>
          <w:sz w:val="26"/>
          <w:szCs w:val="26"/>
        </w:rPr>
        <w:t xml:space="preserve"> 1</w:t>
      </w:r>
      <w:r w:rsidR="002553D8">
        <w:rPr>
          <w:rFonts w:cs="Arial"/>
          <w:bCs/>
          <w:color w:val="000000"/>
          <w:sz w:val="26"/>
          <w:szCs w:val="26"/>
        </w:rPr>
        <w:t>60</w:t>
      </w:r>
      <w:r w:rsidRPr="006A6965">
        <w:rPr>
          <w:rFonts w:cs="Arial"/>
          <w:bCs/>
          <w:color w:val="000000"/>
          <w:sz w:val="26"/>
          <w:szCs w:val="26"/>
        </w:rPr>
        <w:t xml:space="preserve"> </w:t>
      </w:r>
      <w:r w:rsidR="002553D8">
        <w:rPr>
          <w:rFonts w:cs="Arial"/>
          <w:bCs/>
          <w:color w:val="000000"/>
          <w:sz w:val="26"/>
          <w:szCs w:val="26"/>
        </w:rPr>
        <w:t xml:space="preserve">Fracción III </w:t>
      </w:r>
      <w:r w:rsidRPr="006A6965">
        <w:rPr>
          <w:rFonts w:cs="Arial"/>
          <w:bCs/>
          <w:color w:val="000000"/>
          <w:sz w:val="26"/>
          <w:szCs w:val="26"/>
        </w:rPr>
        <w:t xml:space="preserve">de la Constitución Política del Estado de Coahuila de Zaragoza, </w:t>
      </w:r>
      <w:r w:rsidRPr="006A6965">
        <w:rPr>
          <w:rFonts w:cs="Arial"/>
          <w:sz w:val="26"/>
          <w:szCs w:val="26"/>
        </w:rPr>
        <w:t>para quedar como sigue:</w:t>
      </w:r>
    </w:p>
    <w:p w14:paraId="64C95998" w14:textId="77777777" w:rsidR="00816F91" w:rsidRDefault="00816F91" w:rsidP="006A6965">
      <w:pPr>
        <w:spacing w:line="360" w:lineRule="auto"/>
        <w:jc w:val="center"/>
        <w:rPr>
          <w:rFonts w:cs="Arial"/>
          <w:b/>
          <w:bCs/>
          <w:color w:val="000000"/>
          <w:sz w:val="26"/>
          <w:szCs w:val="26"/>
        </w:rPr>
      </w:pPr>
    </w:p>
    <w:p w14:paraId="1B7F0AAA" w14:textId="77777777" w:rsidR="00C7775E" w:rsidRPr="00C7775E" w:rsidRDefault="00C7775E" w:rsidP="00C7775E">
      <w:pPr>
        <w:spacing w:line="360" w:lineRule="auto"/>
        <w:rPr>
          <w:sz w:val="26"/>
          <w:szCs w:val="26"/>
        </w:rPr>
      </w:pPr>
      <w:r w:rsidRPr="00C7775E">
        <w:rPr>
          <w:b/>
          <w:bCs/>
          <w:sz w:val="26"/>
          <w:szCs w:val="26"/>
        </w:rPr>
        <w:t>Artículo 160.</w:t>
      </w:r>
      <w:r w:rsidRPr="00C7775E">
        <w:rPr>
          <w:sz w:val="26"/>
          <w:szCs w:val="26"/>
        </w:rPr>
        <w:t xml:space="preserve"> </w:t>
      </w:r>
      <w:r w:rsidRPr="00C7775E">
        <w:rPr>
          <w:rFonts w:eastAsia="Calibri"/>
          <w:sz w:val="26"/>
          <w:szCs w:val="26"/>
        </w:rPr>
        <w:t>Los servidores públicos y particulares que incurran en responsabilidad frente al Estado, serán sancionados conforme a lo siguiente:</w:t>
      </w:r>
    </w:p>
    <w:p w14:paraId="73C8EB8E" w14:textId="77777777" w:rsidR="00C7775E" w:rsidRPr="00C7775E" w:rsidRDefault="00C7775E" w:rsidP="00C7775E">
      <w:pPr>
        <w:spacing w:line="360" w:lineRule="auto"/>
        <w:rPr>
          <w:b/>
          <w:sz w:val="26"/>
          <w:szCs w:val="26"/>
          <w:lang w:eastAsia="es-MX"/>
        </w:rPr>
      </w:pPr>
    </w:p>
    <w:p w14:paraId="7E019194" w14:textId="77777777" w:rsidR="00C7775E" w:rsidRPr="00C7775E" w:rsidRDefault="00C7775E" w:rsidP="00C7775E">
      <w:pPr>
        <w:spacing w:line="360" w:lineRule="auto"/>
        <w:rPr>
          <w:b/>
          <w:sz w:val="26"/>
          <w:szCs w:val="26"/>
        </w:rPr>
      </w:pPr>
      <w:r w:rsidRPr="00C7775E">
        <w:rPr>
          <w:b/>
          <w:sz w:val="26"/>
          <w:szCs w:val="26"/>
        </w:rPr>
        <w:t>I y II……………….</w:t>
      </w:r>
    </w:p>
    <w:p w14:paraId="1D3AE9A8" w14:textId="77777777" w:rsidR="00C7775E" w:rsidRPr="00855470" w:rsidRDefault="00C7775E" w:rsidP="00C7775E">
      <w:pPr>
        <w:rPr>
          <w:rFonts w:ascii="Arial Narrow" w:hAnsi="Arial Narrow"/>
        </w:rPr>
      </w:pPr>
    </w:p>
    <w:p w14:paraId="7822947D" w14:textId="77777777" w:rsidR="00C7775E" w:rsidRPr="00C7775E" w:rsidRDefault="00C7775E" w:rsidP="00C7775E">
      <w:pPr>
        <w:spacing w:line="360" w:lineRule="auto"/>
        <w:rPr>
          <w:sz w:val="26"/>
          <w:szCs w:val="26"/>
        </w:rPr>
      </w:pPr>
      <w:r w:rsidRPr="00C7775E">
        <w:rPr>
          <w:b/>
          <w:sz w:val="26"/>
          <w:szCs w:val="26"/>
        </w:rPr>
        <w:lastRenderedPageBreak/>
        <w:t>III.</w:t>
      </w:r>
      <w:r w:rsidRPr="00C7775E">
        <w:rPr>
          <w:b/>
          <w:sz w:val="26"/>
          <w:szCs w:val="26"/>
        </w:rPr>
        <w:tab/>
      </w:r>
      <w:r w:rsidRPr="00C7775E">
        <w:rPr>
          <w:sz w:val="26"/>
          <w:szCs w:val="26"/>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14:paraId="61A78408" w14:textId="77777777" w:rsidR="00C7775E" w:rsidRPr="00C7775E" w:rsidRDefault="00C7775E" w:rsidP="00C7775E">
      <w:pPr>
        <w:spacing w:line="360" w:lineRule="auto"/>
        <w:rPr>
          <w:rFonts w:cs="Arial"/>
          <w:color w:val="000000"/>
          <w:sz w:val="26"/>
          <w:szCs w:val="26"/>
        </w:rPr>
      </w:pPr>
    </w:p>
    <w:p w14:paraId="72811439" w14:textId="77777777" w:rsidR="00C7775E" w:rsidRPr="00C7775E" w:rsidRDefault="00C7775E" w:rsidP="00C7775E">
      <w:pPr>
        <w:spacing w:line="360" w:lineRule="auto"/>
        <w:rPr>
          <w:sz w:val="26"/>
          <w:szCs w:val="26"/>
        </w:rPr>
      </w:pPr>
      <w:r w:rsidRPr="00C7775E">
        <w:rPr>
          <w:sz w:val="26"/>
          <w:szCs w:val="26"/>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14:paraId="5CF1CF6F" w14:textId="77777777" w:rsidR="00C7775E" w:rsidRPr="00C7775E" w:rsidRDefault="00C7775E" w:rsidP="00C7775E">
      <w:pPr>
        <w:spacing w:line="360" w:lineRule="auto"/>
        <w:rPr>
          <w:b/>
          <w:sz w:val="26"/>
          <w:szCs w:val="26"/>
        </w:rPr>
      </w:pPr>
    </w:p>
    <w:p w14:paraId="43AFB190" w14:textId="77777777" w:rsidR="00C7775E" w:rsidRPr="00C7775E" w:rsidRDefault="00C7775E" w:rsidP="00C7775E">
      <w:pPr>
        <w:spacing w:line="360" w:lineRule="auto"/>
        <w:rPr>
          <w:sz w:val="26"/>
          <w:szCs w:val="26"/>
        </w:rPr>
      </w:pPr>
      <w:r w:rsidRPr="00C7775E">
        <w:rPr>
          <w:sz w:val="26"/>
          <w:szCs w:val="26"/>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14:paraId="463BABCB" w14:textId="77777777" w:rsidR="00C7775E" w:rsidRPr="00C7775E" w:rsidRDefault="00C7775E" w:rsidP="00C7775E">
      <w:pPr>
        <w:spacing w:line="360" w:lineRule="auto"/>
        <w:rPr>
          <w:b/>
          <w:sz w:val="26"/>
          <w:szCs w:val="26"/>
        </w:rPr>
      </w:pPr>
    </w:p>
    <w:p w14:paraId="7A3A5359" w14:textId="77777777" w:rsidR="00C7775E" w:rsidRPr="00C7775E" w:rsidRDefault="00C7775E" w:rsidP="00C7775E">
      <w:pPr>
        <w:spacing w:line="360" w:lineRule="auto"/>
        <w:rPr>
          <w:sz w:val="26"/>
          <w:szCs w:val="26"/>
        </w:rPr>
      </w:pPr>
      <w:r w:rsidRPr="00C7775E">
        <w:rPr>
          <w:sz w:val="26"/>
          <w:szCs w:val="26"/>
        </w:rPr>
        <w:t>La ley establecerá los supuestos y procedimientos para impugnar la clasificación de las faltas administrativas como no graves, que realicen los órganos internos de control.</w:t>
      </w:r>
    </w:p>
    <w:p w14:paraId="2A9C7DE9" w14:textId="77777777" w:rsidR="00C7775E" w:rsidRPr="00C7775E" w:rsidRDefault="00C7775E" w:rsidP="00C7775E">
      <w:pPr>
        <w:spacing w:line="360" w:lineRule="auto"/>
        <w:rPr>
          <w:sz w:val="26"/>
          <w:szCs w:val="26"/>
        </w:rPr>
      </w:pPr>
    </w:p>
    <w:p w14:paraId="509721CB" w14:textId="77777777" w:rsidR="00C7775E" w:rsidRPr="00C7775E" w:rsidRDefault="00C7775E" w:rsidP="00C7775E">
      <w:pPr>
        <w:spacing w:line="360" w:lineRule="auto"/>
        <w:rPr>
          <w:sz w:val="26"/>
          <w:szCs w:val="26"/>
        </w:rPr>
      </w:pPr>
      <w:r w:rsidRPr="00C7775E">
        <w:rPr>
          <w:sz w:val="26"/>
          <w:szCs w:val="26"/>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14:paraId="50F853E5" w14:textId="77777777" w:rsidR="00C7775E" w:rsidRPr="00C7775E" w:rsidRDefault="00C7775E" w:rsidP="00C7775E">
      <w:pPr>
        <w:spacing w:line="360" w:lineRule="auto"/>
        <w:rPr>
          <w:sz w:val="26"/>
          <w:szCs w:val="26"/>
        </w:rPr>
      </w:pPr>
    </w:p>
    <w:p w14:paraId="61B7484A" w14:textId="77777777" w:rsidR="00C7775E" w:rsidRPr="00C7775E" w:rsidRDefault="00C7775E" w:rsidP="00C7775E">
      <w:pPr>
        <w:spacing w:line="360" w:lineRule="auto"/>
        <w:rPr>
          <w:sz w:val="26"/>
          <w:szCs w:val="26"/>
        </w:rPr>
      </w:pPr>
      <w:r w:rsidRPr="00C7775E">
        <w:rPr>
          <w:sz w:val="26"/>
          <w:szCs w:val="26"/>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14:paraId="4F5D1F64" w14:textId="77777777" w:rsidR="002553D8" w:rsidRPr="00C7775E" w:rsidRDefault="002553D8" w:rsidP="00C7775E">
      <w:pPr>
        <w:spacing w:line="360" w:lineRule="auto"/>
        <w:rPr>
          <w:rFonts w:cs="Arial"/>
          <w:b/>
          <w:bCs/>
          <w:color w:val="000000"/>
          <w:sz w:val="26"/>
          <w:szCs w:val="26"/>
        </w:rPr>
      </w:pPr>
    </w:p>
    <w:p w14:paraId="428A175E" w14:textId="77777777" w:rsidR="00C7775E" w:rsidRPr="00151FEB" w:rsidRDefault="00C7775E" w:rsidP="00C7775E">
      <w:pPr>
        <w:spacing w:line="360" w:lineRule="auto"/>
        <w:rPr>
          <w:b/>
          <w:sz w:val="26"/>
          <w:szCs w:val="26"/>
        </w:rPr>
      </w:pPr>
      <w:r>
        <w:rPr>
          <w:b/>
          <w:sz w:val="26"/>
          <w:szCs w:val="26"/>
          <w:shd w:val="clear" w:color="auto" w:fill="FFFFFF"/>
        </w:rPr>
        <w:t xml:space="preserve">Todo aquel </w:t>
      </w:r>
      <w:r w:rsidRPr="00151FEB">
        <w:rPr>
          <w:b/>
          <w:sz w:val="26"/>
          <w:szCs w:val="26"/>
          <w:shd w:val="clear" w:color="auto" w:fill="FFFFFF"/>
        </w:rPr>
        <w:t>servidor público</w:t>
      </w:r>
      <w:r w:rsidR="00932730">
        <w:rPr>
          <w:b/>
          <w:sz w:val="26"/>
          <w:szCs w:val="26"/>
          <w:shd w:val="clear" w:color="auto" w:fill="FFFFFF"/>
        </w:rPr>
        <w:t xml:space="preserve"> que haya prestado</w:t>
      </w:r>
      <w:r>
        <w:rPr>
          <w:b/>
          <w:sz w:val="26"/>
          <w:szCs w:val="26"/>
          <w:shd w:val="clear" w:color="auto" w:fill="FFFFFF"/>
        </w:rPr>
        <w:t xml:space="preserve"> sus servicios en el ámbito estatal o municipal, </w:t>
      </w:r>
      <w:r w:rsidR="00932730">
        <w:rPr>
          <w:b/>
          <w:sz w:val="26"/>
          <w:szCs w:val="26"/>
          <w:shd w:val="clear" w:color="auto" w:fill="FFFFFF"/>
        </w:rPr>
        <w:t xml:space="preserve">y </w:t>
      </w:r>
      <w:r>
        <w:rPr>
          <w:b/>
          <w:sz w:val="26"/>
          <w:szCs w:val="26"/>
          <w:shd w:val="clear" w:color="auto" w:fill="FFFFFF"/>
        </w:rPr>
        <w:t>que haya sido destituido o</w:t>
      </w:r>
      <w:r w:rsidRPr="00151FEB">
        <w:rPr>
          <w:b/>
          <w:sz w:val="26"/>
          <w:szCs w:val="26"/>
          <w:shd w:val="clear" w:color="auto" w:fill="FFFFFF"/>
        </w:rPr>
        <w:t xml:space="preserve"> inhabilitado</w:t>
      </w:r>
      <w:r>
        <w:rPr>
          <w:b/>
          <w:sz w:val="26"/>
          <w:szCs w:val="26"/>
          <w:shd w:val="clear" w:color="auto" w:fill="FFFFFF"/>
        </w:rPr>
        <w:t xml:space="preserve"> por algún acto de corrupción, jamás podrá</w:t>
      </w:r>
      <w:r w:rsidRPr="00151FEB">
        <w:rPr>
          <w:b/>
          <w:sz w:val="26"/>
          <w:szCs w:val="26"/>
          <w:shd w:val="clear" w:color="auto" w:fill="FFFFFF"/>
        </w:rPr>
        <w:t xml:space="preserve"> </w:t>
      </w:r>
      <w:r>
        <w:rPr>
          <w:b/>
          <w:sz w:val="26"/>
          <w:szCs w:val="26"/>
          <w:shd w:val="clear" w:color="auto" w:fill="FFFFFF"/>
        </w:rPr>
        <w:t xml:space="preserve">volver a </w:t>
      </w:r>
      <w:r w:rsidRPr="00151FEB">
        <w:rPr>
          <w:b/>
          <w:sz w:val="26"/>
          <w:szCs w:val="26"/>
          <w:shd w:val="clear" w:color="auto" w:fill="FFFFFF"/>
        </w:rPr>
        <w:t>desempeñar empleo, cargo o comisión en los Poderes Ejecutivo, Legislativo o Judicial del Estado, en los órganos constitucionales autónomos, ni en las administraciones municipales.</w:t>
      </w:r>
    </w:p>
    <w:p w14:paraId="46AF5B66" w14:textId="77777777" w:rsidR="002553D8" w:rsidRDefault="002553D8" w:rsidP="006A6965">
      <w:pPr>
        <w:spacing w:line="360" w:lineRule="auto"/>
        <w:jc w:val="center"/>
        <w:rPr>
          <w:rFonts w:cs="Arial"/>
          <w:b/>
          <w:bCs/>
          <w:color w:val="000000"/>
          <w:sz w:val="26"/>
          <w:szCs w:val="26"/>
        </w:rPr>
      </w:pPr>
    </w:p>
    <w:p w14:paraId="50522142" w14:textId="77777777" w:rsidR="006A6965" w:rsidRPr="006A6965" w:rsidRDefault="006A6965" w:rsidP="006A6965">
      <w:pPr>
        <w:spacing w:line="360" w:lineRule="auto"/>
        <w:jc w:val="center"/>
        <w:rPr>
          <w:rFonts w:cs="Arial"/>
          <w:b/>
          <w:bCs/>
          <w:color w:val="000000"/>
          <w:sz w:val="26"/>
          <w:szCs w:val="26"/>
        </w:rPr>
      </w:pPr>
      <w:r w:rsidRPr="006A6965">
        <w:rPr>
          <w:rFonts w:cs="Arial"/>
          <w:b/>
          <w:bCs/>
          <w:color w:val="000000"/>
          <w:sz w:val="26"/>
          <w:szCs w:val="26"/>
        </w:rPr>
        <w:t>ARTÍCULO TRANSITORIO</w:t>
      </w:r>
    </w:p>
    <w:p w14:paraId="79D2CC92" w14:textId="77777777" w:rsidR="00C7775E" w:rsidRDefault="00C7775E" w:rsidP="006A6965">
      <w:pPr>
        <w:spacing w:line="360" w:lineRule="auto"/>
        <w:rPr>
          <w:rFonts w:cs="Arial"/>
          <w:b/>
          <w:bCs/>
          <w:color w:val="000000"/>
          <w:sz w:val="26"/>
          <w:szCs w:val="26"/>
        </w:rPr>
      </w:pPr>
    </w:p>
    <w:p w14:paraId="26FEF6F3" w14:textId="77777777" w:rsidR="006A6965" w:rsidRPr="006A6965" w:rsidRDefault="006A6965" w:rsidP="006A6965">
      <w:pPr>
        <w:spacing w:line="360" w:lineRule="auto"/>
        <w:rPr>
          <w:rFonts w:cs="Arial"/>
          <w:b/>
          <w:bCs/>
          <w:color w:val="000000"/>
          <w:sz w:val="26"/>
          <w:szCs w:val="26"/>
        </w:rPr>
      </w:pPr>
      <w:proofErr w:type="gramStart"/>
      <w:r w:rsidRPr="006A6965">
        <w:rPr>
          <w:rFonts w:cs="Arial"/>
          <w:b/>
          <w:bCs/>
          <w:color w:val="000000"/>
          <w:sz w:val="26"/>
          <w:szCs w:val="26"/>
        </w:rPr>
        <w:t>ÚNICO.-</w:t>
      </w:r>
      <w:proofErr w:type="gramEnd"/>
      <w:r w:rsidRPr="006A6965">
        <w:rPr>
          <w:rFonts w:cs="Arial"/>
          <w:b/>
          <w:bCs/>
          <w:color w:val="000000"/>
          <w:sz w:val="26"/>
          <w:szCs w:val="26"/>
        </w:rPr>
        <w:t xml:space="preserve"> </w:t>
      </w:r>
      <w:r w:rsidRPr="006A6965">
        <w:rPr>
          <w:rFonts w:cs="Arial"/>
          <w:bCs/>
          <w:color w:val="000000"/>
          <w:sz w:val="26"/>
          <w:szCs w:val="26"/>
        </w:rPr>
        <w:t>Las presentes modificaciones a la Constitución Política del Estado de Coahuila de Zaragoza, entrarán en vigor el día siguiente de su publicación en el Periódico Oficial del Gobierno del Estado.</w:t>
      </w:r>
    </w:p>
    <w:p w14:paraId="1E549023" w14:textId="77777777" w:rsidR="00F83DA6" w:rsidRDefault="00F83DA6" w:rsidP="00F83DA6">
      <w:pPr>
        <w:rPr>
          <w:rFonts w:cs="Arial"/>
          <w:b/>
          <w:bCs/>
          <w:color w:val="000000"/>
          <w:sz w:val="26"/>
          <w:szCs w:val="26"/>
        </w:rPr>
      </w:pPr>
    </w:p>
    <w:p w14:paraId="2D2A499C" w14:textId="77777777" w:rsidR="00816F91" w:rsidRDefault="00816F91" w:rsidP="00F83DA6">
      <w:pPr>
        <w:rPr>
          <w:rFonts w:cs="Arial"/>
          <w:b/>
          <w:bCs/>
          <w:color w:val="000000"/>
          <w:sz w:val="26"/>
          <w:szCs w:val="26"/>
        </w:rPr>
      </w:pPr>
    </w:p>
    <w:p w14:paraId="4A56B6AB" w14:textId="77777777" w:rsidR="00F83DA6" w:rsidRPr="006A6965" w:rsidRDefault="00CF4432" w:rsidP="00CF4432">
      <w:pPr>
        <w:spacing w:line="360" w:lineRule="auto"/>
        <w:jc w:val="center"/>
        <w:rPr>
          <w:rFonts w:cs="Arial"/>
          <w:b/>
          <w:sz w:val="26"/>
          <w:szCs w:val="26"/>
        </w:rPr>
      </w:pPr>
      <w:r w:rsidRPr="006A6965">
        <w:rPr>
          <w:rFonts w:cs="Arial"/>
          <w:b/>
          <w:sz w:val="26"/>
          <w:szCs w:val="26"/>
        </w:rPr>
        <w:t>Atentamente</w:t>
      </w:r>
    </w:p>
    <w:p w14:paraId="7BAAA585" w14:textId="3BC018C9" w:rsidR="00CF4432" w:rsidRPr="006A6965" w:rsidRDefault="002553D8" w:rsidP="00CF4432">
      <w:pPr>
        <w:spacing w:line="360" w:lineRule="auto"/>
        <w:jc w:val="center"/>
        <w:rPr>
          <w:rFonts w:cs="Arial"/>
          <w:b/>
          <w:sz w:val="26"/>
          <w:szCs w:val="26"/>
        </w:rPr>
      </w:pPr>
      <w:bookmarkStart w:id="1" w:name="_GoBack"/>
      <w:bookmarkEnd w:id="1"/>
      <w:r>
        <w:rPr>
          <w:rFonts w:cs="Arial"/>
          <w:b/>
          <w:sz w:val="26"/>
          <w:szCs w:val="26"/>
        </w:rPr>
        <w:t>Saltillo, Coahuila a 8</w:t>
      </w:r>
      <w:r w:rsidR="00CF4432" w:rsidRPr="006A6965">
        <w:rPr>
          <w:rFonts w:cs="Arial"/>
          <w:b/>
          <w:sz w:val="26"/>
          <w:szCs w:val="26"/>
        </w:rPr>
        <w:t xml:space="preserve"> de </w:t>
      </w:r>
      <w:r>
        <w:rPr>
          <w:rFonts w:cs="Arial"/>
          <w:b/>
          <w:sz w:val="26"/>
          <w:szCs w:val="26"/>
        </w:rPr>
        <w:t>Noviembre</w:t>
      </w:r>
      <w:r w:rsidR="00CF4432" w:rsidRPr="006A6965">
        <w:rPr>
          <w:rFonts w:cs="Arial"/>
          <w:b/>
          <w:sz w:val="26"/>
          <w:szCs w:val="26"/>
        </w:rPr>
        <w:t xml:space="preserve"> del 2018</w:t>
      </w:r>
    </w:p>
    <w:p w14:paraId="5C9CD2A1" w14:textId="77777777" w:rsidR="00CF4432" w:rsidRDefault="00CF4432" w:rsidP="00F83DA6">
      <w:pPr>
        <w:spacing w:line="360" w:lineRule="auto"/>
        <w:rPr>
          <w:rFonts w:cs="Arial"/>
          <w:b/>
          <w:sz w:val="26"/>
          <w:szCs w:val="26"/>
        </w:rPr>
      </w:pPr>
    </w:p>
    <w:p w14:paraId="07495950" w14:textId="77777777" w:rsidR="00816F91" w:rsidRDefault="00816F91" w:rsidP="00F83DA6">
      <w:pPr>
        <w:spacing w:line="360" w:lineRule="auto"/>
        <w:rPr>
          <w:rFonts w:cs="Arial"/>
          <w:b/>
          <w:sz w:val="26"/>
          <w:szCs w:val="26"/>
        </w:rPr>
      </w:pPr>
    </w:p>
    <w:p w14:paraId="23F3F7FA" w14:textId="77777777" w:rsidR="00932730" w:rsidRDefault="00932730" w:rsidP="00932730">
      <w:pPr>
        <w:spacing w:line="360" w:lineRule="auto"/>
        <w:jc w:val="center"/>
        <w:rPr>
          <w:rFonts w:cs="Arial"/>
          <w:b/>
          <w:sz w:val="26"/>
          <w:szCs w:val="26"/>
        </w:rPr>
      </w:pPr>
    </w:p>
    <w:p w14:paraId="617D0836" w14:textId="77777777" w:rsidR="00932730" w:rsidRDefault="00932730" w:rsidP="00F83DA6">
      <w:pPr>
        <w:spacing w:line="360" w:lineRule="auto"/>
        <w:rPr>
          <w:rFonts w:cs="Arial"/>
          <w:b/>
          <w:sz w:val="26"/>
          <w:szCs w:val="26"/>
        </w:rPr>
      </w:pPr>
    </w:p>
    <w:p w14:paraId="14B0EA05" w14:textId="77777777" w:rsidR="004072AC" w:rsidRDefault="009A17CE" w:rsidP="00816F91">
      <w:pPr>
        <w:ind w:firstLine="708"/>
        <w:jc w:val="center"/>
        <w:rPr>
          <w:rFonts w:eastAsia="Arial Unicode MS" w:cs="Arial"/>
          <w:b/>
          <w:sz w:val="26"/>
          <w:szCs w:val="26"/>
          <w:u w:color="000000"/>
          <w:lang w:eastAsia="es-MX"/>
        </w:rPr>
      </w:pPr>
      <w:proofErr w:type="spellStart"/>
      <w:r w:rsidRPr="006A6965">
        <w:rPr>
          <w:rFonts w:eastAsia="Arial Unicode MS" w:cs="Arial"/>
          <w:b/>
          <w:sz w:val="26"/>
          <w:szCs w:val="26"/>
          <w:u w:color="000000"/>
          <w:lang w:eastAsia="es-MX"/>
        </w:rPr>
        <w:t>Dip</w:t>
      </w:r>
      <w:proofErr w:type="spellEnd"/>
      <w:r w:rsidRPr="006A6965">
        <w:rPr>
          <w:rFonts w:eastAsia="Arial Unicode MS" w:cs="Arial"/>
          <w:b/>
          <w:sz w:val="26"/>
          <w:szCs w:val="26"/>
          <w:u w:color="000000"/>
          <w:lang w:eastAsia="es-MX"/>
        </w:rPr>
        <w:t>. Edgar Sánchez Garza</w:t>
      </w:r>
    </w:p>
    <w:p w14:paraId="620E7298" w14:textId="77777777" w:rsidR="007B731D" w:rsidRDefault="007B731D" w:rsidP="00816F91">
      <w:pPr>
        <w:ind w:firstLine="708"/>
        <w:jc w:val="center"/>
        <w:rPr>
          <w:rFonts w:cs="Arial"/>
          <w:b/>
          <w:szCs w:val="26"/>
        </w:rPr>
      </w:pPr>
    </w:p>
    <w:p w14:paraId="5F4F1492" w14:textId="77777777" w:rsidR="007B731D" w:rsidRDefault="007B731D" w:rsidP="00816F91">
      <w:pPr>
        <w:ind w:firstLine="708"/>
        <w:jc w:val="center"/>
        <w:rPr>
          <w:rFonts w:cs="Arial"/>
          <w:b/>
          <w:szCs w:val="26"/>
        </w:rPr>
      </w:pPr>
    </w:p>
    <w:p w14:paraId="77D51FB2" w14:textId="77777777" w:rsidR="007B731D" w:rsidRDefault="007B731D" w:rsidP="00816F91">
      <w:pPr>
        <w:ind w:firstLine="708"/>
        <w:jc w:val="center"/>
        <w:rPr>
          <w:rFonts w:cs="Arial"/>
          <w:b/>
          <w:szCs w:val="26"/>
        </w:rPr>
      </w:pPr>
    </w:p>
    <w:p w14:paraId="462DD6C4" w14:textId="77777777" w:rsidR="007B731D" w:rsidRDefault="007B731D" w:rsidP="00816F91">
      <w:pPr>
        <w:ind w:firstLine="708"/>
        <w:jc w:val="center"/>
        <w:rPr>
          <w:rFonts w:cs="Arial"/>
          <w:b/>
          <w:szCs w:val="26"/>
        </w:rPr>
      </w:pPr>
    </w:p>
    <w:p w14:paraId="6794F4A4" w14:textId="77777777" w:rsidR="007B731D" w:rsidRDefault="007B731D" w:rsidP="00816F91">
      <w:pPr>
        <w:ind w:firstLine="708"/>
        <w:jc w:val="center"/>
        <w:rPr>
          <w:rFonts w:cs="Arial"/>
          <w:b/>
          <w:szCs w:val="26"/>
        </w:rPr>
      </w:pPr>
    </w:p>
    <w:p w14:paraId="587A36CE" w14:textId="77777777" w:rsidR="00C406E4" w:rsidRPr="006A6965" w:rsidRDefault="00C406E4" w:rsidP="00181215">
      <w:pPr>
        <w:jc w:val="left"/>
        <w:rPr>
          <w:rFonts w:cs="Arial"/>
          <w:b/>
          <w:szCs w:val="26"/>
        </w:rPr>
      </w:pPr>
    </w:p>
    <w:p w14:paraId="63956702" w14:textId="77777777" w:rsidR="00C406E4" w:rsidRPr="00816F91" w:rsidRDefault="00C406E4" w:rsidP="00C406E4">
      <w:pPr>
        <w:spacing w:line="360" w:lineRule="auto"/>
        <w:rPr>
          <w:rFonts w:cs="Arial"/>
          <w:b/>
          <w:sz w:val="16"/>
          <w:szCs w:val="16"/>
        </w:rPr>
      </w:pPr>
      <w:proofErr w:type="gramStart"/>
      <w:r w:rsidRPr="00816F91">
        <w:rPr>
          <w:rFonts w:cs="Arial"/>
          <w:b/>
          <w:sz w:val="16"/>
          <w:szCs w:val="16"/>
        </w:rPr>
        <w:t>Fuente.-</w:t>
      </w:r>
      <w:proofErr w:type="gramEnd"/>
      <w:r w:rsidRPr="00816F91">
        <w:rPr>
          <w:rFonts w:cs="Arial"/>
          <w:b/>
          <w:sz w:val="16"/>
          <w:szCs w:val="16"/>
        </w:rPr>
        <w:t xml:space="preserve"> </w:t>
      </w:r>
    </w:p>
    <w:p w14:paraId="759DA053" w14:textId="77777777" w:rsidR="006A6965" w:rsidRPr="00C406E4" w:rsidRDefault="009F3236" w:rsidP="00932730">
      <w:pPr>
        <w:rPr>
          <w:rFonts w:cs="Arial"/>
          <w:b/>
          <w:sz w:val="16"/>
          <w:szCs w:val="16"/>
        </w:rPr>
      </w:pPr>
      <w:hyperlink r:id="rId8" w:history="1">
        <w:r w:rsidR="002553D8" w:rsidRPr="002553D8">
          <w:rPr>
            <w:sz w:val="16"/>
            <w:szCs w:val="16"/>
          </w:rPr>
          <w:t>https://www.tm.org.mx/ipc2017</w:t>
        </w:r>
      </w:hyperlink>
    </w:p>
    <w:sectPr w:rsidR="006A6965" w:rsidRPr="00C406E4" w:rsidSect="00D85D34">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FA5E" w14:textId="77777777" w:rsidR="009F3236" w:rsidRDefault="009F3236">
      <w:r>
        <w:separator/>
      </w:r>
    </w:p>
  </w:endnote>
  <w:endnote w:type="continuationSeparator" w:id="0">
    <w:p w14:paraId="78E26ABE" w14:textId="77777777" w:rsidR="009F3236" w:rsidRDefault="009F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A136" w14:textId="77777777" w:rsidR="00254398" w:rsidRDefault="00254398">
    <w:pPr>
      <w:jc w:val="right"/>
    </w:pPr>
    <w:r>
      <w:fldChar w:fldCharType="begin"/>
    </w:r>
    <w:r>
      <w:instrText>PAGE   \* MERGEFORMAT</w:instrText>
    </w:r>
    <w:r>
      <w:fldChar w:fldCharType="separate"/>
    </w:r>
    <w:r w:rsidR="002F3B4A" w:rsidRPr="002F3B4A">
      <w:rPr>
        <w:noProof/>
        <w:lang w:val="es-ES"/>
      </w:rPr>
      <w:t>2</w:t>
    </w:r>
    <w:r>
      <w:fldChar w:fldCharType="end"/>
    </w:r>
  </w:p>
  <w:p w14:paraId="585E8FCC" w14:textId="77777777" w:rsidR="00254398" w:rsidRDefault="00254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EA19" w14:textId="77777777" w:rsidR="009F3236" w:rsidRDefault="009F3236">
      <w:r>
        <w:separator/>
      </w:r>
    </w:p>
  </w:footnote>
  <w:footnote w:type="continuationSeparator" w:id="0">
    <w:p w14:paraId="6D11AF8F" w14:textId="77777777" w:rsidR="009F3236" w:rsidRDefault="009F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23FF" w14:textId="77777777" w:rsidR="00254398" w:rsidRPr="00F81E38" w:rsidRDefault="000F7862" w:rsidP="0022062F">
    <w:pPr>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58240" behindDoc="0" locked="0" layoutInCell="1" allowOverlap="1" wp14:anchorId="0E8AC1B7" wp14:editId="7C3630F7">
          <wp:simplePos x="0" y="0"/>
          <wp:positionH relativeFrom="column">
            <wp:posOffset>5521300</wp:posOffset>
          </wp:positionH>
          <wp:positionV relativeFrom="paragraph">
            <wp:posOffset>-79883</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rPr>
      <w:drawing>
        <wp:anchor distT="0" distB="0" distL="114300" distR="114300" simplePos="0" relativeHeight="251657216" behindDoc="0" locked="0" layoutInCell="1" allowOverlap="1" wp14:anchorId="4601695E" wp14:editId="3F341BE2">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398" w:rsidRPr="00F81E38">
      <w:rPr>
        <w:rFonts w:ascii="Times New Roman" w:hAnsi="Times New Roman" w:cs="Arial"/>
        <w:bCs/>
        <w:smallCaps/>
        <w:spacing w:val="20"/>
        <w:sz w:val="32"/>
        <w:szCs w:val="32"/>
      </w:rPr>
      <w:t xml:space="preserve">Congreso del Estado Independiente, </w:t>
    </w:r>
  </w:p>
  <w:p w14:paraId="7B2EF7E0" w14:textId="77777777" w:rsidR="00254398" w:rsidRPr="00F81E38" w:rsidRDefault="00254398"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3E85186" w14:textId="77777777" w:rsidR="00254398" w:rsidRPr="00DE6A6A" w:rsidRDefault="00254398" w:rsidP="0022062F">
    <w:pPr>
      <w:ind w:right="616"/>
    </w:pPr>
  </w:p>
  <w:p w14:paraId="128C52FB" w14:textId="77777777" w:rsidR="00254398" w:rsidRDefault="00254398" w:rsidP="0022062F">
    <w:pPr>
      <w:ind w:right="49"/>
      <w:jc w:val="center"/>
      <w:rPr>
        <w:rFonts w:ascii="Times New Roman" w:hAnsi="Times New Roman"/>
      </w:rPr>
    </w:pPr>
  </w:p>
  <w:p w14:paraId="2C581DBC" w14:textId="77777777" w:rsidR="00254398" w:rsidRPr="005E061E" w:rsidRDefault="00254398" w:rsidP="0022062F">
    <w:pPr>
      <w:ind w:right="49"/>
      <w:jc w:val="center"/>
      <w:rPr>
        <w:rFonts w:ascii="Times New Roman" w:hAnsi="Times New Roman"/>
        <w:sz w:val="22"/>
        <w:szCs w:val="22"/>
      </w:rPr>
    </w:pPr>
    <w:r>
      <w:rPr>
        <w:rFonts w:ascii="Times New Roman" w:hAnsi="Times New Roman"/>
      </w:rPr>
      <w:t xml:space="preserve"> </w:t>
    </w:r>
  </w:p>
  <w:p w14:paraId="4B7971C3" w14:textId="77777777" w:rsidR="00254398" w:rsidRPr="00030032" w:rsidRDefault="00254398" w:rsidP="00220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C58"/>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5EA"/>
    <w:rsid w:val="00085D7E"/>
    <w:rsid w:val="00086835"/>
    <w:rsid w:val="0008692F"/>
    <w:rsid w:val="00086A7C"/>
    <w:rsid w:val="00086BF5"/>
    <w:rsid w:val="0009120D"/>
    <w:rsid w:val="000947D6"/>
    <w:rsid w:val="00096F76"/>
    <w:rsid w:val="00097774"/>
    <w:rsid w:val="00097BDE"/>
    <w:rsid w:val="000A1A7F"/>
    <w:rsid w:val="000A4207"/>
    <w:rsid w:val="000A47F4"/>
    <w:rsid w:val="000A4B4D"/>
    <w:rsid w:val="000A4EF4"/>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0F7862"/>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710A"/>
    <w:rsid w:val="00147739"/>
    <w:rsid w:val="001503F5"/>
    <w:rsid w:val="00150BDB"/>
    <w:rsid w:val="001511AA"/>
    <w:rsid w:val="00151453"/>
    <w:rsid w:val="0015174D"/>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6741"/>
    <w:rsid w:val="001F7C3A"/>
    <w:rsid w:val="00202764"/>
    <w:rsid w:val="00202B28"/>
    <w:rsid w:val="00204382"/>
    <w:rsid w:val="00204550"/>
    <w:rsid w:val="0020533B"/>
    <w:rsid w:val="00205449"/>
    <w:rsid w:val="0020623E"/>
    <w:rsid w:val="00206B31"/>
    <w:rsid w:val="0020730A"/>
    <w:rsid w:val="00210E15"/>
    <w:rsid w:val="00211860"/>
    <w:rsid w:val="00212C10"/>
    <w:rsid w:val="0022062F"/>
    <w:rsid w:val="00220E90"/>
    <w:rsid w:val="00220ECD"/>
    <w:rsid w:val="002233C4"/>
    <w:rsid w:val="002255EC"/>
    <w:rsid w:val="0023018C"/>
    <w:rsid w:val="002340E8"/>
    <w:rsid w:val="002350AD"/>
    <w:rsid w:val="002353DD"/>
    <w:rsid w:val="002356EC"/>
    <w:rsid w:val="002357AB"/>
    <w:rsid w:val="0023699F"/>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61BA9"/>
    <w:rsid w:val="00261DFE"/>
    <w:rsid w:val="00262C1B"/>
    <w:rsid w:val="00263AC5"/>
    <w:rsid w:val="0026531C"/>
    <w:rsid w:val="00267C9C"/>
    <w:rsid w:val="002712D6"/>
    <w:rsid w:val="00273B16"/>
    <w:rsid w:val="00273B7E"/>
    <w:rsid w:val="00274DC0"/>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5DE1"/>
    <w:rsid w:val="002F3B4A"/>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1A8A"/>
    <w:rsid w:val="0048209E"/>
    <w:rsid w:val="004849AF"/>
    <w:rsid w:val="00484CF5"/>
    <w:rsid w:val="004856DC"/>
    <w:rsid w:val="00487C71"/>
    <w:rsid w:val="004905B0"/>
    <w:rsid w:val="0049288D"/>
    <w:rsid w:val="00493C8E"/>
    <w:rsid w:val="004945E6"/>
    <w:rsid w:val="00494E70"/>
    <w:rsid w:val="004950CF"/>
    <w:rsid w:val="00496486"/>
    <w:rsid w:val="00497782"/>
    <w:rsid w:val="004A006E"/>
    <w:rsid w:val="004A255B"/>
    <w:rsid w:val="004A30B3"/>
    <w:rsid w:val="004A32F8"/>
    <w:rsid w:val="004A3622"/>
    <w:rsid w:val="004A3DE8"/>
    <w:rsid w:val="004A3F17"/>
    <w:rsid w:val="004A4276"/>
    <w:rsid w:val="004A5384"/>
    <w:rsid w:val="004A549D"/>
    <w:rsid w:val="004A6FFE"/>
    <w:rsid w:val="004B29B8"/>
    <w:rsid w:val="004B6DCF"/>
    <w:rsid w:val="004B7B37"/>
    <w:rsid w:val="004C17C1"/>
    <w:rsid w:val="004C1E16"/>
    <w:rsid w:val="004C5438"/>
    <w:rsid w:val="004C560F"/>
    <w:rsid w:val="004C5EB9"/>
    <w:rsid w:val="004C72C2"/>
    <w:rsid w:val="004C7803"/>
    <w:rsid w:val="004D11E7"/>
    <w:rsid w:val="004D1B17"/>
    <w:rsid w:val="004D2A1B"/>
    <w:rsid w:val="004D31CA"/>
    <w:rsid w:val="004D43E3"/>
    <w:rsid w:val="004D47B8"/>
    <w:rsid w:val="004D4E8F"/>
    <w:rsid w:val="004D77B3"/>
    <w:rsid w:val="004E05D8"/>
    <w:rsid w:val="004E16AC"/>
    <w:rsid w:val="004E1C7E"/>
    <w:rsid w:val="004E24DE"/>
    <w:rsid w:val="004E3889"/>
    <w:rsid w:val="004E582D"/>
    <w:rsid w:val="004E5CD0"/>
    <w:rsid w:val="004E65D3"/>
    <w:rsid w:val="004F0705"/>
    <w:rsid w:val="004F0AB1"/>
    <w:rsid w:val="004F18E2"/>
    <w:rsid w:val="004F24B9"/>
    <w:rsid w:val="004F293D"/>
    <w:rsid w:val="004F5BA9"/>
    <w:rsid w:val="004F5C3A"/>
    <w:rsid w:val="004F6D72"/>
    <w:rsid w:val="004F6F5D"/>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655D"/>
    <w:rsid w:val="00566608"/>
    <w:rsid w:val="00566824"/>
    <w:rsid w:val="005713A0"/>
    <w:rsid w:val="00571590"/>
    <w:rsid w:val="00571816"/>
    <w:rsid w:val="00571E38"/>
    <w:rsid w:val="00574144"/>
    <w:rsid w:val="005746CF"/>
    <w:rsid w:val="00575D92"/>
    <w:rsid w:val="00576AF4"/>
    <w:rsid w:val="00580F03"/>
    <w:rsid w:val="00582951"/>
    <w:rsid w:val="005829F0"/>
    <w:rsid w:val="005831B4"/>
    <w:rsid w:val="0058369B"/>
    <w:rsid w:val="00585B84"/>
    <w:rsid w:val="005876B4"/>
    <w:rsid w:val="00595CB8"/>
    <w:rsid w:val="0059654B"/>
    <w:rsid w:val="005A2816"/>
    <w:rsid w:val="005A3D60"/>
    <w:rsid w:val="005A4340"/>
    <w:rsid w:val="005A43C9"/>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A4C"/>
    <w:rsid w:val="005F171F"/>
    <w:rsid w:val="005F4570"/>
    <w:rsid w:val="005F4A8D"/>
    <w:rsid w:val="005F545F"/>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680B"/>
    <w:rsid w:val="006275E1"/>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D4D"/>
    <w:rsid w:val="006E730D"/>
    <w:rsid w:val="006E7FC0"/>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11BE7"/>
    <w:rsid w:val="00713D39"/>
    <w:rsid w:val="0072347D"/>
    <w:rsid w:val="00724CDB"/>
    <w:rsid w:val="007254F3"/>
    <w:rsid w:val="00725A5B"/>
    <w:rsid w:val="007264D4"/>
    <w:rsid w:val="00727303"/>
    <w:rsid w:val="00734A49"/>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10F4"/>
    <w:rsid w:val="007A2693"/>
    <w:rsid w:val="007A5798"/>
    <w:rsid w:val="007B20C6"/>
    <w:rsid w:val="007B2379"/>
    <w:rsid w:val="007B2859"/>
    <w:rsid w:val="007B2B8D"/>
    <w:rsid w:val="007B3E32"/>
    <w:rsid w:val="007B46DE"/>
    <w:rsid w:val="007B4F62"/>
    <w:rsid w:val="007B5C14"/>
    <w:rsid w:val="007B63A7"/>
    <w:rsid w:val="007B6C9F"/>
    <w:rsid w:val="007B731D"/>
    <w:rsid w:val="007C1087"/>
    <w:rsid w:val="007C3E1B"/>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603"/>
    <w:rsid w:val="007F2B31"/>
    <w:rsid w:val="007F2B3B"/>
    <w:rsid w:val="007F372F"/>
    <w:rsid w:val="007F4E4E"/>
    <w:rsid w:val="007F52ED"/>
    <w:rsid w:val="007F52F9"/>
    <w:rsid w:val="007F5763"/>
    <w:rsid w:val="007F5C26"/>
    <w:rsid w:val="007F5C2B"/>
    <w:rsid w:val="007F74A3"/>
    <w:rsid w:val="0080030F"/>
    <w:rsid w:val="00800E92"/>
    <w:rsid w:val="008014F2"/>
    <w:rsid w:val="00801E58"/>
    <w:rsid w:val="00802D87"/>
    <w:rsid w:val="00804489"/>
    <w:rsid w:val="00805B91"/>
    <w:rsid w:val="00810758"/>
    <w:rsid w:val="00810E3A"/>
    <w:rsid w:val="00812C09"/>
    <w:rsid w:val="00812C7E"/>
    <w:rsid w:val="00812E9E"/>
    <w:rsid w:val="008131DC"/>
    <w:rsid w:val="00813339"/>
    <w:rsid w:val="00815AF8"/>
    <w:rsid w:val="00816F91"/>
    <w:rsid w:val="0082062D"/>
    <w:rsid w:val="0082240D"/>
    <w:rsid w:val="0082477F"/>
    <w:rsid w:val="00825EA6"/>
    <w:rsid w:val="008268B6"/>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2DC3"/>
    <w:rsid w:val="0086374B"/>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93E"/>
    <w:rsid w:val="008B4D64"/>
    <w:rsid w:val="008B5BD3"/>
    <w:rsid w:val="008B5FDD"/>
    <w:rsid w:val="008B62E4"/>
    <w:rsid w:val="008B7485"/>
    <w:rsid w:val="008C16D9"/>
    <w:rsid w:val="008C7BA8"/>
    <w:rsid w:val="008D1325"/>
    <w:rsid w:val="008D13ED"/>
    <w:rsid w:val="008D1709"/>
    <w:rsid w:val="008D1928"/>
    <w:rsid w:val="008D21F7"/>
    <w:rsid w:val="008D23E5"/>
    <w:rsid w:val="008D2BF4"/>
    <w:rsid w:val="008D4667"/>
    <w:rsid w:val="008D53BC"/>
    <w:rsid w:val="008D6A9A"/>
    <w:rsid w:val="008E031D"/>
    <w:rsid w:val="008E0DA1"/>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C71"/>
    <w:rsid w:val="009F2343"/>
    <w:rsid w:val="009F23A7"/>
    <w:rsid w:val="009F264B"/>
    <w:rsid w:val="009F3236"/>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7AB2"/>
    <w:rsid w:val="00B201C3"/>
    <w:rsid w:val="00B20727"/>
    <w:rsid w:val="00B2159B"/>
    <w:rsid w:val="00B21BDE"/>
    <w:rsid w:val="00B2254C"/>
    <w:rsid w:val="00B22D4A"/>
    <w:rsid w:val="00B22E8D"/>
    <w:rsid w:val="00B238BF"/>
    <w:rsid w:val="00B24045"/>
    <w:rsid w:val="00B246F9"/>
    <w:rsid w:val="00B25036"/>
    <w:rsid w:val="00B25249"/>
    <w:rsid w:val="00B25C02"/>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6353"/>
    <w:rsid w:val="00BD6E92"/>
    <w:rsid w:val="00BD79FB"/>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498D"/>
    <w:rsid w:val="00C70386"/>
    <w:rsid w:val="00C703A1"/>
    <w:rsid w:val="00C70E7F"/>
    <w:rsid w:val="00C71629"/>
    <w:rsid w:val="00C716BD"/>
    <w:rsid w:val="00C71901"/>
    <w:rsid w:val="00C71994"/>
    <w:rsid w:val="00C71D35"/>
    <w:rsid w:val="00C71E67"/>
    <w:rsid w:val="00C73236"/>
    <w:rsid w:val="00C73896"/>
    <w:rsid w:val="00C76410"/>
    <w:rsid w:val="00C7775E"/>
    <w:rsid w:val="00C80839"/>
    <w:rsid w:val="00C820F0"/>
    <w:rsid w:val="00C82341"/>
    <w:rsid w:val="00C85E69"/>
    <w:rsid w:val="00C86652"/>
    <w:rsid w:val="00C87181"/>
    <w:rsid w:val="00C87BC9"/>
    <w:rsid w:val="00C87D09"/>
    <w:rsid w:val="00C91B9B"/>
    <w:rsid w:val="00C922CB"/>
    <w:rsid w:val="00C9395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5842"/>
    <w:rsid w:val="00D85D34"/>
    <w:rsid w:val="00D879A2"/>
    <w:rsid w:val="00D87FEC"/>
    <w:rsid w:val="00D908AA"/>
    <w:rsid w:val="00D919F1"/>
    <w:rsid w:val="00D92CDA"/>
    <w:rsid w:val="00D94FE2"/>
    <w:rsid w:val="00D96769"/>
    <w:rsid w:val="00D96A93"/>
    <w:rsid w:val="00D9718E"/>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68C"/>
    <w:rsid w:val="00DD7E12"/>
    <w:rsid w:val="00DD7FF1"/>
    <w:rsid w:val="00DE280E"/>
    <w:rsid w:val="00DE2B0D"/>
    <w:rsid w:val="00DE3B60"/>
    <w:rsid w:val="00DE45B2"/>
    <w:rsid w:val="00DE4F55"/>
    <w:rsid w:val="00DE59D2"/>
    <w:rsid w:val="00DE5FDE"/>
    <w:rsid w:val="00DE71D8"/>
    <w:rsid w:val="00DE7B79"/>
    <w:rsid w:val="00DF0B12"/>
    <w:rsid w:val="00DF1AE1"/>
    <w:rsid w:val="00DF1CBD"/>
    <w:rsid w:val="00DF2925"/>
    <w:rsid w:val="00DF3CF4"/>
    <w:rsid w:val="00DF489E"/>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1C4"/>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90E7B"/>
    <w:rsid w:val="00E9236D"/>
    <w:rsid w:val="00E939A5"/>
    <w:rsid w:val="00E94A22"/>
    <w:rsid w:val="00E94D00"/>
    <w:rsid w:val="00E950F4"/>
    <w:rsid w:val="00E95F13"/>
    <w:rsid w:val="00E96D61"/>
    <w:rsid w:val="00E97673"/>
    <w:rsid w:val="00EA0799"/>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347A"/>
    <w:rsid w:val="00F34A43"/>
    <w:rsid w:val="00F3574E"/>
    <w:rsid w:val="00F40023"/>
    <w:rsid w:val="00F40764"/>
    <w:rsid w:val="00F41743"/>
    <w:rsid w:val="00F4263E"/>
    <w:rsid w:val="00F440C3"/>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2587"/>
    <w:rsid w:val="00FC262E"/>
    <w:rsid w:val="00FC4679"/>
    <w:rsid w:val="00FC5D96"/>
    <w:rsid w:val="00FD1FD1"/>
    <w:rsid w:val="00FD5562"/>
    <w:rsid w:val="00FD5988"/>
    <w:rsid w:val="00FD5DB0"/>
    <w:rsid w:val="00FD6DA7"/>
    <w:rsid w:val="00FD6F15"/>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E73AF"/>
  <w15:chartTrackingRefBased/>
  <w15:docId w15:val="{06E4398C-F350-47A1-979F-41E4CDD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1C4"/>
    <w:pPr>
      <w:jc w:val="both"/>
    </w:pPr>
    <w:rPr>
      <w:rFonts w:ascii="Arial" w:hAnsi="Arial"/>
      <w:lang w:eastAsia="es-ES"/>
    </w:rPr>
  </w:style>
  <w:style w:type="paragraph" w:styleId="Ttulo1">
    <w:name w:val="heading 1"/>
    <w:basedOn w:val="Normal"/>
    <w:next w:val="Normal"/>
    <w:link w:val="Ttulo1Car"/>
    <w:qFormat/>
    <w:rsid w:val="00E151C4"/>
    <w:pPr>
      <w:keepNext/>
      <w:outlineLvl w:val="0"/>
    </w:pPr>
    <w:rPr>
      <w:b/>
      <w:sz w:val="22"/>
    </w:rPr>
  </w:style>
  <w:style w:type="paragraph" w:styleId="Ttulo2">
    <w:name w:val="heading 2"/>
    <w:basedOn w:val="Normal"/>
    <w:next w:val="Normal"/>
    <w:link w:val="Ttulo2Car"/>
    <w:qFormat/>
    <w:rsid w:val="00E151C4"/>
    <w:pPr>
      <w:keepNext/>
      <w:tabs>
        <w:tab w:val="left" w:pos="0"/>
      </w:tabs>
      <w:jc w:val="center"/>
      <w:outlineLvl w:val="1"/>
    </w:pPr>
    <w:rPr>
      <w:b/>
    </w:rPr>
  </w:style>
  <w:style w:type="paragraph" w:styleId="Ttulo3">
    <w:name w:val="heading 3"/>
    <w:basedOn w:val="Normal"/>
    <w:next w:val="Normal"/>
    <w:link w:val="Ttulo3Car"/>
    <w:qFormat/>
    <w:rsid w:val="00E151C4"/>
    <w:pPr>
      <w:keepNext/>
      <w:spacing w:line="360" w:lineRule="auto"/>
      <w:outlineLvl w:val="2"/>
    </w:pPr>
    <w:rPr>
      <w:b/>
      <w:sz w:val="36"/>
    </w:rPr>
  </w:style>
  <w:style w:type="paragraph" w:styleId="Ttulo4">
    <w:name w:val="heading 4"/>
    <w:basedOn w:val="Normal"/>
    <w:next w:val="Normal"/>
    <w:link w:val="Ttulo4Car"/>
    <w:qFormat/>
    <w:rsid w:val="00E151C4"/>
    <w:pPr>
      <w:keepNext/>
      <w:spacing w:line="360" w:lineRule="auto"/>
      <w:outlineLvl w:val="3"/>
    </w:pPr>
    <w:rPr>
      <w:b/>
      <w:sz w:val="36"/>
    </w:rPr>
  </w:style>
  <w:style w:type="paragraph" w:styleId="Ttulo5">
    <w:name w:val="heading 5"/>
    <w:basedOn w:val="Normal"/>
    <w:next w:val="Normal"/>
    <w:link w:val="Ttulo5Car"/>
    <w:qFormat/>
    <w:rsid w:val="00E151C4"/>
    <w:pPr>
      <w:keepNext/>
      <w:shd w:val="clear" w:color="FF00FF" w:fill="auto"/>
      <w:spacing w:line="360" w:lineRule="auto"/>
      <w:outlineLvl w:val="4"/>
    </w:pPr>
    <w:rPr>
      <w:b/>
      <w:sz w:val="36"/>
    </w:rPr>
  </w:style>
  <w:style w:type="paragraph" w:styleId="Ttulo6">
    <w:name w:val="heading 6"/>
    <w:basedOn w:val="Normal"/>
    <w:next w:val="Normal"/>
    <w:link w:val="Ttulo6Car"/>
    <w:qFormat/>
    <w:rsid w:val="00E151C4"/>
    <w:pPr>
      <w:keepNext/>
      <w:spacing w:line="360" w:lineRule="auto"/>
      <w:outlineLvl w:val="5"/>
    </w:pPr>
    <w:rPr>
      <w:b/>
      <w:sz w:val="36"/>
    </w:rPr>
  </w:style>
  <w:style w:type="paragraph" w:styleId="Ttulo7">
    <w:name w:val="heading 7"/>
    <w:basedOn w:val="Normal"/>
    <w:next w:val="Normal"/>
    <w:link w:val="Ttulo7Car"/>
    <w:qFormat/>
    <w:rsid w:val="00E151C4"/>
    <w:pPr>
      <w:keepNext/>
      <w:spacing w:line="360" w:lineRule="auto"/>
      <w:outlineLvl w:val="6"/>
    </w:pPr>
    <w:rPr>
      <w:b/>
      <w:sz w:val="36"/>
    </w:rPr>
  </w:style>
  <w:style w:type="paragraph" w:styleId="Ttulo8">
    <w:name w:val="heading 8"/>
    <w:basedOn w:val="Normal"/>
    <w:next w:val="Normal"/>
    <w:link w:val="Ttulo8Car"/>
    <w:qFormat/>
    <w:rsid w:val="00E151C4"/>
    <w:pPr>
      <w:keepNext/>
      <w:tabs>
        <w:tab w:val="left" w:pos="6237"/>
      </w:tabs>
      <w:spacing w:line="360" w:lineRule="auto"/>
      <w:outlineLvl w:val="7"/>
    </w:pPr>
    <w:rPr>
      <w:b/>
      <w:sz w:val="36"/>
    </w:rPr>
  </w:style>
  <w:style w:type="paragraph" w:styleId="Ttulo9">
    <w:name w:val="heading 9"/>
    <w:basedOn w:val="Normal"/>
    <w:next w:val="Normal"/>
    <w:link w:val="Ttulo9Car"/>
    <w:qFormat/>
    <w:rsid w:val="00E151C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151C4"/>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E151C4"/>
    <w:pPr>
      <w:tabs>
        <w:tab w:val="center" w:pos="4419"/>
        <w:tab w:val="right" w:pos="8838"/>
      </w:tabs>
    </w:pPr>
  </w:style>
  <w:style w:type="character" w:customStyle="1" w:styleId="EncabezadoCar">
    <w:name w:val="Encabezado Car"/>
    <w:link w:val="Encabezado"/>
    <w:uiPriority w:val="99"/>
    <w:rsid w:val="00E151C4"/>
    <w:rPr>
      <w:rFonts w:ascii="Arial" w:hAnsi="Arial"/>
      <w:lang w:eastAsia="es-ES"/>
    </w:rPr>
  </w:style>
  <w:style w:type="paragraph" w:styleId="Prrafodelista">
    <w:name w:val="List Paragraph"/>
    <w:basedOn w:val="Normal"/>
    <w:uiPriority w:val="34"/>
    <w:qFormat/>
    <w:rsid w:val="00E151C4"/>
    <w:pPr>
      <w:widowControl w:val="0"/>
      <w:ind w:left="720"/>
      <w:contextualSpacing/>
    </w:pPr>
    <w:rPr>
      <w:b/>
      <w:snapToGrid w:val="0"/>
    </w:rPr>
  </w:style>
  <w:style w:type="paragraph" w:styleId="Piedepgina">
    <w:name w:val="footer"/>
    <w:basedOn w:val="Normal"/>
    <w:link w:val="PiedepginaCar"/>
    <w:uiPriority w:val="99"/>
    <w:unhideWhenUsed/>
    <w:rsid w:val="00E151C4"/>
    <w:pPr>
      <w:tabs>
        <w:tab w:val="center" w:pos="4419"/>
        <w:tab w:val="right" w:pos="8838"/>
      </w:tabs>
    </w:pPr>
  </w:style>
  <w:style w:type="character" w:customStyle="1" w:styleId="PiedepginaCar">
    <w:name w:val="Pie de página Car"/>
    <w:link w:val="Piedepgina"/>
    <w:uiPriority w:val="99"/>
    <w:rsid w:val="00E151C4"/>
    <w:rPr>
      <w:rFonts w:ascii="Arial" w:hAnsi="Arial"/>
      <w:lang w:eastAsia="es-ES"/>
    </w:rPr>
  </w:style>
  <w:style w:type="paragraph" w:styleId="Textodeglobo">
    <w:name w:val="Balloon Text"/>
    <w:basedOn w:val="Normal"/>
    <w:link w:val="TextodegloboCar"/>
    <w:uiPriority w:val="99"/>
    <w:semiHidden/>
    <w:unhideWhenUsed/>
    <w:rsid w:val="00E151C4"/>
    <w:rPr>
      <w:rFonts w:ascii="Tahoma" w:hAnsi="Tahoma" w:cs="Tahoma"/>
      <w:sz w:val="16"/>
      <w:szCs w:val="16"/>
    </w:rPr>
  </w:style>
  <w:style w:type="character" w:customStyle="1" w:styleId="TextodegloboCar">
    <w:name w:val="Texto de globo Car"/>
    <w:link w:val="Textodeglobo"/>
    <w:uiPriority w:val="99"/>
    <w:semiHidden/>
    <w:rsid w:val="00E151C4"/>
    <w:rPr>
      <w:rFonts w:ascii="Tahoma" w:hAnsi="Tahoma" w:cs="Tahoma"/>
      <w:sz w:val="16"/>
      <w:szCs w:val="16"/>
      <w:lang w:eastAsia="es-ES"/>
    </w:rPr>
  </w:style>
  <w:style w:type="character" w:customStyle="1" w:styleId="Ttulo3Car">
    <w:name w:val="Título 3 Car"/>
    <w:link w:val="Ttulo3"/>
    <w:rsid w:val="00E151C4"/>
    <w:rPr>
      <w:rFonts w:ascii="Arial" w:hAnsi="Arial"/>
      <w:b/>
      <w:sz w:val="36"/>
      <w:lang w:eastAsia="es-ES"/>
    </w:rPr>
  </w:style>
  <w:style w:type="character" w:customStyle="1" w:styleId="Ttulo1Car">
    <w:name w:val="Título 1 Car"/>
    <w:link w:val="Ttulo1"/>
    <w:rsid w:val="00E151C4"/>
    <w:rPr>
      <w:rFonts w:ascii="Arial" w:hAnsi="Arial"/>
      <w:b/>
      <w:sz w:val="22"/>
      <w:lang w:eastAsia="es-ES"/>
    </w:rPr>
  </w:style>
  <w:style w:type="character" w:customStyle="1" w:styleId="Ttulo2Car">
    <w:name w:val="Título 2 Car"/>
    <w:link w:val="Ttulo2"/>
    <w:rsid w:val="00E151C4"/>
    <w:rPr>
      <w:rFonts w:ascii="Arial" w:hAnsi="Arial"/>
      <w:b/>
      <w:lang w:eastAsia="es-ES"/>
    </w:rPr>
  </w:style>
  <w:style w:type="character" w:customStyle="1" w:styleId="Ttulo4Car">
    <w:name w:val="Título 4 Car"/>
    <w:link w:val="Ttulo4"/>
    <w:rsid w:val="00E151C4"/>
    <w:rPr>
      <w:rFonts w:ascii="Arial" w:hAnsi="Arial"/>
      <w:b/>
      <w:sz w:val="36"/>
      <w:lang w:eastAsia="es-ES"/>
    </w:rPr>
  </w:style>
  <w:style w:type="character" w:customStyle="1" w:styleId="Ttulo5Car">
    <w:name w:val="Título 5 Car"/>
    <w:link w:val="Ttulo5"/>
    <w:rsid w:val="00E151C4"/>
    <w:rPr>
      <w:rFonts w:ascii="Arial" w:hAnsi="Arial"/>
      <w:b/>
      <w:sz w:val="36"/>
      <w:shd w:val="clear" w:color="FF00FF" w:fill="auto"/>
      <w:lang w:eastAsia="es-ES"/>
    </w:rPr>
  </w:style>
  <w:style w:type="character" w:customStyle="1" w:styleId="Ttulo6Car">
    <w:name w:val="Título 6 Car"/>
    <w:link w:val="Ttulo6"/>
    <w:rsid w:val="00E151C4"/>
    <w:rPr>
      <w:rFonts w:ascii="Arial" w:hAnsi="Arial"/>
      <w:b/>
      <w:sz w:val="36"/>
      <w:lang w:eastAsia="es-ES"/>
    </w:rPr>
  </w:style>
  <w:style w:type="character" w:customStyle="1" w:styleId="Ttulo7Car">
    <w:name w:val="Título 7 Car"/>
    <w:link w:val="Ttulo7"/>
    <w:rsid w:val="00E151C4"/>
    <w:rPr>
      <w:rFonts w:ascii="Arial" w:hAnsi="Arial"/>
      <w:b/>
      <w:sz w:val="36"/>
      <w:lang w:eastAsia="es-ES"/>
    </w:rPr>
  </w:style>
  <w:style w:type="character" w:customStyle="1" w:styleId="Ttulo8Car">
    <w:name w:val="Título 8 Car"/>
    <w:link w:val="Ttulo8"/>
    <w:rsid w:val="00E151C4"/>
    <w:rPr>
      <w:rFonts w:ascii="Arial" w:hAnsi="Arial"/>
      <w:b/>
      <w:sz w:val="36"/>
      <w:lang w:eastAsia="es-ES"/>
    </w:rPr>
  </w:style>
  <w:style w:type="character" w:customStyle="1" w:styleId="Ttulo9Car">
    <w:name w:val="Título 9 Car"/>
    <w:link w:val="Ttulo9"/>
    <w:rsid w:val="00E151C4"/>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org.mx/ipc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3D19-E2A3-467A-9024-769826EF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10302</CharactersWithSpaces>
  <SharedDoc>false</SharedDoc>
  <HLinks>
    <vt:vector size="6" baseType="variant">
      <vt:variant>
        <vt:i4>3342387</vt:i4>
      </vt:variant>
      <vt:variant>
        <vt:i4>0</vt:i4>
      </vt:variant>
      <vt:variant>
        <vt:i4>0</vt:i4>
      </vt:variant>
      <vt:variant>
        <vt:i4>5</vt:i4>
      </vt:variant>
      <vt:variant>
        <vt:lpwstr>https://www.tm.org.mx/ipc2017/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2018-11-08T17:02:00Z</cp:lastPrinted>
  <dcterms:created xsi:type="dcterms:W3CDTF">2018-11-08T17:03:00Z</dcterms:created>
  <dcterms:modified xsi:type="dcterms:W3CDTF">2018-11-08T17:03:00Z</dcterms:modified>
</cp:coreProperties>
</file>